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202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417"/>
        <w:gridCol w:w="6041"/>
        <w:gridCol w:w="1024"/>
        <w:gridCol w:w="1015"/>
        <w:gridCol w:w="1559"/>
        <w:gridCol w:w="1206"/>
        <w:gridCol w:w="3615"/>
        <w:gridCol w:w="2409"/>
        <w:gridCol w:w="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20299" w:type="dxa"/>
            <w:gridSpan w:val="10"/>
            <w:shd w:val="clear" w:color="auto" w:fill="FFFFFF" w:themeFill="background1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Table 1. Summary of characteristics of the 22 included studies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  <w:trHeight w:val="620" w:hRule="atLeast"/>
        </w:trPr>
        <w:tc>
          <w:tcPr>
            <w:tcW w:w="1559" w:type="dxa"/>
            <w:shd w:val="clear" w:color="auto" w:fill="00B0F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Study</w:t>
            </w:r>
          </w:p>
        </w:tc>
        <w:tc>
          <w:tcPr>
            <w:tcW w:w="1417" w:type="dxa"/>
            <w:shd w:val="clear" w:color="auto" w:fill="00B0F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Country of corresponding author</w:t>
            </w:r>
          </w:p>
        </w:tc>
        <w:tc>
          <w:tcPr>
            <w:tcW w:w="6041" w:type="dxa"/>
            <w:shd w:val="clear" w:color="auto" w:fill="00B0F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PICO</w:t>
            </w:r>
          </w:p>
        </w:tc>
        <w:tc>
          <w:tcPr>
            <w:tcW w:w="1024" w:type="dxa"/>
            <w:shd w:val="clear" w:color="auto" w:fill="00B0F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A</w:t>
            </w: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ge</w:t>
            </w:r>
          </w:p>
        </w:tc>
        <w:tc>
          <w:tcPr>
            <w:tcW w:w="1015" w:type="dxa"/>
            <w:shd w:val="clear" w:color="auto" w:fill="00B0F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F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ol</w:t>
            </w: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  <w:t xml:space="preserve">low up </w:t>
            </w:r>
          </w:p>
        </w:tc>
        <w:tc>
          <w:tcPr>
            <w:tcW w:w="1559" w:type="dxa"/>
            <w:shd w:val="clear" w:color="auto" w:fill="00B0F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Methodological quality assessment tool</w:t>
            </w:r>
          </w:p>
        </w:tc>
        <w:tc>
          <w:tcPr>
            <w:tcW w:w="1206" w:type="dxa"/>
            <w:shd w:val="clear" w:color="auto" w:fill="00B0F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Studies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P</w:t>
            </w: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val="en-US" w:eastAsia="zh-CN" w:bidi="ar"/>
              </w:rPr>
              <w:t>articipates</w:t>
            </w:r>
          </w:p>
        </w:tc>
        <w:tc>
          <w:tcPr>
            <w:tcW w:w="3615" w:type="dxa"/>
            <w:shd w:val="clear" w:color="auto" w:fill="00B0F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  <w:t xml:space="preserve">Database </w:t>
            </w: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searched</w:t>
            </w:r>
          </w:p>
        </w:tc>
        <w:tc>
          <w:tcPr>
            <w:tcW w:w="2409" w:type="dxa"/>
            <w:shd w:val="clear" w:color="auto" w:fill="00B0F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Study design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  <w:trHeight w:val="982" w:hRule="atLeast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Zhu(2018)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China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P:patients who underwent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Contrast-Enhanced Spectral Mammography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CESM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                                                I:intervention was CESM;                                                                                                                                                                                                                                                              C:histopathology or clinical follow-up results were comparison tests;                                                                                                                                                                                                                   O:sensitivity;specificity; diagnostic odds ratio (DOR)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; positive likelihood ratio(PLR);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negative likelihood ratio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(NLR).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area under curve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AUC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).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31 to 75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QUADAS-2 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/2859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1)PubMed;2) the Cochrane library;3)the China Biological Medicine Database ;4)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China National Knowledge Infrastructure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;5)the VIP China Science and Technology Journal Database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PrS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(2);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(16)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Iared(2011)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Brazil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P:women age 40 or over who were enrolled in breast cancer screening programs or who complained of specific ailments, and for whom mammography was recommended;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I:breast screen underwent digital mammography and film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mammography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(FM)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                                                                                         C:performance of digital and film mammography;                                                                                                                                                                                                              O: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cancer detect rate (CDR)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;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r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ecall rate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eastAsia="zh-CN" w:bidi="ar"/>
              </w:rPr>
              <w:t>。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698383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1)PubMed;2)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EMBASE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;3)Lilacs;4)Scopus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RCTs(1)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;PS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(3);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Sarah(2009)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UK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P:patients(50-70 years)who attend population-based screening program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I: breast screen underwent Full-Field Digital Screen and film mammography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C: performance of full-field digital mammography (FFDM);                                                                                                                                                                                                O: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CDR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;recall rate;positive predictive value(PPV)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over 50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40198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1)PubMed;2)MEDLINE;3)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EMBASE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(4);RCTs(1);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Giampietro(2020)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Brazil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P:women, over 45 years of age and with no breast cancer related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symptomsfrom among a population with a standard risk of developing breast cancer,who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attended population-based breast cancer screenings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I:breast screen underwent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digital breast tomosynthesis (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DBT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+ digital mammography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(DM)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and DBT + synthetic mammography                                                                    C:accuracy and effectiveness of DBT, plusdigital or synthetic mammography, with digital mammography alone                                                                                                                                                                                      O:recall rate;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CDR.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over 45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 years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QUADAS-2 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454091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1)Embase;2)PubMed;3)LILACS;4)CENTRAL;5)Trip Medical Database;5)SCOPUS;6)Web of Science;7)CINAHL;8)ClinicalTrials.gov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RCT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CSS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Hodgson(2016)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UK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P:women participating in a breast cancer screening programme or who were undergoing opportunistic mammography screening;                                                I:breast screen underwent DBT + FFDM and FFDM alone;                                                                                                                                                                                                                                                              C:performance of DBT + FFDM and FFDM alone;                                                                                                                                                                                                                   O:sensitivity;specificity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>.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over 29.4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1 years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QUADAS-2 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10016</w:t>
            </w:r>
          </w:p>
        </w:tc>
        <w:tc>
          <w:tcPr>
            <w:tcW w:w="3615" w:type="dxa"/>
            <w:vAlign w:val="center"/>
          </w:tcPr>
          <w:p>
            <w:pPr>
              <w:spacing w:line="200" w:lineRule="exac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RS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(2);</w:t>
            </w: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>PS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  <w:lang w:bidi="ar"/>
              </w:rPr>
              <w:t xml:space="preserve"> (3);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  <w:trHeight w:val="1822" w:hRule="atLeast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ind w:firstLine="180" w:firstLineChars="100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Souza(2013)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Brazil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P:asymptomatic women under breast cancer screening;                                                I:screen-film mammography and full-field digital mammography;                                                                                                                                                                                                                                                              C:accuracy of screen-film mammography and FFDM;                                                                                                                                                                                                                   O:sensitivity;specificity;PPV;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PLR; AUC;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DOR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NA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1-2 years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QUADAS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667649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1)MEDLINE;2)E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mbase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;3)Cochrane Library; 4)Cochrane Database of Systematic Reviews ;4)Cochrane Central Register of Controlled Trials; 5)LILACS;6)SciELO;7)EBM Review-Database of Abstracts of Review of Effects;8)ACP Journal Club;9)Cochrane Methodology Register;10)NHSEED; 11)Journals@ OVID Full Text 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RCT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(1)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Yun(2017)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Korea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P:women participating in a breast cancer screening programme or who were undergoing opportunistic mammography screening;                                                I:breast screen underwent DBT + FFDM and FFDM alone;                                                                                                                                                                                                                                                              C:performance of DBT + FFDM and FFDM alone;                                                                                                                                                                                                                   O: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CDR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NA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QUADAS-2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262143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1)PubMed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2)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EMBASE;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3)Cochrane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Library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Song(2019)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Korea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P:asymptomatic women aged 40 years or older who were enrolled in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breast cancer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screening programs or for whom mammography was recommended;                                                                                  I:breast screen underwent digital and screen-film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mammography;                                                                                                                                                                                                                                                              C:performance of  digital and screen-film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mammography;                                                                                                                                                                                                                   O:</w:t>
            </w:r>
            <w: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sensitivity;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specificity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AUC;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DOR;CDR;</w:t>
            </w:r>
            <w: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NLR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over 40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1-2 years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QUADAS-2 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11161764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1)MEDLINE;2)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EMBASE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;3)Cochrane Library 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RCTs(1);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CSS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(3);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Marinovich(2018)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Australia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P:asymptomatic women attending population breast cancer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screening;symptomatic or high-risk women, or conducted in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nonscreening settings (eg, assessment, diagnosis, staging) were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ineligible;                                                                                         I:breast screen underwent DBT and 2D digital screening mammography ;                                                                                                                                                                                                                                                              C:performance of DBT and 2D digital screening mammography;                                                                                                                                                                                                                   O:CDR;recall rate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53.8-59.5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QUADAS-2 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1 009 790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1)EMBASE;2) M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EDLINE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;3)Database of Abstracts of Reviews of Effects; 4)Heath Technology Assessment;   5)NHS Economic Evaluation Database;6)ACP Journal Club;7) Cochrane Library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(4);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(13)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Phi(2018)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Netherland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P:asymptomatic women older than 18 years, who underwent breast imaging using DBT and DM and were classified as having dense breasts 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mammography;                                                                                  I:breast cancer screening and diagnosis underwent DBT and DM;                                                                                                                                                                                                                                                              C:women exposed to screening versus not screening;                                                                                                                                                                                                                 O:CDR;recall rate;sensitivity;specificity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over 18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QUADAS-2 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NR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1)PubMed;2)the Web of Science 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;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CSS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Farber(2020)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Australia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P:asymptomatic women who are at average risk of breast cancer;women at high risk of breast cancer were excluded;                                                                                  I:breast cancer screening underwent FFDM and FSM;                                                                                                                                                                                                                                                              C:women exposed to screening versus not screening;                                                                                                                                                                                                                 O: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CDR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recall rates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No limination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1-2 years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ROBINS-I 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16583,743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1)MEDLINE;2)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MEDLINE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;3)PubMed;4)Embase;5)NHS Economic Evaluation Database;    6)Database of Abstracts of Reviews of Effects;      7)ACP Journal Club;8)Cochrane Central Register of Controlled Trials;9 Cochrane Library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(3);RCT(1);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Phi(2017)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The Netherlands 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P:women aged 25 or older, who had a strong family history of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breast cancer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and no known gene mutation and had completed at least one screening round,women who were proven to be non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mutation carriers from a BRCA family were excluded;                                                                                  I:breast cancer screening underwent mammography                                                                                                                                                                                                                                                              C:women exposed to screening versus not screening;                                                                                                                                                    O:sensitivity;specificity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over 25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 least 1 year follow-up</w:t>
            </w: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226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PrS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bookmarkStart w:id="0" w:name="_GoBack" w:colFirst="0" w:colLast="8"/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Posso(2017)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Spain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: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women who underwent screening mammography;                                                                                  I:breast cancer screening underwent mammography                                                                                                                                                                                                                                                              C:women exposed to screening versus not screening;                                                                                                                                                    O: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CDR;Recall rate.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48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69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 years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QUADAS-2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7507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1) MEDLINE;2)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EMBASE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;3) Cochrane Library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(4)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Nickson(2012)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Australia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P:women age range encompassing or overlapping substantially with our age group of interest (50 to 69 years);                                                                                  I:breast cancer screening underwent mammography;                                                                                                                                                                                                                                                              C:mortality benefit of screening for breast cancer;                                                                                                                                                                                                                   O:breast cancer mortality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40-75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4077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1)MEDLINE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CCS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(10)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Magnus(2011)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USA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P:women 39–49 years of age at randomization, with follow-up exceeding 10 years;                                                                                  I:breast cancer screening underwent mammography;                                                                                                                                                                                                                                                         C:women exposed to screening versus not screening;                                                                                                                                                                                                                  O:breast cancer mortality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39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49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over 10 years (range 10.7-18)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quality score evaluation system published by Chalmers et al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371618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1)PubMed;2)MEDLINE;3) Cochrane Library;4)Educational Resources Information Center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RCTs(7)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Gøtzsche(2000)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Denmark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P:women were excluded if breast cancer had been diagnosed before entry to the trial;                                                                                  I:breast cancer screening underwent mammography;                                                                                                                                                                                                                                                              C:women exposed to screening versus not screening;                                                                                                                                                                                                                   O:breast cancer mortality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39-59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9-12 years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456349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1)Cochrane Library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RCTs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Hendrick(1997)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USA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P:women aged 40–49 at entry;                                                                                  I:breast cancer screening underwent mammography;                                                                                                                                                                                                                                                              C:women exposed to screening versus not screening;                                                                                                                                                    O:breast cancer mortality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40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49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10.5 to 18 years  (average 12.7 years)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211153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RCTs(8)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Kerlikowske(1995)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USA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P:women who underwent screening mammography;                                                                                  I:breast cancer screening underwent mammography;                                                                                                                                                                                                                                                              C:women exposed to screening versus not screening;                                                                                                                                                    O:breast cancer mortality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40 -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 years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1206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/ 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1)MEDLINE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RCTs(9);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CCS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(4)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Jacklyn(2016)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Australia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P: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verage risk woman between the ages of 39 and 75 years who chooses to participate ‘regularly’ in screening;                                                                                  I: breast cancer screening underwent mammography;                                                                                                                                                                                                                                                              C:women exposed to screening versus not screening;                                                                                                                                                    O:breast cancer mortality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39 -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75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13 years 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598692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RCTs(9)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Gøtzsche(201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Canada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P: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omen without previously diagnosed breast cancer.;                                                                                  I: breast cancer screening underwent mammography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C:women exposed to screening versus not screening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O:breast cancer mortality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39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74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13 years </w:t>
            </w: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1206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7/600000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1) PubMed ;2)World Health Organization's International Clinical Trials Registry Platform 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RC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Ts(7)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Nelson(2016)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USA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P:women without previously diagnosed breast cancer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I: breast cancer screening underwent mammography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C:women exposed to screening versus not screening;                                                                                                                                                    O:breast cancer mortality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over 40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</w:p>
        </w:tc>
        <w:tc>
          <w:tcPr>
            <w:tcW w:w="1206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16/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142464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1)PubMed;2)Cochrane Library 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RCTs (8);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OS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(8)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54" w:type="dxa"/>
        </w:trPr>
        <w:tc>
          <w:tcPr>
            <w:tcW w:w="1559" w:type="dxa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Smart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(1995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)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USA</w:t>
            </w:r>
          </w:p>
        </w:tc>
        <w:tc>
          <w:tcPr>
            <w:tcW w:w="6041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P:women ages 40 to 49 years;                                                                                  I:breast cancer screening underwent mammography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;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C:women exposed to screening versus not screening;                                                                                                                                                    O:breast cancer mortality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02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40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49</w:t>
            </w:r>
          </w:p>
        </w:tc>
        <w:tc>
          <w:tcPr>
            <w:tcW w:w="1015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 years</w:t>
            </w:r>
          </w:p>
        </w:tc>
        <w:tc>
          <w:tcPr>
            <w:tcW w:w="1559" w:type="dxa"/>
            <w:vAlign w:val="center"/>
          </w:tcPr>
          <w:p>
            <w:pPr>
              <w:spacing w:line="200" w:lineRule="exac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NR</w:t>
            </w:r>
          </w:p>
        </w:tc>
        <w:tc>
          <w:tcPr>
            <w:tcW w:w="1206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178949</w:t>
            </w:r>
          </w:p>
        </w:tc>
        <w:tc>
          <w:tcPr>
            <w:tcW w:w="3615" w:type="dxa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NR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RCTs(8)</w:t>
            </w:r>
          </w:p>
        </w:tc>
      </w:tr>
    </w:tbl>
    <w:p>
      <w:pPr>
        <w:spacing w:line="20" w:lineRule="exact"/>
        <w:rPr>
          <w:rFonts w:ascii="Times New Roman" w:hAnsi="Times New Roman" w:cs="Times New Roman"/>
          <w:sz w:val="20"/>
          <w:szCs w:val="20"/>
        </w:rPr>
      </w:pPr>
    </w:p>
    <w:p>
      <w:pPr>
        <w:tabs>
          <w:tab w:val="left" w:pos="872"/>
        </w:tabs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>CESM Contrast-Enhanced Spectral Mammography; DBT digital breast tomosynthesis; DOR diagnostic odds ratio; CDR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, </w:t>
      </w:r>
      <w:r>
        <w:rPr>
          <w:rFonts w:hint="eastAsia" w:ascii="Times New Roman" w:hAnsi="Times New Roman" w:cs="Times New Roman"/>
          <w:sz w:val="20"/>
          <w:szCs w:val="20"/>
        </w:rPr>
        <w:t>cancer detection rate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; </w:t>
      </w:r>
      <w:r>
        <w:rPr>
          <w:rFonts w:hint="eastAsia" w:ascii="Times New Roman" w:hAnsi="Times New Roman" w:cs="Times New Roman"/>
          <w:sz w:val="20"/>
          <w:szCs w:val="20"/>
        </w:rPr>
        <w:t xml:space="preserve">AUC area under curve; PPV positive predictive value; DM digital mammography; FM film mammography; FPR false-positive rate; NLR negative likelihood ratio; PrS prospective study; RS retrospective study; RCT randomised controlled trial; CSS cross-sectional studies; PS Paired study; RCS cohort study; OS observational study; </w:t>
      </w:r>
    </w:p>
    <w:p>
      <w:pPr>
        <w:tabs>
          <w:tab w:val="left" w:pos="872"/>
        </w:tabs>
        <w:jc w:val="left"/>
        <w:rPr>
          <w:rFonts w:ascii="Times New Roman" w:hAnsi="Times New Roman" w:cs="Times New Roman"/>
          <w:sz w:val="20"/>
          <w:szCs w:val="20"/>
        </w:rPr>
      </w:pPr>
    </w:p>
    <w:p>
      <w:pPr>
        <w:tabs>
          <w:tab w:val="left" w:pos="872"/>
        </w:tabs>
        <w:jc w:val="left"/>
        <w:rPr>
          <w:rFonts w:ascii="Times New Roman" w:hAnsi="Times New Roman" w:cs="Times New Roman"/>
          <w:sz w:val="20"/>
          <w:szCs w:val="20"/>
        </w:rPr>
      </w:pPr>
    </w:p>
    <w:sectPr>
      <w:pgSz w:w="23757" w:h="16783" w:orient="landscape"/>
      <w:pgMar w:top="283" w:right="720" w:bottom="283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Garamond-Regula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Cance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swwfax5bfr29lezsd75freswatrwwawveex&quot;&gt;全文乳腺癌&lt;record-ids&gt;&lt;item&gt;22&lt;/item&gt;&lt;item&gt;23&lt;/item&gt;&lt;item&gt;24&lt;/item&gt;&lt;item&gt;25&lt;/item&gt;&lt;item&gt;26&lt;/item&gt;&lt;item&gt;27&lt;/item&gt;&lt;item&gt;29&lt;/item&gt;&lt;item&gt;36&lt;/item&gt;&lt;item&gt;38&lt;/item&gt;&lt;item&gt;39&lt;/item&gt;&lt;/record-ids&gt;&lt;/item&gt;&lt;/Libraries&gt;"/>
  </w:docVars>
  <w:rsids>
    <w:rsidRoot w:val="00172A27"/>
    <w:rsid w:val="00067775"/>
    <w:rsid w:val="000E31BD"/>
    <w:rsid w:val="00116B36"/>
    <w:rsid w:val="00151292"/>
    <w:rsid w:val="00154D80"/>
    <w:rsid w:val="00170303"/>
    <w:rsid w:val="00172A27"/>
    <w:rsid w:val="00282DCB"/>
    <w:rsid w:val="002A1715"/>
    <w:rsid w:val="002B4A6D"/>
    <w:rsid w:val="002F60D1"/>
    <w:rsid w:val="003A2AAA"/>
    <w:rsid w:val="004B101F"/>
    <w:rsid w:val="005B6749"/>
    <w:rsid w:val="005C067B"/>
    <w:rsid w:val="005E0EB9"/>
    <w:rsid w:val="00662F93"/>
    <w:rsid w:val="007F112F"/>
    <w:rsid w:val="0081546A"/>
    <w:rsid w:val="00844714"/>
    <w:rsid w:val="00924864"/>
    <w:rsid w:val="00924BD6"/>
    <w:rsid w:val="009C62F6"/>
    <w:rsid w:val="00A81FA1"/>
    <w:rsid w:val="00AC0962"/>
    <w:rsid w:val="00AE67DE"/>
    <w:rsid w:val="00BA44DA"/>
    <w:rsid w:val="00BE5065"/>
    <w:rsid w:val="00D142F8"/>
    <w:rsid w:val="00D15C8F"/>
    <w:rsid w:val="00D74AF9"/>
    <w:rsid w:val="00F02575"/>
    <w:rsid w:val="00FF234F"/>
    <w:rsid w:val="17496A3A"/>
    <w:rsid w:val="1AF24690"/>
    <w:rsid w:val="1B4E7982"/>
    <w:rsid w:val="1C971249"/>
    <w:rsid w:val="1FAF053A"/>
    <w:rsid w:val="2AEC7638"/>
    <w:rsid w:val="2F497D4B"/>
    <w:rsid w:val="33B40DDD"/>
    <w:rsid w:val="33D81428"/>
    <w:rsid w:val="368E116B"/>
    <w:rsid w:val="38FD6C21"/>
    <w:rsid w:val="3B3A326C"/>
    <w:rsid w:val="4AF554CB"/>
    <w:rsid w:val="4C997CE6"/>
    <w:rsid w:val="4CE33ABA"/>
    <w:rsid w:val="588C077F"/>
    <w:rsid w:val="594D66DF"/>
    <w:rsid w:val="59541FCC"/>
    <w:rsid w:val="64410A7B"/>
    <w:rsid w:val="6FF3160F"/>
    <w:rsid w:val="79016548"/>
    <w:rsid w:val="7F911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5"/>
    <w:semiHidden/>
    <w:unhideWhenUsed/>
    <w:qFormat/>
    <w:uiPriority w:val="0"/>
    <w:pPr>
      <w:jc w:val="left"/>
    </w:pPr>
  </w:style>
  <w:style w:type="paragraph" w:styleId="4">
    <w:name w:val="Balloon Text"/>
    <w:basedOn w:val="1"/>
    <w:link w:val="17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9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6"/>
    <w:semiHidden/>
    <w:unhideWhenUsed/>
    <w:qFormat/>
    <w:uiPriority w:val="0"/>
    <w:rPr>
      <w:b/>
      <w:bCs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semiHidden/>
    <w:unhideWhenUsed/>
    <w:uiPriority w:val="0"/>
    <w:rPr>
      <w:color w:val="0000FF"/>
      <w:u w:val="single"/>
    </w:rPr>
  </w:style>
  <w:style w:type="character" w:styleId="12">
    <w:name w:val="annotation reference"/>
    <w:basedOn w:val="10"/>
    <w:semiHidden/>
    <w:unhideWhenUsed/>
    <w:qFormat/>
    <w:uiPriority w:val="0"/>
    <w:rPr>
      <w:sz w:val="21"/>
      <w:szCs w:val="21"/>
    </w:rPr>
  </w:style>
  <w:style w:type="paragraph" w:customStyle="1" w:styleId="13">
    <w:name w:val="样式5"/>
    <w:basedOn w:val="2"/>
    <w:next w:val="1"/>
    <w:qFormat/>
    <w:uiPriority w:val="0"/>
    <w:pPr>
      <w:spacing w:before="50" w:line="360" w:lineRule="auto"/>
    </w:pPr>
    <w:rPr>
      <w:rFonts w:ascii="Times New Roman" w:hAnsi="Times New Roman" w:eastAsia="宋体" w:cs="Times New Roman"/>
      <w:bCs/>
      <w:kern w:val="44"/>
      <w:sz w:val="24"/>
    </w:rPr>
  </w:style>
  <w:style w:type="character" w:customStyle="1" w:styleId="14">
    <w:name w:val="fontstyle01"/>
    <w:basedOn w:val="10"/>
    <w:qFormat/>
    <w:uiPriority w:val="0"/>
    <w:rPr>
      <w:rFonts w:hint="default" w:ascii="AGaramond-Regular" w:hAnsi="AGaramond-Regular"/>
      <w:color w:val="000000"/>
      <w:sz w:val="18"/>
      <w:szCs w:val="18"/>
    </w:rPr>
  </w:style>
  <w:style w:type="character" w:customStyle="1" w:styleId="15">
    <w:name w:val="批注文字 Char"/>
    <w:basedOn w:val="10"/>
    <w:link w:val="3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6">
    <w:name w:val="批注主题 Char"/>
    <w:basedOn w:val="15"/>
    <w:link w:val="7"/>
    <w:semiHidden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7">
    <w:name w:val="批注框文本 Char"/>
    <w:basedOn w:val="10"/>
    <w:link w:val="4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页眉 Char"/>
    <w:basedOn w:val="10"/>
    <w:link w:val="6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页脚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0">
    <w:name w:val="EndNote Bibliography Title"/>
    <w:basedOn w:val="1"/>
    <w:link w:val="21"/>
    <w:uiPriority w:val="0"/>
    <w:pPr>
      <w:jc w:val="center"/>
    </w:pPr>
    <w:rPr>
      <w:rFonts w:ascii="Calibri" w:hAnsi="Calibri" w:cs="Calibri"/>
      <w:sz w:val="20"/>
    </w:rPr>
  </w:style>
  <w:style w:type="character" w:customStyle="1" w:styleId="21">
    <w:name w:val="EndNote Bibliography Title Char"/>
    <w:basedOn w:val="10"/>
    <w:link w:val="20"/>
    <w:qFormat/>
    <w:uiPriority w:val="0"/>
    <w:rPr>
      <w:rFonts w:ascii="Calibri" w:hAnsi="Calibri" w:cs="Calibri" w:eastAsiaTheme="minorEastAsia"/>
      <w:kern w:val="2"/>
      <w:szCs w:val="24"/>
    </w:rPr>
  </w:style>
  <w:style w:type="paragraph" w:customStyle="1" w:styleId="22">
    <w:name w:val="EndNote Bibliography"/>
    <w:basedOn w:val="1"/>
    <w:link w:val="23"/>
    <w:uiPriority w:val="0"/>
    <w:pPr>
      <w:jc w:val="left"/>
    </w:pPr>
    <w:rPr>
      <w:rFonts w:ascii="Calibri" w:hAnsi="Calibri" w:cs="Calibri"/>
      <w:sz w:val="20"/>
    </w:rPr>
  </w:style>
  <w:style w:type="character" w:customStyle="1" w:styleId="23">
    <w:name w:val="EndNote Bibliography Char"/>
    <w:basedOn w:val="10"/>
    <w:link w:val="22"/>
    <w:uiPriority w:val="0"/>
    <w:rPr>
      <w:rFonts w:ascii="Calibri" w:hAnsi="Calibri" w:cs="Calibri" w:eastAsiaTheme="minorEastAsia"/>
      <w:kern w:val="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3755</Words>
  <Characters>21404</Characters>
  <Lines>178</Lines>
  <Paragraphs>50</Paragraphs>
  <TotalTime>1</TotalTime>
  <ScaleCrop>false</ScaleCrop>
  <LinksUpToDate>false</LinksUpToDate>
  <CharactersWithSpaces>25109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2020-09-19T03:30:00Z</dcterms:created>
  <dc:creator>明明</dc:creator>
  <cp:lastModifiedBy>Administrator</cp:lastModifiedBy>
  <dcterms:modified xsi:type="dcterms:W3CDTF">2020-09-29T15:39:55Z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