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054" w:rsidRDefault="00D43054" w:rsidP="00D43054">
      <w:pPr>
        <w:pStyle w:val="a5"/>
        <w:ind w:firstLine="420"/>
        <w:rPr>
          <w:rFonts w:cs="Times New Roman"/>
          <w:sz w:val="21"/>
          <w:szCs w:val="21"/>
        </w:rPr>
      </w:pPr>
    </w:p>
    <w:p w:rsidR="00AD46F5" w:rsidRDefault="00AD46F5" w:rsidP="00D43054">
      <w:pPr>
        <w:pStyle w:val="a5"/>
        <w:ind w:firstLine="420"/>
        <w:rPr>
          <w:rFonts w:cs="Times New Roman"/>
          <w:sz w:val="21"/>
          <w:szCs w:val="21"/>
        </w:rPr>
      </w:pPr>
    </w:p>
    <w:p w:rsidR="00DE5729" w:rsidRPr="0080510A" w:rsidRDefault="00DE5729" w:rsidP="00DE5729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80510A">
        <w:rPr>
          <w:rFonts w:ascii="Times New Roman" w:hAnsi="Times New Roman" w:cs="Times New Roman"/>
          <w:b/>
          <w:sz w:val="18"/>
          <w:szCs w:val="18"/>
        </w:rPr>
        <w:t xml:space="preserve">Tab. </w:t>
      </w:r>
      <w:r w:rsidR="000412CB">
        <w:rPr>
          <w:rFonts w:ascii="Times New Roman" w:hAnsi="Times New Roman" w:cs="Times New Roman"/>
          <w:b/>
          <w:sz w:val="18"/>
          <w:szCs w:val="18"/>
        </w:rPr>
        <w:t>S</w:t>
      </w:r>
      <w:r>
        <w:rPr>
          <w:rFonts w:ascii="Times New Roman" w:hAnsi="Times New Roman" w:cs="Times New Roman"/>
          <w:b/>
          <w:sz w:val="18"/>
          <w:szCs w:val="18"/>
        </w:rPr>
        <w:t>1</w:t>
      </w:r>
      <w:r w:rsidRPr="0080510A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gramStart"/>
      <w:r w:rsidRPr="0080510A">
        <w:rPr>
          <w:rFonts w:ascii="Times New Roman" w:eastAsia="宋体" w:hAnsi="Times New Roman" w:cs="Times New Roman"/>
          <w:b/>
          <w:sz w:val="18"/>
          <w:szCs w:val="18"/>
        </w:rPr>
        <w:t>The</w:t>
      </w:r>
      <w:proofErr w:type="gramEnd"/>
      <w:r w:rsidRPr="0080510A">
        <w:rPr>
          <w:rFonts w:ascii="Times New Roman" w:eastAsia="宋体" w:hAnsi="Times New Roman" w:cs="Times New Roman"/>
          <w:b/>
          <w:sz w:val="18"/>
          <w:szCs w:val="18"/>
        </w:rPr>
        <w:t xml:space="preserve"> primer sequence of </w:t>
      </w:r>
      <w:r>
        <w:rPr>
          <w:rFonts w:ascii="Times New Roman" w:eastAsia="宋体" w:hAnsi="Times New Roman" w:cs="Times New Roman"/>
          <w:b/>
          <w:sz w:val="18"/>
          <w:szCs w:val="18"/>
        </w:rPr>
        <w:t>NO</w:t>
      </w:r>
      <w:r w:rsidRPr="0080510A">
        <w:rPr>
          <w:rFonts w:ascii="Times New Roman" w:eastAsia="宋体" w:hAnsi="Times New Roman" w:cs="Times New Roman"/>
          <w:b/>
          <w:sz w:val="18"/>
          <w:szCs w:val="18"/>
        </w:rPr>
        <w:t xml:space="preserve"> target gene and the appropriate </w:t>
      </w:r>
      <w:proofErr w:type="spellStart"/>
      <w:r w:rsidRPr="0080510A">
        <w:rPr>
          <w:rFonts w:ascii="Times New Roman" w:eastAsia="宋体" w:hAnsi="Times New Roman" w:cs="Times New Roman"/>
          <w:b/>
          <w:sz w:val="18"/>
          <w:szCs w:val="18"/>
        </w:rPr>
        <w:t>qRT</w:t>
      </w:r>
      <w:proofErr w:type="spellEnd"/>
      <w:r w:rsidRPr="0080510A">
        <w:rPr>
          <w:rFonts w:ascii="Times New Roman" w:eastAsia="宋体" w:hAnsi="Times New Roman" w:cs="Times New Roman"/>
          <w:b/>
          <w:sz w:val="18"/>
          <w:szCs w:val="18"/>
        </w:rPr>
        <w:t>-PCR annealing temperature</w:t>
      </w:r>
    </w:p>
    <w:tbl>
      <w:tblPr>
        <w:tblW w:w="9356" w:type="dxa"/>
        <w:tblInd w:w="-709" w:type="dxa"/>
        <w:tblLook w:val="04A0" w:firstRow="1" w:lastRow="0" w:firstColumn="1" w:lastColumn="0" w:noHBand="0" w:noVBand="1"/>
      </w:tblPr>
      <w:tblGrid>
        <w:gridCol w:w="1785"/>
        <w:gridCol w:w="2641"/>
        <w:gridCol w:w="252"/>
        <w:gridCol w:w="2974"/>
        <w:gridCol w:w="428"/>
        <w:gridCol w:w="1112"/>
        <w:gridCol w:w="164"/>
      </w:tblGrid>
      <w:tr w:rsidR="00D43054" w:rsidRPr="00C3645C" w:rsidTr="003F6B28">
        <w:trPr>
          <w:gridAfter w:val="1"/>
          <w:wAfter w:w="164" w:type="dxa"/>
          <w:trHeight w:val="280"/>
        </w:trPr>
        <w:tc>
          <w:tcPr>
            <w:tcW w:w="17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D43054" w:rsidRPr="00C3645C" w:rsidRDefault="00D43054" w:rsidP="003F6B28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Gene</w:t>
            </w:r>
          </w:p>
        </w:tc>
        <w:tc>
          <w:tcPr>
            <w:tcW w:w="26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D43054" w:rsidRPr="00C3645C" w:rsidRDefault="00D43054" w:rsidP="00DE5729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Full names of gene</w:t>
            </w:r>
          </w:p>
        </w:tc>
        <w:tc>
          <w:tcPr>
            <w:tcW w:w="322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D43054" w:rsidRPr="00C3645C" w:rsidRDefault="00D43054" w:rsidP="00DE5729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Primer sequences</w:t>
            </w:r>
            <w:r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（</w:t>
            </w:r>
            <w:r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5</w:t>
            </w:r>
            <w:proofErr w:type="gramStart"/>
            <w:r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’</w:t>
            </w:r>
            <w:proofErr w:type="gramEnd"/>
            <w:r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-3</w:t>
            </w:r>
            <w:proofErr w:type="gramStart"/>
            <w:r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’</w:t>
            </w:r>
            <w:proofErr w:type="gramEnd"/>
            <w:r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）</w:t>
            </w:r>
          </w:p>
        </w:tc>
        <w:tc>
          <w:tcPr>
            <w:tcW w:w="154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D43054" w:rsidRPr="00C3645C" w:rsidRDefault="003F6B28" w:rsidP="003F6B28">
            <w:pPr>
              <w:widowControl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 xml:space="preserve">   </w:t>
            </w:r>
            <w:r w:rsidR="00D43054" w:rsidRPr="00C3645C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Tm/</w:t>
            </w:r>
            <w:r w:rsidR="00D43054" w:rsidRPr="00C3645C"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</w:rPr>
              <w:t>℃</w:t>
            </w:r>
          </w:p>
        </w:tc>
      </w:tr>
      <w:tr w:rsidR="00DE5729" w:rsidRPr="00DE5729" w:rsidTr="003F6B28">
        <w:trPr>
          <w:trHeight w:val="280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DE5729" w:rsidRPr="00DE5729" w:rsidRDefault="00DE5729" w:rsidP="003F6B28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</w:rPr>
              <w:t>CYP94A1</w:t>
            </w:r>
          </w:p>
        </w:tc>
        <w:tc>
          <w:tcPr>
            <w:tcW w:w="2893" w:type="dxa"/>
            <w:gridSpan w:val="2"/>
            <w:shd w:val="clear" w:color="auto" w:fill="auto"/>
            <w:noWrap/>
            <w:vAlign w:val="center"/>
            <w:hideMark/>
          </w:tcPr>
          <w:p w:rsidR="00DE5729" w:rsidRPr="00DE5729" w:rsidRDefault="00DE5729" w:rsidP="00DE572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cytochrome P450 94B3</w:t>
            </w:r>
          </w:p>
        </w:tc>
        <w:tc>
          <w:tcPr>
            <w:tcW w:w="3402" w:type="dxa"/>
            <w:gridSpan w:val="2"/>
            <w:shd w:val="clear" w:color="auto" w:fill="auto"/>
            <w:noWrap/>
            <w:hideMark/>
          </w:tcPr>
          <w:p w:rsidR="00DE5729" w:rsidRPr="00DE5729" w:rsidRDefault="00DE5729" w:rsidP="003F6B28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F:AACCATCTCTCGTCGCTTAAC</w:t>
            </w:r>
          </w:p>
          <w:p w:rsidR="00DE5729" w:rsidRPr="00DE5729" w:rsidRDefault="00DE5729" w:rsidP="003F6B28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R:AAGGTTTGTGGTGGAGGTATC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center"/>
            <w:hideMark/>
          </w:tcPr>
          <w:p w:rsidR="00DE5729" w:rsidRPr="00DE5729" w:rsidRDefault="00DE5729" w:rsidP="003F6B2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kern w:val="0"/>
                <w:sz w:val="18"/>
                <w:szCs w:val="18"/>
              </w:rPr>
              <w:t>59.4</w:t>
            </w:r>
          </w:p>
        </w:tc>
      </w:tr>
      <w:tr w:rsidR="00DE5729" w:rsidRPr="00DE5729" w:rsidTr="003F6B28">
        <w:trPr>
          <w:trHeight w:val="280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DE5729" w:rsidRPr="00DE5729" w:rsidRDefault="00DE5729" w:rsidP="003F6B28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</w:rPr>
              <w:t>CSU2</w:t>
            </w:r>
          </w:p>
        </w:tc>
        <w:tc>
          <w:tcPr>
            <w:tcW w:w="2893" w:type="dxa"/>
            <w:gridSpan w:val="2"/>
            <w:shd w:val="clear" w:color="auto" w:fill="auto"/>
            <w:noWrap/>
            <w:vAlign w:val="center"/>
            <w:hideMark/>
          </w:tcPr>
          <w:p w:rsidR="00DE5729" w:rsidRPr="00DE5729" w:rsidRDefault="00DE5729" w:rsidP="00DE572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Hepatocellular carcinoma-associated antigen 59</w:t>
            </w:r>
          </w:p>
        </w:tc>
        <w:tc>
          <w:tcPr>
            <w:tcW w:w="3402" w:type="dxa"/>
            <w:gridSpan w:val="2"/>
            <w:shd w:val="clear" w:color="auto" w:fill="auto"/>
            <w:noWrap/>
            <w:hideMark/>
          </w:tcPr>
          <w:p w:rsidR="00DE5729" w:rsidRPr="00DE5729" w:rsidRDefault="00DE5729" w:rsidP="003F6B28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F:ACTGGAAGTTCTGCTCCTAAAG</w:t>
            </w:r>
          </w:p>
          <w:p w:rsidR="00DE5729" w:rsidRPr="00DE5729" w:rsidRDefault="00DE5729" w:rsidP="003F6B28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R:CTTCAACCATCACAGCAGTTTC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center"/>
            <w:hideMark/>
          </w:tcPr>
          <w:p w:rsidR="00DE5729" w:rsidRPr="00DE5729" w:rsidRDefault="00DE5729" w:rsidP="003F6B2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58.3</w:t>
            </w:r>
          </w:p>
        </w:tc>
      </w:tr>
      <w:tr w:rsidR="00DE5729" w:rsidRPr="00DE5729" w:rsidTr="003F6B28">
        <w:trPr>
          <w:trHeight w:val="280"/>
        </w:trPr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DE5729" w:rsidRPr="00DE5729" w:rsidRDefault="00DE5729" w:rsidP="003F6B28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</w:rPr>
              <w:t>NIA</w:t>
            </w:r>
          </w:p>
        </w:tc>
        <w:tc>
          <w:tcPr>
            <w:tcW w:w="2893" w:type="dxa"/>
            <w:gridSpan w:val="2"/>
            <w:shd w:val="clear" w:color="auto" w:fill="auto"/>
            <w:noWrap/>
            <w:vAlign w:val="center"/>
            <w:hideMark/>
          </w:tcPr>
          <w:p w:rsidR="00DE5729" w:rsidRPr="00DE5729" w:rsidRDefault="00DE5729" w:rsidP="00DE572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nitrate reductase [NADH]-like </w:t>
            </w:r>
          </w:p>
        </w:tc>
        <w:tc>
          <w:tcPr>
            <w:tcW w:w="3402" w:type="dxa"/>
            <w:gridSpan w:val="2"/>
            <w:shd w:val="clear" w:color="auto" w:fill="auto"/>
            <w:noWrap/>
            <w:hideMark/>
          </w:tcPr>
          <w:p w:rsidR="00DE5729" w:rsidRPr="00DE5729" w:rsidRDefault="00DE5729" w:rsidP="003F6B28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F:GGGACCAGTATACGCAAAGAA</w:t>
            </w:r>
          </w:p>
          <w:p w:rsidR="00DE5729" w:rsidRPr="00DE5729" w:rsidRDefault="00DE5729" w:rsidP="003F6B28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R:ATCAGGAGACAAACGCTCAC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center"/>
            <w:hideMark/>
          </w:tcPr>
          <w:p w:rsidR="00DE5729" w:rsidRPr="00DE5729" w:rsidRDefault="00DE5729" w:rsidP="003F6B2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DE5729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58.3</w:t>
            </w:r>
          </w:p>
        </w:tc>
      </w:tr>
      <w:tr w:rsidR="003F6B28" w:rsidRPr="00DE5729" w:rsidTr="003F6B28">
        <w:trPr>
          <w:trHeight w:val="280"/>
        </w:trPr>
        <w:tc>
          <w:tcPr>
            <w:tcW w:w="178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3F6B28" w:rsidRDefault="003F6B28" w:rsidP="003F6B28">
            <w:pPr>
              <w:widowControl/>
              <w:jc w:val="center"/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</w:pPr>
            <w:r w:rsidRPr="00C3645C">
              <w:rPr>
                <w:rFonts w:ascii="Times New Roman" w:hAnsi="Times New Roman" w:cs="Times New Roman"/>
                <w:i/>
                <w:kern w:val="0"/>
                <w:sz w:val="18"/>
                <w:szCs w:val="18"/>
              </w:rPr>
              <w:t>GAPDH</w:t>
            </w:r>
          </w:p>
          <w:p w:rsidR="003F6B28" w:rsidRPr="00890BA5" w:rsidRDefault="003F6B28" w:rsidP="003F6B2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90BA5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（</w:t>
            </w:r>
            <w:r w:rsidRPr="00890BA5">
              <w:rPr>
                <w:rFonts w:ascii="Times New Roman" w:hAnsi="Times New Roman" w:cs="Times New Roman"/>
                <w:kern w:val="0"/>
                <w:sz w:val="18"/>
                <w:szCs w:val="18"/>
              </w:rPr>
              <w:t>reference genes</w:t>
            </w:r>
            <w:r w:rsidRPr="00890BA5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2893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3F6B28" w:rsidRPr="00C3645C" w:rsidRDefault="003F6B28" w:rsidP="003F6B2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364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Glyceraldehyde-3-phosphate dehydrogenase</w:t>
            </w:r>
          </w:p>
        </w:tc>
        <w:tc>
          <w:tcPr>
            <w:tcW w:w="3402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</w:tcPr>
          <w:p w:rsidR="003F6B28" w:rsidRPr="00C3645C" w:rsidRDefault="003F6B28" w:rsidP="003F6B2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364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F:GGGCTGAATTCGTTGTTGAG</w:t>
            </w:r>
          </w:p>
          <w:p w:rsidR="003F6B28" w:rsidRPr="00C3645C" w:rsidRDefault="003F6B28" w:rsidP="003F6B2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364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R:CTTGGGGCTGAGATGATGAC</w:t>
            </w: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3F6B28" w:rsidRPr="00C3645C" w:rsidRDefault="003F6B28" w:rsidP="003F6B2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3645C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58.3</w:t>
            </w:r>
          </w:p>
        </w:tc>
      </w:tr>
    </w:tbl>
    <w:p w:rsidR="00AD46F5" w:rsidRDefault="00AD46F5" w:rsidP="00D43054">
      <w:pPr>
        <w:pStyle w:val="a5"/>
        <w:ind w:firstLine="420"/>
        <w:rPr>
          <w:rFonts w:cs="Times New Roman"/>
          <w:sz w:val="21"/>
          <w:szCs w:val="21"/>
        </w:rPr>
      </w:pPr>
    </w:p>
    <w:p w:rsidR="00AD46F5" w:rsidRDefault="00AD46F5" w:rsidP="00D43054">
      <w:pPr>
        <w:pStyle w:val="a5"/>
        <w:ind w:firstLine="420"/>
        <w:rPr>
          <w:rFonts w:cs="Times New Roman"/>
          <w:sz w:val="21"/>
          <w:szCs w:val="21"/>
        </w:rPr>
      </w:pPr>
    </w:p>
    <w:p w:rsidR="00D43054" w:rsidRPr="0080510A" w:rsidRDefault="00D43054" w:rsidP="00D43054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80510A">
        <w:rPr>
          <w:rFonts w:ascii="Times New Roman" w:hAnsi="Times New Roman" w:cs="Times New Roman"/>
          <w:b/>
          <w:sz w:val="18"/>
          <w:szCs w:val="18"/>
        </w:rPr>
        <w:t xml:space="preserve">Tab. </w:t>
      </w:r>
      <w:r w:rsidR="000412CB">
        <w:rPr>
          <w:rFonts w:ascii="Times New Roman" w:hAnsi="Times New Roman" w:cs="Times New Roman"/>
          <w:b/>
          <w:sz w:val="18"/>
          <w:szCs w:val="18"/>
        </w:rPr>
        <w:t>S</w:t>
      </w:r>
      <w:r w:rsidRPr="0080510A">
        <w:rPr>
          <w:rFonts w:ascii="Times New Roman" w:hAnsi="Times New Roman" w:cs="Times New Roman"/>
          <w:b/>
          <w:sz w:val="18"/>
          <w:szCs w:val="18"/>
        </w:rPr>
        <w:t>2</w:t>
      </w:r>
      <w:r w:rsidRPr="0080510A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gramStart"/>
      <w:r w:rsidRPr="0080510A">
        <w:rPr>
          <w:rFonts w:ascii="Times New Roman" w:eastAsia="宋体" w:hAnsi="Times New Roman" w:cs="Times New Roman"/>
          <w:b/>
          <w:sz w:val="18"/>
          <w:szCs w:val="18"/>
        </w:rPr>
        <w:t>The</w:t>
      </w:r>
      <w:proofErr w:type="gramEnd"/>
      <w:r w:rsidRPr="0080510A">
        <w:rPr>
          <w:rFonts w:ascii="Times New Roman" w:eastAsia="宋体" w:hAnsi="Times New Roman" w:cs="Times New Roman"/>
          <w:b/>
          <w:sz w:val="18"/>
          <w:szCs w:val="18"/>
        </w:rPr>
        <w:t xml:space="preserve"> primer sequence of </w:t>
      </w:r>
      <w:r w:rsidRPr="0080510A">
        <w:rPr>
          <w:rFonts w:ascii="Times New Roman" w:eastAsia="宋体" w:hAnsi="Times New Roman" w:cs="Times New Roman" w:hint="eastAsia"/>
          <w:b/>
          <w:sz w:val="18"/>
          <w:szCs w:val="18"/>
        </w:rPr>
        <w:t>ROS</w:t>
      </w:r>
      <w:r w:rsidRPr="0080510A">
        <w:rPr>
          <w:rFonts w:ascii="Times New Roman" w:eastAsia="宋体" w:hAnsi="Times New Roman" w:cs="Times New Roman"/>
          <w:b/>
          <w:sz w:val="18"/>
          <w:szCs w:val="18"/>
        </w:rPr>
        <w:t xml:space="preserve"> target gene and the appropriate </w:t>
      </w:r>
      <w:proofErr w:type="spellStart"/>
      <w:r w:rsidRPr="0080510A">
        <w:rPr>
          <w:rFonts w:ascii="Times New Roman" w:eastAsia="宋体" w:hAnsi="Times New Roman" w:cs="Times New Roman"/>
          <w:b/>
          <w:sz w:val="18"/>
          <w:szCs w:val="18"/>
        </w:rPr>
        <w:t>qRT</w:t>
      </w:r>
      <w:proofErr w:type="spellEnd"/>
      <w:r w:rsidRPr="0080510A">
        <w:rPr>
          <w:rFonts w:ascii="Times New Roman" w:eastAsia="宋体" w:hAnsi="Times New Roman" w:cs="Times New Roman"/>
          <w:b/>
          <w:sz w:val="18"/>
          <w:szCs w:val="18"/>
        </w:rPr>
        <w:t>-PCR annealing temperature</w:t>
      </w:r>
    </w:p>
    <w:tbl>
      <w:tblPr>
        <w:tblW w:w="8368" w:type="dxa"/>
        <w:jc w:val="center"/>
        <w:tblLook w:val="04A0" w:firstRow="1" w:lastRow="0" w:firstColumn="1" w:lastColumn="0" w:noHBand="0" w:noVBand="1"/>
      </w:tblPr>
      <w:tblGrid>
        <w:gridCol w:w="934"/>
        <w:gridCol w:w="3035"/>
        <w:gridCol w:w="3556"/>
        <w:gridCol w:w="843"/>
      </w:tblGrid>
      <w:tr w:rsidR="00D43054" w:rsidRPr="0080510A" w:rsidTr="000A5FDE">
        <w:trPr>
          <w:trHeight w:val="280"/>
          <w:jc w:val="center"/>
        </w:trPr>
        <w:tc>
          <w:tcPr>
            <w:tcW w:w="9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30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Full names of gene</w:t>
            </w:r>
          </w:p>
        </w:tc>
        <w:tc>
          <w:tcPr>
            <w:tcW w:w="35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Primer sequences</w:t>
            </w:r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（</w:t>
            </w:r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5</w:t>
            </w:r>
            <w:proofErr w:type="gramStart"/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’</w:t>
            </w:r>
            <w:proofErr w:type="gramEnd"/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-3</w:t>
            </w:r>
            <w:proofErr w:type="gramStart"/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’</w:t>
            </w:r>
            <w:proofErr w:type="gramEnd"/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Tm/</w:t>
            </w:r>
            <w:r w:rsidRPr="0080510A"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  <w:t>℃</w:t>
            </w:r>
          </w:p>
        </w:tc>
      </w:tr>
      <w:tr w:rsidR="00D43054" w:rsidRPr="0080510A" w:rsidTr="000A5FDE">
        <w:trPr>
          <w:trHeight w:val="280"/>
          <w:jc w:val="center"/>
        </w:trPr>
        <w:tc>
          <w:tcPr>
            <w:tcW w:w="9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RBOHJ</w:t>
            </w:r>
          </w:p>
        </w:tc>
        <w:tc>
          <w:tcPr>
            <w:tcW w:w="303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Respiratory burst oxidase </w:t>
            </w:r>
          </w:p>
        </w:tc>
        <w:tc>
          <w:tcPr>
            <w:tcW w:w="3556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F:GACTACTTGAGCGTCCACATAC</w:t>
            </w:r>
          </w:p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R:CTCTGAAGACGTCCCATTCTTG</w:t>
            </w:r>
          </w:p>
        </w:tc>
        <w:tc>
          <w:tcPr>
            <w:tcW w:w="84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43054" w:rsidRPr="009E78B4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78B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58.3</w:t>
            </w:r>
          </w:p>
        </w:tc>
      </w:tr>
      <w:tr w:rsidR="00D43054" w:rsidRPr="0080510A" w:rsidTr="000A5FDE">
        <w:trPr>
          <w:trHeight w:val="280"/>
          <w:jc w:val="center"/>
        </w:trPr>
        <w:tc>
          <w:tcPr>
            <w:tcW w:w="934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GSTU8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robable glutathione S-transferase </w:t>
            </w:r>
          </w:p>
        </w:tc>
        <w:tc>
          <w:tcPr>
            <w:tcW w:w="3556" w:type="dxa"/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F:AGGAATCCAGACGAGATTGTTC</w:t>
            </w:r>
          </w:p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R:TGGATAGGAAGACGGTCAGATA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D43054" w:rsidRPr="009E78B4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78B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56.3</w:t>
            </w:r>
          </w:p>
        </w:tc>
      </w:tr>
      <w:tr w:rsidR="00D43054" w:rsidRPr="0080510A" w:rsidTr="000A5FDE">
        <w:trPr>
          <w:trHeight w:val="280"/>
          <w:jc w:val="center"/>
        </w:trPr>
        <w:tc>
          <w:tcPr>
            <w:tcW w:w="934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GPX6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P</w:t>
            </w:r>
            <w:r w:rsidRPr="001C596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 xml:space="preserve">robable phospholipid </w:t>
            </w:r>
            <w:proofErr w:type="spellStart"/>
            <w:r w:rsidRPr="001C596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hydroperoxide</w:t>
            </w:r>
            <w:proofErr w:type="spellEnd"/>
            <w:r w:rsidRPr="001C596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 xml:space="preserve"> glutathione peroxidase isoform X1 </w:t>
            </w:r>
          </w:p>
        </w:tc>
        <w:tc>
          <w:tcPr>
            <w:tcW w:w="3556" w:type="dxa"/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F:GGAGCCAGGAAGTAATGAAGAG</w:t>
            </w:r>
          </w:p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R:GAACTTGTAGATCGGAGCAGTC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D43054" w:rsidRPr="009E78B4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78B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58.3</w:t>
            </w:r>
          </w:p>
        </w:tc>
      </w:tr>
      <w:tr w:rsidR="00D43054" w:rsidRPr="0080510A" w:rsidTr="000A5FDE">
        <w:trPr>
          <w:trHeight w:val="280"/>
          <w:jc w:val="center"/>
        </w:trPr>
        <w:tc>
          <w:tcPr>
            <w:tcW w:w="934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APX3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L-ascorbate peroxidase 3 </w:t>
            </w:r>
          </w:p>
        </w:tc>
        <w:tc>
          <w:tcPr>
            <w:tcW w:w="3556" w:type="dxa"/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F:GGAACTTGGGATCCTCCAATAA</w:t>
            </w:r>
          </w:p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R:CGATGGTCCTTGGACTAAAGAG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D43054" w:rsidRPr="009E78B4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78B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59.4</w:t>
            </w:r>
          </w:p>
        </w:tc>
      </w:tr>
      <w:tr w:rsidR="00D43054" w:rsidRPr="0080510A" w:rsidTr="000A5FDE">
        <w:trPr>
          <w:trHeight w:val="280"/>
          <w:jc w:val="center"/>
        </w:trPr>
        <w:tc>
          <w:tcPr>
            <w:tcW w:w="934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SODA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uperoxide dismutase [</w:t>
            </w:r>
            <w:proofErr w:type="spellStart"/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</w:t>
            </w:r>
            <w:proofErr w:type="spellEnd"/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3556" w:type="dxa"/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F:ACGAAGAGCCATGACAGATTAG</w:t>
            </w:r>
          </w:p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R:CTCTCTCTGATCTCCGTCATTTC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D43054" w:rsidRPr="009E78B4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78B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59.4</w:t>
            </w:r>
          </w:p>
        </w:tc>
      </w:tr>
      <w:tr w:rsidR="00D43054" w:rsidRPr="0080510A" w:rsidTr="000A5FDE">
        <w:trPr>
          <w:trHeight w:val="487"/>
          <w:jc w:val="center"/>
        </w:trPr>
        <w:tc>
          <w:tcPr>
            <w:tcW w:w="934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CAT1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:rsidR="00D43054" w:rsidRPr="001C596F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8"/>
              </w:rPr>
            </w:pPr>
            <w:r w:rsidRPr="004C78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Catalase domain-containing protein/Catalase-</w:t>
            </w:r>
            <w:proofErr w:type="spellStart"/>
            <w:r w:rsidRPr="004C78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>rel</w:t>
            </w:r>
            <w:proofErr w:type="spellEnd"/>
            <w:r w:rsidRPr="004C78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8"/>
              </w:rPr>
              <w:t xml:space="preserve"> domain-containing protein </w:t>
            </w:r>
          </w:p>
        </w:tc>
        <w:tc>
          <w:tcPr>
            <w:tcW w:w="3556" w:type="dxa"/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F:TTCCATGTGCCTGTAGTCTTG</w:t>
            </w:r>
          </w:p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R:GGAGAACTGGAGGATTGTTGAT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D43054" w:rsidRPr="009E78B4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E78B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59.4</w:t>
            </w:r>
          </w:p>
        </w:tc>
      </w:tr>
      <w:tr w:rsidR="00D43054" w:rsidRPr="0080510A" w:rsidTr="000A5FDE">
        <w:trPr>
          <w:trHeight w:val="280"/>
          <w:jc w:val="center"/>
        </w:trPr>
        <w:tc>
          <w:tcPr>
            <w:tcW w:w="934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DHAR2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lutathione S-transferase DHAR2</w:t>
            </w:r>
          </w:p>
        </w:tc>
        <w:tc>
          <w:tcPr>
            <w:tcW w:w="3556" w:type="dxa"/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F:TTTCAGGAGGTGAATCCAGAAG</w:t>
            </w:r>
          </w:p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R:GTGTAGGGTGTTTCTCCTCAAG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D43054" w:rsidRPr="009E78B4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78B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59.4</w:t>
            </w:r>
          </w:p>
        </w:tc>
      </w:tr>
      <w:tr w:rsidR="00D43054" w:rsidRPr="0080510A" w:rsidTr="000A5FDE">
        <w:trPr>
          <w:trHeight w:val="280"/>
          <w:jc w:val="center"/>
        </w:trPr>
        <w:tc>
          <w:tcPr>
            <w:tcW w:w="9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GSH2</w:t>
            </w:r>
          </w:p>
        </w:tc>
        <w:tc>
          <w:tcPr>
            <w:tcW w:w="303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43054" w:rsidRPr="00804FE4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4FE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Glutathione </w:t>
            </w:r>
            <w:proofErr w:type="spellStart"/>
            <w:r w:rsidRPr="00804FE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synthetase</w:t>
            </w:r>
            <w:proofErr w:type="spellEnd"/>
            <w:r w:rsidRPr="00804FE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 w:rsidRPr="00804FE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chloroplastic</w:t>
            </w:r>
            <w:proofErr w:type="spellEnd"/>
            <w:r w:rsidRPr="00804FE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isoform X1 </w:t>
            </w:r>
          </w:p>
        </w:tc>
        <w:tc>
          <w:tcPr>
            <w:tcW w:w="3556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F:GCGAGCTTCACAGGAACTTA</w:t>
            </w:r>
          </w:p>
          <w:p w:rsidR="00D43054" w:rsidRPr="0080510A" w:rsidRDefault="00D43054" w:rsidP="000A5F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5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R:CAAACCGATCAACAGAAGGATTG</w:t>
            </w:r>
          </w:p>
        </w:tc>
        <w:tc>
          <w:tcPr>
            <w:tcW w:w="84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43054" w:rsidRPr="009E78B4" w:rsidRDefault="00D43054" w:rsidP="000A5F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78B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58.3</w:t>
            </w:r>
          </w:p>
        </w:tc>
      </w:tr>
    </w:tbl>
    <w:p w:rsidR="00595F5C" w:rsidRDefault="00285582" w:rsidP="00AD46F5">
      <w:pPr>
        <w:spacing w:line="300" w:lineRule="auto"/>
      </w:pPr>
      <w:bookmarkStart w:id="0" w:name="_GoBack"/>
      <w:bookmarkEnd w:id="0"/>
    </w:p>
    <w:sectPr w:rsidR="00595F5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582" w:rsidRDefault="00285582" w:rsidP="00D43054">
      <w:r>
        <w:separator/>
      </w:r>
    </w:p>
  </w:endnote>
  <w:endnote w:type="continuationSeparator" w:id="0">
    <w:p w:rsidR="00285582" w:rsidRDefault="00285582" w:rsidP="00D43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97416529"/>
      <w:docPartObj>
        <w:docPartGallery w:val="Page Numbers (Bottom of Page)"/>
        <w:docPartUnique/>
      </w:docPartObj>
    </w:sdtPr>
    <w:sdtEndPr/>
    <w:sdtContent>
      <w:p w:rsidR="007C0A94" w:rsidRDefault="007C0A9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4FE4" w:rsidRPr="00804FE4">
          <w:rPr>
            <w:noProof/>
            <w:lang w:val="zh-CN"/>
          </w:rPr>
          <w:t>1</w:t>
        </w:r>
        <w:r>
          <w:fldChar w:fldCharType="end"/>
        </w:r>
      </w:p>
    </w:sdtContent>
  </w:sdt>
  <w:p w:rsidR="007C0A94" w:rsidRDefault="007C0A9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582" w:rsidRDefault="00285582" w:rsidP="00D43054">
      <w:r>
        <w:separator/>
      </w:r>
    </w:p>
  </w:footnote>
  <w:footnote w:type="continuationSeparator" w:id="0">
    <w:p w:rsidR="00285582" w:rsidRDefault="00285582" w:rsidP="00D430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E43B19"/>
    <w:multiLevelType w:val="hybridMultilevel"/>
    <w:tmpl w:val="F50EDD7A"/>
    <w:lvl w:ilvl="0" w:tplc="AB8465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9D1"/>
    <w:rsid w:val="00005A3B"/>
    <w:rsid w:val="000119D1"/>
    <w:rsid w:val="00023E0B"/>
    <w:rsid w:val="000412CB"/>
    <w:rsid w:val="0005338C"/>
    <w:rsid w:val="00076923"/>
    <w:rsid w:val="000907AC"/>
    <w:rsid w:val="000B02F9"/>
    <w:rsid w:val="000B1348"/>
    <w:rsid w:val="000B305A"/>
    <w:rsid w:val="000C42EA"/>
    <w:rsid w:val="000D150D"/>
    <w:rsid w:val="00105326"/>
    <w:rsid w:val="00115575"/>
    <w:rsid w:val="00154EEF"/>
    <w:rsid w:val="00180199"/>
    <w:rsid w:val="001A2EC5"/>
    <w:rsid w:val="001D6717"/>
    <w:rsid w:val="001E4298"/>
    <w:rsid w:val="001F5009"/>
    <w:rsid w:val="00233E83"/>
    <w:rsid w:val="0023797E"/>
    <w:rsid w:val="00251A10"/>
    <w:rsid w:val="002532C3"/>
    <w:rsid w:val="00271CA0"/>
    <w:rsid w:val="0028024D"/>
    <w:rsid w:val="00285582"/>
    <w:rsid w:val="00292452"/>
    <w:rsid w:val="002A7AB8"/>
    <w:rsid w:val="002C4C7D"/>
    <w:rsid w:val="002E0B01"/>
    <w:rsid w:val="002E2148"/>
    <w:rsid w:val="002E4E96"/>
    <w:rsid w:val="002F6D78"/>
    <w:rsid w:val="00316538"/>
    <w:rsid w:val="00326EC7"/>
    <w:rsid w:val="003408B3"/>
    <w:rsid w:val="0034271B"/>
    <w:rsid w:val="003430AF"/>
    <w:rsid w:val="00345676"/>
    <w:rsid w:val="00354063"/>
    <w:rsid w:val="0036071D"/>
    <w:rsid w:val="00363357"/>
    <w:rsid w:val="00380B54"/>
    <w:rsid w:val="00386FE3"/>
    <w:rsid w:val="003902F4"/>
    <w:rsid w:val="003A3061"/>
    <w:rsid w:val="003A6013"/>
    <w:rsid w:val="003C474E"/>
    <w:rsid w:val="003C74F9"/>
    <w:rsid w:val="003D0D85"/>
    <w:rsid w:val="003F6B28"/>
    <w:rsid w:val="0041011B"/>
    <w:rsid w:val="004337FB"/>
    <w:rsid w:val="00433A3F"/>
    <w:rsid w:val="00435BAF"/>
    <w:rsid w:val="00445A1D"/>
    <w:rsid w:val="004531B8"/>
    <w:rsid w:val="0045622A"/>
    <w:rsid w:val="00470B1B"/>
    <w:rsid w:val="0047287C"/>
    <w:rsid w:val="00474F13"/>
    <w:rsid w:val="004967EA"/>
    <w:rsid w:val="004B1382"/>
    <w:rsid w:val="004C3C0F"/>
    <w:rsid w:val="004D38BD"/>
    <w:rsid w:val="004E650C"/>
    <w:rsid w:val="004F1558"/>
    <w:rsid w:val="00501BF3"/>
    <w:rsid w:val="00535DD0"/>
    <w:rsid w:val="00536C91"/>
    <w:rsid w:val="005764C1"/>
    <w:rsid w:val="005938C0"/>
    <w:rsid w:val="0059600A"/>
    <w:rsid w:val="005A3907"/>
    <w:rsid w:val="005C414D"/>
    <w:rsid w:val="005C5D64"/>
    <w:rsid w:val="005D55AF"/>
    <w:rsid w:val="005F2B22"/>
    <w:rsid w:val="00601486"/>
    <w:rsid w:val="006020BB"/>
    <w:rsid w:val="00605A3D"/>
    <w:rsid w:val="006270E3"/>
    <w:rsid w:val="006366AC"/>
    <w:rsid w:val="0064702A"/>
    <w:rsid w:val="00661234"/>
    <w:rsid w:val="00662602"/>
    <w:rsid w:val="00663D15"/>
    <w:rsid w:val="006751C7"/>
    <w:rsid w:val="006B1C82"/>
    <w:rsid w:val="006C6BF3"/>
    <w:rsid w:val="006F1E3C"/>
    <w:rsid w:val="006F4B89"/>
    <w:rsid w:val="00725C05"/>
    <w:rsid w:val="00761406"/>
    <w:rsid w:val="007809B7"/>
    <w:rsid w:val="0078434B"/>
    <w:rsid w:val="00786735"/>
    <w:rsid w:val="007A0883"/>
    <w:rsid w:val="007A3693"/>
    <w:rsid w:val="007B12DF"/>
    <w:rsid w:val="007C0A94"/>
    <w:rsid w:val="007C2CB5"/>
    <w:rsid w:val="007C4E13"/>
    <w:rsid w:val="007E65F8"/>
    <w:rsid w:val="007F1245"/>
    <w:rsid w:val="007F58A2"/>
    <w:rsid w:val="00804FE4"/>
    <w:rsid w:val="00851405"/>
    <w:rsid w:val="008533F2"/>
    <w:rsid w:val="0087309E"/>
    <w:rsid w:val="008C6DBA"/>
    <w:rsid w:val="008C79C8"/>
    <w:rsid w:val="008E6609"/>
    <w:rsid w:val="008F2D09"/>
    <w:rsid w:val="00921568"/>
    <w:rsid w:val="009250B9"/>
    <w:rsid w:val="009619B1"/>
    <w:rsid w:val="0096210D"/>
    <w:rsid w:val="0098083C"/>
    <w:rsid w:val="0098733B"/>
    <w:rsid w:val="009B0571"/>
    <w:rsid w:val="009B68A4"/>
    <w:rsid w:val="009E78B4"/>
    <w:rsid w:val="009F3F6D"/>
    <w:rsid w:val="009F4A90"/>
    <w:rsid w:val="00A00494"/>
    <w:rsid w:val="00A12EE8"/>
    <w:rsid w:val="00A241B8"/>
    <w:rsid w:val="00A32336"/>
    <w:rsid w:val="00AA3FE1"/>
    <w:rsid w:val="00AD3D3E"/>
    <w:rsid w:val="00AD46F5"/>
    <w:rsid w:val="00AF47D4"/>
    <w:rsid w:val="00B034E7"/>
    <w:rsid w:val="00B24C52"/>
    <w:rsid w:val="00B8657C"/>
    <w:rsid w:val="00B91243"/>
    <w:rsid w:val="00BA368A"/>
    <w:rsid w:val="00BF12F7"/>
    <w:rsid w:val="00C46F68"/>
    <w:rsid w:val="00C871E5"/>
    <w:rsid w:val="00CA3FA4"/>
    <w:rsid w:val="00CB346E"/>
    <w:rsid w:val="00CB4CCE"/>
    <w:rsid w:val="00CB4D6E"/>
    <w:rsid w:val="00CB6520"/>
    <w:rsid w:val="00CC1C2C"/>
    <w:rsid w:val="00CC47CB"/>
    <w:rsid w:val="00CC619B"/>
    <w:rsid w:val="00CD02BE"/>
    <w:rsid w:val="00CD10D5"/>
    <w:rsid w:val="00CE68DE"/>
    <w:rsid w:val="00D00D5A"/>
    <w:rsid w:val="00D026C2"/>
    <w:rsid w:val="00D04570"/>
    <w:rsid w:val="00D17F98"/>
    <w:rsid w:val="00D24D9C"/>
    <w:rsid w:val="00D43054"/>
    <w:rsid w:val="00D45A70"/>
    <w:rsid w:val="00D55DBA"/>
    <w:rsid w:val="00D77E9F"/>
    <w:rsid w:val="00D9245A"/>
    <w:rsid w:val="00D94A18"/>
    <w:rsid w:val="00DA2748"/>
    <w:rsid w:val="00DA3E61"/>
    <w:rsid w:val="00DA3EA8"/>
    <w:rsid w:val="00DA4C49"/>
    <w:rsid w:val="00DD21B1"/>
    <w:rsid w:val="00DE3E11"/>
    <w:rsid w:val="00DE5729"/>
    <w:rsid w:val="00DF1F7D"/>
    <w:rsid w:val="00DF427E"/>
    <w:rsid w:val="00E03C12"/>
    <w:rsid w:val="00E10DD8"/>
    <w:rsid w:val="00E62237"/>
    <w:rsid w:val="00E86A83"/>
    <w:rsid w:val="00E91506"/>
    <w:rsid w:val="00EA7D07"/>
    <w:rsid w:val="00EB3BEA"/>
    <w:rsid w:val="00EB4335"/>
    <w:rsid w:val="00ED239E"/>
    <w:rsid w:val="00F11F1F"/>
    <w:rsid w:val="00F13776"/>
    <w:rsid w:val="00F17DA3"/>
    <w:rsid w:val="00F35F75"/>
    <w:rsid w:val="00F404AF"/>
    <w:rsid w:val="00F45D7E"/>
    <w:rsid w:val="00F612F9"/>
    <w:rsid w:val="00F764A0"/>
    <w:rsid w:val="00F8115B"/>
    <w:rsid w:val="00FB35C8"/>
    <w:rsid w:val="00FD3C51"/>
    <w:rsid w:val="00FD7CBE"/>
    <w:rsid w:val="00FF1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F59B41-B0C7-4C03-A9AE-5DE28C974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0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3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30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3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3054"/>
    <w:rPr>
      <w:sz w:val="18"/>
      <w:szCs w:val="18"/>
    </w:rPr>
  </w:style>
  <w:style w:type="paragraph" w:customStyle="1" w:styleId="a5">
    <w:name w:val="文章正文"/>
    <w:basedOn w:val="a"/>
    <w:link w:val="Char1"/>
    <w:rsid w:val="00D43054"/>
    <w:pPr>
      <w:spacing w:line="300" w:lineRule="auto"/>
      <w:ind w:firstLineChars="200" w:firstLine="480"/>
    </w:pPr>
    <w:rPr>
      <w:rFonts w:ascii="Times New Roman" w:eastAsia="宋体" w:hAnsi="Times New Roman" w:cs="宋体"/>
      <w:sz w:val="24"/>
      <w:szCs w:val="20"/>
    </w:rPr>
  </w:style>
  <w:style w:type="character" w:customStyle="1" w:styleId="Char1">
    <w:name w:val="文章正文 Char"/>
    <w:link w:val="a5"/>
    <w:rsid w:val="00D43054"/>
    <w:rPr>
      <w:rFonts w:ascii="Times New Roman" w:eastAsia="宋体" w:hAnsi="Times New Roman" w:cs="宋体"/>
      <w:sz w:val="24"/>
      <w:szCs w:val="20"/>
    </w:rPr>
  </w:style>
  <w:style w:type="paragraph" w:styleId="a6">
    <w:name w:val="List Paragraph"/>
    <w:basedOn w:val="a"/>
    <w:uiPriority w:val="34"/>
    <w:qFormat/>
    <w:rsid w:val="00D430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732</TotalTime>
  <Pages>1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138</cp:revision>
  <dcterms:created xsi:type="dcterms:W3CDTF">2021-05-04T02:05:00Z</dcterms:created>
  <dcterms:modified xsi:type="dcterms:W3CDTF">2021-09-30T13:37:00Z</dcterms:modified>
</cp:coreProperties>
</file>