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0C997F" w14:textId="77777777" w:rsidR="005B2906" w:rsidRPr="00BC3DB5" w:rsidRDefault="005B2906" w:rsidP="005B2906">
      <w:pPr>
        <w:pStyle w:val="Tabletitle"/>
      </w:pPr>
      <w:r w:rsidRPr="00BC3DB5">
        <w:t>Appendix. Interviews with physicians to develop the t</w:t>
      </w:r>
      <w:bookmarkStart w:id="0" w:name="_GoBack"/>
      <w:bookmarkEnd w:id="0"/>
      <w:r w:rsidRPr="00BC3DB5">
        <w:t>raining and education program</w:t>
      </w:r>
    </w:p>
    <w:tbl>
      <w:tblPr>
        <w:tblStyle w:val="61"/>
        <w:tblW w:w="15136" w:type="dxa"/>
        <w:tblLayout w:type="fixed"/>
        <w:tblLook w:val="04A0" w:firstRow="1" w:lastRow="0" w:firstColumn="1" w:lastColumn="0" w:noHBand="0" w:noVBand="1"/>
      </w:tblPr>
      <w:tblGrid>
        <w:gridCol w:w="1716"/>
        <w:gridCol w:w="2339"/>
        <w:gridCol w:w="466"/>
        <w:gridCol w:w="5308"/>
        <w:gridCol w:w="5307"/>
      </w:tblGrid>
      <w:tr w:rsidR="005B2906" w:rsidRPr="00D65F93" w14:paraId="0012B530" w14:textId="77777777" w:rsidTr="002F0E1D">
        <w:trPr>
          <w:cnfStyle w:val="100000000000" w:firstRow="1" w:lastRow="0" w:firstColumn="0" w:lastColumn="0" w:oddVBand="0" w:evenVBand="0" w:oddHBand="0"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716" w:type="dxa"/>
          </w:tcPr>
          <w:p w14:paraId="5D698164" w14:textId="77777777" w:rsidR="005B2906" w:rsidRPr="0074265C" w:rsidRDefault="005B2906" w:rsidP="002F0E1D">
            <w:pPr>
              <w:wordWrap/>
              <w:spacing w:after="0" w:line="240" w:lineRule="auto"/>
              <w:jc w:val="center"/>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Theme</w:t>
            </w:r>
          </w:p>
        </w:tc>
        <w:tc>
          <w:tcPr>
            <w:tcW w:w="2339" w:type="dxa"/>
          </w:tcPr>
          <w:p w14:paraId="3395B4AB" w14:textId="77777777" w:rsidR="005B2906" w:rsidRPr="0074265C" w:rsidRDefault="005B2906" w:rsidP="002F0E1D">
            <w:pPr>
              <w:wordWrap/>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Sub-theme</w:t>
            </w:r>
          </w:p>
        </w:tc>
        <w:tc>
          <w:tcPr>
            <w:tcW w:w="466" w:type="dxa"/>
          </w:tcPr>
          <w:p w14:paraId="1140C7B6" w14:textId="5A79CD53" w:rsidR="005B2906" w:rsidRPr="0074265C" w:rsidRDefault="00083838" w:rsidP="002F0E1D">
            <w:pPr>
              <w:tabs>
                <w:tab w:val="left" w:pos="1320"/>
              </w:tabs>
              <w:wordWrap/>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Pr>
                <w:rFonts w:ascii="Times New Roman" w:eastAsia="맑은 고딕" w:hAnsi="Times New Roman" w:cs="Times New Roman"/>
                <w:kern w:val="0"/>
                <w:szCs w:val="20"/>
                <w:lang w:val="en-GB"/>
              </w:rPr>
              <w:t>n</w:t>
            </w:r>
          </w:p>
        </w:tc>
        <w:tc>
          <w:tcPr>
            <w:tcW w:w="5308" w:type="dxa"/>
          </w:tcPr>
          <w:p w14:paraId="7D3A3E72" w14:textId="77777777" w:rsidR="005B2906" w:rsidRPr="0074265C" w:rsidRDefault="005B2906" w:rsidP="002F0E1D">
            <w:pPr>
              <w:wordWrap/>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Quotation 1</w:t>
            </w:r>
          </w:p>
        </w:tc>
        <w:tc>
          <w:tcPr>
            <w:tcW w:w="5307" w:type="dxa"/>
          </w:tcPr>
          <w:p w14:paraId="3E7A977F" w14:textId="77777777" w:rsidR="005B2906" w:rsidRPr="0074265C" w:rsidRDefault="005B2906" w:rsidP="002F0E1D">
            <w:pPr>
              <w:wordWrap/>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Quotation 2</w:t>
            </w:r>
          </w:p>
        </w:tc>
      </w:tr>
      <w:tr w:rsidR="005B2906" w:rsidRPr="00D65F93" w14:paraId="24E79180" w14:textId="77777777" w:rsidTr="002F0E1D">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68BDA1F1"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1. Experiences in previous NMC educational programmes</w:t>
            </w:r>
          </w:p>
        </w:tc>
        <w:tc>
          <w:tcPr>
            <w:tcW w:w="2339" w:type="dxa"/>
            <w:shd w:val="clear" w:color="auto" w:fill="FFFFFF" w:themeFill="background1"/>
          </w:tcPr>
          <w:p w14:paraId="4DFA7A89" w14:textId="77777777" w:rsidR="005B2906" w:rsidRPr="0074265C" w:rsidRDefault="005B2906" w:rsidP="002F0E1D">
            <w:pPr>
              <w:wordWrap/>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(1) Good and well applied </w:t>
            </w:r>
          </w:p>
        </w:tc>
        <w:tc>
          <w:tcPr>
            <w:tcW w:w="466" w:type="dxa"/>
            <w:shd w:val="clear" w:color="auto" w:fill="FFFFFF" w:themeFill="background1"/>
          </w:tcPr>
          <w:p w14:paraId="1D3BB509" w14:textId="77777777" w:rsidR="005B2906" w:rsidRPr="0074265C" w:rsidRDefault="005B2906" w:rsidP="002F0E1D">
            <w:pPr>
              <w:wordWrap/>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25</w:t>
            </w:r>
          </w:p>
        </w:tc>
        <w:tc>
          <w:tcPr>
            <w:tcW w:w="5308" w:type="dxa"/>
            <w:shd w:val="clear" w:color="auto" w:fill="FFFFFF" w:themeFill="background1"/>
            <w:hideMark/>
          </w:tcPr>
          <w:p w14:paraId="169CD6E4" w14:textId="77777777" w:rsidR="005B2906" w:rsidRPr="0074265C" w:rsidRDefault="005B2906" w:rsidP="002F0E1D">
            <w:pPr>
              <w:wordWrap/>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The education I received helped me in my clinical practice because the well-organised programme sufficiently satisfied my educational needs. In fact, the application of the educational material to practice was plausible in the field.  </w:t>
            </w:r>
          </w:p>
        </w:tc>
        <w:tc>
          <w:tcPr>
            <w:tcW w:w="5307" w:type="dxa"/>
            <w:shd w:val="clear" w:color="auto" w:fill="FFFFFF" w:themeFill="background1"/>
            <w:hideMark/>
          </w:tcPr>
          <w:p w14:paraId="19EC9A49" w14:textId="77777777" w:rsidR="005B2906" w:rsidRPr="0074265C" w:rsidRDefault="005B2906" w:rsidP="002F0E1D">
            <w:pPr>
              <w:wordWrap/>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Experiences in the educational programme were pleasant and valuable as the course offered plenty of time to practice with a small number of people.  </w:t>
            </w:r>
          </w:p>
        </w:tc>
      </w:tr>
      <w:tr w:rsidR="005B2906" w:rsidRPr="00D65F93" w14:paraId="38EDD4E2" w14:textId="77777777" w:rsidTr="002F0E1D">
        <w:trPr>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62C5B111"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5526C3A6" w14:textId="77777777" w:rsidR="005B2906" w:rsidRPr="0074265C" w:rsidRDefault="005B2906" w:rsidP="002F0E1D">
            <w:pPr>
              <w:wordWrap/>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(2) Good but not well applied</w:t>
            </w:r>
          </w:p>
        </w:tc>
        <w:tc>
          <w:tcPr>
            <w:tcW w:w="466" w:type="dxa"/>
            <w:shd w:val="clear" w:color="auto" w:fill="FFFFFF" w:themeFill="background1"/>
          </w:tcPr>
          <w:p w14:paraId="4B2C956A"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25</w:t>
            </w:r>
          </w:p>
        </w:tc>
        <w:tc>
          <w:tcPr>
            <w:tcW w:w="5308" w:type="dxa"/>
            <w:shd w:val="clear" w:color="auto" w:fill="FFFFFF" w:themeFill="background1"/>
            <w:hideMark/>
          </w:tcPr>
          <w:p w14:paraId="086CE2BF"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Theory and practice were two different things. The educational programme might have been beneficial to some degree, but there were considerable differences between hospitals in Seoul and rural areas. The latest medical trend and knowledge learned from the course were unable to apply to this local hospital as it can be in Seoul. </w:t>
            </w:r>
          </w:p>
        </w:tc>
        <w:tc>
          <w:tcPr>
            <w:tcW w:w="5307" w:type="dxa"/>
            <w:shd w:val="clear" w:color="auto" w:fill="FFFFFF" w:themeFill="background1"/>
            <w:hideMark/>
          </w:tcPr>
          <w:p w14:paraId="544367B1"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Applying what I learned during the programme in practice was difficult as a result of substantial limitations in the facilities and environment of the local hospital.</w:t>
            </w:r>
          </w:p>
        </w:tc>
      </w:tr>
      <w:tr w:rsidR="005B2906" w:rsidRPr="00D65F93" w14:paraId="2A56B2D8" w14:textId="77777777" w:rsidTr="002F0E1D">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170CA4F1"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5B2065ED" w14:textId="77777777" w:rsidR="005B2906" w:rsidRPr="0074265C" w:rsidRDefault="005B2906" w:rsidP="002F0E1D">
            <w:pPr>
              <w:wordWrap/>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(3) Not good and not well applied</w:t>
            </w:r>
          </w:p>
        </w:tc>
        <w:tc>
          <w:tcPr>
            <w:tcW w:w="466" w:type="dxa"/>
            <w:shd w:val="clear" w:color="auto" w:fill="FFFFFF" w:themeFill="background1"/>
          </w:tcPr>
          <w:p w14:paraId="04F30DAB"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5</w:t>
            </w:r>
          </w:p>
        </w:tc>
        <w:tc>
          <w:tcPr>
            <w:tcW w:w="5308" w:type="dxa"/>
            <w:shd w:val="clear" w:color="auto" w:fill="FFFFFF" w:themeFill="background1"/>
            <w:hideMark/>
          </w:tcPr>
          <w:p w14:paraId="7B60010E"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The educational programme did not offer what local hospitals need and instead offered only what the educational institutions could provide.</w:t>
            </w:r>
          </w:p>
        </w:tc>
        <w:tc>
          <w:tcPr>
            <w:tcW w:w="5307" w:type="dxa"/>
            <w:shd w:val="clear" w:color="auto" w:fill="FFFFFF" w:themeFill="background1"/>
            <w:hideMark/>
          </w:tcPr>
          <w:p w14:paraId="2D156F2C"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One of the prime concerns was how the educational programme could be incorporated into the local medical centre, and as expected, a gap between theory and practice was uncovered.</w:t>
            </w:r>
          </w:p>
        </w:tc>
      </w:tr>
      <w:tr w:rsidR="005B2906" w:rsidRPr="00D65F93" w14:paraId="50656BA7" w14:textId="77777777" w:rsidTr="002F0E1D">
        <w:trPr>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5B17C35C"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39AE97C9" w14:textId="77777777" w:rsidR="005B2906" w:rsidRPr="0074265C" w:rsidRDefault="005B2906" w:rsidP="002F0E1D">
            <w:pPr>
              <w:wordWrap/>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(4) Did not know / did not attend</w:t>
            </w:r>
          </w:p>
        </w:tc>
        <w:tc>
          <w:tcPr>
            <w:tcW w:w="466" w:type="dxa"/>
            <w:shd w:val="clear" w:color="auto" w:fill="FFFFFF" w:themeFill="background1"/>
          </w:tcPr>
          <w:p w14:paraId="7A01BB0E"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45</w:t>
            </w:r>
          </w:p>
        </w:tc>
        <w:tc>
          <w:tcPr>
            <w:tcW w:w="5308" w:type="dxa"/>
            <w:shd w:val="clear" w:color="auto" w:fill="FFFFFF" w:themeFill="background1"/>
            <w:hideMark/>
          </w:tcPr>
          <w:p w14:paraId="2F71FB67"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This is the first time I have heard of this course.</w:t>
            </w:r>
          </w:p>
        </w:tc>
        <w:tc>
          <w:tcPr>
            <w:tcW w:w="5307" w:type="dxa"/>
            <w:shd w:val="clear" w:color="auto" w:fill="FFFFFF" w:themeFill="background1"/>
            <w:hideMark/>
          </w:tcPr>
          <w:p w14:paraId="42C666E0"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I have never participated in the course as I have never received an official letter or notice of invitation.</w:t>
            </w:r>
          </w:p>
        </w:tc>
      </w:tr>
      <w:tr w:rsidR="005B2906" w:rsidRPr="00D65F93" w14:paraId="2E661C8D" w14:textId="77777777" w:rsidTr="002F0E1D">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5DDFBC0F"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6B3E75D8" w14:textId="77777777" w:rsidR="005B2906" w:rsidRPr="0074265C" w:rsidRDefault="005B2906" w:rsidP="002F0E1D">
            <w:pPr>
              <w:wordWrap/>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p>
        </w:tc>
        <w:tc>
          <w:tcPr>
            <w:tcW w:w="466" w:type="dxa"/>
            <w:shd w:val="clear" w:color="auto" w:fill="FFFFFF" w:themeFill="background1"/>
          </w:tcPr>
          <w:p w14:paraId="563BDCF9"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p>
        </w:tc>
        <w:tc>
          <w:tcPr>
            <w:tcW w:w="5308" w:type="dxa"/>
            <w:shd w:val="clear" w:color="auto" w:fill="FFFFFF" w:themeFill="background1"/>
            <w:hideMark/>
          </w:tcPr>
          <w:p w14:paraId="51991FE3"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p>
        </w:tc>
        <w:tc>
          <w:tcPr>
            <w:tcW w:w="5307" w:type="dxa"/>
            <w:shd w:val="clear" w:color="auto" w:fill="FFFFFF" w:themeFill="background1"/>
            <w:hideMark/>
          </w:tcPr>
          <w:p w14:paraId="7A6922B9"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p>
        </w:tc>
      </w:tr>
      <w:tr w:rsidR="005B2906" w:rsidRPr="00D65F93" w14:paraId="55671340" w14:textId="77777777" w:rsidTr="002F0E1D">
        <w:trPr>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1E62251E"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2. Barriers to participation in the education program</w:t>
            </w:r>
          </w:p>
        </w:tc>
        <w:tc>
          <w:tcPr>
            <w:tcW w:w="2339" w:type="dxa"/>
            <w:shd w:val="clear" w:color="auto" w:fill="FFFFFF" w:themeFill="background1"/>
          </w:tcPr>
          <w:p w14:paraId="3636A5D9" w14:textId="77777777" w:rsidR="005B2906" w:rsidRPr="0074265C" w:rsidRDefault="005B2906" w:rsidP="002F0E1D">
            <w:pPr>
              <w:wordWrap/>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(1) Staff absences </w:t>
            </w:r>
          </w:p>
        </w:tc>
        <w:tc>
          <w:tcPr>
            <w:tcW w:w="466" w:type="dxa"/>
            <w:shd w:val="clear" w:color="auto" w:fill="FFFFFF" w:themeFill="background1"/>
          </w:tcPr>
          <w:p w14:paraId="69854747"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59</w:t>
            </w:r>
          </w:p>
        </w:tc>
        <w:tc>
          <w:tcPr>
            <w:tcW w:w="5308" w:type="dxa"/>
            <w:shd w:val="clear" w:color="auto" w:fill="FFFFFF" w:themeFill="background1"/>
            <w:hideMark/>
          </w:tcPr>
          <w:p w14:paraId="390C59A4"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The director of the hospital is reluctant to permit doctors to attend the educational programme as it leads to staff absences. </w:t>
            </w:r>
          </w:p>
        </w:tc>
        <w:tc>
          <w:tcPr>
            <w:tcW w:w="5307" w:type="dxa"/>
            <w:shd w:val="clear" w:color="auto" w:fill="FFFFFF" w:themeFill="background1"/>
            <w:hideMark/>
          </w:tcPr>
          <w:p w14:paraId="29D7C32B"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Because the hospital has only one doctor for each department, absences due to study leave without any backup are practically impossible. </w:t>
            </w:r>
          </w:p>
        </w:tc>
      </w:tr>
      <w:tr w:rsidR="005B2906" w:rsidRPr="00D65F93" w14:paraId="2B5786D2" w14:textId="77777777" w:rsidTr="002F0E1D">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6E5A54CA"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1A73C1B8" w14:textId="77777777" w:rsidR="005B2906" w:rsidRPr="0074265C" w:rsidRDefault="005B2906" w:rsidP="002F0E1D">
            <w:pPr>
              <w:wordWrap/>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(2) Geographical accessibility</w:t>
            </w:r>
          </w:p>
        </w:tc>
        <w:tc>
          <w:tcPr>
            <w:tcW w:w="466" w:type="dxa"/>
            <w:shd w:val="clear" w:color="auto" w:fill="FFFFFF" w:themeFill="background1"/>
          </w:tcPr>
          <w:p w14:paraId="65DB7EE4"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14</w:t>
            </w:r>
          </w:p>
        </w:tc>
        <w:tc>
          <w:tcPr>
            <w:tcW w:w="5308" w:type="dxa"/>
            <w:shd w:val="clear" w:color="auto" w:fill="FFFFFF" w:themeFill="background1"/>
            <w:hideMark/>
          </w:tcPr>
          <w:p w14:paraId="309FE2DF"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Due to the long distance to be travelled, attending the educational programme in Seoul is unrealistic, especially for doctors from remote areas. </w:t>
            </w:r>
          </w:p>
        </w:tc>
        <w:tc>
          <w:tcPr>
            <w:tcW w:w="5307" w:type="dxa"/>
            <w:shd w:val="clear" w:color="auto" w:fill="FFFFFF" w:themeFill="background1"/>
            <w:hideMark/>
          </w:tcPr>
          <w:p w14:paraId="00CF4A06"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Since geographical accessibility is one of the most critical priorities for doctors from rural areas, operating educational programmes by region is crucial, so education centres should be established in locations students can easily access. </w:t>
            </w:r>
          </w:p>
        </w:tc>
      </w:tr>
      <w:tr w:rsidR="005B2906" w:rsidRPr="00D65F93" w14:paraId="74FD6DB4" w14:textId="77777777" w:rsidTr="002F0E1D">
        <w:trPr>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57DBFA6F"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2D2358FE" w14:textId="77777777" w:rsidR="005B2906" w:rsidRPr="0074265C" w:rsidRDefault="005B2906" w:rsidP="002F0E1D">
            <w:pPr>
              <w:wordWrap/>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(3) Temporal accessibility</w:t>
            </w:r>
          </w:p>
        </w:tc>
        <w:tc>
          <w:tcPr>
            <w:tcW w:w="466" w:type="dxa"/>
            <w:shd w:val="clear" w:color="auto" w:fill="FFFFFF" w:themeFill="background1"/>
          </w:tcPr>
          <w:p w14:paraId="4019D034"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21</w:t>
            </w:r>
          </w:p>
        </w:tc>
        <w:tc>
          <w:tcPr>
            <w:tcW w:w="5308" w:type="dxa"/>
            <w:shd w:val="clear" w:color="auto" w:fill="FFFFFF" w:themeFill="background1"/>
            <w:hideMark/>
          </w:tcPr>
          <w:p w14:paraId="3955431E"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Because other conferences are also held during the weekends, attending the course on weekends is rather achievable. </w:t>
            </w:r>
          </w:p>
        </w:tc>
        <w:tc>
          <w:tcPr>
            <w:tcW w:w="5307" w:type="dxa"/>
            <w:shd w:val="clear" w:color="auto" w:fill="FFFFFF" w:themeFill="background1"/>
            <w:hideMark/>
          </w:tcPr>
          <w:p w14:paraId="16FCA2C7"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Most previous educational programmes were on weekdays, so adjusting the schedule was very complicated. Attending a four-night and five-day course is impractical and unreasonable. </w:t>
            </w:r>
          </w:p>
        </w:tc>
      </w:tr>
      <w:tr w:rsidR="005B2906" w:rsidRPr="00D65F93" w14:paraId="24310D96" w14:textId="77777777" w:rsidTr="002F0E1D">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3966822F"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2C9D1F37" w14:textId="77777777" w:rsidR="005B2906" w:rsidRPr="0074265C" w:rsidRDefault="005B2906" w:rsidP="002F0E1D">
            <w:pPr>
              <w:wordWrap/>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(4) Lack of publicity</w:t>
            </w:r>
          </w:p>
        </w:tc>
        <w:tc>
          <w:tcPr>
            <w:tcW w:w="466" w:type="dxa"/>
            <w:shd w:val="clear" w:color="auto" w:fill="FFFFFF" w:themeFill="background1"/>
          </w:tcPr>
          <w:p w14:paraId="22C3482A"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26</w:t>
            </w:r>
          </w:p>
        </w:tc>
        <w:tc>
          <w:tcPr>
            <w:tcW w:w="5308" w:type="dxa"/>
            <w:shd w:val="clear" w:color="auto" w:fill="FFFFFF" w:themeFill="background1"/>
            <w:hideMark/>
          </w:tcPr>
          <w:p w14:paraId="38B43C2A"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The educational programme at the National Medical Centre (NMC) is outstanding. However, strengthening public relations is required to promote the program.</w:t>
            </w:r>
          </w:p>
        </w:tc>
        <w:tc>
          <w:tcPr>
            <w:tcW w:w="5307" w:type="dxa"/>
            <w:shd w:val="clear" w:color="auto" w:fill="FFFFFF" w:themeFill="background1"/>
            <w:hideMark/>
          </w:tcPr>
          <w:p w14:paraId="7574E6FB"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I had no idea that the programme provides the Continuing Medical Education (CME) credits accredited by Korean Medical Association (KMA).</w:t>
            </w:r>
          </w:p>
          <w:p w14:paraId="20CE0F37"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Moreover, education expenses and room and board are covered. Looking at it now, the educational content and support are excellent.</w:t>
            </w:r>
          </w:p>
          <w:p w14:paraId="1C2A7757"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p>
        </w:tc>
      </w:tr>
      <w:tr w:rsidR="005B2906" w:rsidRPr="00D65F93" w14:paraId="195E7E5F" w14:textId="77777777" w:rsidTr="002F0E1D">
        <w:trPr>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08E30A30"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090A8CFC" w14:textId="77777777" w:rsidR="005B2906" w:rsidRPr="0074265C" w:rsidRDefault="005B2906" w:rsidP="002F0E1D">
            <w:pPr>
              <w:wordWrap/>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(5) Ignorance/non-acceptance by leaders</w:t>
            </w:r>
          </w:p>
        </w:tc>
        <w:tc>
          <w:tcPr>
            <w:tcW w:w="466" w:type="dxa"/>
            <w:shd w:val="clear" w:color="auto" w:fill="FFFFFF" w:themeFill="background1"/>
          </w:tcPr>
          <w:p w14:paraId="74CF6634"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9</w:t>
            </w:r>
          </w:p>
        </w:tc>
        <w:tc>
          <w:tcPr>
            <w:tcW w:w="5308" w:type="dxa"/>
            <w:shd w:val="clear" w:color="auto" w:fill="FFFFFF" w:themeFill="background1"/>
            <w:hideMark/>
          </w:tcPr>
          <w:p w14:paraId="5390BDBE"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The director of the hospital does not feel the need for further educational programmes. The director’s opinion is that a specialist does not need more education in clinical practice.</w:t>
            </w:r>
          </w:p>
        </w:tc>
        <w:tc>
          <w:tcPr>
            <w:tcW w:w="5307" w:type="dxa"/>
            <w:shd w:val="clear" w:color="auto" w:fill="FFFFFF" w:themeFill="background1"/>
            <w:hideMark/>
          </w:tcPr>
          <w:p w14:paraId="72CC0EBE"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The director is cynical about physicians attending educational programmes for more than two days.</w:t>
            </w:r>
          </w:p>
        </w:tc>
      </w:tr>
      <w:tr w:rsidR="005B2906" w:rsidRPr="00D65F93" w14:paraId="7F1FC7F7" w14:textId="77777777" w:rsidTr="002F0E1D">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5922B2FD"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233981C2" w14:textId="77777777" w:rsidR="005B2906" w:rsidRPr="0074265C" w:rsidRDefault="005B2906" w:rsidP="002F0E1D">
            <w:pPr>
              <w:wordWrap/>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p>
        </w:tc>
        <w:tc>
          <w:tcPr>
            <w:tcW w:w="466" w:type="dxa"/>
            <w:shd w:val="clear" w:color="auto" w:fill="FFFFFF" w:themeFill="background1"/>
          </w:tcPr>
          <w:p w14:paraId="7033ADE4"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p>
        </w:tc>
        <w:tc>
          <w:tcPr>
            <w:tcW w:w="5308" w:type="dxa"/>
            <w:shd w:val="clear" w:color="auto" w:fill="FFFFFF" w:themeFill="background1"/>
            <w:hideMark/>
          </w:tcPr>
          <w:p w14:paraId="09A2E96F"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p>
        </w:tc>
        <w:tc>
          <w:tcPr>
            <w:tcW w:w="5307" w:type="dxa"/>
            <w:shd w:val="clear" w:color="auto" w:fill="FFFFFF" w:themeFill="background1"/>
            <w:hideMark/>
          </w:tcPr>
          <w:p w14:paraId="49E2067D"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p>
        </w:tc>
      </w:tr>
      <w:tr w:rsidR="005B2906" w:rsidRPr="00D65F93" w14:paraId="44C728BF" w14:textId="77777777" w:rsidTr="002F0E1D">
        <w:trPr>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014757C7"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lastRenderedPageBreak/>
              <w:t>3. Participation promoting factor</w:t>
            </w:r>
          </w:p>
        </w:tc>
        <w:tc>
          <w:tcPr>
            <w:tcW w:w="2339" w:type="dxa"/>
            <w:shd w:val="clear" w:color="auto" w:fill="FFFFFF" w:themeFill="background1"/>
          </w:tcPr>
          <w:p w14:paraId="28FF2950" w14:textId="77777777" w:rsidR="005B2906" w:rsidRPr="0074265C" w:rsidRDefault="005B2906" w:rsidP="002F0E1D">
            <w:pPr>
              <w:wordWrap/>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(1) Mandatory education</w:t>
            </w:r>
          </w:p>
        </w:tc>
        <w:tc>
          <w:tcPr>
            <w:tcW w:w="466" w:type="dxa"/>
            <w:shd w:val="clear" w:color="auto" w:fill="FFFFFF" w:themeFill="background1"/>
          </w:tcPr>
          <w:p w14:paraId="5FE0A87F"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17</w:t>
            </w:r>
          </w:p>
        </w:tc>
        <w:tc>
          <w:tcPr>
            <w:tcW w:w="5308" w:type="dxa"/>
            <w:shd w:val="clear" w:color="auto" w:fill="FFFFFF" w:themeFill="background1"/>
            <w:hideMark/>
          </w:tcPr>
          <w:p w14:paraId="48ACEB96"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In terms of profitability, the hospital’s perspective is that it is a loss for a doctor to attend educational programmes. If a penalty for low participation is enforced, hospital management typically decides to allow physicians to attend the programmes. </w:t>
            </w:r>
          </w:p>
        </w:tc>
        <w:tc>
          <w:tcPr>
            <w:tcW w:w="5307" w:type="dxa"/>
            <w:shd w:val="clear" w:color="auto" w:fill="FFFFFF" w:themeFill="background1"/>
            <w:hideMark/>
          </w:tcPr>
          <w:p w14:paraId="2CD6BAC0"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Enforcing a rule that requires doctors to attend essential educational programmes should be launched. NMC should ensure that further education is mandatory so the management would have no choice but to allow it. </w:t>
            </w:r>
          </w:p>
        </w:tc>
      </w:tr>
      <w:tr w:rsidR="005B2906" w:rsidRPr="00D65F93" w14:paraId="57DB22F1" w14:textId="77777777" w:rsidTr="002F0E1D">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27730ECA"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040B2857" w14:textId="77777777" w:rsidR="005B2906" w:rsidRPr="0074265C" w:rsidRDefault="005B2906" w:rsidP="002F0E1D">
            <w:pPr>
              <w:wordWrap/>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(2) Temporal accessibility and</w:t>
            </w:r>
          </w:p>
          <w:p w14:paraId="3B1733A0" w14:textId="77777777" w:rsidR="005B2906" w:rsidRPr="0074265C" w:rsidRDefault="005B2906" w:rsidP="002F0E1D">
            <w:pPr>
              <w:wordWrap/>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replacement workforce availability</w:t>
            </w:r>
          </w:p>
        </w:tc>
        <w:tc>
          <w:tcPr>
            <w:tcW w:w="466" w:type="dxa"/>
            <w:shd w:val="clear" w:color="auto" w:fill="FFFFFF" w:themeFill="background1"/>
          </w:tcPr>
          <w:p w14:paraId="04244670"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70</w:t>
            </w:r>
          </w:p>
        </w:tc>
        <w:tc>
          <w:tcPr>
            <w:tcW w:w="5308" w:type="dxa"/>
            <w:shd w:val="clear" w:color="auto" w:fill="FFFFFF" w:themeFill="background1"/>
            <w:hideMark/>
          </w:tcPr>
          <w:p w14:paraId="7EAEEAD6"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I normally attend general department conferences for one-day training sessions. The main reason is that adjusting the schedule during the week is too complicated.</w:t>
            </w:r>
          </w:p>
        </w:tc>
        <w:tc>
          <w:tcPr>
            <w:tcW w:w="5307" w:type="dxa"/>
            <w:shd w:val="clear" w:color="auto" w:fill="FFFFFF" w:themeFill="background1"/>
            <w:hideMark/>
          </w:tcPr>
          <w:p w14:paraId="1773FDC5"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The Ministry of Health and Welfare should secure a pool of medical doctors and provide workforce support when local hospital doctors must receive training. </w:t>
            </w:r>
          </w:p>
        </w:tc>
      </w:tr>
      <w:tr w:rsidR="005B2906" w:rsidRPr="00D65F93" w14:paraId="04952D0C" w14:textId="77777777" w:rsidTr="002F0E1D">
        <w:trPr>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0CD8501F"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61865D32" w14:textId="77777777" w:rsidR="005B2906" w:rsidRPr="0074265C" w:rsidRDefault="005B2906" w:rsidP="002F0E1D">
            <w:pPr>
              <w:wordWrap/>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(3) Institutional cooperation, CME credit, hospital evaluation, and incentives</w:t>
            </w:r>
          </w:p>
        </w:tc>
        <w:tc>
          <w:tcPr>
            <w:tcW w:w="466" w:type="dxa"/>
            <w:shd w:val="clear" w:color="auto" w:fill="FFFFFF" w:themeFill="background1"/>
          </w:tcPr>
          <w:p w14:paraId="7AB2403F"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15</w:t>
            </w:r>
          </w:p>
        </w:tc>
        <w:tc>
          <w:tcPr>
            <w:tcW w:w="5308" w:type="dxa"/>
            <w:shd w:val="clear" w:color="auto" w:fill="FFFFFF" w:themeFill="background1"/>
            <w:hideMark/>
          </w:tcPr>
          <w:p w14:paraId="23579F1C"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Since the NMC</w:t>
            </w:r>
            <w:r w:rsidRPr="0074265C" w:rsidDel="006D4955">
              <w:rPr>
                <w:rFonts w:ascii="Times New Roman" w:eastAsia="맑은 고딕" w:hAnsi="Times New Roman" w:cs="Times New Roman"/>
                <w:kern w:val="0"/>
                <w:szCs w:val="20"/>
                <w:lang w:val="en-GB"/>
              </w:rPr>
              <w:t xml:space="preserve"> </w:t>
            </w:r>
            <w:r w:rsidRPr="0074265C">
              <w:rPr>
                <w:rFonts w:ascii="Times New Roman" w:eastAsia="맑은 고딕" w:hAnsi="Times New Roman" w:cs="Times New Roman"/>
                <w:kern w:val="0"/>
                <w:szCs w:val="20"/>
                <w:lang w:val="en-GB"/>
              </w:rPr>
              <w:t>is involved in dictating medical centres’ budgets, providing incentives or budget support for each medical centre depending on the training participation rate would be a good strategy.</w:t>
            </w:r>
          </w:p>
        </w:tc>
        <w:tc>
          <w:tcPr>
            <w:tcW w:w="5307" w:type="dxa"/>
            <w:shd w:val="clear" w:color="auto" w:fill="FFFFFF" w:themeFill="background1"/>
            <w:hideMark/>
          </w:tcPr>
          <w:p w14:paraId="737FB023"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Supporting education expenses and accommodation required by trainees is an efficient way to increase participation rates.</w:t>
            </w:r>
          </w:p>
        </w:tc>
      </w:tr>
      <w:tr w:rsidR="005B2906" w:rsidRPr="00D65F93" w14:paraId="04604F26" w14:textId="77777777" w:rsidTr="002F0E1D">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69EDE26C"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66144ADC" w14:textId="77777777" w:rsidR="005B2906" w:rsidRPr="0074265C" w:rsidRDefault="005B2906" w:rsidP="002F0E1D">
            <w:pPr>
              <w:wordWrap/>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(4) Interest, practical application</w:t>
            </w:r>
          </w:p>
        </w:tc>
        <w:tc>
          <w:tcPr>
            <w:tcW w:w="466" w:type="dxa"/>
            <w:shd w:val="clear" w:color="auto" w:fill="FFFFFF" w:themeFill="background1"/>
          </w:tcPr>
          <w:p w14:paraId="3388BCE7"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69</w:t>
            </w:r>
          </w:p>
        </w:tc>
        <w:tc>
          <w:tcPr>
            <w:tcW w:w="5308" w:type="dxa"/>
            <w:shd w:val="clear" w:color="auto" w:fill="FFFFFF" w:themeFill="background1"/>
            <w:hideMark/>
          </w:tcPr>
          <w:p w14:paraId="1FC3C1BC"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The Ministry of Health and Welfare and the NMC should work together to see the big picture. The analysis of data by region, patient, and doctor must be conducted before analysing what kind of education is needed. </w:t>
            </w:r>
          </w:p>
        </w:tc>
        <w:tc>
          <w:tcPr>
            <w:tcW w:w="5307" w:type="dxa"/>
            <w:shd w:val="clear" w:color="auto" w:fill="FFFFFF" w:themeFill="background1"/>
            <w:hideMark/>
          </w:tcPr>
          <w:p w14:paraId="33EC1EA4"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The educational programme should provide information at the general hospital level rather than in too much detail or on unusual cases.</w:t>
            </w:r>
          </w:p>
        </w:tc>
      </w:tr>
      <w:tr w:rsidR="005B2906" w:rsidRPr="00D65F93" w14:paraId="0FFA54E5" w14:textId="77777777" w:rsidTr="002F0E1D">
        <w:trPr>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7DC928E9"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2933771F" w14:textId="77777777" w:rsidR="005B2906" w:rsidRPr="0074265C" w:rsidRDefault="005B2906" w:rsidP="002F0E1D">
            <w:pPr>
              <w:wordWrap/>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(5) Geographical accessibility</w:t>
            </w:r>
          </w:p>
        </w:tc>
        <w:tc>
          <w:tcPr>
            <w:tcW w:w="466" w:type="dxa"/>
            <w:shd w:val="clear" w:color="auto" w:fill="FFFFFF" w:themeFill="background1"/>
          </w:tcPr>
          <w:p w14:paraId="366D9922"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27</w:t>
            </w:r>
          </w:p>
        </w:tc>
        <w:tc>
          <w:tcPr>
            <w:tcW w:w="5308" w:type="dxa"/>
            <w:shd w:val="clear" w:color="auto" w:fill="FFFFFF" w:themeFill="background1"/>
            <w:hideMark/>
          </w:tcPr>
          <w:p w14:paraId="25988206"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Accessibility is important because many medical professionals cannot travel extensive distances.</w:t>
            </w:r>
          </w:p>
        </w:tc>
        <w:tc>
          <w:tcPr>
            <w:tcW w:w="5307" w:type="dxa"/>
            <w:shd w:val="clear" w:color="auto" w:fill="FFFFFF" w:themeFill="background1"/>
            <w:hideMark/>
          </w:tcPr>
          <w:p w14:paraId="66C0DD65"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Regional educational programmes should be launched.</w:t>
            </w:r>
          </w:p>
        </w:tc>
      </w:tr>
      <w:tr w:rsidR="005B2906" w:rsidRPr="00D65F93" w14:paraId="11517BF4" w14:textId="77777777" w:rsidTr="002F0E1D">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11978992"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7D85583D" w14:textId="77777777" w:rsidR="005B2906" w:rsidRPr="0074265C" w:rsidRDefault="005B2906" w:rsidP="002F0E1D">
            <w:pPr>
              <w:wordWrap/>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(6) Online class</w:t>
            </w:r>
          </w:p>
        </w:tc>
        <w:tc>
          <w:tcPr>
            <w:tcW w:w="466" w:type="dxa"/>
            <w:shd w:val="clear" w:color="auto" w:fill="FFFFFF" w:themeFill="background1"/>
          </w:tcPr>
          <w:p w14:paraId="7F9710D2"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11</w:t>
            </w:r>
          </w:p>
        </w:tc>
        <w:tc>
          <w:tcPr>
            <w:tcW w:w="5308" w:type="dxa"/>
            <w:shd w:val="clear" w:color="auto" w:fill="FFFFFF" w:themeFill="background1"/>
            <w:hideMark/>
          </w:tcPr>
          <w:p w14:paraId="616D4172"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Developing and distributing online and mobile educational content like other educational institutions would be helpful.</w:t>
            </w:r>
          </w:p>
        </w:tc>
        <w:tc>
          <w:tcPr>
            <w:tcW w:w="5307" w:type="dxa"/>
            <w:shd w:val="clear" w:color="auto" w:fill="FFFFFF" w:themeFill="background1"/>
            <w:hideMark/>
          </w:tcPr>
          <w:p w14:paraId="3774A7AD"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Online education should address the latest medical trends and knowledge.</w:t>
            </w:r>
          </w:p>
        </w:tc>
      </w:tr>
      <w:tr w:rsidR="005B2906" w:rsidRPr="00D65F93" w14:paraId="3E499800" w14:textId="77777777" w:rsidTr="002F0E1D">
        <w:trPr>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7E0D0CE3" w14:textId="20607516" w:rsidR="005B2906" w:rsidRPr="00A17C7E" w:rsidRDefault="00A17C7E" w:rsidP="002F0E1D">
            <w:pPr>
              <w:wordWrap/>
              <w:spacing w:after="0" w:line="240" w:lineRule="auto"/>
              <w:jc w:val="left"/>
              <w:rPr>
                <w:rFonts w:ascii="Times New Roman" w:eastAsia="맑은 고딕" w:hAnsi="Times New Roman" w:cs="Times New Roman"/>
                <w:color w:val="auto"/>
                <w:kern w:val="0"/>
                <w:szCs w:val="20"/>
                <w:vertAlign w:val="subscript"/>
                <w:lang w:val="en-GB"/>
              </w:rPr>
            </w:pPr>
            <w:r>
              <w:rPr>
                <w:rFonts w:ascii="Times New Roman" w:eastAsia="맑은 고딕" w:hAnsi="Times New Roman" w:cs="Times New Roman"/>
                <w:color w:val="auto"/>
                <w:kern w:val="0"/>
                <w:szCs w:val="20"/>
                <w:lang w:val="en-GB"/>
              </w:rPr>
              <w:softHyphen/>
            </w:r>
          </w:p>
        </w:tc>
        <w:tc>
          <w:tcPr>
            <w:tcW w:w="2339" w:type="dxa"/>
            <w:shd w:val="clear" w:color="auto" w:fill="FFFFFF" w:themeFill="background1"/>
          </w:tcPr>
          <w:p w14:paraId="55B46B15" w14:textId="77777777" w:rsidR="005B2906" w:rsidRPr="0074265C" w:rsidRDefault="005B2906" w:rsidP="002F0E1D">
            <w:pPr>
              <w:wordWrap/>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(7) Increase in publicity</w:t>
            </w:r>
          </w:p>
        </w:tc>
        <w:tc>
          <w:tcPr>
            <w:tcW w:w="466" w:type="dxa"/>
            <w:shd w:val="clear" w:color="auto" w:fill="FFFFFF" w:themeFill="background1"/>
          </w:tcPr>
          <w:p w14:paraId="057CDFF8"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14</w:t>
            </w:r>
          </w:p>
        </w:tc>
        <w:tc>
          <w:tcPr>
            <w:tcW w:w="5308" w:type="dxa"/>
            <w:shd w:val="clear" w:color="auto" w:fill="FFFFFF" w:themeFill="background1"/>
            <w:hideMark/>
          </w:tcPr>
          <w:p w14:paraId="22A8F0AE"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I was unaware of things such as the CME credit accredited by the KMA and the support for room and board expenses. Promoting these aspects of the educational programme seems necessary.</w:t>
            </w:r>
          </w:p>
        </w:tc>
        <w:tc>
          <w:tcPr>
            <w:tcW w:w="5307" w:type="dxa"/>
            <w:shd w:val="clear" w:color="auto" w:fill="FFFFFF" w:themeFill="background1"/>
            <w:noWrap/>
            <w:hideMark/>
          </w:tcPr>
          <w:p w14:paraId="462616E8"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Other medical educational programmes regularly send academic journals and e-mails every month. The</w:t>
            </w:r>
            <w:r>
              <w:rPr>
                <w:rFonts w:ascii="Times New Roman" w:eastAsia="맑은 고딕" w:hAnsi="Times New Roman" w:cs="Times New Roman"/>
                <w:kern w:val="0"/>
                <w:szCs w:val="20"/>
                <w:lang w:val="en-GB"/>
              </w:rPr>
              <w:t xml:space="preserve"> </w:t>
            </w:r>
            <w:r w:rsidRPr="0074265C">
              <w:rPr>
                <w:rFonts w:ascii="Times New Roman" w:eastAsia="맑은 고딕" w:hAnsi="Times New Roman" w:cs="Times New Roman"/>
                <w:kern w:val="0"/>
                <w:szCs w:val="20"/>
                <w:lang w:val="en-GB"/>
              </w:rPr>
              <w:t>CME programmes should also be promoted in this manner.</w:t>
            </w:r>
          </w:p>
        </w:tc>
      </w:tr>
      <w:tr w:rsidR="005B2906" w:rsidRPr="00D65F93" w14:paraId="5CCB788A" w14:textId="77777777" w:rsidTr="002F0E1D">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28590A0C"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7AE34439" w14:textId="77777777" w:rsidR="005B2906" w:rsidRPr="0074265C" w:rsidRDefault="005B2906" w:rsidP="002F0E1D">
            <w:pPr>
              <w:wordWrap/>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p>
        </w:tc>
        <w:tc>
          <w:tcPr>
            <w:tcW w:w="466" w:type="dxa"/>
            <w:shd w:val="clear" w:color="auto" w:fill="FFFFFF" w:themeFill="background1"/>
          </w:tcPr>
          <w:p w14:paraId="7BBD450D"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p>
        </w:tc>
        <w:tc>
          <w:tcPr>
            <w:tcW w:w="5308" w:type="dxa"/>
            <w:shd w:val="clear" w:color="auto" w:fill="FFFFFF" w:themeFill="background1"/>
            <w:hideMark/>
          </w:tcPr>
          <w:p w14:paraId="270EF7CA"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p>
        </w:tc>
        <w:tc>
          <w:tcPr>
            <w:tcW w:w="5307" w:type="dxa"/>
            <w:shd w:val="clear" w:color="auto" w:fill="FFFFFF" w:themeFill="background1"/>
            <w:hideMark/>
          </w:tcPr>
          <w:p w14:paraId="0444C1CD"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p>
        </w:tc>
      </w:tr>
      <w:tr w:rsidR="005B2906" w:rsidRPr="00D65F93" w14:paraId="73FF580C" w14:textId="77777777" w:rsidTr="002F0E1D">
        <w:trPr>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04DC2047" w14:textId="77777777" w:rsidR="005B2906" w:rsidRPr="0074265C" w:rsidRDefault="005B2906" w:rsidP="002F0E1D">
            <w:pPr>
              <w:wordWrap/>
              <w:spacing w:after="0" w:line="240" w:lineRule="auto"/>
              <w:jc w:val="left"/>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4. Course you want to take</w:t>
            </w:r>
          </w:p>
        </w:tc>
        <w:tc>
          <w:tcPr>
            <w:tcW w:w="2339" w:type="dxa"/>
            <w:shd w:val="clear" w:color="auto" w:fill="FFFFFF" w:themeFill="background1"/>
          </w:tcPr>
          <w:p w14:paraId="0BCEE49D" w14:textId="77777777" w:rsidR="005B2906" w:rsidRPr="0074265C" w:rsidRDefault="005B2906" w:rsidP="002F0E1D">
            <w:pPr>
              <w:wordWrap/>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(1) Ultrasound </w:t>
            </w:r>
          </w:p>
        </w:tc>
        <w:tc>
          <w:tcPr>
            <w:tcW w:w="466" w:type="dxa"/>
            <w:shd w:val="clear" w:color="auto" w:fill="FFFFFF" w:themeFill="background1"/>
          </w:tcPr>
          <w:p w14:paraId="1B2523F1"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19</w:t>
            </w:r>
          </w:p>
        </w:tc>
        <w:tc>
          <w:tcPr>
            <w:tcW w:w="5308" w:type="dxa"/>
            <w:shd w:val="clear" w:color="auto" w:fill="FFFFFF" w:themeFill="background1"/>
            <w:hideMark/>
          </w:tcPr>
          <w:p w14:paraId="7AE0A445"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Since many procedures are performed using ultrasound, launching an ultrasound course would be beneficial. </w:t>
            </w:r>
          </w:p>
          <w:p w14:paraId="170AF576"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p>
        </w:tc>
        <w:tc>
          <w:tcPr>
            <w:tcW w:w="5307" w:type="dxa"/>
            <w:shd w:val="clear" w:color="auto" w:fill="FFFFFF" w:themeFill="background1"/>
            <w:hideMark/>
          </w:tcPr>
          <w:p w14:paraId="1A77763A"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Ultrasonic procedures require continuous education because they are part of primary medical care.</w:t>
            </w:r>
          </w:p>
        </w:tc>
      </w:tr>
      <w:tr w:rsidR="005B2906" w:rsidRPr="00D65F93" w14:paraId="0B728B9F" w14:textId="77777777" w:rsidTr="002F0E1D">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25E1C16B" w14:textId="77777777" w:rsidR="005B2906" w:rsidRPr="0074265C" w:rsidRDefault="005B2906" w:rsidP="002F0E1D">
            <w:pPr>
              <w:wordWrap/>
              <w:spacing w:after="0" w:line="240" w:lineRule="auto"/>
              <w:jc w:val="center"/>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60C5DF7D" w14:textId="77777777" w:rsidR="005B2906" w:rsidRPr="0074265C" w:rsidRDefault="005B2906" w:rsidP="002F0E1D">
            <w:pPr>
              <w:wordWrap/>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(2) Emergency treatment</w:t>
            </w:r>
          </w:p>
        </w:tc>
        <w:tc>
          <w:tcPr>
            <w:tcW w:w="466" w:type="dxa"/>
            <w:shd w:val="clear" w:color="auto" w:fill="FFFFFF" w:themeFill="background1"/>
          </w:tcPr>
          <w:p w14:paraId="221BB267"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6</w:t>
            </w:r>
          </w:p>
        </w:tc>
        <w:tc>
          <w:tcPr>
            <w:tcW w:w="5308" w:type="dxa"/>
            <w:shd w:val="clear" w:color="auto" w:fill="FFFFFF" w:themeFill="background1"/>
            <w:hideMark/>
          </w:tcPr>
          <w:p w14:paraId="1B97D3CA"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I urgently need training in the complex skills required in the emergency room.</w:t>
            </w:r>
          </w:p>
        </w:tc>
        <w:tc>
          <w:tcPr>
            <w:tcW w:w="5307" w:type="dxa"/>
            <w:shd w:val="clear" w:color="auto" w:fill="FFFFFF" w:themeFill="background1"/>
            <w:hideMark/>
          </w:tcPr>
          <w:p w14:paraId="2AA4B2F8" w14:textId="77777777" w:rsidR="005B2906" w:rsidRPr="0074265C" w:rsidRDefault="005B2906" w:rsidP="002F0E1D">
            <w:pPr>
              <w:widowControl/>
              <w:wordWrap/>
              <w:autoSpaceDE/>
              <w:autoSpaceDN/>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 xml:space="preserve">We are a small hospital with a shortage of staff. As a urologist, I find it challenging to prepare for emergencies, so I need further training. </w:t>
            </w:r>
          </w:p>
        </w:tc>
      </w:tr>
      <w:tr w:rsidR="005B2906" w:rsidRPr="00D65F93" w14:paraId="15636DD9" w14:textId="77777777" w:rsidTr="002F0E1D">
        <w:trPr>
          <w:trHeight w:val="15"/>
        </w:trPr>
        <w:tc>
          <w:tcPr>
            <w:cnfStyle w:val="001000000000" w:firstRow="0" w:lastRow="0" w:firstColumn="1" w:lastColumn="0" w:oddVBand="0" w:evenVBand="0" w:oddHBand="0" w:evenHBand="0" w:firstRowFirstColumn="0" w:firstRowLastColumn="0" w:lastRowFirstColumn="0" w:lastRowLastColumn="0"/>
            <w:tcW w:w="1716" w:type="dxa"/>
            <w:shd w:val="clear" w:color="auto" w:fill="FFFFFF" w:themeFill="background1"/>
          </w:tcPr>
          <w:p w14:paraId="4462F6BA" w14:textId="77777777" w:rsidR="005B2906" w:rsidRPr="0074265C" w:rsidRDefault="005B2906" w:rsidP="002F0E1D">
            <w:pPr>
              <w:wordWrap/>
              <w:spacing w:after="0" w:line="240" w:lineRule="auto"/>
              <w:jc w:val="center"/>
              <w:rPr>
                <w:rFonts w:ascii="Times New Roman" w:eastAsia="맑은 고딕" w:hAnsi="Times New Roman" w:cs="Times New Roman"/>
                <w:color w:val="auto"/>
                <w:kern w:val="0"/>
                <w:szCs w:val="20"/>
                <w:lang w:val="en-GB"/>
              </w:rPr>
            </w:pPr>
          </w:p>
        </w:tc>
        <w:tc>
          <w:tcPr>
            <w:tcW w:w="2339" w:type="dxa"/>
            <w:shd w:val="clear" w:color="auto" w:fill="FFFFFF" w:themeFill="background1"/>
          </w:tcPr>
          <w:p w14:paraId="23A01E9B" w14:textId="77777777" w:rsidR="005B2906" w:rsidRPr="0074265C" w:rsidRDefault="005B2906" w:rsidP="002F0E1D">
            <w:pPr>
              <w:wordWrap/>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(3) Geriatric medicine and chronic disease (hypertension, diabetes, etc.)</w:t>
            </w:r>
          </w:p>
        </w:tc>
        <w:tc>
          <w:tcPr>
            <w:tcW w:w="466" w:type="dxa"/>
            <w:shd w:val="clear" w:color="auto" w:fill="FFFFFF" w:themeFill="background1"/>
          </w:tcPr>
          <w:p w14:paraId="50C2DC66"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6</w:t>
            </w:r>
          </w:p>
        </w:tc>
        <w:tc>
          <w:tcPr>
            <w:tcW w:w="5308" w:type="dxa"/>
            <w:shd w:val="clear" w:color="auto" w:fill="FFFFFF" w:themeFill="background1"/>
            <w:hideMark/>
          </w:tcPr>
          <w:p w14:paraId="5E8E28D1"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Patients in the hospital are mostly older with chronic conditions (hypertension, diabetes, chronic lung disease, etc.). Receiving general training to determine at what point and at what level to transfer patients from primary and secondary hospitals to tertiary hospitals is required.</w:t>
            </w:r>
          </w:p>
        </w:tc>
        <w:tc>
          <w:tcPr>
            <w:tcW w:w="5307" w:type="dxa"/>
            <w:shd w:val="clear" w:color="auto" w:fill="FFFFFF" w:themeFill="background1"/>
            <w:hideMark/>
          </w:tcPr>
          <w:p w14:paraId="0EC0CC1F" w14:textId="77777777" w:rsidR="005B2906" w:rsidRPr="0074265C" w:rsidRDefault="005B2906" w:rsidP="002F0E1D">
            <w:pPr>
              <w:widowControl/>
              <w:wordWrap/>
              <w:autoSpaceDE/>
              <w:autoSpaceDN/>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auto"/>
                <w:kern w:val="0"/>
                <w:szCs w:val="20"/>
                <w:lang w:val="en-GB"/>
              </w:rPr>
            </w:pPr>
            <w:r w:rsidRPr="0074265C">
              <w:rPr>
                <w:rFonts w:ascii="Times New Roman" w:eastAsia="맑은 고딕" w:hAnsi="Times New Roman" w:cs="Times New Roman"/>
                <w:kern w:val="0"/>
                <w:szCs w:val="20"/>
                <w:lang w:val="en-GB"/>
              </w:rPr>
              <w:t>Introducing educational programmes on geriatric medicine would be helpful because our region has a large elderly population.</w:t>
            </w:r>
          </w:p>
        </w:tc>
      </w:tr>
    </w:tbl>
    <w:p w14:paraId="77FD5C7F" w14:textId="189E3A57" w:rsidR="009E4F81" w:rsidRPr="005B2906" w:rsidRDefault="009E4F81" w:rsidP="002D0DDE">
      <w:pPr>
        <w:pStyle w:val="Tabletitle"/>
        <w:rPr>
          <w:lang w:val="en-US"/>
        </w:rPr>
      </w:pPr>
    </w:p>
    <w:sectPr w:rsidR="009E4F81" w:rsidRPr="005B2906" w:rsidSect="009E4F81">
      <w:footerReference w:type="default" r:id="rId8"/>
      <w:pgSz w:w="16838" w:h="11906" w:orient="landscape"/>
      <w:pgMar w:top="720" w:right="851" w:bottom="720" w:left="85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88C9C4" w14:textId="77777777" w:rsidR="00731CF0" w:rsidRDefault="00731CF0" w:rsidP="009E0CBD">
      <w:pPr>
        <w:spacing w:after="0" w:line="240" w:lineRule="auto"/>
      </w:pPr>
      <w:r>
        <w:separator/>
      </w:r>
    </w:p>
  </w:endnote>
  <w:endnote w:type="continuationSeparator" w:id="0">
    <w:p w14:paraId="39751FDE" w14:textId="77777777" w:rsidR="00731CF0" w:rsidRDefault="00731CF0" w:rsidP="009E0C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D1420D" w14:textId="77777777" w:rsidR="009E4F81" w:rsidRDefault="009E4F81">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8405E4" w14:textId="77777777" w:rsidR="00731CF0" w:rsidRDefault="00731CF0" w:rsidP="009E0CBD">
      <w:pPr>
        <w:spacing w:after="0" w:line="240" w:lineRule="auto"/>
      </w:pPr>
      <w:r>
        <w:separator/>
      </w:r>
    </w:p>
  </w:footnote>
  <w:footnote w:type="continuationSeparator" w:id="0">
    <w:p w14:paraId="75253980" w14:textId="77777777" w:rsidR="00731CF0" w:rsidRDefault="00731CF0" w:rsidP="009E0C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905764"/>
    <w:multiLevelType w:val="hybridMultilevel"/>
    <w:tmpl w:val="A970AEA4"/>
    <w:lvl w:ilvl="0" w:tplc="D208259E">
      <w:start w:val="1"/>
      <w:numFmt w:val="bullet"/>
      <w:lvlText w:val=""/>
      <w:lvlJc w:val="left"/>
      <w:pPr>
        <w:ind w:left="760" w:hanging="360"/>
      </w:pPr>
      <w:rPr>
        <w:rFonts w:ascii="Wingdings" w:eastAsiaTheme="minorEastAsia" w:hAnsi="Wingdings" w:cs="Times New Roman" w:hint="default"/>
        <w:sz w:val="28"/>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12EF1FA2"/>
    <w:multiLevelType w:val="hybridMultilevel"/>
    <w:tmpl w:val="D6C0325E"/>
    <w:lvl w:ilvl="0" w:tplc="3E3CFFDA">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172524C5"/>
    <w:multiLevelType w:val="hybridMultilevel"/>
    <w:tmpl w:val="A6046CB6"/>
    <w:lvl w:ilvl="0" w:tplc="4B4E5BD4">
      <w:start w:val="1"/>
      <w:numFmt w:val="bullet"/>
      <w:lvlText w:val="◦"/>
      <w:lvlJc w:val="left"/>
      <w:pPr>
        <w:ind w:left="786" w:hanging="360"/>
      </w:pPr>
      <w:rPr>
        <w:rFonts w:ascii="Times New Roman" w:hAnsi="Times New Roman" w:cs="Times New Roman" w:hint="default"/>
        <w:strike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990E5B"/>
    <w:multiLevelType w:val="hybridMultilevel"/>
    <w:tmpl w:val="29808248"/>
    <w:lvl w:ilvl="0" w:tplc="12222A96">
      <w:start w:val="1"/>
      <w:numFmt w:val="chosu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F53E90"/>
    <w:multiLevelType w:val="hybridMultilevel"/>
    <w:tmpl w:val="9DAC3E76"/>
    <w:lvl w:ilvl="0" w:tplc="79147BCA">
      <w:start w:val="1"/>
      <w:numFmt w:val="bullet"/>
      <w:lvlText w:val=""/>
      <w:lvlJc w:val="left"/>
      <w:pPr>
        <w:ind w:left="786" w:hanging="360"/>
      </w:pPr>
      <w:rPr>
        <w:rFonts w:ascii="Symbol" w:hAnsi="Symbol" w:hint="default"/>
        <w:strike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AB62ED"/>
    <w:multiLevelType w:val="hybridMultilevel"/>
    <w:tmpl w:val="0A20C9AA"/>
    <w:lvl w:ilvl="0" w:tplc="9D649DAA">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9A4974"/>
    <w:multiLevelType w:val="hybridMultilevel"/>
    <w:tmpl w:val="29808248"/>
    <w:lvl w:ilvl="0" w:tplc="12222A96">
      <w:start w:val="1"/>
      <w:numFmt w:val="chosu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A536F5"/>
    <w:multiLevelType w:val="multilevel"/>
    <w:tmpl w:val="2E6EA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4DD207F"/>
    <w:multiLevelType w:val="hybridMultilevel"/>
    <w:tmpl w:val="FB0CC8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D5504EE"/>
    <w:multiLevelType w:val="hybridMultilevel"/>
    <w:tmpl w:val="370C1CEE"/>
    <w:lvl w:ilvl="0" w:tplc="A294B2DC">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7F54121F"/>
    <w:multiLevelType w:val="hybridMultilevel"/>
    <w:tmpl w:val="A89282C8"/>
    <w:lvl w:ilvl="0" w:tplc="BAE45FF0">
      <w:start w:val="1"/>
      <w:numFmt w:val="bullet"/>
      <w:lvlText w:val=""/>
      <w:lvlJc w:val="left"/>
      <w:pPr>
        <w:ind w:left="786" w:hanging="360"/>
      </w:pPr>
      <w:rPr>
        <w:rFonts w:ascii="Wingdings" w:hAnsi="Wingdings" w:hint="default"/>
        <w:strike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1"/>
  </w:num>
  <w:num w:numId="4">
    <w:abstractNumId w:val="5"/>
  </w:num>
  <w:num w:numId="5">
    <w:abstractNumId w:val="10"/>
  </w:num>
  <w:num w:numId="6">
    <w:abstractNumId w:val="9"/>
  </w:num>
  <w:num w:numId="7">
    <w:abstractNumId w:val="0"/>
  </w:num>
  <w:num w:numId="8">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9">
    <w:abstractNumId w:val="3"/>
  </w:num>
  <w:num w:numId="10">
    <w:abstractNumId w:val="2"/>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ko-KR" w:vendorID="64" w:dllVersion="0" w:nlCheck="1" w:checkStyle="0"/>
  <w:activeWritingStyle w:appName="MSWord" w:lang="en-US"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en-GB" w:vendorID="64" w:dllVersion="6" w:nlCheck="1" w:checkStyle="0"/>
  <w:activeWritingStyle w:appName="MSWord" w:lang="en-GB" w:vendorID="64" w:dllVersion="0" w:nlCheck="1" w:checkStyle="0"/>
  <w:activeWritingStyle w:appName="MSWord" w:lang="en-GB" w:vendorID="64" w:dllVersion="131078" w:nlCheck="1" w:checkStyle="0"/>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LUwNzO2NDcxMjM0NDZV0lEKTi0uzszPAykwsqgFADq9BkstAAAA"/>
  </w:docVars>
  <w:rsids>
    <w:rsidRoot w:val="00872806"/>
    <w:rsid w:val="000006BE"/>
    <w:rsid w:val="0000160E"/>
    <w:rsid w:val="000025A9"/>
    <w:rsid w:val="00002DE3"/>
    <w:rsid w:val="00003730"/>
    <w:rsid w:val="00003C8E"/>
    <w:rsid w:val="000050E1"/>
    <w:rsid w:val="00006C45"/>
    <w:rsid w:val="000075AB"/>
    <w:rsid w:val="000105FB"/>
    <w:rsid w:val="0001314F"/>
    <w:rsid w:val="00013693"/>
    <w:rsid w:val="00014681"/>
    <w:rsid w:val="00016DF0"/>
    <w:rsid w:val="0001726F"/>
    <w:rsid w:val="00020205"/>
    <w:rsid w:val="00020977"/>
    <w:rsid w:val="00023387"/>
    <w:rsid w:val="00024617"/>
    <w:rsid w:val="0002498F"/>
    <w:rsid w:val="00024AF2"/>
    <w:rsid w:val="00025B0F"/>
    <w:rsid w:val="000263F3"/>
    <w:rsid w:val="00027847"/>
    <w:rsid w:val="000278A6"/>
    <w:rsid w:val="00027A64"/>
    <w:rsid w:val="00027FF9"/>
    <w:rsid w:val="0003125D"/>
    <w:rsid w:val="00032399"/>
    <w:rsid w:val="00032543"/>
    <w:rsid w:val="00034269"/>
    <w:rsid w:val="0003615E"/>
    <w:rsid w:val="00036E7F"/>
    <w:rsid w:val="000412B0"/>
    <w:rsid w:val="00041753"/>
    <w:rsid w:val="00041879"/>
    <w:rsid w:val="000427C8"/>
    <w:rsid w:val="000446B3"/>
    <w:rsid w:val="00045209"/>
    <w:rsid w:val="00046DE5"/>
    <w:rsid w:val="00046F46"/>
    <w:rsid w:val="000476E9"/>
    <w:rsid w:val="0005276C"/>
    <w:rsid w:val="00053D53"/>
    <w:rsid w:val="00055A48"/>
    <w:rsid w:val="000607E4"/>
    <w:rsid w:val="00061086"/>
    <w:rsid w:val="00061A5E"/>
    <w:rsid w:val="000634E8"/>
    <w:rsid w:val="00063D34"/>
    <w:rsid w:val="00063D66"/>
    <w:rsid w:val="000640C1"/>
    <w:rsid w:val="00065BF5"/>
    <w:rsid w:val="00065F92"/>
    <w:rsid w:val="00066433"/>
    <w:rsid w:val="000706A6"/>
    <w:rsid w:val="000708AA"/>
    <w:rsid w:val="00070958"/>
    <w:rsid w:val="00070EF0"/>
    <w:rsid w:val="000756B1"/>
    <w:rsid w:val="00076A51"/>
    <w:rsid w:val="00081703"/>
    <w:rsid w:val="000826A1"/>
    <w:rsid w:val="00083838"/>
    <w:rsid w:val="00083BD9"/>
    <w:rsid w:val="000855B9"/>
    <w:rsid w:val="00086F77"/>
    <w:rsid w:val="00087E3E"/>
    <w:rsid w:val="00090AEE"/>
    <w:rsid w:val="00091AAF"/>
    <w:rsid w:val="00091D24"/>
    <w:rsid w:val="00091EA2"/>
    <w:rsid w:val="00092E60"/>
    <w:rsid w:val="00094143"/>
    <w:rsid w:val="00094999"/>
    <w:rsid w:val="00095088"/>
    <w:rsid w:val="00096A3D"/>
    <w:rsid w:val="000A0083"/>
    <w:rsid w:val="000A0EDF"/>
    <w:rsid w:val="000A10F8"/>
    <w:rsid w:val="000A235F"/>
    <w:rsid w:val="000A41E2"/>
    <w:rsid w:val="000A498F"/>
    <w:rsid w:val="000A6B95"/>
    <w:rsid w:val="000A7026"/>
    <w:rsid w:val="000B05F8"/>
    <w:rsid w:val="000B128E"/>
    <w:rsid w:val="000B1B8B"/>
    <w:rsid w:val="000B213E"/>
    <w:rsid w:val="000B2CDA"/>
    <w:rsid w:val="000B3081"/>
    <w:rsid w:val="000B35CE"/>
    <w:rsid w:val="000B374B"/>
    <w:rsid w:val="000B5F9E"/>
    <w:rsid w:val="000C006A"/>
    <w:rsid w:val="000C10D2"/>
    <w:rsid w:val="000C3162"/>
    <w:rsid w:val="000C3CC6"/>
    <w:rsid w:val="000C51B3"/>
    <w:rsid w:val="000C6A52"/>
    <w:rsid w:val="000D185E"/>
    <w:rsid w:val="000D2CEA"/>
    <w:rsid w:val="000D2F10"/>
    <w:rsid w:val="000D44AA"/>
    <w:rsid w:val="000D485D"/>
    <w:rsid w:val="000D489B"/>
    <w:rsid w:val="000D4AB3"/>
    <w:rsid w:val="000D7804"/>
    <w:rsid w:val="000E112F"/>
    <w:rsid w:val="000E1D1F"/>
    <w:rsid w:val="000E233C"/>
    <w:rsid w:val="000E2D53"/>
    <w:rsid w:val="000E591F"/>
    <w:rsid w:val="000E5CA6"/>
    <w:rsid w:val="000E5FC5"/>
    <w:rsid w:val="000E61F6"/>
    <w:rsid w:val="000E6314"/>
    <w:rsid w:val="000E7E04"/>
    <w:rsid w:val="000F0892"/>
    <w:rsid w:val="000F2D16"/>
    <w:rsid w:val="000F30E2"/>
    <w:rsid w:val="000F559F"/>
    <w:rsid w:val="000F6D3E"/>
    <w:rsid w:val="00100776"/>
    <w:rsid w:val="00101E68"/>
    <w:rsid w:val="001042D5"/>
    <w:rsid w:val="0010670A"/>
    <w:rsid w:val="001068C5"/>
    <w:rsid w:val="00106AE6"/>
    <w:rsid w:val="00106DC6"/>
    <w:rsid w:val="001074B7"/>
    <w:rsid w:val="001117B4"/>
    <w:rsid w:val="00115ED1"/>
    <w:rsid w:val="00117527"/>
    <w:rsid w:val="0012045B"/>
    <w:rsid w:val="001209B7"/>
    <w:rsid w:val="00120E86"/>
    <w:rsid w:val="00121346"/>
    <w:rsid w:val="00121E15"/>
    <w:rsid w:val="00124790"/>
    <w:rsid w:val="00124F07"/>
    <w:rsid w:val="00124F47"/>
    <w:rsid w:val="0012526D"/>
    <w:rsid w:val="00126798"/>
    <w:rsid w:val="001274DF"/>
    <w:rsid w:val="0012750E"/>
    <w:rsid w:val="00130822"/>
    <w:rsid w:val="00130D27"/>
    <w:rsid w:val="00130EA4"/>
    <w:rsid w:val="00131B94"/>
    <w:rsid w:val="0013344B"/>
    <w:rsid w:val="001342FC"/>
    <w:rsid w:val="00134F6E"/>
    <w:rsid w:val="001350FB"/>
    <w:rsid w:val="00136C2D"/>
    <w:rsid w:val="00136C94"/>
    <w:rsid w:val="001373F4"/>
    <w:rsid w:val="00137450"/>
    <w:rsid w:val="001416DE"/>
    <w:rsid w:val="0014256E"/>
    <w:rsid w:val="00142CC5"/>
    <w:rsid w:val="00143D03"/>
    <w:rsid w:val="00143F97"/>
    <w:rsid w:val="00144086"/>
    <w:rsid w:val="00144904"/>
    <w:rsid w:val="00147543"/>
    <w:rsid w:val="00147F7A"/>
    <w:rsid w:val="00152BE7"/>
    <w:rsid w:val="0015573A"/>
    <w:rsid w:val="00157068"/>
    <w:rsid w:val="001578AF"/>
    <w:rsid w:val="001602DE"/>
    <w:rsid w:val="00160EF4"/>
    <w:rsid w:val="00161FC1"/>
    <w:rsid w:val="001621CF"/>
    <w:rsid w:val="00162994"/>
    <w:rsid w:val="00164BB3"/>
    <w:rsid w:val="0016510F"/>
    <w:rsid w:val="001653BE"/>
    <w:rsid w:val="00166281"/>
    <w:rsid w:val="0016705D"/>
    <w:rsid w:val="001674C7"/>
    <w:rsid w:val="001712E1"/>
    <w:rsid w:val="00171EF0"/>
    <w:rsid w:val="001733FD"/>
    <w:rsid w:val="0017459B"/>
    <w:rsid w:val="00174AD8"/>
    <w:rsid w:val="00176371"/>
    <w:rsid w:val="001765A1"/>
    <w:rsid w:val="0018020C"/>
    <w:rsid w:val="001806EB"/>
    <w:rsid w:val="0018106C"/>
    <w:rsid w:val="00182E34"/>
    <w:rsid w:val="001831F6"/>
    <w:rsid w:val="00183513"/>
    <w:rsid w:val="00184701"/>
    <w:rsid w:val="0018607A"/>
    <w:rsid w:val="00186D72"/>
    <w:rsid w:val="0019446B"/>
    <w:rsid w:val="001A0099"/>
    <w:rsid w:val="001A0B69"/>
    <w:rsid w:val="001A0C95"/>
    <w:rsid w:val="001A1F7E"/>
    <w:rsid w:val="001A3244"/>
    <w:rsid w:val="001A33A1"/>
    <w:rsid w:val="001A37BE"/>
    <w:rsid w:val="001A37FD"/>
    <w:rsid w:val="001A540A"/>
    <w:rsid w:val="001A5669"/>
    <w:rsid w:val="001A6638"/>
    <w:rsid w:val="001A6DBA"/>
    <w:rsid w:val="001A713D"/>
    <w:rsid w:val="001A7809"/>
    <w:rsid w:val="001B0660"/>
    <w:rsid w:val="001B0FA4"/>
    <w:rsid w:val="001B159D"/>
    <w:rsid w:val="001B37FC"/>
    <w:rsid w:val="001B49E4"/>
    <w:rsid w:val="001B4B89"/>
    <w:rsid w:val="001B5287"/>
    <w:rsid w:val="001B5E78"/>
    <w:rsid w:val="001B7249"/>
    <w:rsid w:val="001C0EDA"/>
    <w:rsid w:val="001C29C3"/>
    <w:rsid w:val="001C344B"/>
    <w:rsid w:val="001C48E0"/>
    <w:rsid w:val="001C600B"/>
    <w:rsid w:val="001C70CE"/>
    <w:rsid w:val="001D0C7B"/>
    <w:rsid w:val="001D0D44"/>
    <w:rsid w:val="001D2057"/>
    <w:rsid w:val="001D20DD"/>
    <w:rsid w:val="001D22E6"/>
    <w:rsid w:val="001D30D4"/>
    <w:rsid w:val="001D4E99"/>
    <w:rsid w:val="001D5681"/>
    <w:rsid w:val="001D57BA"/>
    <w:rsid w:val="001D602A"/>
    <w:rsid w:val="001D68FD"/>
    <w:rsid w:val="001D743E"/>
    <w:rsid w:val="001E415E"/>
    <w:rsid w:val="001E4D7F"/>
    <w:rsid w:val="001E53B9"/>
    <w:rsid w:val="001E7526"/>
    <w:rsid w:val="001E77B4"/>
    <w:rsid w:val="001E79E3"/>
    <w:rsid w:val="001F0F7C"/>
    <w:rsid w:val="001F124D"/>
    <w:rsid w:val="001F17AA"/>
    <w:rsid w:val="001F2A78"/>
    <w:rsid w:val="001F4919"/>
    <w:rsid w:val="001F4EA1"/>
    <w:rsid w:val="001F7491"/>
    <w:rsid w:val="00201689"/>
    <w:rsid w:val="00201FAF"/>
    <w:rsid w:val="00202A04"/>
    <w:rsid w:val="00202D99"/>
    <w:rsid w:val="00204FCA"/>
    <w:rsid w:val="002050FF"/>
    <w:rsid w:val="00205D31"/>
    <w:rsid w:val="00205FA1"/>
    <w:rsid w:val="00207816"/>
    <w:rsid w:val="00210171"/>
    <w:rsid w:val="00210FF4"/>
    <w:rsid w:val="00212271"/>
    <w:rsid w:val="00212844"/>
    <w:rsid w:val="002129A7"/>
    <w:rsid w:val="002145E1"/>
    <w:rsid w:val="00214CB8"/>
    <w:rsid w:val="00214DE5"/>
    <w:rsid w:val="002163AB"/>
    <w:rsid w:val="00220E09"/>
    <w:rsid w:val="00223A16"/>
    <w:rsid w:val="00223BF8"/>
    <w:rsid w:val="002244F1"/>
    <w:rsid w:val="002247B2"/>
    <w:rsid w:val="00224920"/>
    <w:rsid w:val="00226B6A"/>
    <w:rsid w:val="00226BAF"/>
    <w:rsid w:val="00230762"/>
    <w:rsid w:val="00230835"/>
    <w:rsid w:val="00230CDB"/>
    <w:rsid w:val="00231522"/>
    <w:rsid w:val="00231F45"/>
    <w:rsid w:val="002324E8"/>
    <w:rsid w:val="00232703"/>
    <w:rsid w:val="002333AB"/>
    <w:rsid w:val="00233C69"/>
    <w:rsid w:val="00236D42"/>
    <w:rsid w:val="002371A8"/>
    <w:rsid w:val="00241290"/>
    <w:rsid w:val="002421F5"/>
    <w:rsid w:val="00242ECF"/>
    <w:rsid w:val="0024419D"/>
    <w:rsid w:val="0024429A"/>
    <w:rsid w:val="00244D68"/>
    <w:rsid w:val="00245A15"/>
    <w:rsid w:val="00245B5F"/>
    <w:rsid w:val="00246A3E"/>
    <w:rsid w:val="00246F3E"/>
    <w:rsid w:val="002509B3"/>
    <w:rsid w:val="00250B9E"/>
    <w:rsid w:val="002510C1"/>
    <w:rsid w:val="0025154F"/>
    <w:rsid w:val="00252570"/>
    <w:rsid w:val="00253953"/>
    <w:rsid w:val="002558E8"/>
    <w:rsid w:val="002559E0"/>
    <w:rsid w:val="00255CD0"/>
    <w:rsid w:val="00256DC9"/>
    <w:rsid w:val="002579DD"/>
    <w:rsid w:val="002579E8"/>
    <w:rsid w:val="0026161D"/>
    <w:rsid w:val="00262685"/>
    <w:rsid w:val="00263F8A"/>
    <w:rsid w:val="0026443F"/>
    <w:rsid w:val="00270ED8"/>
    <w:rsid w:val="002714A0"/>
    <w:rsid w:val="00272BF1"/>
    <w:rsid w:val="00274AF4"/>
    <w:rsid w:val="0027669E"/>
    <w:rsid w:val="00276DC4"/>
    <w:rsid w:val="0028103E"/>
    <w:rsid w:val="00281110"/>
    <w:rsid w:val="0028181C"/>
    <w:rsid w:val="00281DDE"/>
    <w:rsid w:val="0028368C"/>
    <w:rsid w:val="00283984"/>
    <w:rsid w:val="00286173"/>
    <w:rsid w:val="00286C6A"/>
    <w:rsid w:val="00286F88"/>
    <w:rsid w:val="00290136"/>
    <w:rsid w:val="002916BE"/>
    <w:rsid w:val="00291925"/>
    <w:rsid w:val="00292749"/>
    <w:rsid w:val="00292A2F"/>
    <w:rsid w:val="002930E9"/>
    <w:rsid w:val="00294453"/>
    <w:rsid w:val="00294EC8"/>
    <w:rsid w:val="00296153"/>
    <w:rsid w:val="002A0368"/>
    <w:rsid w:val="002A11D5"/>
    <w:rsid w:val="002A14D3"/>
    <w:rsid w:val="002A56E0"/>
    <w:rsid w:val="002A571C"/>
    <w:rsid w:val="002A573E"/>
    <w:rsid w:val="002A5E7D"/>
    <w:rsid w:val="002A60E9"/>
    <w:rsid w:val="002A7151"/>
    <w:rsid w:val="002A719C"/>
    <w:rsid w:val="002A75CC"/>
    <w:rsid w:val="002B0C84"/>
    <w:rsid w:val="002B1191"/>
    <w:rsid w:val="002B1AA7"/>
    <w:rsid w:val="002B1DE5"/>
    <w:rsid w:val="002B21F9"/>
    <w:rsid w:val="002B3C4D"/>
    <w:rsid w:val="002B3CA0"/>
    <w:rsid w:val="002B59DF"/>
    <w:rsid w:val="002B5AA8"/>
    <w:rsid w:val="002B7A1A"/>
    <w:rsid w:val="002C0044"/>
    <w:rsid w:val="002C2284"/>
    <w:rsid w:val="002C2970"/>
    <w:rsid w:val="002C2F9F"/>
    <w:rsid w:val="002C41F5"/>
    <w:rsid w:val="002C4727"/>
    <w:rsid w:val="002C59B1"/>
    <w:rsid w:val="002C618B"/>
    <w:rsid w:val="002C66BD"/>
    <w:rsid w:val="002C69E1"/>
    <w:rsid w:val="002D068B"/>
    <w:rsid w:val="002D0DDE"/>
    <w:rsid w:val="002D2136"/>
    <w:rsid w:val="002D2E4A"/>
    <w:rsid w:val="002D3781"/>
    <w:rsid w:val="002D63AA"/>
    <w:rsid w:val="002D6A7B"/>
    <w:rsid w:val="002E11D1"/>
    <w:rsid w:val="002E15FC"/>
    <w:rsid w:val="002E3BC8"/>
    <w:rsid w:val="002E56F2"/>
    <w:rsid w:val="002F046B"/>
    <w:rsid w:val="002F0E1F"/>
    <w:rsid w:val="002F12E1"/>
    <w:rsid w:val="002F1930"/>
    <w:rsid w:val="002F1C19"/>
    <w:rsid w:val="002F1FEA"/>
    <w:rsid w:val="002F28B8"/>
    <w:rsid w:val="002F49C9"/>
    <w:rsid w:val="002F5C38"/>
    <w:rsid w:val="002F6682"/>
    <w:rsid w:val="002F7200"/>
    <w:rsid w:val="002F7F3E"/>
    <w:rsid w:val="00300830"/>
    <w:rsid w:val="00301156"/>
    <w:rsid w:val="00301CA6"/>
    <w:rsid w:val="00301D3C"/>
    <w:rsid w:val="00305E8F"/>
    <w:rsid w:val="00306A20"/>
    <w:rsid w:val="00306E1A"/>
    <w:rsid w:val="00307E9A"/>
    <w:rsid w:val="003108CD"/>
    <w:rsid w:val="00311454"/>
    <w:rsid w:val="00311C2B"/>
    <w:rsid w:val="00312990"/>
    <w:rsid w:val="00315A61"/>
    <w:rsid w:val="00315AED"/>
    <w:rsid w:val="00317707"/>
    <w:rsid w:val="00317819"/>
    <w:rsid w:val="00320212"/>
    <w:rsid w:val="00322D0F"/>
    <w:rsid w:val="00324340"/>
    <w:rsid w:val="00327328"/>
    <w:rsid w:val="0032749A"/>
    <w:rsid w:val="00330B81"/>
    <w:rsid w:val="00330C44"/>
    <w:rsid w:val="0033123C"/>
    <w:rsid w:val="003313F9"/>
    <w:rsid w:val="00332FC1"/>
    <w:rsid w:val="0033451B"/>
    <w:rsid w:val="00335952"/>
    <w:rsid w:val="00336E59"/>
    <w:rsid w:val="0033773D"/>
    <w:rsid w:val="00337A68"/>
    <w:rsid w:val="0034036F"/>
    <w:rsid w:val="00341A2C"/>
    <w:rsid w:val="003422C2"/>
    <w:rsid w:val="00342646"/>
    <w:rsid w:val="003436A7"/>
    <w:rsid w:val="00343B6B"/>
    <w:rsid w:val="00344C67"/>
    <w:rsid w:val="00346054"/>
    <w:rsid w:val="00347D75"/>
    <w:rsid w:val="00350063"/>
    <w:rsid w:val="00350167"/>
    <w:rsid w:val="0035110B"/>
    <w:rsid w:val="0035212B"/>
    <w:rsid w:val="00353E05"/>
    <w:rsid w:val="00355593"/>
    <w:rsid w:val="00355850"/>
    <w:rsid w:val="00355E88"/>
    <w:rsid w:val="00356BA3"/>
    <w:rsid w:val="00356C91"/>
    <w:rsid w:val="003579A9"/>
    <w:rsid w:val="003602BB"/>
    <w:rsid w:val="00360942"/>
    <w:rsid w:val="00360AD2"/>
    <w:rsid w:val="00362DB1"/>
    <w:rsid w:val="00363411"/>
    <w:rsid w:val="00363835"/>
    <w:rsid w:val="00365227"/>
    <w:rsid w:val="00373032"/>
    <w:rsid w:val="00374A88"/>
    <w:rsid w:val="003759DC"/>
    <w:rsid w:val="003765C5"/>
    <w:rsid w:val="00380BB7"/>
    <w:rsid w:val="00380BDA"/>
    <w:rsid w:val="003840E5"/>
    <w:rsid w:val="00385F37"/>
    <w:rsid w:val="00386EC9"/>
    <w:rsid w:val="00387508"/>
    <w:rsid w:val="0038753C"/>
    <w:rsid w:val="00390E84"/>
    <w:rsid w:val="00391317"/>
    <w:rsid w:val="00391651"/>
    <w:rsid w:val="00392C97"/>
    <w:rsid w:val="00394785"/>
    <w:rsid w:val="00394C40"/>
    <w:rsid w:val="00395047"/>
    <w:rsid w:val="003971AF"/>
    <w:rsid w:val="003A07F9"/>
    <w:rsid w:val="003A0B88"/>
    <w:rsid w:val="003A1ED5"/>
    <w:rsid w:val="003A4616"/>
    <w:rsid w:val="003A596E"/>
    <w:rsid w:val="003A59CD"/>
    <w:rsid w:val="003A6FBB"/>
    <w:rsid w:val="003A7676"/>
    <w:rsid w:val="003B0735"/>
    <w:rsid w:val="003B0869"/>
    <w:rsid w:val="003B0B17"/>
    <w:rsid w:val="003B2810"/>
    <w:rsid w:val="003B4B44"/>
    <w:rsid w:val="003B6749"/>
    <w:rsid w:val="003B69A4"/>
    <w:rsid w:val="003B6ECA"/>
    <w:rsid w:val="003B74A8"/>
    <w:rsid w:val="003C02F6"/>
    <w:rsid w:val="003C0877"/>
    <w:rsid w:val="003C20B9"/>
    <w:rsid w:val="003C21B2"/>
    <w:rsid w:val="003C2818"/>
    <w:rsid w:val="003C371B"/>
    <w:rsid w:val="003C5C59"/>
    <w:rsid w:val="003C6040"/>
    <w:rsid w:val="003C7D25"/>
    <w:rsid w:val="003D145D"/>
    <w:rsid w:val="003D257D"/>
    <w:rsid w:val="003D5856"/>
    <w:rsid w:val="003D5A15"/>
    <w:rsid w:val="003D649C"/>
    <w:rsid w:val="003D7AF3"/>
    <w:rsid w:val="003D7E77"/>
    <w:rsid w:val="003D7E89"/>
    <w:rsid w:val="003E1F89"/>
    <w:rsid w:val="003E242D"/>
    <w:rsid w:val="003E2859"/>
    <w:rsid w:val="003E3011"/>
    <w:rsid w:val="003E36F4"/>
    <w:rsid w:val="003E3793"/>
    <w:rsid w:val="003F1719"/>
    <w:rsid w:val="003F2E55"/>
    <w:rsid w:val="003F377F"/>
    <w:rsid w:val="003F489C"/>
    <w:rsid w:val="003F4E82"/>
    <w:rsid w:val="003F5CB9"/>
    <w:rsid w:val="003F5D76"/>
    <w:rsid w:val="003F771C"/>
    <w:rsid w:val="00400472"/>
    <w:rsid w:val="004005B0"/>
    <w:rsid w:val="004032A2"/>
    <w:rsid w:val="004051AA"/>
    <w:rsid w:val="00405481"/>
    <w:rsid w:val="004067E1"/>
    <w:rsid w:val="0041004D"/>
    <w:rsid w:val="004106DC"/>
    <w:rsid w:val="00410F35"/>
    <w:rsid w:val="00411099"/>
    <w:rsid w:val="004114CA"/>
    <w:rsid w:val="00412D0D"/>
    <w:rsid w:val="00412EC5"/>
    <w:rsid w:val="004137FE"/>
    <w:rsid w:val="00415D98"/>
    <w:rsid w:val="00417AC5"/>
    <w:rsid w:val="00420185"/>
    <w:rsid w:val="004206D0"/>
    <w:rsid w:val="00421AEB"/>
    <w:rsid w:val="00421BDE"/>
    <w:rsid w:val="00422612"/>
    <w:rsid w:val="00422A14"/>
    <w:rsid w:val="004268B6"/>
    <w:rsid w:val="00427438"/>
    <w:rsid w:val="00427451"/>
    <w:rsid w:val="00427D5F"/>
    <w:rsid w:val="00427E8E"/>
    <w:rsid w:val="00431355"/>
    <w:rsid w:val="004317F9"/>
    <w:rsid w:val="00432521"/>
    <w:rsid w:val="00432722"/>
    <w:rsid w:val="00434FA1"/>
    <w:rsid w:val="00435D8B"/>
    <w:rsid w:val="0043741F"/>
    <w:rsid w:val="00440F78"/>
    <w:rsid w:val="00441F9D"/>
    <w:rsid w:val="00442693"/>
    <w:rsid w:val="00442B19"/>
    <w:rsid w:val="00443C87"/>
    <w:rsid w:val="00446277"/>
    <w:rsid w:val="00447D4D"/>
    <w:rsid w:val="0045062E"/>
    <w:rsid w:val="00450998"/>
    <w:rsid w:val="0045130F"/>
    <w:rsid w:val="00452445"/>
    <w:rsid w:val="0045496E"/>
    <w:rsid w:val="004555A5"/>
    <w:rsid w:val="00455C83"/>
    <w:rsid w:val="00456D63"/>
    <w:rsid w:val="00456F26"/>
    <w:rsid w:val="00461ED0"/>
    <w:rsid w:val="004621D3"/>
    <w:rsid w:val="00462C7C"/>
    <w:rsid w:val="00462D1E"/>
    <w:rsid w:val="00463852"/>
    <w:rsid w:val="00463B80"/>
    <w:rsid w:val="004657F6"/>
    <w:rsid w:val="00466F2A"/>
    <w:rsid w:val="00467E87"/>
    <w:rsid w:val="00470363"/>
    <w:rsid w:val="004712C4"/>
    <w:rsid w:val="00471E12"/>
    <w:rsid w:val="00472C6A"/>
    <w:rsid w:val="00473846"/>
    <w:rsid w:val="00474479"/>
    <w:rsid w:val="004744C0"/>
    <w:rsid w:val="004750FF"/>
    <w:rsid w:val="00475165"/>
    <w:rsid w:val="0047670F"/>
    <w:rsid w:val="00486DBA"/>
    <w:rsid w:val="00490257"/>
    <w:rsid w:val="00491DFB"/>
    <w:rsid w:val="004926D8"/>
    <w:rsid w:val="004930E3"/>
    <w:rsid w:val="004948FB"/>
    <w:rsid w:val="00494DB8"/>
    <w:rsid w:val="00495ADD"/>
    <w:rsid w:val="00495F02"/>
    <w:rsid w:val="00496A70"/>
    <w:rsid w:val="00496E9F"/>
    <w:rsid w:val="004A031E"/>
    <w:rsid w:val="004A0C0A"/>
    <w:rsid w:val="004A0FCE"/>
    <w:rsid w:val="004A269B"/>
    <w:rsid w:val="004A37A9"/>
    <w:rsid w:val="004A68FA"/>
    <w:rsid w:val="004A6BE8"/>
    <w:rsid w:val="004A7B6F"/>
    <w:rsid w:val="004B0ECF"/>
    <w:rsid w:val="004B320B"/>
    <w:rsid w:val="004B41E3"/>
    <w:rsid w:val="004B57CD"/>
    <w:rsid w:val="004B6478"/>
    <w:rsid w:val="004B6491"/>
    <w:rsid w:val="004B6A77"/>
    <w:rsid w:val="004B79C1"/>
    <w:rsid w:val="004B7AE3"/>
    <w:rsid w:val="004C0958"/>
    <w:rsid w:val="004C0C5E"/>
    <w:rsid w:val="004C2369"/>
    <w:rsid w:val="004C257A"/>
    <w:rsid w:val="004C25F6"/>
    <w:rsid w:val="004C3409"/>
    <w:rsid w:val="004C35F1"/>
    <w:rsid w:val="004C4B5F"/>
    <w:rsid w:val="004C4F0E"/>
    <w:rsid w:val="004C57E5"/>
    <w:rsid w:val="004D11DC"/>
    <w:rsid w:val="004D223A"/>
    <w:rsid w:val="004D274E"/>
    <w:rsid w:val="004D28BD"/>
    <w:rsid w:val="004D37C1"/>
    <w:rsid w:val="004D58DF"/>
    <w:rsid w:val="004D6CE6"/>
    <w:rsid w:val="004D700B"/>
    <w:rsid w:val="004D78C0"/>
    <w:rsid w:val="004E04BB"/>
    <w:rsid w:val="004E0D21"/>
    <w:rsid w:val="004E2385"/>
    <w:rsid w:val="004E3109"/>
    <w:rsid w:val="004E368C"/>
    <w:rsid w:val="004E4F83"/>
    <w:rsid w:val="004E56C7"/>
    <w:rsid w:val="004E5A1C"/>
    <w:rsid w:val="004E7DDE"/>
    <w:rsid w:val="004E7F20"/>
    <w:rsid w:val="004F166E"/>
    <w:rsid w:val="004F2FB7"/>
    <w:rsid w:val="004F346F"/>
    <w:rsid w:val="004F3645"/>
    <w:rsid w:val="004F3746"/>
    <w:rsid w:val="004F3AC9"/>
    <w:rsid w:val="004F4010"/>
    <w:rsid w:val="004F4413"/>
    <w:rsid w:val="004F45CB"/>
    <w:rsid w:val="004F6509"/>
    <w:rsid w:val="004F765E"/>
    <w:rsid w:val="00500726"/>
    <w:rsid w:val="005015BB"/>
    <w:rsid w:val="0050518F"/>
    <w:rsid w:val="00507DA4"/>
    <w:rsid w:val="00510510"/>
    <w:rsid w:val="005108B5"/>
    <w:rsid w:val="005110E0"/>
    <w:rsid w:val="00511F60"/>
    <w:rsid w:val="0051297D"/>
    <w:rsid w:val="005139CB"/>
    <w:rsid w:val="00513B68"/>
    <w:rsid w:val="00514C70"/>
    <w:rsid w:val="005151F9"/>
    <w:rsid w:val="005176A4"/>
    <w:rsid w:val="00517B4F"/>
    <w:rsid w:val="00517B54"/>
    <w:rsid w:val="0052006F"/>
    <w:rsid w:val="00520379"/>
    <w:rsid w:val="005219B8"/>
    <w:rsid w:val="00522743"/>
    <w:rsid w:val="00522F1F"/>
    <w:rsid w:val="00522F33"/>
    <w:rsid w:val="00523A31"/>
    <w:rsid w:val="00523EE2"/>
    <w:rsid w:val="0052471F"/>
    <w:rsid w:val="00525BC2"/>
    <w:rsid w:val="005330BC"/>
    <w:rsid w:val="00533DB0"/>
    <w:rsid w:val="00534191"/>
    <w:rsid w:val="005349CA"/>
    <w:rsid w:val="0053504F"/>
    <w:rsid w:val="00536A99"/>
    <w:rsid w:val="00537B42"/>
    <w:rsid w:val="00540D45"/>
    <w:rsid w:val="00540DF7"/>
    <w:rsid w:val="00542CFA"/>
    <w:rsid w:val="00543011"/>
    <w:rsid w:val="00545A55"/>
    <w:rsid w:val="005468E8"/>
    <w:rsid w:val="00546BE4"/>
    <w:rsid w:val="00547C49"/>
    <w:rsid w:val="00551516"/>
    <w:rsid w:val="00552D63"/>
    <w:rsid w:val="00553B56"/>
    <w:rsid w:val="00554A4D"/>
    <w:rsid w:val="005559F6"/>
    <w:rsid w:val="005568CD"/>
    <w:rsid w:val="00557414"/>
    <w:rsid w:val="0056105D"/>
    <w:rsid w:val="005613AA"/>
    <w:rsid w:val="005619C0"/>
    <w:rsid w:val="005627FB"/>
    <w:rsid w:val="00564D62"/>
    <w:rsid w:val="00565B99"/>
    <w:rsid w:val="0056606A"/>
    <w:rsid w:val="00571580"/>
    <w:rsid w:val="00571794"/>
    <w:rsid w:val="00572BE0"/>
    <w:rsid w:val="005745D4"/>
    <w:rsid w:val="00574665"/>
    <w:rsid w:val="00574A37"/>
    <w:rsid w:val="0057681B"/>
    <w:rsid w:val="00577813"/>
    <w:rsid w:val="005815AC"/>
    <w:rsid w:val="00581A96"/>
    <w:rsid w:val="00583066"/>
    <w:rsid w:val="00583085"/>
    <w:rsid w:val="00583B18"/>
    <w:rsid w:val="00585992"/>
    <w:rsid w:val="005877E6"/>
    <w:rsid w:val="0059024A"/>
    <w:rsid w:val="00592B3B"/>
    <w:rsid w:val="005947B3"/>
    <w:rsid w:val="005961FD"/>
    <w:rsid w:val="0059668E"/>
    <w:rsid w:val="00596DC6"/>
    <w:rsid w:val="00596FCE"/>
    <w:rsid w:val="005A0DC0"/>
    <w:rsid w:val="005A12F4"/>
    <w:rsid w:val="005A19D4"/>
    <w:rsid w:val="005A1C9C"/>
    <w:rsid w:val="005A29F3"/>
    <w:rsid w:val="005A2F71"/>
    <w:rsid w:val="005A3FFC"/>
    <w:rsid w:val="005A4500"/>
    <w:rsid w:val="005A4B22"/>
    <w:rsid w:val="005A4BE0"/>
    <w:rsid w:val="005A5D6D"/>
    <w:rsid w:val="005B0C3D"/>
    <w:rsid w:val="005B0F2B"/>
    <w:rsid w:val="005B1DF5"/>
    <w:rsid w:val="005B2906"/>
    <w:rsid w:val="005B2C10"/>
    <w:rsid w:val="005B2E16"/>
    <w:rsid w:val="005B417C"/>
    <w:rsid w:val="005B506F"/>
    <w:rsid w:val="005B748C"/>
    <w:rsid w:val="005B751F"/>
    <w:rsid w:val="005C2F9B"/>
    <w:rsid w:val="005C2FF5"/>
    <w:rsid w:val="005C370C"/>
    <w:rsid w:val="005C5356"/>
    <w:rsid w:val="005C625F"/>
    <w:rsid w:val="005C679F"/>
    <w:rsid w:val="005C7671"/>
    <w:rsid w:val="005D032A"/>
    <w:rsid w:val="005D0D84"/>
    <w:rsid w:val="005D1B3C"/>
    <w:rsid w:val="005D249A"/>
    <w:rsid w:val="005D3036"/>
    <w:rsid w:val="005D7E4C"/>
    <w:rsid w:val="005E0082"/>
    <w:rsid w:val="005E0DE6"/>
    <w:rsid w:val="005E1A43"/>
    <w:rsid w:val="005E1E82"/>
    <w:rsid w:val="005E27A4"/>
    <w:rsid w:val="005E2985"/>
    <w:rsid w:val="005E64E4"/>
    <w:rsid w:val="005E73F9"/>
    <w:rsid w:val="005F0B51"/>
    <w:rsid w:val="005F128A"/>
    <w:rsid w:val="005F2AA6"/>
    <w:rsid w:val="005F37F5"/>
    <w:rsid w:val="005F3B7A"/>
    <w:rsid w:val="005F4CC9"/>
    <w:rsid w:val="005F56F6"/>
    <w:rsid w:val="005F5A62"/>
    <w:rsid w:val="005F6306"/>
    <w:rsid w:val="005F64D1"/>
    <w:rsid w:val="005F6BC6"/>
    <w:rsid w:val="005F72C4"/>
    <w:rsid w:val="006000E3"/>
    <w:rsid w:val="006012F1"/>
    <w:rsid w:val="0060342A"/>
    <w:rsid w:val="00604EF6"/>
    <w:rsid w:val="00606FAC"/>
    <w:rsid w:val="00607019"/>
    <w:rsid w:val="0060721B"/>
    <w:rsid w:val="006079DA"/>
    <w:rsid w:val="00607B73"/>
    <w:rsid w:val="00611312"/>
    <w:rsid w:val="00612750"/>
    <w:rsid w:val="00613387"/>
    <w:rsid w:val="00613FCC"/>
    <w:rsid w:val="00614E18"/>
    <w:rsid w:val="006150B7"/>
    <w:rsid w:val="0061582E"/>
    <w:rsid w:val="00615A33"/>
    <w:rsid w:val="00617204"/>
    <w:rsid w:val="00620BF0"/>
    <w:rsid w:val="00621A3A"/>
    <w:rsid w:val="0062348C"/>
    <w:rsid w:val="00623768"/>
    <w:rsid w:val="00625851"/>
    <w:rsid w:val="00625AC6"/>
    <w:rsid w:val="00627565"/>
    <w:rsid w:val="00631433"/>
    <w:rsid w:val="006319E1"/>
    <w:rsid w:val="00631DD6"/>
    <w:rsid w:val="00633796"/>
    <w:rsid w:val="00634C34"/>
    <w:rsid w:val="00634D86"/>
    <w:rsid w:val="006353CD"/>
    <w:rsid w:val="00636403"/>
    <w:rsid w:val="00637944"/>
    <w:rsid w:val="00640265"/>
    <w:rsid w:val="00640BD2"/>
    <w:rsid w:val="006417BC"/>
    <w:rsid w:val="0064478A"/>
    <w:rsid w:val="00646D01"/>
    <w:rsid w:val="00652F9D"/>
    <w:rsid w:val="00653885"/>
    <w:rsid w:val="00653927"/>
    <w:rsid w:val="0065453F"/>
    <w:rsid w:val="00655F70"/>
    <w:rsid w:val="00660A08"/>
    <w:rsid w:val="00663DD2"/>
    <w:rsid w:val="00663FE5"/>
    <w:rsid w:val="006645CA"/>
    <w:rsid w:val="0066514B"/>
    <w:rsid w:val="00672DD9"/>
    <w:rsid w:val="00673407"/>
    <w:rsid w:val="0067698E"/>
    <w:rsid w:val="006776D9"/>
    <w:rsid w:val="0068034A"/>
    <w:rsid w:val="00680B23"/>
    <w:rsid w:val="006818A8"/>
    <w:rsid w:val="00681DE1"/>
    <w:rsid w:val="00682836"/>
    <w:rsid w:val="006829AB"/>
    <w:rsid w:val="00684843"/>
    <w:rsid w:val="00684B1C"/>
    <w:rsid w:val="00685B34"/>
    <w:rsid w:val="00685DC1"/>
    <w:rsid w:val="00687BB3"/>
    <w:rsid w:val="00690326"/>
    <w:rsid w:val="00690BB1"/>
    <w:rsid w:val="00691965"/>
    <w:rsid w:val="00691D3D"/>
    <w:rsid w:val="006932E1"/>
    <w:rsid w:val="00693E2A"/>
    <w:rsid w:val="006973A8"/>
    <w:rsid w:val="00697F52"/>
    <w:rsid w:val="006A2E6A"/>
    <w:rsid w:val="006A32A4"/>
    <w:rsid w:val="006A6CF5"/>
    <w:rsid w:val="006B023B"/>
    <w:rsid w:val="006B0C16"/>
    <w:rsid w:val="006B113B"/>
    <w:rsid w:val="006B20E8"/>
    <w:rsid w:val="006B3B7D"/>
    <w:rsid w:val="006C26F8"/>
    <w:rsid w:val="006C521A"/>
    <w:rsid w:val="006C5B02"/>
    <w:rsid w:val="006C71A8"/>
    <w:rsid w:val="006D0B29"/>
    <w:rsid w:val="006D181D"/>
    <w:rsid w:val="006D1849"/>
    <w:rsid w:val="006D23CC"/>
    <w:rsid w:val="006D32B2"/>
    <w:rsid w:val="006E0A06"/>
    <w:rsid w:val="006E16DB"/>
    <w:rsid w:val="006E17EC"/>
    <w:rsid w:val="006E1E7F"/>
    <w:rsid w:val="006E1F4C"/>
    <w:rsid w:val="006E6276"/>
    <w:rsid w:val="006F04CC"/>
    <w:rsid w:val="006F13AF"/>
    <w:rsid w:val="006F465E"/>
    <w:rsid w:val="006F50F0"/>
    <w:rsid w:val="006F5BA0"/>
    <w:rsid w:val="006F5C02"/>
    <w:rsid w:val="006F6232"/>
    <w:rsid w:val="006F674E"/>
    <w:rsid w:val="006F6A88"/>
    <w:rsid w:val="006F7981"/>
    <w:rsid w:val="006F79B7"/>
    <w:rsid w:val="006F7C65"/>
    <w:rsid w:val="00700F70"/>
    <w:rsid w:val="00702895"/>
    <w:rsid w:val="0070336F"/>
    <w:rsid w:val="00703D0E"/>
    <w:rsid w:val="00704531"/>
    <w:rsid w:val="007063B2"/>
    <w:rsid w:val="00706A7C"/>
    <w:rsid w:val="00706B06"/>
    <w:rsid w:val="00706BEA"/>
    <w:rsid w:val="00706C3B"/>
    <w:rsid w:val="00711989"/>
    <w:rsid w:val="0071215E"/>
    <w:rsid w:val="00713C53"/>
    <w:rsid w:val="00715394"/>
    <w:rsid w:val="00716406"/>
    <w:rsid w:val="0071736E"/>
    <w:rsid w:val="00717579"/>
    <w:rsid w:val="00717B5A"/>
    <w:rsid w:val="0072046B"/>
    <w:rsid w:val="0072092A"/>
    <w:rsid w:val="007215B3"/>
    <w:rsid w:val="007217D1"/>
    <w:rsid w:val="00722040"/>
    <w:rsid w:val="00722E6D"/>
    <w:rsid w:val="0072352F"/>
    <w:rsid w:val="007235B9"/>
    <w:rsid w:val="00724288"/>
    <w:rsid w:val="007243BA"/>
    <w:rsid w:val="0072528C"/>
    <w:rsid w:val="007263D4"/>
    <w:rsid w:val="00730081"/>
    <w:rsid w:val="0073194D"/>
    <w:rsid w:val="00731CF0"/>
    <w:rsid w:val="00733108"/>
    <w:rsid w:val="007344F5"/>
    <w:rsid w:val="0073499F"/>
    <w:rsid w:val="00734A9F"/>
    <w:rsid w:val="007358DD"/>
    <w:rsid w:val="00735D82"/>
    <w:rsid w:val="00736E79"/>
    <w:rsid w:val="00737F0A"/>
    <w:rsid w:val="00743C34"/>
    <w:rsid w:val="00744AAF"/>
    <w:rsid w:val="00746536"/>
    <w:rsid w:val="007515C5"/>
    <w:rsid w:val="00752558"/>
    <w:rsid w:val="007527D0"/>
    <w:rsid w:val="00753A09"/>
    <w:rsid w:val="00755FE0"/>
    <w:rsid w:val="00756113"/>
    <w:rsid w:val="00756B27"/>
    <w:rsid w:val="00756C8B"/>
    <w:rsid w:val="007571C7"/>
    <w:rsid w:val="00764678"/>
    <w:rsid w:val="00765B0C"/>
    <w:rsid w:val="00765CCB"/>
    <w:rsid w:val="00766955"/>
    <w:rsid w:val="00766BFE"/>
    <w:rsid w:val="00766C8D"/>
    <w:rsid w:val="007675DE"/>
    <w:rsid w:val="0077075F"/>
    <w:rsid w:val="007715AD"/>
    <w:rsid w:val="00771771"/>
    <w:rsid w:val="00772630"/>
    <w:rsid w:val="0077374A"/>
    <w:rsid w:val="00773E45"/>
    <w:rsid w:val="00773EDD"/>
    <w:rsid w:val="00774254"/>
    <w:rsid w:val="0077438D"/>
    <w:rsid w:val="00774594"/>
    <w:rsid w:val="00774B37"/>
    <w:rsid w:val="007754A6"/>
    <w:rsid w:val="007766FE"/>
    <w:rsid w:val="00777438"/>
    <w:rsid w:val="00777C41"/>
    <w:rsid w:val="00780BE9"/>
    <w:rsid w:val="007812FD"/>
    <w:rsid w:val="0078298B"/>
    <w:rsid w:val="0078398E"/>
    <w:rsid w:val="00784BD2"/>
    <w:rsid w:val="0078551E"/>
    <w:rsid w:val="0078592D"/>
    <w:rsid w:val="00785E44"/>
    <w:rsid w:val="00791665"/>
    <w:rsid w:val="00792032"/>
    <w:rsid w:val="00792F41"/>
    <w:rsid w:val="007935A9"/>
    <w:rsid w:val="00793E60"/>
    <w:rsid w:val="00794039"/>
    <w:rsid w:val="00794F97"/>
    <w:rsid w:val="00795D14"/>
    <w:rsid w:val="00796055"/>
    <w:rsid w:val="00796561"/>
    <w:rsid w:val="007975FD"/>
    <w:rsid w:val="00797E14"/>
    <w:rsid w:val="007A0BE3"/>
    <w:rsid w:val="007A3508"/>
    <w:rsid w:val="007A5F4B"/>
    <w:rsid w:val="007A76A2"/>
    <w:rsid w:val="007B21C5"/>
    <w:rsid w:val="007B483D"/>
    <w:rsid w:val="007B749D"/>
    <w:rsid w:val="007B7A03"/>
    <w:rsid w:val="007C089B"/>
    <w:rsid w:val="007C0D4C"/>
    <w:rsid w:val="007C1201"/>
    <w:rsid w:val="007C1F54"/>
    <w:rsid w:val="007C20D7"/>
    <w:rsid w:val="007C28A8"/>
    <w:rsid w:val="007C593C"/>
    <w:rsid w:val="007C5F49"/>
    <w:rsid w:val="007C6DB8"/>
    <w:rsid w:val="007C7F7E"/>
    <w:rsid w:val="007D1102"/>
    <w:rsid w:val="007D1477"/>
    <w:rsid w:val="007D162D"/>
    <w:rsid w:val="007D2EC3"/>
    <w:rsid w:val="007D3451"/>
    <w:rsid w:val="007D35C1"/>
    <w:rsid w:val="007D4628"/>
    <w:rsid w:val="007D6D49"/>
    <w:rsid w:val="007E04CA"/>
    <w:rsid w:val="007E0EA9"/>
    <w:rsid w:val="007E2D66"/>
    <w:rsid w:val="007E32A4"/>
    <w:rsid w:val="007E35FE"/>
    <w:rsid w:val="007E59C6"/>
    <w:rsid w:val="007E6E4E"/>
    <w:rsid w:val="007F18A3"/>
    <w:rsid w:val="007F31EB"/>
    <w:rsid w:val="007F407B"/>
    <w:rsid w:val="007F499D"/>
    <w:rsid w:val="00800D79"/>
    <w:rsid w:val="00801557"/>
    <w:rsid w:val="00803387"/>
    <w:rsid w:val="0080361C"/>
    <w:rsid w:val="00803C0E"/>
    <w:rsid w:val="00803F67"/>
    <w:rsid w:val="008049D2"/>
    <w:rsid w:val="00810924"/>
    <w:rsid w:val="00812EEB"/>
    <w:rsid w:val="00813971"/>
    <w:rsid w:val="008145EC"/>
    <w:rsid w:val="008200EF"/>
    <w:rsid w:val="0082021A"/>
    <w:rsid w:val="00820C32"/>
    <w:rsid w:val="00820E5D"/>
    <w:rsid w:val="00820F2E"/>
    <w:rsid w:val="008211E8"/>
    <w:rsid w:val="00821AB1"/>
    <w:rsid w:val="00822E37"/>
    <w:rsid w:val="008249A8"/>
    <w:rsid w:val="00826A96"/>
    <w:rsid w:val="00826F38"/>
    <w:rsid w:val="0083302F"/>
    <w:rsid w:val="00834E82"/>
    <w:rsid w:val="00840495"/>
    <w:rsid w:val="00841380"/>
    <w:rsid w:val="008426F7"/>
    <w:rsid w:val="00842F2C"/>
    <w:rsid w:val="008440DE"/>
    <w:rsid w:val="0084753E"/>
    <w:rsid w:val="0085013B"/>
    <w:rsid w:val="00850390"/>
    <w:rsid w:val="00850A7C"/>
    <w:rsid w:val="00850AD6"/>
    <w:rsid w:val="00850B5E"/>
    <w:rsid w:val="00851581"/>
    <w:rsid w:val="0085237D"/>
    <w:rsid w:val="0085299F"/>
    <w:rsid w:val="00854C0C"/>
    <w:rsid w:val="0085588C"/>
    <w:rsid w:val="0085625D"/>
    <w:rsid w:val="00856357"/>
    <w:rsid w:val="008571D1"/>
    <w:rsid w:val="00857DBB"/>
    <w:rsid w:val="00860583"/>
    <w:rsid w:val="008613F3"/>
    <w:rsid w:val="00861855"/>
    <w:rsid w:val="008621A1"/>
    <w:rsid w:val="00862939"/>
    <w:rsid w:val="00863C0C"/>
    <w:rsid w:val="00865593"/>
    <w:rsid w:val="00865634"/>
    <w:rsid w:val="00866CDA"/>
    <w:rsid w:val="00867570"/>
    <w:rsid w:val="008676F6"/>
    <w:rsid w:val="00870163"/>
    <w:rsid w:val="00870A62"/>
    <w:rsid w:val="00871408"/>
    <w:rsid w:val="00871994"/>
    <w:rsid w:val="00872806"/>
    <w:rsid w:val="00873E70"/>
    <w:rsid w:val="008757B1"/>
    <w:rsid w:val="00875B96"/>
    <w:rsid w:val="00877045"/>
    <w:rsid w:val="008771AC"/>
    <w:rsid w:val="00882642"/>
    <w:rsid w:val="0088555E"/>
    <w:rsid w:val="00885C4D"/>
    <w:rsid w:val="00886513"/>
    <w:rsid w:val="00886BBC"/>
    <w:rsid w:val="00887327"/>
    <w:rsid w:val="00887C72"/>
    <w:rsid w:val="00890085"/>
    <w:rsid w:val="00890855"/>
    <w:rsid w:val="00891F6C"/>
    <w:rsid w:val="008940BB"/>
    <w:rsid w:val="00894BD2"/>
    <w:rsid w:val="008954FE"/>
    <w:rsid w:val="00895FDE"/>
    <w:rsid w:val="00896851"/>
    <w:rsid w:val="00896D72"/>
    <w:rsid w:val="008A1590"/>
    <w:rsid w:val="008A1B8B"/>
    <w:rsid w:val="008A1D55"/>
    <w:rsid w:val="008A2BF2"/>
    <w:rsid w:val="008A3B44"/>
    <w:rsid w:val="008A5AD8"/>
    <w:rsid w:val="008A7229"/>
    <w:rsid w:val="008A7453"/>
    <w:rsid w:val="008B0B68"/>
    <w:rsid w:val="008B0EEB"/>
    <w:rsid w:val="008B112E"/>
    <w:rsid w:val="008B15DD"/>
    <w:rsid w:val="008B1AB8"/>
    <w:rsid w:val="008B3FFA"/>
    <w:rsid w:val="008B5875"/>
    <w:rsid w:val="008B767A"/>
    <w:rsid w:val="008B7F66"/>
    <w:rsid w:val="008C06E5"/>
    <w:rsid w:val="008C073D"/>
    <w:rsid w:val="008C12BD"/>
    <w:rsid w:val="008C2515"/>
    <w:rsid w:val="008C2905"/>
    <w:rsid w:val="008C2D78"/>
    <w:rsid w:val="008C398C"/>
    <w:rsid w:val="008C51D5"/>
    <w:rsid w:val="008C5CEC"/>
    <w:rsid w:val="008C5F21"/>
    <w:rsid w:val="008C7096"/>
    <w:rsid w:val="008D0528"/>
    <w:rsid w:val="008D239A"/>
    <w:rsid w:val="008D63C4"/>
    <w:rsid w:val="008D6835"/>
    <w:rsid w:val="008D6C81"/>
    <w:rsid w:val="008E2BF2"/>
    <w:rsid w:val="008E545F"/>
    <w:rsid w:val="008E564E"/>
    <w:rsid w:val="008E569B"/>
    <w:rsid w:val="008E61EA"/>
    <w:rsid w:val="008E675F"/>
    <w:rsid w:val="008F0487"/>
    <w:rsid w:val="008F06C0"/>
    <w:rsid w:val="008F1FCC"/>
    <w:rsid w:val="008F34A0"/>
    <w:rsid w:val="008F5D82"/>
    <w:rsid w:val="008F5DE8"/>
    <w:rsid w:val="0090132E"/>
    <w:rsid w:val="009029A3"/>
    <w:rsid w:val="00902E43"/>
    <w:rsid w:val="00902EE7"/>
    <w:rsid w:val="00903E81"/>
    <w:rsid w:val="00904FE7"/>
    <w:rsid w:val="009052D9"/>
    <w:rsid w:val="00905CD7"/>
    <w:rsid w:val="009067E4"/>
    <w:rsid w:val="009068BB"/>
    <w:rsid w:val="00907437"/>
    <w:rsid w:val="00911525"/>
    <w:rsid w:val="00911DED"/>
    <w:rsid w:val="00912C60"/>
    <w:rsid w:val="00912EDB"/>
    <w:rsid w:val="009145ED"/>
    <w:rsid w:val="00915B66"/>
    <w:rsid w:val="00915C69"/>
    <w:rsid w:val="0091727B"/>
    <w:rsid w:val="00920076"/>
    <w:rsid w:val="00920148"/>
    <w:rsid w:val="00920251"/>
    <w:rsid w:val="009218A2"/>
    <w:rsid w:val="00923501"/>
    <w:rsid w:val="00923645"/>
    <w:rsid w:val="009260B4"/>
    <w:rsid w:val="00926473"/>
    <w:rsid w:val="0092647D"/>
    <w:rsid w:val="00927E19"/>
    <w:rsid w:val="00933D7B"/>
    <w:rsid w:val="00935653"/>
    <w:rsid w:val="00935776"/>
    <w:rsid w:val="00936CC4"/>
    <w:rsid w:val="00940C8C"/>
    <w:rsid w:val="00940D0F"/>
    <w:rsid w:val="009444A2"/>
    <w:rsid w:val="0094458F"/>
    <w:rsid w:val="00944FC1"/>
    <w:rsid w:val="009459D9"/>
    <w:rsid w:val="009466BA"/>
    <w:rsid w:val="00954DAF"/>
    <w:rsid w:val="009558BE"/>
    <w:rsid w:val="00955B50"/>
    <w:rsid w:val="00956190"/>
    <w:rsid w:val="009570BE"/>
    <w:rsid w:val="009579B2"/>
    <w:rsid w:val="0096242A"/>
    <w:rsid w:val="0096728F"/>
    <w:rsid w:val="00967B1F"/>
    <w:rsid w:val="00970F22"/>
    <w:rsid w:val="00970FBD"/>
    <w:rsid w:val="00971A3C"/>
    <w:rsid w:val="00971F04"/>
    <w:rsid w:val="00972958"/>
    <w:rsid w:val="00972E9D"/>
    <w:rsid w:val="0097343B"/>
    <w:rsid w:val="00973561"/>
    <w:rsid w:val="0097382E"/>
    <w:rsid w:val="00973BBE"/>
    <w:rsid w:val="00974004"/>
    <w:rsid w:val="00975A94"/>
    <w:rsid w:val="00976BEC"/>
    <w:rsid w:val="00976C7A"/>
    <w:rsid w:val="00976CFA"/>
    <w:rsid w:val="009770D0"/>
    <w:rsid w:val="00977CBF"/>
    <w:rsid w:val="009815EB"/>
    <w:rsid w:val="0098175D"/>
    <w:rsid w:val="0098416E"/>
    <w:rsid w:val="00984A20"/>
    <w:rsid w:val="00984D78"/>
    <w:rsid w:val="00984E6A"/>
    <w:rsid w:val="00985A9B"/>
    <w:rsid w:val="0099015C"/>
    <w:rsid w:val="00990651"/>
    <w:rsid w:val="00991713"/>
    <w:rsid w:val="00992459"/>
    <w:rsid w:val="0099457B"/>
    <w:rsid w:val="00995D70"/>
    <w:rsid w:val="00996814"/>
    <w:rsid w:val="00996D60"/>
    <w:rsid w:val="009A0038"/>
    <w:rsid w:val="009A0E2A"/>
    <w:rsid w:val="009A11CC"/>
    <w:rsid w:val="009A14AC"/>
    <w:rsid w:val="009A164F"/>
    <w:rsid w:val="009A17BC"/>
    <w:rsid w:val="009A1939"/>
    <w:rsid w:val="009A1B34"/>
    <w:rsid w:val="009A1BA7"/>
    <w:rsid w:val="009B3323"/>
    <w:rsid w:val="009B641F"/>
    <w:rsid w:val="009B64B9"/>
    <w:rsid w:val="009C1ED9"/>
    <w:rsid w:val="009C200D"/>
    <w:rsid w:val="009C2A4E"/>
    <w:rsid w:val="009C2B07"/>
    <w:rsid w:val="009C33F4"/>
    <w:rsid w:val="009C4749"/>
    <w:rsid w:val="009C525D"/>
    <w:rsid w:val="009C5E4C"/>
    <w:rsid w:val="009C73CF"/>
    <w:rsid w:val="009C73EA"/>
    <w:rsid w:val="009D0D9D"/>
    <w:rsid w:val="009D0EC2"/>
    <w:rsid w:val="009D15AF"/>
    <w:rsid w:val="009D1982"/>
    <w:rsid w:val="009D1EB2"/>
    <w:rsid w:val="009D259A"/>
    <w:rsid w:val="009D2B87"/>
    <w:rsid w:val="009D3466"/>
    <w:rsid w:val="009D4568"/>
    <w:rsid w:val="009D4DF5"/>
    <w:rsid w:val="009D5654"/>
    <w:rsid w:val="009D5CD2"/>
    <w:rsid w:val="009D64F3"/>
    <w:rsid w:val="009D66D8"/>
    <w:rsid w:val="009E0CBD"/>
    <w:rsid w:val="009E1289"/>
    <w:rsid w:val="009E2916"/>
    <w:rsid w:val="009E3082"/>
    <w:rsid w:val="009E4B24"/>
    <w:rsid w:val="009E4DD3"/>
    <w:rsid w:val="009E4F81"/>
    <w:rsid w:val="009E520E"/>
    <w:rsid w:val="009E58D8"/>
    <w:rsid w:val="009E5F5D"/>
    <w:rsid w:val="009F07DA"/>
    <w:rsid w:val="009F325A"/>
    <w:rsid w:val="009F4AC9"/>
    <w:rsid w:val="009F4DB6"/>
    <w:rsid w:val="009F53FB"/>
    <w:rsid w:val="009F7280"/>
    <w:rsid w:val="00A00C50"/>
    <w:rsid w:val="00A02ABA"/>
    <w:rsid w:val="00A034E7"/>
    <w:rsid w:val="00A06099"/>
    <w:rsid w:val="00A0788A"/>
    <w:rsid w:val="00A07BC2"/>
    <w:rsid w:val="00A11AAD"/>
    <w:rsid w:val="00A14318"/>
    <w:rsid w:val="00A16CCA"/>
    <w:rsid w:val="00A17C7E"/>
    <w:rsid w:val="00A2133F"/>
    <w:rsid w:val="00A22284"/>
    <w:rsid w:val="00A2249F"/>
    <w:rsid w:val="00A22DA4"/>
    <w:rsid w:val="00A22ED5"/>
    <w:rsid w:val="00A2572A"/>
    <w:rsid w:val="00A265CE"/>
    <w:rsid w:val="00A27CE2"/>
    <w:rsid w:val="00A30A6C"/>
    <w:rsid w:val="00A30F81"/>
    <w:rsid w:val="00A33EE9"/>
    <w:rsid w:val="00A34284"/>
    <w:rsid w:val="00A35722"/>
    <w:rsid w:val="00A35AE4"/>
    <w:rsid w:val="00A3648D"/>
    <w:rsid w:val="00A368BD"/>
    <w:rsid w:val="00A40CA6"/>
    <w:rsid w:val="00A422E7"/>
    <w:rsid w:val="00A444D6"/>
    <w:rsid w:val="00A45C1D"/>
    <w:rsid w:val="00A45D9D"/>
    <w:rsid w:val="00A46B27"/>
    <w:rsid w:val="00A4712E"/>
    <w:rsid w:val="00A47A6C"/>
    <w:rsid w:val="00A5187D"/>
    <w:rsid w:val="00A51A6D"/>
    <w:rsid w:val="00A53A41"/>
    <w:rsid w:val="00A54092"/>
    <w:rsid w:val="00A546DE"/>
    <w:rsid w:val="00A57F13"/>
    <w:rsid w:val="00A605D2"/>
    <w:rsid w:val="00A62BF0"/>
    <w:rsid w:val="00A62C62"/>
    <w:rsid w:val="00A648C6"/>
    <w:rsid w:val="00A64C54"/>
    <w:rsid w:val="00A67AF2"/>
    <w:rsid w:val="00A67D35"/>
    <w:rsid w:val="00A71040"/>
    <w:rsid w:val="00A714AA"/>
    <w:rsid w:val="00A73452"/>
    <w:rsid w:val="00A738C3"/>
    <w:rsid w:val="00A73A11"/>
    <w:rsid w:val="00A7443F"/>
    <w:rsid w:val="00A74926"/>
    <w:rsid w:val="00A770C5"/>
    <w:rsid w:val="00A828BB"/>
    <w:rsid w:val="00A8678F"/>
    <w:rsid w:val="00A867BB"/>
    <w:rsid w:val="00A91189"/>
    <w:rsid w:val="00A92A1A"/>
    <w:rsid w:val="00A94709"/>
    <w:rsid w:val="00A96977"/>
    <w:rsid w:val="00A97459"/>
    <w:rsid w:val="00AA11EC"/>
    <w:rsid w:val="00AA3735"/>
    <w:rsid w:val="00AA4675"/>
    <w:rsid w:val="00AA5E3E"/>
    <w:rsid w:val="00AA6ECA"/>
    <w:rsid w:val="00AB18F9"/>
    <w:rsid w:val="00AB228F"/>
    <w:rsid w:val="00AB4848"/>
    <w:rsid w:val="00AB516F"/>
    <w:rsid w:val="00AB68F1"/>
    <w:rsid w:val="00AB7A28"/>
    <w:rsid w:val="00AC17C6"/>
    <w:rsid w:val="00AC245B"/>
    <w:rsid w:val="00AC2D37"/>
    <w:rsid w:val="00AC52BC"/>
    <w:rsid w:val="00AC59CF"/>
    <w:rsid w:val="00AC5A2F"/>
    <w:rsid w:val="00AC60F3"/>
    <w:rsid w:val="00AC7900"/>
    <w:rsid w:val="00AD097A"/>
    <w:rsid w:val="00AD1F9A"/>
    <w:rsid w:val="00AD2821"/>
    <w:rsid w:val="00AD2BE6"/>
    <w:rsid w:val="00AD4E65"/>
    <w:rsid w:val="00AE063F"/>
    <w:rsid w:val="00AE17F8"/>
    <w:rsid w:val="00AE53E9"/>
    <w:rsid w:val="00AF0720"/>
    <w:rsid w:val="00AF0CFD"/>
    <w:rsid w:val="00AF28C8"/>
    <w:rsid w:val="00AF30DA"/>
    <w:rsid w:val="00AF4035"/>
    <w:rsid w:val="00AF629F"/>
    <w:rsid w:val="00AF62E4"/>
    <w:rsid w:val="00AF64C9"/>
    <w:rsid w:val="00AF67F3"/>
    <w:rsid w:val="00AF6DC3"/>
    <w:rsid w:val="00AF6EB8"/>
    <w:rsid w:val="00AF7D72"/>
    <w:rsid w:val="00B01047"/>
    <w:rsid w:val="00B01DAA"/>
    <w:rsid w:val="00B020A2"/>
    <w:rsid w:val="00B024FB"/>
    <w:rsid w:val="00B02E97"/>
    <w:rsid w:val="00B04D53"/>
    <w:rsid w:val="00B05C41"/>
    <w:rsid w:val="00B06066"/>
    <w:rsid w:val="00B0652B"/>
    <w:rsid w:val="00B079BA"/>
    <w:rsid w:val="00B110AA"/>
    <w:rsid w:val="00B11997"/>
    <w:rsid w:val="00B11AD8"/>
    <w:rsid w:val="00B12883"/>
    <w:rsid w:val="00B15956"/>
    <w:rsid w:val="00B173A3"/>
    <w:rsid w:val="00B207D5"/>
    <w:rsid w:val="00B20CA1"/>
    <w:rsid w:val="00B218EF"/>
    <w:rsid w:val="00B22A1F"/>
    <w:rsid w:val="00B247EC"/>
    <w:rsid w:val="00B24A0A"/>
    <w:rsid w:val="00B267EF"/>
    <w:rsid w:val="00B26A78"/>
    <w:rsid w:val="00B26E4C"/>
    <w:rsid w:val="00B27C83"/>
    <w:rsid w:val="00B31EB8"/>
    <w:rsid w:val="00B33A7A"/>
    <w:rsid w:val="00B35C83"/>
    <w:rsid w:val="00B3628B"/>
    <w:rsid w:val="00B4132F"/>
    <w:rsid w:val="00B41BEA"/>
    <w:rsid w:val="00B43A31"/>
    <w:rsid w:val="00B44425"/>
    <w:rsid w:val="00B45605"/>
    <w:rsid w:val="00B463ED"/>
    <w:rsid w:val="00B47D12"/>
    <w:rsid w:val="00B509A2"/>
    <w:rsid w:val="00B50A0B"/>
    <w:rsid w:val="00B524D3"/>
    <w:rsid w:val="00B54236"/>
    <w:rsid w:val="00B545F8"/>
    <w:rsid w:val="00B54993"/>
    <w:rsid w:val="00B54CEE"/>
    <w:rsid w:val="00B5549C"/>
    <w:rsid w:val="00B60D8B"/>
    <w:rsid w:val="00B617DA"/>
    <w:rsid w:val="00B6356A"/>
    <w:rsid w:val="00B646B2"/>
    <w:rsid w:val="00B648C2"/>
    <w:rsid w:val="00B678FE"/>
    <w:rsid w:val="00B67EB0"/>
    <w:rsid w:val="00B71AED"/>
    <w:rsid w:val="00B72920"/>
    <w:rsid w:val="00B72A27"/>
    <w:rsid w:val="00B72A9C"/>
    <w:rsid w:val="00B73DDE"/>
    <w:rsid w:val="00B740A5"/>
    <w:rsid w:val="00B744EA"/>
    <w:rsid w:val="00B7672B"/>
    <w:rsid w:val="00B76A92"/>
    <w:rsid w:val="00B777BC"/>
    <w:rsid w:val="00B7785E"/>
    <w:rsid w:val="00B77D40"/>
    <w:rsid w:val="00B80113"/>
    <w:rsid w:val="00B80308"/>
    <w:rsid w:val="00B80475"/>
    <w:rsid w:val="00B80B2D"/>
    <w:rsid w:val="00B825FD"/>
    <w:rsid w:val="00B82CEA"/>
    <w:rsid w:val="00B8599F"/>
    <w:rsid w:val="00B86164"/>
    <w:rsid w:val="00B8638B"/>
    <w:rsid w:val="00B90C11"/>
    <w:rsid w:val="00B911A0"/>
    <w:rsid w:val="00B93666"/>
    <w:rsid w:val="00B93A69"/>
    <w:rsid w:val="00B942F5"/>
    <w:rsid w:val="00B94AD7"/>
    <w:rsid w:val="00B96C5C"/>
    <w:rsid w:val="00BA0746"/>
    <w:rsid w:val="00BA0C35"/>
    <w:rsid w:val="00BA1593"/>
    <w:rsid w:val="00BA180E"/>
    <w:rsid w:val="00BA19D4"/>
    <w:rsid w:val="00BA1F85"/>
    <w:rsid w:val="00BA2191"/>
    <w:rsid w:val="00BA2EC8"/>
    <w:rsid w:val="00BA3CA0"/>
    <w:rsid w:val="00BA3DDC"/>
    <w:rsid w:val="00BA4F14"/>
    <w:rsid w:val="00BA4FAE"/>
    <w:rsid w:val="00BA667F"/>
    <w:rsid w:val="00BA678E"/>
    <w:rsid w:val="00BA6919"/>
    <w:rsid w:val="00BA6BA4"/>
    <w:rsid w:val="00BA6F75"/>
    <w:rsid w:val="00BB012F"/>
    <w:rsid w:val="00BB1D0B"/>
    <w:rsid w:val="00BB2098"/>
    <w:rsid w:val="00BB36C4"/>
    <w:rsid w:val="00BB40E7"/>
    <w:rsid w:val="00BB4803"/>
    <w:rsid w:val="00BB61B5"/>
    <w:rsid w:val="00BB6211"/>
    <w:rsid w:val="00BC3BB1"/>
    <w:rsid w:val="00BC50F4"/>
    <w:rsid w:val="00BC6A4D"/>
    <w:rsid w:val="00BC6C79"/>
    <w:rsid w:val="00BC7798"/>
    <w:rsid w:val="00BC7C5A"/>
    <w:rsid w:val="00BD0149"/>
    <w:rsid w:val="00BD0F78"/>
    <w:rsid w:val="00BD4256"/>
    <w:rsid w:val="00BD4FCD"/>
    <w:rsid w:val="00BD5452"/>
    <w:rsid w:val="00BD68F8"/>
    <w:rsid w:val="00BE0657"/>
    <w:rsid w:val="00BE0979"/>
    <w:rsid w:val="00BE0C6C"/>
    <w:rsid w:val="00BE184A"/>
    <w:rsid w:val="00BE198E"/>
    <w:rsid w:val="00BE2D58"/>
    <w:rsid w:val="00BE30E6"/>
    <w:rsid w:val="00BE3433"/>
    <w:rsid w:val="00BE6B61"/>
    <w:rsid w:val="00BE6FD1"/>
    <w:rsid w:val="00BE7424"/>
    <w:rsid w:val="00BF01E7"/>
    <w:rsid w:val="00BF24EB"/>
    <w:rsid w:val="00BF2AF1"/>
    <w:rsid w:val="00BF4481"/>
    <w:rsid w:val="00BF50E8"/>
    <w:rsid w:val="00BF510D"/>
    <w:rsid w:val="00BF544F"/>
    <w:rsid w:val="00BF7948"/>
    <w:rsid w:val="00C0081C"/>
    <w:rsid w:val="00C00941"/>
    <w:rsid w:val="00C02CDA"/>
    <w:rsid w:val="00C03861"/>
    <w:rsid w:val="00C04226"/>
    <w:rsid w:val="00C04AA4"/>
    <w:rsid w:val="00C0688B"/>
    <w:rsid w:val="00C07DB4"/>
    <w:rsid w:val="00C1030C"/>
    <w:rsid w:val="00C11D33"/>
    <w:rsid w:val="00C11F18"/>
    <w:rsid w:val="00C12CD0"/>
    <w:rsid w:val="00C13945"/>
    <w:rsid w:val="00C154AC"/>
    <w:rsid w:val="00C17A3F"/>
    <w:rsid w:val="00C17DF9"/>
    <w:rsid w:val="00C200EE"/>
    <w:rsid w:val="00C21566"/>
    <w:rsid w:val="00C25784"/>
    <w:rsid w:val="00C309F0"/>
    <w:rsid w:val="00C30DE6"/>
    <w:rsid w:val="00C31DCE"/>
    <w:rsid w:val="00C32D6E"/>
    <w:rsid w:val="00C3442C"/>
    <w:rsid w:val="00C3450B"/>
    <w:rsid w:val="00C3696A"/>
    <w:rsid w:val="00C43075"/>
    <w:rsid w:val="00C43294"/>
    <w:rsid w:val="00C43907"/>
    <w:rsid w:val="00C44F3E"/>
    <w:rsid w:val="00C46981"/>
    <w:rsid w:val="00C47C2C"/>
    <w:rsid w:val="00C47CC2"/>
    <w:rsid w:val="00C50387"/>
    <w:rsid w:val="00C509DA"/>
    <w:rsid w:val="00C50E0B"/>
    <w:rsid w:val="00C50F1F"/>
    <w:rsid w:val="00C51F25"/>
    <w:rsid w:val="00C52BC6"/>
    <w:rsid w:val="00C52C84"/>
    <w:rsid w:val="00C53E8B"/>
    <w:rsid w:val="00C56CC1"/>
    <w:rsid w:val="00C57218"/>
    <w:rsid w:val="00C57B42"/>
    <w:rsid w:val="00C57CD4"/>
    <w:rsid w:val="00C61B16"/>
    <w:rsid w:val="00C61F36"/>
    <w:rsid w:val="00C62980"/>
    <w:rsid w:val="00C6342F"/>
    <w:rsid w:val="00C679CE"/>
    <w:rsid w:val="00C67FCC"/>
    <w:rsid w:val="00C706FB"/>
    <w:rsid w:val="00C71658"/>
    <w:rsid w:val="00C722C9"/>
    <w:rsid w:val="00C72610"/>
    <w:rsid w:val="00C72E65"/>
    <w:rsid w:val="00C736C4"/>
    <w:rsid w:val="00C770BD"/>
    <w:rsid w:val="00C77240"/>
    <w:rsid w:val="00C776F4"/>
    <w:rsid w:val="00C8089C"/>
    <w:rsid w:val="00C80E52"/>
    <w:rsid w:val="00C8174A"/>
    <w:rsid w:val="00C81D47"/>
    <w:rsid w:val="00C82568"/>
    <w:rsid w:val="00C828B4"/>
    <w:rsid w:val="00C83D3B"/>
    <w:rsid w:val="00C84ABF"/>
    <w:rsid w:val="00C85156"/>
    <w:rsid w:val="00C861DF"/>
    <w:rsid w:val="00C90387"/>
    <w:rsid w:val="00C910BD"/>
    <w:rsid w:val="00C92CA5"/>
    <w:rsid w:val="00C92F0D"/>
    <w:rsid w:val="00C93278"/>
    <w:rsid w:val="00C94997"/>
    <w:rsid w:val="00C949B1"/>
    <w:rsid w:val="00C955CC"/>
    <w:rsid w:val="00C974E3"/>
    <w:rsid w:val="00CA0B53"/>
    <w:rsid w:val="00CA1B32"/>
    <w:rsid w:val="00CA2062"/>
    <w:rsid w:val="00CA4397"/>
    <w:rsid w:val="00CA6438"/>
    <w:rsid w:val="00CA75A3"/>
    <w:rsid w:val="00CA7722"/>
    <w:rsid w:val="00CB50AD"/>
    <w:rsid w:val="00CB53CE"/>
    <w:rsid w:val="00CB6D14"/>
    <w:rsid w:val="00CB79A7"/>
    <w:rsid w:val="00CC0FDF"/>
    <w:rsid w:val="00CC187F"/>
    <w:rsid w:val="00CC2B36"/>
    <w:rsid w:val="00CC2C36"/>
    <w:rsid w:val="00CC4AAC"/>
    <w:rsid w:val="00CC547A"/>
    <w:rsid w:val="00CC7C1E"/>
    <w:rsid w:val="00CD0877"/>
    <w:rsid w:val="00CD1016"/>
    <w:rsid w:val="00CD123C"/>
    <w:rsid w:val="00CD17B6"/>
    <w:rsid w:val="00CD21CB"/>
    <w:rsid w:val="00CD2CF6"/>
    <w:rsid w:val="00CE11FE"/>
    <w:rsid w:val="00CE339C"/>
    <w:rsid w:val="00CE3982"/>
    <w:rsid w:val="00CE47A2"/>
    <w:rsid w:val="00CE48B8"/>
    <w:rsid w:val="00CE71FB"/>
    <w:rsid w:val="00CF0EC3"/>
    <w:rsid w:val="00CF11A0"/>
    <w:rsid w:val="00CF2059"/>
    <w:rsid w:val="00CF3621"/>
    <w:rsid w:val="00CF36A2"/>
    <w:rsid w:val="00CF3704"/>
    <w:rsid w:val="00CF3EA9"/>
    <w:rsid w:val="00CF3FC6"/>
    <w:rsid w:val="00CF5028"/>
    <w:rsid w:val="00CF60C3"/>
    <w:rsid w:val="00D019DE"/>
    <w:rsid w:val="00D03A0C"/>
    <w:rsid w:val="00D04506"/>
    <w:rsid w:val="00D04B0C"/>
    <w:rsid w:val="00D06D2E"/>
    <w:rsid w:val="00D101CD"/>
    <w:rsid w:val="00D1134C"/>
    <w:rsid w:val="00D1202D"/>
    <w:rsid w:val="00D1219A"/>
    <w:rsid w:val="00D12E9D"/>
    <w:rsid w:val="00D13318"/>
    <w:rsid w:val="00D13EA5"/>
    <w:rsid w:val="00D1662F"/>
    <w:rsid w:val="00D172B2"/>
    <w:rsid w:val="00D20E7E"/>
    <w:rsid w:val="00D227B9"/>
    <w:rsid w:val="00D245D8"/>
    <w:rsid w:val="00D24FEC"/>
    <w:rsid w:val="00D26047"/>
    <w:rsid w:val="00D26765"/>
    <w:rsid w:val="00D30A04"/>
    <w:rsid w:val="00D30A7E"/>
    <w:rsid w:val="00D33703"/>
    <w:rsid w:val="00D361F6"/>
    <w:rsid w:val="00D375A7"/>
    <w:rsid w:val="00D37A73"/>
    <w:rsid w:val="00D37FAC"/>
    <w:rsid w:val="00D408CC"/>
    <w:rsid w:val="00D408E5"/>
    <w:rsid w:val="00D40FFD"/>
    <w:rsid w:val="00D41022"/>
    <w:rsid w:val="00D412EE"/>
    <w:rsid w:val="00D4132A"/>
    <w:rsid w:val="00D41769"/>
    <w:rsid w:val="00D44593"/>
    <w:rsid w:val="00D479A9"/>
    <w:rsid w:val="00D47A04"/>
    <w:rsid w:val="00D47E1C"/>
    <w:rsid w:val="00D47EC7"/>
    <w:rsid w:val="00D50313"/>
    <w:rsid w:val="00D5142A"/>
    <w:rsid w:val="00D527B2"/>
    <w:rsid w:val="00D53481"/>
    <w:rsid w:val="00D542B8"/>
    <w:rsid w:val="00D606B8"/>
    <w:rsid w:val="00D60BC2"/>
    <w:rsid w:val="00D613C9"/>
    <w:rsid w:val="00D61F20"/>
    <w:rsid w:val="00D61F2F"/>
    <w:rsid w:val="00D65F6D"/>
    <w:rsid w:val="00D65F93"/>
    <w:rsid w:val="00D6621E"/>
    <w:rsid w:val="00D7053F"/>
    <w:rsid w:val="00D72BF6"/>
    <w:rsid w:val="00D73955"/>
    <w:rsid w:val="00D73C29"/>
    <w:rsid w:val="00D758E9"/>
    <w:rsid w:val="00D770CE"/>
    <w:rsid w:val="00D77BD7"/>
    <w:rsid w:val="00D77E18"/>
    <w:rsid w:val="00D806D6"/>
    <w:rsid w:val="00D8139D"/>
    <w:rsid w:val="00D82B9B"/>
    <w:rsid w:val="00D8322F"/>
    <w:rsid w:val="00D8370D"/>
    <w:rsid w:val="00D83DC3"/>
    <w:rsid w:val="00D84D6B"/>
    <w:rsid w:val="00D85A74"/>
    <w:rsid w:val="00D86788"/>
    <w:rsid w:val="00D86D20"/>
    <w:rsid w:val="00D87D5E"/>
    <w:rsid w:val="00D91004"/>
    <w:rsid w:val="00D914CC"/>
    <w:rsid w:val="00D92C1E"/>
    <w:rsid w:val="00D92E5C"/>
    <w:rsid w:val="00D97DC0"/>
    <w:rsid w:val="00D97F51"/>
    <w:rsid w:val="00DA02E2"/>
    <w:rsid w:val="00DA1EE8"/>
    <w:rsid w:val="00DA20C6"/>
    <w:rsid w:val="00DA2D66"/>
    <w:rsid w:val="00DA306E"/>
    <w:rsid w:val="00DA37FE"/>
    <w:rsid w:val="00DB2409"/>
    <w:rsid w:val="00DB3560"/>
    <w:rsid w:val="00DB48C0"/>
    <w:rsid w:val="00DB5465"/>
    <w:rsid w:val="00DB593B"/>
    <w:rsid w:val="00DB63A7"/>
    <w:rsid w:val="00DC0641"/>
    <w:rsid w:val="00DC0C75"/>
    <w:rsid w:val="00DC135B"/>
    <w:rsid w:val="00DC147F"/>
    <w:rsid w:val="00DC1CAA"/>
    <w:rsid w:val="00DC6B77"/>
    <w:rsid w:val="00DC786B"/>
    <w:rsid w:val="00DD2752"/>
    <w:rsid w:val="00DD45AE"/>
    <w:rsid w:val="00DD623E"/>
    <w:rsid w:val="00DD68AC"/>
    <w:rsid w:val="00DE07DA"/>
    <w:rsid w:val="00DE1845"/>
    <w:rsid w:val="00DE205C"/>
    <w:rsid w:val="00DE2643"/>
    <w:rsid w:val="00DE32E8"/>
    <w:rsid w:val="00DE3517"/>
    <w:rsid w:val="00DE3F78"/>
    <w:rsid w:val="00DE4441"/>
    <w:rsid w:val="00DE5674"/>
    <w:rsid w:val="00DE5F7D"/>
    <w:rsid w:val="00DF05D9"/>
    <w:rsid w:val="00DF199B"/>
    <w:rsid w:val="00DF4203"/>
    <w:rsid w:val="00DF67E1"/>
    <w:rsid w:val="00DF6FA4"/>
    <w:rsid w:val="00E02809"/>
    <w:rsid w:val="00E02DEB"/>
    <w:rsid w:val="00E032D4"/>
    <w:rsid w:val="00E03F4C"/>
    <w:rsid w:val="00E04A5E"/>
    <w:rsid w:val="00E05835"/>
    <w:rsid w:val="00E05D8B"/>
    <w:rsid w:val="00E06C7E"/>
    <w:rsid w:val="00E06FFC"/>
    <w:rsid w:val="00E07151"/>
    <w:rsid w:val="00E0769D"/>
    <w:rsid w:val="00E07B3F"/>
    <w:rsid w:val="00E07EEA"/>
    <w:rsid w:val="00E1133A"/>
    <w:rsid w:val="00E11F02"/>
    <w:rsid w:val="00E13393"/>
    <w:rsid w:val="00E13E38"/>
    <w:rsid w:val="00E14A9A"/>
    <w:rsid w:val="00E163D2"/>
    <w:rsid w:val="00E23BC6"/>
    <w:rsid w:val="00E2599D"/>
    <w:rsid w:val="00E261C4"/>
    <w:rsid w:val="00E26A3E"/>
    <w:rsid w:val="00E273B6"/>
    <w:rsid w:val="00E279F4"/>
    <w:rsid w:val="00E3074F"/>
    <w:rsid w:val="00E32737"/>
    <w:rsid w:val="00E34682"/>
    <w:rsid w:val="00E346F8"/>
    <w:rsid w:val="00E36831"/>
    <w:rsid w:val="00E36AAC"/>
    <w:rsid w:val="00E403A3"/>
    <w:rsid w:val="00E407A6"/>
    <w:rsid w:val="00E43584"/>
    <w:rsid w:val="00E436EF"/>
    <w:rsid w:val="00E43767"/>
    <w:rsid w:val="00E4391A"/>
    <w:rsid w:val="00E45957"/>
    <w:rsid w:val="00E466AE"/>
    <w:rsid w:val="00E46C49"/>
    <w:rsid w:val="00E46FF7"/>
    <w:rsid w:val="00E47A3B"/>
    <w:rsid w:val="00E52978"/>
    <w:rsid w:val="00E52BFA"/>
    <w:rsid w:val="00E54D44"/>
    <w:rsid w:val="00E54EA1"/>
    <w:rsid w:val="00E55E7B"/>
    <w:rsid w:val="00E5659C"/>
    <w:rsid w:val="00E56669"/>
    <w:rsid w:val="00E57230"/>
    <w:rsid w:val="00E602FB"/>
    <w:rsid w:val="00E604B0"/>
    <w:rsid w:val="00E612F2"/>
    <w:rsid w:val="00E61480"/>
    <w:rsid w:val="00E61BF3"/>
    <w:rsid w:val="00E62733"/>
    <w:rsid w:val="00E62819"/>
    <w:rsid w:val="00E6292F"/>
    <w:rsid w:val="00E63B2B"/>
    <w:rsid w:val="00E6546F"/>
    <w:rsid w:val="00E65932"/>
    <w:rsid w:val="00E67E1E"/>
    <w:rsid w:val="00E70043"/>
    <w:rsid w:val="00E706F2"/>
    <w:rsid w:val="00E7076A"/>
    <w:rsid w:val="00E71A94"/>
    <w:rsid w:val="00E71D27"/>
    <w:rsid w:val="00E72129"/>
    <w:rsid w:val="00E7219A"/>
    <w:rsid w:val="00E74DE9"/>
    <w:rsid w:val="00E76343"/>
    <w:rsid w:val="00E800D0"/>
    <w:rsid w:val="00E82E49"/>
    <w:rsid w:val="00E85479"/>
    <w:rsid w:val="00E878C9"/>
    <w:rsid w:val="00E87952"/>
    <w:rsid w:val="00E90473"/>
    <w:rsid w:val="00E9052B"/>
    <w:rsid w:val="00E924A0"/>
    <w:rsid w:val="00E929AF"/>
    <w:rsid w:val="00E9384E"/>
    <w:rsid w:val="00E93F7F"/>
    <w:rsid w:val="00E94388"/>
    <w:rsid w:val="00E945CF"/>
    <w:rsid w:val="00E94929"/>
    <w:rsid w:val="00E94A61"/>
    <w:rsid w:val="00E953CF"/>
    <w:rsid w:val="00E95A49"/>
    <w:rsid w:val="00E97FAF"/>
    <w:rsid w:val="00EA003D"/>
    <w:rsid w:val="00EA2BEC"/>
    <w:rsid w:val="00EA3A08"/>
    <w:rsid w:val="00EA476E"/>
    <w:rsid w:val="00EA6D3D"/>
    <w:rsid w:val="00EB0670"/>
    <w:rsid w:val="00EB0938"/>
    <w:rsid w:val="00EB2EE1"/>
    <w:rsid w:val="00EB30AD"/>
    <w:rsid w:val="00EB3E04"/>
    <w:rsid w:val="00EB499D"/>
    <w:rsid w:val="00EB4F13"/>
    <w:rsid w:val="00EB78E7"/>
    <w:rsid w:val="00EB7F7F"/>
    <w:rsid w:val="00EC0BEF"/>
    <w:rsid w:val="00EC1ECC"/>
    <w:rsid w:val="00EC23CD"/>
    <w:rsid w:val="00EC43A3"/>
    <w:rsid w:val="00EC53DC"/>
    <w:rsid w:val="00EC567A"/>
    <w:rsid w:val="00EC5CC0"/>
    <w:rsid w:val="00EC5D88"/>
    <w:rsid w:val="00EC66AE"/>
    <w:rsid w:val="00EC68B4"/>
    <w:rsid w:val="00EC6AEE"/>
    <w:rsid w:val="00EC730F"/>
    <w:rsid w:val="00ED0537"/>
    <w:rsid w:val="00ED0F6A"/>
    <w:rsid w:val="00ED120B"/>
    <w:rsid w:val="00ED2863"/>
    <w:rsid w:val="00ED2BB5"/>
    <w:rsid w:val="00ED2E31"/>
    <w:rsid w:val="00ED2E74"/>
    <w:rsid w:val="00ED3DAC"/>
    <w:rsid w:val="00ED3ECC"/>
    <w:rsid w:val="00ED42EC"/>
    <w:rsid w:val="00ED4494"/>
    <w:rsid w:val="00ED484C"/>
    <w:rsid w:val="00ED4DAC"/>
    <w:rsid w:val="00ED4DEF"/>
    <w:rsid w:val="00ED5A02"/>
    <w:rsid w:val="00EE09FD"/>
    <w:rsid w:val="00EF1388"/>
    <w:rsid w:val="00EF2A90"/>
    <w:rsid w:val="00EF3814"/>
    <w:rsid w:val="00EF3994"/>
    <w:rsid w:val="00EF4FAF"/>
    <w:rsid w:val="00EF6AC9"/>
    <w:rsid w:val="00F007B6"/>
    <w:rsid w:val="00F0186C"/>
    <w:rsid w:val="00F01B48"/>
    <w:rsid w:val="00F029BB"/>
    <w:rsid w:val="00F02BD1"/>
    <w:rsid w:val="00F046FF"/>
    <w:rsid w:val="00F04C01"/>
    <w:rsid w:val="00F06016"/>
    <w:rsid w:val="00F06A01"/>
    <w:rsid w:val="00F077F0"/>
    <w:rsid w:val="00F10468"/>
    <w:rsid w:val="00F119BE"/>
    <w:rsid w:val="00F11E54"/>
    <w:rsid w:val="00F12BAC"/>
    <w:rsid w:val="00F13DF8"/>
    <w:rsid w:val="00F16197"/>
    <w:rsid w:val="00F16B80"/>
    <w:rsid w:val="00F204B7"/>
    <w:rsid w:val="00F22594"/>
    <w:rsid w:val="00F228E3"/>
    <w:rsid w:val="00F25953"/>
    <w:rsid w:val="00F279CF"/>
    <w:rsid w:val="00F27E42"/>
    <w:rsid w:val="00F30BCD"/>
    <w:rsid w:val="00F3120E"/>
    <w:rsid w:val="00F31C63"/>
    <w:rsid w:val="00F3781B"/>
    <w:rsid w:val="00F411EC"/>
    <w:rsid w:val="00F44D6D"/>
    <w:rsid w:val="00F4601C"/>
    <w:rsid w:val="00F46965"/>
    <w:rsid w:val="00F5064E"/>
    <w:rsid w:val="00F50D9D"/>
    <w:rsid w:val="00F513EE"/>
    <w:rsid w:val="00F536BD"/>
    <w:rsid w:val="00F539B6"/>
    <w:rsid w:val="00F53B5E"/>
    <w:rsid w:val="00F53E17"/>
    <w:rsid w:val="00F55520"/>
    <w:rsid w:val="00F55660"/>
    <w:rsid w:val="00F55707"/>
    <w:rsid w:val="00F5697C"/>
    <w:rsid w:val="00F57F21"/>
    <w:rsid w:val="00F57FD8"/>
    <w:rsid w:val="00F602EA"/>
    <w:rsid w:val="00F611F4"/>
    <w:rsid w:val="00F64F4E"/>
    <w:rsid w:val="00F670BD"/>
    <w:rsid w:val="00F6779F"/>
    <w:rsid w:val="00F67EBC"/>
    <w:rsid w:val="00F7654C"/>
    <w:rsid w:val="00F76BAA"/>
    <w:rsid w:val="00F77A46"/>
    <w:rsid w:val="00F77A73"/>
    <w:rsid w:val="00F814E3"/>
    <w:rsid w:val="00F81756"/>
    <w:rsid w:val="00F823CC"/>
    <w:rsid w:val="00F832C3"/>
    <w:rsid w:val="00F836BB"/>
    <w:rsid w:val="00F83D41"/>
    <w:rsid w:val="00F84B54"/>
    <w:rsid w:val="00F86C39"/>
    <w:rsid w:val="00F86F94"/>
    <w:rsid w:val="00F91A74"/>
    <w:rsid w:val="00F923BB"/>
    <w:rsid w:val="00F94F86"/>
    <w:rsid w:val="00F95C24"/>
    <w:rsid w:val="00F96A2B"/>
    <w:rsid w:val="00F97E97"/>
    <w:rsid w:val="00FA1CC2"/>
    <w:rsid w:val="00FA2448"/>
    <w:rsid w:val="00FA4682"/>
    <w:rsid w:val="00FA640D"/>
    <w:rsid w:val="00FA7343"/>
    <w:rsid w:val="00FA7BFB"/>
    <w:rsid w:val="00FB19E1"/>
    <w:rsid w:val="00FB1FD1"/>
    <w:rsid w:val="00FB223B"/>
    <w:rsid w:val="00FB35CA"/>
    <w:rsid w:val="00FB4BD0"/>
    <w:rsid w:val="00FB4DF9"/>
    <w:rsid w:val="00FB597F"/>
    <w:rsid w:val="00FB6A0A"/>
    <w:rsid w:val="00FC0961"/>
    <w:rsid w:val="00FC5BEB"/>
    <w:rsid w:val="00FC6336"/>
    <w:rsid w:val="00FC6C20"/>
    <w:rsid w:val="00FD03D5"/>
    <w:rsid w:val="00FD2F3C"/>
    <w:rsid w:val="00FD3ABF"/>
    <w:rsid w:val="00FD637E"/>
    <w:rsid w:val="00FD6918"/>
    <w:rsid w:val="00FD7F24"/>
    <w:rsid w:val="00FE0332"/>
    <w:rsid w:val="00FE0478"/>
    <w:rsid w:val="00FE0CD4"/>
    <w:rsid w:val="00FE31F2"/>
    <w:rsid w:val="00FF1C78"/>
    <w:rsid w:val="00FF2D4E"/>
    <w:rsid w:val="00FF36BC"/>
    <w:rsid w:val="00FF3EF2"/>
    <w:rsid w:val="00FF5FF3"/>
    <w:rsid w:val="00FF7C7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3561C3"/>
  <w15:docId w15:val="{BDE17E8F-1C41-459F-AF9D-B41C5411F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0B5E"/>
    <w:pPr>
      <w:widowControl w:val="0"/>
      <w:wordWrap w:val="0"/>
      <w:autoSpaceDE w:val="0"/>
      <w:autoSpaceDN w:val="0"/>
      <w:spacing w:after="160" w:line="259" w:lineRule="auto"/>
    </w:pPr>
  </w:style>
  <w:style w:type="paragraph" w:styleId="1">
    <w:name w:val="heading 1"/>
    <w:basedOn w:val="a"/>
    <w:link w:val="1Char"/>
    <w:uiPriority w:val="9"/>
    <w:qFormat/>
    <w:rsid w:val="006F13AF"/>
    <w:pPr>
      <w:widowControl/>
      <w:wordWrap/>
      <w:autoSpaceDE/>
      <w:autoSpaceDN/>
      <w:spacing w:before="100" w:beforeAutospacing="1" w:after="100" w:afterAutospacing="1" w:line="240" w:lineRule="auto"/>
      <w:jc w:val="left"/>
      <w:outlineLvl w:val="0"/>
    </w:pPr>
    <w:rPr>
      <w:rFonts w:ascii="굴림" w:eastAsia="굴림" w:hAnsi="굴림" w:cs="굴림"/>
      <w:b/>
      <w:bCs/>
      <w:kern w:val="36"/>
      <w:sz w:val="48"/>
      <w:szCs w:val="48"/>
    </w:rPr>
  </w:style>
  <w:style w:type="paragraph" w:styleId="2">
    <w:name w:val="heading 2"/>
    <w:basedOn w:val="a"/>
    <w:next w:val="a"/>
    <w:link w:val="2Char"/>
    <w:uiPriority w:val="9"/>
    <w:semiHidden/>
    <w:unhideWhenUsed/>
    <w:qFormat/>
    <w:rsid w:val="00F77A73"/>
    <w:pPr>
      <w:keepNext/>
      <w:outlineLvl w:val="1"/>
    </w:pPr>
    <w:rPr>
      <w:rFonts w:asciiTheme="majorHAnsi" w:eastAsiaTheme="majorEastAsia" w:hAnsiTheme="majorHAnsi" w:cstheme="majorBidi"/>
    </w:rPr>
  </w:style>
  <w:style w:type="paragraph" w:styleId="4">
    <w:name w:val="heading 4"/>
    <w:basedOn w:val="a"/>
    <w:next w:val="a"/>
    <w:link w:val="4Char"/>
    <w:uiPriority w:val="9"/>
    <w:semiHidden/>
    <w:unhideWhenUsed/>
    <w:qFormat/>
    <w:rsid w:val="001D2057"/>
    <w:pPr>
      <w:keepNext/>
      <w:ind w:leftChars="400" w:left="400" w:hangingChars="200" w:hanging="20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872806"/>
    <w:rPr>
      <w:sz w:val="18"/>
      <w:szCs w:val="18"/>
    </w:rPr>
  </w:style>
  <w:style w:type="character" w:customStyle="1" w:styleId="selectable">
    <w:name w:val="selectable"/>
    <w:basedOn w:val="a0"/>
    <w:rsid w:val="00872806"/>
  </w:style>
  <w:style w:type="paragraph" w:styleId="a4">
    <w:name w:val="annotation text"/>
    <w:basedOn w:val="a"/>
    <w:link w:val="Char"/>
    <w:uiPriority w:val="99"/>
    <w:unhideWhenUsed/>
    <w:rsid w:val="00872806"/>
    <w:pPr>
      <w:jc w:val="left"/>
    </w:pPr>
  </w:style>
  <w:style w:type="character" w:customStyle="1" w:styleId="Char">
    <w:name w:val="메모 텍스트 Char"/>
    <w:basedOn w:val="a0"/>
    <w:link w:val="a4"/>
    <w:uiPriority w:val="99"/>
    <w:rsid w:val="00872806"/>
  </w:style>
  <w:style w:type="character" w:styleId="a5">
    <w:name w:val="Hyperlink"/>
    <w:basedOn w:val="a0"/>
    <w:uiPriority w:val="99"/>
    <w:unhideWhenUsed/>
    <w:rsid w:val="00DB593B"/>
    <w:rPr>
      <w:color w:val="0000FF"/>
      <w:u w:val="single"/>
    </w:rPr>
  </w:style>
  <w:style w:type="paragraph" w:styleId="a6">
    <w:name w:val="Balloon Text"/>
    <w:basedOn w:val="a"/>
    <w:link w:val="Char0"/>
    <w:uiPriority w:val="99"/>
    <w:semiHidden/>
    <w:unhideWhenUsed/>
    <w:rsid w:val="00DB593B"/>
    <w:pPr>
      <w:spacing w:after="0"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6"/>
    <w:uiPriority w:val="99"/>
    <w:semiHidden/>
    <w:rsid w:val="00DB593B"/>
    <w:rPr>
      <w:rFonts w:asciiTheme="majorHAnsi" w:eastAsiaTheme="majorEastAsia" w:hAnsiTheme="majorHAnsi" w:cstheme="majorBidi"/>
      <w:sz w:val="18"/>
      <w:szCs w:val="18"/>
    </w:rPr>
  </w:style>
  <w:style w:type="paragraph" w:styleId="a7">
    <w:name w:val="header"/>
    <w:basedOn w:val="a"/>
    <w:link w:val="Char1"/>
    <w:uiPriority w:val="99"/>
    <w:unhideWhenUsed/>
    <w:rsid w:val="009E0CBD"/>
    <w:pPr>
      <w:tabs>
        <w:tab w:val="center" w:pos="4513"/>
        <w:tab w:val="right" w:pos="9026"/>
      </w:tabs>
      <w:snapToGrid w:val="0"/>
    </w:pPr>
  </w:style>
  <w:style w:type="character" w:customStyle="1" w:styleId="Char1">
    <w:name w:val="머리글 Char"/>
    <w:basedOn w:val="a0"/>
    <w:link w:val="a7"/>
    <w:uiPriority w:val="99"/>
    <w:rsid w:val="009E0CBD"/>
  </w:style>
  <w:style w:type="paragraph" w:styleId="a8">
    <w:name w:val="footer"/>
    <w:basedOn w:val="a"/>
    <w:link w:val="Char2"/>
    <w:uiPriority w:val="99"/>
    <w:unhideWhenUsed/>
    <w:rsid w:val="009E0CBD"/>
    <w:pPr>
      <w:tabs>
        <w:tab w:val="center" w:pos="4513"/>
        <w:tab w:val="right" w:pos="9026"/>
      </w:tabs>
      <w:snapToGrid w:val="0"/>
    </w:pPr>
  </w:style>
  <w:style w:type="character" w:customStyle="1" w:styleId="Char2">
    <w:name w:val="바닥글 Char"/>
    <w:basedOn w:val="a0"/>
    <w:link w:val="a8"/>
    <w:uiPriority w:val="99"/>
    <w:rsid w:val="009E0CBD"/>
  </w:style>
  <w:style w:type="paragraph" w:styleId="a9">
    <w:name w:val="annotation subject"/>
    <w:basedOn w:val="a4"/>
    <w:next w:val="a4"/>
    <w:link w:val="Char3"/>
    <w:uiPriority w:val="99"/>
    <w:semiHidden/>
    <w:unhideWhenUsed/>
    <w:rsid w:val="007A0BE3"/>
    <w:pPr>
      <w:spacing w:line="240" w:lineRule="auto"/>
      <w:jc w:val="both"/>
    </w:pPr>
    <w:rPr>
      <w:b/>
      <w:bCs/>
      <w:szCs w:val="20"/>
    </w:rPr>
  </w:style>
  <w:style w:type="character" w:customStyle="1" w:styleId="Char3">
    <w:name w:val="메모 주제 Char"/>
    <w:basedOn w:val="Char"/>
    <w:link w:val="a9"/>
    <w:uiPriority w:val="99"/>
    <w:semiHidden/>
    <w:rsid w:val="007A0BE3"/>
    <w:rPr>
      <w:b/>
      <w:bCs/>
      <w:szCs w:val="20"/>
    </w:rPr>
  </w:style>
  <w:style w:type="paragraph" w:styleId="aa">
    <w:name w:val="Revision"/>
    <w:hidden/>
    <w:uiPriority w:val="99"/>
    <w:semiHidden/>
    <w:rsid w:val="0066514B"/>
    <w:pPr>
      <w:spacing w:after="0" w:line="240" w:lineRule="auto"/>
      <w:jc w:val="left"/>
    </w:pPr>
  </w:style>
  <w:style w:type="paragraph" w:styleId="ab">
    <w:name w:val="Normal (Web)"/>
    <w:basedOn w:val="a"/>
    <w:uiPriority w:val="99"/>
    <w:unhideWhenUsed/>
    <w:rsid w:val="007E35FE"/>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c">
    <w:name w:val="List Paragraph"/>
    <w:basedOn w:val="a"/>
    <w:uiPriority w:val="34"/>
    <w:qFormat/>
    <w:rsid w:val="002A11D5"/>
    <w:pPr>
      <w:ind w:leftChars="400" w:left="800"/>
    </w:pPr>
  </w:style>
  <w:style w:type="character" w:styleId="ad">
    <w:name w:val="FollowedHyperlink"/>
    <w:basedOn w:val="a0"/>
    <w:uiPriority w:val="99"/>
    <w:semiHidden/>
    <w:unhideWhenUsed/>
    <w:rsid w:val="00D83DC3"/>
    <w:rPr>
      <w:color w:val="800080" w:themeColor="followedHyperlink"/>
      <w:u w:val="single"/>
    </w:rPr>
  </w:style>
  <w:style w:type="character" w:customStyle="1" w:styleId="nlmyear">
    <w:name w:val="nlm_year"/>
    <w:basedOn w:val="a0"/>
    <w:rsid w:val="004B57CD"/>
  </w:style>
  <w:style w:type="character" w:customStyle="1" w:styleId="nlmedition">
    <w:name w:val="nlm_edition"/>
    <w:basedOn w:val="a0"/>
    <w:rsid w:val="004B57CD"/>
  </w:style>
  <w:style w:type="character" w:customStyle="1" w:styleId="nlmpublisher-loc">
    <w:name w:val="nlm_publisher-loc"/>
    <w:basedOn w:val="a0"/>
    <w:rsid w:val="004B57CD"/>
  </w:style>
  <w:style w:type="character" w:customStyle="1" w:styleId="nlmpublisher-name">
    <w:name w:val="nlm_publisher-name"/>
    <w:basedOn w:val="a0"/>
    <w:rsid w:val="004B57CD"/>
  </w:style>
  <w:style w:type="paragraph" w:customStyle="1" w:styleId="txt">
    <w:name w:val="txt"/>
    <w:basedOn w:val="a"/>
    <w:rsid w:val="00063D66"/>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uworddic">
    <w:name w:val="u_word_dic"/>
    <w:basedOn w:val="a0"/>
    <w:rsid w:val="00063D66"/>
  </w:style>
  <w:style w:type="character" w:styleId="ae">
    <w:name w:val="Strong"/>
    <w:basedOn w:val="a0"/>
    <w:uiPriority w:val="22"/>
    <w:qFormat/>
    <w:rsid w:val="00063D66"/>
    <w:rPr>
      <w:b/>
      <w:bCs/>
    </w:rPr>
  </w:style>
  <w:style w:type="character" w:customStyle="1" w:styleId="st1">
    <w:name w:val="st1"/>
    <w:basedOn w:val="a0"/>
    <w:rsid w:val="007E04CA"/>
  </w:style>
  <w:style w:type="table" w:styleId="af">
    <w:name w:val="Table Grid"/>
    <w:basedOn w:val="a1"/>
    <w:uiPriority w:val="59"/>
    <w:rsid w:val="007E04C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0">
    <w:name w:val="바탕글"/>
    <w:basedOn w:val="a"/>
    <w:rsid w:val="007E04CA"/>
    <w:pPr>
      <w:spacing w:after="0" w:line="384" w:lineRule="auto"/>
    </w:pPr>
    <w:rPr>
      <w:rFonts w:ascii="굴림" w:eastAsia="굴림" w:hAnsi="굴림" w:cs="굴림"/>
      <w:color w:val="000000"/>
      <w:kern w:val="0"/>
      <w:szCs w:val="20"/>
    </w:rPr>
  </w:style>
  <w:style w:type="table" w:customStyle="1" w:styleId="61">
    <w:name w:val="목록 표 6 색상형1"/>
    <w:basedOn w:val="a1"/>
    <w:uiPriority w:val="51"/>
    <w:rsid w:val="00CA75A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0">
    <w:name w:val="메모 텍스트1"/>
    <w:basedOn w:val="a"/>
    <w:rsid w:val="000006BE"/>
    <w:pPr>
      <w:spacing w:line="256" w:lineRule="auto"/>
      <w:jc w:val="left"/>
      <w:textAlignment w:val="baseline"/>
    </w:pPr>
    <w:rPr>
      <w:rFonts w:ascii="맑은 고딕" w:eastAsia="굴림" w:hAnsi="굴림" w:cs="굴림"/>
      <w:color w:val="000000"/>
      <w:szCs w:val="20"/>
    </w:rPr>
  </w:style>
  <w:style w:type="table" w:customStyle="1" w:styleId="611">
    <w:name w:val="목록 표 6 색상형11"/>
    <w:basedOn w:val="a1"/>
    <w:next w:val="61"/>
    <w:uiPriority w:val="51"/>
    <w:rsid w:val="005613AA"/>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1Char">
    <w:name w:val="제목 1 Char"/>
    <w:basedOn w:val="a0"/>
    <w:link w:val="1"/>
    <w:uiPriority w:val="9"/>
    <w:rsid w:val="006F13AF"/>
    <w:rPr>
      <w:rFonts w:ascii="굴림" w:eastAsia="굴림" w:hAnsi="굴림" w:cs="굴림"/>
      <w:b/>
      <w:bCs/>
      <w:kern w:val="36"/>
      <w:sz w:val="48"/>
      <w:szCs w:val="48"/>
    </w:rPr>
  </w:style>
  <w:style w:type="character" w:styleId="af1">
    <w:name w:val="Emphasis"/>
    <w:basedOn w:val="a0"/>
    <w:uiPriority w:val="20"/>
    <w:qFormat/>
    <w:rsid w:val="00A034E7"/>
    <w:rPr>
      <w:i/>
      <w:iCs/>
    </w:rPr>
  </w:style>
  <w:style w:type="character" w:customStyle="1" w:styleId="11">
    <w:name w:val="확인되지 않은 멘션1"/>
    <w:basedOn w:val="a0"/>
    <w:uiPriority w:val="99"/>
    <w:semiHidden/>
    <w:unhideWhenUsed/>
    <w:rsid w:val="00AF28C8"/>
    <w:rPr>
      <w:color w:val="605E5C"/>
      <w:shd w:val="clear" w:color="auto" w:fill="E1DFDD"/>
    </w:rPr>
  </w:style>
  <w:style w:type="character" w:customStyle="1" w:styleId="2Char">
    <w:name w:val="제목 2 Char"/>
    <w:basedOn w:val="a0"/>
    <w:link w:val="2"/>
    <w:uiPriority w:val="9"/>
    <w:semiHidden/>
    <w:rsid w:val="00F77A73"/>
    <w:rPr>
      <w:rFonts w:asciiTheme="majorHAnsi" w:eastAsiaTheme="majorEastAsia" w:hAnsiTheme="majorHAnsi" w:cstheme="majorBidi"/>
    </w:rPr>
  </w:style>
  <w:style w:type="character" w:customStyle="1" w:styleId="dtitle">
    <w:name w:val="dtitle"/>
    <w:basedOn w:val="a0"/>
    <w:rsid w:val="00F77A73"/>
  </w:style>
  <w:style w:type="character" w:customStyle="1" w:styleId="qtitle">
    <w:name w:val="qtitle"/>
    <w:basedOn w:val="a0"/>
    <w:rsid w:val="00F77A73"/>
  </w:style>
  <w:style w:type="character" w:customStyle="1" w:styleId="4Char">
    <w:name w:val="제목 4 Char"/>
    <w:basedOn w:val="a0"/>
    <w:link w:val="4"/>
    <w:uiPriority w:val="9"/>
    <w:semiHidden/>
    <w:rsid w:val="001D2057"/>
    <w:rPr>
      <w:b/>
      <w:bCs/>
    </w:rPr>
  </w:style>
  <w:style w:type="character" w:customStyle="1" w:styleId="UnresolvedMention1">
    <w:name w:val="Unresolved Mention1"/>
    <w:basedOn w:val="a0"/>
    <w:uiPriority w:val="99"/>
    <w:semiHidden/>
    <w:unhideWhenUsed/>
    <w:rsid w:val="004F765E"/>
    <w:rPr>
      <w:color w:val="605E5C"/>
      <w:shd w:val="clear" w:color="auto" w:fill="E1DFDD"/>
    </w:rPr>
  </w:style>
  <w:style w:type="paragraph" w:customStyle="1" w:styleId="Articletitle">
    <w:name w:val="Article title"/>
    <w:basedOn w:val="a"/>
    <w:next w:val="a"/>
    <w:qFormat/>
    <w:rsid w:val="003A596E"/>
    <w:pPr>
      <w:widowControl/>
      <w:wordWrap/>
      <w:autoSpaceDE/>
      <w:autoSpaceDN/>
      <w:spacing w:after="120" w:line="360" w:lineRule="auto"/>
      <w:jc w:val="left"/>
    </w:pPr>
    <w:rPr>
      <w:rFonts w:ascii="Times New Roman" w:hAnsi="Times New Roman" w:cs="Times New Roman"/>
      <w:b/>
      <w:kern w:val="0"/>
      <w:sz w:val="28"/>
      <w:szCs w:val="24"/>
      <w:lang w:val="en-GB" w:eastAsia="en-GB"/>
    </w:rPr>
  </w:style>
  <w:style w:type="paragraph" w:customStyle="1" w:styleId="Abstract">
    <w:name w:val="Abstract"/>
    <w:basedOn w:val="a"/>
    <w:next w:val="a"/>
    <w:qFormat/>
    <w:rsid w:val="003A596E"/>
    <w:pPr>
      <w:widowControl/>
      <w:wordWrap/>
      <w:autoSpaceDE/>
      <w:autoSpaceDN/>
      <w:spacing w:before="360" w:after="300" w:line="360" w:lineRule="auto"/>
      <w:ind w:left="720" w:right="567"/>
      <w:jc w:val="left"/>
    </w:pPr>
    <w:rPr>
      <w:rFonts w:ascii="Times New Roman" w:hAnsi="Times New Roman" w:cs="Times New Roman"/>
      <w:kern w:val="0"/>
      <w:sz w:val="22"/>
      <w:szCs w:val="24"/>
      <w:lang w:val="en-GB" w:eastAsia="en-GB"/>
    </w:rPr>
  </w:style>
  <w:style w:type="paragraph" w:customStyle="1" w:styleId="Acknowledgements">
    <w:name w:val="Acknowledgements"/>
    <w:basedOn w:val="a"/>
    <w:next w:val="a"/>
    <w:qFormat/>
    <w:rsid w:val="00634C34"/>
    <w:pPr>
      <w:widowControl/>
      <w:wordWrap/>
      <w:autoSpaceDE/>
      <w:autoSpaceDN/>
      <w:spacing w:before="120" w:after="0" w:line="360" w:lineRule="auto"/>
      <w:jc w:val="left"/>
    </w:pPr>
    <w:rPr>
      <w:rFonts w:ascii="Times New Roman" w:hAnsi="Times New Roman" w:cs="Times New Roman"/>
      <w:kern w:val="0"/>
      <w:sz w:val="22"/>
      <w:szCs w:val="24"/>
      <w:lang w:val="en-GB" w:eastAsia="en-GB"/>
    </w:rPr>
  </w:style>
  <w:style w:type="paragraph" w:customStyle="1" w:styleId="Newparagraph">
    <w:name w:val="New paragraph"/>
    <w:basedOn w:val="a"/>
    <w:qFormat/>
    <w:rsid w:val="00634C34"/>
    <w:pPr>
      <w:widowControl/>
      <w:wordWrap/>
      <w:autoSpaceDE/>
      <w:autoSpaceDN/>
      <w:spacing w:after="0" w:line="480" w:lineRule="auto"/>
      <w:ind w:firstLine="720"/>
      <w:jc w:val="left"/>
    </w:pPr>
    <w:rPr>
      <w:rFonts w:ascii="Times New Roman" w:hAnsi="Times New Roman" w:cs="Times New Roman"/>
      <w:kern w:val="0"/>
      <w:sz w:val="24"/>
      <w:szCs w:val="24"/>
      <w:lang w:val="en-GB" w:eastAsia="en-GB"/>
    </w:rPr>
  </w:style>
  <w:style w:type="paragraph" w:customStyle="1" w:styleId="Paragraph">
    <w:name w:val="Paragraph"/>
    <w:basedOn w:val="a"/>
    <w:next w:val="Newparagraph"/>
    <w:qFormat/>
    <w:rsid w:val="00F95C24"/>
    <w:pPr>
      <w:wordWrap/>
      <w:autoSpaceDE/>
      <w:autoSpaceDN/>
      <w:spacing w:before="240" w:after="0" w:line="480" w:lineRule="auto"/>
      <w:jc w:val="left"/>
    </w:pPr>
    <w:rPr>
      <w:rFonts w:ascii="Times New Roman" w:hAnsi="Times New Roman" w:cs="Times New Roman"/>
      <w:kern w:val="0"/>
      <w:sz w:val="24"/>
      <w:szCs w:val="24"/>
      <w:lang w:val="en-GB" w:eastAsia="en-GB"/>
    </w:rPr>
  </w:style>
  <w:style w:type="paragraph" w:customStyle="1" w:styleId="Tabletitle">
    <w:name w:val="Table title"/>
    <w:basedOn w:val="a"/>
    <w:next w:val="a"/>
    <w:qFormat/>
    <w:rsid w:val="00F10468"/>
    <w:pPr>
      <w:widowControl/>
      <w:wordWrap/>
      <w:autoSpaceDE/>
      <w:autoSpaceDN/>
      <w:spacing w:before="240" w:after="0" w:line="360" w:lineRule="auto"/>
      <w:jc w:val="left"/>
    </w:pPr>
    <w:rPr>
      <w:rFonts w:ascii="Times New Roman" w:hAnsi="Times New Roman" w:cs="Times New Roman"/>
      <w:kern w:val="0"/>
      <w:sz w:val="24"/>
      <w:szCs w:val="24"/>
      <w:lang w:val="en-GB" w:eastAsia="en-GB"/>
    </w:rPr>
  </w:style>
  <w:style w:type="paragraph" w:customStyle="1" w:styleId="References">
    <w:name w:val="References"/>
    <w:basedOn w:val="a"/>
    <w:qFormat/>
    <w:rsid w:val="00AB228F"/>
    <w:pPr>
      <w:widowControl/>
      <w:wordWrap/>
      <w:autoSpaceDE/>
      <w:autoSpaceDN/>
      <w:spacing w:before="120" w:after="0" w:line="360" w:lineRule="auto"/>
      <w:ind w:left="720" w:hanging="720"/>
      <w:contextualSpacing/>
      <w:jc w:val="left"/>
    </w:pPr>
    <w:rPr>
      <w:rFonts w:ascii="Times New Roman" w:hAnsi="Times New Roman" w:cs="Times New Roman"/>
      <w:kern w:val="0"/>
      <w:sz w:val="24"/>
      <w:szCs w:val="24"/>
      <w:lang w:val="en-GB" w:eastAsia="en-GB"/>
    </w:rPr>
  </w:style>
  <w:style w:type="paragraph" w:customStyle="1" w:styleId="Authornames">
    <w:name w:val="Author names"/>
    <w:basedOn w:val="a"/>
    <w:next w:val="a"/>
    <w:qFormat/>
    <w:rsid w:val="008A1590"/>
    <w:pPr>
      <w:widowControl/>
      <w:wordWrap/>
      <w:autoSpaceDE/>
      <w:autoSpaceDN/>
      <w:spacing w:before="240" w:after="0" w:line="360" w:lineRule="auto"/>
      <w:jc w:val="left"/>
    </w:pPr>
    <w:rPr>
      <w:rFonts w:ascii="Times New Roman" w:hAnsi="Times New Roman" w:cs="Times New Roman"/>
      <w:kern w:val="0"/>
      <w:sz w:val="28"/>
      <w:szCs w:val="24"/>
      <w:lang w:val="en-GB" w:eastAsia="en-GB"/>
    </w:rPr>
  </w:style>
  <w:style w:type="paragraph" w:customStyle="1" w:styleId="Affiliation">
    <w:name w:val="Affiliation"/>
    <w:basedOn w:val="a"/>
    <w:qFormat/>
    <w:rsid w:val="008A1590"/>
    <w:pPr>
      <w:widowControl/>
      <w:wordWrap/>
      <w:autoSpaceDE/>
      <w:autoSpaceDN/>
      <w:spacing w:before="240" w:after="0" w:line="360" w:lineRule="auto"/>
      <w:jc w:val="left"/>
    </w:pPr>
    <w:rPr>
      <w:rFonts w:ascii="Times New Roman" w:hAnsi="Times New Roman" w:cs="Times New Roman"/>
      <w:i/>
      <w:kern w:val="0"/>
      <w:sz w:val="24"/>
      <w:szCs w:val="24"/>
      <w:lang w:val="en-GB" w:eastAsia="en-GB"/>
    </w:rPr>
  </w:style>
  <w:style w:type="paragraph" w:customStyle="1" w:styleId="Correspondencedetails">
    <w:name w:val="Correspondence details"/>
    <w:basedOn w:val="a"/>
    <w:qFormat/>
    <w:rsid w:val="008A1590"/>
    <w:pPr>
      <w:widowControl/>
      <w:wordWrap/>
      <w:autoSpaceDE/>
      <w:autoSpaceDN/>
      <w:spacing w:before="240" w:after="0" w:line="360" w:lineRule="auto"/>
      <w:jc w:val="left"/>
    </w:pPr>
    <w:rPr>
      <w:rFonts w:ascii="Times New Roman" w:hAnsi="Times New Roman" w:cs="Times New Roman"/>
      <w:kern w:val="0"/>
      <w:sz w:val="24"/>
      <w:szCs w:val="24"/>
      <w:lang w:val="en-GB" w:eastAsia="en-GB"/>
    </w:rPr>
  </w:style>
  <w:style w:type="paragraph" w:customStyle="1" w:styleId="Notesoncontributors">
    <w:name w:val="Notes on contributors"/>
    <w:basedOn w:val="a"/>
    <w:qFormat/>
    <w:rsid w:val="008A1590"/>
    <w:pPr>
      <w:widowControl/>
      <w:wordWrap/>
      <w:autoSpaceDE/>
      <w:autoSpaceDN/>
      <w:spacing w:before="240" w:after="0" w:line="360" w:lineRule="auto"/>
      <w:jc w:val="left"/>
    </w:pPr>
    <w:rPr>
      <w:rFonts w:ascii="Times New Roman" w:hAnsi="Times New Roman" w:cs="Times New Roman"/>
      <w:kern w:val="0"/>
      <w:sz w:val="22"/>
      <w:szCs w:val="24"/>
      <w:lang w:val="en-GB" w:eastAsia="en-GB"/>
    </w:rPr>
  </w:style>
  <w:style w:type="character" w:customStyle="1" w:styleId="captionlabel">
    <w:name w:val="captionlabel"/>
    <w:basedOn w:val="a0"/>
    <w:rsid w:val="00FC6C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24418">
      <w:bodyDiv w:val="1"/>
      <w:marLeft w:val="0"/>
      <w:marRight w:val="0"/>
      <w:marTop w:val="0"/>
      <w:marBottom w:val="0"/>
      <w:divBdr>
        <w:top w:val="none" w:sz="0" w:space="0" w:color="auto"/>
        <w:left w:val="none" w:sz="0" w:space="0" w:color="auto"/>
        <w:bottom w:val="none" w:sz="0" w:space="0" w:color="auto"/>
        <w:right w:val="none" w:sz="0" w:space="0" w:color="auto"/>
      </w:divBdr>
    </w:div>
    <w:div w:id="60712160">
      <w:bodyDiv w:val="1"/>
      <w:marLeft w:val="0"/>
      <w:marRight w:val="0"/>
      <w:marTop w:val="0"/>
      <w:marBottom w:val="0"/>
      <w:divBdr>
        <w:top w:val="none" w:sz="0" w:space="0" w:color="auto"/>
        <w:left w:val="none" w:sz="0" w:space="0" w:color="auto"/>
        <w:bottom w:val="none" w:sz="0" w:space="0" w:color="auto"/>
        <w:right w:val="none" w:sz="0" w:space="0" w:color="auto"/>
      </w:divBdr>
    </w:div>
    <w:div w:id="60912818">
      <w:bodyDiv w:val="1"/>
      <w:marLeft w:val="0"/>
      <w:marRight w:val="0"/>
      <w:marTop w:val="0"/>
      <w:marBottom w:val="0"/>
      <w:divBdr>
        <w:top w:val="none" w:sz="0" w:space="0" w:color="auto"/>
        <w:left w:val="none" w:sz="0" w:space="0" w:color="auto"/>
        <w:bottom w:val="none" w:sz="0" w:space="0" w:color="auto"/>
        <w:right w:val="none" w:sz="0" w:space="0" w:color="auto"/>
      </w:divBdr>
    </w:div>
    <w:div w:id="111479234">
      <w:bodyDiv w:val="1"/>
      <w:marLeft w:val="0"/>
      <w:marRight w:val="0"/>
      <w:marTop w:val="0"/>
      <w:marBottom w:val="0"/>
      <w:divBdr>
        <w:top w:val="none" w:sz="0" w:space="0" w:color="auto"/>
        <w:left w:val="none" w:sz="0" w:space="0" w:color="auto"/>
        <w:bottom w:val="none" w:sz="0" w:space="0" w:color="auto"/>
        <w:right w:val="none" w:sz="0" w:space="0" w:color="auto"/>
      </w:divBdr>
    </w:div>
    <w:div w:id="142746874">
      <w:bodyDiv w:val="1"/>
      <w:marLeft w:val="0"/>
      <w:marRight w:val="0"/>
      <w:marTop w:val="0"/>
      <w:marBottom w:val="0"/>
      <w:divBdr>
        <w:top w:val="none" w:sz="0" w:space="0" w:color="auto"/>
        <w:left w:val="none" w:sz="0" w:space="0" w:color="auto"/>
        <w:bottom w:val="none" w:sz="0" w:space="0" w:color="auto"/>
        <w:right w:val="none" w:sz="0" w:space="0" w:color="auto"/>
      </w:divBdr>
    </w:div>
    <w:div w:id="151799196">
      <w:bodyDiv w:val="1"/>
      <w:marLeft w:val="0"/>
      <w:marRight w:val="0"/>
      <w:marTop w:val="0"/>
      <w:marBottom w:val="0"/>
      <w:divBdr>
        <w:top w:val="none" w:sz="0" w:space="0" w:color="auto"/>
        <w:left w:val="none" w:sz="0" w:space="0" w:color="auto"/>
        <w:bottom w:val="none" w:sz="0" w:space="0" w:color="auto"/>
        <w:right w:val="none" w:sz="0" w:space="0" w:color="auto"/>
      </w:divBdr>
    </w:div>
    <w:div w:id="180432115">
      <w:bodyDiv w:val="1"/>
      <w:marLeft w:val="0"/>
      <w:marRight w:val="0"/>
      <w:marTop w:val="0"/>
      <w:marBottom w:val="0"/>
      <w:divBdr>
        <w:top w:val="none" w:sz="0" w:space="0" w:color="auto"/>
        <w:left w:val="none" w:sz="0" w:space="0" w:color="auto"/>
        <w:bottom w:val="none" w:sz="0" w:space="0" w:color="auto"/>
        <w:right w:val="none" w:sz="0" w:space="0" w:color="auto"/>
      </w:divBdr>
    </w:div>
    <w:div w:id="236213912">
      <w:bodyDiv w:val="1"/>
      <w:marLeft w:val="0"/>
      <w:marRight w:val="0"/>
      <w:marTop w:val="0"/>
      <w:marBottom w:val="0"/>
      <w:divBdr>
        <w:top w:val="none" w:sz="0" w:space="0" w:color="auto"/>
        <w:left w:val="none" w:sz="0" w:space="0" w:color="auto"/>
        <w:bottom w:val="none" w:sz="0" w:space="0" w:color="auto"/>
        <w:right w:val="none" w:sz="0" w:space="0" w:color="auto"/>
      </w:divBdr>
    </w:div>
    <w:div w:id="288973036">
      <w:bodyDiv w:val="1"/>
      <w:marLeft w:val="0"/>
      <w:marRight w:val="0"/>
      <w:marTop w:val="0"/>
      <w:marBottom w:val="0"/>
      <w:divBdr>
        <w:top w:val="none" w:sz="0" w:space="0" w:color="auto"/>
        <w:left w:val="none" w:sz="0" w:space="0" w:color="auto"/>
        <w:bottom w:val="none" w:sz="0" w:space="0" w:color="auto"/>
        <w:right w:val="none" w:sz="0" w:space="0" w:color="auto"/>
      </w:divBdr>
    </w:div>
    <w:div w:id="395054461">
      <w:bodyDiv w:val="1"/>
      <w:marLeft w:val="0"/>
      <w:marRight w:val="0"/>
      <w:marTop w:val="0"/>
      <w:marBottom w:val="0"/>
      <w:divBdr>
        <w:top w:val="none" w:sz="0" w:space="0" w:color="auto"/>
        <w:left w:val="none" w:sz="0" w:space="0" w:color="auto"/>
        <w:bottom w:val="none" w:sz="0" w:space="0" w:color="auto"/>
        <w:right w:val="none" w:sz="0" w:space="0" w:color="auto"/>
      </w:divBdr>
    </w:div>
    <w:div w:id="403574913">
      <w:bodyDiv w:val="1"/>
      <w:marLeft w:val="0"/>
      <w:marRight w:val="0"/>
      <w:marTop w:val="0"/>
      <w:marBottom w:val="0"/>
      <w:divBdr>
        <w:top w:val="none" w:sz="0" w:space="0" w:color="auto"/>
        <w:left w:val="none" w:sz="0" w:space="0" w:color="auto"/>
        <w:bottom w:val="none" w:sz="0" w:space="0" w:color="auto"/>
        <w:right w:val="none" w:sz="0" w:space="0" w:color="auto"/>
      </w:divBdr>
    </w:div>
    <w:div w:id="417218174">
      <w:bodyDiv w:val="1"/>
      <w:marLeft w:val="0"/>
      <w:marRight w:val="0"/>
      <w:marTop w:val="0"/>
      <w:marBottom w:val="0"/>
      <w:divBdr>
        <w:top w:val="none" w:sz="0" w:space="0" w:color="auto"/>
        <w:left w:val="none" w:sz="0" w:space="0" w:color="auto"/>
        <w:bottom w:val="none" w:sz="0" w:space="0" w:color="auto"/>
        <w:right w:val="none" w:sz="0" w:space="0" w:color="auto"/>
      </w:divBdr>
    </w:div>
    <w:div w:id="433861977">
      <w:bodyDiv w:val="1"/>
      <w:marLeft w:val="0"/>
      <w:marRight w:val="0"/>
      <w:marTop w:val="0"/>
      <w:marBottom w:val="0"/>
      <w:divBdr>
        <w:top w:val="none" w:sz="0" w:space="0" w:color="auto"/>
        <w:left w:val="none" w:sz="0" w:space="0" w:color="auto"/>
        <w:bottom w:val="none" w:sz="0" w:space="0" w:color="auto"/>
        <w:right w:val="none" w:sz="0" w:space="0" w:color="auto"/>
      </w:divBdr>
    </w:div>
    <w:div w:id="481311565">
      <w:bodyDiv w:val="1"/>
      <w:marLeft w:val="0"/>
      <w:marRight w:val="0"/>
      <w:marTop w:val="0"/>
      <w:marBottom w:val="0"/>
      <w:divBdr>
        <w:top w:val="none" w:sz="0" w:space="0" w:color="auto"/>
        <w:left w:val="none" w:sz="0" w:space="0" w:color="auto"/>
        <w:bottom w:val="none" w:sz="0" w:space="0" w:color="auto"/>
        <w:right w:val="none" w:sz="0" w:space="0" w:color="auto"/>
      </w:divBdr>
    </w:div>
    <w:div w:id="494495005">
      <w:bodyDiv w:val="1"/>
      <w:marLeft w:val="0"/>
      <w:marRight w:val="0"/>
      <w:marTop w:val="0"/>
      <w:marBottom w:val="0"/>
      <w:divBdr>
        <w:top w:val="none" w:sz="0" w:space="0" w:color="auto"/>
        <w:left w:val="none" w:sz="0" w:space="0" w:color="auto"/>
        <w:bottom w:val="none" w:sz="0" w:space="0" w:color="auto"/>
        <w:right w:val="none" w:sz="0" w:space="0" w:color="auto"/>
      </w:divBdr>
    </w:div>
    <w:div w:id="543910807">
      <w:bodyDiv w:val="1"/>
      <w:marLeft w:val="0"/>
      <w:marRight w:val="0"/>
      <w:marTop w:val="0"/>
      <w:marBottom w:val="0"/>
      <w:divBdr>
        <w:top w:val="none" w:sz="0" w:space="0" w:color="auto"/>
        <w:left w:val="none" w:sz="0" w:space="0" w:color="auto"/>
        <w:bottom w:val="none" w:sz="0" w:space="0" w:color="auto"/>
        <w:right w:val="none" w:sz="0" w:space="0" w:color="auto"/>
      </w:divBdr>
      <w:divsChild>
        <w:div w:id="1053045314">
          <w:marLeft w:val="0"/>
          <w:marRight w:val="0"/>
          <w:marTop w:val="0"/>
          <w:marBottom w:val="0"/>
          <w:divBdr>
            <w:top w:val="none" w:sz="0" w:space="0" w:color="auto"/>
            <w:left w:val="none" w:sz="0" w:space="0" w:color="auto"/>
            <w:bottom w:val="none" w:sz="0" w:space="0" w:color="auto"/>
            <w:right w:val="none" w:sz="0" w:space="0" w:color="auto"/>
          </w:divBdr>
          <w:divsChild>
            <w:div w:id="1386181174">
              <w:marLeft w:val="0"/>
              <w:marRight w:val="0"/>
              <w:marTop w:val="0"/>
              <w:marBottom w:val="0"/>
              <w:divBdr>
                <w:top w:val="none" w:sz="0" w:space="0" w:color="auto"/>
                <w:left w:val="none" w:sz="0" w:space="0" w:color="auto"/>
                <w:bottom w:val="none" w:sz="0" w:space="0" w:color="auto"/>
                <w:right w:val="none" w:sz="0" w:space="0" w:color="auto"/>
              </w:divBdr>
              <w:divsChild>
                <w:div w:id="424041224">
                  <w:marLeft w:val="0"/>
                  <w:marRight w:val="0"/>
                  <w:marTop w:val="0"/>
                  <w:marBottom w:val="0"/>
                  <w:divBdr>
                    <w:top w:val="none" w:sz="0" w:space="0" w:color="auto"/>
                    <w:left w:val="none" w:sz="0" w:space="0" w:color="auto"/>
                    <w:bottom w:val="none" w:sz="0" w:space="0" w:color="auto"/>
                    <w:right w:val="none" w:sz="0" w:space="0" w:color="auto"/>
                  </w:divBdr>
                  <w:divsChild>
                    <w:div w:id="655916805">
                      <w:marLeft w:val="0"/>
                      <w:marRight w:val="0"/>
                      <w:marTop w:val="0"/>
                      <w:marBottom w:val="0"/>
                      <w:divBdr>
                        <w:top w:val="none" w:sz="0" w:space="0" w:color="auto"/>
                        <w:left w:val="none" w:sz="0" w:space="0" w:color="auto"/>
                        <w:bottom w:val="none" w:sz="0" w:space="0" w:color="auto"/>
                        <w:right w:val="none" w:sz="0" w:space="0" w:color="auto"/>
                      </w:divBdr>
                      <w:divsChild>
                        <w:div w:id="2133742919">
                          <w:marLeft w:val="0"/>
                          <w:marRight w:val="0"/>
                          <w:marTop w:val="0"/>
                          <w:marBottom w:val="0"/>
                          <w:divBdr>
                            <w:top w:val="none" w:sz="0" w:space="0" w:color="auto"/>
                            <w:left w:val="none" w:sz="0" w:space="0" w:color="auto"/>
                            <w:bottom w:val="none" w:sz="0" w:space="0" w:color="auto"/>
                            <w:right w:val="none" w:sz="0" w:space="0" w:color="auto"/>
                          </w:divBdr>
                          <w:divsChild>
                            <w:div w:id="2013603763">
                              <w:marLeft w:val="0"/>
                              <w:marRight w:val="0"/>
                              <w:marTop w:val="0"/>
                              <w:marBottom w:val="0"/>
                              <w:divBdr>
                                <w:top w:val="none" w:sz="0" w:space="0" w:color="auto"/>
                                <w:left w:val="none" w:sz="0" w:space="0" w:color="auto"/>
                                <w:bottom w:val="none" w:sz="0" w:space="0" w:color="auto"/>
                                <w:right w:val="none" w:sz="0" w:space="0" w:color="auto"/>
                              </w:divBdr>
                              <w:divsChild>
                                <w:div w:id="2069183715">
                                  <w:marLeft w:val="0"/>
                                  <w:marRight w:val="0"/>
                                  <w:marTop w:val="0"/>
                                  <w:marBottom w:val="0"/>
                                  <w:divBdr>
                                    <w:top w:val="none" w:sz="0" w:space="0" w:color="auto"/>
                                    <w:left w:val="none" w:sz="0" w:space="0" w:color="auto"/>
                                    <w:bottom w:val="none" w:sz="0" w:space="0" w:color="auto"/>
                                    <w:right w:val="none" w:sz="0" w:space="0" w:color="auto"/>
                                  </w:divBdr>
                                  <w:divsChild>
                                    <w:div w:id="1972664515">
                                      <w:marLeft w:val="0"/>
                                      <w:marRight w:val="0"/>
                                      <w:marTop w:val="0"/>
                                      <w:marBottom w:val="210"/>
                                      <w:divBdr>
                                        <w:top w:val="none" w:sz="0" w:space="0" w:color="auto"/>
                                        <w:left w:val="none" w:sz="0" w:space="0" w:color="auto"/>
                                        <w:bottom w:val="single" w:sz="6" w:space="0" w:color="B8B8B8"/>
                                        <w:right w:val="none" w:sz="0" w:space="0" w:color="auto"/>
                                      </w:divBdr>
                                      <w:divsChild>
                                        <w:div w:id="687026146">
                                          <w:marLeft w:val="0"/>
                                          <w:marRight w:val="0"/>
                                          <w:marTop w:val="0"/>
                                          <w:marBottom w:val="0"/>
                                          <w:divBdr>
                                            <w:top w:val="none" w:sz="0" w:space="0" w:color="auto"/>
                                            <w:left w:val="none" w:sz="0" w:space="0" w:color="auto"/>
                                            <w:bottom w:val="none" w:sz="0" w:space="0" w:color="auto"/>
                                            <w:right w:val="none" w:sz="0" w:space="0" w:color="auto"/>
                                          </w:divBdr>
                                          <w:divsChild>
                                            <w:div w:id="1201744750">
                                              <w:marLeft w:val="0"/>
                                              <w:marRight w:val="0"/>
                                              <w:marTop w:val="0"/>
                                              <w:marBottom w:val="0"/>
                                              <w:divBdr>
                                                <w:top w:val="none" w:sz="0" w:space="0" w:color="auto"/>
                                                <w:left w:val="none" w:sz="0" w:space="0" w:color="auto"/>
                                                <w:bottom w:val="none" w:sz="0" w:space="0" w:color="auto"/>
                                                <w:right w:val="none" w:sz="0" w:space="0" w:color="auto"/>
                                              </w:divBdr>
                                              <w:divsChild>
                                                <w:div w:id="65322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0552538">
      <w:bodyDiv w:val="1"/>
      <w:marLeft w:val="0"/>
      <w:marRight w:val="0"/>
      <w:marTop w:val="0"/>
      <w:marBottom w:val="0"/>
      <w:divBdr>
        <w:top w:val="none" w:sz="0" w:space="0" w:color="auto"/>
        <w:left w:val="none" w:sz="0" w:space="0" w:color="auto"/>
        <w:bottom w:val="none" w:sz="0" w:space="0" w:color="auto"/>
        <w:right w:val="none" w:sz="0" w:space="0" w:color="auto"/>
      </w:divBdr>
    </w:div>
    <w:div w:id="649213191">
      <w:bodyDiv w:val="1"/>
      <w:marLeft w:val="0"/>
      <w:marRight w:val="0"/>
      <w:marTop w:val="0"/>
      <w:marBottom w:val="0"/>
      <w:divBdr>
        <w:top w:val="none" w:sz="0" w:space="0" w:color="auto"/>
        <w:left w:val="none" w:sz="0" w:space="0" w:color="auto"/>
        <w:bottom w:val="none" w:sz="0" w:space="0" w:color="auto"/>
        <w:right w:val="none" w:sz="0" w:space="0" w:color="auto"/>
      </w:divBdr>
    </w:div>
    <w:div w:id="771126427">
      <w:bodyDiv w:val="1"/>
      <w:marLeft w:val="0"/>
      <w:marRight w:val="0"/>
      <w:marTop w:val="0"/>
      <w:marBottom w:val="0"/>
      <w:divBdr>
        <w:top w:val="none" w:sz="0" w:space="0" w:color="auto"/>
        <w:left w:val="none" w:sz="0" w:space="0" w:color="auto"/>
        <w:bottom w:val="none" w:sz="0" w:space="0" w:color="auto"/>
        <w:right w:val="none" w:sz="0" w:space="0" w:color="auto"/>
      </w:divBdr>
    </w:div>
    <w:div w:id="789588460">
      <w:bodyDiv w:val="1"/>
      <w:marLeft w:val="0"/>
      <w:marRight w:val="0"/>
      <w:marTop w:val="0"/>
      <w:marBottom w:val="0"/>
      <w:divBdr>
        <w:top w:val="none" w:sz="0" w:space="0" w:color="auto"/>
        <w:left w:val="none" w:sz="0" w:space="0" w:color="auto"/>
        <w:bottom w:val="none" w:sz="0" w:space="0" w:color="auto"/>
        <w:right w:val="none" w:sz="0" w:space="0" w:color="auto"/>
      </w:divBdr>
    </w:div>
    <w:div w:id="795177488">
      <w:bodyDiv w:val="1"/>
      <w:marLeft w:val="0"/>
      <w:marRight w:val="0"/>
      <w:marTop w:val="0"/>
      <w:marBottom w:val="0"/>
      <w:divBdr>
        <w:top w:val="none" w:sz="0" w:space="0" w:color="auto"/>
        <w:left w:val="none" w:sz="0" w:space="0" w:color="auto"/>
        <w:bottom w:val="none" w:sz="0" w:space="0" w:color="auto"/>
        <w:right w:val="none" w:sz="0" w:space="0" w:color="auto"/>
      </w:divBdr>
    </w:div>
    <w:div w:id="812016927">
      <w:bodyDiv w:val="1"/>
      <w:marLeft w:val="0"/>
      <w:marRight w:val="0"/>
      <w:marTop w:val="0"/>
      <w:marBottom w:val="0"/>
      <w:divBdr>
        <w:top w:val="none" w:sz="0" w:space="0" w:color="auto"/>
        <w:left w:val="none" w:sz="0" w:space="0" w:color="auto"/>
        <w:bottom w:val="none" w:sz="0" w:space="0" w:color="auto"/>
        <w:right w:val="none" w:sz="0" w:space="0" w:color="auto"/>
      </w:divBdr>
    </w:div>
    <w:div w:id="890774514">
      <w:bodyDiv w:val="1"/>
      <w:marLeft w:val="0"/>
      <w:marRight w:val="0"/>
      <w:marTop w:val="0"/>
      <w:marBottom w:val="0"/>
      <w:divBdr>
        <w:top w:val="none" w:sz="0" w:space="0" w:color="auto"/>
        <w:left w:val="none" w:sz="0" w:space="0" w:color="auto"/>
        <w:bottom w:val="none" w:sz="0" w:space="0" w:color="auto"/>
        <w:right w:val="none" w:sz="0" w:space="0" w:color="auto"/>
      </w:divBdr>
    </w:div>
    <w:div w:id="938106182">
      <w:bodyDiv w:val="1"/>
      <w:marLeft w:val="0"/>
      <w:marRight w:val="0"/>
      <w:marTop w:val="0"/>
      <w:marBottom w:val="0"/>
      <w:divBdr>
        <w:top w:val="none" w:sz="0" w:space="0" w:color="auto"/>
        <w:left w:val="none" w:sz="0" w:space="0" w:color="auto"/>
        <w:bottom w:val="none" w:sz="0" w:space="0" w:color="auto"/>
        <w:right w:val="none" w:sz="0" w:space="0" w:color="auto"/>
      </w:divBdr>
    </w:div>
    <w:div w:id="983512784">
      <w:bodyDiv w:val="1"/>
      <w:marLeft w:val="0"/>
      <w:marRight w:val="0"/>
      <w:marTop w:val="0"/>
      <w:marBottom w:val="0"/>
      <w:divBdr>
        <w:top w:val="none" w:sz="0" w:space="0" w:color="auto"/>
        <w:left w:val="none" w:sz="0" w:space="0" w:color="auto"/>
        <w:bottom w:val="none" w:sz="0" w:space="0" w:color="auto"/>
        <w:right w:val="none" w:sz="0" w:space="0" w:color="auto"/>
      </w:divBdr>
    </w:div>
    <w:div w:id="1001733063">
      <w:bodyDiv w:val="1"/>
      <w:marLeft w:val="0"/>
      <w:marRight w:val="0"/>
      <w:marTop w:val="0"/>
      <w:marBottom w:val="0"/>
      <w:divBdr>
        <w:top w:val="none" w:sz="0" w:space="0" w:color="auto"/>
        <w:left w:val="none" w:sz="0" w:space="0" w:color="auto"/>
        <w:bottom w:val="none" w:sz="0" w:space="0" w:color="auto"/>
        <w:right w:val="none" w:sz="0" w:space="0" w:color="auto"/>
      </w:divBdr>
    </w:div>
    <w:div w:id="1036392119">
      <w:bodyDiv w:val="1"/>
      <w:marLeft w:val="0"/>
      <w:marRight w:val="0"/>
      <w:marTop w:val="0"/>
      <w:marBottom w:val="0"/>
      <w:divBdr>
        <w:top w:val="none" w:sz="0" w:space="0" w:color="auto"/>
        <w:left w:val="none" w:sz="0" w:space="0" w:color="auto"/>
        <w:bottom w:val="none" w:sz="0" w:space="0" w:color="auto"/>
        <w:right w:val="none" w:sz="0" w:space="0" w:color="auto"/>
      </w:divBdr>
    </w:div>
    <w:div w:id="1116758348">
      <w:bodyDiv w:val="1"/>
      <w:marLeft w:val="0"/>
      <w:marRight w:val="0"/>
      <w:marTop w:val="0"/>
      <w:marBottom w:val="0"/>
      <w:divBdr>
        <w:top w:val="none" w:sz="0" w:space="0" w:color="auto"/>
        <w:left w:val="none" w:sz="0" w:space="0" w:color="auto"/>
        <w:bottom w:val="none" w:sz="0" w:space="0" w:color="auto"/>
        <w:right w:val="none" w:sz="0" w:space="0" w:color="auto"/>
      </w:divBdr>
    </w:div>
    <w:div w:id="1204563816">
      <w:bodyDiv w:val="1"/>
      <w:marLeft w:val="0"/>
      <w:marRight w:val="0"/>
      <w:marTop w:val="0"/>
      <w:marBottom w:val="0"/>
      <w:divBdr>
        <w:top w:val="none" w:sz="0" w:space="0" w:color="auto"/>
        <w:left w:val="none" w:sz="0" w:space="0" w:color="auto"/>
        <w:bottom w:val="none" w:sz="0" w:space="0" w:color="auto"/>
        <w:right w:val="none" w:sz="0" w:space="0" w:color="auto"/>
      </w:divBdr>
    </w:div>
    <w:div w:id="1281498840">
      <w:bodyDiv w:val="1"/>
      <w:marLeft w:val="0"/>
      <w:marRight w:val="0"/>
      <w:marTop w:val="0"/>
      <w:marBottom w:val="0"/>
      <w:divBdr>
        <w:top w:val="none" w:sz="0" w:space="0" w:color="auto"/>
        <w:left w:val="none" w:sz="0" w:space="0" w:color="auto"/>
        <w:bottom w:val="none" w:sz="0" w:space="0" w:color="auto"/>
        <w:right w:val="none" w:sz="0" w:space="0" w:color="auto"/>
      </w:divBdr>
    </w:div>
    <w:div w:id="1312103072">
      <w:bodyDiv w:val="1"/>
      <w:marLeft w:val="0"/>
      <w:marRight w:val="0"/>
      <w:marTop w:val="0"/>
      <w:marBottom w:val="0"/>
      <w:divBdr>
        <w:top w:val="none" w:sz="0" w:space="0" w:color="auto"/>
        <w:left w:val="none" w:sz="0" w:space="0" w:color="auto"/>
        <w:bottom w:val="none" w:sz="0" w:space="0" w:color="auto"/>
        <w:right w:val="none" w:sz="0" w:space="0" w:color="auto"/>
      </w:divBdr>
    </w:div>
    <w:div w:id="1319068352">
      <w:bodyDiv w:val="1"/>
      <w:marLeft w:val="0"/>
      <w:marRight w:val="0"/>
      <w:marTop w:val="0"/>
      <w:marBottom w:val="0"/>
      <w:divBdr>
        <w:top w:val="none" w:sz="0" w:space="0" w:color="auto"/>
        <w:left w:val="none" w:sz="0" w:space="0" w:color="auto"/>
        <w:bottom w:val="none" w:sz="0" w:space="0" w:color="auto"/>
        <w:right w:val="none" w:sz="0" w:space="0" w:color="auto"/>
      </w:divBdr>
    </w:div>
    <w:div w:id="1430929399">
      <w:bodyDiv w:val="1"/>
      <w:marLeft w:val="0"/>
      <w:marRight w:val="0"/>
      <w:marTop w:val="0"/>
      <w:marBottom w:val="0"/>
      <w:divBdr>
        <w:top w:val="none" w:sz="0" w:space="0" w:color="auto"/>
        <w:left w:val="none" w:sz="0" w:space="0" w:color="auto"/>
        <w:bottom w:val="none" w:sz="0" w:space="0" w:color="auto"/>
        <w:right w:val="none" w:sz="0" w:space="0" w:color="auto"/>
      </w:divBdr>
    </w:div>
    <w:div w:id="1482312024">
      <w:bodyDiv w:val="1"/>
      <w:marLeft w:val="0"/>
      <w:marRight w:val="0"/>
      <w:marTop w:val="0"/>
      <w:marBottom w:val="0"/>
      <w:divBdr>
        <w:top w:val="none" w:sz="0" w:space="0" w:color="auto"/>
        <w:left w:val="none" w:sz="0" w:space="0" w:color="auto"/>
        <w:bottom w:val="none" w:sz="0" w:space="0" w:color="auto"/>
        <w:right w:val="none" w:sz="0" w:space="0" w:color="auto"/>
      </w:divBdr>
    </w:div>
    <w:div w:id="1568801498">
      <w:bodyDiv w:val="1"/>
      <w:marLeft w:val="0"/>
      <w:marRight w:val="0"/>
      <w:marTop w:val="0"/>
      <w:marBottom w:val="0"/>
      <w:divBdr>
        <w:top w:val="none" w:sz="0" w:space="0" w:color="auto"/>
        <w:left w:val="none" w:sz="0" w:space="0" w:color="auto"/>
        <w:bottom w:val="none" w:sz="0" w:space="0" w:color="auto"/>
        <w:right w:val="none" w:sz="0" w:space="0" w:color="auto"/>
      </w:divBdr>
      <w:divsChild>
        <w:div w:id="602880036">
          <w:marLeft w:val="0"/>
          <w:marRight w:val="0"/>
          <w:marTop w:val="0"/>
          <w:marBottom w:val="0"/>
          <w:divBdr>
            <w:top w:val="none" w:sz="0" w:space="0" w:color="auto"/>
            <w:left w:val="none" w:sz="0" w:space="0" w:color="auto"/>
            <w:bottom w:val="none" w:sz="0" w:space="0" w:color="auto"/>
            <w:right w:val="none" w:sz="0" w:space="0" w:color="auto"/>
          </w:divBdr>
        </w:div>
      </w:divsChild>
    </w:div>
    <w:div w:id="1648321185">
      <w:bodyDiv w:val="1"/>
      <w:marLeft w:val="0"/>
      <w:marRight w:val="0"/>
      <w:marTop w:val="0"/>
      <w:marBottom w:val="0"/>
      <w:divBdr>
        <w:top w:val="none" w:sz="0" w:space="0" w:color="auto"/>
        <w:left w:val="none" w:sz="0" w:space="0" w:color="auto"/>
        <w:bottom w:val="none" w:sz="0" w:space="0" w:color="auto"/>
        <w:right w:val="none" w:sz="0" w:space="0" w:color="auto"/>
      </w:divBdr>
    </w:div>
    <w:div w:id="1728675656">
      <w:bodyDiv w:val="1"/>
      <w:marLeft w:val="0"/>
      <w:marRight w:val="0"/>
      <w:marTop w:val="0"/>
      <w:marBottom w:val="0"/>
      <w:divBdr>
        <w:top w:val="none" w:sz="0" w:space="0" w:color="auto"/>
        <w:left w:val="none" w:sz="0" w:space="0" w:color="auto"/>
        <w:bottom w:val="none" w:sz="0" w:space="0" w:color="auto"/>
        <w:right w:val="none" w:sz="0" w:space="0" w:color="auto"/>
      </w:divBdr>
    </w:div>
    <w:div w:id="1778476987">
      <w:bodyDiv w:val="1"/>
      <w:marLeft w:val="0"/>
      <w:marRight w:val="0"/>
      <w:marTop w:val="0"/>
      <w:marBottom w:val="0"/>
      <w:divBdr>
        <w:top w:val="none" w:sz="0" w:space="0" w:color="auto"/>
        <w:left w:val="none" w:sz="0" w:space="0" w:color="auto"/>
        <w:bottom w:val="none" w:sz="0" w:space="0" w:color="auto"/>
        <w:right w:val="none" w:sz="0" w:space="0" w:color="auto"/>
      </w:divBdr>
    </w:div>
    <w:div w:id="1878934632">
      <w:bodyDiv w:val="1"/>
      <w:marLeft w:val="0"/>
      <w:marRight w:val="0"/>
      <w:marTop w:val="0"/>
      <w:marBottom w:val="0"/>
      <w:divBdr>
        <w:top w:val="none" w:sz="0" w:space="0" w:color="auto"/>
        <w:left w:val="none" w:sz="0" w:space="0" w:color="auto"/>
        <w:bottom w:val="none" w:sz="0" w:space="0" w:color="auto"/>
        <w:right w:val="none" w:sz="0" w:space="0" w:color="auto"/>
      </w:divBdr>
    </w:div>
    <w:div w:id="1927424398">
      <w:bodyDiv w:val="1"/>
      <w:marLeft w:val="0"/>
      <w:marRight w:val="0"/>
      <w:marTop w:val="0"/>
      <w:marBottom w:val="0"/>
      <w:divBdr>
        <w:top w:val="none" w:sz="0" w:space="0" w:color="auto"/>
        <w:left w:val="none" w:sz="0" w:space="0" w:color="auto"/>
        <w:bottom w:val="none" w:sz="0" w:space="0" w:color="auto"/>
        <w:right w:val="none" w:sz="0" w:space="0" w:color="auto"/>
      </w:divBdr>
    </w:div>
    <w:div w:id="1929384912">
      <w:bodyDiv w:val="1"/>
      <w:marLeft w:val="0"/>
      <w:marRight w:val="0"/>
      <w:marTop w:val="0"/>
      <w:marBottom w:val="0"/>
      <w:divBdr>
        <w:top w:val="none" w:sz="0" w:space="0" w:color="auto"/>
        <w:left w:val="none" w:sz="0" w:space="0" w:color="auto"/>
        <w:bottom w:val="none" w:sz="0" w:space="0" w:color="auto"/>
        <w:right w:val="none" w:sz="0" w:space="0" w:color="auto"/>
      </w:divBdr>
    </w:div>
    <w:div w:id="1956716270">
      <w:bodyDiv w:val="1"/>
      <w:marLeft w:val="0"/>
      <w:marRight w:val="0"/>
      <w:marTop w:val="0"/>
      <w:marBottom w:val="0"/>
      <w:divBdr>
        <w:top w:val="none" w:sz="0" w:space="0" w:color="auto"/>
        <w:left w:val="none" w:sz="0" w:space="0" w:color="auto"/>
        <w:bottom w:val="none" w:sz="0" w:space="0" w:color="auto"/>
        <w:right w:val="none" w:sz="0" w:space="0" w:color="auto"/>
      </w:divBdr>
    </w:div>
    <w:div w:id="1981231131">
      <w:bodyDiv w:val="1"/>
      <w:marLeft w:val="0"/>
      <w:marRight w:val="0"/>
      <w:marTop w:val="0"/>
      <w:marBottom w:val="0"/>
      <w:divBdr>
        <w:top w:val="none" w:sz="0" w:space="0" w:color="auto"/>
        <w:left w:val="none" w:sz="0" w:space="0" w:color="auto"/>
        <w:bottom w:val="none" w:sz="0" w:space="0" w:color="auto"/>
        <w:right w:val="none" w:sz="0" w:space="0" w:color="auto"/>
      </w:divBdr>
    </w:div>
    <w:div w:id="2012365613">
      <w:bodyDiv w:val="1"/>
      <w:marLeft w:val="0"/>
      <w:marRight w:val="0"/>
      <w:marTop w:val="0"/>
      <w:marBottom w:val="0"/>
      <w:divBdr>
        <w:top w:val="none" w:sz="0" w:space="0" w:color="auto"/>
        <w:left w:val="none" w:sz="0" w:space="0" w:color="auto"/>
        <w:bottom w:val="none" w:sz="0" w:space="0" w:color="auto"/>
        <w:right w:val="none" w:sz="0" w:space="0" w:color="auto"/>
      </w:divBdr>
    </w:div>
    <w:div w:id="2122067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171B3-5EA1-4575-81DF-0DB52A2FA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1053</Words>
  <Characters>6005</Characters>
  <Application>Microsoft Office Word</Application>
  <DocSecurity>0</DocSecurity>
  <Lines>50</Lines>
  <Paragraphs>14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nmc</dc:creator>
  <cp:keywords/>
  <dc:description/>
  <cp:lastModifiedBy>nmc</cp:lastModifiedBy>
  <cp:revision>6</cp:revision>
  <cp:lastPrinted>2020-07-16T14:22:00Z</cp:lastPrinted>
  <dcterms:created xsi:type="dcterms:W3CDTF">2021-03-21T13:05:00Z</dcterms:created>
  <dcterms:modified xsi:type="dcterms:W3CDTF">2021-07-21T01:00:00Z</dcterms:modified>
</cp:coreProperties>
</file>