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5776E" w14:textId="77777777" w:rsidR="008A4FCA" w:rsidRPr="00D70B4B" w:rsidRDefault="008A4FCA" w:rsidP="008A4FCA">
      <w:pPr>
        <w:spacing w:line="276" w:lineRule="auto"/>
        <w:ind w:left="720" w:hanging="720"/>
        <w:rPr>
          <w:rFonts w:ascii="Arial" w:hAnsi="Arial" w:cs="Arial"/>
        </w:rPr>
      </w:pPr>
      <w:r w:rsidRPr="00D70B4B">
        <w:rPr>
          <w:rFonts w:ascii="Arial" w:hAnsi="Arial" w:cs="Arial"/>
        </w:rPr>
        <w:t>SUPPLEMENTARY DATA</w:t>
      </w:r>
    </w:p>
    <w:p w14:paraId="24E399B8" w14:textId="77777777" w:rsidR="008A4FCA" w:rsidRPr="00D70B4B" w:rsidRDefault="008A4FCA" w:rsidP="008A4FCA">
      <w:pPr>
        <w:spacing w:line="276" w:lineRule="auto"/>
        <w:ind w:left="720" w:hanging="720"/>
        <w:rPr>
          <w:rFonts w:ascii="Arial" w:hAnsi="Arial" w:cs="Arial"/>
        </w:rPr>
      </w:pPr>
    </w:p>
    <w:p w14:paraId="4A8CEAC1" w14:textId="77777777" w:rsidR="008A4FCA" w:rsidRPr="00D70B4B" w:rsidRDefault="008A4FCA" w:rsidP="008A4FCA">
      <w:pPr>
        <w:spacing w:line="276" w:lineRule="auto"/>
        <w:ind w:left="720" w:hanging="720"/>
        <w:rPr>
          <w:rFonts w:ascii="Arial" w:hAnsi="Arial" w:cs="Arial"/>
        </w:rPr>
      </w:pPr>
    </w:p>
    <w:tbl>
      <w:tblPr>
        <w:tblW w:w="899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0"/>
        <w:gridCol w:w="1674"/>
        <w:gridCol w:w="2093"/>
        <w:gridCol w:w="1105"/>
        <w:gridCol w:w="8"/>
      </w:tblGrid>
      <w:tr w:rsidR="008A4FCA" w:rsidRPr="00D70B4B" w14:paraId="78D90EA4" w14:textId="77777777" w:rsidTr="00151689">
        <w:trPr>
          <w:gridAfter w:val="1"/>
          <w:wAfter w:w="8" w:type="dxa"/>
          <w:tblHeader/>
        </w:trPr>
        <w:tc>
          <w:tcPr>
            <w:tcW w:w="4110" w:type="dxa"/>
            <w:shd w:val="clear" w:color="auto" w:fill="1F4E79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1B16CFD3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  <w:color w:val="FFFFFF"/>
              </w:rPr>
              <w:t>Predictor Variable</w:t>
            </w:r>
          </w:p>
        </w:tc>
        <w:tc>
          <w:tcPr>
            <w:tcW w:w="1674" w:type="dxa"/>
            <w:shd w:val="clear" w:color="auto" w:fill="1F4E79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552F7FBB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  <w:color w:val="FFFFFF"/>
              </w:rPr>
              <w:t>β Coefficient</w:t>
            </w:r>
          </w:p>
        </w:tc>
        <w:tc>
          <w:tcPr>
            <w:tcW w:w="2093" w:type="dxa"/>
            <w:shd w:val="clear" w:color="auto" w:fill="1F4E79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1A441DF9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  <w:color w:val="FFFFFF"/>
              </w:rPr>
              <w:t>95% CI</w:t>
            </w:r>
          </w:p>
        </w:tc>
        <w:tc>
          <w:tcPr>
            <w:tcW w:w="1105" w:type="dxa"/>
            <w:shd w:val="clear" w:color="auto" w:fill="1F4E79"/>
            <w:tcMar>
              <w:top w:w="80" w:type="dxa"/>
              <w:left w:w="100" w:type="dxa"/>
              <w:bottom w:w="80" w:type="dxa"/>
              <w:right w:w="80" w:type="dxa"/>
            </w:tcMar>
          </w:tcPr>
          <w:p w14:paraId="423EA8A8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  <w:color w:val="FFFFFF"/>
              </w:rPr>
              <w:t>p-value</w:t>
            </w:r>
          </w:p>
        </w:tc>
      </w:tr>
      <w:tr w:rsidR="008A4FCA" w:rsidRPr="00D70B4B" w14:paraId="20C99F5E" w14:textId="77777777" w:rsidTr="00151689">
        <w:tc>
          <w:tcPr>
            <w:tcW w:w="8990" w:type="dxa"/>
            <w:gridSpan w:val="5"/>
            <w:shd w:val="clear" w:color="auto" w:fill="E0E0E0"/>
            <w:tcMar>
              <w:top w:w="50" w:type="dxa"/>
              <w:left w:w="100" w:type="dxa"/>
              <w:bottom w:w="50" w:type="dxa"/>
              <w:right w:w="80" w:type="dxa"/>
            </w:tcMar>
          </w:tcPr>
          <w:p w14:paraId="3A13B312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fr-FR"/>
              </w:rPr>
              <w:t>Fixed</w:t>
            </w:r>
            <w:proofErr w:type="spellEnd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fr-FR"/>
              </w:rPr>
              <w:t xml:space="preserve"> </w:t>
            </w:r>
            <w:proofErr w:type="spellStart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fr-FR"/>
              </w:rPr>
              <w:t>Effects</w:t>
            </w:r>
            <w:proofErr w:type="spellEnd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fr-FR"/>
              </w:rPr>
              <w:t xml:space="preserve"> (SA-</w:t>
            </w:r>
            <w:proofErr w:type="gramStart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fr-FR"/>
              </w:rPr>
              <w:t>8:</w:t>
            </w:r>
            <w:proofErr w:type="gramEnd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fr-FR"/>
              </w:rPr>
              <w:t xml:space="preserve"> </w:t>
            </w:r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en-US"/>
              </w:rPr>
              <w:t xml:space="preserve">baseline </w:t>
            </w:r>
            <w:proofErr w:type="spellStart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en-US"/>
              </w:rPr>
              <w:t>ePWV</w:t>
            </w:r>
            <w:proofErr w:type="spellEnd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en-US"/>
              </w:rPr>
              <w:t xml:space="preserve"> by categorized CD4 </w:t>
            </w:r>
            <w:proofErr w:type="gramStart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en-US"/>
              </w:rPr>
              <w:t>counts</w:t>
            </w:r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fr-FR"/>
              </w:rPr>
              <w:t xml:space="preserve"> ,</w:t>
            </w:r>
            <w:proofErr w:type="gramEnd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  <w:lang w:val="fr-FR"/>
              </w:rPr>
              <w:t xml:space="preserve"> n=653, 102 groups)</w:t>
            </w:r>
          </w:p>
        </w:tc>
      </w:tr>
      <w:tr w:rsidR="008A4FCA" w:rsidRPr="00D70B4B" w14:paraId="3B52DCBA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1F3AD37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</w:rPr>
              <w:t>Baseline age ≥50</w:t>
            </w:r>
            <w:r w:rsidRPr="00D70B4B">
              <w:rPr>
                <w:rFonts w:ascii="Arial" w:eastAsia="Calibri" w:hAnsi="Arial" w:cs="Arial"/>
                <w:b/>
                <w:bCs/>
                <w:color w:val="2F2F2F"/>
              </w:rPr>
              <w:t xml:space="preserve"> group; baseline difference</w:t>
            </w:r>
          </w:p>
        </w:tc>
        <w:tc>
          <w:tcPr>
            <w:tcW w:w="1674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2C490F8B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  <w:color w:val="2F2F2F"/>
              </w:rPr>
              <w:t>+2.58</w:t>
            </w:r>
          </w:p>
        </w:tc>
        <w:tc>
          <w:tcPr>
            <w:tcW w:w="2093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09E60504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2.03, 3.12</w:t>
            </w:r>
          </w:p>
        </w:tc>
        <w:tc>
          <w:tcPr>
            <w:tcW w:w="1105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85B22CC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  <w:color w:val="C00000"/>
              </w:rPr>
              <w:t>&lt;0.001</w:t>
            </w:r>
          </w:p>
        </w:tc>
      </w:tr>
      <w:tr w:rsidR="008A4FCA" w:rsidRPr="00D70B4B" w14:paraId="383B886B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4EAA5A2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BMI</w:t>
            </w:r>
          </w:p>
        </w:tc>
        <w:tc>
          <w:tcPr>
            <w:tcW w:w="1674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68E11E6D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+0.04</w:t>
            </w:r>
          </w:p>
        </w:tc>
        <w:tc>
          <w:tcPr>
            <w:tcW w:w="2093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1F592F11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0.01, 0.08</w:t>
            </w:r>
          </w:p>
        </w:tc>
        <w:tc>
          <w:tcPr>
            <w:tcW w:w="1105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3B6F4F21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0.01</w:t>
            </w:r>
          </w:p>
        </w:tc>
      </w:tr>
      <w:tr w:rsidR="008A4FCA" w:rsidRPr="00D70B4B" w14:paraId="58CD834B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EED4C22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Sex; Male</w:t>
            </w:r>
          </w:p>
        </w:tc>
        <w:tc>
          <w:tcPr>
            <w:tcW w:w="1674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08E9755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+0.67</w:t>
            </w:r>
          </w:p>
        </w:tc>
        <w:tc>
          <w:tcPr>
            <w:tcW w:w="2093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09506FB3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0.13, 1.20</w:t>
            </w:r>
          </w:p>
        </w:tc>
        <w:tc>
          <w:tcPr>
            <w:tcW w:w="1105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6DD9D501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0.02</w:t>
            </w:r>
          </w:p>
        </w:tc>
      </w:tr>
      <w:tr w:rsidR="008A4FCA" w:rsidRPr="00D70B4B" w14:paraId="673BBB50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F32BEDE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CD4 count (&lt;200</w:t>
            </w:r>
            <w:r w:rsidRPr="00D70B4B">
              <w:rPr>
                <w:rFonts w:ascii="Arial" w:hAnsi="Arial" w:cs="Arial"/>
                <w:color w:val="2F2F2F"/>
              </w:rPr>
              <w:t xml:space="preserve"> cell/µL)</w:t>
            </w:r>
          </w:p>
        </w:tc>
        <w:tc>
          <w:tcPr>
            <w:tcW w:w="1674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38D136B2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-0.54</w:t>
            </w:r>
          </w:p>
        </w:tc>
        <w:tc>
          <w:tcPr>
            <w:tcW w:w="2093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D2C21A8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−0.82, 0.26</w:t>
            </w:r>
          </w:p>
        </w:tc>
        <w:tc>
          <w:tcPr>
            <w:tcW w:w="1105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3113FF73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&lt;0.01</w:t>
            </w:r>
          </w:p>
        </w:tc>
      </w:tr>
      <w:tr w:rsidR="008A4FCA" w:rsidRPr="00D70B4B" w14:paraId="0145B9CE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98DD269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CD4 count (200 - 500</w:t>
            </w:r>
            <w:r w:rsidRPr="00D70B4B">
              <w:rPr>
                <w:rFonts w:ascii="Arial" w:hAnsi="Arial" w:cs="Arial"/>
                <w:color w:val="2F2F2F"/>
              </w:rPr>
              <w:t xml:space="preserve"> cell/µL)</w:t>
            </w:r>
          </w:p>
        </w:tc>
        <w:tc>
          <w:tcPr>
            <w:tcW w:w="1674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0CE0AFE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hAnsi="Arial" w:cs="Arial"/>
              </w:rPr>
              <w:t>-0.24</w:t>
            </w:r>
          </w:p>
        </w:tc>
        <w:tc>
          <w:tcPr>
            <w:tcW w:w="2093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0B888E10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hAnsi="Arial" w:cs="Arial"/>
              </w:rPr>
              <w:t>-0.44, -0.05</w:t>
            </w:r>
          </w:p>
        </w:tc>
        <w:tc>
          <w:tcPr>
            <w:tcW w:w="1105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10BEC2D9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hAnsi="Arial" w:cs="Arial"/>
              </w:rPr>
              <w:t>0.01</w:t>
            </w:r>
          </w:p>
        </w:tc>
      </w:tr>
      <w:tr w:rsidR="008A4FCA" w:rsidRPr="00D70B4B" w14:paraId="071D2BB6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6AF5C570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74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1A43CF7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93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4C3CF09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26EA5720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A4FCA" w:rsidRPr="00D70B4B" w14:paraId="1DFC7199" w14:textId="77777777" w:rsidTr="00151689">
        <w:tc>
          <w:tcPr>
            <w:tcW w:w="8990" w:type="dxa"/>
            <w:gridSpan w:val="5"/>
            <w:shd w:val="clear" w:color="auto" w:fill="E0E0E0"/>
            <w:tcMar>
              <w:top w:w="50" w:type="dxa"/>
              <w:left w:w="100" w:type="dxa"/>
              <w:bottom w:w="50" w:type="dxa"/>
              <w:right w:w="80" w:type="dxa"/>
            </w:tcMar>
          </w:tcPr>
          <w:p w14:paraId="0522AABB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  <w:lang w:val="fr-FR"/>
              </w:rPr>
            </w:pPr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</w:rPr>
              <w:t xml:space="preserve">Fixed Effects (SA-9: age-restricted cohort </w:t>
            </w:r>
            <w:proofErr w:type="gramStart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</w:rPr>
              <w:t>validation  n</w:t>
            </w:r>
            <w:proofErr w:type="gramEnd"/>
            <w:r w:rsidRPr="00D70B4B">
              <w:rPr>
                <w:rFonts w:ascii="Arial" w:eastAsia="Calibri" w:hAnsi="Arial" w:cs="Arial"/>
                <w:b/>
                <w:bCs/>
                <w:i/>
                <w:iCs/>
                <w:color w:val="1F4E79"/>
              </w:rPr>
              <w:t>=402, 62 groups)</w:t>
            </w:r>
          </w:p>
        </w:tc>
      </w:tr>
      <w:tr w:rsidR="008A4FCA" w:rsidRPr="00D70B4B" w14:paraId="6554C81E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89EADC1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</w:rPr>
              <w:t>Baseline age ≥50</w:t>
            </w:r>
            <w:r w:rsidRPr="00D70B4B">
              <w:rPr>
                <w:rFonts w:ascii="Arial" w:eastAsia="Calibri" w:hAnsi="Arial" w:cs="Arial"/>
                <w:b/>
                <w:bCs/>
                <w:color w:val="2F2F2F"/>
              </w:rPr>
              <w:t xml:space="preserve"> group</w:t>
            </w:r>
          </w:p>
        </w:tc>
        <w:tc>
          <w:tcPr>
            <w:tcW w:w="1674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A7CC7A3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  <w:color w:val="2F2F2F"/>
              </w:rPr>
              <w:t>+3.03</w:t>
            </w:r>
          </w:p>
        </w:tc>
        <w:tc>
          <w:tcPr>
            <w:tcW w:w="2093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2003A23E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2.23, 3.83</w:t>
            </w:r>
          </w:p>
        </w:tc>
        <w:tc>
          <w:tcPr>
            <w:tcW w:w="1105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673D8E6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  <w:color w:val="C00000"/>
              </w:rPr>
              <w:t>&lt;0.001</w:t>
            </w:r>
          </w:p>
        </w:tc>
      </w:tr>
      <w:tr w:rsidR="008A4FCA" w:rsidRPr="00D70B4B" w14:paraId="2B53EE50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008E1B91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Study year slope (</w:t>
            </w:r>
            <w:r w:rsidRPr="00D70B4B">
              <w:rPr>
                <w:rFonts w:ascii="Arial" w:eastAsia="Calibri" w:hAnsi="Arial" w:cs="Arial"/>
              </w:rPr>
              <w:t>baseline age ≤42</w:t>
            </w:r>
            <w:r w:rsidRPr="00D70B4B">
              <w:rPr>
                <w:rFonts w:ascii="Arial" w:eastAsia="Calibri" w:hAnsi="Arial" w:cs="Arial"/>
                <w:color w:val="2F2F2F"/>
              </w:rPr>
              <w:t xml:space="preserve"> group)</w:t>
            </w:r>
          </w:p>
        </w:tc>
        <w:tc>
          <w:tcPr>
            <w:tcW w:w="1674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66C43608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+0.07</w:t>
            </w:r>
          </w:p>
        </w:tc>
        <w:tc>
          <w:tcPr>
            <w:tcW w:w="2093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1059BF21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-0.02, 0.16</w:t>
            </w:r>
          </w:p>
        </w:tc>
        <w:tc>
          <w:tcPr>
            <w:tcW w:w="1105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E061B58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0.11</w:t>
            </w:r>
          </w:p>
        </w:tc>
      </w:tr>
      <w:tr w:rsidR="008A4FCA" w:rsidRPr="00D70B4B" w14:paraId="238AB2CB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DEA49C1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</w:rPr>
              <w:t>Baseline age ≥50</w:t>
            </w:r>
            <w:r w:rsidRPr="00D70B4B">
              <w:rPr>
                <w:rFonts w:ascii="Arial" w:eastAsia="Calibri" w:hAnsi="Arial" w:cs="Arial"/>
                <w:b/>
                <w:bCs/>
                <w:color w:val="2F2F2F"/>
              </w:rPr>
              <w:t xml:space="preserve"> × Study year interaction</w:t>
            </w:r>
          </w:p>
        </w:tc>
        <w:tc>
          <w:tcPr>
            <w:tcW w:w="1674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301C5106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  <w:color w:val="2F2F2F"/>
              </w:rPr>
              <w:t>+0.13</w:t>
            </w:r>
          </w:p>
        </w:tc>
        <w:tc>
          <w:tcPr>
            <w:tcW w:w="2093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95D19D6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0.02, 0.24</w:t>
            </w:r>
          </w:p>
        </w:tc>
        <w:tc>
          <w:tcPr>
            <w:tcW w:w="1105" w:type="dxa"/>
            <w:shd w:val="clear" w:color="auto" w:fill="D6E4F0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13B50B99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b/>
                <w:bCs/>
                <w:color w:val="C00000"/>
              </w:rPr>
              <w:t>0.02</w:t>
            </w:r>
          </w:p>
        </w:tc>
      </w:tr>
      <w:tr w:rsidR="008A4FCA" w:rsidRPr="00D70B4B" w14:paraId="5F523D3E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1AF9D0CB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BMI</w:t>
            </w:r>
          </w:p>
        </w:tc>
        <w:tc>
          <w:tcPr>
            <w:tcW w:w="1674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CCBB450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+0.05</w:t>
            </w:r>
          </w:p>
        </w:tc>
        <w:tc>
          <w:tcPr>
            <w:tcW w:w="2093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2DD16696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0.002, 0.092</w:t>
            </w:r>
          </w:p>
        </w:tc>
        <w:tc>
          <w:tcPr>
            <w:tcW w:w="1105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5595657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0.04</w:t>
            </w:r>
          </w:p>
        </w:tc>
      </w:tr>
      <w:tr w:rsidR="008A4FCA" w:rsidRPr="00D70B4B" w14:paraId="06A399D6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104541A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Sex; Male</w:t>
            </w:r>
          </w:p>
        </w:tc>
        <w:tc>
          <w:tcPr>
            <w:tcW w:w="1674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E1B6ED1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+0.67</w:t>
            </w:r>
          </w:p>
        </w:tc>
        <w:tc>
          <w:tcPr>
            <w:tcW w:w="2093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0D772E0E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-0.09, 1.43</w:t>
            </w:r>
          </w:p>
        </w:tc>
        <w:tc>
          <w:tcPr>
            <w:tcW w:w="1105" w:type="dxa"/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302E98AB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0.08</w:t>
            </w:r>
          </w:p>
        </w:tc>
      </w:tr>
      <w:tr w:rsidR="008A4FCA" w:rsidRPr="00D70B4B" w14:paraId="142C35E0" w14:textId="77777777" w:rsidTr="00151689">
        <w:trPr>
          <w:gridAfter w:val="1"/>
          <w:wAfter w:w="8" w:type="dxa"/>
        </w:trPr>
        <w:tc>
          <w:tcPr>
            <w:tcW w:w="4110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D5165AE" w14:textId="77777777" w:rsidR="008A4FCA" w:rsidRPr="00D70B4B" w:rsidRDefault="008A4FCA" w:rsidP="00151689">
            <w:pPr>
              <w:spacing w:line="276" w:lineRule="auto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CD4 count</w:t>
            </w:r>
          </w:p>
        </w:tc>
        <w:tc>
          <w:tcPr>
            <w:tcW w:w="1674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6B6B43B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+0.0005</w:t>
            </w:r>
          </w:p>
        </w:tc>
        <w:tc>
          <w:tcPr>
            <w:tcW w:w="2093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6A2D041D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0.00008, 0.0009</w:t>
            </w:r>
          </w:p>
        </w:tc>
        <w:tc>
          <w:tcPr>
            <w:tcW w:w="1105" w:type="dxa"/>
            <w:shd w:val="clear" w:color="auto" w:fill="FFFFFF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C03ADB7" w14:textId="77777777" w:rsidR="008A4FCA" w:rsidRPr="00D70B4B" w:rsidRDefault="008A4FCA" w:rsidP="001516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70B4B">
              <w:rPr>
                <w:rFonts w:ascii="Arial" w:eastAsia="Calibri" w:hAnsi="Arial" w:cs="Arial"/>
                <w:color w:val="2F2F2F"/>
              </w:rPr>
              <w:t>0.02</w:t>
            </w:r>
          </w:p>
        </w:tc>
      </w:tr>
    </w:tbl>
    <w:p w14:paraId="4BFE6388" w14:textId="77777777" w:rsidR="000F45B2" w:rsidRDefault="000F45B2"/>
    <w:sectPr w:rsidR="000F4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CA"/>
    <w:rsid w:val="000203C1"/>
    <w:rsid w:val="000F45B2"/>
    <w:rsid w:val="00621451"/>
    <w:rsid w:val="00722DE5"/>
    <w:rsid w:val="008A4FCA"/>
    <w:rsid w:val="00BC2576"/>
    <w:rsid w:val="00E00930"/>
    <w:rsid w:val="00EC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91860"/>
  <w15:chartTrackingRefBased/>
  <w15:docId w15:val="{7E199A04-1D2C-485C-95C5-6248CBA4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FCA"/>
    <w:pPr>
      <w:spacing w:after="0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F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F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F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F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F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F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F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F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F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FC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FC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FC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FC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FC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FC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FC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FC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FC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8A4F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A4FC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F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A4FC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8A4F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A4FC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8A4F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IntenseEmphasis">
    <w:name w:val="Intense Emphasis"/>
    <w:basedOn w:val="DefaultParagraphFont"/>
    <w:uiPriority w:val="21"/>
    <w:qFormat/>
    <w:rsid w:val="008A4F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FC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8A4F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longa banda</dc:creator>
  <cp:keywords/>
  <dc:description/>
  <cp:lastModifiedBy>longa banda</cp:lastModifiedBy>
  <cp:revision>1</cp:revision>
  <dcterms:created xsi:type="dcterms:W3CDTF">2026-06-05T10:54:00Z</dcterms:created>
  <dcterms:modified xsi:type="dcterms:W3CDTF">2026-06-05T10:55:00Z</dcterms:modified>
</cp:coreProperties>
</file>