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04B" w:rsidRDefault="0076304B">
      <w:r>
        <w:rPr>
          <w:noProof/>
        </w:rPr>
        <w:drawing>
          <wp:inline distT="0" distB="0" distL="0" distR="0">
            <wp:extent cx="5274310" cy="19558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1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EC6" w:rsidRPr="009073FC" w:rsidRDefault="009073FC" w:rsidP="009073FC">
      <w:pPr>
        <w:rPr>
          <w:rFonts w:ascii="Times New Roman" w:eastAsia="KaiTi" w:hAnsi="Times New Roman" w:cs="Times New Roman"/>
          <w:color w:val="0F0D29"/>
          <w:kern w:val="0"/>
          <w:sz w:val="20"/>
          <w:szCs w:val="21"/>
        </w:rPr>
      </w:pPr>
      <w:r w:rsidRPr="009073FC">
        <w:rPr>
          <w:rFonts w:ascii="Times New Roman" w:eastAsia="KaiTi" w:hAnsi="Times New Roman" w:cs="Times New Roman"/>
          <w:color w:val="0F0D29"/>
          <w:kern w:val="0"/>
          <w:sz w:val="20"/>
          <w:szCs w:val="21"/>
        </w:rPr>
        <w:t xml:space="preserve">Fig. S1. PCR amplification and colony PCR verification of </w:t>
      </w:r>
      <w:r w:rsidR="0076304B" w:rsidRPr="008D5D74">
        <w:rPr>
          <w:rFonts w:ascii="Times New Roman" w:eastAsia="宋体" w:hAnsi="Times New Roman"/>
          <w:i/>
          <w:iCs/>
        </w:rPr>
        <w:t>HORVU.MOREX.r3.6HG0622470.1</w:t>
      </w:r>
      <w:r w:rsidRPr="009073FC">
        <w:rPr>
          <w:rFonts w:ascii="Times New Roman" w:eastAsia="KaiTi" w:hAnsi="Times New Roman" w:cs="Times New Roman"/>
          <w:color w:val="0F0D29"/>
          <w:kern w:val="0"/>
          <w:sz w:val="20"/>
          <w:szCs w:val="21"/>
        </w:rPr>
        <w:t xml:space="preserve"> in Escherichia coli and Agrobacterium tumefaciens. (A) Amplification of the </w:t>
      </w:r>
      <w:r w:rsidR="0076304B" w:rsidRPr="008D5D74">
        <w:rPr>
          <w:rFonts w:ascii="Times New Roman" w:eastAsia="宋体" w:hAnsi="Times New Roman"/>
          <w:i/>
          <w:iCs/>
        </w:rPr>
        <w:t>HORVU.MOREX.r3.6HG0622470.1</w:t>
      </w:r>
      <w:r w:rsidRPr="009073FC">
        <w:rPr>
          <w:rFonts w:ascii="Times New Roman" w:eastAsia="KaiTi" w:hAnsi="Times New Roman" w:cs="Times New Roman"/>
          <w:color w:val="0F0D29"/>
          <w:kern w:val="0"/>
          <w:sz w:val="20"/>
          <w:szCs w:val="21"/>
        </w:rPr>
        <w:t xml:space="preserve"> gene by high-fidelity PCR. M, DNA marker; lanes 1–2, PCR products showing a specific band at approximately </w:t>
      </w:r>
      <w:r w:rsidR="0076304B">
        <w:rPr>
          <w:rFonts w:ascii="Times New Roman" w:eastAsia="KaiTi" w:hAnsi="Times New Roman" w:cs="Times New Roman"/>
          <w:color w:val="0F0D29"/>
          <w:kern w:val="0"/>
          <w:sz w:val="20"/>
          <w:szCs w:val="21"/>
        </w:rPr>
        <w:t>3042</w:t>
      </w:r>
      <w:r w:rsidRPr="009073FC">
        <w:rPr>
          <w:rFonts w:ascii="Times New Roman" w:eastAsia="KaiTi" w:hAnsi="Times New Roman" w:cs="Times New Roman"/>
          <w:color w:val="0F0D29"/>
          <w:kern w:val="0"/>
          <w:sz w:val="20"/>
          <w:szCs w:val="21"/>
        </w:rPr>
        <w:t xml:space="preserve"> bp. (B) Colony PCR verification of recombinant plasmids in Escherichia coli DH5α. M, DNA marker; lanes 1–8, positive clones showing specific bands of the expected size (~</w:t>
      </w:r>
      <w:r w:rsidR="0076304B">
        <w:rPr>
          <w:rFonts w:ascii="Times New Roman" w:eastAsia="KaiTi" w:hAnsi="Times New Roman" w:cs="Times New Roman"/>
          <w:color w:val="0F0D29"/>
          <w:kern w:val="0"/>
          <w:sz w:val="20"/>
          <w:szCs w:val="21"/>
        </w:rPr>
        <w:t>3042</w:t>
      </w:r>
      <w:r w:rsidRPr="009073FC">
        <w:rPr>
          <w:rFonts w:ascii="Times New Roman" w:eastAsia="KaiTi" w:hAnsi="Times New Roman" w:cs="Times New Roman"/>
          <w:color w:val="0F0D29"/>
          <w:kern w:val="0"/>
          <w:sz w:val="20"/>
          <w:szCs w:val="21"/>
        </w:rPr>
        <w:t xml:space="preserve"> bp). (C) Colony PCR verification of recombinant Agrobacterium tumefaciens GV3101. M, DNA marker; lanes 1–4, positive transformants showing specific bands corresponding to the target </w:t>
      </w:r>
      <w:r w:rsidRPr="009073FC">
        <w:rPr>
          <w:rFonts w:ascii="Times New Roman" w:eastAsia="KaiTi" w:hAnsi="Times New Roman" w:cs="Times New Roman"/>
          <w:color w:val="0F0D29"/>
          <w:kern w:val="0"/>
          <w:szCs w:val="21"/>
        </w:rPr>
        <w:t>gene (~</w:t>
      </w:r>
      <w:r w:rsidR="0076304B">
        <w:rPr>
          <w:rFonts w:ascii="Times New Roman" w:eastAsia="KaiTi" w:hAnsi="Times New Roman" w:cs="Times New Roman"/>
          <w:color w:val="0F0D29"/>
          <w:kern w:val="0"/>
          <w:sz w:val="20"/>
          <w:szCs w:val="21"/>
        </w:rPr>
        <w:t>3042</w:t>
      </w:r>
      <w:bookmarkStart w:id="0" w:name="_GoBack"/>
      <w:bookmarkEnd w:id="0"/>
      <w:r w:rsidRPr="009073FC">
        <w:rPr>
          <w:rFonts w:ascii="Times New Roman" w:eastAsia="KaiTi" w:hAnsi="Times New Roman" w:cs="Times New Roman"/>
          <w:color w:val="0F0D29"/>
          <w:kern w:val="0"/>
          <w:szCs w:val="21"/>
        </w:rPr>
        <w:t xml:space="preserve"> bp).</w:t>
      </w:r>
    </w:p>
    <w:sectPr w:rsidR="00C74EC6" w:rsidRPr="009073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DD6" w:rsidRDefault="00491DD6" w:rsidP="00C74EC6">
      <w:r>
        <w:separator/>
      </w:r>
    </w:p>
  </w:endnote>
  <w:endnote w:type="continuationSeparator" w:id="0">
    <w:p w:rsidR="00491DD6" w:rsidRDefault="00491DD6" w:rsidP="00C74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iTi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DD6" w:rsidRDefault="00491DD6" w:rsidP="00C74EC6">
      <w:r>
        <w:separator/>
      </w:r>
    </w:p>
  </w:footnote>
  <w:footnote w:type="continuationSeparator" w:id="0">
    <w:p w:rsidR="00491DD6" w:rsidRDefault="00491DD6" w:rsidP="00C74E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6B0"/>
    <w:rsid w:val="00074F81"/>
    <w:rsid w:val="00080B19"/>
    <w:rsid w:val="001708B9"/>
    <w:rsid w:val="002362A1"/>
    <w:rsid w:val="003B54C1"/>
    <w:rsid w:val="00491DD6"/>
    <w:rsid w:val="00576462"/>
    <w:rsid w:val="006C2B85"/>
    <w:rsid w:val="006C678A"/>
    <w:rsid w:val="0076304B"/>
    <w:rsid w:val="007C20C6"/>
    <w:rsid w:val="008A010F"/>
    <w:rsid w:val="008C5CDD"/>
    <w:rsid w:val="009073FC"/>
    <w:rsid w:val="00B93413"/>
    <w:rsid w:val="00C74EC6"/>
    <w:rsid w:val="00C93573"/>
    <w:rsid w:val="00D12FD6"/>
    <w:rsid w:val="00EC79C1"/>
    <w:rsid w:val="00F0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236281"/>
  <w15:chartTrackingRefBased/>
  <w15:docId w15:val="{F9ACAFE6-F46F-47D2-94E4-AEA33952B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4E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74EC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74E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74EC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久绊</dc:creator>
  <cp:keywords/>
  <dc:description/>
  <cp:lastModifiedBy>久绊</cp:lastModifiedBy>
  <cp:revision>6</cp:revision>
  <dcterms:created xsi:type="dcterms:W3CDTF">2026-04-09T09:22:00Z</dcterms:created>
  <dcterms:modified xsi:type="dcterms:W3CDTF">2026-05-05T09:45:00Z</dcterms:modified>
</cp:coreProperties>
</file>