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60D9" w:rsidR="00C93C5A" w:rsidP="00C93C5A" w:rsidRDefault="00C93C5A" w14:paraId="0A6F4496" w14:textId="77777777">
      <w:pPr>
        <w:rPr>
          <w:rFonts w:ascii="Cambria" w:hAnsi="Cambria" w:eastAsia="Times New Roman" w:cs="Times New Roman"/>
          <w:b/>
          <w:bCs/>
          <w:color w:val="000000" w:themeColor="text1"/>
          <w:kern w:val="36"/>
          <w:sz w:val="20"/>
          <w:szCs w:val="20"/>
          <w:lang w:val="en-US" w:eastAsia="sv-SE"/>
          <w14:ligatures w14:val="none"/>
        </w:rPr>
      </w:pPr>
      <w:r w:rsidRPr="00F860D9">
        <w:rPr>
          <w:rFonts w:ascii="Cambria" w:hAnsi="Cambria" w:eastAsia="Times New Roman" w:cs="Times New Roman"/>
          <w:b/>
          <w:bCs/>
          <w:color w:val="000000" w:themeColor="text1"/>
          <w:kern w:val="36"/>
          <w:sz w:val="20"/>
          <w:szCs w:val="20"/>
          <w:lang w:val="en-US" w:eastAsia="sv-SE"/>
          <w14:ligatures w14:val="none"/>
        </w:rPr>
        <w:t>Gambling‑Related Harms and Emerging Gambling Formats Among Youth: A Cross‑Sectional Study in Swedish Upper Secondary Schools</w:t>
      </w:r>
    </w:p>
    <w:p w:rsidRPr="00F860D9" w:rsidR="00C93C5A" w:rsidP="00C93C5A" w:rsidRDefault="00C93C5A" w14:paraId="63E9DB14" w14:textId="470D376E">
      <w:pPr>
        <w:rPr>
          <w:rFonts w:ascii="Cambria" w:hAnsi="Cambria" w:eastAsia="Times New Roman" w:cs="Times New Roman"/>
          <w:color w:val="000000" w:themeColor="text1"/>
          <w:kern w:val="36"/>
          <w:sz w:val="20"/>
          <w:szCs w:val="20"/>
          <w:lang w:val="en-US" w:eastAsia="sv-SE"/>
          <w14:ligatures w14:val="none"/>
        </w:rPr>
      </w:pPr>
      <w:r w:rsidRPr="00F860D9">
        <w:rPr>
          <w:rFonts w:ascii="Cambria" w:hAnsi="Cambria" w:eastAsia="Times New Roman" w:cs="Times New Roman"/>
          <w:color w:val="000000" w:themeColor="text1"/>
          <w:kern w:val="36"/>
          <w:sz w:val="20"/>
          <w:szCs w:val="20"/>
          <w:lang w:val="en-US" w:eastAsia="sv-SE"/>
          <w14:ligatures w14:val="none"/>
        </w:rPr>
        <w:t>Wall, H., Nilsson, A., Jayaram Lindström, N, Hammarberg, A, Magnusson, K, Månsson, V</w:t>
      </w:r>
    </w:p>
    <w:p w:rsidRPr="00F860D9" w:rsidR="008B2488" w:rsidRDefault="0047674F" w14:paraId="0A206205" w14:textId="03DF308C">
      <w:pPr>
        <w:pStyle w:val="Innehllsfrteckningsrubrik"/>
        <w:rPr>
          <w:rFonts w:ascii="Cambria" w:hAnsi="Cambria" w:cs="Times New Roman"/>
          <w:b w:val="0"/>
          <w:bCs w:val="0"/>
          <w:color w:val="000000" w:themeColor="text1"/>
          <w:sz w:val="20"/>
          <w:szCs w:val="20"/>
          <w:lang w:val="en-US"/>
        </w:rPr>
      </w:pPr>
      <w:r w:rsidRPr="00F860D9">
        <w:rPr>
          <w:rFonts w:ascii="Cambria" w:hAnsi="Cambria"/>
          <w:color w:val="000000" w:themeColor="text1"/>
          <w:sz w:val="20"/>
          <w:szCs w:val="20"/>
          <w:lang w:val="en-US"/>
        </w:rPr>
        <w:t>Supplement</w:t>
      </w:r>
      <w:r w:rsidRPr="00F860D9" w:rsidR="00F860D9">
        <w:rPr>
          <w:rFonts w:ascii="Cambria" w:hAnsi="Cambria"/>
          <w:color w:val="000000" w:themeColor="text1"/>
          <w:sz w:val="20"/>
          <w:szCs w:val="20"/>
          <w:lang w:val="en-US"/>
        </w:rPr>
        <w:t>ary Material</w:t>
      </w:r>
    </w:p>
    <w:p w:rsidRPr="00F860D9" w:rsidR="00051697" w:rsidRDefault="00051697" w14:paraId="60C358CB" w14:textId="096F1A2D">
      <w:pPr>
        <w:rPr>
          <w:rFonts w:ascii="Cambria" w:hAnsi="Cambria" w:cs="Times New Roman"/>
          <w:b/>
          <w:bCs/>
          <w:color w:val="000000" w:themeColor="text1"/>
          <w:sz w:val="20"/>
          <w:szCs w:val="20"/>
          <w:lang w:val="en-US"/>
        </w:rPr>
      </w:pPr>
    </w:p>
    <w:p w:rsidRPr="00F860D9" w:rsidR="008B2488" w:rsidRDefault="008B2488" w14:paraId="36B83DE1" w14:textId="77777777">
      <w:pPr>
        <w:rPr>
          <w:rFonts w:ascii="Cambria" w:hAnsi="Cambria" w:eastAsiaTheme="majorEastAsia" w:cstheme="majorBidi"/>
          <w:b/>
          <w:bCs/>
          <w:color w:val="000000" w:themeColor="text1"/>
          <w:sz w:val="20"/>
          <w:szCs w:val="20"/>
          <w:lang w:val="en-US"/>
        </w:rPr>
      </w:pPr>
      <w:bookmarkStart w:name="_Toc226636542" w:id="0"/>
      <w:r w:rsidRPr="00F860D9"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  <w:br w:type="page"/>
      </w:r>
    </w:p>
    <w:p w:rsidRPr="00F860D9" w:rsidR="00BC598D" w:rsidP="00F860D9" w:rsidRDefault="008B2488" w14:paraId="22894B24" w14:textId="4460BC7E">
      <w:pPr>
        <w:pStyle w:val="Rubrik1"/>
        <w:rPr>
          <w:rFonts w:ascii="Cambria" w:hAnsi="Cambria"/>
          <w:color w:val="000000" w:themeColor="text1"/>
          <w:sz w:val="20"/>
          <w:szCs w:val="20"/>
          <w:lang w:val="en-US"/>
        </w:rPr>
      </w:pPr>
      <w:r w:rsidRPr="00F860D9"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  <w:lastRenderedPageBreak/>
        <w:t>Supplement</w:t>
      </w:r>
      <w:r w:rsidRPr="00F860D9" w:rsidR="000E3036"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  <w:t xml:space="preserve"> Table 1</w:t>
      </w:r>
      <w:r w:rsidRPr="00F860D9" w:rsidR="000E3036">
        <w:rPr>
          <w:rFonts w:ascii="Cambria" w:hAnsi="Cambria"/>
          <w:color w:val="000000" w:themeColor="text1"/>
          <w:sz w:val="20"/>
          <w:szCs w:val="20"/>
          <w:lang w:val="en-US"/>
        </w:rPr>
        <w:t>. Sample descriptives by gender</w:t>
      </w:r>
      <w:r w:rsidRPr="00F860D9" w:rsidR="0031184B">
        <w:rPr>
          <w:rFonts w:ascii="Cambria" w:hAnsi="Cambria"/>
          <w:color w:val="000000" w:themeColor="text1"/>
          <w:sz w:val="20"/>
          <w:szCs w:val="20"/>
          <w:lang w:val="en-US"/>
        </w:rPr>
        <w:t>.</w:t>
      </w:r>
      <w:bookmarkEnd w:id="0"/>
      <w:r w:rsidRPr="00F860D9" w:rsidR="0031184B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741"/>
        <w:gridCol w:w="1574"/>
        <w:gridCol w:w="1545"/>
        <w:gridCol w:w="1320"/>
      </w:tblGrid>
      <w:tr w:rsidRPr="00F860D9" w:rsidR="008B2488" w:rsidTr="00410F86" w14:paraId="3034331D" w14:textId="77777777">
        <w:trPr>
          <w:cantSplit/>
          <w:tblHeader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</w:tcPr>
          <w:p w:rsidRPr="00F860D9" w:rsidR="000E3036" w:rsidRDefault="00410F86" w14:paraId="56668E27" w14:textId="2507029D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 w:cs="Times New Roman"/>
                <w:b/>
                <w:color w:val="000000" w:themeColor="text1"/>
              </w:rPr>
              <w:t>Variable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</w:tcPr>
          <w:p w:rsidRPr="00F860D9" w:rsidR="000E3036" w:rsidRDefault="000E3036" w14:paraId="37683FD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b/>
                <w:color w:val="000000" w:themeColor="text1"/>
              </w:rPr>
              <w:t>Overall</w:t>
            </w:r>
            <w:r w:rsidRPr="00F860D9">
              <w:rPr>
                <w:rFonts w:ascii="Cambria" w:hAnsi="Cambria"/>
                <w:color w:val="000000" w:themeColor="text1"/>
              </w:rPr>
              <w:t xml:space="preserve"> N = 722</w:t>
            </w:r>
            <w:r w:rsidRPr="00F860D9">
              <w:rPr>
                <w:rFonts w:ascii="Cambria" w:hAnsi="Cambria"/>
                <w:i/>
                <w:color w:val="000000" w:themeColor="text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</w:tcPr>
          <w:p w:rsidRPr="00F860D9" w:rsidR="000E3036" w:rsidRDefault="000E3036" w14:paraId="3565F47F" w14:textId="395A8864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b/>
                <w:color w:val="000000" w:themeColor="text1"/>
              </w:rPr>
              <w:t>Female</w:t>
            </w:r>
            <w:r w:rsidRPr="00F860D9">
              <w:rPr>
                <w:rFonts w:ascii="Cambria" w:hAnsi="Cambria"/>
                <w:color w:val="000000" w:themeColor="text1"/>
              </w:rPr>
              <w:t xml:space="preserve"> </w:t>
            </w:r>
            <w:r w:rsidR="00C05EF3">
              <w:rPr>
                <w:rFonts w:ascii="Cambria" w:hAnsi="Cambria"/>
                <w:color w:val="000000" w:themeColor="text1"/>
              </w:rPr>
              <w:t>n</w:t>
            </w:r>
            <w:r w:rsidRPr="00F860D9">
              <w:rPr>
                <w:rFonts w:ascii="Cambria" w:hAnsi="Cambria"/>
                <w:color w:val="000000" w:themeColor="text1"/>
              </w:rPr>
              <w:t xml:space="preserve"> = 270</w:t>
            </w:r>
            <w:r w:rsidRPr="00F860D9">
              <w:rPr>
                <w:rFonts w:ascii="Cambria" w:hAnsi="Cambria"/>
                <w:i/>
                <w:color w:val="000000" w:themeColor="text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</w:tcPr>
          <w:p w:rsidRPr="00F860D9" w:rsidR="000E3036" w:rsidRDefault="000E3036" w14:paraId="23617A5D" w14:textId="50A1E956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b/>
                <w:color w:val="000000" w:themeColor="text1"/>
              </w:rPr>
              <w:t>Male</w:t>
            </w:r>
            <w:r w:rsidRPr="00F860D9">
              <w:rPr>
                <w:rFonts w:ascii="Cambria" w:hAnsi="Cambria"/>
                <w:color w:val="000000" w:themeColor="text1"/>
              </w:rPr>
              <w:t xml:space="preserve"> </w:t>
            </w:r>
            <w:r w:rsidR="00C05EF3">
              <w:rPr>
                <w:rFonts w:ascii="Cambria" w:hAnsi="Cambria"/>
                <w:color w:val="000000" w:themeColor="text1"/>
              </w:rPr>
              <w:t>n</w:t>
            </w:r>
            <w:r w:rsidRPr="00F860D9">
              <w:rPr>
                <w:rFonts w:ascii="Cambria" w:hAnsi="Cambria"/>
                <w:color w:val="000000" w:themeColor="text1"/>
              </w:rPr>
              <w:t xml:space="preserve"> = 449</w:t>
            </w:r>
            <w:r w:rsidRPr="00F860D9">
              <w:rPr>
                <w:rFonts w:ascii="Cambria" w:hAnsi="Cambria"/>
                <w:i/>
                <w:color w:val="000000" w:themeColor="text1"/>
                <w:vertAlign w:val="superscript"/>
              </w:rPr>
              <w:t>1</w:t>
            </w:r>
          </w:p>
        </w:tc>
      </w:tr>
      <w:tr w:rsidRPr="00F860D9" w:rsidR="008B2488" w:rsidTr="00410F86" w14:paraId="10749F58" w14:textId="77777777">
        <w:trPr>
          <w:cantSplit/>
          <w:jc w:val="center"/>
        </w:trPr>
        <w:tc>
          <w:tcPr>
            <w:tcW w:w="0" w:type="auto"/>
            <w:tcBorders>
              <w:top w:val="single" w:color="auto" w:sz="12" w:space="0"/>
            </w:tcBorders>
          </w:tcPr>
          <w:p w:rsidRPr="00F860D9" w:rsidR="000E3036" w:rsidRDefault="000E3036" w14:paraId="558F38F2" w14:textId="77777777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b/>
                <w:color w:val="000000" w:themeColor="text1"/>
              </w:rPr>
              <w:t>Type of school program</w:t>
            </w: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F860D9" w:rsidR="000E3036" w:rsidRDefault="000E3036" w14:paraId="72887CB8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F860D9" w:rsidR="000E3036" w:rsidRDefault="000E3036" w14:paraId="792592C1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F860D9" w:rsidR="000E3036" w:rsidRDefault="000E3036" w14:paraId="317BF651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Pr="00F860D9" w:rsidR="008B2488" w:rsidTr="00410F86" w14:paraId="4F541C2E" w14:textId="77777777">
        <w:trPr>
          <w:cantSplit/>
          <w:jc w:val="center"/>
        </w:trPr>
        <w:tc>
          <w:tcPr>
            <w:tcW w:w="0" w:type="auto"/>
          </w:tcPr>
          <w:p w:rsidRPr="00F860D9" w:rsidR="000E3036" w:rsidRDefault="000E3036" w14:paraId="6511BD12" w14:textId="77777777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    Vocational program</w:t>
            </w:r>
          </w:p>
        </w:tc>
        <w:tc>
          <w:tcPr>
            <w:tcW w:w="0" w:type="auto"/>
          </w:tcPr>
          <w:p w:rsidRPr="00F860D9" w:rsidR="000E3036" w:rsidRDefault="000E3036" w14:paraId="748F4E0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232 (32%)</w:t>
            </w:r>
          </w:p>
        </w:tc>
        <w:tc>
          <w:tcPr>
            <w:tcW w:w="0" w:type="auto"/>
          </w:tcPr>
          <w:p w:rsidRPr="00F860D9" w:rsidR="000E3036" w:rsidRDefault="000E3036" w14:paraId="38B1515D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59 (22%)</w:t>
            </w:r>
          </w:p>
        </w:tc>
        <w:tc>
          <w:tcPr>
            <w:tcW w:w="0" w:type="auto"/>
          </w:tcPr>
          <w:p w:rsidRPr="00F860D9" w:rsidR="000E3036" w:rsidRDefault="000E3036" w14:paraId="058B2924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172 (39%)</w:t>
            </w:r>
          </w:p>
        </w:tc>
      </w:tr>
      <w:tr w:rsidRPr="00F860D9" w:rsidR="008B2488" w:rsidTr="00410F86" w14:paraId="1CFD8B71" w14:textId="77777777">
        <w:trPr>
          <w:cantSplit/>
          <w:jc w:val="center"/>
        </w:trPr>
        <w:tc>
          <w:tcPr>
            <w:tcW w:w="0" w:type="auto"/>
          </w:tcPr>
          <w:p w:rsidRPr="00F860D9" w:rsidR="000E3036" w:rsidRDefault="000E3036" w14:paraId="68C9E83A" w14:textId="77777777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    University-prep program</w:t>
            </w:r>
          </w:p>
        </w:tc>
        <w:tc>
          <w:tcPr>
            <w:tcW w:w="0" w:type="auto"/>
          </w:tcPr>
          <w:p w:rsidRPr="00F860D9" w:rsidR="000E3036" w:rsidRDefault="000E3036" w14:paraId="24DED8E8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483 (67%)</w:t>
            </w:r>
          </w:p>
        </w:tc>
        <w:tc>
          <w:tcPr>
            <w:tcW w:w="0" w:type="auto"/>
          </w:tcPr>
          <w:p w:rsidRPr="00F860D9" w:rsidR="000E3036" w:rsidRDefault="000E3036" w14:paraId="1433FBF9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209 (78%)</w:t>
            </w:r>
          </w:p>
        </w:tc>
        <w:tc>
          <w:tcPr>
            <w:tcW w:w="0" w:type="auto"/>
          </w:tcPr>
          <w:p w:rsidRPr="00F860D9" w:rsidR="000E3036" w:rsidRDefault="000E3036" w14:paraId="29564212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272 (61%)</w:t>
            </w:r>
          </w:p>
        </w:tc>
      </w:tr>
      <w:tr w:rsidRPr="00F860D9" w:rsidR="008B2488" w:rsidTr="00410F86" w14:paraId="50050ACD" w14:textId="77777777">
        <w:trPr>
          <w:cantSplit/>
          <w:jc w:val="center"/>
        </w:trPr>
        <w:tc>
          <w:tcPr>
            <w:tcW w:w="0" w:type="auto"/>
          </w:tcPr>
          <w:p w:rsidRPr="00F860D9" w:rsidR="000E3036" w:rsidRDefault="000E3036" w14:paraId="45DB3B4D" w14:textId="77777777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    Other</w:t>
            </w:r>
          </w:p>
        </w:tc>
        <w:tc>
          <w:tcPr>
            <w:tcW w:w="0" w:type="auto"/>
          </w:tcPr>
          <w:p w:rsidRPr="00F860D9" w:rsidR="000E3036" w:rsidRDefault="000E3036" w14:paraId="067EDD3B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 (0.3%)</w:t>
            </w:r>
          </w:p>
        </w:tc>
        <w:tc>
          <w:tcPr>
            <w:tcW w:w="0" w:type="auto"/>
          </w:tcPr>
          <w:p w:rsidRPr="00F860D9" w:rsidR="000E3036" w:rsidRDefault="000E3036" w14:paraId="4BF9D542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0 (0%)</w:t>
            </w:r>
          </w:p>
        </w:tc>
        <w:tc>
          <w:tcPr>
            <w:tcW w:w="0" w:type="auto"/>
          </w:tcPr>
          <w:p w:rsidRPr="00F860D9" w:rsidR="000E3036" w:rsidRDefault="000E3036" w14:paraId="4A7720FD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 (0.4%)</w:t>
            </w:r>
          </w:p>
        </w:tc>
      </w:tr>
      <w:tr w:rsidRPr="00F860D9" w:rsidR="008B2488" w:rsidTr="00410F86" w14:paraId="7B6DCFC3" w14:textId="77777777">
        <w:trPr>
          <w:cantSplit/>
          <w:jc w:val="center"/>
        </w:trPr>
        <w:tc>
          <w:tcPr>
            <w:tcW w:w="0" w:type="auto"/>
          </w:tcPr>
          <w:p w:rsidRPr="00F860D9" w:rsidR="000E3036" w:rsidRDefault="000E3036" w14:paraId="6C7C338F" w14:textId="77777777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b/>
                <w:color w:val="000000" w:themeColor="text1"/>
              </w:rPr>
              <w:t>Sports-focused program</w:t>
            </w:r>
          </w:p>
        </w:tc>
        <w:tc>
          <w:tcPr>
            <w:tcW w:w="0" w:type="auto"/>
          </w:tcPr>
          <w:p w:rsidRPr="00F860D9" w:rsidR="000E3036" w:rsidRDefault="000E3036" w14:paraId="73D2F406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439 (61%)</w:t>
            </w:r>
          </w:p>
        </w:tc>
        <w:tc>
          <w:tcPr>
            <w:tcW w:w="0" w:type="auto"/>
          </w:tcPr>
          <w:p w:rsidRPr="00F860D9" w:rsidR="000E3036" w:rsidRDefault="000E3036" w14:paraId="7EE88CC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151 (56%)</w:t>
            </w:r>
          </w:p>
        </w:tc>
        <w:tc>
          <w:tcPr>
            <w:tcW w:w="0" w:type="auto"/>
          </w:tcPr>
          <w:p w:rsidRPr="00F860D9" w:rsidR="000E3036" w:rsidRDefault="000E3036" w14:paraId="3A6D9F36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288 (64%)</w:t>
            </w:r>
          </w:p>
        </w:tc>
      </w:tr>
      <w:tr w:rsidRPr="00F860D9" w:rsidR="008B2488" w:rsidTr="00410F86" w14:paraId="789C43C3" w14:textId="77777777">
        <w:trPr>
          <w:cantSplit/>
          <w:jc w:val="center"/>
        </w:trPr>
        <w:tc>
          <w:tcPr>
            <w:tcW w:w="0" w:type="auto"/>
          </w:tcPr>
          <w:p w:rsidRPr="00F860D9" w:rsidR="000E3036" w:rsidRDefault="000E3036" w14:paraId="1CA16B94" w14:textId="77777777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b/>
                <w:color w:val="000000" w:themeColor="text1"/>
              </w:rPr>
              <w:t>Living situation</w:t>
            </w:r>
          </w:p>
        </w:tc>
        <w:tc>
          <w:tcPr>
            <w:tcW w:w="0" w:type="auto"/>
          </w:tcPr>
          <w:p w:rsidRPr="00F860D9" w:rsidR="000E3036" w:rsidRDefault="000E3036" w14:paraId="77A8C3FC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0" w:type="auto"/>
          </w:tcPr>
          <w:p w:rsidRPr="00F860D9" w:rsidR="000E3036" w:rsidRDefault="000E3036" w14:paraId="207395BB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0" w:type="auto"/>
          </w:tcPr>
          <w:p w:rsidRPr="00F860D9" w:rsidR="000E3036" w:rsidRDefault="000E3036" w14:paraId="0D43F21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Pr="00F860D9" w:rsidR="008B2488" w:rsidTr="00410F86" w14:paraId="2A70AF6F" w14:textId="77777777">
        <w:trPr>
          <w:cantSplit/>
          <w:jc w:val="center"/>
        </w:trPr>
        <w:tc>
          <w:tcPr>
            <w:tcW w:w="0" w:type="auto"/>
          </w:tcPr>
          <w:p w:rsidRPr="00F860D9" w:rsidR="000E3036" w:rsidRDefault="000E3036" w14:paraId="1DE087BB" w14:textId="77777777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    Live with guardian(s)</w:t>
            </w:r>
          </w:p>
        </w:tc>
        <w:tc>
          <w:tcPr>
            <w:tcW w:w="0" w:type="auto"/>
          </w:tcPr>
          <w:p w:rsidRPr="00F860D9" w:rsidR="000E3036" w:rsidRDefault="000E3036" w14:paraId="49C3CCF3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474 (66%)</w:t>
            </w:r>
          </w:p>
        </w:tc>
        <w:tc>
          <w:tcPr>
            <w:tcW w:w="0" w:type="auto"/>
          </w:tcPr>
          <w:p w:rsidRPr="00F860D9" w:rsidR="000E3036" w:rsidRDefault="000E3036" w14:paraId="779A7312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201 (74%)</w:t>
            </w:r>
          </w:p>
        </w:tc>
        <w:tc>
          <w:tcPr>
            <w:tcW w:w="0" w:type="auto"/>
          </w:tcPr>
          <w:p w:rsidRPr="00F860D9" w:rsidR="000E3036" w:rsidRDefault="000E3036" w14:paraId="7B3D6FD9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270 (60%)</w:t>
            </w:r>
          </w:p>
        </w:tc>
      </w:tr>
      <w:tr w:rsidRPr="00F860D9" w:rsidR="008B2488" w:rsidTr="00410F86" w14:paraId="221ED797" w14:textId="77777777">
        <w:trPr>
          <w:cantSplit/>
          <w:jc w:val="center"/>
        </w:trPr>
        <w:tc>
          <w:tcPr>
            <w:tcW w:w="0" w:type="auto"/>
          </w:tcPr>
          <w:p w:rsidRPr="00F860D9" w:rsidR="000E3036" w:rsidRDefault="000E3036" w14:paraId="4006FB62" w14:textId="77777777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    Live with partner</w:t>
            </w:r>
          </w:p>
        </w:tc>
        <w:tc>
          <w:tcPr>
            <w:tcW w:w="0" w:type="auto"/>
          </w:tcPr>
          <w:p w:rsidRPr="00F860D9" w:rsidR="000E3036" w:rsidRDefault="000E3036" w14:paraId="66E6B212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35 (4.8%)</w:t>
            </w:r>
          </w:p>
        </w:tc>
        <w:tc>
          <w:tcPr>
            <w:tcW w:w="0" w:type="auto"/>
          </w:tcPr>
          <w:p w:rsidRPr="00F860D9" w:rsidR="000E3036" w:rsidRDefault="000E3036" w14:paraId="3B4A43B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13 (4.8%)</w:t>
            </w:r>
          </w:p>
        </w:tc>
        <w:tc>
          <w:tcPr>
            <w:tcW w:w="0" w:type="auto"/>
          </w:tcPr>
          <w:p w:rsidRPr="00F860D9" w:rsidR="000E3036" w:rsidRDefault="000E3036" w14:paraId="2B14A1E4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22 (4.9%)</w:t>
            </w:r>
          </w:p>
        </w:tc>
      </w:tr>
      <w:tr w:rsidRPr="00F860D9" w:rsidR="008B2488" w:rsidTr="00410F86" w14:paraId="5863A6A9" w14:textId="77777777">
        <w:trPr>
          <w:cantSplit/>
          <w:jc w:val="center"/>
        </w:trPr>
        <w:tc>
          <w:tcPr>
            <w:tcW w:w="0" w:type="auto"/>
          </w:tcPr>
          <w:p w:rsidRPr="00F860D9" w:rsidR="000E3036" w:rsidRDefault="000E3036" w14:paraId="14417A93" w14:textId="77777777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    Live alone</w:t>
            </w:r>
          </w:p>
        </w:tc>
        <w:tc>
          <w:tcPr>
            <w:tcW w:w="0" w:type="auto"/>
          </w:tcPr>
          <w:p w:rsidRPr="00F860D9" w:rsidR="000E3036" w:rsidRDefault="000E3036" w14:paraId="2F080E2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106 (15%)</w:t>
            </w:r>
          </w:p>
        </w:tc>
        <w:tc>
          <w:tcPr>
            <w:tcW w:w="0" w:type="auto"/>
          </w:tcPr>
          <w:p w:rsidRPr="00F860D9" w:rsidR="000E3036" w:rsidRDefault="000E3036" w14:paraId="6313C336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27 (10%)</w:t>
            </w:r>
          </w:p>
        </w:tc>
        <w:tc>
          <w:tcPr>
            <w:tcW w:w="0" w:type="auto"/>
          </w:tcPr>
          <w:p w:rsidRPr="00F860D9" w:rsidR="000E3036" w:rsidRDefault="000E3036" w14:paraId="0834CEAE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79 (18%)</w:t>
            </w:r>
          </w:p>
        </w:tc>
      </w:tr>
      <w:tr w:rsidRPr="00F860D9" w:rsidR="008B2488" w:rsidTr="00410F86" w14:paraId="209C0BA9" w14:textId="77777777">
        <w:trPr>
          <w:cantSplit/>
          <w:trHeight w:val="73"/>
          <w:jc w:val="center"/>
        </w:trPr>
        <w:tc>
          <w:tcPr>
            <w:tcW w:w="0" w:type="auto"/>
            <w:tcBorders>
              <w:bottom w:val="single" w:color="auto" w:sz="12" w:space="0"/>
            </w:tcBorders>
          </w:tcPr>
          <w:p w:rsidRPr="00F860D9" w:rsidR="000E3036" w:rsidRDefault="000E3036" w14:paraId="01FD8EB8" w14:textId="77777777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    Live with someone other than guardians</w:t>
            </w: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:rsidRPr="00F860D9" w:rsidR="000E3036" w:rsidRDefault="000E3036" w14:paraId="7758DCD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107 (15%)</w:t>
            </w: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:rsidRPr="00F860D9" w:rsidR="000E3036" w:rsidRDefault="000E3036" w14:paraId="271D268F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29 (11%)</w:t>
            </w: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:rsidRPr="00F860D9" w:rsidR="000E3036" w:rsidRDefault="000E3036" w14:paraId="245D0F7F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78 (17%)</w:t>
            </w:r>
          </w:p>
        </w:tc>
      </w:tr>
      <w:tr w:rsidRPr="00F860D9" w:rsidR="008B2488" w:rsidTr="00410F86" w14:paraId="2590B39E" w14:textId="77777777">
        <w:trPr>
          <w:cantSplit/>
          <w:jc w:val="center"/>
        </w:trPr>
        <w:tc>
          <w:tcPr>
            <w:tcW w:w="0" w:type="auto"/>
            <w:gridSpan w:val="4"/>
            <w:tcBorders>
              <w:top w:val="single" w:color="auto" w:sz="12" w:space="0"/>
            </w:tcBorders>
          </w:tcPr>
          <w:p w:rsidRPr="00F860D9" w:rsidR="00BC598D" w:rsidRDefault="00BC598D" w14:paraId="1D782784" w14:textId="23E23B95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i/>
                <w:color w:val="000000" w:themeColor="text1"/>
                <w:vertAlign w:val="superscript"/>
              </w:rPr>
              <w:t>1</w:t>
            </w:r>
            <w:r w:rsidRPr="00F860D9">
              <w:rPr>
                <w:rFonts w:ascii="Cambria" w:hAnsi="Cambria"/>
                <w:color w:val="000000" w:themeColor="text1"/>
              </w:rPr>
              <w:t>n (%)</w:t>
            </w:r>
            <w:r w:rsidRPr="00F860D9" w:rsidR="000E3036">
              <w:rPr>
                <w:rFonts w:ascii="Cambria" w:hAnsi="Cambria"/>
                <w:color w:val="000000" w:themeColor="text1"/>
              </w:rPr>
              <w:t xml:space="preserve">. </w:t>
            </w:r>
            <w:r w:rsidRPr="00F860D9" w:rsidR="000E3036">
              <w:rPr>
                <w:rFonts w:ascii="Cambria" w:hAnsi="Cambria"/>
                <w:i/>
                <w:iCs/>
                <w:color w:val="000000" w:themeColor="text1"/>
              </w:rPr>
              <w:t xml:space="preserve">Note: 3 </w:t>
            </w:r>
            <w:proofErr w:type="gramStart"/>
            <w:r w:rsidRPr="00F860D9" w:rsidR="000E3036">
              <w:rPr>
                <w:rFonts w:ascii="Cambria" w:hAnsi="Cambria"/>
                <w:i/>
                <w:iCs/>
                <w:color w:val="000000" w:themeColor="text1"/>
              </w:rPr>
              <w:t>responded  “</w:t>
            </w:r>
            <w:proofErr w:type="gramEnd"/>
            <w:r w:rsidRPr="00F860D9" w:rsidR="000E3036">
              <w:rPr>
                <w:rFonts w:ascii="Cambria" w:hAnsi="Cambria"/>
                <w:i/>
                <w:iCs/>
                <w:color w:val="000000" w:themeColor="text1"/>
              </w:rPr>
              <w:t>Neither” in gender category</w:t>
            </w:r>
          </w:p>
        </w:tc>
      </w:tr>
    </w:tbl>
    <w:p w:rsidRPr="00F860D9" w:rsidR="008C08E6" w:rsidP="00310E13" w:rsidRDefault="008C08E6" w14:paraId="04C74558" w14:textId="40CC6E16">
      <w:pPr>
        <w:pStyle w:val="Rubrik1"/>
        <w:rPr>
          <w:rFonts w:ascii="Cambria" w:hAnsi="Cambria"/>
          <w:color w:val="000000" w:themeColor="text1"/>
          <w:sz w:val="20"/>
          <w:szCs w:val="20"/>
          <w:lang w:val="en-US"/>
        </w:rPr>
      </w:pPr>
      <w:bookmarkStart w:name="_Toc226636543" w:id="1"/>
      <w:r w:rsidRPr="00F860D9"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  <w:t xml:space="preserve">Supplementary Table </w:t>
      </w:r>
      <w:r w:rsidRPr="00F860D9" w:rsidR="003601B5"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  <w:t>2</w:t>
      </w:r>
      <w:r w:rsidRPr="00F860D9"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  <w:t>.</w:t>
      </w:r>
      <w:r w:rsidRPr="00F860D9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Gambling formats during the previous 12 months by gender, sorted from most to least common.</w:t>
      </w:r>
      <w:bookmarkEnd w:id="1"/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053"/>
        <w:gridCol w:w="1429"/>
        <w:gridCol w:w="1402"/>
        <w:gridCol w:w="1188"/>
      </w:tblGrid>
      <w:tr w:rsidRPr="00F860D9" w:rsidR="008B2488" w:rsidTr="008C08E6" w14:paraId="13D31EA6" w14:textId="77777777">
        <w:trPr>
          <w:cantSplit/>
          <w:tblHeader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</w:tcPr>
          <w:p w:rsidRPr="00F860D9" w:rsidR="008C08E6" w:rsidRDefault="008C08E6" w14:paraId="48355F52" w14:textId="4F7C8F25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 w:cs="Times New Roman"/>
                <w:b/>
                <w:color w:val="000000" w:themeColor="text1"/>
              </w:rPr>
              <w:t>Gambling form</w:t>
            </w:r>
            <w:r w:rsidR="00C05EF3">
              <w:rPr>
                <w:rFonts w:ascii="Cambria" w:hAnsi="Cambria" w:cs="Times New Roman"/>
                <w:b/>
                <w:color w:val="000000" w:themeColor="text1"/>
              </w:rPr>
              <w:t>at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</w:tcPr>
          <w:p w:rsidRPr="00F860D9" w:rsidR="008C08E6" w:rsidRDefault="008C08E6" w14:paraId="42969D30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b/>
                <w:color w:val="000000" w:themeColor="text1"/>
              </w:rPr>
              <w:t>Overall</w:t>
            </w:r>
            <w:r w:rsidRPr="00F860D9">
              <w:rPr>
                <w:rFonts w:ascii="Cambria" w:hAnsi="Cambria"/>
                <w:color w:val="000000" w:themeColor="text1"/>
              </w:rPr>
              <w:t xml:space="preserve"> N = 722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</w:tcPr>
          <w:p w:rsidRPr="00F860D9" w:rsidR="008C08E6" w:rsidRDefault="008C08E6" w14:paraId="27191075" w14:textId="7454B488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b/>
                <w:color w:val="000000" w:themeColor="text1"/>
              </w:rPr>
              <w:t>Female</w:t>
            </w:r>
            <w:r w:rsidRPr="00F860D9">
              <w:rPr>
                <w:rFonts w:ascii="Cambria" w:hAnsi="Cambria"/>
                <w:color w:val="000000" w:themeColor="text1"/>
              </w:rPr>
              <w:t xml:space="preserve"> </w:t>
            </w:r>
            <w:r w:rsidR="00C05EF3">
              <w:rPr>
                <w:rFonts w:ascii="Cambria" w:hAnsi="Cambria"/>
                <w:color w:val="000000" w:themeColor="text1"/>
              </w:rPr>
              <w:t>n</w:t>
            </w:r>
            <w:r w:rsidRPr="00F860D9">
              <w:rPr>
                <w:rFonts w:ascii="Cambria" w:hAnsi="Cambria"/>
                <w:color w:val="000000" w:themeColor="text1"/>
              </w:rPr>
              <w:t xml:space="preserve"> = 270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</w:tcPr>
          <w:p w:rsidRPr="00F860D9" w:rsidR="008C08E6" w:rsidRDefault="008C08E6" w14:paraId="07992010" w14:textId="143298E4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b/>
                <w:color w:val="000000" w:themeColor="text1"/>
              </w:rPr>
              <w:t>Male</w:t>
            </w:r>
            <w:r w:rsidRPr="00F860D9">
              <w:rPr>
                <w:rFonts w:ascii="Cambria" w:hAnsi="Cambria"/>
                <w:color w:val="000000" w:themeColor="text1"/>
              </w:rPr>
              <w:t xml:space="preserve"> </w:t>
            </w:r>
            <w:r w:rsidR="00C05EF3">
              <w:rPr>
                <w:rFonts w:ascii="Cambria" w:hAnsi="Cambria"/>
                <w:color w:val="000000" w:themeColor="text1"/>
              </w:rPr>
              <w:t>n</w:t>
            </w:r>
            <w:r w:rsidRPr="00F860D9">
              <w:rPr>
                <w:rFonts w:ascii="Cambria" w:hAnsi="Cambria"/>
                <w:color w:val="000000" w:themeColor="text1"/>
              </w:rPr>
              <w:t xml:space="preserve"> = 449</w:t>
            </w:r>
          </w:p>
        </w:tc>
      </w:tr>
      <w:tr w:rsidRPr="00F860D9" w:rsidR="008B2488" w:rsidTr="008C08E6" w14:paraId="67ED86F7" w14:textId="77777777">
        <w:trPr>
          <w:cantSplit/>
          <w:jc w:val="center"/>
        </w:trPr>
        <w:tc>
          <w:tcPr>
            <w:tcW w:w="0" w:type="auto"/>
            <w:tcBorders>
              <w:top w:val="single" w:color="auto" w:sz="12" w:space="0"/>
            </w:tcBorders>
          </w:tcPr>
          <w:p w:rsidRPr="00F860D9" w:rsidR="008C08E6" w:rsidRDefault="008C08E6" w14:paraId="254B85D9" w14:textId="6A5AC932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Has gambled the previous 12 months (any)</w:t>
            </w: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F860D9" w:rsidR="008C08E6" w:rsidRDefault="008C08E6" w14:paraId="5D5A8A81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59.2%</w:t>
            </w: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F860D9" w:rsidR="008C08E6" w:rsidRDefault="008C08E6" w14:paraId="75806B4D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47.0%</w:t>
            </w: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F860D9" w:rsidR="008C08E6" w:rsidRDefault="008C08E6" w14:paraId="5AA14D2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66.9%</w:t>
            </w:r>
          </w:p>
        </w:tc>
      </w:tr>
      <w:tr w:rsidRPr="00F860D9" w:rsidR="008B2488" w:rsidTr="008C08E6" w14:paraId="5548D642" w14:textId="77777777">
        <w:trPr>
          <w:cantSplit/>
          <w:jc w:val="center"/>
        </w:trPr>
        <w:tc>
          <w:tcPr>
            <w:tcW w:w="0" w:type="auto"/>
          </w:tcPr>
          <w:p w:rsidRPr="00F860D9" w:rsidR="008C08E6" w:rsidRDefault="008C08E6" w14:paraId="1E5FAF8A" w14:textId="207B2812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Bingo</w:t>
            </w:r>
          </w:p>
        </w:tc>
        <w:tc>
          <w:tcPr>
            <w:tcW w:w="0" w:type="auto"/>
          </w:tcPr>
          <w:p w:rsidRPr="00F860D9" w:rsidR="008C08E6" w:rsidRDefault="008C08E6" w14:paraId="57DDF3A2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34.8%</w:t>
            </w:r>
          </w:p>
        </w:tc>
        <w:tc>
          <w:tcPr>
            <w:tcW w:w="0" w:type="auto"/>
          </w:tcPr>
          <w:p w:rsidRPr="00F860D9" w:rsidR="008C08E6" w:rsidRDefault="008C08E6" w14:paraId="78D87806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39.8%</w:t>
            </w:r>
          </w:p>
        </w:tc>
        <w:tc>
          <w:tcPr>
            <w:tcW w:w="0" w:type="auto"/>
          </w:tcPr>
          <w:p w:rsidRPr="00F860D9" w:rsidR="008C08E6" w:rsidRDefault="008C08E6" w14:paraId="238166C8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32.0%</w:t>
            </w:r>
          </w:p>
        </w:tc>
      </w:tr>
      <w:tr w:rsidRPr="00F860D9" w:rsidR="008B2488" w:rsidTr="008C08E6" w14:paraId="58E12DBD" w14:textId="77777777">
        <w:trPr>
          <w:cantSplit/>
          <w:jc w:val="center"/>
        </w:trPr>
        <w:tc>
          <w:tcPr>
            <w:tcW w:w="0" w:type="auto"/>
          </w:tcPr>
          <w:p w:rsidRPr="00F860D9" w:rsidR="008C08E6" w:rsidRDefault="008C08E6" w14:paraId="665093A4" w14:textId="6D4BE8E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Lotteries / number games</w:t>
            </w:r>
          </w:p>
        </w:tc>
        <w:tc>
          <w:tcPr>
            <w:tcW w:w="0" w:type="auto"/>
          </w:tcPr>
          <w:p w:rsidRPr="00F860D9" w:rsidR="008C08E6" w:rsidRDefault="008C08E6" w14:paraId="3C3CE979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22.7%</w:t>
            </w:r>
          </w:p>
        </w:tc>
        <w:tc>
          <w:tcPr>
            <w:tcW w:w="0" w:type="auto"/>
          </w:tcPr>
          <w:p w:rsidRPr="00F860D9" w:rsidR="008C08E6" w:rsidRDefault="008C08E6" w14:paraId="07D59A35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22.2%</w:t>
            </w:r>
          </w:p>
        </w:tc>
        <w:tc>
          <w:tcPr>
            <w:tcW w:w="0" w:type="auto"/>
          </w:tcPr>
          <w:p w:rsidRPr="00F860D9" w:rsidR="008C08E6" w:rsidRDefault="008C08E6" w14:paraId="28898F2A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23.1%</w:t>
            </w:r>
          </w:p>
        </w:tc>
      </w:tr>
      <w:tr w:rsidRPr="00F860D9" w:rsidR="008B2488" w:rsidTr="008C08E6" w14:paraId="731CAE72" w14:textId="77777777">
        <w:trPr>
          <w:cantSplit/>
          <w:jc w:val="center"/>
        </w:trPr>
        <w:tc>
          <w:tcPr>
            <w:tcW w:w="0" w:type="auto"/>
          </w:tcPr>
          <w:p w:rsidRPr="00F860D9" w:rsidR="008C08E6" w:rsidRDefault="008C08E6" w14:paraId="51A4A0C6" w14:textId="72691BF4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Online sports betting</w:t>
            </w:r>
          </w:p>
        </w:tc>
        <w:tc>
          <w:tcPr>
            <w:tcW w:w="0" w:type="auto"/>
          </w:tcPr>
          <w:p w:rsidRPr="00F860D9" w:rsidR="008C08E6" w:rsidRDefault="008C08E6" w14:paraId="33B8A219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19.7%</w:t>
            </w:r>
          </w:p>
        </w:tc>
        <w:tc>
          <w:tcPr>
            <w:tcW w:w="0" w:type="auto"/>
          </w:tcPr>
          <w:p w:rsidRPr="00F860D9" w:rsidR="008C08E6" w:rsidRDefault="008C08E6" w14:paraId="4D2F6E93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3.0%</w:t>
            </w:r>
          </w:p>
        </w:tc>
        <w:tc>
          <w:tcPr>
            <w:tcW w:w="0" w:type="auto"/>
          </w:tcPr>
          <w:p w:rsidRPr="00F860D9" w:rsidR="008C08E6" w:rsidRDefault="008C08E6" w14:paraId="2FB1E0E9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29.9%</w:t>
            </w:r>
          </w:p>
        </w:tc>
      </w:tr>
      <w:tr w:rsidRPr="00F860D9" w:rsidR="008B2488" w:rsidTr="008C08E6" w14:paraId="1E7E15B6" w14:textId="77777777">
        <w:trPr>
          <w:cantSplit/>
          <w:jc w:val="center"/>
        </w:trPr>
        <w:tc>
          <w:tcPr>
            <w:tcW w:w="0" w:type="auto"/>
          </w:tcPr>
          <w:p w:rsidRPr="00F860D9" w:rsidR="008C08E6" w:rsidRDefault="008C08E6" w14:paraId="2E5D49F8" w14:textId="4CC9A7B5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Online slots</w:t>
            </w:r>
          </w:p>
        </w:tc>
        <w:tc>
          <w:tcPr>
            <w:tcW w:w="0" w:type="auto"/>
          </w:tcPr>
          <w:p w:rsidRPr="00F860D9" w:rsidR="008C08E6" w:rsidRDefault="008C08E6" w14:paraId="4BEB80FD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16.3%</w:t>
            </w:r>
          </w:p>
        </w:tc>
        <w:tc>
          <w:tcPr>
            <w:tcW w:w="0" w:type="auto"/>
          </w:tcPr>
          <w:p w:rsidRPr="00F860D9" w:rsidR="008C08E6" w:rsidRDefault="008C08E6" w14:paraId="24C05835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3.0%</w:t>
            </w:r>
          </w:p>
        </w:tc>
        <w:tc>
          <w:tcPr>
            <w:tcW w:w="0" w:type="auto"/>
          </w:tcPr>
          <w:p w:rsidRPr="00F860D9" w:rsidR="008C08E6" w:rsidRDefault="008C08E6" w14:paraId="0204AB1F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24.5%</w:t>
            </w:r>
          </w:p>
        </w:tc>
      </w:tr>
      <w:tr w:rsidRPr="00F860D9" w:rsidR="008B2488" w:rsidTr="008C08E6" w14:paraId="4AEE2E26" w14:textId="77777777">
        <w:trPr>
          <w:cantSplit/>
          <w:jc w:val="center"/>
        </w:trPr>
        <w:tc>
          <w:tcPr>
            <w:tcW w:w="0" w:type="auto"/>
          </w:tcPr>
          <w:p w:rsidRPr="00F860D9" w:rsidR="008C08E6" w:rsidRDefault="008C08E6" w14:paraId="6613A12D" w14:textId="58263F0F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Online casino</w:t>
            </w:r>
          </w:p>
        </w:tc>
        <w:tc>
          <w:tcPr>
            <w:tcW w:w="0" w:type="auto"/>
          </w:tcPr>
          <w:p w:rsidRPr="00F860D9" w:rsidR="008C08E6" w:rsidRDefault="008C08E6" w14:paraId="1A1B238A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15.9%</w:t>
            </w:r>
          </w:p>
        </w:tc>
        <w:tc>
          <w:tcPr>
            <w:tcW w:w="0" w:type="auto"/>
          </w:tcPr>
          <w:p w:rsidRPr="00F860D9" w:rsidR="008C08E6" w:rsidRDefault="008C08E6" w14:paraId="1E2F1B62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3.0%</w:t>
            </w:r>
          </w:p>
        </w:tc>
        <w:tc>
          <w:tcPr>
            <w:tcW w:w="0" w:type="auto"/>
          </w:tcPr>
          <w:p w:rsidRPr="00F860D9" w:rsidR="008C08E6" w:rsidRDefault="008C08E6" w14:paraId="103A4590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23.8%</w:t>
            </w:r>
          </w:p>
        </w:tc>
      </w:tr>
      <w:tr w:rsidRPr="00F860D9" w:rsidR="008B2488" w:rsidTr="008C08E6" w14:paraId="50328670" w14:textId="77777777">
        <w:trPr>
          <w:cantSplit/>
          <w:jc w:val="center"/>
        </w:trPr>
        <w:tc>
          <w:tcPr>
            <w:tcW w:w="0" w:type="auto"/>
          </w:tcPr>
          <w:p w:rsidRPr="00F860D9" w:rsidR="008C08E6" w:rsidRDefault="008C08E6" w14:paraId="2E6D4AB6" w14:textId="3D21971A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Gambling with other</w:t>
            </w:r>
            <w:r w:rsidRPr="00F860D9" w:rsidR="00C66B14">
              <w:rPr>
                <w:rFonts w:ascii="Cambria" w:hAnsi="Cambria"/>
                <w:bCs/>
                <w:color w:val="000000" w:themeColor="text1"/>
              </w:rPr>
              <w:t xml:space="preserve"> stakes</w:t>
            </w:r>
            <w:r w:rsidRPr="00F860D9">
              <w:rPr>
                <w:rFonts w:ascii="Cambria" w:hAnsi="Cambria"/>
                <w:bCs/>
                <w:color w:val="000000" w:themeColor="text1"/>
              </w:rPr>
              <w:t xml:space="preserve"> than money (e.g., skins and crypto)</w:t>
            </w:r>
          </w:p>
        </w:tc>
        <w:tc>
          <w:tcPr>
            <w:tcW w:w="0" w:type="auto"/>
          </w:tcPr>
          <w:p w:rsidRPr="00F860D9" w:rsidR="008C08E6" w:rsidRDefault="008C08E6" w14:paraId="31D7F8F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14.1%</w:t>
            </w:r>
          </w:p>
        </w:tc>
        <w:tc>
          <w:tcPr>
            <w:tcW w:w="0" w:type="auto"/>
          </w:tcPr>
          <w:p w:rsidRPr="00F860D9" w:rsidR="008C08E6" w:rsidRDefault="008C08E6" w14:paraId="4576F532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1.5%</w:t>
            </w:r>
          </w:p>
        </w:tc>
        <w:tc>
          <w:tcPr>
            <w:tcW w:w="0" w:type="auto"/>
          </w:tcPr>
          <w:p w:rsidRPr="00F860D9" w:rsidR="008C08E6" w:rsidRDefault="008C08E6" w14:paraId="7FA9545B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21.8%</w:t>
            </w:r>
          </w:p>
        </w:tc>
      </w:tr>
      <w:tr w:rsidRPr="00F860D9" w:rsidR="008B2488" w:rsidTr="008C08E6" w14:paraId="447DEE96" w14:textId="77777777">
        <w:trPr>
          <w:cantSplit/>
          <w:jc w:val="center"/>
        </w:trPr>
        <w:tc>
          <w:tcPr>
            <w:tcW w:w="0" w:type="auto"/>
          </w:tcPr>
          <w:p w:rsidRPr="00F860D9" w:rsidR="008C08E6" w:rsidRDefault="008C08E6" w14:paraId="3D5C540C" w14:textId="59F82A28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Lottery-like gaming</w:t>
            </w:r>
          </w:p>
        </w:tc>
        <w:tc>
          <w:tcPr>
            <w:tcW w:w="0" w:type="auto"/>
          </w:tcPr>
          <w:p w:rsidRPr="00F860D9" w:rsidR="008C08E6" w:rsidRDefault="008C08E6" w14:paraId="1A1136A4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12.3%</w:t>
            </w:r>
          </w:p>
        </w:tc>
        <w:tc>
          <w:tcPr>
            <w:tcW w:w="0" w:type="auto"/>
          </w:tcPr>
          <w:p w:rsidRPr="00F860D9" w:rsidR="008C08E6" w:rsidRDefault="008C08E6" w14:paraId="2169E2BC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1.5%</w:t>
            </w:r>
          </w:p>
        </w:tc>
        <w:tc>
          <w:tcPr>
            <w:tcW w:w="0" w:type="auto"/>
          </w:tcPr>
          <w:p w:rsidRPr="00F860D9" w:rsidR="008C08E6" w:rsidRDefault="008C08E6" w14:paraId="762BFFC4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18.8%</w:t>
            </w:r>
          </w:p>
        </w:tc>
      </w:tr>
      <w:tr w:rsidRPr="00F860D9" w:rsidR="008B2488" w:rsidTr="008C08E6" w14:paraId="474FB9C6" w14:textId="77777777">
        <w:trPr>
          <w:cantSplit/>
          <w:jc w:val="center"/>
        </w:trPr>
        <w:tc>
          <w:tcPr>
            <w:tcW w:w="0" w:type="auto"/>
          </w:tcPr>
          <w:p w:rsidRPr="00F860D9" w:rsidR="008C08E6" w:rsidRDefault="008C08E6" w14:paraId="2E36DCB1" w14:textId="17CE314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Trading (e.g., stocks)</w:t>
            </w:r>
          </w:p>
        </w:tc>
        <w:tc>
          <w:tcPr>
            <w:tcW w:w="0" w:type="auto"/>
          </w:tcPr>
          <w:p w:rsidRPr="00F860D9" w:rsidR="008C08E6" w:rsidRDefault="008C08E6" w14:paraId="09BD30DF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12.3%</w:t>
            </w:r>
          </w:p>
        </w:tc>
        <w:tc>
          <w:tcPr>
            <w:tcW w:w="0" w:type="auto"/>
          </w:tcPr>
          <w:p w:rsidRPr="00F860D9" w:rsidR="008C08E6" w:rsidRDefault="008C08E6" w14:paraId="3A0881D3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2.3%</w:t>
            </w:r>
          </w:p>
        </w:tc>
        <w:tc>
          <w:tcPr>
            <w:tcW w:w="0" w:type="auto"/>
          </w:tcPr>
          <w:p w:rsidRPr="00F860D9" w:rsidR="008C08E6" w:rsidRDefault="008C08E6" w14:paraId="736958EF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18.4%</w:t>
            </w:r>
          </w:p>
        </w:tc>
      </w:tr>
      <w:tr w:rsidRPr="00F860D9" w:rsidR="008B2488" w:rsidTr="008C08E6" w14:paraId="3EEB235E" w14:textId="77777777">
        <w:trPr>
          <w:cantSplit/>
          <w:jc w:val="center"/>
        </w:trPr>
        <w:tc>
          <w:tcPr>
            <w:tcW w:w="0" w:type="auto"/>
          </w:tcPr>
          <w:p w:rsidRPr="00F860D9" w:rsidR="008C08E6" w:rsidRDefault="008C08E6" w14:paraId="5896C063" w14:textId="2E550CF6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Online poker</w:t>
            </w:r>
          </w:p>
        </w:tc>
        <w:tc>
          <w:tcPr>
            <w:tcW w:w="0" w:type="auto"/>
          </w:tcPr>
          <w:p w:rsidRPr="00F860D9" w:rsidR="008C08E6" w:rsidRDefault="008C08E6" w14:paraId="2A5F7F8A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10.8%</w:t>
            </w:r>
          </w:p>
        </w:tc>
        <w:tc>
          <w:tcPr>
            <w:tcW w:w="0" w:type="auto"/>
          </w:tcPr>
          <w:p w:rsidRPr="00F860D9" w:rsidR="008C08E6" w:rsidRDefault="008C08E6" w14:paraId="2CACA85A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0.8%</w:t>
            </w:r>
          </w:p>
        </w:tc>
        <w:tc>
          <w:tcPr>
            <w:tcW w:w="0" w:type="auto"/>
          </w:tcPr>
          <w:p w:rsidRPr="00F860D9" w:rsidR="008C08E6" w:rsidRDefault="008C08E6" w14:paraId="76C348A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17.0%</w:t>
            </w:r>
          </w:p>
        </w:tc>
      </w:tr>
      <w:tr w:rsidRPr="00F860D9" w:rsidR="008B2488" w:rsidTr="008C08E6" w14:paraId="2157B39F" w14:textId="77777777">
        <w:trPr>
          <w:cantSplit/>
          <w:jc w:val="center"/>
        </w:trPr>
        <w:tc>
          <w:tcPr>
            <w:tcW w:w="0" w:type="auto"/>
          </w:tcPr>
          <w:p w:rsidRPr="00F860D9" w:rsidR="008C08E6" w:rsidRDefault="008C08E6" w14:paraId="5DB8A111" w14:textId="22388C7E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Cryptocurrency gambling</w:t>
            </w:r>
          </w:p>
        </w:tc>
        <w:tc>
          <w:tcPr>
            <w:tcW w:w="0" w:type="auto"/>
          </w:tcPr>
          <w:p w:rsidRPr="00F860D9" w:rsidR="008C08E6" w:rsidRDefault="008C08E6" w14:paraId="0F07F3CD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8.5%</w:t>
            </w:r>
          </w:p>
        </w:tc>
        <w:tc>
          <w:tcPr>
            <w:tcW w:w="0" w:type="auto"/>
          </w:tcPr>
          <w:p w:rsidRPr="00F860D9" w:rsidR="008C08E6" w:rsidRDefault="008C08E6" w14:paraId="3F20C528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1.1%</w:t>
            </w:r>
          </w:p>
        </w:tc>
        <w:tc>
          <w:tcPr>
            <w:tcW w:w="0" w:type="auto"/>
          </w:tcPr>
          <w:p w:rsidRPr="00F860D9" w:rsidR="008C08E6" w:rsidRDefault="008C08E6" w14:paraId="67386685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12.9%</w:t>
            </w:r>
          </w:p>
        </w:tc>
      </w:tr>
      <w:tr w:rsidRPr="00F860D9" w:rsidR="008B2488" w:rsidTr="008C08E6" w14:paraId="3F1057C2" w14:textId="77777777">
        <w:trPr>
          <w:cantSplit/>
          <w:jc w:val="center"/>
        </w:trPr>
        <w:tc>
          <w:tcPr>
            <w:tcW w:w="0" w:type="auto"/>
          </w:tcPr>
          <w:p w:rsidRPr="00F860D9" w:rsidR="008C08E6" w:rsidRDefault="008C08E6" w14:paraId="3C929AD3" w14:textId="772075D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eSports betting</w:t>
            </w:r>
          </w:p>
        </w:tc>
        <w:tc>
          <w:tcPr>
            <w:tcW w:w="0" w:type="auto"/>
          </w:tcPr>
          <w:p w:rsidRPr="00F860D9" w:rsidR="008C08E6" w:rsidRDefault="008C08E6" w14:paraId="5F4A761B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8.2%</w:t>
            </w:r>
          </w:p>
        </w:tc>
        <w:tc>
          <w:tcPr>
            <w:tcW w:w="0" w:type="auto"/>
          </w:tcPr>
          <w:p w:rsidRPr="00F860D9" w:rsidR="008C08E6" w:rsidRDefault="008C08E6" w14:paraId="46A1C166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1.1%</w:t>
            </w:r>
          </w:p>
        </w:tc>
        <w:tc>
          <w:tcPr>
            <w:tcW w:w="0" w:type="auto"/>
          </w:tcPr>
          <w:p w:rsidRPr="00F860D9" w:rsidR="008C08E6" w:rsidRDefault="008C08E6" w14:paraId="46854CDB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12.5%</w:t>
            </w:r>
          </w:p>
        </w:tc>
      </w:tr>
      <w:tr w:rsidRPr="00F860D9" w:rsidR="008B2488" w:rsidTr="008C08E6" w14:paraId="14540D08" w14:textId="77777777">
        <w:trPr>
          <w:cantSplit/>
          <w:jc w:val="center"/>
        </w:trPr>
        <w:tc>
          <w:tcPr>
            <w:tcW w:w="0" w:type="auto"/>
          </w:tcPr>
          <w:p w:rsidRPr="00F860D9" w:rsidR="008C08E6" w:rsidRDefault="008C08E6" w14:paraId="71039627" w14:textId="5A69A5E2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Other</w:t>
            </w:r>
          </w:p>
        </w:tc>
        <w:tc>
          <w:tcPr>
            <w:tcW w:w="0" w:type="auto"/>
          </w:tcPr>
          <w:p w:rsidRPr="00F860D9" w:rsidR="008C08E6" w:rsidRDefault="008C08E6" w14:paraId="31A43D7F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6.9%</w:t>
            </w:r>
          </w:p>
        </w:tc>
        <w:tc>
          <w:tcPr>
            <w:tcW w:w="0" w:type="auto"/>
          </w:tcPr>
          <w:p w:rsidRPr="00F860D9" w:rsidR="008C08E6" w:rsidRDefault="008C08E6" w14:paraId="04D7F733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4.5%</w:t>
            </w:r>
          </w:p>
        </w:tc>
        <w:tc>
          <w:tcPr>
            <w:tcW w:w="0" w:type="auto"/>
          </w:tcPr>
          <w:p w:rsidRPr="00F860D9" w:rsidR="008C08E6" w:rsidRDefault="008C08E6" w14:paraId="6C330CA2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8.4%</w:t>
            </w:r>
          </w:p>
        </w:tc>
      </w:tr>
      <w:tr w:rsidRPr="00F860D9" w:rsidR="008B2488" w:rsidTr="008C08E6" w14:paraId="792E464C" w14:textId="77777777">
        <w:trPr>
          <w:cantSplit/>
          <w:jc w:val="center"/>
        </w:trPr>
        <w:tc>
          <w:tcPr>
            <w:tcW w:w="0" w:type="auto"/>
          </w:tcPr>
          <w:p w:rsidRPr="00F860D9" w:rsidR="008C08E6" w:rsidRDefault="008C08E6" w14:paraId="7784A154" w14:textId="4EE82CFC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Land-based casino (restaurant)</w:t>
            </w:r>
          </w:p>
        </w:tc>
        <w:tc>
          <w:tcPr>
            <w:tcW w:w="0" w:type="auto"/>
          </w:tcPr>
          <w:p w:rsidRPr="00F860D9" w:rsidR="008C08E6" w:rsidRDefault="008C08E6" w14:paraId="362E00E9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4.6%</w:t>
            </w:r>
          </w:p>
        </w:tc>
        <w:tc>
          <w:tcPr>
            <w:tcW w:w="0" w:type="auto"/>
          </w:tcPr>
          <w:p w:rsidRPr="00F860D9" w:rsidR="008C08E6" w:rsidRDefault="008C08E6" w14:paraId="1DE5CBFB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1.1%</w:t>
            </w:r>
          </w:p>
        </w:tc>
        <w:tc>
          <w:tcPr>
            <w:tcW w:w="0" w:type="auto"/>
          </w:tcPr>
          <w:p w:rsidRPr="00F860D9" w:rsidR="008C08E6" w:rsidRDefault="008C08E6" w14:paraId="13CF0DCA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6.8%</w:t>
            </w:r>
          </w:p>
        </w:tc>
      </w:tr>
      <w:tr w:rsidRPr="00F860D9" w:rsidR="008B2488" w:rsidTr="008C08E6" w14:paraId="2A15EC56" w14:textId="77777777">
        <w:trPr>
          <w:cantSplit/>
          <w:jc w:val="center"/>
        </w:trPr>
        <w:tc>
          <w:tcPr>
            <w:tcW w:w="0" w:type="auto"/>
          </w:tcPr>
          <w:p w:rsidRPr="00F860D9" w:rsidR="008C08E6" w:rsidRDefault="008C08E6" w14:paraId="7F4BBCD4" w14:textId="2D81E2EE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Land-based sports betting</w:t>
            </w:r>
          </w:p>
        </w:tc>
        <w:tc>
          <w:tcPr>
            <w:tcW w:w="0" w:type="auto"/>
          </w:tcPr>
          <w:p w:rsidRPr="00F860D9" w:rsidR="008C08E6" w:rsidRDefault="008C08E6" w14:paraId="17980E86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4.2%</w:t>
            </w:r>
          </w:p>
        </w:tc>
        <w:tc>
          <w:tcPr>
            <w:tcW w:w="0" w:type="auto"/>
          </w:tcPr>
          <w:p w:rsidRPr="00F860D9" w:rsidR="008C08E6" w:rsidRDefault="008C08E6" w14:paraId="3F71E7BF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1.1%</w:t>
            </w:r>
          </w:p>
        </w:tc>
        <w:tc>
          <w:tcPr>
            <w:tcW w:w="0" w:type="auto"/>
          </w:tcPr>
          <w:p w:rsidRPr="00F860D9" w:rsidR="008C08E6" w:rsidRDefault="008C08E6" w14:paraId="0FD465A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6.1%</w:t>
            </w:r>
          </w:p>
        </w:tc>
      </w:tr>
      <w:tr w:rsidRPr="00F860D9" w:rsidR="008B2488" w:rsidTr="008C08E6" w14:paraId="443DCB0F" w14:textId="77777777">
        <w:trPr>
          <w:cantSplit/>
          <w:trHeight w:val="73"/>
          <w:jc w:val="center"/>
        </w:trPr>
        <w:tc>
          <w:tcPr>
            <w:tcW w:w="0" w:type="auto"/>
            <w:tcBorders>
              <w:bottom w:val="single" w:color="auto" w:sz="12" w:space="0"/>
            </w:tcBorders>
          </w:tcPr>
          <w:p w:rsidRPr="00F860D9" w:rsidR="008C08E6" w:rsidRDefault="008C08E6" w14:paraId="26187496" w14:textId="7B2E6CE9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Horse race betting</w:t>
            </w: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:rsidRPr="00F860D9" w:rsidR="008C08E6" w:rsidRDefault="008C08E6" w14:paraId="133D7410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4.2%</w:t>
            </w: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:rsidRPr="00F860D9" w:rsidR="008C08E6" w:rsidRDefault="008C08E6" w14:paraId="379A4DEC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4.1%</w:t>
            </w: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:rsidRPr="00F860D9" w:rsidR="008C08E6" w:rsidRDefault="008C08E6" w14:paraId="35AC34D8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4.3%</w:t>
            </w:r>
          </w:p>
        </w:tc>
      </w:tr>
      <w:tr w:rsidRPr="00F860D9" w:rsidR="008B2488" w:rsidTr="008C08E6" w14:paraId="6CE5915C" w14:textId="77777777">
        <w:trPr>
          <w:cantSplit/>
          <w:trHeight w:val="73"/>
          <w:jc w:val="center"/>
        </w:trPr>
        <w:tc>
          <w:tcPr>
            <w:tcW w:w="0" w:type="auto"/>
            <w:tcBorders>
              <w:top w:val="single" w:color="auto" w:sz="12" w:space="0"/>
            </w:tcBorders>
          </w:tcPr>
          <w:p w:rsidRPr="00F860D9" w:rsidR="008C08E6" w:rsidRDefault="008C08E6" w14:paraId="084FCBDC" w14:textId="3E0665D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i/>
                <w:iCs/>
                <w:color w:val="000000" w:themeColor="text1"/>
              </w:rPr>
              <w:t xml:space="preserve">Note: 3 </w:t>
            </w:r>
            <w:proofErr w:type="gramStart"/>
            <w:r w:rsidRPr="00F860D9">
              <w:rPr>
                <w:rFonts w:ascii="Cambria" w:hAnsi="Cambria"/>
                <w:i/>
                <w:iCs/>
                <w:color w:val="000000" w:themeColor="text1"/>
              </w:rPr>
              <w:t>responded  “</w:t>
            </w:r>
            <w:proofErr w:type="gramEnd"/>
            <w:r w:rsidRPr="00F860D9">
              <w:rPr>
                <w:rFonts w:ascii="Cambria" w:hAnsi="Cambria"/>
                <w:i/>
                <w:iCs/>
                <w:color w:val="000000" w:themeColor="text1"/>
              </w:rPr>
              <w:t>Neither” in gender category</w:t>
            </w: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F860D9" w:rsidR="008C08E6" w:rsidRDefault="008C08E6" w14:paraId="784C5950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F860D9" w:rsidR="008C08E6" w:rsidRDefault="008C08E6" w14:paraId="240B3A3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F860D9" w:rsidR="008C08E6" w:rsidRDefault="008C08E6" w14:paraId="5DC515E3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</w:tbl>
    <w:p w:rsidRPr="00F860D9" w:rsidR="008B2488" w:rsidP="009D2AC8" w:rsidRDefault="008B2488" w14:paraId="6184259C" w14:textId="77777777">
      <w:pPr>
        <w:pStyle w:val="Rubrik1"/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</w:pPr>
      <w:bookmarkStart w:name="_Toc226636544" w:id="2"/>
    </w:p>
    <w:p w:rsidRPr="00F860D9" w:rsidR="008B2488" w:rsidP="009D2AC8" w:rsidRDefault="008B2488" w14:paraId="1741A0DD" w14:textId="77777777">
      <w:pPr>
        <w:pStyle w:val="Rubrik1"/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</w:pPr>
    </w:p>
    <w:p w:rsidRPr="00F860D9" w:rsidR="008B2488" w:rsidP="009D2AC8" w:rsidRDefault="008B2488" w14:paraId="5D369A9D" w14:textId="77777777">
      <w:pPr>
        <w:pStyle w:val="Rubrik1"/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</w:pPr>
    </w:p>
    <w:p w:rsidRPr="00F860D9" w:rsidR="00F860D9" w:rsidP="009D2AC8" w:rsidRDefault="00F860D9" w14:paraId="0ACAFC99" w14:textId="77777777">
      <w:pPr>
        <w:pStyle w:val="Rubrik1"/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</w:pPr>
    </w:p>
    <w:p w:rsidRPr="00F860D9" w:rsidR="00F860D9" w:rsidP="009D2AC8" w:rsidRDefault="00F860D9" w14:paraId="1AC844D2" w14:textId="77777777">
      <w:pPr>
        <w:pStyle w:val="Rubrik1"/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</w:pPr>
    </w:p>
    <w:p w:rsidRPr="00F860D9" w:rsidR="008C08E6" w:rsidP="009D2AC8" w:rsidRDefault="008C08E6" w14:paraId="3C3670D3" w14:textId="28493022">
      <w:pPr>
        <w:pStyle w:val="Rubrik1"/>
        <w:rPr>
          <w:rFonts w:ascii="Cambria" w:hAnsi="Cambria"/>
          <w:color w:val="000000" w:themeColor="text1"/>
          <w:sz w:val="20"/>
          <w:szCs w:val="20"/>
          <w:lang w:val="en-US"/>
        </w:rPr>
      </w:pPr>
      <w:r w:rsidRPr="00F860D9"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  <w:lastRenderedPageBreak/>
        <w:t xml:space="preserve">Supplementary Table </w:t>
      </w:r>
      <w:r w:rsidRPr="00F860D9" w:rsidR="009727B4"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  <w:t>3</w:t>
      </w:r>
      <w:r w:rsidRPr="00F860D9"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  <w:t>.</w:t>
      </w:r>
      <w:r w:rsidRPr="00F860D9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Reported harms by gender.</w:t>
      </w:r>
      <w:bookmarkEnd w:id="2"/>
      <w:r w:rsidRPr="00F860D9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</w:t>
      </w:r>
    </w:p>
    <w:p w:rsidRPr="00F860D9" w:rsidR="000E3036" w:rsidP="0047674F" w:rsidRDefault="000E3036" w14:paraId="48822EDD" w14:textId="77777777">
      <w:pPr>
        <w:rPr>
          <w:rFonts w:ascii="Cambria" w:hAnsi="Cambria" w:cs="Times New Roman"/>
          <w:color w:val="000000" w:themeColor="text1"/>
          <w:sz w:val="20"/>
          <w:szCs w:val="20"/>
          <w:lang w:val="en-US"/>
        </w:rPr>
      </w:pP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735"/>
        <w:gridCol w:w="2903"/>
        <w:gridCol w:w="1313"/>
        <w:gridCol w:w="1121"/>
      </w:tblGrid>
      <w:tr w:rsidRPr="00F860D9" w:rsidR="008B2488" w:rsidTr="00410F86" w14:paraId="1FDD091B" w14:textId="77777777">
        <w:trPr>
          <w:cantSplit/>
          <w:tblHeader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</w:tcPr>
          <w:p w:rsidRPr="00F860D9" w:rsidR="0031184B" w:rsidRDefault="00410F86" w14:paraId="144A2FF2" w14:textId="3D2A8C0F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 w:cs="Times New Roman"/>
                <w:b/>
                <w:color w:val="000000" w:themeColor="text1"/>
              </w:rPr>
              <w:t>Harms reported (GHS-10)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</w:tcPr>
          <w:p w:rsidRPr="00F860D9" w:rsidR="0031184B" w:rsidRDefault="00B63367" w14:paraId="7D1E13D4" w14:textId="322BA342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b/>
                <w:color w:val="000000" w:themeColor="text1"/>
              </w:rPr>
              <w:t xml:space="preserve">All </w:t>
            </w:r>
            <w:r w:rsidRPr="00F860D9" w:rsidR="00410F86">
              <w:rPr>
                <w:rFonts w:ascii="Cambria" w:hAnsi="Cambria"/>
                <w:b/>
                <w:color w:val="000000" w:themeColor="text1"/>
              </w:rPr>
              <w:t xml:space="preserve">student </w:t>
            </w:r>
            <w:r w:rsidRPr="00F860D9">
              <w:rPr>
                <w:rFonts w:ascii="Cambria" w:hAnsi="Cambria"/>
                <w:b/>
                <w:color w:val="000000" w:themeColor="text1"/>
              </w:rPr>
              <w:t xml:space="preserve">reported </w:t>
            </w:r>
            <w:proofErr w:type="gramStart"/>
            <w:r w:rsidRPr="00F860D9">
              <w:rPr>
                <w:rFonts w:ascii="Cambria" w:hAnsi="Cambria"/>
                <w:b/>
                <w:color w:val="000000" w:themeColor="text1"/>
              </w:rPr>
              <w:t xml:space="preserve">gambling, </w:t>
            </w:r>
            <w:r w:rsidRPr="00F860D9" w:rsidR="0031184B">
              <w:rPr>
                <w:rFonts w:ascii="Cambria" w:hAnsi="Cambria"/>
                <w:color w:val="000000" w:themeColor="text1"/>
              </w:rPr>
              <w:t xml:space="preserve"> </w:t>
            </w:r>
            <w:r w:rsidRPr="00F860D9">
              <w:rPr>
                <w:rFonts w:ascii="Cambria" w:hAnsi="Cambria"/>
                <w:color w:val="000000" w:themeColor="text1"/>
              </w:rPr>
              <w:t>n</w:t>
            </w:r>
            <w:proofErr w:type="gramEnd"/>
            <w:r w:rsidRPr="00F860D9" w:rsidR="0031184B">
              <w:rPr>
                <w:rFonts w:ascii="Cambria" w:hAnsi="Cambria"/>
                <w:color w:val="000000" w:themeColor="text1"/>
              </w:rPr>
              <w:t xml:space="preserve"> = 420</w:t>
            </w:r>
            <w:r w:rsidRPr="00F860D9" w:rsidR="0031184B">
              <w:rPr>
                <w:rFonts w:ascii="Cambria" w:hAnsi="Cambria"/>
                <w:i/>
                <w:color w:val="000000" w:themeColor="text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</w:tcPr>
          <w:p w:rsidRPr="00F860D9" w:rsidR="0031184B" w:rsidRDefault="00410F86" w14:paraId="05EB9FB5" w14:textId="69DA82B2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b/>
                <w:color w:val="000000" w:themeColor="text1"/>
              </w:rPr>
              <w:t>Female</w:t>
            </w:r>
            <w:r w:rsidRPr="00F860D9">
              <w:rPr>
                <w:rFonts w:ascii="Cambria" w:hAnsi="Cambria"/>
                <w:color w:val="000000" w:themeColor="text1"/>
              </w:rPr>
              <w:t xml:space="preserve"> </w:t>
            </w:r>
            <w:r w:rsidRPr="00F860D9" w:rsidR="006A1063">
              <w:rPr>
                <w:rFonts w:ascii="Cambria" w:hAnsi="Cambria"/>
                <w:color w:val="000000" w:themeColor="text1"/>
              </w:rPr>
              <w:t>n</w:t>
            </w:r>
            <w:r w:rsidRPr="00F860D9" w:rsidR="0031184B">
              <w:rPr>
                <w:rFonts w:ascii="Cambria" w:hAnsi="Cambria"/>
                <w:color w:val="000000" w:themeColor="text1"/>
              </w:rPr>
              <w:t xml:space="preserve"> = 125</w:t>
            </w:r>
            <w:r w:rsidRPr="00F860D9" w:rsidR="0031184B">
              <w:rPr>
                <w:rFonts w:ascii="Cambria" w:hAnsi="Cambria"/>
                <w:i/>
                <w:color w:val="000000" w:themeColor="text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</w:tcPr>
          <w:p w:rsidRPr="00F860D9" w:rsidR="0031184B" w:rsidRDefault="00410F86" w14:paraId="3B5AA79D" w14:textId="033C38BE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b/>
                <w:color w:val="000000" w:themeColor="text1"/>
              </w:rPr>
              <w:t>Male</w:t>
            </w:r>
            <w:r w:rsidRPr="00F860D9">
              <w:rPr>
                <w:rFonts w:ascii="Cambria" w:hAnsi="Cambria"/>
                <w:color w:val="000000" w:themeColor="text1"/>
              </w:rPr>
              <w:t xml:space="preserve"> </w:t>
            </w:r>
            <w:r w:rsidRPr="00F860D9" w:rsidR="006A1063">
              <w:rPr>
                <w:rFonts w:ascii="Cambria" w:hAnsi="Cambria"/>
                <w:color w:val="000000" w:themeColor="text1"/>
              </w:rPr>
              <w:t>n</w:t>
            </w:r>
            <w:r w:rsidRPr="00F860D9" w:rsidR="0031184B">
              <w:rPr>
                <w:rFonts w:ascii="Cambria" w:hAnsi="Cambria"/>
                <w:color w:val="000000" w:themeColor="text1"/>
              </w:rPr>
              <w:t xml:space="preserve"> = 295</w:t>
            </w:r>
            <w:r w:rsidRPr="00F860D9" w:rsidR="0031184B">
              <w:rPr>
                <w:rFonts w:ascii="Cambria" w:hAnsi="Cambria"/>
                <w:i/>
                <w:color w:val="000000" w:themeColor="text1"/>
                <w:vertAlign w:val="superscript"/>
              </w:rPr>
              <w:t>1</w:t>
            </w:r>
          </w:p>
        </w:tc>
      </w:tr>
      <w:tr w:rsidRPr="00F860D9" w:rsidR="008B2488" w:rsidTr="00410F86" w14:paraId="3FE74BF0" w14:textId="77777777">
        <w:trPr>
          <w:cantSplit/>
          <w:jc w:val="center"/>
        </w:trPr>
        <w:tc>
          <w:tcPr>
            <w:tcW w:w="0" w:type="auto"/>
            <w:tcBorders>
              <w:top w:val="single" w:color="auto" w:sz="12" w:space="0"/>
            </w:tcBorders>
          </w:tcPr>
          <w:p w:rsidRPr="00F860D9" w:rsidR="0031184B" w:rsidRDefault="0031184B" w14:paraId="5CD97F25" w14:textId="7777777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Any harm</w:t>
            </w: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F860D9" w:rsidR="0031184B" w:rsidRDefault="0031184B" w14:paraId="1EEF96AB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20.0%</w:t>
            </w: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F860D9" w:rsidR="0031184B" w:rsidRDefault="0031184B" w14:paraId="6873EAFF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8.8%</w:t>
            </w: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F860D9" w:rsidR="0031184B" w:rsidRDefault="0031184B" w14:paraId="420B206A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24.7%</w:t>
            </w:r>
          </w:p>
        </w:tc>
      </w:tr>
      <w:tr w:rsidRPr="00F860D9" w:rsidR="008B2488" w:rsidTr="00410F86" w14:paraId="5C6092E3" w14:textId="77777777">
        <w:trPr>
          <w:cantSplit/>
          <w:jc w:val="center"/>
        </w:trPr>
        <w:tc>
          <w:tcPr>
            <w:tcW w:w="0" w:type="auto"/>
          </w:tcPr>
          <w:p w:rsidRPr="00F860D9" w:rsidR="0031184B" w:rsidRDefault="0031184B" w14:paraId="27591054" w14:textId="7777777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Reduction of my available spending money</w:t>
            </w:r>
          </w:p>
        </w:tc>
        <w:tc>
          <w:tcPr>
            <w:tcW w:w="0" w:type="auto"/>
          </w:tcPr>
          <w:p w:rsidRPr="00F860D9" w:rsidR="0031184B" w:rsidRDefault="0031184B" w14:paraId="1ED42DB3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13.1%</w:t>
            </w:r>
          </w:p>
        </w:tc>
        <w:tc>
          <w:tcPr>
            <w:tcW w:w="0" w:type="auto"/>
          </w:tcPr>
          <w:p w:rsidRPr="00F860D9" w:rsidR="0031184B" w:rsidRDefault="0031184B" w14:paraId="4CE9F4EF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7.0%</w:t>
            </w:r>
          </w:p>
        </w:tc>
        <w:tc>
          <w:tcPr>
            <w:tcW w:w="0" w:type="auto"/>
          </w:tcPr>
          <w:p w:rsidRPr="00F860D9" w:rsidR="0031184B" w:rsidRDefault="0031184B" w14:paraId="4666448C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15.4%</w:t>
            </w:r>
          </w:p>
        </w:tc>
      </w:tr>
      <w:tr w:rsidRPr="00F860D9" w:rsidR="008B2488" w:rsidTr="00410F86" w14:paraId="0861EBE4" w14:textId="77777777">
        <w:trPr>
          <w:cantSplit/>
          <w:jc w:val="center"/>
        </w:trPr>
        <w:tc>
          <w:tcPr>
            <w:tcW w:w="0" w:type="auto"/>
          </w:tcPr>
          <w:p w:rsidRPr="00F860D9" w:rsidR="0031184B" w:rsidRDefault="0031184B" w14:paraId="7FEFFB1B" w14:textId="7777777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Less spending on recreational expenses</w:t>
            </w:r>
          </w:p>
        </w:tc>
        <w:tc>
          <w:tcPr>
            <w:tcW w:w="0" w:type="auto"/>
          </w:tcPr>
          <w:p w:rsidRPr="00F860D9" w:rsidR="0031184B" w:rsidRDefault="0031184B" w14:paraId="3481498C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9.7%</w:t>
            </w:r>
          </w:p>
        </w:tc>
        <w:tc>
          <w:tcPr>
            <w:tcW w:w="0" w:type="auto"/>
          </w:tcPr>
          <w:p w:rsidRPr="00F860D9" w:rsidR="0031184B" w:rsidRDefault="0031184B" w14:paraId="5EEF5ABF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6.0%</w:t>
            </w:r>
          </w:p>
        </w:tc>
        <w:tc>
          <w:tcPr>
            <w:tcW w:w="0" w:type="auto"/>
          </w:tcPr>
          <w:p w:rsidRPr="00F860D9" w:rsidR="0031184B" w:rsidRDefault="0031184B" w14:paraId="1F7937E4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11.0%</w:t>
            </w:r>
          </w:p>
        </w:tc>
      </w:tr>
      <w:tr w:rsidRPr="00F860D9" w:rsidR="008B2488" w:rsidTr="00410F86" w14:paraId="1F9C3B04" w14:textId="77777777">
        <w:trPr>
          <w:cantSplit/>
          <w:jc w:val="center"/>
        </w:trPr>
        <w:tc>
          <w:tcPr>
            <w:tcW w:w="0" w:type="auto"/>
          </w:tcPr>
          <w:p w:rsidRPr="00F860D9" w:rsidR="0031184B" w:rsidRDefault="0031184B" w14:paraId="2FA336F0" w14:textId="7777777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Reduction of my savings</w:t>
            </w:r>
          </w:p>
        </w:tc>
        <w:tc>
          <w:tcPr>
            <w:tcW w:w="0" w:type="auto"/>
          </w:tcPr>
          <w:p w:rsidRPr="00F860D9" w:rsidR="0031184B" w:rsidRDefault="0031184B" w14:paraId="237F5601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11.0%</w:t>
            </w:r>
          </w:p>
        </w:tc>
        <w:tc>
          <w:tcPr>
            <w:tcW w:w="0" w:type="auto"/>
          </w:tcPr>
          <w:p w:rsidRPr="00F860D9" w:rsidR="0031184B" w:rsidRDefault="0031184B" w14:paraId="67131C68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7.0%</w:t>
            </w:r>
          </w:p>
        </w:tc>
        <w:tc>
          <w:tcPr>
            <w:tcW w:w="0" w:type="auto"/>
          </w:tcPr>
          <w:p w:rsidRPr="00F860D9" w:rsidR="0031184B" w:rsidRDefault="0031184B" w14:paraId="6335BCE3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12.5%</w:t>
            </w:r>
          </w:p>
        </w:tc>
      </w:tr>
      <w:tr w:rsidRPr="00F860D9" w:rsidR="008B2488" w:rsidTr="00410F86" w14:paraId="7018AF59" w14:textId="77777777">
        <w:trPr>
          <w:cantSplit/>
          <w:jc w:val="center"/>
        </w:trPr>
        <w:tc>
          <w:tcPr>
            <w:tcW w:w="0" w:type="auto"/>
          </w:tcPr>
          <w:p w:rsidRPr="00F860D9" w:rsidR="0031184B" w:rsidRDefault="0031184B" w14:paraId="4790C72B" w14:textId="7777777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Sold personal items</w:t>
            </w:r>
          </w:p>
        </w:tc>
        <w:tc>
          <w:tcPr>
            <w:tcW w:w="0" w:type="auto"/>
          </w:tcPr>
          <w:p w:rsidRPr="00F860D9" w:rsidR="0031184B" w:rsidRDefault="0031184B" w14:paraId="183597BD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5.6%</w:t>
            </w:r>
          </w:p>
        </w:tc>
        <w:tc>
          <w:tcPr>
            <w:tcW w:w="0" w:type="auto"/>
          </w:tcPr>
          <w:p w:rsidRPr="00F860D9" w:rsidR="0031184B" w:rsidRDefault="0031184B" w14:paraId="5B0ADC5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5.0%</w:t>
            </w:r>
          </w:p>
        </w:tc>
        <w:tc>
          <w:tcPr>
            <w:tcW w:w="0" w:type="auto"/>
          </w:tcPr>
          <w:p w:rsidRPr="00F860D9" w:rsidR="0031184B" w:rsidRDefault="0031184B" w14:paraId="4AB3D5AA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5.9%</w:t>
            </w:r>
          </w:p>
        </w:tc>
      </w:tr>
      <w:tr w:rsidRPr="00F860D9" w:rsidR="008B2488" w:rsidTr="00410F86" w14:paraId="0429A118" w14:textId="77777777">
        <w:trPr>
          <w:cantSplit/>
          <w:jc w:val="center"/>
        </w:trPr>
        <w:tc>
          <w:tcPr>
            <w:tcW w:w="0" w:type="auto"/>
          </w:tcPr>
          <w:p w:rsidRPr="00F860D9" w:rsidR="0031184B" w:rsidRDefault="0031184B" w14:paraId="7E0BEC4E" w14:textId="7777777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Increased credit card debt</w:t>
            </w:r>
          </w:p>
        </w:tc>
        <w:tc>
          <w:tcPr>
            <w:tcW w:w="0" w:type="auto"/>
          </w:tcPr>
          <w:p w:rsidRPr="00F860D9" w:rsidR="0031184B" w:rsidRDefault="0031184B" w14:paraId="2A7559A8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3.5%</w:t>
            </w:r>
          </w:p>
        </w:tc>
        <w:tc>
          <w:tcPr>
            <w:tcW w:w="0" w:type="auto"/>
          </w:tcPr>
          <w:p w:rsidRPr="00F860D9" w:rsidR="0031184B" w:rsidRDefault="0031184B" w14:paraId="72FD5C78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5.0%</w:t>
            </w:r>
          </w:p>
        </w:tc>
        <w:tc>
          <w:tcPr>
            <w:tcW w:w="0" w:type="auto"/>
          </w:tcPr>
          <w:p w:rsidRPr="00F860D9" w:rsidR="0031184B" w:rsidRDefault="0031184B" w14:paraId="7CD14AA5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2.9%</w:t>
            </w:r>
          </w:p>
        </w:tc>
      </w:tr>
      <w:tr w:rsidRPr="00F860D9" w:rsidR="008B2488" w:rsidTr="00410F86" w14:paraId="7DB3A652" w14:textId="77777777">
        <w:trPr>
          <w:cantSplit/>
          <w:jc w:val="center"/>
        </w:trPr>
        <w:tc>
          <w:tcPr>
            <w:tcW w:w="0" w:type="auto"/>
          </w:tcPr>
          <w:p w:rsidRPr="00F860D9" w:rsidR="0031184B" w:rsidRDefault="0031184B" w14:paraId="4C15C0A7" w14:textId="7777777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Had regrets that made me feel sorry about my gambling</w:t>
            </w:r>
          </w:p>
        </w:tc>
        <w:tc>
          <w:tcPr>
            <w:tcW w:w="0" w:type="auto"/>
          </w:tcPr>
          <w:p w:rsidRPr="00F860D9" w:rsidR="0031184B" w:rsidRDefault="0031184B" w14:paraId="798CA393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11.3%</w:t>
            </w:r>
          </w:p>
        </w:tc>
        <w:tc>
          <w:tcPr>
            <w:tcW w:w="0" w:type="auto"/>
          </w:tcPr>
          <w:p w:rsidRPr="00F860D9" w:rsidR="0031184B" w:rsidRDefault="0031184B" w14:paraId="236C4799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6.0%</w:t>
            </w:r>
          </w:p>
        </w:tc>
        <w:tc>
          <w:tcPr>
            <w:tcW w:w="0" w:type="auto"/>
          </w:tcPr>
          <w:p w:rsidRPr="00F860D9" w:rsidR="0031184B" w:rsidRDefault="0031184B" w14:paraId="0C03828A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13.2%</w:t>
            </w:r>
          </w:p>
        </w:tc>
      </w:tr>
      <w:tr w:rsidRPr="00F860D9" w:rsidR="008B2488" w:rsidTr="00410F86" w14:paraId="65A3AE24" w14:textId="77777777">
        <w:trPr>
          <w:cantSplit/>
          <w:jc w:val="center"/>
        </w:trPr>
        <w:tc>
          <w:tcPr>
            <w:tcW w:w="0" w:type="auto"/>
          </w:tcPr>
          <w:p w:rsidRPr="00F860D9" w:rsidR="0031184B" w:rsidRDefault="0031184B" w14:paraId="70008ED9" w14:textId="7777777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Felt like a failure</w:t>
            </w:r>
          </w:p>
        </w:tc>
        <w:tc>
          <w:tcPr>
            <w:tcW w:w="0" w:type="auto"/>
          </w:tcPr>
          <w:p w:rsidRPr="00F860D9" w:rsidR="0031184B" w:rsidRDefault="0031184B" w14:paraId="60750CCC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7.5%</w:t>
            </w:r>
          </w:p>
        </w:tc>
        <w:tc>
          <w:tcPr>
            <w:tcW w:w="0" w:type="auto"/>
          </w:tcPr>
          <w:p w:rsidRPr="00F860D9" w:rsidR="0031184B" w:rsidRDefault="0031184B" w14:paraId="0578D298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4.0%</w:t>
            </w:r>
          </w:p>
        </w:tc>
        <w:tc>
          <w:tcPr>
            <w:tcW w:w="0" w:type="auto"/>
          </w:tcPr>
          <w:p w:rsidRPr="00F860D9" w:rsidR="0031184B" w:rsidRDefault="0031184B" w14:paraId="0733B49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8.8%</w:t>
            </w:r>
          </w:p>
        </w:tc>
      </w:tr>
      <w:tr w:rsidRPr="00F860D9" w:rsidR="008B2488" w:rsidTr="00410F86" w14:paraId="19BE7C6C" w14:textId="77777777">
        <w:trPr>
          <w:cantSplit/>
          <w:jc w:val="center"/>
        </w:trPr>
        <w:tc>
          <w:tcPr>
            <w:tcW w:w="0" w:type="auto"/>
          </w:tcPr>
          <w:p w:rsidRPr="00F860D9" w:rsidR="0031184B" w:rsidRDefault="0031184B" w14:paraId="535C7823" w14:textId="7777777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Felt ashamed of my gambling</w:t>
            </w:r>
          </w:p>
        </w:tc>
        <w:tc>
          <w:tcPr>
            <w:tcW w:w="0" w:type="auto"/>
          </w:tcPr>
          <w:p w:rsidRPr="00F860D9" w:rsidR="0031184B" w:rsidRDefault="0031184B" w14:paraId="1D79C77C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5.1%</w:t>
            </w:r>
          </w:p>
        </w:tc>
        <w:tc>
          <w:tcPr>
            <w:tcW w:w="0" w:type="auto"/>
          </w:tcPr>
          <w:p w:rsidRPr="00F860D9" w:rsidR="0031184B" w:rsidRDefault="0031184B" w14:paraId="63E6A1AF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5.0%</w:t>
            </w:r>
          </w:p>
        </w:tc>
        <w:tc>
          <w:tcPr>
            <w:tcW w:w="0" w:type="auto"/>
          </w:tcPr>
          <w:p w:rsidRPr="00F860D9" w:rsidR="0031184B" w:rsidRDefault="0031184B" w14:paraId="21D594E9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5.1%</w:t>
            </w:r>
          </w:p>
        </w:tc>
      </w:tr>
      <w:tr w:rsidRPr="00F860D9" w:rsidR="008B2488" w:rsidTr="00410F86" w14:paraId="56F34BDD" w14:textId="77777777">
        <w:trPr>
          <w:cantSplit/>
          <w:jc w:val="center"/>
        </w:trPr>
        <w:tc>
          <w:tcPr>
            <w:tcW w:w="0" w:type="auto"/>
          </w:tcPr>
          <w:p w:rsidRPr="00F860D9" w:rsidR="0031184B" w:rsidRDefault="0031184B" w14:paraId="3BB8038A" w14:textId="7777777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Felt distressed about my gambling</w:t>
            </w:r>
          </w:p>
        </w:tc>
        <w:tc>
          <w:tcPr>
            <w:tcW w:w="0" w:type="auto"/>
          </w:tcPr>
          <w:p w:rsidRPr="00F860D9" w:rsidR="0031184B" w:rsidRDefault="0031184B" w14:paraId="1D6CA9D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7.8%</w:t>
            </w:r>
          </w:p>
        </w:tc>
        <w:tc>
          <w:tcPr>
            <w:tcW w:w="0" w:type="auto"/>
          </w:tcPr>
          <w:p w:rsidRPr="00F860D9" w:rsidR="0031184B" w:rsidRDefault="0031184B" w14:paraId="6CBC5560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4.0%</w:t>
            </w:r>
          </w:p>
        </w:tc>
        <w:tc>
          <w:tcPr>
            <w:tcW w:w="0" w:type="auto"/>
          </w:tcPr>
          <w:p w:rsidRPr="00F860D9" w:rsidR="0031184B" w:rsidRDefault="0031184B" w14:paraId="10242D87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9.2%</w:t>
            </w:r>
          </w:p>
        </w:tc>
      </w:tr>
      <w:tr w:rsidRPr="00F860D9" w:rsidR="008B2488" w:rsidTr="00410F86" w14:paraId="4DABFFB5" w14:textId="77777777">
        <w:trPr>
          <w:cantSplit/>
          <w:jc w:val="center"/>
        </w:trPr>
        <w:tc>
          <w:tcPr>
            <w:tcW w:w="0" w:type="auto"/>
            <w:tcBorders>
              <w:bottom w:val="single" w:color="auto" w:sz="12" w:space="0"/>
            </w:tcBorders>
          </w:tcPr>
          <w:p w:rsidRPr="00F860D9" w:rsidR="0031184B" w:rsidRDefault="0031184B" w14:paraId="4EB2437D" w14:textId="77777777">
            <w:pPr>
              <w:keepNext/>
              <w:spacing w:after="60"/>
              <w:rPr>
                <w:rFonts w:ascii="Cambria" w:hAnsi="Cambria"/>
                <w:bCs/>
                <w:color w:val="000000" w:themeColor="text1"/>
              </w:rPr>
            </w:pPr>
            <w:r w:rsidRPr="00F860D9">
              <w:rPr>
                <w:rFonts w:ascii="Cambria" w:hAnsi="Cambria"/>
                <w:bCs/>
                <w:color w:val="000000" w:themeColor="text1"/>
              </w:rPr>
              <w:t>Spent less time with people I care about</w:t>
            </w: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:rsidRPr="00F860D9" w:rsidR="0031184B" w:rsidRDefault="0031184B" w14:paraId="27D3E2F6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5.4%</w:t>
            </w: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:rsidRPr="00F860D9" w:rsidR="0031184B" w:rsidRDefault="0031184B" w14:paraId="06B6B4F6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5.0%</w:t>
            </w: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:rsidRPr="00F860D9" w:rsidR="0031184B" w:rsidRDefault="0031184B" w14:paraId="2A4900AF" w14:textId="77777777">
            <w:pPr>
              <w:keepNext/>
              <w:spacing w:after="60"/>
              <w:jc w:val="center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color w:val="000000" w:themeColor="text1"/>
              </w:rPr>
              <w:t>5.5%</w:t>
            </w:r>
          </w:p>
        </w:tc>
      </w:tr>
      <w:tr w:rsidRPr="00F860D9" w:rsidR="008B2488" w:rsidTr="00410F86" w14:paraId="64F0D453" w14:textId="77777777">
        <w:trPr>
          <w:cantSplit/>
          <w:jc w:val="center"/>
        </w:trPr>
        <w:tc>
          <w:tcPr>
            <w:tcW w:w="0" w:type="auto"/>
            <w:gridSpan w:val="4"/>
            <w:tcBorders>
              <w:top w:val="single" w:color="auto" w:sz="12" w:space="0"/>
            </w:tcBorders>
          </w:tcPr>
          <w:p w:rsidRPr="00F860D9" w:rsidR="0031184B" w:rsidRDefault="0031184B" w14:paraId="2D27A4FA" w14:textId="77777777">
            <w:pPr>
              <w:keepNext/>
              <w:spacing w:after="60"/>
              <w:rPr>
                <w:rFonts w:ascii="Cambria" w:hAnsi="Cambria"/>
                <w:color w:val="000000" w:themeColor="text1"/>
              </w:rPr>
            </w:pPr>
            <w:r w:rsidRPr="00F860D9">
              <w:rPr>
                <w:rFonts w:ascii="Cambria" w:hAnsi="Cambria"/>
                <w:i/>
                <w:color w:val="000000" w:themeColor="text1"/>
                <w:vertAlign w:val="superscript"/>
              </w:rPr>
              <w:t>1</w:t>
            </w:r>
            <w:r w:rsidRPr="00F860D9">
              <w:rPr>
                <w:rFonts w:ascii="Cambria" w:hAnsi="Cambria"/>
                <w:color w:val="000000" w:themeColor="text1"/>
              </w:rPr>
              <w:t>n (%); %</w:t>
            </w:r>
          </w:p>
        </w:tc>
      </w:tr>
    </w:tbl>
    <w:p w:rsidRPr="00F860D9" w:rsidR="0001359F" w:rsidP="0047674F" w:rsidRDefault="0001359F" w14:paraId="5DF9CB4A" w14:textId="77777777">
      <w:pPr>
        <w:rPr>
          <w:rFonts w:ascii="Cambria" w:hAnsi="Cambria" w:cs="Times New Roman"/>
          <w:color w:val="000000" w:themeColor="text1"/>
          <w:sz w:val="20"/>
          <w:szCs w:val="20"/>
          <w:lang w:val="en-US"/>
        </w:rPr>
      </w:pPr>
    </w:p>
    <w:p w:rsidR="514D2ABE" w:rsidP="514D2ABE" w:rsidRDefault="514D2ABE" w14:paraId="6BABFF95" w14:textId="4AF4B789">
      <w:pPr>
        <w:pStyle w:val="Rubrik1"/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0"/>
          <w:szCs w:val="20"/>
          <w:lang w:val="en-US"/>
        </w:rPr>
      </w:pPr>
    </w:p>
    <w:p w:rsidR="514D2ABE" w:rsidP="514D2ABE" w:rsidRDefault="514D2ABE" w14:paraId="548D0761" w14:textId="21DD50D5">
      <w:pPr>
        <w:pStyle w:val="Rubrik1"/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0"/>
          <w:szCs w:val="20"/>
          <w:lang w:val="en-US"/>
        </w:rPr>
      </w:pPr>
    </w:p>
    <w:p w:rsidR="514D2ABE" w:rsidP="514D2ABE" w:rsidRDefault="514D2ABE" w14:paraId="42D3778E" w14:textId="5EE894FD">
      <w:pPr>
        <w:pStyle w:val="Rubrik1"/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0"/>
          <w:szCs w:val="20"/>
          <w:lang w:val="en-US"/>
        </w:rPr>
      </w:pPr>
    </w:p>
    <w:p w:rsidR="514D2ABE" w:rsidP="514D2ABE" w:rsidRDefault="514D2ABE" w14:paraId="41DE29AB" w14:textId="72E24D35">
      <w:pPr>
        <w:pStyle w:val="Rubrik1"/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0"/>
          <w:szCs w:val="20"/>
          <w:lang w:val="en-US"/>
        </w:rPr>
      </w:pPr>
    </w:p>
    <w:p w:rsidR="514D2ABE" w:rsidRDefault="514D2ABE" w14:paraId="052A3620" w14:textId="58356F41">
      <w:r>
        <w:br w:type="page"/>
      </w:r>
    </w:p>
    <w:p w:rsidR="068FB1B5" w:rsidP="514D2ABE" w:rsidRDefault="068FB1B5" w14:paraId="6EAE3017" w14:textId="2209A467">
      <w:pPr>
        <w:pStyle w:val="Rubrik1"/>
        <w:rPr>
          <w:rFonts w:ascii="Cambria" w:hAnsi="Cambria" w:eastAsia="Cambria" w:cs="Cambria"/>
          <w:b w:val="0"/>
          <w:bCs w:val="0"/>
          <w:noProof w:val="0"/>
          <w:color w:val="333333"/>
          <w:sz w:val="20"/>
          <w:szCs w:val="20"/>
          <w:lang w:val="en-US"/>
        </w:rPr>
      </w:pPr>
      <w:r w:rsidRPr="514D2ABE" w:rsidR="068FB1B5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0"/>
          <w:szCs w:val="20"/>
          <w:lang w:val="en-US"/>
        </w:rPr>
        <w:t>Supplementary Table 4.</w:t>
      </w:r>
      <w:r w:rsidRPr="514D2ABE" w:rsidR="068FB1B5">
        <w:rPr>
          <w:rFonts w:ascii="Cambria" w:hAnsi="Cambria" w:eastAsia="Cambria" w:cs="Cambria"/>
          <w:color w:val="000000" w:themeColor="text1" w:themeTint="FF" w:themeShade="FF"/>
          <w:sz w:val="20"/>
          <w:szCs w:val="20"/>
          <w:lang w:val="en-US"/>
        </w:rPr>
        <w:t xml:space="preserve"> Freque</w:t>
      </w:r>
      <w:r w:rsidRPr="514D2ABE" w:rsidR="3DD71118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0"/>
          <w:szCs w:val="20"/>
          <w:lang w:val="en-US"/>
        </w:rPr>
        <w:t>ncy of c</w:t>
      </w:r>
      <w:r w:rsidRPr="514D2ABE" w:rsidR="068FB1B5">
        <w:rPr>
          <w:rFonts w:ascii="Cambria" w:hAnsi="Cambria" w:eastAsia="Cambria" w:cs="Cambria"/>
          <w:b w:val="0"/>
          <w:bCs w:val="0"/>
          <w:noProof w:val="0"/>
          <w:color w:val="333333"/>
          <w:sz w:val="20"/>
          <w:szCs w:val="20"/>
          <w:lang w:val="en-US"/>
        </w:rPr>
        <w:t xml:space="preserve">asino stream watching and associated harms by gender </w:t>
      </w:r>
    </w:p>
    <w:tbl>
      <w:tblPr>
        <w:tblStyle w:val="Normaltabell"/>
        <w:bidiVisual w:val="0"/>
        <w:tblW w:w="0" w:type="auto"/>
        <w:tblBorders>
          <w:top w:val="single" w:color="000000" w:themeColor="text1" w:sz="12"/>
          <w:left w:val="none" w:color="000000" w:themeColor="text1" w:sz="12"/>
          <w:bottom w:val="singl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2265"/>
        <w:gridCol w:w="2265"/>
        <w:gridCol w:w="2265"/>
        <w:gridCol w:w="2265"/>
      </w:tblGrid>
      <w:tr w:rsidR="514D2ABE" w:rsidTr="514D2ABE" w14:paraId="56C7E10F">
        <w:trPr>
          <w:trHeight w:val="300"/>
        </w:trPr>
        <w:tc>
          <w:tcPr>
            <w:tcW w:w="2265" w:type="dxa"/>
            <w:tcBorders>
              <w:left w:val="none" w:color="D3D3D3" w:sz="8"/>
              <w:bottom w:val="single" w:color="000000" w:themeColor="text1" w:sz="12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59C1DF00" w14:textId="21D36022">
            <w:pPr>
              <w:spacing w:after="60" w:afterAutospacing="off"/>
            </w:pPr>
            <w:r w:rsidRPr="514D2ABE" w:rsidR="514D2ABE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Characteristic</w:t>
            </w:r>
          </w:p>
        </w:tc>
        <w:tc>
          <w:tcPr>
            <w:tcW w:w="2265" w:type="dxa"/>
            <w:tcBorders>
              <w:bottom w:val="single" w:color="000000" w:themeColor="text1" w:sz="12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39C9EA88" w14:textId="02EFFFEA">
            <w:pPr>
              <w:spacing w:after="60" w:afterAutospacing="off"/>
              <w:jc w:val="center"/>
            </w:pPr>
            <w:r w:rsidRPr="514D2ABE" w:rsidR="514D2ABE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Never</w:t>
            </w: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N = 584</w:t>
            </w:r>
            <w:r w:rsidRPr="514D2ABE" w:rsidR="514D2ABE">
              <w:rPr>
                <w:rFonts w:ascii="Calibri" w:hAnsi="Calibri" w:eastAsia="Calibri" w:cs="Calibri"/>
                <w:i w:val="1"/>
                <w:iCs w:val="1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2265" w:type="dxa"/>
            <w:tcBorders>
              <w:bottom w:val="single" w:color="000000" w:themeColor="text1" w:sz="12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5812C88E" w14:textId="5BC40C67">
            <w:pPr>
              <w:spacing w:after="60" w:afterAutospacing="off"/>
              <w:jc w:val="center"/>
            </w:pPr>
            <w:r w:rsidRPr="514D2ABE" w:rsidR="514D2ABE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Monthly</w:t>
            </w: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N = 94</w:t>
            </w:r>
            <w:r w:rsidRPr="514D2ABE" w:rsidR="514D2ABE">
              <w:rPr>
                <w:rFonts w:ascii="Calibri" w:hAnsi="Calibri" w:eastAsia="Calibri" w:cs="Calibri"/>
                <w:i w:val="1"/>
                <w:iCs w:val="1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2265" w:type="dxa"/>
            <w:tcBorders>
              <w:bottom w:val="single" w:color="000000" w:themeColor="text1" w:sz="12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310E6A73" w14:textId="601B6A71">
            <w:pPr>
              <w:spacing w:after="60" w:afterAutospacing="off"/>
              <w:jc w:val="center"/>
            </w:pPr>
            <w:r w:rsidRPr="514D2ABE" w:rsidR="514D2ABE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Weekly_or_more</w:t>
            </w: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N = 33</w:t>
            </w:r>
            <w:r w:rsidRPr="514D2ABE" w:rsidR="514D2ABE">
              <w:rPr>
                <w:rFonts w:ascii="Calibri" w:hAnsi="Calibri" w:eastAsia="Calibri" w:cs="Calibri"/>
                <w:i w:val="1"/>
                <w:iCs w:val="1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514D2ABE" w:rsidTr="514D2ABE" w14:paraId="0E5538A2">
        <w:trPr>
          <w:trHeight w:val="300"/>
        </w:trPr>
        <w:tc>
          <w:tcPr>
            <w:tcW w:w="2265" w:type="dxa"/>
            <w:tcBorders>
              <w:top w:val="single" w:color="000000" w:themeColor="text1" w:sz="12"/>
              <w:left w:val="none" w:color="D3D3D3" w:sz="8"/>
              <w:bottom w:val="none" w:color="D3D3D3" w:sz="8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309A3F8A" w14:textId="2CC506BC">
            <w:pPr>
              <w:spacing w:after="60" w:afterAutospacing="off"/>
            </w:pP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2265" w:type="dxa"/>
            <w:tcBorders>
              <w:top w:val="single" w:color="000000" w:themeColor="text1" w:sz="12"/>
              <w:left w:val="none" w:color="D3D3D3" w:sz="8"/>
              <w:bottom w:val="none" w:color="D3D3D3" w:sz="8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0E48398C" w14:textId="51F65D68">
            <w:pPr>
              <w:spacing w:after="60" w:afterAutospacing="off"/>
              <w:jc w:val="center"/>
            </w:pPr>
            <w:r w:rsidRPr="514D2ABE" w:rsidR="514D2ABE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5" w:type="dxa"/>
            <w:tcBorders>
              <w:top w:val="single" w:color="000000" w:themeColor="text1" w:sz="12"/>
              <w:left w:val="none" w:color="D3D3D3" w:sz="8"/>
              <w:bottom w:val="none" w:color="D3D3D3" w:sz="8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2A0D4198" w14:textId="47F51F60">
            <w:pPr>
              <w:spacing w:after="60" w:afterAutospacing="off"/>
              <w:jc w:val="center"/>
            </w:pPr>
            <w:r w:rsidRPr="514D2ABE" w:rsidR="514D2ABE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5" w:type="dxa"/>
            <w:tcBorders>
              <w:top w:val="single" w:color="000000" w:themeColor="text1" w:sz="12"/>
              <w:left w:val="none" w:color="D3D3D3" w:sz="8"/>
              <w:bottom w:val="none" w:color="D3D3D3" w:sz="8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3AC4A22E" w14:textId="3AAD9B2B">
            <w:pPr>
              <w:spacing w:after="60" w:afterAutospacing="off"/>
              <w:jc w:val="center"/>
            </w:pPr>
            <w:r w:rsidRPr="514D2ABE" w:rsidR="514D2ABE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  <w:tr w:rsidR="514D2ABE" w:rsidTr="514D2ABE" w14:paraId="2F2EE210">
        <w:trPr>
          <w:trHeight w:val="300"/>
        </w:trPr>
        <w:tc>
          <w:tcPr>
            <w:tcW w:w="2265" w:type="dxa"/>
            <w:tcBorders>
              <w:top w:val="none" w:color="D3D3D3" w:sz="8"/>
              <w:left w:val="none" w:color="D3D3D3" w:sz="8"/>
              <w:bottom w:val="none" w:color="D3D3D3" w:sz="8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40EC9F1E" w14:textId="01C04A4F">
            <w:pPr>
              <w:spacing w:after="60" w:afterAutospacing="off"/>
            </w:pP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   Female</w:t>
            </w:r>
          </w:p>
        </w:tc>
        <w:tc>
          <w:tcPr>
            <w:tcW w:w="2265" w:type="dxa"/>
            <w:tcBorders>
              <w:top w:val="none" w:color="D3D3D3" w:sz="8"/>
              <w:left w:val="none" w:color="D3D3D3" w:sz="8"/>
              <w:bottom w:val="none" w:color="D3D3D3" w:sz="8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372CBCAA" w14:textId="70DCBEA9">
            <w:pPr>
              <w:spacing w:after="60" w:afterAutospacing="off"/>
              <w:jc w:val="center"/>
            </w:pP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265 (45%)</w:t>
            </w:r>
          </w:p>
        </w:tc>
        <w:tc>
          <w:tcPr>
            <w:tcW w:w="2265" w:type="dxa"/>
            <w:tcBorders>
              <w:top w:val="none" w:color="D3D3D3" w:sz="8"/>
              <w:left w:val="none" w:color="D3D3D3" w:sz="8"/>
              <w:bottom w:val="none" w:color="D3D3D3" w:sz="8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6FCC43C8" w14:textId="33F4BD2E">
            <w:pPr>
              <w:spacing w:after="60" w:afterAutospacing="off"/>
              <w:jc w:val="center"/>
            </w:pP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3 (3.2%)</w:t>
            </w:r>
          </w:p>
        </w:tc>
        <w:tc>
          <w:tcPr>
            <w:tcW w:w="2265" w:type="dxa"/>
            <w:tcBorders>
              <w:top w:val="none" w:color="D3D3D3" w:sz="8"/>
              <w:left w:val="none" w:color="D3D3D3" w:sz="8"/>
              <w:bottom w:val="none" w:color="D3D3D3" w:sz="8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684472D7" w14:textId="570042AE">
            <w:pPr>
              <w:spacing w:after="60" w:afterAutospacing="off"/>
              <w:jc w:val="center"/>
            </w:pP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2 (6.1%)</w:t>
            </w:r>
          </w:p>
        </w:tc>
      </w:tr>
      <w:tr w:rsidR="514D2ABE" w:rsidTr="514D2ABE" w14:paraId="6A802526">
        <w:trPr>
          <w:trHeight w:val="300"/>
        </w:trPr>
        <w:tc>
          <w:tcPr>
            <w:tcW w:w="2265" w:type="dxa"/>
            <w:tcBorders>
              <w:top w:val="none" w:color="D3D3D3" w:sz="8"/>
              <w:left w:val="none" w:color="D3D3D3" w:sz="8"/>
              <w:bottom w:val="none" w:color="D3D3D3" w:sz="8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65CDA32B" w14:textId="045B8091">
            <w:pPr>
              <w:spacing w:after="60" w:afterAutospacing="off"/>
            </w:pP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   Male</w:t>
            </w:r>
          </w:p>
        </w:tc>
        <w:tc>
          <w:tcPr>
            <w:tcW w:w="2265" w:type="dxa"/>
            <w:tcBorders>
              <w:top w:val="none" w:color="D3D3D3" w:sz="8"/>
              <w:left w:val="none" w:color="D3D3D3" w:sz="8"/>
              <w:bottom w:val="none" w:color="D3D3D3" w:sz="8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25A6C0E9" w14:textId="0F902B14">
            <w:pPr>
              <w:spacing w:after="60" w:afterAutospacing="off"/>
              <w:jc w:val="center"/>
            </w:pP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319 (55%)</w:t>
            </w:r>
          </w:p>
        </w:tc>
        <w:tc>
          <w:tcPr>
            <w:tcW w:w="2265" w:type="dxa"/>
            <w:tcBorders>
              <w:top w:val="none" w:color="D3D3D3" w:sz="8"/>
              <w:left w:val="none" w:color="D3D3D3" w:sz="8"/>
              <w:bottom w:val="none" w:color="D3D3D3" w:sz="8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519C3217" w14:textId="45A00386">
            <w:pPr>
              <w:spacing w:after="60" w:afterAutospacing="off"/>
              <w:jc w:val="center"/>
            </w:pP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91 (97%)</w:t>
            </w:r>
          </w:p>
        </w:tc>
        <w:tc>
          <w:tcPr>
            <w:tcW w:w="2265" w:type="dxa"/>
            <w:tcBorders>
              <w:top w:val="none" w:color="D3D3D3" w:sz="8"/>
              <w:left w:val="none" w:color="D3D3D3" w:sz="8"/>
              <w:bottom w:val="none" w:color="D3D3D3" w:sz="8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3398905A" w14:textId="64DC6875">
            <w:pPr>
              <w:spacing w:after="60" w:afterAutospacing="off"/>
              <w:jc w:val="center"/>
            </w:pP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31 (94%)</w:t>
            </w:r>
          </w:p>
        </w:tc>
      </w:tr>
      <w:tr w:rsidR="514D2ABE" w:rsidTr="514D2ABE" w14:paraId="711DB59C">
        <w:trPr>
          <w:trHeight w:val="300"/>
        </w:trPr>
        <w:tc>
          <w:tcPr>
            <w:tcW w:w="2265" w:type="dxa"/>
            <w:tcBorders>
              <w:top w:val="none" w:color="D3D3D3" w:sz="8"/>
              <w:left w:val="none" w:color="D3D3D3" w:sz="8"/>
              <w:bottom w:val="single" w:color="000000" w:themeColor="text1" w:sz="12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6E607CA1" w14:textId="008C0FEF">
            <w:pPr>
              <w:spacing w:after="60" w:afterAutospacing="off"/>
            </w:pP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Any Gambling Harm (IGH-10 ≥1)</w:t>
            </w:r>
          </w:p>
        </w:tc>
        <w:tc>
          <w:tcPr>
            <w:tcW w:w="2265" w:type="dxa"/>
            <w:tcBorders>
              <w:top w:val="none" w:color="D3D3D3" w:sz="8"/>
              <w:left w:val="none" w:color="D3D3D3" w:sz="8"/>
              <w:bottom w:val="single" w:color="000000" w:themeColor="text1" w:sz="12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29C0C563" w14:textId="0A7095D9">
            <w:pPr>
              <w:spacing w:after="60" w:afterAutospacing="off"/>
              <w:jc w:val="center"/>
            </w:pP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43 (7.4%)</w:t>
            </w:r>
          </w:p>
        </w:tc>
        <w:tc>
          <w:tcPr>
            <w:tcW w:w="2265" w:type="dxa"/>
            <w:tcBorders>
              <w:top w:val="none" w:color="D3D3D3" w:sz="8"/>
              <w:left w:val="none" w:color="D3D3D3" w:sz="8"/>
              <w:bottom w:val="single" w:color="000000" w:themeColor="text1" w:sz="12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21885806" w14:textId="2AE6B6DC">
            <w:pPr>
              <w:spacing w:after="60" w:afterAutospacing="off"/>
              <w:jc w:val="center"/>
            </w:pP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24 (26%)</w:t>
            </w:r>
          </w:p>
        </w:tc>
        <w:tc>
          <w:tcPr>
            <w:tcW w:w="2265" w:type="dxa"/>
            <w:tcBorders>
              <w:top w:val="none" w:color="D3D3D3" w:sz="8"/>
              <w:left w:val="none" w:color="D3D3D3" w:sz="8"/>
              <w:bottom w:val="single" w:color="000000" w:themeColor="text1" w:sz="12"/>
              <w:right w:val="none" w:color="D3D3D3" w:sz="8"/>
            </w:tcBorders>
            <w:tcMar>
              <w:left w:w="60" w:type="dxa"/>
              <w:right w:w="60" w:type="dxa"/>
            </w:tcMar>
            <w:vAlign w:val="top"/>
          </w:tcPr>
          <w:p w:rsidR="514D2ABE" w:rsidP="514D2ABE" w:rsidRDefault="514D2ABE" w14:paraId="1A1F62C1" w14:textId="5E52DCDD">
            <w:pPr>
              <w:spacing w:after="60" w:afterAutospacing="off"/>
              <w:jc w:val="center"/>
            </w:pPr>
            <w:r w:rsidRPr="514D2ABE" w:rsidR="514D2AB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17 (52%)</w:t>
            </w:r>
          </w:p>
        </w:tc>
      </w:tr>
    </w:tbl>
    <w:p w:rsidR="1C4BB25D" w:rsidP="514D2ABE" w:rsidRDefault="1C4BB25D" w14:paraId="091FD202" w14:textId="34321A65">
      <w:pPr>
        <w:spacing w:after="60" w:afterAutospacing="off"/>
      </w:pPr>
      <w:r w:rsidRPr="514D2ABE" w:rsidR="1C4BB25D">
        <w:rPr>
          <w:rFonts w:ascii="Calibri" w:hAnsi="Calibri" w:eastAsia="Calibri" w:cs="Calibri"/>
          <w:i w:val="1"/>
          <w:iCs w:val="1"/>
          <w:sz w:val="20"/>
          <w:szCs w:val="20"/>
          <w:vertAlign w:val="superscript"/>
          <w:lang w:val="en-US"/>
        </w:rPr>
        <w:t>1</w:t>
      </w:r>
      <w:r w:rsidRPr="514D2ABE" w:rsidR="1C4BB25D">
        <w:rPr>
          <w:rFonts w:ascii="Calibri" w:hAnsi="Calibri" w:eastAsia="Calibri" w:cs="Calibri"/>
          <w:sz w:val="20"/>
          <w:szCs w:val="20"/>
          <w:lang w:val="en-US"/>
        </w:rPr>
        <w:t>n (%); Mean (SD)</w:t>
      </w:r>
    </w:p>
    <w:sectPr w:rsidRPr="00F860D9" w:rsidR="0001359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4F"/>
    <w:rsid w:val="0001359F"/>
    <w:rsid w:val="000374D8"/>
    <w:rsid w:val="00051697"/>
    <w:rsid w:val="000C46B6"/>
    <w:rsid w:val="000E3036"/>
    <w:rsid w:val="00164A3B"/>
    <w:rsid w:val="00171FB4"/>
    <w:rsid w:val="00173618"/>
    <w:rsid w:val="001B1FB3"/>
    <w:rsid w:val="00246F94"/>
    <w:rsid w:val="003000FF"/>
    <w:rsid w:val="00310E13"/>
    <w:rsid w:val="0031184B"/>
    <w:rsid w:val="00324169"/>
    <w:rsid w:val="003601B5"/>
    <w:rsid w:val="00410F86"/>
    <w:rsid w:val="0043785B"/>
    <w:rsid w:val="0047674F"/>
    <w:rsid w:val="005B67DF"/>
    <w:rsid w:val="005E11CB"/>
    <w:rsid w:val="006A1063"/>
    <w:rsid w:val="006B14C4"/>
    <w:rsid w:val="006C4E2B"/>
    <w:rsid w:val="00710815"/>
    <w:rsid w:val="00850B5E"/>
    <w:rsid w:val="008B2488"/>
    <w:rsid w:val="008C08E6"/>
    <w:rsid w:val="00937F52"/>
    <w:rsid w:val="009727B4"/>
    <w:rsid w:val="009D2AC8"/>
    <w:rsid w:val="00B63367"/>
    <w:rsid w:val="00BC598D"/>
    <w:rsid w:val="00C05EF3"/>
    <w:rsid w:val="00C66B14"/>
    <w:rsid w:val="00C93C5A"/>
    <w:rsid w:val="00CE6A4D"/>
    <w:rsid w:val="00D80761"/>
    <w:rsid w:val="00D82937"/>
    <w:rsid w:val="00E50936"/>
    <w:rsid w:val="00F82E41"/>
    <w:rsid w:val="00F860D9"/>
    <w:rsid w:val="068FB1B5"/>
    <w:rsid w:val="1BAD3FD1"/>
    <w:rsid w:val="1C4BB25D"/>
    <w:rsid w:val="2713CE53"/>
    <w:rsid w:val="29F1EF44"/>
    <w:rsid w:val="310DEE8E"/>
    <w:rsid w:val="35F6BD57"/>
    <w:rsid w:val="35F6BD57"/>
    <w:rsid w:val="3DD71118"/>
    <w:rsid w:val="4265C087"/>
    <w:rsid w:val="4265C087"/>
    <w:rsid w:val="514D2ABE"/>
    <w:rsid w:val="5FD32B74"/>
    <w:rsid w:val="78A0E5AB"/>
    <w:rsid w:val="7929F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2EEC47"/>
  <w15:chartTrackingRefBased/>
  <w15:docId w15:val="{1F032CB8-85EE-944A-AC0B-C86BB51E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67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67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6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6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6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6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6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6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6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4767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4767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4767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47674F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47674F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47674F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47674F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47674F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47674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67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4767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6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476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674F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47674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674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674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67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47674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674F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7674F"/>
    <w:rPr>
      <w:sz w:val="16"/>
      <w:szCs w:val="16"/>
    </w:rPr>
  </w:style>
  <w:style w:type="table" w:styleId="Table" w:customStyle="1">
    <w:name w:val="Table"/>
    <w:semiHidden/>
    <w:unhideWhenUsed/>
    <w:qFormat/>
    <w:rsid w:val="005B67DF"/>
    <w:pPr>
      <w:spacing w:after="200" w:line="240" w:lineRule="auto"/>
    </w:pPr>
    <w:rPr>
      <w:kern w:val="0"/>
      <w:sz w:val="20"/>
      <w:szCs w:val="20"/>
      <w:lang w:val="en-US" w:eastAsia="sv-SE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color="auto" w:sz="0" w:space="0"/>
        </w:tcBorders>
        <w:vAlign w:val="bottom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8B2488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sv-SE"/>
      <w14:ligatures w14:val="none"/>
    </w:rPr>
  </w:style>
  <w:style w:type="paragraph" w:styleId="Innehll1">
    <w:name w:val="toc 1"/>
    <w:basedOn w:val="Normal"/>
    <w:next w:val="Normal"/>
    <w:autoRedefine/>
    <w:uiPriority w:val="39"/>
    <w:unhideWhenUsed/>
    <w:rsid w:val="008B2488"/>
    <w:pPr>
      <w:spacing w:before="120" w:after="120"/>
    </w:pPr>
    <w:rPr>
      <w:b/>
      <w:bCs/>
      <w:cap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8B2488"/>
    <w:rPr>
      <w:color w:val="467886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8B2488"/>
    <w:pPr>
      <w:spacing w:after="0"/>
      <w:ind w:left="240"/>
    </w:pPr>
    <w:rPr>
      <w:smallCap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8B2488"/>
    <w:pPr>
      <w:spacing w:after="0"/>
      <w:ind w:left="480"/>
    </w:pPr>
    <w:rPr>
      <w:i/>
      <w:iCs/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B2488"/>
    <w:pPr>
      <w:spacing w:after="0"/>
      <w:ind w:left="720"/>
    </w:pPr>
    <w:rPr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8B2488"/>
    <w:pPr>
      <w:spacing w:after="0"/>
      <w:ind w:left="960"/>
    </w:pPr>
    <w:rPr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8B2488"/>
    <w:pPr>
      <w:spacing w:after="0"/>
      <w:ind w:left="1200"/>
    </w:pPr>
    <w:rPr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8B2488"/>
    <w:pPr>
      <w:spacing w:after="0"/>
      <w:ind w:left="1440"/>
    </w:pPr>
    <w:rPr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8B2488"/>
    <w:pPr>
      <w:spacing w:after="0"/>
      <w:ind w:left="1680"/>
    </w:pPr>
    <w:rPr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8B2488"/>
    <w:pPr>
      <w:spacing w:after="0"/>
      <w:ind w:left="1920"/>
    </w:pPr>
    <w:rPr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9404C3F3A6A84CABCD8F76DE38CD37" ma:contentTypeVersion="12" ma:contentTypeDescription="Skapa ett nytt dokument." ma:contentTypeScope="" ma:versionID="2b6f7abe9ed22329315b3862909a941a">
  <xsd:schema xmlns:xsd="http://www.w3.org/2001/XMLSchema" xmlns:xs="http://www.w3.org/2001/XMLSchema" xmlns:p="http://schemas.microsoft.com/office/2006/metadata/properties" xmlns:ns2="dc53d50f-2958-4847-afd5-4b0201836887" xmlns:ns3="064c82cc-6c53-4188-b8f2-e8a1ca5a6fba" targetNamespace="http://schemas.microsoft.com/office/2006/metadata/properties" ma:root="true" ma:fieldsID="3007338e24041d6ce2f957b750ab4a96" ns2:_="" ns3:_="">
    <xsd:import namespace="dc53d50f-2958-4847-afd5-4b0201836887"/>
    <xsd:import namespace="064c82cc-6c53-4188-b8f2-e8a1ca5a6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3d50f-2958-4847-afd5-4b0201836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c82cc-6c53-4188-b8f2-e8a1ca5a6f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d3e337-1042-4982-a1c0-06759d8c235d}" ma:internalName="TaxCatchAll" ma:showField="CatchAllData" ma:web="064c82cc-6c53-4188-b8f2-e8a1ca5a6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3d50f-2958-4847-afd5-4b0201836887">
      <Terms xmlns="http://schemas.microsoft.com/office/infopath/2007/PartnerControls"/>
    </lcf76f155ced4ddcb4097134ff3c332f>
    <TaxCatchAll xmlns="064c82cc-6c53-4188-b8f2-e8a1ca5a6f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312EF4-6222-405B-AB7F-4DC5DE16E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3d50f-2958-4847-afd5-4b0201836887"/>
    <ds:schemaRef ds:uri="064c82cc-6c53-4188-b8f2-e8a1ca5a6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F6C20-155D-488A-B95D-209B44371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1E915-64E1-4767-B676-F568F888D505}">
  <ds:schemaRefs>
    <ds:schemaRef ds:uri="http://schemas.microsoft.com/office/2006/metadata/properties"/>
    <ds:schemaRef ds:uri="http://schemas.microsoft.com/office/infopath/2007/PartnerControls"/>
    <ds:schemaRef ds:uri="dc53d50f-2958-4847-afd5-4b0201836887"/>
    <ds:schemaRef ds:uri="064c82cc-6c53-4188-b8f2-e8a1ca5a6fba"/>
  </ds:schemaRefs>
</ds:datastoreItem>
</file>

<file path=customXml/itemProps4.xml><?xml version="1.0" encoding="utf-8"?>
<ds:datastoreItem xmlns:ds="http://schemas.openxmlformats.org/officeDocument/2006/customXml" ds:itemID="{46D99DCD-8F01-4849-B08A-27FBE90E15C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Viktor Månsson</dc:creator>
  <keywords/>
  <dc:description/>
  <lastModifiedBy>Håkan Wall</lastModifiedBy>
  <revision>19</revision>
  <dcterms:created xsi:type="dcterms:W3CDTF">2026-03-03T09:24:00.0000000Z</dcterms:created>
  <dcterms:modified xsi:type="dcterms:W3CDTF">2026-06-04T13:47:03.2283859Z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0x0101007D9404C3F3A6A84CABCD8F76DE38CD37</vt:lpwstr>
  </property>
  <property fmtid="{D5CDD505-2E9C-101B-9397-08002B2CF9AE}" pid="3" name="MediaServiceImageTags">
    <vt:lpwstr/>
  </property>
</Properties>
</file>