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8423" w14:textId="77777777" w:rsidR="001A7DE0" w:rsidRDefault="001A7DE0"/>
    <w:p w14:paraId="413CF494" w14:textId="77777777" w:rsidR="00920A73" w:rsidRDefault="001770EC" w:rsidP="004119A5">
      <w:pPr>
        <w:spacing w:line="48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GB" w:eastAsia="de-DE"/>
        </w:rPr>
      </w:pPr>
      <w:r w:rsidRPr="004119A5">
        <w:rPr>
          <w:rFonts w:ascii="Times New Roman" w:eastAsia="SimSun" w:hAnsi="Times New Roman" w:cs="Times New Roman"/>
          <w:b/>
          <w:sz w:val="28"/>
          <w:szCs w:val="28"/>
          <w:lang w:val="en-GB" w:eastAsia="de-DE"/>
        </w:rPr>
        <w:t>Supplementary</w:t>
      </w:r>
      <w:r w:rsidR="00BB21BE">
        <w:rPr>
          <w:rFonts w:ascii="Times New Roman" w:eastAsia="SimSun" w:hAnsi="Times New Roman" w:cs="Times New Roman"/>
          <w:b/>
          <w:sz w:val="28"/>
          <w:szCs w:val="28"/>
          <w:lang w:val="en-GB" w:eastAsia="de-DE"/>
        </w:rPr>
        <w:t xml:space="preserve"> Table</w:t>
      </w:r>
    </w:p>
    <w:p w14:paraId="5A7F9EA4" w14:textId="77777777" w:rsidR="004119A5" w:rsidRPr="006B69D9" w:rsidRDefault="004119A5" w:rsidP="006B69D9">
      <w:pPr>
        <w:spacing w:line="480" w:lineRule="auto"/>
        <w:jc w:val="center"/>
        <w:rPr>
          <w:rFonts w:ascii="Times New Roman" w:eastAsia="SimSun" w:hAnsi="Times New Roman" w:cs="Times New Roman"/>
          <w:sz w:val="28"/>
          <w:szCs w:val="28"/>
          <w:lang w:val="en-GB" w:eastAsia="de-DE"/>
        </w:rPr>
      </w:pPr>
      <w:r>
        <w:rPr>
          <w:rFonts w:ascii="Times New Roman" w:eastAsia="SimSun" w:hAnsi="Times New Roman" w:cs="Times New Roman"/>
          <w:sz w:val="28"/>
          <w:szCs w:val="28"/>
          <w:lang w:val="en-GB" w:eastAsia="de-DE"/>
        </w:rPr>
        <w:t>f</w:t>
      </w:r>
      <w:r w:rsidRPr="004119A5">
        <w:rPr>
          <w:rFonts w:ascii="Times New Roman" w:eastAsia="SimSun" w:hAnsi="Times New Roman" w:cs="Times New Roman"/>
          <w:sz w:val="28"/>
          <w:szCs w:val="28"/>
          <w:lang w:val="en-GB" w:eastAsia="de-DE"/>
        </w:rPr>
        <w:t xml:space="preserve">or </w:t>
      </w:r>
    </w:p>
    <w:p w14:paraId="23697113" w14:textId="6AFB19C0" w:rsidR="00C87065" w:rsidRPr="00C87065" w:rsidRDefault="00AA60C2" w:rsidP="00C87065">
      <w:pPr>
        <w:jc w:val="both"/>
        <w:rPr>
          <w:rFonts w:cs="Times New Roman"/>
          <w:sz w:val="32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de-DE"/>
        </w:rPr>
        <w:br/>
      </w:r>
      <w:r w:rsidR="00C87065" w:rsidRPr="00C87065">
        <w:rPr>
          <w:rFonts w:ascii="Times New Roman" w:hAnsi="Times New Roman" w:cs="Times New Roman"/>
          <w:b/>
          <w:sz w:val="28"/>
          <w:szCs w:val="24"/>
          <w:lang w:val="en-US"/>
        </w:rPr>
        <w:t>Models for agroforestry and related land uses – Development and Applications</w:t>
      </w:r>
    </w:p>
    <w:p w14:paraId="2FD3297D" w14:textId="77777777" w:rsidR="00AA60C2" w:rsidRDefault="00AA60C2" w:rsidP="008C34A7">
      <w:pPr>
        <w:spacing w:line="480" w:lineRule="auto"/>
        <w:rPr>
          <w:rFonts w:asciiTheme="majorBidi" w:hAnsiTheme="majorBidi" w:cstheme="majorBidi"/>
          <w:b/>
          <w:szCs w:val="20"/>
          <w:lang w:val="en-US"/>
        </w:rPr>
      </w:pPr>
    </w:p>
    <w:p w14:paraId="52EB7A8C" w14:textId="77777777" w:rsidR="00AA60C2" w:rsidRDefault="00AA60C2" w:rsidP="008C34A7">
      <w:pPr>
        <w:spacing w:line="480" w:lineRule="auto"/>
        <w:rPr>
          <w:rFonts w:asciiTheme="majorBidi" w:hAnsiTheme="majorBidi" w:cstheme="majorBidi"/>
          <w:b/>
          <w:szCs w:val="20"/>
          <w:lang w:val="en-US"/>
        </w:rPr>
      </w:pPr>
    </w:p>
    <w:p w14:paraId="2EC93A68" w14:textId="7D2CAB98" w:rsidR="00434B12" w:rsidRDefault="001A04AC" w:rsidP="00434B12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119A5">
        <w:rPr>
          <w:rFonts w:asciiTheme="majorBidi" w:hAnsiTheme="majorBidi" w:cstheme="majorBidi"/>
          <w:b/>
          <w:sz w:val="20"/>
          <w:szCs w:val="20"/>
          <w:lang w:val="en-US"/>
        </w:rPr>
        <w:t>Supplementary T</w:t>
      </w:r>
      <w:r>
        <w:rPr>
          <w:rFonts w:asciiTheme="majorBidi" w:hAnsiTheme="majorBidi" w:cstheme="majorBidi"/>
          <w:b/>
          <w:sz w:val="20"/>
          <w:szCs w:val="20"/>
          <w:lang w:val="en-US"/>
        </w:rPr>
        <w:t xml:space="preserve">able </w:t>
      </w:r>
      <w:r w:rsidR="00434B12">
        <w:rPr>
          <w:rFonts w:asciiTheme="majorBidi" w:hAnsiTheme="majorBidi" w:cstheme="majorBidi"/>
          <w:b/>
          <w:sz w:val="20"/>
          <w:szCs w:val="20"/>
          <w:lang w:val="en-US"/>
        </w:rPr>
        <w:t>S</w:t>
      </w:r>
      <w:r>
        <w:rPr>
          <w:rFonts w:asciiTheme="majorBidi" w:hAnsiTheme="majorBidi" w:cstheme="majorBidi"/>
          <w:b/>
          <w:sz w:val="20"/>
          <w:szCs w:val="20"/>
          <w:lang w:val="en-US"/>
        </w:rPr>
        <w:t>1</w:t>
      </w:r>
      <w:r w:rsidRPr="004119A5">
        <w:rPr>
          <w:rFonts w:asciiTheme="majorBidi" w:hAnsiTheme="majorBidi" w:cstheme="majorBidi"/>
          <w:b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34B12" w:rsidRPr="00434B12">
        <w:rPr>
          <w:rFonts w:ascii="Times New Roman" w:eastAsia="Times New Roman" w:hAnsi="Times New Roman" w:cs="Times New Roman"/>
          <w:sz w:val="20"/>
          <w:szCs w:val="20"/>
          <w:lang w:val="en-US"/>
        </w:rPr>
        <w:t>List of the 1</w:t>
      </w:r>
      <w:r w:rsidR="00456B37">
        <w:rPr>
          <w:rFonts w:ascii="Times New Roman" w:eastAsia="Times New Roman" w:hAnsi="Times New Roman" w:cs="Times New Roman"/>
          <w:sz w:val="20"/>
          <w:szCs w:val="20"/>
          <w:lang w:val="en-US"/>
        </w:rPr>
        <w:t>03</w:t>
      </w:r>
      <w:r w:rsidR="00434B12" w:rsidRPr="00434B1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articles selected from the systematic literature search for review ordered by year.</w:t>
      </w:r>
    </w:p>
    <w:p w14:paraId="119C9063" w14:textId="7C138A6A" w:rsidR="002D6AAB" w:rsidRDefault="002D6AAB" w:rsidP="00434B12">
      <w:pPr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W w:w="7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040"/>
        <w:gridCol w:w="1080"/>
        <w:gridCol w:w="2880"/>
      </w:tblGrid>
      <w:tr w:rsidR="002D6AAB" w:rsidRPr="002D6AAB" w14:paraId="5BFE1212" w14:textId="77777777" w:rsidTr="002D6AAB">
        <w:trPr>
          <w:trHeight w:val="3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D2E6D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EE732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Author (s)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C3E5E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58714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Author (s)</w:t>
            </w:r>
          </w:p>
        </w:tc>
      </w:tr>
      <w:tr w:rsidR="002D6AAB" w:rsidRPr="002D6AAB" w14:paraId="4071C752" w14:textId="77777777" w:rsidTr="002D6AAB">
        <w:trPr>
          <w:trHeight w:val="300"/>
        </w:trPr>
        <w:tc>
          <w:tcPr>
            <w:tcW w:w="820" w:type="dxa"/>
            <w:tcBorders>
              <w:top w:val="single" w:sz="4" w:space="0" w:color="auto"/>
            </w:tcBorders>
            <w:hideMark/>
          </w:tcPr>
          <w:p w14:paraId="3D082A9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3040" w:type="dxa"/>
            <w:tcBorders>
              <w:top w:val="single" w:sz="4" w:space="0" w:color="auto"/>
            </w:tcBorders>
            <w:hideMark/>
          </w:tcPr>
          <w:p w14:paraId="7D57846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Thomas (1991)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217E51A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hideMark/>
          </w:tcPr>
          <w:p w14:paraId="0610755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Zhan et al. (2019)</w:t>
            </w:r>
          </w:p>
        </w:tc>
      </w:tr>
      <w:tr w:rsidR="002D6AAB" w:rsidRPr="002D6AAB" w14:paraId="32D89BBD" w14:textId="77777777" w:rsidTr="002D6AAB">
        <w:trPr>
          <w:trHeight w:val="300"/>
        </w:trPr>
        <w:tc>
          <w:tcPr>
            <w:tcW w:w="820" w:type="dxa"/>
            <w:hideMark/>
          </w:tcPr>
          <w:p w14:paraId="67F86A4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1996</w:t>
            </w:r>
          </w:p>
        </w:tc>
        <w:tc>
          <w:tcPr>
            <w:tcW w:w="3040" w:type="dxa"/>
            <w:hideMark/>
          </w:tcPr>
          <w:p w14:paraId="40122FA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Menz and Grist (1996)</w:t>
            </w:r>
          </w:p>
        </w:tc>
        <w:tc>
          <w:tcPr>
            <w:tcW w:w="1080" w:type="dxa"/>
            <w:hideMark/>
          </w:tcPr>
          <w:p w14:paraId="14BB48A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6FDE00F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Dai et al. (2020)</w:t>
            </w:r>
          </w:p>
        </w:tc>
      </w:tr>
      <w:tr w:rsidR="002D6AAB" w:rsidRPr="002D6AAB" w14:paraId="6D9B7515" w14:textId="77777777" w:rsidTr="002D6AAB">
        <w:trPr>
          <w:trHeight w:val="300"/>
        </w:trPr>
        <w:tc>
          <w:tcPr>
            <w:tcW w:w="820" w:type="dxa"/>
            <w:hideMark/>
          </w:tcPr>
          <w:p w14:paraId="3ADB738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3040" w:type="dxa"/>
            <w:hideMark/>
          </w:tcPr>
          <w:p w14:paraId="0FECFCE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Easterling (1997)</w:t>
            </w:r>
          </w:p>
        </w:tc>
        <w:tc>
          <w:tcPr>
            <w:tcW w:w="1080" w:type="dxa"/>
            <w:hideMark/>
          </w:tcPr>
          <w:p w14:paraId="11AE2BF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61D96F9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Dilla et al. (2020)</w:t>
            </w:r>
          </w:p>
        </w:tc>
      </w:tr>
      <w:tr w:rsidR="002D6AAB" w:rsidRPr="002D6AAB" w14:paraId="4064418B" w14:textId="77777777" w:rsidTr="002D6AAB">
        <w:trPr>
          <w:trHeight w:val="300"/>
        </w:trPr>
        <w:tc>
          <w:tcPr>
            <w:tcW w:w="820" w:type="dxa"/>
            <w:hideMark/>
          </w:tcPr>
          <w:p w14:paraId="7FE7966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1999</w:t>
            </w:r>
          </w:p>
        </w:tc>
        <w:tc>
          <w:tcPr>
            <w:tcW w:w="3040" w:type="dxa"/>
            <w:hideMark/>
          </w:tcPr>
          <w:p w14:paraId="7282875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Verburg et al. (1999)</w:t>
            </w:r>
          </w:p>
        </w:tc>
        <w:tc>
          <w:tcPr>
            <w:tcW w:w="1080" w:type="dxa"/>
            <w:hideMark/>
          </w:tcPr>
          <w:p w14:paraId="1490352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7B53294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Elevitch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and Johnson (2020)</w:t>
            </w:r>
          </w:p>
        </w:tc>
      </w:tr>
      <w:tr w:rsidR="002D6AAB" w:rsidRPr="002D6AAB" w14:paraId="0B8E7262" w14:textId="77777777" w:rsidTr="002D6AAB">
        <w:trPr>
          <w:trHeight w:val="300"/>
        </w:trPr>
        <w:tc>
          <w:tcPr>
            <w:tcW w:w="820" w:type="dxa"/>
            <w:hideMark/>
          </w:tcPr>
          <w:p w14:paraId="613351E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3040" w:type="dxa"/>
            <w:hideMark/>
          </w:tcPr>
          <w:p w14:paraId="08DAE88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Pontius et al. (2001)</w:t>
            </w:r>
          </w:p>
        </w:tc>
        <w:tc>
          <w:tcPr>
            <w:tcW w:w="1080" w:type="dxa"/>
            <w:hideMark/>
          </w:tcPr>
          <w:p w14:paraId="511797C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1126762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Frey and Cary (2020)</w:t>
            </w:r>
          </w:p>
        </w:tc>
      </w:tr>
      <w:tr w:rsidR="002D6AAB" w:rsidRPr="002D6AAB" w14:paraId="3DEBE165" w14:textId="77777777" w:rsidTr="002D6AAB">
        <w:trPr>
          <w:trHeight w:val="300"/>
        </w:trPr>
        <w:tc>
          <w:tcPr>
            <w:tcW w:w="820" w:type="dxa"/>
            <w:hideMark/>
          </w:tcPr>
          <w:p w14:paraId="72C6DB6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3040" w:type="dxa"/>
            <w:hideMark/>
          </w:tcPr>
          <w:p w14:paraId="51DB513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Wang and Zhang (2001)</w:t>
            </w:r>
          </w:p>
        </w:tc>
        <w:tc>
          <w:tcPr>
            <w:tcW w:w="1080" w:type="dxa"/>
            <w:hideMark/>
          </w:tcPr>
          <w:p w14:paraId="65C856C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51B5939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Ghosh and Das (2020)</w:t>
            </w:r>
          </w:p>
        </w:tc>
      </w:tr>
      <w:tr w:rsidR="002D6AAB" w:rsidRPr="002D6AAB" w14:paraId="61DD932B" w14:textId="77777777" w:rsidTr="002D6AAB">
        <w:trPr>
          <w:trHeight w:val="300"/>
        </w:trPr>
        <w:tc>
          <w:tcPr>
            <w:tcW w:w="820" w:type="dxa"/>
            <w:hideMark/>
          </w:tcPr>
          <w:p w14:paraId="1D32BBD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3040" w:type="dxa"/>
            <w:hideMark/>
          </w:tcPr>
          <w:p w14:paraId="3E5D841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Ramírez et al. (2001)</w:t>
            </w:r>
          </w:p>
        </w:tc>
        <w:tc>
          <w:tcPr>
            <w:tcW w:w="1080" w:type="dxa"/>
            <w:hideMark/>
          </w:tcPr>
          <w:p w14:paraId="24A0734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3A72D18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Gosling et al. (2020a)</w:t>
            </w:r>
          </w:p>
        </w:tc>
      </w:tr>
      <w:tr w:rsidR="002D6AAB" w:rsidRPr="002D6AAB" w14:paraId="4C816ED2" w14:textId="77777777" w:rsidTr="002D6AAB">
        <w:trPr>
          <w:trHeight w:val="300"/>
        </w:trPr>
        <w:tc>
          <w:tcPr>
            <w:tcW w:w="820" w:type="dxa"/>
            <w:hideMark/>
          </w:tcPr>
          <w:p w14:paraId="0C63B20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3040" w:type="dxa"/>
            <w:hideMark/>
          </w:tcPr>
          <w:p w14:paraId="67B0EB5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Huth et al. (2002)</w:t>
            </w:r>
          </w:p>
        </w:tc>
        <w:tc>
          <w:tcPr>
            <w:tcW w:w="1080" w:type="dxa"/>
            <w:hideMark/>
          </w:tcPr>
          <w:p w14:paraId="09404E2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030406B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Gosling et al. (2020b)</w:t>
            </w:r>
          </w:p>
        </w:tc>
      </w:tr>
      <w:tr w:rsidR="002D6AAB" w:rsidRPr="002D6AAB" w14:paraId="53B1EBB0" w14:textId="77777777" w:rsidTr="002D6AAB">
        <w:trPr>
          <w:trHeight w:val="300"/>
        </w:trPr>
        <w:tc>
          <w:tcPr>
            <w:tcW w:w="820" w:type="dxa"/>
            <w:hideMark/>
          </w:tcPr>
          <w:p w14:paraId="1C8542D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3040" w:type="dxa"/>
            <w:hideMark/>
          </w:tcPr>
          <w:p w14:paraId="3F60EBD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Verburg et al. (2002)</w:t>
            </w:r>
          </w:p>
        </w:tc>
        <w:tc>
          <w:tcPr>
            <w:tcW w:w="1080" w:type="dxa"/>
            <w:hideMark/>
          </w:tcPr>
          <w:p w14:paraId="0444A5D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589B2A4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(2020a)</w:t>
            </w:r>
          </w:p>
        </w:tc>
      </w:tr>
      <w:tr w:rsidR="002D6AAB" w:rsidRPr="002D6AAB" w14:paraId="7CE96CDB" w14:textId="77777777" w:rsidTr="002D6AAB">
        <w:trPr>
          <w:trHeight w:val="300"/>
        </w:trPr>
        <w:tc>
          <w:tcPr>
            <w:tcW w:w="820" w:type="dxa"/>
            <w:hideMark/>
          </w:tcPr>
          <w:p w14:paraId="6BABAF7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3040" w:type="dxa"/>
            <w:hideMark/>
          </w:tcPr>
          <w:p w14:paraId="3477D4C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Hoffhine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Wilson et al. (2003)</w:t>
            </w:r>
          </w:p>
        </w:tc>
        <w:tc>
          <w:tcPr>
            <w:tcW w:w="1080" w:type="dxa"/>
            <w:hideMark/>
          </w:tcPr>
          <w:p w14:paraId="742AC11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273D7CC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(2020b)</w:t>
            </w:r>
          </w:p>
        </w:tc>
      </w:tr>
      <w:tr w:rsidR="002D6AAB" w:rsidRPr="002D6AAB" w14:paraId="5B3A6738" w14:textId="77777777" w:rsidTr="002D6AAB">
        <w:trPr>
          <w:trHeight w:val="300"/>
        </w:trPr>
        <w:tc>
          <w:tcPr>
            <w:tcW w:w="820" w:type="dxa"/>
            <w:hideMark/>
          </w:tcPr>
          <w:p w14:paraId="22020A1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3040" w:type="dxa"/>
            <w:hideMark/>
          </w:tcPr>
          <w:p w14:paraId="4349EA0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Luijten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(2003)</w:t>
            </w:r>
          </w:p>
        </w:tc>
        <w:tc>
          <w:tcPr>
            <w:tcW w:w="1080" w:type="dxa"/>
            <w:hideMark/>
          </w:tcPr>
          <w:p w14:paraId="05A2CD1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51A2524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Koo et al. (2020)</w:t>
            </w:r>
          </w:p>
        </w:tc>
      </w:tr>
      <w:tr w:rsidR="002D6AAB" w:rsidRPr="002D6AAB" w14:paraId="29937D31" w14:textId="77777777" w:rsidTr="002D6AAB">
        <w:trPr>
          <w:trHeight w:val="300"/>
        </w:trPr>
        <w:tc>
          <w:tcPr>
            <w:tcW w:w="820" w:type="dxa"/>
            <w:hideMark/>
          </w:tcPr>
          <w:p w14:paraId="6A96C6D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3040" w:type="dxa"/>
            <w:hideMark/>
          </w:tcPr>
          <w:p w14:paraId="35578E8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Evans and Kelley (2004)</w:t>
            </w:r>
          </w:p>
        </w:tc>
        <w:tc>
          <w:tcPr>
            <w:tcW w:w="1080" w:type="dxa"/>
            <w:hideMark/>
          </w:tcPr>
          <w:p w14:paraId="7B03E27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5F1451D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Reith et al. (2020)</w:t>
            </w:r>
          </w:p>
        </w:tc>
      </w:tr>
      <w:tr w:rsidR="002D6AAB" w:rsidRPr="002D6AAB" w14:paraId="456824E3" w14:textId="77777777" w:rsidTr="002D6AAB">
        <w:trPr>
          <w:trHeight w:val="300"/>
        </w:trPr>
        <w:tc>
          <w:tcPr>
            <w:tcW w:w="820" w:type="dxa"/>
            <w:hideMark/>
          </w:tcPr>
          <w:p w14:paraId="1A36987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3040" w:type="dxa"/>
            <w:hideMark/>
          </w:tcPr>
          <w:p w14:paraId="3B83FB0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Verburg and Veldkamp (2004)</w:t>
            </w:r>
          </w:p>
        </w:tc>
        <w:tc>
          <w:tcPr>
            <w:tcW w:w="1080" w:type="dxa"/>
            <w:hideMark/>
          </w:tcPr>
          <w:p w14:paraId="51410CC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880" w:type="dxa"/>
            <w:hideMark/>
          </w:tcPr>
          <w:p w14:paraId="47954AE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Tzuk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(2020)</w:t>
            </w:r>
          </w:p>
        </w:tc>
      </w:tr>
      <w:tr w:rsidR="002D6AAB" w:rsidRPr="002D6AAB" w14:paraId="7ABF0D1D" w14:textId="77777777" w:rsidTr="002D6AAB">
        <w:trPr>
          <w:trHeight w:val="300"/>
        </w:trPr>
        <w:tc>
          <w:tcPr>
            <w:tcW w:w="820" w:type="dxa"/>
            <w:hideMark/>
          </w:tcPr>
          <w:p w14:paraId="475BFA8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3040" w:type="dxa"/>
            <w:hideMark/>
          </w:tcPr>
          <w:p w14:paraId="2EA79DC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Ellis et al. (2004)</w:t>
            </w:r>
          </w:p>
        </w:tc>
        <w:tc>
          <w:tcPr>
            <w:tcW w:w="1080" w:type="dxa"/>
            <w:hideMark/>
          </w:tcPr>
          <w:p w14:paraId="6F5CE21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595A5D6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Conde Salazar et al. (2021)</w:t>
            </w:r>
          </w:p>
        </w:tc>
      </w:tr>
      <w:tr w:rsidR="002D6AAB" w:rsidRPr="002D6AAB" w14:paraId="1F92F747" w14:textId="77777777" w:rsidTr="002D6AAB">
        <w:trPr>
          <w:trHeight w:val="300"/>
        </w:trPr>
        <w:tc>
          <w:tcPr>
            <w:tcW w:w="820" w:type="dxa"/>
            <w:hideMark/>
          </w:tcPr>
          <w:p w14:paraId="0E670EA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3040" w:type="dxa"/>
            <w:hideMark/>
          </w:tcPr>
          <w:p w14:paraId="22AA76C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Graves et al. (2005)</w:t>
            </w:r>
          </w:p>
        </w:tc>
        <w:tc>
          <w:tcPr>
            <w:tcW w:w="1080" w:type="dxa"/>
            <w:hideMark/>
          </w:tcPr>
          <w:p w14:paraId="009BCD7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742737C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Gosling et al. (2021)</w:t>
            </w:r>
          </w:p>
        </w:tc>
      </w:tr>
      <w:tr w:rsidR="002D6AAB" w:rsidRPr="002D6AAB" w14:paraId="7E20E7E4" w14:textId="77777777" w:rsidTr="002D6AAB">
        <w:trPr>
          <w:trHeight w:val="300"/>
        </w:trPr>
        <w:tc>
          <w:tcPr>
            <w:tcW w:w="820" w:type="dxa"/>
            <w:hideMark/>
          </w:tcPr>
          <w:p w14:paraId="6425301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3040" w:type="dxa"/>
            <w:hideMark/>
          </w:tcPr>
          <w:p w14:paraId="01B2BF4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Manson (2006)</w:t>
            </w:r>
          </w:p>
        </w:tc>
        <w:tc>
          <w:tcPr>
            <w:tcW w:w="1080" w:type="dxa"/>
            <w:hideMark/>
          </w:tcPr>
          <w:p w14:paraId="4160768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2CB02FA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Kalt et al. (2021)</w:t>
            </w:r>
          </w:p>
        </w:tc>
      </w:tr>
      <w:tr w:rsidR="002D6AAB" w:rsidRPr="002D6AAB" w14:paraId="066EAA11" w14:textId="77777777" w:rsidTr="002D6AAB">
        <w:trPr>
          <w:trHeight w:val="300"/>
        </w:trPr>
        <w:tc>
          <w:tcPr>
            <w:tcW w:w="820" w:type="dxa"/>
            <w:hideMark/>
          </w:tcPr>
          <w:p w14:paraId="4F6D07F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040" w:type="dxa"/>
            <w:hideMark/>
          </w:tcPr>
          <w:p w14:paraId="24D69AF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Graves et al. (2007)</w:t>
            </w:r>
          </w:p>
        </w:tc>
        <w:tc>
          <w:tcPr>
            <w:tcW w:w="1080" w:type="dxa"/>
            <w:hideMark/>
          </w:tcPr>
          <w:p w14:paraId="5803DD9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27586D8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(2021)</w:t>
            </w:r>
          </w:p>
        </w:tc>
      </w:tr>
      <w:tr w:rsidR="002D6AAB" w:rsidRPr="002D6AAB" w14:paraId="3EC19301" w14:textId="77777777" w:rsidTr="002D6AAB">
        <w:trPr>
          <w:trHeight w:val="300"/>
        </w:trPr>
        <w:tc>
          <w:tcPr>
            <w:tcW w:w="820" w:type="dxa"/>
            <w:hideMark/>
          </w:tcPr>
          <w:p w14:paraId="5E7EEF5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040" w:type="dxa"/>
            <w:hideMark/>
          </w:tcPr>
          <w:p w14:paraId="46B1D4E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Yates et al. (2007)</w:t>
            </w:r>
          </w:p>
        </w:tc>
        <w:tc>
          <w:tcPr>
            <w:tcW w:w="1080" w:type="dxa"/>
            <w:hideMark/>
          </w:tcPr>
          <w:p w14:paraId="2F4136A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73DB4A6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Kong et al. (2021)</w:t>
            </w:r>
          </w:p>
        </w:tc>
      </w:tr>
      <w:tr w:rsidR="002D6AAB" w:rsidRPr="002D6AAB" w14:paraId="12AC3E97" w14:textId="77777777" w:rsidTr="002D6AAB">
        <w:trPr>
          <w:trHeight w:val="300"/>
        </w:trPr>
        <w:tc>
          <w:tcPr>
            <w:tcW w:w="820" w:type="dxa"/>
            <w:hideMark/>
          </w:tcPr>
          <w:p w14:paraId="23315B8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2008</w:t>
            </w:r>
          </w:p>
        </w:tc>
        <w:tc>
          <w:tcPr>
            <w:tcW w:w="3040" w:type="dxa"/>
            <w:hideMark/>
          </w:tcPr>
          <w:p w14:paraId="37909BB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Kløverpris et al. (2008)</w:t>
            </w:r>
          </w:p>
        </w:tc>
        <w:tc>
          <w:tcPr>
            <w:tcW w:w="1080" w:type="dxa"/>
            <w:hideMark/>
          </w:tcPr>
          <w:p w14:paraId="41B371C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1C1FFFF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Li et al. (2021)</w:t>
            </w:r>
          </w:p>
        </w:tc>
      </w:tr>
      <w:tr w:rsidR="002D6AAB" w:rsidRPr="002D6AAB" w14:paraId="311668CB" w14:textId="77777777" w:rsidTr="002D6AAB">
        <w:trPr>
          <w:trHeight w:val="300"/>
        </w:trPr>
        <w:tc>
          <w:tcPr>
            <w:tcW w:w="820" w:type="dxa"/>
            <w:hideMark/>
          </w:tcPr>
          <w:p w14:paraId="74E9EAB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3040" w:type="dxa"/>
            <w:hideMark/>
          </w:tcPr>
          <w:p w14:paraId="4CDF443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(2009)</w:t>
            </w:r>
          </w:p>
        </w:tc>
        <w:tc>
          <w:tcPr>
            <w:tcW w:w="1080" w:type="dxa"/>
            <w:hideMark/>
          </w:tcPr>
          <w:p w14:paraId="2C4950B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13AB638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Mamanis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(2021)</w:t>
            </w:r>
          </w:p>
        </w:tc>
      </w:tr>
      <w:tr w:rsidR="002D6AAB" w:rsidRPr="002D6AAB" w14:paraId="246F0138" w14:textId="77777777" w:rsidTr="002D6AAB">
        <w:trPr>
          <w:trHeight w:val="300"/>
        </w:trPr>
        <w:tc>
          <w:tcPr>
            <w:tcW w:w="820" w:type="dxa"/>
            <w:hideMark/>
          </w:tcPr>
          <w:p w14:paraId="43BF0E6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040" w:type="dxa"/>
            <w:hideMark/>
          </w:tcPr>
          <w:p w14:paraId="1398A3B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Luo et al. (2010)</w:t>
            </w:r>
          </w:p>
        </w:tc>
        <w:tc>
          <w:tcPr>
            <w:tcW w:w="1080" w:type="dxa"/>
            <w:hideMark/>
          </w:tcPr>
          <w:p w14:paraId="61CE827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4A6F21C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Paut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(2021)</w:t>
            </w:r>
          </w:p>
        </w:tc>
      </w:tr>
      <w:tr w:rsidR="002D6AAB" w:rsidRPr="002D6AAB" w14:paraId="68DCD025" w14:textId="77777777" w:rsidTr="002D6AAB">
        <w:trPr>
          <w:trHeight w:val="300"/>
        </w:trPr>
        <w:tc>
          <w:tcPr>
            <w:tcW w:w="820" w:type="dxa"/>
            <w:hideMark/>
          </w:tcPr>
          <w:p w14:paraId="518E90D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040" w:type="dxa"/>
            <w:hideMark/>
          </w:tcPr>
          <w:p w14:paraId="65577D9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Valbuena et al. (2010)</w:t>
            </w:r>
          </w:p>
        </w:tc>
        <w:tc>
          <w:tcPr>
            <w:tcW w:w="1080" w:type="dxa"/>
            <w:hideMark/>
          </w:tcPr>
          <w:p w14:paraId="687A02D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2BCCBF8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Zanzi et al. (2021)</w:t>
            </w:r>
          </w:p>
        </w:tc>
      </w:tr>
      <w:tr w:rsidR="002D6AAB" w:rsidRPr="002D6AAB" w14:paraId="4BF332E9" w14:textId="77777777" w:rsidTr="002D6AAB">
        <w:trPr>
          <w:trHeight w:val="300"/>
        </w:trPr>
        <w:tc>
          <w:tcPr>
            <w:tcW w:w="820" w:type="dxa"/>
            <w:hideMark/>
          </w:tcPr>
          <w:p w14:paraId="7A2A126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040" w:type="dxa"/>
            <w:hideMark/>
          </w:tcPr>
          <w:p w14:paraId="3B11CA8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Conway and Wellen (2011)</w:t>
            </w:r>
          </w:p>
        </w:tc>
        <w:tc>
          <w:tcPr>
            <w:tcW w:w="1080" w:type="dxa"/>
            <w:hideMark/>
          </w:tcPr>
          <w:p w14:paraId="349331F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880" w:type="dxa"/>
            <w:hideMark/>
          </w:tcPr>
          <w:p w14:paraId="0DF004C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Zhang et al. (2021)</w:t>
            </w:r>
          </w:p>
        </w:tc>
      </w:tr>
      <w:tr w:rsidR="002D6AAB" w:rsidRPr="002D6AAB" w14:paraId="0E633AB1" w14:textId="77777777" w:rsidTr="002D6AAB">
        <w:trPr>
          <w:trHeight w:val="300"/>
        </w:trPr>
        <w:tc>
          <w:tcPr>
            <w:tcW w:w="820" w:type="dxa"/>
            <w:hideMark/>
          </w:tcPr>
          <w:p w14:paraId="4BF4E37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040" w:type="dxa"/>
            <w:hideMark/>
          </w:tcPr>
          <w:p w14:paraId="0CC74FB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Graves et al. (2011)</w:t>
            </w:r>
          </w:p>
        </w:tc>
        <w:tc>
          <w:tcPr>
            <w:tcW w:w="1080" w:type="dxa"/>
            <w:hideMark/>
          </w:tcPr>
          <w:p w14:paraId="554A8A4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27A8B63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Applegate et al. (2022)</w:t>
            </w:r>
          </w:p>
        </w:tc>
      </w:tr>
      <w:tr w:rsidR="002D6AAB" w:rsidRPr="002D6AAB" w14:paraId="536DFD56" w14:textId="77777777" w:rsidTr="002D6AAB">
        <w:trPr>
          <w:trHeight w:val="300"/>
        </w:trPr>
        <w:tc>
          <w:tcPr>
            <w:tcW w:w="820" w:type="dxa"/>
            <w:hideMark/>
          </w:tcPr>
          <w:p w14:paraId="0FCF628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040" w:type="dxa"/>
            <w:hideMark/>
          </w:tcPr>
          <w:p w14:paraId="2204BBA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Chakir and Le Gallo (2013)</w:t>
            </w:r>
          </w:p>
        </w:tc>
        <w:tc>
          <w:tcPr>
            <w:tcW w:w="1080" w:type="dxa"/>
            <w:hideMark/>
          </w:tcPr>
          <w:p w14:paraId="2A9FB5E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4C116C2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Calvin et al. (2022)</w:t>
            </w:r>
          </w:p>
        </w:tc>
      </w:tr>
      <w:tr w:rsidR="002D6AAB" w:rsidRPr="002D6AAB" w14:paraId="76244D5E" w14:textId="77777777" w:rsidTr="002D6AAB">
        <w:trPr>
          <w:trHeight w:val="300"/>
        </w:trPr>
        <w:tc>
          <w:tcPr>
            <w:tcW w:w="820" w:type="dxa"/>
            <w:hideMark/>
          </w:tcPr>
          <w:p w14:paraId="3D9CB3C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040" w:type="dxa"/>
            <w:hideMark/>
          </w:tcPr>
          <w:p w14:paraId="3FAA4DA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Fuglsang et al. (2013)</w:t>
            </w:r>
          </w:p>
        </w:tc>
        <w:tc>
          <w:tcPr>
            <w:tcW w:w="1080" w:type="dxa"/>
            <w:hideMark/>
          </w:tcPr>
          <w:p w14:paraId="0371265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26D9371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Castro and Lechthaler (2022)</w:t>
            </w:r>
          </w:p>
        </w:tc>
      </w:tr>
      <w:tr w:rsidR="002D6AAB" w:rsidRPr="002D6AAB" w14:paraId="4B4A6022" w14:textId="77777777" w:rsidTr="002D6AAB">
        <w:trPr>
          <w:trHeight w:val="300"/>
        </w:trPr>
        <w:tc>
          <w:tcPr>
            <w:tcW w:w="820" w:type="dxa"/>
            <w:hideMark/>
          </w:tcPr>
          <w:p w14:paraId="69B8F65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040" w:type="dxa"/>
            <w:hideMark/>
          </w:tcPr>
          <w:p w14:paraId="77CEACA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Meylan et al. (2013)</w:t>
            </w:r>
          </w:p>
        </w:tc>
        <w:tc>
          <w:tcPr>
            <w:tcW w:w="1080" w:type="dxa"/>
            <w:hideMark/>
          </w:tcPr>
          <w:p w14:paraId="4EC1C4E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7AAC9E8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Ding and Achten (2022)</w:t>
            </w:r>
          </w:p>
        </w:tc>
      </w:tr>
      <w:tr w:rsidR="002D6AAB" w:rsidRPr="002D6AAB" w14:paraId="1E5CE527" w14:textId="77777777" w:rsidTr="002D6AAB">
        <w:trPr>
          <w:trHeight w:val="300"/>
        </w:trPr>
        <w:tc>
          <w:tcPr>
            <w:tcW w:w="820" w:type="dxa"/>
            <w:hideMark/>
          </w:tcPr>
          <w:p w14:paraId="7F56D01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040" w:type="dxa"/>
            <w:hideMark/>
          </w:tcPr>
          <w:p w14:paraId="4079F71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Yuan et al. (2013)</w:t>
            </w:r>
          </w:p>
        </w:tc>
        <w:tc>
          <w:tcPr>
            <w:tcW w:w="1080" w:type="dxa"/>
            <w:hideMark/>
          </w:tcPr>
          <w:p w14:paraId="22092D8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5525989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(2022)</w:t>
            </w:r>
          </w:p>
        </w:tc>
      </w:tr>
      <w:tr w:rsidR="002D6AAB" w:rsidRPr="002D6AAB" w14:paraId="168954E7" w14:textId="77777777" w:rsidTr="002D6AAB">
        <w:trPr>
          <w:trHeight w:val="300"/>
        </w:trPr>
        <w:tc>
          <w:tcPr>
            <w:tcW w:w="820" w:type="dxa"/>
            <w:hideMark/>
          </w:tcPr>
          <w:p w14:paraId="6CCFD76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040" w:type="dxa"/>
            <w:hideMark/>
          </w:tcPr>
          <w:p w14:paraId="7C87097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Gibreel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(2014)</w:t>
            </w:r>
          </w:p>
        </w:tc>
        <w:tc>
          <w:tcPr>
            <w:tcW w:w="1080" w:type="dxa"/>
            <w:hideMark/>
          </w:tcPr>
          <w:p w14:paraId="6382267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130A8B2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Reith et al. (2022)</w:t>
            </w:r>
          </w:p>
        </w:tc>
      </w:tr>
      <w:tr w:rsidR="002D6AAB" w:rsidRPr="002D6AAB" w14:paraId="430EFC0B" w14:textId="77777777" w:rsidTr="002D6AAB">
        <w:trPr>
          <w:trHeight w:val="300"/>
        </w:trPr>
        <w:tc>
          <w:tcPr>
            <w:tcW w:w="820" w:type="dxa"/>
            <w:hideMark/>
          </w:tcPr>
          <w:p w14:paraId="2D8ACD7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040" w:type="dxa"/>
            <w:hideMark/>
          </w:tcPr>
          <w:p w14:paraId="40F8A31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(2014)</w:t>
            </w:r>
          </w:p>
        </w:tc>
        <w:tc>
          <w:tcPr>
            <w:tcW w:w="1080" w:type="dxa"/>
            <w:hideMark/>
          </w:tcPr>
          <w:p w14:paraId="1D94D1C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7140191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Wang et al. (2022)</w:t>
            </w:r>
          </w:p>
        </w:tc>
      </w:tr>
      <w:tr w:rsidR="002D6AAB" w:rsidRPr="002D6AAB" w14:paraId="3B51ABF8" w14:textId="77777777" w:rsidTr="002D6AAB">
        <w:trPr>
          <w:trHeight w:val="300"/>
        </w:trPr>
        <w:tc>
          <w:tcPr>
            <w:tcW w:w="820" w:type="dxa"/>
            <w:hideMark/>
          </w:tcPr>
          <w:p w14:paraId="30E7FB8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040" w:type="dxa"/>
            <w:hideMark/>
          </w:tcPr>
          <w:p w14:paraId="4EA83E9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Liang and Liu (2014)</w:t>
            </w:r>
          </w:p>
        </w:tc>
        <w:tc>
          <w:tcPr>
            <w:tcW w:w="1080" w:type="dxa"/>
            <w:hideMark/>
          </w:tcPr>
          <w:p w14:paraId="2776A9B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880" w:type="dxa"/>
            <w:hideMark/>
          </w:tcPr>
          <w:p w14:paraId="0E5A5A9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Zhong et al. (2022)</w:t>
            </w:r>
          </w:p>
        </w:tc>
      </w:tr>
      <w:tr w:rsidR="002D6AAB" w:rsidRPr="002D6AAB" w14:paraId="55F90C87" w14:textId="77777777" w:rsidTr="002D6AAB">
        <w:trPr>
          <w:trHeight w:val="300"/>
        </w:trPr>
        <w:tc>
          <w:tcPr>
            <w:tcW w:w="820" w:type="dxa"/>
            <w:hideMark/>
          </w:tcPr>
          <w:p w14:paraId="473F188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040" w:type="dxa"/>
            <w:hideMark/>
          </w:tcPr>
          <w:p w14:paraId="5A9C6E7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Meiyappan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(2014)</w:t>
            </w:r>
          </w:p>
        </w:tc>
        <w:tc>
          <w:tcPr>
            <w:tcW w:w="1080" w:type="dxa"/>
            <w:hideMark/>
          </w:tcPr>
          <w:p w14:paraId="3E46EEB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4241161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Budău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(2023)</w:t>
            </w:r>
          </w:p>
        </w:tc>
      </w:tr>
      <w:tr w:rsidR="002D6AAB" w:rsidRPr="002D6AAB" w14:paraId="66DD454A" w14:textId="77777777" w:rsidTr="002D6AAB">
        <w:trPr>
          <w:trHeight w:val="300"/>
        </w:trPr>
        <w:tc>
          <w:tcPr>
            <w:tcW w:w="820" w:type="dxa"/>
            <w:hideMark/>
          </w:tcPr>
          <w:p w14:paraId="4E627C4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040" w:type="dxa"/>
            <w:hideMark/>
          </w:tcPr>
          <w:p w14:paraId="33464C1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Mulia et al. (2014)</w:t>
            </w:r>
          </w:p>
        </w:tc>
        <w:tc>
          <w:tcPr>
            <w:tcW w:w="1080" w:type="dxa"/>
            <w:hideMark/>
          </w:tcPr>
          <w:p w14:paraId="2AE2E7B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5DDF9ED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Gao et al. (2023)</w:t>
            </w:r>
          </w:p>
        </w:tc>
      </w:tr>
      <w:tr w:rsidR="002D6AAB" w:rsidRPr="002D6AAB" w14:paraId="06ED0B4B" w14:textId="77777777" w:rsidTr="002D6AAB">
        <w:trPr>
          <w:trHeight w:val="300"/>
        </w:trPr>
        <w:tc>
          <w:tcPr>
            <w:tcW w:w="820" w:type="dxa"/>
            <w:hideMark/>
          </w:tcPr>
          <w:p w14:paraId="51B8280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040" w:type="dxa"/>
            <w:hideMark/>
          </w:tcPr>
          <w:p w14:paraId="20E3C5C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Xu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(2014)</w:t>
            </w:r>
          </w:p>
        </w:tc>
        <w:tc>
          <w:tcPr>
            <w:tcW w:w="1080" w:type="dxa"/>
            <w:hideMark/>
          </w:tcPr>
          <w:p w14:paraId="5D27DA4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5CECE3D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Guo et al. (2023)</w:t>
            </w:r>
          </w:p>
        </w:tc>
      </w:tr>
      <w:tr w:rsidR="002D6AAB" w:rsidRPr="002D6AAB" w14:paraId="786D2AF1" w14:textId="77777777" w:rsidTr="002D6AAB">
        <w:trPr>
          <w:trHeight w:val="300"/>
        </w:trPr>
        <w:tc>
          <w:tcPr>
            <w:tcW w:w="820" w:type="dxa"/>
            <w:hideMark/>
          </w:tcPr>
          <w:p w14:paraId="4ED6F67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3040" w:type="dxa"/>
            <w:hideMark/>
          </w:tcPr>
          <w:p w14:paraId="27BA123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Connor et al. (2015)</w:t>
            </w:r>
          </w:p>
        </w:tc>
        <w:tc>
          <w:tcPr>
            <w:tcW w:w="1080" w:type="dxa"/>
            <w:hideMark/>
          </w:tcPr>
          <w:p w14:paraId="285A944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35F7A47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(2023)</w:t>
            </w:r>
          </w:p>
        </w:tc>
      </w:tr>
      <w:tr w:rsidR="002D6AAB" w:rsidRPr="002D6AAB" w14:paraId="2F601CCC" w14:textId="77777777" w:rsidTr="002D6AAB">
        <w:trPr>
          <w:trHeight w:val="300"/>
        </w:trPr>
        <w:tc>
          <w:tcPr>
            <w:tcW w:w="820" w:type="dxa"/>
            <w:hideMark/>
          </w:tcPr>
          <w:p w14:paraId="0F1544D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3040" w:type="dxa"/>
            <w:hideMark/>
          </w:tcPr>
          <w:p w14:paraId="3DFF4F3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Han et al. (2015)</w:t>
            </w:r>
          </w:p>
        </w:tc>
        <w:tc>
          <w:tcPr>
            <w:tcW w:w="1080" w:type="dxa"/>
            <w:hideMark/>
          </w:tcPr>
          <w:p w14:paraId="068EB9A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2C75699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Lacher et al. (2023)</w:t>
            </w:r>
          </w:p>
        </w:tc>
      </w:tr>
      <w:tr w:rsidR="002D6AAB" w:rsidRPr="002D6AAB" w14:paraId="5A3ACF1C" w14:textId="77777777" w:rsidTr="002D6AAB">
        <w:trPr>
          <w:trHeight w:val="300"/>
        </w:trPr>
        <w:tc>
          <w:tcPr>
            <w:tcW w:w="820" w:type="dxa"/>
            <w:hideMark/>
          </w:tcPr>
          <w:p w14:paraId="153D834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3040" w:type="dxa"/>
            <w:hideMark/>
          </w:tcPr>
          <w:p w14:paraId="73E1BAA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(2015)</w:t>
            </w:r>
          </w:p>
        </w:tc>
        <w:tc>
          <w:tcPr>
            <w:tcW w:w="1080" w:type="dxa"/>
            <w:hideMark/>
          </w:tcPr>
          <w:p w14:paraId="35C217D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7219937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Lemiere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(2023)</w:t>
            </w:r>
          </w:p>
        </w:tc>
      </w:tr>
      <w:tr w:rsidR="002D6AAB" w:rsidRPr="002D6AAB" w14:paraId="0A371B46" w14:textId="77777777" w:rsidTr="002D6AAB">
        <w:trPr>
          <w:trHeight w:val="300"/>
        </w:trPr>
        <w:tc>
          <w:tcPr>
            <w:tcW w:w="820" w:type="dxa"/>
            <w:hideMark/>
          </w:tcPr>
          <w:p w14:paraId="1D285CA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3040" w:type="dxa"/>
            <w:hideMark/>
          </w:tcPr>
          <w:p w14:paraId="3078748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Lu et al. (2015)</w:t>
            </w:r>
          </w:p>
        </w:tc>
        <w:tc>
          <w:tcPr>
            <w:tcW w:w="1080" w:type="dxa"/>
            <w:hideMark/>
          </w:tcPr>
          <w:p w14:paraId="181C09E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06B5DEF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Lewis et al. (2023)</w:t>
            </w:r>
          </w:p>
        </w:tc>
      </w:tr>
      <w:tr w:rsidR="002D6AAB" w:rsidRPr="002D6AAB" w14:paraId="58D6974B" w14:textId="77777777" w:rsidTr="002D6AAB">
        <w:trPr>
          <w:trHeight w:val="300"/>
        </w:trPr>
        <w:tc>
          <w:tcPr>
            <w:tcW w:w="820" w:type="dxa"/>
            <w:hideMark/>
          </w:tcPr>
          <w:p w14:paraId="7F1DFDB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3040" w:type="dxa"/>
            <w:hideMark/>
          </w:tcPr>
          <w:p w14:paraId="3C9BDCB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Yang et al. (2015)</w:t>
            </w:r>
          </w:p>
        </w:tc>
        <w:tc>
          <w:tcPr>
            <w:tcW w:w="1080" w:type="dxa"/>
            <w:hideMark/>
          </w:tcPr>
          <w:p w14:paraId="426EC34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2E46452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Otter and Deutsch (2023)</w:t>
            </w:r>
          </w:p>
        </w:tc>
      </w:tr>
      <w:tr w:rsidR="002D6AAB" w:rsidRPr="002D6AAB" w14:paraId="5FD78C2B" w14:textId="77777777" w:rsidTr="002D6AAB">
        <w:trPr>
          <w:trHeight w:val="300"/>
        </w:trPr>
        <w:tc>
          <w:tcPr>
            <w:tcW w:w="820" w:type="dxa"/>
            <w:hideMark/>
          </w:tcPr>
          <w:p w14:paraId="3B76FAB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040" w:type="dxa"/>
            <w:hideMark/>
          </w:tcPr>
          <w:p w14:paraId="5E7C98C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Ha et al. (2016)</w:t>
            </w:r>
          </w:p>
        </w:tc>
        <w:tc>
          <w:tcPr>
            <w:tcW w:w="1080" w:type="dxa"/>
            <w:hideMark/>
          </w:tcPr>
          <w:p w14:paraId="6CFE6F9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880" w:type="dxa"/>
            <w:hideMark/>
          </w:tcPr>
          <w:p w14:paraId="780B2D5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Zhang et al. (2023)</w:t>
            </w:r>
          </w:p>
        </w:tc>
      </w:tr>
      <w:tr w:rsidR="002D6AAB" w:rsidRPr="002D6AAB" w14:paraId="7BB26225" w14:textId="77777777" w:rsidTr="002D6AAB">
        <w:trPr>
          <w:trHeight w:val="300"/>
        </w:trPr>
        <w:tc>
          <w:tcPr>
            <w:tcW w:w="820" w:type="dxa"/>
            <w:hideMark/>
          </w:tcPr>
          <w:p w14:paraId="6B29298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040" w:type="dxa"/>
            <w:hideMark/>
          </w:tcPr>
          <w:p w14:paraId="252C27E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Knoke et al. (2016)</w:t>
            </w:r>
          </w:p>
        </w:tc>
        <w:tc>
          <w:tcPr>
            <w:tcW w:w="1080" w:type="dxa"/>
            <w:hideMark/>
          </w:tcPr>
          <w:p w14:paraId="2A043B9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7F6FB65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Guo et al. (2024)</w:t>
            </w:r>
          </w:p>
        </w:tc>
      </w:tr>
      <w:tr w:rsidR="002D6AAB" w:rsidRPr="002D6AAB" w14:paraId="0D4D8807" w14:textId="77777777" w:rsidTr="002D6AAB">
        <w:trPr>
          <w:trHeight w:val="300"/>
        </w:trPr>
        <w:tc>
          <w:tcPr>
            <w:tcW w:w="820" w:type="dxa"/>
            <w:hideMark/>
          </w:tcPr>
          <w:p w14:paraId="056C171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040" w:type="dxa"/>
            <w:hideMark/>
          </w:tcPr>
          <w:p w14:paraId="1EBF55C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Sun et al. (2016)</w:t>
            </w:r>
          </w:p>
        </w:tc>
        <w:tc>
          <w:tcPr>
            <w:tcW w:w="1080" w:type="dxa"/>
            <w:hideMark/>
          </w:tcPr>
          <w:p w14:paraId="2D4A8D8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2023826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Kumar et al. (2024)</w:t>
            </w:r>
          </w:p>
        </w:tc>
      </w:tr>
      <w:tr w:rsidR="002D6AAB" w:rsidRPr="002D6AAB" w14:paraId="0CE99FD0" w14:textId="77777777" w:rsidTr="002D6AAB">
        <w:trPr>
          <w:trHeight w:val="300"/>
        </w:trPr>
        <w:tc>
          <w:tcPr>
            <w:tcW w:w="820" w:type="dxa"/>
            <w:hideMark/>
          </w:tcPr>
          <w:p w14:paraId="72681E4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040" w:type="dxa"/>
            <w:hideMark/>
          </w:tcPr>
          <w:p w14:paraId="1F5E6A4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Dang and Kawasaki (2017)</w:t>
            </w:r>
          </w:p>
        </w:tc>
        <w:tc>
          <w:tcPr>
            <w:tcW w:w="1080" w:type="dxa"/>
            <w:hideMark/>
          </w:tcPr>
          <w:p w14:paraId="0420E40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7CD8315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Liu et al. (2024)</w:t>
            </w:r>
          </w:p>
        </w:tc>
      </w:tr>
      <w:tr w:rsidR="002D6AAB" w:rsidRPr="002D6AAB" w14:paraId="0CB6D8B0" w14:textId="77777777" w:rsidTr="002D6AAB">
        <w:trPr>
          <w:trHeight w:val="300"/>
        </w:trPr>
        <w:tc>
          <w:tcPr>
            <w:tcW w:w="820" w:type="dxa"/>
            <w:hideMark/>
          </w:tcPr>
          <w:p w14:paraId="79A4B3D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040" w:type="dxa"/>
            <w:hideMark/>
          </w:tcPr>
          <w:p w14:paraId="3E954C8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Smethurst et al. (2017)</w:t>
            </w:r>
          </w:p>
        </w:tc>
        <w:tc>
          <w:tcPr>
            <w:tcW w:w="1080" w:type="dxa"/>
            <w:hideMark/>
          </w:tcPr>
          <w:p w14:paraId="00A59AB5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6C2CC60D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Sahebgharani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(2024)</w:t>
            </w:r>
          </w:p>
        </w:tc>
      </w:tr>
      <w:tr w:rsidR="002D6AAB" w:rsidRPr="002D6AAB" w14:paraId="655FE2E6" w14:textId="77777777" w:rsidTr="002D6AAB">
        <w:trPr>
          <w:trHeight w:val="300"/>
        </w:trPr>
        <w:tc>
          <w:tcPr>
            <w:tcW w:w="820" w:type="dxa"/>
            <w:hideMark/>
          </w:tcPr>
          <w:p w14:paraId="5DA38F9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040" w:type="dxa"/>
            <w:hideMark/>
          </w:tcPr>
          <w:p w14:paraId="66C92BE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Castro et al. (2018)</w:t>
            </w:r>
          </w:p>
        </w:tc>
        <w:tc>
          <w:tcPr>
            <w:tcW w:w="1080" w:type="dxa"/>
            <w:hideMark/>
          </w:tcPr>
          <w:p w14:paraId="4EA76EF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0859500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Varela et al. (2024)</w:t>
            </w:r>
          </w:p>
        </w:tc>
      </w:tr>
      <w:tr w:rsidR="002D6AAB" w:rsidRPr="002D6AAB" w14:paraId="00E31210" w14:textId="77777777" w:rsidTr="002D6AAB">
        <w:trPr>
          <w:trHeight w:val="300"/>
        </w:trPr>
        <w:tc>
          <w:tcPr>
            <w:tcW w:w="820" w:type="dxa"/>
            <w:hideMark/>
          </w:tcPr>
          <w:p w14:paraId="2A9080E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040" w:type="dxa"/>
            <w:hideMark/>
          </w:tcPr>
          <w:p w14:paraId="04ADCE40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He et al. (2018)</w:t>
            </w:r>
          </w:p>
        </w:tc>
        <w:tc>
          <w:tcPr>
            <w:tcW w:w="1080" w:type="dxa"/>
            <w:hideMark/>
          </w:tcPr>
          <w:p w14:paraId="1ACE26C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71B326C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Varma et al. (2024)</w:t>
            </w:r>
          </w:p>
        </w:tc>
      </w:tr>
      <w:tr w:rsidR="002D6AAB" w:rsidRPr="002D6AAB" w14:paraId="3C667632" w14:textId="77777777" w:rsidTr="002D6AAB">
        <w:trPr>
          <w:trHeight w:val="300"/>
        </w:trPr>
        <w:tc>
          <w:tcPr>
            <w:tcW w:w="820" w:type="dxa"/>
            <w:hideMark/>
          </w:tcPr>
          <w:p w14:paraId="22388FC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040" w:type="dxa"/>
            <w:hideMark/>
          </w:tcPr>
          <w:p w14:paraId="6EF1C12E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Jahel et al. (2018)</w:t>
            </w:r>
          </w:p>
        </w:tc>
        <w:tc>
          <w:tcPr>
            <w:tcW w:w="1080" w:type="dxa"/>
            <w:hideMark/>
          </w:tcPr>
          <w:p w14:paraId="4B8CE3E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7710039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Von Groß et al. (2024)</w:t>
            </w:r>
          </w:p>
        </w:tc>
      </w:tr>
      <w:tr w:rsidR="002D6AAB" w:rsidRPr="002D6AAB" w14:paraId="09B1A422" w14:textId="77777777" w:rsidTr="002D6AAB">
        <w:trPr>
          <w:trHeight w:val="300"/>
        </w:trPr>
        <w:tc>
          <w:tcPr>
            <w:tcW w:w="820" w:type="dxa"/>
            <w:hideMark/>
          </w:tcPr>
          <w:p w14:paraId="41D13AC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040" w:type="dxa"/>
            <w:hideMark/>
          </w:tcPr>
          <w:p w14:paraId="12C98DC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Kindu et al. (2018)</w:t>
            </w:r>
          </w:p>
        </w:tc>
        <w:tc>
          <w:tcPr>
            <w:tcW w:w="1080" w:type="dxa"/>
            <w:hideMark/>
          </w:tcPr>
          <w:p w14:paraId="595029A9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735B1E9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Yadav et al. (2024)</w:t>
            </w:r>
          </w:p>
        </w:tc>
      </w:tr>
      <w:tr w:rsidR="002D6AAB" w:rsidRPr="002D6AAB" w14:paraId="6F4214BD" w14:textId="77777777" w:rsidTr="002D6AAB">
        <w:trPr>
          <w:trHeight w:val="300"/>
        </w:trPr>
        <w:tc>
          <w:tcPr>
            <w:tcW w:w="820" w:type="dxa"/>
            <w:hideMark/>
          </w:tcPr>
          <w:p w14:paraId="7EF26A04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040" w:type="dxa"/>
            <w:hideMark/>
          </w:tcPr>
          <w:p w14:paraId="34DA081A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Lee et al. (2018)</w:t>
            </w:r>
          </w:p>
        </w:tc>
        <w:tc>
          <w:tcPr>
            <w:tcW w:w="1080" w:type="dxa"/>
            <w:hideMark/>
          </w:tcPr>
          <w:p w14:paraId="2B758F9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5813160F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Yirsaw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Nigussie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(2024)</w:t>
            </w:r>
          </w:p>
        </w:tc>
      </w:tr>
      <w:tr w:rsidR="002D6AAB" w:rsidRPr="002D6AAB" w14:paraId="675CF9B1" w14:textId="77777777" w:rsidTr="002D6AAB">
        <w:trPr>
          <w:trHeight w:val="300"/>
        </w:trPr>
        <w:tc>
          <w:tcPr>
            <w:tcW w:w="820" w:type="dxa"/>
            <w:hideMark/>
          </w:tcPr>
          <w:p w14:paraId="552287F3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040" w:type="dxa"/>
            <w:hideMark/>
          </w:tcPr>
          <w:p w14:paraId="28C667B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Mei et al. (2018)</w:t>
            </w:r>
          </w:p>
        </w:tc>
        <w:tc>
          <w:tcPr>
            <w:tcW w:w="1080" w:type="dxa"/>
            <w:hideMark/>
          </w:tcPr>
          <w:p w14:paraId="5E84D926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880" w:type="dxa"/>
            <w:hideMark/>
          </w:tcPr>
          <w:p w14:paraId="298B7D91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Zhang et al. (2024)</w:t>
            </w:r>
          </w:p>
        </w:tc>
      </w:tr>
      <w:tr w:rsidR="002D6AAB" w:rsidRPr="002D6AAB" w14:paraId="1C8517EA" w14:textId="77777777" w:rsidTr="002D6AAB">
        <w:trPr>
          <w:trHeight w:val="300"/>
        </w:trPr>
        <w:tc>
          <w:tcPr>
            <w:tcW w:w="820" w:type="dxa"/>
            <w:hideMark/>
          </w:tcPr>
          <w:p w14:paraId="74E3E938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040" w:type="dxa"/>
            <w:hideMark/>
          </w:tcPr>
          <w:p w14:paraId="6676F517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Crous-Duran et al. (2018)</w:t>
            </w:r>
          </w:p>
        </w:tc>
        <w:tc>
          <w:tcPr>
            <w:tcW w:w="1080" w:type="dxa"/>
            <w:hideMark/>
          </w:tcPr>
          <w:p w14:paraId="7CA554F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880" w:type="dxa"/>
            <w:hideMark/>
          </w:tcPr>
          <w:p w14:paraId="6DBA3B6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Schiller et al. (2025)</w:t>
            </w:r>
          </w:p>
        </w:tc>
      </w:tr>
      <w:tr w:rsidR="002D6AAB" w:rsidRPr="002D6AAB" w14:paraId="471D8DB1" w14:textId="77777777" w:rsidTr="002D6AAB">
        <w:trPr>
          <w:trHeight w:val="300"/>
        </w:trPr>
        <w:tc>
          <w:tcPr>
            <w:tcW w:w="820" w:type="dxa"/>
            <w:tcBorders>
              <w:bottom w:val="single" w:sz="4" w:space="0" w:color="auto"/>
            </w:tcBorders>
            <w:hideMark/>
          </w:tcPr>
          <w:p w14:paraId="38F3227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hideMark/>
          </w:tcPr>
          <w:p w14:paraId="627EA48B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>Dupraz</w:t>
            </w:r>
            <w:proofErr w:type="spellEnd"/>
            <w:r w:rsidRPr="002D6A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 (2019)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2F7B5CDC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hideMark/>
          </w:tcPr>
          <w:p w14:paraId="2AA64122" w14:textId="77777777" w:rsidR="002D6AAB" w:rsidRPr="002D6AAB" w:rsidRDefault="002D6AAB" w:rsidP="002D6AA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0B1ECD4" w14:textId="77777777" w:rsidR="00DC48E2" w:rsidRDefault="00DC48E2" w:rsidP="00DC48E2">
      <w:pPr>
        <w:rPr>
          <w:rFonts w:ascii="Times New Roman" w:hAnsi="Times New Roman" w:cs="Times New Roman"/>
          <w:lang w:val="en-US"/>
        </w:rPr>
      </w:pPr>
    </w:p>
    <w:sectPr w:rsidR="00DC48E2" w:rsidSect="002A3A81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C58"/>
    <w:rsid w:val="001770EC"/>
    <w:rsid w:val="001A04AC"/>
    <w:rsid w:val="001A7DE0"/>
    <w:rsid w:val="002A3A81"/>
    <w:rsid w:val="002A71A0"/>
    <w:rsid w:val="002D6AAB"/>
    <w:rsid w:val="004119A5"/>
    <w:rsid w:val="00434B12"/>
    <w:rsid w:val="00456B37"/>
    <w:rsid w:val="00560EDD"/>
    <w:rsid w:val="00622CBB"/>
    <w:rsid w:val="006B69D9"/>
    <w:rsid w:val="00770E50"/>
    <w:rsid w:val="007D53A4"/>
    <w:rsid w:val="00855C81"/>
    <w:rsid w:val="00891F48"/>
    <w:rsid w:val="008C34A7"/>
    <w:rsid w:val="00920A73"/>
    <w:rsid w:val="009719C7"/>
    <w:rsid w:val="009C1ECF"/>
    <w:rsid w:val="00A21DD2"/>
    <w:rsid w:val="00A954C7"/>
    <w:rsid w:val="00AA60C2"/>
    <w:rsid w:val="00BB21BE"/>
    <w:rsid w:val="00C64AEB"/>
    <w:rsid w:val="00C87065"/>
    <w:rsid w:val="00CB7F3D"/>
    <w:rsid w:val="00D56C58"/>
    <w:rsid w:val="00DC48E2"/>
    <w:rsid w:val="00E557FF"/>
    <w:rsid w:val="00EF4A69"/>
    <w:rsid w:val="00FB1A6F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9928"/>
  <w15:docId w15:val="{C9F5D1CB-DB8D-4CCE-B972-4108F6F3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CB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A3A81"/>
  </w:style>
  <w:style w:type="paragraph" w:customStyle="1" w:styleId="Mdeck3abstract">
    <w:name w:val="M_deck_3_abstract"/>
    <w:next w:val="Normal"/>
    <w:qFormat/>
    <w:rsid w:val="00434B12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ind w:left="562" w:right="562"/>
      <w:jc w:val="both"/>
    </w:pPr>
    <w:rPr>
      <w:rFonts w:ascii="Times New Roman" w:hAnsi="Times New Roman" w:cs="Arial"/>
      <w:color w:val="000000"/>
      <w:sz w:val="24"/>
      <w:szCs w:val="20"/>
      <w:lang w:val="en-US" w:eastAsia="de-DE"/>
    </w:rPr>
  </w:style>
  <w:style w:type="paragraph" w:customStyle="1" w:styleId="Head">
    <w:name w:val="Head"/>
    <w:basedOn w:val="Normal"/>
    <w:rsid w:val="00C87065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Mengistie</cp:lastModifiedBy>
  <cp:revision>26</cp:revision>
  <cp:lastPrinted>2018-01-10T19:34:00Z</cp:lastPrinted>
  <dcterms:created xsi:type="dcterms:W3CDTF">2017-12-17T14:47:00Z</dcterms:created>
  <dcterms:modified xsi:type="dcterms:W3CDTF">2026-05-28T07:42:00Z</dcterms:modified>
</cp:coreProperties>
</file>