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F26A" w14:textId="7BCCF587" w:rsidR="00DB7668" w:rsidRPr="00DB7668" w:rsidRDefault="00DB7668" w:rsidP="00DB76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668">
        <w:rPr>
          <w:rFonts w:ascii="Times New Roman" w:hAnsi="Times New Roman" w:cs="Times New Roman"/>
          <w:b/>
          <w:bCs/>
          <w:sz w:val="24"/>
          <w:szCs w:val="24"/>
        </w:rPr>
        <w:t>HWC Assessment Questionnaire</w:t>
      </w:r>
    </w:p>
    <w:p w14:paraId="32F17FA9" w14:textId="22EC87BC" w:rsidR="00EE4089" w:rsidRPr="00EE4089" w:rsidRDefault="00EE4089" w:rsidP="00EE4089">
      <w:r w:rsidRPr="00EE4089">
        <w:rPr>
          <w:b/>
          <w:bCs/>
        </w:rPr>
        <w:t>Instructions:</w:t>
      </w:r>
      <w:r w:rsidRPr="00EE4089">
        <w:t xml:space="preserve"> Tick </w:t>
      </w:r>
      <w:r w:rsidRPr="00EE4089">
        <w:rPr>
          <w:b/>
          <w:bCs/>
        </w:rPr>
        <w:t>Yes</w:t>
      </w:r>
      <w:r w:rsidRPr="00EE4089">
        <w:t xml:space="preserve"> if the component/service is available and functional at the facility; otherwise tick </w:t>
      </w:r>
      <w:r w:rsidRPr="00EE4089">
        <w:rPr>
          <w:b/>
          <w:bCs/>
        </w:rPr>
        <w:t>No</w:t>
      </w:r>
      <w:r w:rsidRPr="00EE4089">
        <w:t>.</w:t>
      </w:r>
    </w:p>
    <w:p w14:paraId="75BB42E5" w14:textId="77777777" w:rsidR="00EE4089" w:rsidRPr="00EE4089" w:rsidRDefault="00EE4089" w:rsidP="00EE4089">
      <w:pPr>
        <w:rPr>
          <w:b/>
          <w:bCs/>
        </w:rPr>
      </w:pPr>
      <w:r w:rsidRPr="00EE4089">
        <w:rPr>
          <w:b/>
          <w:bCs/>
        </w:rPr>
        <w:t>Section A. General Information</w:t>
      </w:r>
    </w:p>
    <w:p w14:paraId="2C02367E" w14:textId="77777777" w:rsidR="00EE4089" w:rsidRPr="00EE4089" w:rsidRDefault="00EE4089" w:rsidP="00EE4089">
      <w:pPr>
        <w:numPr>
          <w:ilvl w:val="0"/>
          <w:numId w:val="1"/>
        </w:numPr>
      </w:pPr>
      <w:r w:rsidRPr="00EE4089">
        <w:t>Date of assessment: __________________</w:t>
      </w:r>
    </w:p>
    <w:p w14:paraId="6BF13771" w14:textId="77777777" w:rsidR="00EE4089" w:rsidRPr="00EE4089" w:rsidRDefault="00EE4089" w:rsidP="00EE4089">
      <w:pPr>
        <w:numPr>
          <w:ilvl w:val="0"/>
          <w:numId w:val="1"/>
        </w:numPr>
      </w:pPr>
      <w:r w:rsidRPr="00EE4089">
        <w:t>Name of Health and Wellness Centre (HWC)/Ayushman Arogya Mandir: __________________</w:t>
      </w:r>
    </w:p>
    <w:p w14:paraId="1FE8E8AF" w14:textId="77777777" w:rsidR="00EE4089" w:rsidRPr="00EE4089" w:rsidRDefault="00EE4089" w:rsidP="00EE4089">
      <w:pPr>
        <w:numPr>
          <w:ilvl w:val="0"/>
          <w:numId w:val="1"/>
        </w:numPr>
      </w:pPr>
      <w:r w:rsidRPr="00EE4089">
        <w:t>Block: __________________</w:t>
      </w:r>
    </w:p>
    <w:p w14:paraId="45333427" w14:textId="77777777" w:rsidR="00EE4089" w:rsidRPr="00EE4089" w:rsidRDefault="00EE4089" w:rsidP="00EE4089">
      <w:pPr>
        <w:numPr>
          <w:ilvl w:val="0"/>
          <w:numId w:val="1"/>
        </w:numPr>
      </w:pPr>
      <w:r w:rsidRPr="00EE4089">
        <w:t>District: __________________</w:t>
      </w:r>
    </w:p>
    <w:p w14:paraId="586486F2" w14:textId="77777777" w:rsidR="00EE4089" w:rsidRPr="00EE4089" w:rsidRDefault="00EE4089" w:rsidP="00EE4089">
      <w:pPr>
        <w:numPr>
          <w:ilvl w:val="0"/>
          <w:numId w:val="1"/>
        </w:numPr>
      </w:pPr>
      <w:r w:rsidRPr="00EE4089">
        <w:t>Name/Designation of respondent: __________________</w:t>
      </w:r>
    </w:p>
    <w:p w14:paraId="2399D665" w14:textId="77777777" w:rsidR="00EE4089" w:rsidRPr="00EE4089" w:rsidRDefault="00EE4089" w:rsidP="00EE4089">
      <w:pPr>
        <w:rPr>
          <w:b/>
          <w:bCs/>
        </w:rPr>
      </w:pPr>
      <w:r w:rsidRPr="00EE4089">
        <w:rPr>
          <w:b/>
          <w:bCs/>
        </w:rPr>
        <w:t>Section B. Infrastructure</w:t>
      </w:r>
    </w:p>
    <w:tbl>
      <w:tblPr>
        <w:tblStyle w:val="TableGrid"/>
        <w:tblW w:w="9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5672"/>
        <w:gridCol w:w="1708"/>
        <w:gridCol w:w="1268"/>
      </w:tblGrid>
      <w:tr w:rsidR="00EE4089" w:rsidRPr="00EE4089" w14:paraId="6B466F78" w14:textId="77777777" w:rsidTr="00EE4089">
        <w:trPr>
          <w:trHeight w:val="489"/>
        </w:trPr>
        <w:tc>
          <w:tcPr>
            <w:tcW w:w="0" w:type="auto"/>
            <w:hideMark/>
          </w:tcPr>
          <w:p w14:paraId="5FC2AA6B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proofErr w:type="spellStart"/>
            <w:r w:rsidRPr="00EE4089">
              <w:rPr>
                <w:b/>
                <w:bCs/>
              </w:rPr>
              <w:t>S.No</w:t>
            </w:r>
            <w:proofErr w:type="spellEnd"/>
            <w:r w:rsidRPr="00EE4089">
              <w:rPr>
                <w:b/>
                <w:bCs/>
              </w:rPr>
              <w:t>.</w:t>
            </w:r>
          </w:p>
        </w:tc>
        <w:tc>
          <w:tcPr>
            <w:tcW w:w="5672" w:type="dxa"/>
            <w:hideMark/>
          </w:tcPr>
          <w:p w14:paraId="4A10C0E2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Item</w:t>
            </w:r>
          </w:p>
        </w:tc>
        <w:tc>
          <w:tcPr>
            <w:tcW w:w="1708" w:type="dxa"/>
            <w:hideMark/>
          </w:tcPr>
          <w:p w14:paraId="7FC47B29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Yes</w:t>
            </w:r>
          </w:p>
        </w:tc>
        <w:tc>
          <w:tcPr>
            <w:tcW w:w="1268" w:type="dxa"/>
            <w:hideMark/>
          </w:tcPr>
          <w:p w14:paraId="2FB5C4AA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No</w:t>
            </w:r>
          </w:p>
        </w:tc>
      </w:tr>
      <w:tr w:rsidR="00EE4089" w:rsidRPr="00EE4089" w14:paraId="6B99B1C6" w14:textId="77777777" w:rsidTr="00EE4089">
        <w:trPr>
          <w:trHeight w:val="513"/>
        </w:trPr>
        <w:tc>
          <w:tcPr>
            <w:tcW w:w="0" w:type="auto"/>
            <w:hideMark/>
          </w:tcPr>
          <w:p w14:paraId="082F33E7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1</w:t>
            </w:r>
          </w:p>
        </w:tc>
        <w:tc>
          <w:tcPr>
            <w:tcW w:w="0" w:type="auto"/>
            <w:hideMark/>
          </w:tcPr>
          <w:p w14:paraId="15E6C836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Fans, tube lights, and bulbs available and functional</w:t>
            </w:r>
          </w:p>
        </w:tc>
        <w:tc>
          <w:tcPr>
            <w:tcW w:w="0" w:type="auto"/>
            <w:hideMark/>
          </w:tcPr>
          <w:p w14:paraId="519B884C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6C8ACCA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6947F81C" w14:textId="77777777" w:rsidTr="00EE4089">
        <w:trPr>
          <w:trHeight w:val="525"/>
        </w:trPr>
        <w:tc>
          <w:tcPr>
            <w:tcW w:w="0" w:type="auto"/>
            <w:hideMark/>
          </w:tcPr>
          <w:p w14:paraId="0245E47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2</w:t>
            </w:r>
          </w:p>
        </w:tc>
        <w:tc>
          <w:tcPr>
            <w:tcW w:w="0" w:type="auto"/>
            <w:hideMark/>
          </w:tcPr>
          <w:p w14:paraId="4E5A02C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Road/walkway connectivity to the HWC</w:t>
            </w:r>
          </w:p>
        </w:tc>
        <w:tc>
          <w:tcPr>
            <w:tcW w:w="0" w:type="auto"/>
            <w:hideMark/>
          </w:tcPr>
          <w:p w14:paraId="6E29F89E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B33B231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7F720C47" w14:textId="77777777" w:rsidTr="00EE4089">
        <w:trPr>
          <w:trHeight w:val="525"/>
        </w:trPr>
        <w:tc>
          <w:tcPr>
            <w:tcW w:w="0" w:type="auto"/>
            <w:hideMark/>
          </w:tcPr>
          <w:p w14:paraId="0906431C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3</w:t>
            </w:r>
          </w:p>
        </w:tc>
        <w:tc>
          <w:tcPr>
            <w:tcW w:w="0" w:type="auto"/>
            <w:hideMark/>
          </w:tcPr>
          <w:p w14:paraId="50494317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Biomedical waste management protocols followed</w:t>
            </w:r>
          </w:p>
        </w:tc>
        <w:tc>
          <w:tcPr>
            <w:tcW w:w="0" w:type="auto"/>
            <w:hideMark/>
          </w:tcPr>
          <w:p w14:paraId="259FB2D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A9D4BCE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26BF2A61" w14:textId="77777777" w:rsidTr="00EE4089">
        <w:trPr>
          <w:trHeight w:val="513"/>
        </w:trPr>
        <w:tc>
          <w:tcPr>
            <w:tcW w:w="0" w:type="auto"/>
            <w:hideMark/>
          </w:tcPr>
          <w:p w14:paraId="554DF61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4</w:t>
            </w:r>
          </w:p>
        </w:tc>
        <w:tc>
          <w:tcPr>
            <w:tcW w:w="0" w:type="auto"/>
            <w:hideMark/>
          </w:tcPr>
          <w:p w14:paraId="2AE73C7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Reliable electricity supply available</w:t>
            </w:r>
          </w:p>
        </w:tc>
        <w:tc>
          <w:tcPr>
            <w:tcW w:w="0" w:type="auto"/>
            <w:hideMark/>
          </w:tcPr>
          <w:p w14:paraId="0407156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CC82B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0670333C" w14:textId="77777777" w:rsidTr="00EE4089">
        <w:trPr>
          <w:trHeight w:val="525"/>
        </w:trPr>
        <w:tc>
          <w:tcPr>
            <w:tcW w:w="0" w:type="auto"/>
            <w:hideMark/>
          </w:tcPr>
          <w:p w14:paraId="0EC98FCD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5</w:t>
            </w:r>
          </w:p>
        </w:tc>
        <w:tc>
          <w:tcPr>
            <w:tcW w:w="0" w:type="auto"/>
            <w:hideMark/>
          </w:tcPr>
          <w:p w14:paraId="659E66AA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Adequate seating arrangement for patients</w:t>
            </w:r>
          </w:p>
        </w:tc>
        <w:tc>
          <w:tcPr>
            <w:tcW w:w="0" w:type="auto"/>
            <w:hideMark/>
          </w:tcPr>
          <w:p w14:paraId="08D574A2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FE81B67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3A3DCFCB" w14:textId="77777777" w:rsidTr="00EE4089">
        <w:trPr>
          <w:trHeight w:val="525"/>
        </w:trPr>
        <w:tc>
          <w:tcPr>
            <w:tcW w:w="0" w:type="auto"/>
            <w:hideMark/>
          </w:tcPr>
          <w:p w14:paraId="196A3F2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6</w:t>
            </w:r>
          </w:p>
        </w:tc>
        <w:tc>
          <w:tcPr>
            <w:tcW w:w="0" w:type="auto"/>
            <w:hideMark/>
          </w:tcPr>
          <w:p w14:paraId="1C061B3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Fire safety devices installed and functional</w:t>
            </w:r>
          </w:p>
        </w:tc>
        <w:tc>
          <w:tcPr>
            <w:tcW w:w="0" w:type="auto"/>
            <w:hideMark/>
          </w:tcPr>
          <w:p w14:paraId="314E77C7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55D7A0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2F2B447C" w14:textId="77777777" w:rsidTr="00EE4089">
        <w:trPr>
          <w:trHeight w:val="525"/>
        </w:trPr>
        <w:tc>
          <w:tcPr>
            <w:tcW w:w="0" w:type="auto"/>
            <w:hideMark/>
          </w:tcPr>
          <w:p w14:paraId="70598133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7</w:t>
            </w:r>
          </w:p>
        </w:tc>
        <w:tc>
          <w:tcPr>
            <w:tcW w:w="0" w:type="auto"/>
            <w:hideMark/>
          </w:tcPr>
          <w:p w14:paraId="34BE754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Clean running water supply available</w:t>
            </w:r>
          </w:p>
        </w:tc>
        <w:tc>
          <w:tcPr>
            <w:tcW w:w="0" w:type="auto"/>
            <w:hideMark/>
          </w:tcPr>
          <w:p w14:paraId="09A68A27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50EADB8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1525CD97" w14:textId="77777777" w:rsidTr="00EE4089">
        <w:trPr>
          <w:trHeight w:val="525"/>
        </w:trPr>
        <w:tc>
          <w:tcPr>
            <w:tcW w:w="0" w:type="auto"/>
            <w:hideMark/>
          </w:tcPr>
          <w:p w14:paraId="29EF1E51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8</w:t>
            </w:r>
          </w:p>
        </w:tc>
        <w:tc>
          <w:tcPr>
            <w:tcW w:w="0" w:type="auto"/>
            <w:hideMark/>
          </w:tcPr>
          <w:p w14:paraId="556AD806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Separate toilets available for males and females</w:t>
            </w:r>
          </w:p>
        </w:tc>
        <w:tc>
          <w:tcPr>
            <w:tcW w:w="0" w:type="auto"/>
            <w:hideMark/>
          </w:tcPr>
          <w:p w14:paraId="7EEE4CC5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70425A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64CE3BC" w14:textId="77777777" w:rsidR="00EE4089" w:rsidRPr="00EE4089" w:rsidRDefault="00EE4089" w:rsidP="00EE4089">
      <w:pPr>
        <w:rPr>
          <w:b/>
          <w:bCs/>
        </w:rPr>
      </w:pPr>
      <w:r w:rsidRPr="00EE4089">
        <w:rPr>
          <w:b/>
          <w:bCs/>
        </w:rPr>
        <w:t>Section C. Human Resources</w:t>
      </w: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571"/>
        <w:gridCol w:w="1565"/>
        <w:gridCol w:w="865"/>
      </w:tblGrid>
      <w:tr w:rsidR="00EE4089" w:rsidRPr="00EE4089" w14:paraId="2D769DB9" w14:textId="77777777" w:rsidTr="00EE4089">
        <w:trPr>
          <w:trHeight w:val="783"/>
        </w:trPr>
        <w:tc>
          <w:tcPr>
            <w:tcW w:w="0" w:type="auto"/>
            <w:hideMark/>
          </w:tcPr>
          <w:p w14:paraId="2EC980E2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proofErr w:type="spellStart"/>
            <w:r w:rsidRPr="00EE4089">
              <w:rPr>
                <w:b/>
                <w:bCs/>
              </w:rPr>
              <w:t>S.No</w:t>
            </w:r>
            <w:proofErr w:type="spellEnd"/>
            <w:r w:rsidRPr="00EE4089">
              <w:rPr>
                <w:b/>
                <w:bCs/>
              </w:rPr>
              <w:t>.</w:t>
            </w:r>
          </w:p>
        </w:tc>
        <w:tc>
          <w:tcPr>
            <w:tcW w:w="5571" w:type="dxa"/>
            <w:hideMark/>
          </w:tcPr>
          <w:p w14:paraId="036232ED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Item</w:t>
            </w:r>
          </w:p>
        </w:tc>
        <w:tc>
          <w:tcPr>
            <w:tcW w:w="1565" w:type="dxa"/>
            <w:hideMark/>
          </w:tcPr>
          <w:p w14:paraId="694852E3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Yes</w:t>
            </w:r>
          </w:p>
        </w:tc>
        <w:tc>
          <w:tcPr>
            <w:tcW w:w="865" w:type="dxa"/>
            <w:hideMark/>
          </w:tcPr>
          <w:p w14:paraId="16A0AF6D" w14:textId="77777777" w:rsidR="00EE4089" w:rsidRPr="00EE4089" w:rsidRDefault="00EE4089" w:rsidP="00EE4089">
            <w:pPr>
              <w:spacing w:after="200" w:line="276" w:lineRule="auto"/>
              <w:rPr>
                <w:b/>
                <w:bCs/>
              </w:rPr>
            </w:pPr>
            <w:r w:rsidRPr="00EE4089">
              <w:rPr>
                <w:b/>
                <w:bCs/>
              </w:rPr>
              <w:t>No</w:t>
            </w:r>
          </w:p>
        </w:tc>
      </w:tr>
      <w:tr w:rsidR="00EE4089" w:rsidRPr="00EE4089" w14:paraId="2F7C268A" w14:textId="77777777" w:rsidTr="00EE4089">
        <w:trPr>
          <w:trHeight w:val="821"/>
        </w:trPr>
        <w:tc>
          <w:tcPr>
            <w:tcW w:w="0" w:type="auto"/>
            <w:hideMark/>
          </w:tcPr>
          <w:p w14:paraId="3A8D93BB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1</w:t>
            </w:r>
          </w:p>
        </w:tc>
        <w:tc>
          <w:tcPr>
            <w:tcW w:w="5571" w:type="dxa"/>
            <w:hideMark/>
          </w:tcPr>
          <w:p w14:paraId="64693862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ASHA/ANM available</w:t>
            </w:r>
          </w:p>
        </w:tc>
        <w:tc>
          <w:tcPr>
            <w:tcW w:w="1565" w:type="dxa"/>
            <w:hideMark/>
          </w:tcPr>
          <w:p w14:paraId="33A5046F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" w:type="dxa"/>
            <w:hideMark/>
          </w:tcPr>
          <w:p w14:paraId="5CA7E153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3720FDC4" w14:textId="77777777" w:rsidTr="00EE4089">
        <w:trPr>
          <w:trHeight w:val="840"/>
        </w:trPr>
        <w:tc>
          <w:tcPr>
            <w:tcW w:w="0" w:type="auto"/>
            <w:hideMark/>
          </w:tcPr>
          <w:p w14:paraId="48DF3980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2</w:t>
            </w:r>
          </w:p>
        </w:tc>
        <w:tc>
          <w:tcPr>
            <w:tcW w:w="5571" w:type="dxa"/>
            <w:hideMark/>
          </w:tcPr>
          <w:p w14:paraId="36ADB446" w14:textId="77777777" w:rsidR="00EE4089" w:rsidRPr="00EE4089" w:rsidRDefault="00EE4089" w:rsidP="00EE4089">
            <w:pPr>
              <w:spacing w:after="200" w:line="276" w:lineRule="auto"/>
            </w:pPr>
            <w:r w:rsidRPr="00EE4089">
              <w:t>Class IV worker/Sanitation staff available</w:t>
            </w:r>
          </w:p>
        </w:tc>
        <w:tc>
          <w:tcPr>
            <w:tcW w:w="1565" w:type="dxa"/>
            <w:hideMark/>
          </w:tcPr>
          <w:p w14:paraId="40E9B3ED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5" w:type="dxa"/>
            <w:hideMark/>
          </w:tcPr>
          <w:p w14:paraId="60A86469" w14:textId="77777777" w:rsidR="00EE4089" w:rsidRPr="00EE4089" w:rsidRDefault="00EE4089" w:rsidP="00EE4089">
            <w:pPr>
              <w:spacing w:after="200" w:line="276" w:lineRule="auto"/>
            </w:pPr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03F467A" w14:textId="77777777" w:rsidR="00EE4089" w:rsidRDefault="00EE4089" w:rsidP="00EE4089">
      <w:pPr>
        <w:rPr>
          <w:b/>
          <w:bCs/>
        </w:rPr>
      </w:pPr>
    </w:p>
    <w:p w14:paraId="07B41815" w14:textId="6462AECA" w:rsidR="00EE4089" w:rsidRPr="00EE4089" w:rsidRDefault="00EE4089" w:rsidP="00EE4089">
      <w:pPr>
        <w:rPr>
          <w:b/>
          <w:bCs/>
        </w:rPr>
      </w:pPr>
      <w:r w:rsidRPr="00EE4089">
        <w:rPr>
          <w:b/>
          <w:bCs/>
        </w:rPr>
        <w:lastRenderedPageBreak/>
        <w:t>Section D. Essential Medicines</w:t>
      </w:r>
    </w:p>
    <w:tbl>
      <w:tblPr>
        <w:tblW w:w="89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5476"/>
        <w:gridCol w:w="1068"/>
        <w:gridCol w:w="919"/>
      </w:tblGrid>
      <w:tr w:rsidR="00EE4089" w:rsidRPr="00EE4089" w14:paraId="1978CAA2" w14:textId="77777777" w:rsidTr="00EE4089">
        <w:trPr>
          <w:trHeight w:val="54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0C82DF" w14:textId="77777777" w:rsidR="00EE4089" w:rsidRPr="00EE4089" w:rsidRDefault="00EE4089" w:rsidP="00EE4089">
            <w:pPr>
              <w:rPr>
                <w:b/>
                <w:bCs/>
              </w:rPr>
            </w:pPr>
            <w:proofErr w:type="spellStart"/>
            <w:r w:rsidRPr="00EE4089">
              <w:rPr>
                <w:b/>
                <w:bCs/>
              </w:rPr>
              <w:t>S.No</w:t>
            </w:r>
            <w:proofErr w:type="spellEnd"/>
            <w:r w:rsidRPr="00EE4089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05630E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Medicine Category</w:t>
            </w:r>
          </w:p>
        </w:tc>
        <w:tc>
          <w:tcPr>
            <w:tcW w:w="0" w:type="auto"/>
            <w:vAlign w:val="center"/>
            <w:hideMark/>
          </w:tcPr>
          <w:p w14:paraId="13B5D2DA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4166A29A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No</w:t>
            </w:r>
          </w:p>
        </w:tc>
      </w:tr>
      <w:tr w:rsidR="00EE4089" w:rsidRPr="00EE4089" w14:paraId="37B07488" w14:textId="77777777" w:rsidTr="00EE4089">
        <w:trPr>
          <w:trHeight w:val="575"/>
          <w:tblCellSpacing w:w="15" w:type="dxa"/>
        </w:trPr>
        <w:tc>
          <w:tcPr>
            <w:tcW w:w="0" w:type="auto"/>
            <w:vAlign w:val="center"/>
            <w:hideMark/>
          </w:tcPr>
          <w:p w14:paraId="4A0276C7" w14:textId="77777777" w:rsidR="00EE4089" w:rsidRPr="00EE4089" w:rsidRDefault="00EE4089" w:rsidP="00EE4089">
            <w:r w:rsidRPr="00EE4089">
              <w:t>1</w:t>
            </w:r>
          </w:p>
        </w:tc>
        <w:tc>
          <w:tcPr>
            <w:tcW w:w="0" w:type="auto"/>
            <w:vAlign w:val="center"/>
            <w:hideMark/>
          </w:tcPr>
          <w:p w14:paraId="5B938689" w14:textId="77777777" w:rsidR="00EE4089" w:rsidRPr="00EE4089" w:rsidRDefault="00EE4089" w:rsidP="00EE4089">
            <w:r w:rsidRPr="00EE4089">
              <w:t>Antibiotics</w:t>
            </w:r>
          </w:p>
        </w:tc>
        <w:tc>
          <w:tcPr>
            <w:tcW w:w="0" w:type="auto"/>
            <w:vAlign w:val="center"/>
            <w:hideMark/>
          </w:tcPr>
          <w:p w14:paraId="459D123B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D140D1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14CB1D63" w14:textId="77777777" w:rsidTr="00EE4089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14:paraId="077360BF" w14:textId="77777777" w:rsidR="00EE4089" w:rsidRPr="00EE4089" w:rsidRDefault="00EE4089" w:rsidP="00EE4089">
            <w:r w:rsidRPr="00EE4089">
              <w:t>2</w:t>
            </w:r>
          </w:p>
        </w:tc>
        <w:tc>
          <w:tcPr>
            <w:tcW w:w="0" w:type="auto"/>
            <w:vAlign w:val="center"/>
            <w:hideMark/>
          </w:tcPr>
          <w:p w14:paraId="705342F8" w14:textId="77777777" w:rsidR="00EE4089" w:rsidRPr="00EE4089" w:rsidRDefault="00EE4089" w:rsidP="00EE4089">
            <w:r w:rsidRPr="00EE4089">
              <w:t>Antipyretics</w:t>
            </w:r>
          </w:p>
        </w:tc>
        <w:tc>
          <w:tcPr>
            <w:tcW w:w="0" w:type="auto"/>
            <w:vAlign w:val="center"/>
            <w:hideMark/>
          </w:tcPr>
          <w:p w14:paraId="453D1E27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BA93F6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2839D7F9" w14:textId="77777777" w:rsidTr="00EE4089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14:paraId="4F330A59" w14:textId="77777777" w:rsidR="00EE4089" w:rsidRPr="00EE4089" w:rsidRDefault="00EE4089" w:rsidP="00EE4089">
            <w:r w:rsidRPr="00EE4089">
              <w:t>3</w:t>
            </w:r>
          </w:p>
        </w:tc>
        <w:tc>
          <w:tcPr>
            <w:tcW w:w="0" w:type="auto"/>
            <w:vAlign w:val="center"/>
            <w:hideMark/>
          </w:tcPr>
          <w:p w14:paraId="7420D8B0" w14:textId="77777777" w:rsidR="00EE4089" w:rsidRPr="00EE4089" w:rsidRDefault="00EE4089" w:rsidP="00EE4089">
            <w:r w:rsidRPr="00EE4089">
              <w:t>Analgesics</w:t>
            </w:r>
          </w:p>
        </w:tc>
        <w:tc>
          <w:tcPr>
            <w:tcW w:w="0" w:type="auto"/>
            <w:vAlign w:val="center"/>
            <w:hideMark/>
          </w:tcPr>
          <w:p w14:paraId="2B25C868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8609FB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4FF6EAA9" w14:textId="77777777" w:rsidTr="00EE4089">
        <w:trPr>
          <w:trHeight w:val="575"/>
          <w:tblCellSpacing w:w="15" w:type="dxa"/>
        </w:trPr>
        <w:tc>
          <w:tcPr>
            <w:tcW w:w="0" w:type="auto"/>
            <w:vAlign w:val="center"/>
            <w:hideMark/>
          </w:tcPr>
          <w:p w14:paraId="4E1F339D" w14:textId="77777777" w:rsidR="00EE4089" w:rsidRPr="00EE4089" w:rsidRDefault="00EE4089" w:rsidP="00EE4089">
            <w:r w:rsidRPr="00EE4089">
              <w:t>4</w:t>
            </w:r>
          </w:p>
        </w:tc>
        <w:tc>
          <w:tcPr>
            <w:tcW w:w="0" w:type="auto"/>
            <w:vAlign w:val="center"/>
            <w:hideMark/>
          </w:tcPr>
          <w:p w14:paraId="1E0BE4CE" w14:textId="77777777" w:rsidR="00EE4089" w:rsidRPr="00EE4089" w:rsidRDefault="00EE4089" w:rsidP="00EE4089">
            <w:r w:rsidRPr="00EE4089">
              <w:t>Antifungal agents</w:t>
            </w:r>
          </w:p>
        </w:tc>
        <w:tc>
          <w:tcPr>
            <w:tcW w:w="0" w:type="auto"/>
            <w:vAlign w:val="center"/>
            <w:hideMark/>
          </w:tcPr>
          <w:p w14:paraId="49557359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37063B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3BCCA1F5" w14:textId="77777777" w:rsidTr="00EE4089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14:paraId="4E953E85" w14:textId="77777777" w:rsidR="00EE4089" w:rsidRPr="00EE4089" w:rsidRDefault="00EE4089" w:rsidP="00EE4089">
            <w:r w:rsidRPr="00EE4089">
              <w:t>5</w:t>
            </w:r>
          </w:p>
        </w:tc>
        <w:tc>
          <w:tcPr>
            <w:tcW w:w="0" w:type="auto"/>
            <w:vAlign w:val="center"/>
            <w:hideMark/>
          </w:tcPr>
          <w:p w14:paraId="4E8C4816" w14:textId="77777777" w:rsidR="00EE4089" w:rsidRPr="00EE4089" w:rsidRDefault="00EE4089" w:rsidP="00EE4089">
            <w:r w:rsidRPr="00EE4089">
              <w:t>Antihistamines</w:t>
            </w:r>
          </w:p>
        </w:tc>
        <w:tc>
          <w:tcPr>
            <w:tcW w:w="0" w:type="auto"/>
            <w:vAlign w:val="center"/>
            <w:hideMark/>
          </w:tcPr>
          <w:p w14:paraId="76B650AD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41F123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04BCF5F6" w14:textId="77777777" w:rsidTr="00EE4089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14:paraId="346E1077" w14:textId="77777777" w:rsidR="00EE4089" w:rsidRPr="00EE4089" w:rsidRDefault="00EE4089" w:rsidP="00EE4089">
            <w:r w:rsidRPr="00EE4089">
              <w:t>6</w:t>
            </w:r>
          </w:p>
        </w:tc>
        <w:tc>
          <w:tcPr>
            <w:tcW w:w="0" w:type="auto"/>
            <w:vAlign w:val="center"/>
            <w:hideMark/>
          </w:tcPr>
          <w:p w14:paraId="7D7A849C" w14:textId="77777777" w:rsidR="00EE4089" w:rsidRPr="00EE4089" w:rsidRDefault="00EE4089" w:rsidP="00EE4089">
            <w:r w:rsidRPr="00EE4089">
              <w:t>Antiseptics</w:t>
            </w:r>
          </w:p>
        </w:tc>
        <w:tc>
          <w:tcPr>
            <w:tcW w:w="0" w:type="auto"/>
            <w:vAlign w:val="center"/>
            <w:hideMark/>
          </w:tcPr>
          <w:p w14:paraId="603E5DA4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9B37EA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19684BC9" w14:textId="77777777" w:rsidTr="00EE4089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14:paraId="60348BB2" w14:textId="77777777" w:rsidR="00EE4089" w:rsidRPr="00EE4089" w:rsidRDefault="00EE4089" w:rsidP="00EE4089">
            <w:r w:rsidRPr="00EE4089">
              <w:t>7</w:t>
            </w:r>
          </w:p>
        </w:tc>
        <w:tc>
          <w:tcPr>
            <w:tcW w:w="0" w:type="auto"/>
            <w:vAlign w:val="center"/>
            <w:hideMark/>
          </w:tcPr>
          <w:p w14:paraId="5AE027BE" w14:textId="77777777" w:rsidR="00EE4089" w:rsidRPr="00EE4089" w:rsidRDefault="00EE4089" w:rsidP="00EE4089">
            <w:r w:rsidRPr="00EE4089">
              <w:t>Vitamins</w:t>
            </w:r>
          </w:p>
        </w:tc>
        <w:tc>
          <w:tcPr>
            <w:tcW w:w="0" w:type="auto"/>
            <w:vAlign w:val="center"/>
            <w:hideMark/>
          </w:tcPr>
          <w:p w14:paraId="64619C6E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BB2432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1302BA5" w14:textId="77777777" w:rsidR="00EE4089" w:rsidRPr="00EE4089" w:rsidRDefault="00EE4089" w:rsidP="00EE4089">
      <w:pPr>
        <w:rPr>
          <w:b/>
          <w:bCs/>
        </w:rPr>
      </w:pPr>
      <w:r w:rsidRPr="00EE4089">
        <w:rPr>
          <w:b/>
          <w:bCs/>
        </w:rPr>
        <w:t>Section E. Service Delivery</w:t>
      </w:r>
    </w:p>
    <w:tbl>
      <w:tblPr>
        <w:tblW w:w="87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7332"/>
        <w:gridCol w:w="424"/>
        <w:gridCol w:w="377"/>
      </w:tblGrid>
      <w:tr w:rsidR="00EE4089" w:rsidRPr="00EE4089" w14:paraId="2A7381CD" w14:textId="77777777" w:rsidTr="00EE4089">
        <w:trPr>
          <w:trHeight w:val="50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0739AD" w14:textId="77777777" w:rsidR="00EE4089" w:rsidRPr="00EE4089" w:rsidRDefault="00EE4089" w:rsidP="00EE4089">
            <w:pPr>
              <w:rPr>
                <w:b/>
                <w:bCs/>
              </w:rPr>
            </w:pPr>
            <w:proofErr w:type="spellStart"/>
            <w:r w:rsidRPr="00EE4089">
              <w:rPr>
                <w:b/>
                <w:bCs/>
              </w:rPr>
              <w:t>S.No</w:t>
            </w:r>
            <w:proofErr w:type="spellEnd"/>
            <w:r w:rsidRPr="00EE4089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03C686D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587F21D8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14:paraId="20424C3D" w14:textId="77777777" w:rsidR="00EE4089" w:rsidRPr="00EE4089" w:rsidRDefault="00EE4089" w:rsidP="00EE4089">
            <w:pPr>
              <w:rPr>
                <w:b/>
                <w:bCs/>
              </w:rPr>
            </w:pPr>
            <w:r w:rsidRPr="00EE4089">
              <w:rPr>
                <w:b/>
                <w:bCs/>
              </w:rPr>
              <w:t>No</w:t>
            </w:r>
          </w:p>
        </w:tc>
      </w:tr>
      <w:tr w:rsidR="00EE4089" w:rsidRPr="00EE4089" w14:paraId="62731C39" w14:textId="77777777" w:rsidTr="00EE4089">
        <w:trPr>
          <w:trHeight w:val="532"/>
          <w:tblCellSpacing w:w="15" w:type="dxa"/>
        </w:trPr>
        <w:tc>
          <w:tcPr>
            <w:tcW w:w="0" w:type="auto"/>
            <w:vAlign w:val="center"/>
            <w:hideMark/>
          </w:tcPr>
          <w:p w14:paraId="2C474D72" w14:textId="77777777" w:rsidR="00EE4089" w:rsidRPr="00EE4089" w:rsidRDefault="00EE4089" w:rsidP="00EE4089">
            <w:r w:rsidRPr="00EE4089">
              <w:t>1</w:t>
            </w:r>
          </w:p>
        </w:tc>
        <w:tc>
          <w:tcPr>
            <w:tcW w:w="0" w:type="auto"/>
            <w:vAlign w:val="center"/>
            <w:hideMark/>
          </w:tcPr>
          <w:p w14:paraId="4672DC31" w14:textId="77777777" w:rsidR="00EE4089" w:rsidRPr="00EE4089" w:rsidRDefault="00EE4089" w:rsidP="00EE4089">
            <w:r w:rsidRPr="00EE4089">
              <w:t>Childhood and adolescent healthcare including immunization</w:t>
            </w:r>
          </w:p>
        </w:tc>
        <w:tc>
          <w:tcPr>
            <w:tcW w:w="0" w:type="auto"/>
            <w:vAlign w:val="center"/>
            <w:hideMark/>
          </w:tcPr>
          <w:p w14:paraId="3F760C1B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BB4C83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69B891BE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750EA05A" w14:textId="77777777" w:rsidR="00EE4089" w:rsidRPr="00EE4089" w:rsidRDefault="00EE4089" w:rsidP="00EE4089">
            <w:r w:rsidRPr="00EE4089">
              <w:t>2</w:t>
            </w:r>
          </w:p>
        </w:tc>
        <w:tc>
          <w:tcPr>
            <w:tcW w:w="0" w:type="auto"/>
            <w:vAlign w:val="center"/>
            <w:hideMark/>
          </w:tcPr>
          <w:p w14:paraId="4D2AA13E" w14:textId="77777777" w:rsidR="00EE4089" w:rsidRPr="00EE4089" w:rsidRDefault="00EE4089" w:rsidP="00EE4089">
            <w:r w:rsidRPr="00EE4089">
              <w:t>Family planning, contraceptive, and reproductive healthcare services</w:t>
            </w:r>
          </w:p>
        </w:tc>
        <w:tc>
          <w:tcPr>
            <w:tcW w:w="0" w:type="auto"/>
            <w:vAlign w:val="center"/>
            <w:hideMark/>
          </w:tcPr>
          <w:p w14:paraId="7778ADCC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B068FD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26EC15A4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68BC0C26" w14:textId="77777777" w:rsidR="00EE4089" w:rsidRPr="00EE4089" w:rsidRDefault="00EE4089" w:rsidP="00EE4089">
            <w:r w:rsidRPr="00EE4089">
              <w:t>3</w:t>
            </w:r>
          </w:p>
        </w:tc>
        <w:tc>
          <w:tcPr>
            <w:tcW w:w="0" w:type="auto"/>
            <w:vAlign w:val="center"/>
            <w:hideMark/>
          </w:tcPr>
          <w:p w14:paraId="112AFDC0" w14:textId="77777777" w:rsidR="00EE4089" w:rsidRPr="00EE4089" w:rsidRDefault="00EE4089" w:rsidP="00EE4089">
            <w:r w:rsidRPr="00EE4089">
              <w:t>Management of communicable diseases and general OPD services</w:t>
            </w:r>
          </w:p>
        </w:tc>
        <w:tc>
          <w:tcPr>
            <w:tcW w:w="0" w:type="auto"/>
            <w:vAlign w:val="center"/>
            <w:hideMark/>
          </w:tcPr>
          <w:p w14:paraId="39557076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C8442C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03E3798F" w14:textId="77777777" w:rsidTr="00EE4089">
        <w:trPr>
          <w:trHeight w:val="532"/>
          <w:tblCellSpacing w:w="15" w:type="dxa"/>
        </w:trPr>
        <w:tc>
          <w:tcPr>
            <w:tcW w:w="0" w:type="auto"/>
            <w:vAlign w:val="center"/>
            <w:hideMark/>
          </w:tcPr>
          <w:p w14:paraId="4A06FD42" w14:textId="77777777" w:rsidR="00EE4089" w:rsidRPr="00EE4089" w:rsidRDefault="00EE4089" w:rsidP="00EE4089">
            <w:r w:rsidRPr="00EE4089">
              <w:t>4</w:t>
            </w:r>
          </w:p>
        </w:tc>
        <w:tc>
          <w:tcPr>
            <w:tcW w:w="0" w:type="auto"/>
            <w:vAlign w:val="center"/>
            <w:hideMark/>
          </w:tcPr>
          <w:p w14:paraId="092EAE2A" w14:textId="77777777" w:rsidR="00EE4089" w:rsidRPr="00EE4089" w:rsidRDefault="00EE4089" w:rsidP="00EE4089">
            <w:r w:rsidRPr="00EE4089">
              <w:t>Prevention, screening, and management of non-communicable diseases</w:t>
            </w:r>
          </w:p>
        </w:tc>
        <w:tc>
          <w:tcPr>
            <w:tcW w:w="0" w:type="auto"/>
            <w:vAlign w:val="center"/>
            <w:hideMark/>
          </w:tcPr>
          <w:p w14:paraId="5EDC24EC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815D42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325AFE0E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48BB087D" w14:textId="77777777" w:rsidR="00EE4089" w:rsidRPr="00EE4089" w:rsidRDefault="00EE4089" w:rsidP="00EE4089">
            <w:r w:rsidRPr="00EE4089">
              <w:t>5</w:t>
            </w:r>
          </w:p>
        </w:tc>
        <w:tc>
          <w:tcPr>
            <w:tcW w:w="0" w:type="auto"/>
            <w:vAlign w:val="center"/>
            <w:hideMark/>
          </w:tcPr>
          <w:p w14:paraId="4A417D53" w14:textId="77777777" w:rsidR="00EE4089" w:rsidRPr="00EE4089" w:rsidRDefault="00EE4089" w:rsidP="00EE4089">
            <w:r w:rsidRPr="00EE4089">
              <w:t xml:space="preserve">National Health </w:t>
            </w:r>
            <w:proofErr w:type="spellStart"/>
            <w:r w:rsidRPr="00EE4089">
              <w:t>Programme</w:t>
            </w:r>
            <w:proofErr w:type="spellEnd"/>
            <w:r w:rsidRPr="00EE4089">
              <w:t>-related communicable disease services</w:t>
            </w:r>
          </w:p>
        </w:tc>
        <w:tc>
          <w:tcPr>
            <w:tcW w:w="0" w:type="auto"/>
            <w:vAlign w:val="center"/>
            <w:hideMark/>
          </w:tcPr>
          <w:p w14:paraId="4D71B1CB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BE8E04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46856F79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67D12751" w14:textId="77777777" w:rsidR="00EE4089" w:rsidRPr="00EE4089" w:rsidRDefault="00EE4089" w:rsidP="00EE4089">
            <w:r w:rsidRPr="00EE4089">
              <w:t>6</w:t>
            </w:r>
          </w:p>
        </w:tc>
        <w:tc>
          <w:tcPr>
            <w:tcW w:w="0" w:type="auto"/>
            <w:vAlign w:val="center"/>
            <w:hideMark/>
          </w:tcPr>
          <w:p w14:paraId="5DDE2C29" w14:textId="77777777" w:rsidR="00EE4089" w:rsidRPr="00EE4089" w:rsidRDefault="00EE4089" w:rsidP="00EE4089">
            <w:r w:rsidRPr="00EE4089">
              <w:t>Basic oral healthcare services</w:t>
            </w:r>
          </w:p>
        </w:tc>
        <w:tc>
          <w:tcPr>
            <w:tcW w:w="0" w:type="auto"/>
            <w:vAlign w:val="center"/>
            <w:hideMark/>
          </w:tcPr>
          <w:p w14:paraId="2F5103A7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05E094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173E24AE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08124968" w14:textId="77777777" w:rsidR="00EE4089" w:rsidRPr="00EE4089" w:rsidRDefault="00EE4089" w:rsidP="00EE4089">
            <w:r w:rsidRPr="00EE4089">
              <w:t>7</w:t>
            </w:r>
          </w:p>
        </w:tc>
        <w:tc>
          <w:tcPr>
            <w:tcW w:w="0" w:type="auto"/>
            <w:vAlign w:val="center"/>
            <w:hideMark/>
          </w:tcPr>
          <w:p w14:paraId="4096C318" w14:textId="77777777" w:rsidR="00EE4089" w:rsidRPr="00EE4089" w:rsidRDefault="00EE4089" w:rsidP="00EE4089">
            <w:r w:rsidRPr="00EE4089">
              <w:t>Screening and basic management of mental health conditions</w:t>
            </w:r>
          </w:p>
        </w:tc>
        <w:tc>
          <w:tcPr>
            <w:tcW w:w="0" w:type="auto"/>
            <w:vAlign w:val="center"/>
            <w:hideMark/>
          </w:tcPr>
          <w:p w14:paraId="72C73EEA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C596FC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4FCA6C0E" w14:textId="77777777" w:rsidTr="00EE4089">
        <w:trPr>
          <w:trHeight w:val="532"/>
          <w:tblCellSpacing w:w="15" w:type="dxa"/>
        </w:trPr>
        <w:tc>
          <w:tcPr>
            <w:tcW w:w="0" w:type="auto"/>
            <w:vAlign w:val="center"/>
            <w:hideMark/>
          </w:tcPr>
          <w:p w14:paraId="4611E69A" w14:textId="77777777" w:rsidR="00EE4089" w:rsidRPr="00EE4089" w:rsidRDefault="00EE4089" w:rsidP="00EE4089">
            <w:r w:rsidRPr="00EE4089">
              <w:t>8</w:t>
            </w:r>
          </w:p>
        </w:tc>
        <w:tc>
          <w:tcPr>
            <w:tcW w:w="0" w:type="auto"/>
            <w:vAlign w:val="center"/>
            <w:hideMark/>
          </w:tcPr>
          <w:p w14:paraId="37C86F0C" w14:textId="77777777" w:rsidR="00EE4089" w:rsidRPr="00EE4089" w:rsidRDefault="00EE4089" w:rsidP="00EE4089">
            <w:r w:rsidRPr="00EE4089">
              <w:t>Care during pregnancy and childbirth</w:t>
            </w:r>
          </w:p>
        </w:tc>
        <w:tc>
          <w:tcPr>
            <w:tcW w:w="0" w:type="auto"/>
            <w:vAlign w:val="center"/>
            <w:hideMark/>
          </w:tcPr>
          <w:p w14:paraId="1F58F5AE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D5D147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  <w:tr w:rsidR="00EE4089" w:rsidRPr="00EE4089" w14:paraId="5DC29C34" w14:textId="77777777" w:rsidTr="00EE4089">
        <w:trPr>
          <w:trHeight w:val="545"/>
          <w:tblCellSpacing w:w="15" w:type="dxa"/>
        </w:trPr>
        <w:tc>
          <w:tcPr>
            <w:tcW w:w="0" w:type="auto"/>
            <w:vAlign w:val="center"/>
            <w:hideMark/>
          </w:tcPr>
          <w:p w14:paraId="23A03811" w14:textId="77777777" w:rsidR="00EE4089" w:rsidRPr="00EE4089" w:rsidRDefault="00EE4089" w:rsidP="00EE4089">
            <w:r w:rsidRPr="00EE4089">
              <w:t>9</w:t>
            </w:r>
          </w:p>
        </w:tc>
        <w:tc>
          <w:tcPr>
            <w:tcW w:w="0" w:type="auto"/>
            <w:vAlign w:val="center"/>
            <w:hideMark/>
          </w:tcPr>
          <w:p w14:paraId="5493BBFE" w14:textId="77777777" w:rsidR="00EE4089" w:rsidRPr="00EE4089" w:rsidRDefault="00EE4089" w:rsidP="00EE4089">
            <w:r w:rsidRPr="00EE4089">
              <w:t>Neonatal and infant healthcare services</w:t>
            </w:r>
          </w:p>
        </w:tc>
        <w:tc>
          <w:tcPr>
            <w:tcW w:w="0" w:type="auto"/>
            <w:vAlign w:val="center"/>
            <w:hideMark/>
          </w:tcPr>
          <w:p w14:paraId="429FD49E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AC86F8" w14:textId="77777777" w:rsidR="00EE4089" w:rsidRPr="00EE4089" w:rsidRDefault="00EE4089" w:rsidP="00EE4089">
            <w:r w:rsidRPr="00EE4089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DEF5501" w14:textId="77777777" w:rsidR="00EE4089" w:rsidRPr="00EE4089" w:rsidRDefault="00EE4089" w:rsidP="00EE4089">
      <w:r w:rsidRPr="00EE4089">
        <w:rPr>
          <w:b/>
          <w:bCs/>
        </w:rPr>
        <w:t>Remarks (if any):</w:t>
      </w:r>
    </w:p>
    <w:sectPr w:rsidR="00EE4089" w:rsidRPr="00EE4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C4D67"/>
    <w:multiLevelType w:val="multilevel"/>
    <w:tmpl w:val="37DE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62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89"/>
    <w:rsid w:val="0001126C"/>
    <w:rsid w:val="00055110"/>
    <w:rsid w:val="00067392"/>
    <w:rsid w:val="001673D1"/>
    <w:rsid w:val="00410BAC"/>
    <w:rsid w:val="00475489"/>
    <w:rsid w:val="004D4921"/>
    <w:rsid w:val="00505D0D"/>
    <w:rsid w:val="0054540C"/>
    <w:rsid w:val="00680062"/>
    <w:rsid w:val="00685394"/>
    <w:rsid w:val="00811584"/>
    <w:rsid w:val="009C228F"/>
    <w:rsid w:val="00AF7DF4"/>
    <w:rsid w:val="00C45A05"/>
    <w:rsid w:val="00D84395"/>
    <w:rsid w:val="00DB7668"/>
    <w:rsid w:val="00EE4089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5DBE"/>
  <w15:chartTrackingRefBased/>
  <w15:docId w15:val="{642F19D4-0DD3-45C3-BDF4-2BAEE9CC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394"/>
    <w:rPr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394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394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394"/>
    <w:pPr>
      <w:keepNext/>
      <w:keepLines/>
      <w:spacing w:before="160" w:after="80"/>
      <w:outlineLvl w:val="2"/>
    </w:pPr>
    <w:rPr>
      <w:rFonts w:eastAsiaTheme="majorEastAsia" w:cs="Mangal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394"/>
    <w:pPr>
      <w:keepNext/>
      <w:keepLines/>
      <w:spacing w:before="80" w:after="40"/>
      <w:outlineLvl w:val="3"/>
    </w:pPr>
    <w:rPr>
      <w:rFonts w:eastAsiaTheme="majorEastAsia" w:cs="Mang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394"/>
    <w:pPr>
      <w:keepNext/>
      <w:keepLines/>
      <w:spacing w:before="80" w:after="40"/>
      <w:outlineLvl w:val="4"/>
    </w:pPr>
    <w:rPr>
      <w:rFonts w:eastAsiaTheme="majorEastAsia" w:cs="Mang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394"/>
    <w:pPr>
      <w:keepNext/>
      <w:keepLines/>
      <w:spacing w:before="40" w:after="0"/>
      <w:outlineLvl w:val="5"/>
    </w:pPr>
    <w:rPr>
      <w:rFonts w:eastAsiaTheme="majorEastAsia" w:cs="Mang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394"/>
    <w:pPr>
      <w:keepNext/>
      <w:keepLines/>
      <w:spacing w:before="40" w:after="0"/>
      <w:outlineLvl w:val="6"/>
    </w:pPr>
    <w:rPr>
      <w:rFonts w:eastAsiaTheme="majorEastAsia" w:cs="Mang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394"/>
    <w:pPr>
      <w:keepNext/>
      <w:keepLines/>
      <w:spacing w:after="0"/>
      <w:outlineLvl w:val="7"/>
    </w:pPr>
    <w:rPr>
      <w:rFonts w:eastAsiaTheme="majorEastAsia" w:cs="Mang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394"/>
    <w:pPr>
      <w:keepNext/>
      <w:keepLines/>
      <w:spacing w:after="0"/>
      <w:outlineLvl w:val="8"/>
    </w:pPr>
    <w:rPr>
      <w:rFonts w:eastAsiaTheme="majorEastAsia" w:cs="Mangal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9C2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85394"/>
    <w:rPr>
      <w:rFonts w:asciiTheme="majorHAnsi" w:eastAsiaTheme="majorEastAsia" w:hAnsiTheme="majorHAnsi" w:cs="Mangal"/>
      <w:color w:val="365F91" w:themeColor="accent1" w:themeShade="BF"/>
      <w:sz w:val="40"/>
      <w:szCs w:val="36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394"/>
    <w:rPr>
      <w:rFonts w:asciiTheme="majorHAnsi" w:eastAsiaTheme="majorEastAsia" w:hAnsiTheme="majorHAnsi" w:cs="Mangal"/>
      <w:color w:val="365F91" w:themeColor="accent1" w:themeShade="BF"/>
      <w:sz w:val="32"/>
      <w:szCs w:val="29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394"/>
    <w:rPr>
      <w:rFonts w:eastAsiaTheme="majorEastAsia" w:cs="Mangal"/>
      <w:color w:val="365F91" w:themeColor="accent1" w:themeShade="BF"/>
      <w:sz w:val="28"/>
      <w:szCs w:val="25"/>
      <w:lang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394"/>
    <w:rPr>
      <w:rFonts w:eastAsiaTheme="majorEastAsia" w:cs="Mangal"/>
      <w:i/>
      <w:iCs/>
      <w:color w:val="365F91" w:themeColor="accent1" w:themeShade="BF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394"/>
    <w:rPr>
      <w:rFonts w:eastAsiaTheme="majorEastAsia" w:cs="Mangal"/>
      <w:color w:val="365F91" w:themeColor="accent1" w:themeShade="BF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394"/>
    <w:rPr>
      <w:rFonts w:eastAsiaTheme="majorEastAsia" w:cs="Mangal"/>
      <w:i/>
      <w:iCs/>
      <w:color w:val="595959" w:themeColor="text1" w:themeTint="A6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394"/>
    <w:rPr>
      <w:rFonts w:eastAsiaTheme="majorEastAsia" w:cs="Mangal"/>
      <w:color w:val="595959" w:themeColor="text1" w:themeTint="A6"/>
      <w:lang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394"/>
    <w:rPr>
      <w:rFonts w:eastAsiaTheme="majorEastAsia" w:cs="Mangal"/>
      <w:i/>
      <w:iCs/>
      <w:color w:val="272727" w:themeColor="text1" w:themeTint="D8"/>
      <w:lang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394"/>
    <w:rPr>
      <w:rFonts w:eastAsiaTheme="majorEastAsia" w:cs="Mangal"/>
      <w:color w:val="272727" w:themeColor="text1" w:themeTint="D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85394"/>
    <w:pPr>
      <w:spacing w:after="8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85394"/>
    <w:rPr>
      <w:rFonts w:asciiTheme="majorHAnsi" w:eastAsiaTheme="majorEastAsia" w:hAnsiTheme="majorHAnsi" w:cs="Mangal"/>
      <w:spacing w:val="-10"/>
      <w:kern w:val="28"/>
      <w:sz w:val="56"/>
      <w:szCs w:val="50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394"/>
    <w:pPr>
      <w:numPr>
        <w:ilvl w:val="1"/>
      </w:numPr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5394"/>
    <w:rPr>
      <w:rFonts w:eastAsiaTheme="majorEastAsia" w:cs="Mangal"/>
      <w:color w:val="595959" w:themeColor="text1" w:themeTint="A6"/>
      <w:spacing w:val="15"/>
      <w:sz w:val="28"/>
      <w:szCs w:val="25"/>
      <w:lang w:bidi="hi-IN"/>
    </w:rPr>
  </w:style>
  <w:style w:type="paragraph" w:styleId="ListParagraph">
    <w:name w:val="List Paragraph"/>
    <w:basedOn w:val="Normal"/>
    <w:uiPriority w:val="34"/>
    <w:qFormat/>
    <w:rsid w:val="00685394"/>
    <w:pPr>
      <w:ind w:left="720"/>
      <w:contextualSpacing/>
    </w:pPr>
    <w:rPr>
      <w:rFonts w:cs="Mangal"/>
    </w:rPr>
  </w:style>
  <w:style w:type="paragraph" w:styleId="Quote">
    <w:name w:val="Quote"/>
    <w:basedOn w:val="Normal"/>
    <w:next w:val="Normal"/>
    <w:link w:val="QuoteChar"/>
    <w:uiPriority w:val="29"/>
    <w:qFormat/>
    <w:rsid w:val="00685394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394"/>
    <w:rPr>
      <w:rFonts w:cs="Mangal"/>
      <w:i/>
      <w:iCs/>
      <w:color w:val="404040" w:themeColor="text1" w:themeTint="BF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3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394"/>
    <w:rPr>
      <w:rFonts w:cs="Mangal"/>
      <w:i/>
      <w:iCs/>
      <w:color w:val="365F91" w:themeColor="accent1" w:themeShade="BF"/>
      <w:lang w:bidi="hi-IN"/>
    </w:rPr>
  </w:style>
  <w:style w:type="character" w:styleId="IntenseEmphasis">
    <w:name w:val="Intense Emphasis"/>
    <w:basedOn w:val="DefaultParagraphFont"/>
    <w:uiPriority w:val="21"/>
    <w:qFormat/>
    <w:rsid w:val="0068539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394"/>
    <w:rPr>
      <w:b/>
      <w:bCs/>
      <w:smallCaps/>
      <w:color w:val="365F91" w:themeColor="accent1" w:themeShade="BF"/>
      <w:spacing w:val="5"/>
    </w:rPr>
  </w:style>
  <w:style w:type="table" w:customStyle="1" w:styleId="StylePavan">
    <w:name w:val="Style_Pavan"/>
    <w:basedOn w:val="TableList3"/>
    <w:uiPriority w:val="99"/>
    <w:rsid w:val="00680062"/>
    <w:pPr>
      <w:spacing w:after="0" w:line="240" w:lineRule="auto"/>
      <w:jc w:val="center"/>
    </w:pPr>
    <w:rPr>
      <w:rFonts w:ascii="Bookman Old Style" w:eastAsiaTheme="minorEastAsia" w:hAnsi="Bookman Old Style"/>
      <w:kern w:val="0"/>
      <w:sz w:val="24"/>
      <w:szCs w:val="20"/>
      <w:lang w:eastAsia="en-IN" w:bidi="hi-IN"/>
      <w14:ligatures w14:val="none"/>
    </w:rPr>
    <w:tblPr>
      <w:tblBorders>
        <w:top w:val="single" w:sz="8" w:space="0" w:color="auto"/>
        <w:bottom w:val="single" w:sz="8" w:space="0" w:color="auto"/>
        <w:insideH w:val="single" w:sz="8" w:space="0" w:color="auto"/>
      </w:tblBorders>
    </w:tblPr>
    <w:tcPr>
      <w:vAlign w:val="center"/>
    </w:tcPr>
    <w:tblStylePr w:type="firstRow">
      <w:rPr>
        <w:rFonts w:ascii="Bookman Old Style" w:hAnsi="Bookman Old Style"/>
        <w:b/>
        <w:bCs/>
        <w:color w:val="000080"/>
        <w:sz w:val="24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00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E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Aptos Display"/>
        <a:ea typeface=""/>
        <a:cs typeface=""/>
      </a:majorFont>
      <a:minorFont>
        <a:latin typeface="Cambria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raika</dc:creator>
  <cp:keywords/>
  <dc:description/>
  <cp:lastModifiedBy>DELL</cp:lastModifiedBy>
  <cp:revision>2</cp:revision>
  <dcterms:created xsi:type="dcterms:W3CDTF">2026-06-12T04:12:00Z</dcterms:created>
  <dcterms:modified xsi:type="dcterms:W3CDTF">2026-06-12T04:57:00Z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cf580ae6-592a-43f7-a8ee-d06d20514032</vt:lpwstr>
  </property>
</Properties>
</file>