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98C64" w14:textId="77777777" w:rsidR="00C1740F" w:rsidRDefault="00C1740F" w:rsidP="00C1740F">
      <w:pPr>
        <w:spacing w:after="160" w:line="360" w:lineRule="auto"/>
        <w:jc w:val="both"/>
      </w:pPr>
    </w:p>
    <w:tbl>
      <w:tblPr>
        <w:tblStyle w:val="Tablaconcuadrcula"/>
        <w:tblW w:w="9776" w:type="dxa"/>
        <w:tblLook w:val="04A0" w:firstRow="1" w:lastRow="0" w:firstColumn="1" w:lastColumn="0" w:noHBand="0" w:noVBand="1"/>
      </w:tblPr>
      <w:tblGrid>
        <w:gridCol w:w="1157"/>
        <w:gridCol w:w="1527"/>
        <w:gridCol w:w="7092"/>
      </w:tblGrid>
      <w:tr w:rsidR="001E25BE" w:rsidRPr="00EB0735" w14:paraId="0BD03CE8" w14:textId="77777777" w:rsidTr="001503D9">
        <w:tc>
          <w:tcPr>
            <w:tcW w:w="1157" w:type="dxa"/>
            <w:vAlign w:val="center"/>
          </w:tcPr>
          <w:p w14:paraId="35ABC952" w14:textId="101D7454" w:rsidR="001E25BE" w:rsidRPr="001503D9" w:rsidRDefault="001503D9" w:rsidP="004C405F">
            <w:pPr>
              <w:jc w:val="center"/>
              <w:rPr>
                <w:b/>
                <w:bCs/>
                <w:sz w:val="18"/>
                <w:szCs w:val="18"/>
              </w:rPr>
            </w:pPr>
            <w:proofErr w:type="spellStart"/>
            <w:r w:rsidRPr="001503D9">
              <w:rPr>
                <w:rFonts w:asciiTheme="minorHAnsi" w:eastAsiaTheme="minorHAnsi" w:hAnsiTheme="minorHAnsi" w:cstheme="minorBidi"/>
                <w:b/>
                <w:bCs/>
                <w:kern w:val="2"/>
                <w:sz w:val="18"/>
                <w:szCs w:val="18"/>
                <w:lang w:eastAsia="en-US"/>
                <w14:ligatures w14:val="standardContextual"/>
              </w:rPr>
              <w:t>Scenario</w:t>
            </w:r>
            <w:proofErr w:type="spellEnd"/>
          </w:p>
        </w:tc>
        <w:tc>
          <w:tcPr>
            <w:tcW w:w="1527" w:type="dxa"/>
            <w:vAlign w:val="center"/>
          </w:tcPr>
          <w:p w14:paraId="1A572555" w14:textId="55047363" w:rsidR="001E25BE" w:rsidRPr="001503D9" w:rsidRDefault="001E25BE" w:rsidP="004C405F">
            <w:pPr>
              <w:jc w:val="center"/>
              <w:rPr>
                <w:b/>
                <w:bCs/>
                <w:sz w:val="18"/>
                <w:szCs w:val="18"/>
              </w:rPr>
            </w:pPr>
            <w:proofErr w:type="spellStart"/>
            <w:r w:rsidRPr="001503D9">
              <w:rPr>
                <w:b/>
                <w:bCs/>
                <w:sz w:val="18"/>
                <w:szCs w:val="18"/>
              </w:rPr>
              <w:t>Departaments</w:t>
            </w:r>
            <w:proofErr w:type="spellEnd"/>
          </w:p>
        </w:tc>
        <w:tc>
          <w:tcPr>
            <w:tcW w:w="7092" w:type="dxa"/>
            <w:vAlign w:val="center"/>
          </w:tcPr>
          <w:p w14:paraId="1C3FFFDA" w14:textId="14C9931A" w:rsidR="001E25BE" w:rsidRPr="001503D9" w:rsidRDefault="001503D9" w:rsidP="004C405F">
            <w:pPr>
              <w:jc w:val="center"/>
              <w:rPr>
                <w:b/>
                <w:bCs/>
                <w:sz w:val="18"/>
                <w:szCs w:val="18"/>
              </w:rPr>
            </w:pPr>
            <w:proofErr w:type="spellStart"/>
            <w:r w:rsidRPr="001503D9">
              <w:rPr>
                <w:b/>
                <w:bCs/>
                <w:sz w:val="18"/>
                <w:szCs w:val="18"/>
              </w:rPr>
              <w:t>M</w:t>
            </w:r>
            <w:r w:rsidRPr="001503D9">
              <w:rPr>
                <w:b/>
                <w:bCs/>
                <w:sz w:val="18"/>
                <w:szCs w:val="18"/>
              </w:rPr>
              <w:t>unicipalities</w:t>
            </w:r>
            <w:proofErr w:type="spellEnd"/>
          </w:p>
        </w:tc>
      </w:tr>
      <w:tr w:rsidR="001E25BE" w:rsidRPr="00EB0735" w14:paraId="5FB87BC0" w14:textId="77777777" w:rsidTr="001503D9">
        <w:tc>
          <w:tcPr>
            <w:tcW w:w="1157" w:type="dxa"/>
          </w:tcPr>
          <w:p w14:paraId="4EBD4E2C" w14:textId="77777777" w:rsidR="001E25BE" w:rsidRPr="001503D9" w:rsidRDefault="001E25BE" w:rsidP="004C405F">
            <w:pPr>
              <w:jc w:val="both"/>
              <w:rPr>
                <w:sz w:val="18"/>
                <w:szCs w:val="18"/>
              </w:rPr>
            </w:pPr>
            <w:r w:rsidRPr="001503D9">
              <w:rPr>
                <w:sz w:val="18"/>
                <w:szCs w:val="18"/>
              </w:rPr>
              <w:t>Caribe</w:t>
            </w:r>
          </w:p>
        </w:tc>
        <w:tc>
          <w:tcPr>
            <w:tcW w:w="1527" w:type="dxa"/>
          </w:tcPr>
          <w:p w14:paraId="4F6CC92C" w14:textId="77777777" w:rsidR="001E25BE" w:rsidRPr="001503D9" w:rsidRDefault="001E25BE" w:rsidP="004C405F">
            <w:pPr>
              <w:jc w:val="both"/>
              <w:rPr>
                <w:b/>
                <w:bCs/>
                <w:sz w:val="18"/>
                <w:szCs w:val="18"/>
              </w:rPr>
            </w:pPr>
            <w:r w:rsidRPr="001503D9">
              <w:rPr>
                <w:sz w:val="18"/>
                <w:szCs w:val="18"/>
              </w:rPr>
              <w:t>Bolívar, Magdalena y La Guajira</w:t>
            </w:r>
          </w:p>
        </w:tc>
        <w:tc>
          <w:tcPr>
            <w:tcW w:w="7092" w:type="dxa"/>
          </w:tcPr>
          <w:p w14:paraId="1B6E7900" w14:textId="77777777" w:rsidR="001E25BE" w:rsidRPr="001503D9" w:rsidRDefault="001E25BE" w:rsidP="004C405F">
            <w:pPr>
              <w:jc w:val="both"/>
              <w:rPr>
                <w:b/>
                <w:bCs/>
                <w:sz w:val="18"/>
                <w:szCs w:val="18"/>
              </w:rPr>
            </w:pPr>
            <w:r w:rsidRPr="001503D9">
              <w:rPr>
                <w:sz w:val="18"/>
                <w:szCs w:val="18"/>
              </w:rPr>
              <w:t>Córdoba, Zambrano, El Carmen De Bolívar, San Jacinto, María La Baja, San Onofre, Dibulla, Santa Marta, Riohacha</w:t>
            </w:r>
          </w:p>
        </w:tc>
      </w:tr>
      <w:tr w:rsidR="001E25BE" w:rsidRPr="00EB0735" w14:paraId="63FF2BBE" w14:textId="77777777" w:rsidTr="001503D9">
        <w:tc>
          <w:tcPr>
            <w:tcW w:w="1157" w:type="dxa"/>
          </w:tcPr>
          <w:p w14:paraId="43705B67" w14:textId="77777777" w:rsidR="001E25BE" w:rsidRPr="001503D9" w:rsidRDefault="001E25BE" w:rsidP="004C405F">
            <w:pPr>
              <w:jc w:val="both"/>
              <w:rPr>
                <w:sz w:val="18"/>
                <w:szCs w:val="18"/>
              </w:rPr>
            </w:pPr>
            <w:r w:rsidRPr="001503D9">
              <w:rPr>
                <w:sz w:val="18"/>
                <w:szCs w:val="18"/>
              </w:rPr>
              <w:t>Chocó-Magdalena medio</w:t>
            </w:r>
          </w:p>
        </w:tc>
        <w:tc>
          <w:tcPr>
            <w:tcW w:w="1527" w:type="dxa"/>
          </w:tcPr>
          <w:p w14:paraId="486F526A" w14:textId="77777777" w:rsidR="001E25BE" w:rsidRPr="001503D9" w:rsidRDefault="001E25BE" w:rsidP="004C405F">
            <w:pPr>
              <w:rPr>
                <w:sz w:val="18"/>
                <w:szCs w:val="18"/>
              </w:rPr>
            </w:pPr>
            <w:r w:rsidRPr="001503D9">
              <w:rPr>
                <w:sz w:val="18"/>
                <w:szCs w:val="18"/>
              </w:rPr>
              <w:t>Chocó, Antioquia, Córdoba, Bolívar, Sucre, Santander, Boyacá y Cundinamarca</w:t>
            </w:r>
          </w:p>
        </w:tc>
        <w:tc>
          <w:tcPr>
            <w:tcW w:w="7092" w:type="dxa"/>
          </w:tcPr>
          <w:p w14:paraId="71B977BC" w14:textId="77777777" w:rsidR="001E25BE" w:rsidRPr="001503D9" w:rsidRDefault="001E25BE" w:rsidP="004C405F">
            <w:pPr>
              <w:jc w:val="both"/>
              <w:rPr>
                <w:sz w:val="18"/>
                <w:szCs w:val="18"/>
              </w:rPr>
            </w:pPr>
            <w:r w:rsidRPr="001503D9">
              <w:rPr>
                <w:sz w:val="18"/>
                <w:szCs w:val="18"/>
              </w:rPr>
              <w:t xml:space="preserve">Nariño, Argelia, Sonsón, San Francisco, Cocorná, San Luis, Puerto Boyacá, Bolívar, Puerto Nare, San Carlos, San Rafael, Cimitarra, El Carmen, Simacota, Angostura, San Vicente De Chucurí, Campamento, Yarumal, Barrancabermeja, Briceño, Remedios, Yondó, Amalfi, Cantagallo, Valdivia, Anorí, Segovia, Ituango, San Pablo, Tarazá, Chigorodó, Carepa, San José De </w:t>
            </w:r>
            <w:proofErr w:type="spellStart"/>
            <w:r w:rsidRPr="001503D9">
              <w:rPr>
                <w:sz w:val="18"/>
                <w:szCs w:val="18"/>
              </w:rPr>
              <w:t>Uré</w:t>
            </w:r>
            <w:proofErr w:type="spellEnd"/>
            <w:r w:rsidRPr="001503D9">
              <w:rPr>
                <w:sz w:val="18"/>
                <w:szCs w:val="18"/>
              </w:rPr>
              <w:t xml:space="preserve">, Cáceres, El Bagre, Puerto Libertador, Apartadó, Caucasia, Puerto Wilches, Santa Rosa Del Sur, Simití, Montelíbano, Nechí, Tierralta, San Jacinto Del Cauca, Achí, </w:t>
            </w:r>
            <w:proofErr w:type="spellStart"/>
            <w:r w:rsidRPr="001503D9">
              <w:rPr>
                <w:sz w:val="18"/>
                <w:szCs w:val="18"/>
              </w:rPr>
              <w:t>Unguía</w:t>
            </w:r>
            <w:proofErr w:type="spellEnd"/>
            <w:r w:rsidRPr="001503D9">
              <w:rPr>
                <w:sz w:val="18"/>
                <w:szCs w:val="18"/>
              </w:rPr>
              <w:t xml:space="preserve">, Dabeiba, Mutatá, Turbo, Riosucio, Nuevo </w:t>
            </w:r>
            <w:proofErr w:type="spellStart"/>
            <w:r w:rsidRPr="001503D9">
              <w:rPr>
                <w:sz w:val="18"/>
                <w:szCs w:val="18"/>
              </w:rPr>
              <w:t>Belen</w:t>
            </w:r>
            <w:proofErr w:type="spellEnd"/>
            <w:r w:rsidRPr="001503D9">
              <w:rPr>
                <w:sz w:val="18"/>
                <w:szCs w:val="18"/>
              </w:rPr>
              <w:t xml:space="preserve"> de </w:t>
            </w:r>
            <w:proofErr w:type="spellStart"/>
            <w:r w:rsidRPr="001503D9">
              <w:rPr>
                <w:sz w:val="18"/>
                <w:szCs w:val="18"/>
              </w:rPr>
              <w:t>Bajira</w:t>
            </w:r>
            <w:proofErr w:type="spellEnd"/>
            <w:r w:rsidRPr="001503D9">
              <w:rPr>
                <w:sz w:val="18"/>
                <w:szCs w:val="18"/>
              </w:rPr>
              <w:t>, Carmen Del Darién, Valencia, San Pedro De Urabá, Necoclí, Arboletes, Zaragoza</w:t>
            </w:r>
          </w:p>
        </w:tc>
      </w:tr>
      <w:tr w:rsidR="001E25BE" w:rsidRPr="00EB0735" w14:paraId="2CC472A8" w14:textId="77777777" w:rsidTr="001503D9">
        <w:tc>
          <w:tcPr>
            <w:tcW w:w="1157" w:type="dxa"/>
          </w:tcPr>
          <w:p w14:paraId="4F3E092A" w14:textId="77777777" w:rsidR="001E25BE" w:rsidRPr="001503D9" w:rsidRDefault="001E25BE" w:rsidP="004C405F">
            <w:pPr>
              <w:jc w:val="both"/>
              <w:rPr>
                <w:sz w:val="18"/>
                <w:szCs w:val="18"/>
              </w:rPr>
            </w:pPr>
            <w:r w:rsidRPr="001503D9">
              <w:rPr>
                <w:sz w:val="18"/>
                <w:szCs w:val="18"/>
              </w:rPr>
              <w:t>Catatumbo- Arauca</w:t>
            </w:r>
          </w:p>
        </w:tc>
        <w:tc>
          <w:tcPr>
            <w:tcW w:w="1527" w:type="dxa"/>
          </w:tcPr>
          <w:p w14:paraId="19F274BD" w14:textId="77777777" w:rsidR="001E25BE" w:rsidRPr="001503D9" w:rsidRDefault="001E25BE" w:rsidP="004C405F">
            <w:pPr>
              <w:jc w:val="both"/>
              <w:rPr>
                <w:b/>
                <w:bCs/>
                <w:sz w:val="18"/>
                <w:szCs w:val="18"/>
              </w:rPr>
            </w:pPr>
            <w:r w:rsidRPr="001503D9">
              <w:rPr>
                <w:rFonts w:cs="Lucida Sans Unicode"/>
                <w:sz w:val="18"/>
                <w:szCs w:val="18"/>
                <w:lang w:val="es-CO"/>
              </w:rPr>
              <w:t>Arauca, Norte de Santander</w:t>
            </w:r>
          </w:p>
        </w:tc>
        <w:tc>
          <w:tcPr>
            <w:tcW w:w="7092" w:type="dxa"/>
          </w:tcPr>
          <w:p w14:paraId="05754065" w14:textId="64D91DE3" w:rsidR="001E25BE" w:rsidRPr="001503D9" w:rsidRDefault="001E25BE" w:rsidP="004C405F">
            <w:pPr>
              <w:jc w:val="both"/>
              <w:rPr>
                <w:sz w:val="18"/>
                <w:szCs w:val="18"/>
              </w:rPr>
            </w:pPr>
            <w:r w:rsidRPr="001503D9">
              <w:rPr>
                <w:sz w:val="18"/>
                <w:szCs w:val="18"/>
              </w:rPr>
              <w:t>Tame, Fortul, Arauquita, Saravena, El Zulia, Hacarí, Sardinata, San Calixto, El Tarra, San José de Cúcuta, Tibú, Teorama, Convención, El Carmen, Ábrego, Convención, Puerto Rondón</w:t>
            </w:r>
          </w:p>
        </w:tc>
      </w:tr>
      <w:tr w:rsidR="001E25BE" w:rsidRPr="00EB0735" w14:paraId="2E4377A9" w14:textId="77777777" w:rsidTr="001503D9">
        <w:tc>
          <w:tcPr>
            <w:tcW w:w="1157" w:type="dxa"/>
          </w:tcPr>
          <w:p w14:paraId="076F669C" w14:textId="77777777" w:rsidR="001E25BE" w:rsidRPr="001503D9" w:rsidRDefault="001E25BE" w:rsidP="004C405F">
            <w:pPr>
              <w:jc w:val="both"/>
              <w:rPr>
                <w:sz w:val="18"/>
                <w:szCs w:val="18"/>
              </w:rPr>
            </w:pPr>
            <w:r w:rsidRPr="001503D9">
              <w:rPr>
                <w:sz w:val="18"/>
                <w:szCs w:val="18"/>
              </w:rPr>
              <w:t>Amazonía-Meta</w:t>
            </w:r>
          </w:p>
        </w:tc>
        <w:tc>
          <w:tcPr>
            <w:tcW w:w="1527" w:type="dxa"/>
          </w:tcPr>
          <w:p w14:paraId="57C01E66" w14:textId="77777777" w:rsidR="001E25BE" w:rsidRPr="001503D9" w:rsidRDefault="001E25BE" w:rsidP="004C405F">
            <w:pPr>
              <w:rPr>
                <w:sz w:val="18"/>
                <w:szCs w:val="18"/>
              </w:rPr>
            </w:pPr>
            <w:r w:rsidRPr="001503D9">
              <w:rPr>
                <w:sz w:val="18"/>
                <w:szCs w:val="18"/>
              </w:rPr>
              <w:t>Caquetá, Cauca, Guaviare, Meta, Nariño y Putumayo</w:t>
            </w:r>
          </w:p>
        </w:tc>
        <w:tc>
          <w:tcPr>
            <w:tcW w:w="7092" w:type="dxa"/>
          </w:tcPr>
          <w:p w14:paraId="005B23F2" w14:textId="08D0EDAB" w:rsidR="001E25BE" w:rsidRPr="001503D9" w:rsidRDefault="001E25BE" w:rsidP="004C405F">
            <w:pPr>
              <w:jc w:val="both"/>
              <w:rPr>
                <w:sz w:val="18"/>
                <w:szCs w:val="18"/>
              </w:rPr>
            </w:pPr>
            <w:r w:rsidRPr="001503D9">
              <w:rPr>
                <w:sz w:val="18"/>
                <w:szCs w:val="18"/>
              </w:rPr>
              <w:t xml:space="preserve">Puerto Caicedo, Orito, Solita, Puerto Guzmán, Villagarzón, Curillo, Solano, Valparaíso, Milán, Albania, Mocoa, Cartagena Del Chairá, San José Del Fragua, Piamonte, Belén De Los Andaquíes, La Montañita, Miraflores, Calamar, Florencia, El Paujil, El Doncello, El Retorno, Puerto Rico, La Macarena, San Vicente Del Caguán, Vistahermosa, Puerto Lleras, San Juan De Arama, Mesetas, Uribe, San Martín, San Carlos De Guaroa, Acacías, Villavicencio, Puerto López, Puerto Gaitán, San Miguel, Valle Del Guamuez, Puerto Asís, </w:t>
            </w:r>
            <w:r w:rsidR="001503D9" w:rsidRPr="001503D9">
              <w:rPr>
                <w:sz w:val="18"/>
                <w:szCs w:val="18"/>
              </w:rPr>
              <w:t xml:space="preserve">Puerto </w:t>
            </w:r>
            <w:r w:rsidRPr="001503D9">
              <w:rPr>
                <w:sz w:val="18"/>
                <w:szCs w:val="18"/>
              </w:rPr>
              <w:t xml:space="preserve">Leguízamo, Ipiales, San José Del Guaviare, Puerto Concordia, Puerto Rico, Mapiripán, </w:t>
            </w:r>
          </w:p>
        </w:tc>
      </w:tr>
      <w:tr w:rsidR="001E25BE" w:rsidRPr="00EB0735" w14:paraId="1B5A5CC1" w14:textId="77777777" w:rsidTr="001503D9">
        <w:tc>
          <w:tcPr>
            <w:tcW w:w="1157" w:type="dxa"/>
          </w:tcPr>
          <w:p w14:paraId="6D52501B" w14:textId="77777777" w:rsidR="001E25BE" w:rsidRPr="001503D9" w:rsidRDefault="001E25BE" w:rsidP="004C405F">
            <w:pPr>
              <w:jc w:val="both"/>
              <w:rPr>
                <w:sz w:val="18"/>
                <w:szCs w:val="18"/>
              </w:rPr>
            </w:pPr>
            <w:r w:rsidRPr="001503D9">
              <w:rPr>
                <w:sz w:val="18"/>
                <w:szCs w:val="18"/>
              </w:rPr>
              <w:t>Cauca-Nariño</w:t>
            </w:r>
          </w:p>
        </w:tc>
        <w:tc>
          <w:tcPr>
            <w:tcW w:w="1527" w:type="dxa"/>
          </w:tcPr>
          <w:p w14:paraId="09D8011E" w14:textId="77777777" w:rsidR="001E25BE" w:rsidRPr="001503D9" w:rsidRDefault="001E25BE" w:rsidP="004C405F">
            <w:pPr>
              <w:jc w:val="both"/>
              <w:rPr>
                <w:sz w:val="18"/>
                <w:szCs w:val="18"/>
              </w:rPr>
            </w:pPr>
            <w:r w:rsidRPr="001503D9">
              <w:rPr>
                <w:sz w:val="18"/>
                <w:szCs w:val="18"/>
              </w:rPr>
              <w:t>Cauca-Nariño</w:t>
            </w:r>
          </w:p>
        </w:tc>
        <w:tc>
          <w:tcPr>
            <w:tcW w:w="7092" w:type="dxa"/>
          </w:tcPr>
          <w:p w14:paraId="3EAF7F31" w14:textId="5A80DDF3" w:rsidR="001E25BE" w:rsidRPr="001503D9" w:rsidRDefault="001E25BE" w:rsidP="004C405F">
            <w:pPr>
              <w:jc w:val="both"/>
              <w:rPr>
                <w:sz w:val="18"/>
                <w:szCs w:val="18"/>
              </w:rPr>
            </w:pPr>
            <w:r w:rsidRPr="001503D9">
              <w:rPr>
                <w:sz w:val="18"/>
                <w:szCs w:val="18"/>
              </w:rPr>
              <w:t>Samaniego, La Llanada, Los Andes, Policarpa, Cumbitara, El Rosario, Magüí, Leiva, Balboa, Roberto Payán, Patía, Argelia, Olaya Herrera, Santa Bárbara, El Charco, San Andrés de Tumaco, Barbacoas</w:t>
            </w:r>
          </w:p>
        </w:tc>
      </w:tr>
    </w:tbl>
    <w:p w14:paraId="74A52450" w14:textId="77777777" w:rsidR="00C1740F" w:rsidRPr="00932FE7" w:rsidRDefault="00C1740F" w:rsidP="00C1740F">
      <w:pPr>
        <w:spacing w:after="160" w:line="360" w:lineRule="auto"/>
        <w:jc w:val="both"/>
      </w:pPr>
    </w:p>
    <w:p w14:paraId="7E6F06D9" w14:textId="77777777" w:rsidR="00C1740F" w:rsidRPr="00932FE7" w:rsidRDefault="00C1740F" w:rsidP="00C1740F">
      <w:pPr>
        <w:spacing w:after="160" w:line="360" w:lineRule="auto"/>
        <w:jc w:val="both"/>
      </w:pPr>
    </w:p>
    <w:p w14:paraId="4E074FFF" w14:textId="77777777" w:rsidR="00042729" w:rsidRDefault="00042729"/>
    <w:sectPr w:rsidR="000427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0F"/>
    <w:rsid w:val="00042729"/>
    <w:rsid w:val="000703B9"/>
    <w:rsid w:val="000C19D2"/>
    <w:rsid w:val="001503D9"/>
    <w:rsid w:val="001E25BE"/>
    <w:rsid w:val="002028FA"/>
    <w:rsid w:val="00270BED"/>
    <w:rsid w:val="002C7CCE"/>
    <w:rsid w:val="00343384"/>
    <w:rsid w:val="003538AB"/>
    <w:rsid w:val="003B00FC"/>
    <w:rsid w:val="00503AF9"/>
    <w:rsid w:val="005E3830"/>
    <w:rsid w:val="007F6B40"/>
    <w:rsid w:val="00902889"/>
    <w:rsid w:val="00A3556C"/>
    <w:rsid w:val="00B23C36"/>
    <w:rsid w:val="00C1740F"/>
    <w:rsid w:val="00EE0E68"/>
    <w:rsid w:val="00F7241D"/>
    <w:rsid w:val="00FF37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7548"/>
  <w15:chartTrackingRefBased/>
  <w15:docId w15:val="{861C21D5-AF33-4BE7-8B65-19C43371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40F"/>
    <w:pPr>
      <w:spacing w:after="0" w:line="276" w:lineRule="auto"/>
    </w:pPr>
    <w:rPr>
      <w:rFonts w:ascii="Arial" w:eastAsia="Arial" w:hAnsi="Arial" w:cs="Arial"/>
      <w:kern w:val="0"/>
      <w:lang w:val="es" w:eastAsia="es-CO"/>
      <w14:ligatures w14:val="none"/>
    </w:rPr>
  </w:style>
  <w:style w:type="paragraph" w:styleId="Ttulo1">
    <w:name w:val="heading 1"/>
    <w:basedOn w:val="Normal"/>
    <w:next w:val="Normal"/>
    <w:link w:val="Ttulo1Car"/>
    <w:uiPriority w:val="9"/>
    <w:qFormat/>
    <w:rsid w:val="00C1740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419" w:eastAsia="en-US"/>
      <w14:ligatures w14:val="standardContextual"/>
    </w:rPr>
  </w:style>
  <w:style w:type="paragraph" w:styleId="Ttulo2">
    <w:name w:val="heading 2"/>
    <w:basedOn w:val="Normal"/>
    <w:next w:val="Normal"/>
    <w:link w:val="Ttulo2Car"/>
    <w:uiPriority w:val="9"/>
    <w:semiHidden/>
    <w:unhideWhenUsed/>
    <w:qFormat/>
    <w:rsid w:val="00C1740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419" w:eastAsia="en-US"/>
      <w14:ligatures w14:val="standardContextual"/>
    </w:rPr>
  </w:style>
  <w:style w:type="paragraph" w:styleId="Ttulo3">
    <w:name w:val="heading 3"/>
    <w:basedOn w:val="Normal"/>
    <w:next w:val="Normal"/>
    <w:link w:val="Ttulo3Car"/>
    <w:uiPriority w:val="9"/>
    <w:semiHidden/>
    <w:unhideWhenUsed/>
    <w:qFormat/>
    <w:rsid w:val="00C1740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s-419" w:eastAsia="en-US"/>
      <w14:ligatures w14:val="standardContextual"/>
    </w:rPr>
  </w:style>
  <w:style w:type="paragraph" w:styleId="Ttulo4">
    <w:name w:val="heading 4"/>
    <w:basedOn w:val="Normal"/>
    <w:next w:val="Normal"/>
    <w:link w:val="Ttulo4Car"/>
    <w:uiPriority w:val="9"/>
    <w:semiHidden/>
    <w:unhideWhenUsed/>
    <w:qFormat/>
    <w:rsid w:val="00C1740F"/>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s-419" w:eastAsia="en-US"/>
      <w14:ligatures w14:val="standardContextual"/>
    </w:rPr>
  </w:style>
  <w:style w:type="paragraph" w:styleId="Ttulo5">
    <w:name w:val="heading 5"/>
    <w:basedOn w:val="Normal"/>
    <w:next w:val="Normal"/>
    <w:link w:val="Ttulo5Car"/>
    <w:uiPriority w:val="9"/>
    <w:semiHidden/>
    <w:unhideWhenUsed/>
    <w:qFormat/>
    <w:rsid w:val="00C1740F"/>
    <w:pPr>
      <w:keepNext/>
      <w:keepLines/>
      <w:spacing w:before="80" w:after="40" w:line="259" w:lineRule="auto"/>
      <w:outlineLvl w:val="4"/>
    </w:pPr>
    <w:rPr>
      <w:rFonts w:asciiTheme="minorHAnsi" w:eastAsiaTheme="majorEastAsia" w:hAnsiTheme="minorHAnsi" w:cstheme="majorBidi"/>
      <w:color w:val="0F4761" w:themeColor="accent1" w:themeShade="BF"/>
      <w:kern w:val="2"/>
      <w:lang w:val="es-419" w:eastAsia="en-US"/>
      <w14:ligatures w14:val="standardContextual"/>
    </w:rPr>
  </w:style>
  <w:style w:type="paragraph" w:styleId="Ttulo6">
    <w:name w:val="heading 6"/>
    <w:basedOn w:val="Normal"/>
    <w:next w:val="Normal"/>
    <w:link w:val="Ttulo6Car"/>
    <w:uiPriority w:val="9"/>
    <w:semiHidden/>
    <w:unhideWhenUsed/>
    <w:qFormat/>
    <w:rsid w:val="00C1740F"/>
    <w:pPr>
      <w:keepNext/>
      <w:keepLines/>
      <w:spacing w:before="40" w:line="259" w:lineRule="auto"/>
      <w:outlineLvl w:val="5"/>
    </w:pPr>
    <w:rPr>
      <w:rFonts w:asciiTheme="minorHAnsi" w:eastAsiaTheme="majorEastAsia" w:hAnsiTheme="minorHAnsi" w:cstheme="majorBidi"/>
      <w:i/>
      <w:iCs/>
      <w:color w:val="595959" w:themeColor="text1" w:themeTint="A6"/>
      <w:kern w:val="2"/>
      <w:lang w:val="es-419" w:eastAsia="en-US"/>
      <w14:ligatures w14:val="standardContextual"/>
    </w:rPr>
  </w:style>
  <w:style w:type="paragraph" w:styleId="Ttulo7">
    <w:name w:val="heading 7"/>
    <w:basedOn w:val="Normal"/>
    <w:next w:val="Normal"/>
    <w:link w:val="Ttulo7Car"/>
    <w:uiPriority w:val="9"/>
    <w:semiHidden/>
    <w:unhideWhenUsed/>
    <w:qFormat/>
    <w:rsid w:val="00C1740F"/>
    <w:pPr>
      <w:keepNext/>
      <w:keepLines/>
      <w:spacing w:before="40" w:line="259" w:lineRule="auto"/>
      <w:outlineLvl w:val="6"/>
    </w:pPr>
    <w:rPr>
      <w:rFonts w:asciiTheme="minorHAnsi" w:eastAsiaTheme="majorEastAsia" w:hAnsiTheme="minorHAnsi" w:cstheme="majorBidi"/>
      <w:color w:val="595959" w:themeColor="text1" w:themeTint="A6"/>
      <w:kern w:val="2"/>
      <w:lang w:val="es-419" w:eastAsia="en-US"/>
      <w14:ligatures w14:val="standardContextual"/>
    </w:rPr>
  </w:style>
  <w:style w:type="paragraph" w:styleId="Ttulo8">
    <w:name w:val="heading 8"/>
    <w:basedOn w:val="Normal"/>
    <w:next w:val="Normal"/>
    <w:link w:val="Ttulo8Car"/>
    <w:uiPriority w:val="9"/>
    <w:semiHidden/>
    <w:unhideWhenUsed/>
    <w:qFormat/>
    <w:rsid w:val="00C1740F"/>
    <w:pPr>
      <w:keepNext/>
      <w:keepLines/>
      <w:spacing w:line="259" w:lineRule="auto"/>
      <w:outlineLvl w:val="7"/>
    </w:pPr>
    <w:rPr>
      <w:rFonts w:asciiTheme="minorHAnsi" w:eastAsiaTheme="majorEastAsia" w:hAnsiTheme="minorHAnsi" w:cstheme="majorBidi"/>
      <w:i/>
      <w:iCs/>
      <w:color w:val="272727" w:themeColor="text1" w:themeTint="D8"/>
      <w:kern w:val="2"/>
      <w:lang w:val="es-419" w:eastAsia="en-US"/>
      <w14:ligatures w14:val="standardContextual"/>
    </w:rPr>
  </w:style>
  <w:style w:type="paragraph" w:styleId="Ttulo9">
    <w:name w:val="heading 9"/>
    <w:basedOn w:val="Normal"/>
    <w:next w:val="Normal"/>
    <w:link w:val="Ttulo9Car"/>
    <w:uiPriority w:val="9"/>
    <w:semiHidden/>
    <w:unhideWhenUsed/>
    <w:qFormat/>
    <w:rsid w:val="00C1740F"/>
    <w:pPr>
      <w:keepNext/>
      <w:keepLines/>
      <w:spacing w:line="259" w:lineRule="auto"/>
      <w:outlineLvl w:val="8"/>
    </w:pPr>
    <w:rPr>
      <w:rFonts w:asciiTheme="minorHAnsi" w:eastAsiaTheme="majorEastAsia" w:hAnsiTheme="minorHAnsi" w:cstheme="majorBidi"/>
      <w:color w:val="272727" w:themeColor="text1" w:themeTint="D8"/>
      <w:kern w:val="2"/>
      <w:lang w:val="es-419"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olita,MIBEX B,List Paragraph,Viñeta 6,Sub Titulo,HOJA,Guión,Párrafo de lista3,BOLA,Párrafo de lista21,Titulo 8,Colorful List Accent 1,Colorful List - Accent 11,BOLADEF,Lista multicolor - Énfasis 11,Párrafo de lista2,Bola,BOLITA,VIÑETA"/>
    <w:basedOn w:val="Normal"/>
    <w:link w:val="PrrafodelistaCar"/>
    <w:uiPriority w:val="1"/>
    <w:qFormat/>
    <w:rsid w:val="00A3556C"/>
    <w:pPr>
      <w:spacing w:line="240" w:lineRule="auto"/>
      <w:ind w:left="709"/>
    </w:pPr>
    <w:rPr>
      <w:rFonts w:ascii="Arial Narrow" w:eastAsia="Times New Roman" w:hAnsi="Arial Narrow" w:cs="Times New Roman"/>
      <w:kern w:val="2"/>
      <w:szCs w:val="20"/>
      <w:lang w:val="es-ES_tradnl" w:eastAsia="es-ES"/>
      <w14:ligatures w14:val="standardContextual"/>
    </w:rPr>
  </w:style>
  <w:style w:type="character" w:customStyle="1" w:styleId="PrrafodelistaCar">
    <w:name w:val="Párrafo de lista Car"/>
    <w:aliases w:val="Bolita Car,MIBEX B Car,List Paragraph Car,Viñeta 6 Car,Sub Titulo Car,HOJA Car,Guión Car,Párrafo de lista3 Car,BOLA Car,Párrafo de lista21 Car,Titulo 8 Car,Colorful List Accent 1 Car,Colorful List - Accent 11 Car,BOLADEF Car"/>
    <w:link w:val="Prrafodelista"/>
    <w:uiPriority w:val="1"/>
    <w:qFormat/>
    <w:locked/>
    <w:rsid w:val="00A3556C"/>
    <w:rPr>
      <w:rFonts w:ascii="Arial Narrow" w:eastAsia="Times New Roman" w:hAnsi="Arial Narrow" w:cs="Times New Roman"/>
      <w:szCs w:val="20"/>
      <w:lang w:val="es-ES_tradnl" w:eastAsia="es-ES"/>
    </w:rPr>
  </w:style>
  <w:style w:type="character" w:customStyle="1" w:styleId="Ttulo1Car">
    <w:name w:val="Título 1 Car"/>
    <w:basedOn w:val="Fuentedeprrafopredeter"/>
    <w:link w:val="Ttulo1"/>
    <w:uiPriority w:val="9"/>
    <w:rsid w:val="00C1740F"/>
    <w:rPr>
      <w:rFonts w:asciiTheme="majorHAnsi" w:eastAsiaTheme="majorEastAsia" w:hAnsiTheme="majorHAnsi" w:cstheme="majorBidi"/>
      <w:color w:val="0F4761" w:themeColor="accent1" w:themeShade="BF"/>
      <w:sz w:val="40"/>
      <w:szCs w:val="40"/>
      <w:lang w:val="es-419"/>
    </w:rPr>
  </w:style>
  <w:style w:type="character" w:customStyle="1" w:styleId="Ttulo2Car">
    <w:name w:val="Título 2 Car"/>
    <w:basedOn w:val="Fuentedeprrafopredeter"/>
    <w:link w:val="Ttulo2"/>
    <w:uiPriority w:val="9"/>
    <w:semiHidden/>
    <w:rsid w:val="00C1740F"/>
    <w:rPr>
      <w:rFonts w:asciiTheme="majorHAnsi" w:eastAsiaTheme="majorEastAsia" w:hAnsiTheme="majorHAnsi" w:cstheme="majorBidi"/>
      <w:color w:val="0F4761" w:themeColor="accent1" w:themeShade="BF"/>
      <w:sz w:val="32"/>
      <w:szCs w:val="32"/>
      <w:lang w:val="es-419"/>
    </w:rPr>
  </w:style>
  <w:style w:type="character" w:customStyle="1" w:styleId="Ttulo3Car">
    <w:name w:val="Título 3 Car"/>
    <w:basedOn w:val="Fuentedeprrafopredeter"/>
    <w:link w:val="Ttulo3"/>
    <w:uiPriority w:val="9"/>
    <w:semiHidden/>
    <w:rsid w:val="00C1740F"/>
    <w:rPr>
      <w:rFonts w:eastAsiaTheme="majorEastAsia" w:cstheme="majorBidi"/>
      <w:color w:val="0F4761" w:themeColor="accent1" w:themeShade="BF"/>
      <w:sz w:val="28"/>
      <w:szCs w:val="28"/>
      <w:lang w:val="es-419"/>
    </w:rPr>
  </w:style>
  <w:style w:type="character" w:customStyle="1" w:styleId="Ttulo4Car">
    <w:name w:val="Título 4 Car"/>
    <w:basedOn w:val="Fuentedeprrafopredeter"/>
    <w:link w:val="Ttulo4"/>
    <w:uiPriority w:val="9"/>
    <w:semiHidden/>
    <w:rsid w:val="00C1740F"/>
    <w:rPr>
      <w:rFonts w:eastAsiaTheme="majorEastAsia" w:cstheme="majorBidi"/>
      <w:i/>
      <w:iCs/>
      <w:color w:val="0F4761" w:themeColor="accent1" w:themeShade="BF"/>
      <w:lang w:val="es-419"/>
    </w:rPr>
  </w:style>
  <w:style w:type="character" w:customStyle="1" w:styleId="Ttulo5Car">
    <w:name w:val="Título 5 Car"/>
    <w:basedOn w:val="Fuentedeprrafopredeter"/>
    <w:link w:val="Ttulo5"/>
    <w:uiPriority w:val="9"/>
    <w:semiHidden/>
    <w:rsid w:val="00C1740F"/>
    <w:rPr>
      <w:rFonts w:eastAsiaTheme="majorEastAsia" w:cstheme="majorBidi"/>
      <w:color w:val="0F4761" w:themeColor="accent1" w:themeShade="BF"/>
      <w:lang w:val="es-419"/>
    </w:rPr>
  </w:style>
  <w:style w:type="character" w:customStyle="1" w:styleId="Ttulo6Car">
    <w:name w:val="Título 6 Car"/>
    <w:basedOn w:val="Fuentedeprrafopredeter"/>
    <w:link w:val="Ttulo6"/>
    <w:uiPriority w:val="9"/>
    <w:semiHidden/>
    <w:rsid w:val="00C1740F"/>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C1740F"/>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C1740F"/>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C1740F"/>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C1740F"/>
    <w:pPr>
      <w:spacing w:after="80" w:line="240" w:lineRule="auto"/>
      <w:contextualSpacing/>
    </w:pPr>
    <w:rPr>
      <w:rFonts w:asciiTheme="majorHAnsi" w:eastAsiaTheme="majorEastAsia" w:hAnsiTheme="majorHAnsi" w:cstheme="majorBidi"/>
      <w:spacing w:val="-10"/>
      <w:kern w:val="28"/>
      <w:sz w:val="56"/>
      <w:szCs w:val="56"/>
      <w:lang w:val="es-419" w:eastAsia="en-US"/>
      <w14:ligatures w14:val="standardContextual"/>
    </w:rPr>
  </w:style>
  <w:style w:type="character" w:customStyle="1" w:styleId="TtuloCar">
    <w:name w:val="Título Car"/>
    <w:basedOn w:val="Fuentedeprrafopredeter"/>
    <w:link w:val="Ttulo"/>
    <w:uiPriority w:val="10"/>
    <w:rsid w:val="00C1740F"/>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C1740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419" w:eastAsia="en-US"/>
      <w14:ligatures w14:val="standardContextual"/>
    </w:rPr>
  </w:style>
  <w:style w:type="character" w:customStyle="1" w:styleId="SubttuloCar">
    <w:name w:val="Subtítulo Car"/>
    <w:basedOn w:val="Fuentedeprrafopredeter"/>
    <w:link w:val="Subttulo"/>
    <w:uiPriority w:val="11"/>
    <w:rsid w:val="00C1740F"/>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C1740F"/>
    <w:pPr>
      <w:spacing w:before="160" w:after="160" w:line="259" w:lineRule="auto"/>
      <w:jc w:val="center"/>
    </w:pPr>
    <w:rPr>
      <w:rFonts w:asciiTheme="minorHAnsi" w:eastAsiaTheme="minorHAnsi" w:hAnsiTheme="minorHAnsi" w:cstheme="minorBidi"/>
      <w:i/>
      <w:iCs/>
      <w:color w:val="404040" w:themeColor="text1" w:themeTint="BF"/>
      <w:kern w:val="2"/>
      <w:lang w:val="es-419" w:eastAsia="en-US"/>
      <w14:ligatures w14:val="standardContextual"/>
    </w:rPr>
  </w:style>
  <w:style w:type="character" w:customStyle="1" w:styleId="CitaCar">
    <w:name w:val="Cita Car"/>
    <w:basedOn w:val="Fuentedeprrafopredeter"/>
    <w:link w:val="Cita"/>
    <w:uiPriority w:val="29"/>
    <w:rsid w:val="00C1740F"/>
    <w:rPr>
      <w:i/>
      <w:iCs/>
      <w:color w:val="404040" w:themeColor="text1" w:themeTint="BF"/>
      <w:lang w:val="es-419"/>
    </w:rPr>
  </w:style>
  <w:style w:type="character" w:styleId="nfasisintenso">
    <w:name w:val="Intense Emphasis"/>
    <w:basedOn w:val="Fuentedeprrafopredeter"/>
    <w:uiPriority w:val="21"/>
    <w:qFormat/>
    <w:rsid w:val="00C1740F"/>
    <w:rPr>
      <w:i/>
      <w:iCs/>
      <w:color w:val="0F4761" w:themeColor="accent1" w:themeShade="BF"/>
    </w:rPr>
  </w:style>
  <w:style w:type="paragraph" w:styleId="Citadestacada">
    <w:name w:val="Intense Quote"/>
    <w:basedOn w:val="Normal"/>
    <w:next w:val="Normal"/>
    <w:link w:val="CitadestacadaCar"/>
    <w:uiPriority w:val="30"/>
    <w:qFormat/>
    <w:rsid w:val="00C1740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s-419" w:eastAsia="en-US"/>
      <w14:ligatures w14:val="standardContextual"/>
    </w:rPr>
  </w:style>
  <w:style w:type="character" w:customStyle="1" w:styleId="CitadestacadaCar">
    <w:name w:val="Cita destacada Car"/>
    <w:basedOn w:val="Fuentedeprrafopredeter"/>
    <w:link w:val="Citadestacada"/>
    <w:uiPriority w:val="30"/>
    <w:rsid w:val="00C1740F"/>
    <w:rPr>
      <w:i/>
      <w:iCs/>
      <w:color w:val="0F4761" w:themeColor="accent1" w:themeShade="BF"/>
      <w:lang w:val="es-419"/>
    </w:rPr>
  </w:style>
  <w:style w:type="character" w:styleId="Referenciaintensa">
    <w:name w:val="Intense Reference"/>
    <w:basedOn w:val="Fuentedeprrafopredeter"/>
    <w:uiPriority w:val="32"/>
    <w:qFormat/>
    <w:rsid w:val="00C1740F"/>
    <w:rPr>
      <w:b/>
      <w:bCs/>
      <w:smallCaps/>
      <w:color w:val="0F4761" w:themeColor="accent1" w:themeShade="BF"/>
      <w:spacing w:val="5"/>
    </w:rPr>
  </w:style>
  <w:style w:type="table" w:styleId="Tablaconcuadrcula">
    <w:name w:val="Table Grid"/>
    <w:basedOn w:val="Tablanormal"/>
    <w:uiPriority w:val="39"/>
    <w:rsid w:val="00C1740F"/>
    <w:pPr>
      <w:spacing w:after="0" w:line="240" w:lineRule="auto"/>
    </w:pPr>
    <w:rPr>
      <w:rFonts w:ascii="Calibri" w:eastAsia="Calibri" w:hAnsi="Calibri" w:cs="Calibri"/>
      <w:kern w:val="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44F3BD499341346BF782F239E19C365" ma:contentTypeVersion="16" ma:contentTypeDescription="Crear nuevo documento." ma:contentTypeScope="" ma:versionID="b74495f7e3fb637d65f9e69f4616d8d5">
  <xsd:schema xmlns:xsd="http://www.w3.org/2001/XMLSchema" xmlns:xs="http://www.w3.org/2001/XMLSchema" xmlns:p="http://schemas.microsoft.com/office/2006/metadata/properties" xmlns:ns3="41c5c573-f0c9-4a15-a866-cbbbec1b4a18" xmlns:ns4="f516a730-e148-487a-af3d-f865ea7dc730" targetNamespace="http://schemas.microsoft.com/office/2006/metadata/properties" ma:root="true" ma:fieldsID="9c84abd656c699f23d40fc8b18e98fa5" ns3:_="" ns4:_="">
    <xsd:import namespace="41c5c573-f0c9-4a15-a866-cbbbec1b4a18"/>
    <xsd:import namespace="f516a730-e148-487a-af3d-f865ea7dc7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5c573-f0c9-4a15-a866-cbbbec1b4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16a730-e148-487a-af3d-f865ea7dc730"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1c5c573-f0c9-4a15-a866-cbbbec1b4a18" xsi:nil="true"/>
  </documentManagement>
</p:properties>
</file>

<file path=customXml/itemProps1.xml><?xml version="1.0" encoding="utf-8"?>
<ds:datastoreItem xmlns:ds="http://schemas.openxmlformats.org/officeDocument/2006/customXml" ds:itemID="{2782C629-0DEB-4EC7-98CA-F56B2A238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5c573-f0c9-4a15-a866-cbbbec1b4a18"/>
    <ds:schemaRef ds:uri="f516a730-e148-487a-af3d-f865ea7dc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8704A-F822-4BA3-B44A-6141B406C1A0}">
  <ds:schemaRefs>
    <ds:schemaRef ds:uri="http://schemas.microsoft.com/sharepoint/v3/contenttype/forms"/>
  </ds:schemaRefs>
</ds:datastoreItem>
</file>

<file path=customXml/itemProps3.xml><?xml version="1.0" encoding="utf-8"?>
<ds:datastoreItem xmlns:ds="http://schemas.openxmlformats.org/officeDocument/2006/customXml" ds:itemID="{8C7BAA61-A2E1-4600-B1F5-F2FBC0F9B5DA}">
  <ds:schemaRefs>
    <ds:schemaRef ds:uri="http://schemas.microsoft.com/office/2006/metadata/properties"/>
    <ds:schemaRef ds:uri="http://schemas.microsoft.com/office/infopath/2007/PartnerControls"/>
    <ds:schemaRef ds:uri="41c5c573-f0c9-4a15-a866-cbbbec1b4a1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Medina Sanchez</dc:creator>
  <cp:keywords/>
  <dc:description/>
  <cp:lastModifiedBy>Ana Maria Medina Sanchez</cp:lastModifiedBy>
  <cp:revision>2</cp:revision>
  <dcterms:created xsi:type="dcterms:W3CDTF">2026-06-02T00:23:00Z</dcterms:created>
  <dcterms:modified xsi:type="dcterms:W3CDTF">2026-06-02T00:23:00Z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0x010100B44F3BD499341346BF782F239E19C365</vt:lpwstr>
  </property>
</Properties>
</file>