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FCFE6" w14:textId="77777777" w:rsidR="00D95089" w:rsidRDefault="00D95089" w:rsidP="00D95089">
      <w:pPr>
        <w:rPr>
          <w:rFonts w:ascii="Arial" w:hAnsi="Arial" w:cs="Arial"/>
        </w:rPr>
      </w:pPr>
    </w:p>
    <w:p w14:paraId="32A76317" w14:textId="77777777" w:rsidR="00D95089" w:rsidRDefault="00D95089" w:rsidP="00D95089">
      <w:pPr>
        <w:spacing w:after="80"/>
      </w:pPr>
      <w:r>
        <w:rPr>
          <w:rFonts w:ascii="Arial" w:hAnsi="Arial"/>
          <w:b/>
          <w:color w:val="000000"/>
          <w:sz w:val="20"/>
        </w:rPr>
        <w:t>Table 1 | Participant demographics and clinical characteristics.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814"/>
        <w:gridCol w:w="1814"/>
        <w:gridCol w:w="1814"/>
        <w:gridCol w:w="1814"/>
        <w:gridCol w:w="1814"/>
      </w:tblGrid>
      <w:tr w:rsidR="00D95089" w14:paraId="0A58898F" w14:textId="77777777" w:rsidTr="00770F64">
        <w:trPr>
          <w:jc w:val="center"/>
        </w:trPr>
        <w:tc>
          <w:tcPr>
            <w:tcW w:w="1814" w:type="dxa"/>
            <w:shd w:val="clear" w:color="auto" w:fill="1A1A6E"/>
          </w:tcPr>
          <w:p w14:paraId="5A9131D9" w14:textId="77777777" w:rsidR="00D95089" w:rsidRDefault="00D95089" w:rsidP="00770F64">
            <w:pPr>
              <w:jc w:val="center"/>
            </w:pPr>
            <w:r>
              <w:rPr>
                <w:rFonts w:ascii="Arial" w:hAnsi="Arial"/>
                <w:b/>
                <w:color w:val="FFFFFF"/>
                <w:sz w:val="18"/>
              </w:rPr>
              <w:t>Characteristic</w:t>
            </w:r>
          </w:p>
        </w:tc>
        <w:tc>
          <w:tcPr>
            <w:tcW w:w="1814" w:type="dxa"/>
            <w:shd w:val="clear" w:color="auto" w:fill="1A1A6E"/>
          </w:tcPr>
          <w:p w14:paraId="0F3234C7" w14:textId="77777777" w:rsidR="00D95089" w:rsidRDefault="00D95089" w:rsidP="00770F64">
            <w:pPr>
              <w:jc w:val="center"/>
            </w:pPr>
            <w:r>
              <w:rPr>
                <w:rFonts w:ascii="Arial" w:hAnsi="Arial"/>
                <w:b/>
                <w:color w:val="FFFFFF"/>
                <w:sz w:val="18"/>
              </w:rPr>
              <w:t>AD (n=13)</w:t>
            </w:r>
          </w:p>
        </w:tc>
        <w:tc>
          <w:tcPr>
            <w:tcW w:w="1814" w:type="dxa"/>
            <w:shd w:val="clear" w:color="auto" w:fill="1A1A6E"/>
          </w:tcPr>
          <w:p w14:paraId="141F777C" w14:textId="77777777" w:rsidR="00D95089" w:rsidRDefault="00D95089" w:rsidP="00770F64">
            <w:pPr>
              <w:jc w:val="center"/>
            </w:pPr>
            <w:r>
              <w:rPr>
                <w:rFonts w:ascii="Arial" w:hAnsi="Arial"/>
                <w:b/>
                <w:color w:val="FFFFFF"/>
                <w:sz w:val="18"/>
              </w:rPr>
              <w:t>MCI (n=13)</w:t>
            </w:r>
          </w:p>
        </w:tc>
        <w:tc>
          <w:tcPr>
            <w:tcW w:w="1814" w:type="dxa"/>
            <w:shd w:val="clear" w:color="auto" w:fill="1A1A6E"/>
          </w:tcPr>
          <w:p w14:paraId="16378493" w14:textId="77777777" w:rsidR="00D95089" w:rsidRDefault="00D95089" w:rsidP="00770F64">
            <w:pPr>
              <w:jc w:val="center"/>
            </w:pPr>
            <w:r>
              <w:rPr>
                <w:rFonts w:ascii="Arial" w:hAnsi="Arial"/>
                <w:b/>
                <w:color w:val="FFFFFF"/>
                <w:sz w:val="18"/>
              </w:rPr>
              <w:t>NC (n=11)</w:t>
            </w:r>
          </w:p>
        </w:tc>
        <w:tc>
          <w:tcPr>
            <w:tcW w:w="1814" w:type="dxa"/>
            <w:shd w:val="clear" w:color="auto" w:fill="1A1A6E"/>
          </w:tcPr>
          <w:p w14:paraId="6AE5BB8A" w14:textId="77777777" w:rsidR="00D95089" w:rsidRDefault="00D95089" w:rsidP="00770F64">
            <w:pPr>
              <w:jc w:val="center"/>
            </w:pPr>
            <w:r>
              <w:rPr>
                <w:rFonts w:ascii="Arial" w:hAnsi="Arial"/>
                <w:b/>
                <w:color w:val="FFFFFF"/>
                <w:sz w:val="18"/>
              </w:rPr>
              <w:t>p-value</w:t>
            </w:r>
          </w:p>
        </w:tc>
      </w:tr>
      <w:tr w:rsidR="00D95089" w14:paraId="3713C00D" w14:textId="77777777" w:rsidTr="00770F64">
        <w:trPr>
          <w:jc w:val="center"/>
        </w:trPr>
        <w:tc>
          <w:tcPr>
            <w:tcW w:w="1814" w:type="dxa"/>
          </w:tcPr>
          <w:p w14:paraId="01A1E023" w14:textId="77777777" w:rsidR="00D95089" w:rsidRDefault="00D95089" w:rsidP="00770F64">
            <w:pPr>
              <w:jc w:val="center"/>
            </w:pPr>
            <w:r>
              <w:rPr>
                <w:rFonts w:ascii="Arial" w:hAnsi="Arial"/>
                <w:color w:val="000000"/>
                <w:sz w:val="18"/>
              </w:rPr>
              <w:t>Age (years)</w:t>
            </w:r>
          </w:p>
        </w:tc>
        <w:tc>
          <w:tcPr>
            <w:tcW w:w="1814" w:type="dxa"/>
          </w:tcPr>
          <w:p w14:paraId="3A204022" w14:textId="77777777" w:rsidR="00D95089" w:rsidRDefault="00D95089" w:rsidP="00770F64">
            <w:pPr>
              <w:jc w:val="center"/>
            </w:pPr>
            <w:r>
              <w:rPr>
                <w:rFonts w:ascii="Arial" w:hAnsi="Arial"/>
                <w:color w:val="000000"/>
                <w:sz w:val="18"/>
              </w:rPr>
              <w:t>72.4 ± 6.8</w:t>
            </w:r>
          </w:p>
        </w:tc>
        <w:tc>
          <w:tcPr>
            <w:tcW w:w="1814" w:type="dxa"/>
          </w:tcPr>
          <w:p w14:paraId="024932A5" w14:textId="77777777" w:rsidR="00D95089" w:rsidRDefault="00D95089" w:rsidP="00770F64">
            <w:pPr>
              <w:jc w:val="center"/>
            </w:pPr>
            <w:r>
              <w:rPr>
                <w:rFonts w:ascii="Arial" w:hAnsi="Arial"/>
                <w:color w:val="000000"/>
                <w:sz w:val="18"/>
              </w:rPr>
              <w:t>70.1 ± 5.9</w:t>
            </w:r>
          </w:p>
        </w:tc>
        <w:tc>
          <w:tcPr>
            <w:tcW w:w="1814" w:type="dxa"/>
          </w:tcPr>
          <w:p w14:paraId="4D289E29" w14:textId="77777777" w:rsidR="00D95089" w:rsidRDefault="00D95089" w:rsidP="00770F64">
            <w:pPr>
              <w:jc w:val="center"/>
            </w:pPr>
            <w:r>
              <w:rPr>
                <w:rFonts w:ascii="Arial" w:hAnsi="Arial"/>
                <w:color w:val="000000"/>
                <w:sz w:val="18"/>
              </w:rPr>
              <w:t>69.8 ± 6.2</w:t>
            </w:r>
          </w:p>
        </w:tc>
        <w:tc>
          <w:tcPr>
            <w:tcW w:w="1814" w:type="dxa"/>
          </w:tcPr>
          <w:p w14:paraId="2A4869E8" w14:textId="77777777" w:rsidR="00D95089" w:rsidRDefault="00D95089" w:rsidP="00770F64">
            <w:pPr>
              <w:jc w:val="center"/>
            </w:pPr>
            <w:r>
              <w:rPr>
                <w:rFonts w:ascii="Arial" w:hAnsi="Arial"/>
                <w:color w:val="000000"/>
                <w:sz w:val="18"/>
              </w:rPr>
              <w:t>0.312</w:t>
            </w:r>
          </w:p>
        </w:tc>
      </w:tr>
      <w:tr w:rsidR="00D95089" w14:paraId="78127FF0" w14:textId="77777777" w:rsidTr="00770F64">
        <w:trPr>
          <w:jc w:val="center"/>
        </w:trPr>
        <w:tc>
          <w:tcPr>
            <w:tcW w:w="1814" w:type="dxa"/>
          </w:tcPr>
          <w:p w14:paraId="0BBB733D" w14:textId="77777777" w:rsidR="00D95089" w:rsidRDefault="00D95089" w:rsidP="00770F64">
            <w:pPr>
              <w:jc w:val="center"/>
            </w:pPr>
            <w:r>
              <w:rPr>
                <w:rFonts w:ascii="Arial" w:hAnsi="Arial"/>
                <w:color w:val="000000"/>
                <w:sz w:val="18"/>
              </w:rPr>
              <w:t>Sex (F/M)</w:t>
            </w:r>
          </w:p>
        </w:tc>
        <w:tc>
          <w:tcPr>
            <w:tcW w:w="1814" w:type="dxa"/>
          </w:tcPr>
          <w:p w14:paraId="3140ADB3" w14:textId="77777777" w:rsidR="00D95089" w:rsidRDefault="00D95089" w:rsidP="00770F64">
            <w:pPr>
              <w:jc w:val="center"/>
            </w:pPr>
            <w:r>
              <w:rPr>
                <w:rFonts w:ascii="Arial" w:hAnsi="Arial"/>
                <w:color w:val="000000"/>
                <w:sz w:val="18"/>
              </w:rPr>
              <w:t>9/4</w:t>
            </w:r>
          </w:p>
        </w:tc>
        <w:tc>
          <w:tcPr>
            <w:tcW w:w="1814" w:type="dxa"/>
          </w:tcPr>
          <w:p w14:paraId="19546AE5" w14:textId="77777777" w:rsidR="00D95089" w:rsidRDefault="00D95089" w:rsidP="00770F64">
            <w:pPr>
              <w:jc w:val="center"/>
            </w:pPr>
            <w:r>
              <w:rPr>
                <w:rFonts w:ascii="Arial" w:hAnsi="Arial"/>
                <w:color w:val="000000"/>
                <w:sz w:val="18"/>
              </w:rPr>
              <w:t>8/5</w:t>
            </w:r>
          </w:p>
        </w:tc>
        <w:tc>
          <w:tcPr>
            <w:tcW w:w="1814" w:type="dxa"/>
          </w:tcPr>
          <w:p w14:paraId="569595E0" w14:textId="77777777" w:rsidR="00D95089" w:rsidRDefault="00D95089" w:rsidP="00770F64">
            <w:pPr>
              <w:jc w:val="center"/>
            </w:pPr>
            <w:r>
              <w:rPr>
                <w:rFonts w:ascii="Arial" w:hAnsi="Arial"/>
                <w:color w:val="000000"/>
                <w:sz w:val="18"/>
              </w:rPr>
              <w:t>7/4</w:t>
            </w:r>
          </w:p>
        </w:tc>
        <w:tc>
          <w:tcPr>
            <w:tcW w:w="1814" w:type="dxa"/>
          </w:tcPr>
          <w:p w14:paraId="43A3A58A" w14:textId="77777777" w:rsidR="00D95089" w:rsidRDefault="00D95089" w:rsidP="00770F64">
            <w:pPr>
              <w:jc w:val="center"/>
            </w:pPr>
            <w:r>
              <w:rPr>
                <w:rFonts w:ascii="Arial" w:hAnsi="Arial"/>
                <w:color w:val="000000"/>
                <w:sz w:val="18"/>
              </w:rPr>
              <w:t>0.875</w:t>
            </w:r>
          </w:p>
        </w:tc>
      </w:tr>
      <w:tr w:rsidR="00D95089" w14:paraId="5C058863" w14:textId="77777777" w:rsidTr="00770F64">
        <w:trPr>
          <w:jc w:val="center"/>
        </w:trPr>
        <w:tc>
          <w:tcPr>
            <w:tcW w:w="1814" w:type="dxa"/>
          </w:tcPr>
          <w:p w14:paraId="78C30E19" w14:textId="77777777" w:rsidR="00D95089" w:rsidRDefault="00D95089" w:rsidP="00770F64">
            <w:pPr>
              <w:jc w:val="center"/>
            </w:pPr>
            <w:r>
              <w:rPr>
                <w:rFonts w:ascii="Arial" w:hAnsi="Arial"/>
                <w:color w:val="000000"/>
                <w:sz w:val="18"/>
              </w:rPr>
              <w:t>Education (years)</w:t>
            </w:r>
          </w:p>
        </w:tc>
        <w:tc>
          <w:tcPr>
            <w:tcW w:w="1814" w:type="dxa"/>
          </w:tcPr>
          <w:p w14:paraId="6E00D548" w14:textId="77777777" w:rsidR="00D95089" w:rsidRDefault="00D95089" w:rsidP="00770F64">
            <w:pPr>
              <w:jc w:val="center"/>
            </w:pPr>
            <w:r>
              <w:rPr>
                <w:rFonts w:ascii="Arial" w:hAnsi="Arial"/>
                <w:color w:val="000000"/>
                <w:sz w:val="18"/>
              </w:rPr>
              <w:t>9.2 ± 3.8</w:t>
            </w:r>
          </w:p>
        </w:tc>
        <w:tc>
          <w:tcPr>
            <w:tcW w:w="1814" w:type="dxa"/>
          </w:tcPr>
          <w:p w14:paraId="31032344" w14:textId="77777777" w:rsidR="00D95089" w:rsidRDefault="00D95089" w:rsidP="00770F64">
            <w:pPr>
              <w:jc w:val="center"/>
            </w:pPr>
            <w:r>
              <w:rPr>
                <w:rFonts w:ascii="Arial" w:hAnsi="Arial"/>
                <w:color w:val="000000"/>
                <w:sz w:val="18"/>
              </w:rPr>
              <w:t>10.5 ± 4.1</w:t>
            </w:r>
          </w:p>
        </w:tc>
        <w:tc>
          <w:tcPr>
            <w:tcW w:w="1814" w:type="dxa"/>
          </w:tcPr>
          <w:p w14:paraId="606CC822" w14:textId="77777777" w:rsidR="00D95089" w:rsidRDefault="00D95089" w:rsidP="00770F64">
            <w:pPr>
              <w:jc w:val="center"/>
            </w:pPr>
            <w:r>
              <w:rPr>
                <w:rFonts w:ascii="Arial" w:hAnsi="Arial"/>
                <w:color w:val="000000"/>
                <w:sz w:val="18"/>
              </w:rPr>
              <w:t>12.8 ± 3.5</w:t>
            </w:r>
          </w:p>
        </w:tc>
        <w:tc>
          <w:tcPr>
            <w:tcW w:w="1814" w:type="dxa"/>
          </w:tcPr>
          <w:p w14:paraId="4846B7C9" w14:textId="77777777" w:rsidR="00D95089" w:rsidRDefault="00D95089" w:rsidP="00770F64">
            <w:pPr>
              <w:jc w:val="center"/>
            </w:pPr>
            <w:r>
              <w:rPr>
                <w:rFonts w:ascii="Arial" w:hAnsi="Arial"/>
                <w:color w:val="000000"/>
                <w:sz w:val="18"/>
              </w:rPr>
              <w:t>0.041*</w:t>
            </w:r>
          </w:p>
        </w:tc>
      </w:tr>
      <w:tr w:rsidR="00D95089" w14:paraId="53FFC30D" w14:textId="77777777" w:rsidTr="00770F64">
        <w:trPr>
          <w:jc w:val="center"/>
        </w:trPr>
        <w:tc>
          <w:tcPr>
            <w:tcW w:w="1814" w:type="dxa"/>
          </w:tcPr>
          <w:p w14:paraId="5B4E2D28" w14:textId="77777777" w:rsidR="00D95089" w:rsidRDefault="00D95089" w:rsidP="00770F64">
            <w:pPr>
              <w:jc w:val="center"/>
            </w:pPr>
            <w:r>
              <w:rPr>
                <w:rFonts w:ascii="Arial" w:hAnsi="Arial"/>
                <w:color w:val="000000"/>
                <w:sz w:val="18"/>
              </w:rPr>
              <w:t>MMSE</w:t>
            </w:r>
          </w:p>
        </w:tc>
        <w:tc>
          <w:tcPr>
            <w:tcW w:w="1814" w:type="dxa"/>
          </w:tcPr>
          <w:p w14:paraId="612746A6" w14:textId="77777777" w:rsidR="00D95089" w:rsidRDefault="00D95089" w:rsidP="00770F64">
            <w:pPr>
              <w:jc w:val="center"/>
            </w:pPr>
            <w:r>
              <w:rPr>
                <w:rFonts w:ascii="Arial" w:hAnsi="Arial"/>
                <w:color w:val="000000"/>
                <w:sz w:val="18"/>
              </w:rPr>
              <w:t>18.3 ± 3.7</w:t>
            </w:r>
          </w:p>
        </w:tc>
        <w:tc>
          <w:tcPr>
            <w:tcW w:w="1814" w:type="dxa"/>
          </w:tcPr>
          <w:p w14:paraId="3ACE3675" w14:textId="77777777" w:rsidR="00D95089" w:rsidRDefault="00D95089" w:rsidP="00770F64">
            <w:pPr>
              <w:jc w:val="center"/>
            </w:pPr>
            <w:r>
              <w:rPr>
                <w:rFonts w:ascii="Arial" w:hAnsi="Arial"/>
                <w:color w:val="000000"/>
                <w:sz w:val="18"/>
              </w:rPr>
              <w:t>25.6 ± 1.4</w:t>
            </w:r>
          </w:p>
        </w:tc>
        <w:tc>
          <w:tcPr>
            <w:tcW w:w="1814" w:type="dxa"/>
          </w:tcPr>
          <w:p w14:paraId="140BEC6A" w14:textId="77777777" w:rsidR="00D95089" w:rsidRDefault="00D95089" w:rsidP="00770F64">
            <w:pPr>
              <w:jc w:val="center"/>
            </w:pPr>
            <w:r>
              <w:rPr>
                <w:rFonts w:ascii="Arial" w:hAnsi="Arial"/>
                <w:color w:val="000000"/>
                <w:sz w:val="18"/>
              </w:rPr>
              <w:t>28.9 ± 0.8</w:t>
            </w:r>
          </w:p>
        </w:tc>
        <w:tc>
          <w:tcPr>
            <w:tcW w:w="1814" w:type="dxa"/>
          </w:tcPr>
          <w:p w14:paraId="2879640B" w14:textId="77777777" w:rsidR="00D95089" w:rsidRDefault="00D95089" w:rsidP="00770F64">
            <w:pPr>
              <w:jc w:val="center"/>
            </w:pPr>
            <w:r>
              <w:rPr>
                <w:rFonts w:ascii="Arial" w:hAnsi="Arial"/>
                <w:color w:val="000000"/>
                <w:sz w:val="18"/>
              </w:rPr>
              <w:t>&lt;0.001**</w:t>
            </w:r>
          </w:p>
        </w:tc>
      </w:tr>
      <w:tr w:rsidR="00D95089" w14:paraId="1FF2758C" w14:textId="77777777" w:rsidTr="00770F64">
        <w:trPr>
          <w:jc w:val="center"/>
        </w:trPr>
        <w:tc>
          <w:tcPr>
            <w:tcW w:w="1814" w:type="dxa"/>
          </w:tcPr>
          <w:p w14:paraId="15EAA763" w14:textId="77777777" w:rsidR="00D95089" w:rsidRDefault="00D95089" w:rsidP="00770F64">
            <w:pPr>
              <w:jc w:val="center"/>
            </w:pPr>
            <w:r>
              <w:rPr>
                <w:rFonts w:ascii="Arial" w:hAnsi="Arial"/>
                <w:color w:val="000000"/>
                <w:sz w:val="18"/>
              </w:rPr>
              <w:t>CDR-SB</w:t>
            </w:r>
          </w:p>
        </w:tc>
        <w:tc>
          <w:tcPr>
            <w:tcW w:w="1814" w:type="dxa"/>
          </w:tcPr>
          <w:p w14:paraId="66243663" w14:textId="77777777" w:rsidR="00D95089" w:rsidRDefault="00D95089" w:rsidP="00770F64">
            <w:pPr>
              <w:jc w:val="center"/>
            </w:pPr>
            <w:r>
              <w:rPr>
                <w:rFonts w:ascii="Arial" w:hAnsi="Arial"/>
                <w:color w:val="000000"/>
                <w:sz w:val="18"/>
              </w:rPr>
              <w:t>1.15 ± 0.4</w:t>
            </w:r>
          </w:p>
        </w:tc>
        <w:tc>
          <w:tcPr>
            <w:tcW w:w="1814" w:type="dxa"/>
          </w:tcPr>
          <w:p w14:paraId="1647615D" w14:textId="77777777" w:rsidR="00D95089" w:rsidRDefault="00D95089" w:rsidP="00770F64">
            <w:pPr>
              <w:jc w:val="center"/>
            </w:pPr>
            <w:r>
              <w:rPr>
                <w:rFonts w:ascii="Arial" w:hAnsi="Arial"/>
                <w:color w:val="000000"/>
                <w:sz w:val="18"/>
              </w:rPr>
              <w:t>0.5 ± 0.0</w:t>
            </w:r>
          </w:p>
        </w:tc>
        <w:tc>
          <w:tcPr>
            <w:tcW w:w="1814" w:type="dxa"/>
          </w:tcPr>
          <w:p w14:paraId="4B6EE7C1" w14:textId="77777777" w:rsidR="00D95089" w:rsidRDefault="00D95089" w:rsidP="00770F64">
            <w:pPr>
              <w:jc w:val="center"/>
            </w:pPr>
            <w:r>
              <w:rPr>
                <w:rFonts w:ascii="Arial" w:hAnsi="Arial"/>
                <w:color w:val="000000"/>
                <w:sz w:val="18"/>
              </w:rPr>
              <w:t>0.0 ± 0.0</w:t>
            </w:r>
          </w:p>
        </w:tc>
        <w:tc>
          <w:tcPr>
            <w:tcW w:w="1814" w:type="dxa"/>
          </w:tcPr>
          <w:p w14:paraId="78BDAF13" w14:textId="77777777" w:rsidR="00D95089" w:rsidRDefault="00D95089" w:rsidP="00770F64">
            <w:pPr>
              <w:jc w:val="center"/>
            </w:pPr>
            <w:r>
              <w:rPr>
                <w:rFonts w:ascii="Arial" w:hAnsi="Arial"/>
                <w:color w:val="000000"/>
                <w:sz w:val="18"/>
              </w:rPr>
              <w:t>&lt;0.001**</w:t>
            </w:r>
          </w:p>
        </w:tc>
      </w:tr>
      <w:tr w:rsidR="00D95089" w14:paraId="4CF95D40" w14:textId="77777777" w:rsidTr="00770F64">
        <w:trPr>
          <w:jc w:val="center"/>
        </w:trPr>
        <w:tc>
          <w:tcPr>
            <w:tcW w:w="1814" w:type="dxa"/>
          </w:tcPr>
          <w:p w14:paraId="33944943" w14:textId="77777777" w:rsidR="00D95089" w:rsidRDefault="00D95089" w:rsidP="00770F64">
            <w:pPr>
              <w:jc w:val="center"/>
            </w:pPr>
            <w:r>
              <w:rPr>
                <w:rFonts w:ascii="Arial" w:hAnsi="Arial"/>
                <w:color w:val="000000"/>
                <w:sz w:val="18"/>
              </w:rPr>
              <w:t>Epoch rejection (%)</w:t>
            </w:r>
          </w:p>
        </w:tc>
        <w:tc>
          <w:tcPr>
            <w:tcW w:w="1814" w:type="dxa"/>
          </w:tcPr>
          <w:p w14:paraId="5ACB5B2A" w14:textId="77777777" w:rsidR="00D95089" w:rsidRDefault="00D95089" w:rsidP="00770F64">
            <w:pPr>
              <w:jc w:val="center"/>
            </w:pPr>
            <w:r>
              <w:rPr>
                <w:rFonts w:ascii="Arial" w:hAnsi="Arial"/>
                <w:color w:val="000000"/>
                <w:sz w:val="18"/>
              </w:rPr>
              <w:t>15.2</w:t>
            </w:r>
          </w:p>
        </w:tc>
        <w:tc>
          <w:tcPr>
            <w:tcW w:w="1814" w:type="dxa"/>
          </w:tcPr>
          <w:p w14:paraId="46755391" w14:textId="77777777" w:rsidR="00D95089" w:rsidRDefault="00D95089" w:rsidP="00770F64">
            <w:pPr>
              <w:jc w:val="center"/>
            </w:pPr>
            <w:r>
              <w:rPr>
                <w:rFonts w:ascii="Arial" w:hAnsi="Arial"/>
                <w:color w:val="000000"/>
                <w:sz w:val="18"/>
              </w:rPr>
              <w:t>12.8</w:t>
            </w:r>
          </w:p>
        </w:tc>
        <w:tc>
          <w:tcPr>
            <w:tcW w:w="1814" w:type="dxa"/>
          </w:tcPr>
          <w:p w14:paraId="1E13BE70" w14:textId="77777777" w:rsidR="00D95089" w:rsidRDefault="00D95089" w:rsidP="00770F64">
            <w:pPr>
              <w:jc w:val="center"/>
            </w:pPr>
            <w:r>
              <w:rPr>
                <w:rFonts w:ascii="Arial" w:hAnsi="Arial"/>
                <w:color w:val="000000"/>
                <w:sz w:val="18"/>
              </w:rPr>
              <w:t>10.5</w:t>
            </w:r>
          </w:p>
        </w:tc>
        <w:tc>
          <w:tcPr>
            <w:tcW w:w="1814" w:type="dxa"/>
          </w:tcPr>
          <w:p w14:paraId="767DA394" w14:textId="77777777" w:rsidR="00D95089" w:rsidRDefault="00D95089" w:rsidP="00770F64">
            <w:pPr>
              <w:jc w:val="center"/>
            </w:pPr>
            <w:r>
              <w:rPr>
                <w:rFonts w:ascii="Arial" w:hAnsi="Arial"/>
                <w:color w:val="000000"/>
                <w:sz w:val="18"/>
              </w:rPr>
              <w:t>0.122</w:t>
            </w:r>
          </w:p>
        </w:tc>
      </w:tr>
      <w:tr w:rsidR="00D95089" w14:paraId="61B614A1" w14:textId="77777777" w:rsidTr="00770F64">
        <w:trPr>
          <w:jc w:val="center"/>
        </w:trPr>
        <w:tc>
          <w:tcPr>
            <w:tcW w:w="1814" w:type="dxa"/>
          </w:tcPr>
          <w:p w14:paraId="157B3D17" w14:textId="77777777" w:rsidR="00D95089" w:rsidRDefault="00D95089" w:rsidP="00770F64">
            <w:pPr>
              <w:jc w:val="center"/>
            </w:pPr>
            <w:r>
              <w:rPr>
                <w:rFonts w:ascii="Arial" w:hAnsi="Arial"/>
                <w:color w:val="000000"/>
                <w:sz w:val="18"/>
              </w:rPr>
              <w:t>SSQ score</w:t>
            </w:r>
          </w:p>
        </w:tc>
        <w:tc>
          <w:tcPr>
            <w:tcW w:w="1814" w:type="dxa"/>
          </w:tcPr>
          <w:p w14:paraId="33E350DB" w14:textId="77777777" w:rsidR="00D95089" w:rsidRDefault="00D95089" w:rsidP="00770F64">
            <w:pPr>
              <w:jc w:val="center"/>
            </w:pPr>
            <w:r>
              <w:rPr>
                <w:rFonts w:ascii="Arial" w:hAnsi="Arial"/>
                <w:color w:val="000000"/>
                <w:sz w:val="18"/>
              </w:rPr>
              <w:t>8.4 ± 5.2</w:t>
            </w:r>
          </w:p>
        </w:tc>
        <w:tc>
          <w:tcPr>
            <w:tcW w:w="1814" w:type="dxa"/>
          </w:tcPr>
          <w:p w14:paraId="32A1AF8F" w14:textId="77777777" w:rsidR="00D95089" w:rsidRDefault="00D95089" w:rsidP="00770F64">
            <w:pPr>
              <w:jc w:val="center"/>
            </w:pPr>
            <w:r>
              <w:rPr>
                <w:rFonts w:ascii="Arial" w:hAnsi="Arial"/>
                <w:color w:val="000000"/>
                <w:sz w:val="18"/>
              </w:rPr>
              <w:t>7.1 ± 4.8</w:t>
            </w:r>
          </w:p>
        </w:tc>
        <w:tc>
          <w:tcPr>
            <w:tcW w:w="1814" w:type="dxa"/>
          </w:tcPr>
          <w:p w14:paraId="7FD8DE28" w14:textId="77777777" w:rsidR="00D95089" w:rsidRDefault="00D95089" w:rsidP="00770F64">
            <w:pPr>
              <w:jc w:val="center"/>
            </w:pPr>
            <w:r>
              <w:rPr>
                <w:rFonts w:ascii="Arial" w:hAnsi="Arial"/>
                <w:color w:val="000000"/>
                <w:sz w:val="18"/>
              </w:rPr>
              <w:t>6.3 ± 4.1</w:t>
            </w:r>
          </w:p>
        </w:tc>
        <w:tc>
          <w:tcPr>
            <w:tcW w:w="1814" w:type="dxa"/>
          </w:tcPr>
          <w:p w14:paraId="3DCFA33C" w14:textId="77777777" w:rsidR="00D95089" w:rsidRDefault="00D95089" w:rsidP="00770F64">
            <w:pPr>
              <w:jc w:val="center"/>
            </w:pPr>
            <w:r>
              <w:rPr>
                <w:rFonts w:ascii="Arial" w:hAnsi="Arial"/>
                <w:color w:val="000000"/>
                <w:sz w:val="18"/>
              </w:rPr>
              <w:t>0.421</w:t>
            </w:r>
          </w:p>
        </w:tc>
      </w:tr>
    </w:tbl>
    <w:p w14:paraId="21424A8B" w14:textId="77777777" w:rsidR="00D95089" w:rsidRDefault="00D95089" w:rsidP="00D95089">
      <w:pPr>
        <w:spacing w:before="40" w:after="80"/>
        <w:rPr>
          <w:rFonts w:ascii="Arial" w:hAnsi="Arial"/>
          <w:color w:val="606060"/>
          <w:sz w:val="16"/>
        </w:rPr>
      </w:pPr>
      <w:r>
        <w:rPr>
          <w:rFonts w:ascii="Arial" w:hAnsi="Arial"/>
          <w:color w:val="000000"/>
          <w:sz w:val="16"/>
        </w:rPr>
        <w:t>Values: mean ± SD. p-values from one-way ANOVA or χ². *p&lt;0.05; **p&lt;0.001. SSQ = Simulator Sickness Questionnaire.</w:t>
      </w:r>
    </w:p>
    <w:p w14:paraId="0732791C" w14:textId="77777777" w:rsidR="00D95089" w:rsidRDefault="00D95089" w:rsidP="00D95089">
      <w:pPr>
        <w:rPr>
          <w:rFonts w:ascii="Arial" w:hAnsi="Arial" w:cs="Arial"/>
        </w:rPr>
      </w:pPr>
    </w:p>
    <w:p w14:paraId="365CED02" w14:textId="77777777" w:rsidR="00D95089" w:rsidRDefault="00D95089" w:rsidP="00D95089">
      <w:pPr>
        <w:rPr>
          <w:rFonts w:ascii="Arial" w:hAnsi="Arial" w:cs="Arial"/>
        </w:rPr>
      </w:pPr>
    </w:p>
    <w:p w14:paraId="25FD244B" w14:textId="77777777" w:rsidR="00D95089" w:rsidRDefault="00D95089" w:rsidP="00D95089">
      <w:pPr>
        <w:rPr>
          <w:rFonts w:ascii="Arial" w:hAnsi="Arial" w:cs="Arial"/>
          <w:lang w:eastAsia="ko-KR"/>
        </w:rPr>
      </w:pPr>
    </w:p>
    <w:p w14:paraId="7B661E6B" w14:textId="77777777" w:rsidR="00BF5A80" w:rsidRDefault="00BF5A80" w:rsidP="00D95089">
      <w:pPr>
        <w:rPr>
          <w:rFonts w:ascii="Arial" w:hAnsi="Arial" w:cs="Arial"/>
          <w:lang w:eastAsia="ko-KR"/>
        </w:rPr>
      </w:pPr>
    </w:p>
    <w:p w14:paraId="17A9F286" w14:textId="77777777" w:rsidR="00BF5A80" w:rsidRDefault="00BF5A80" w:rsidP="00D95089">
      <w:pPr>
        <w:rPr>
          <w:rFonts w:ascii="Arial" w:hAnsi="Arial" w:cs="Arial"/>
          <w:lang w:eastAsia="ko-KR"/>
        </w:rPr>
      </w:pPr>
    </w:p>
    <w:p w14:paraId="6DC9B7B3" w14:textId="77777777" w:rsidR="00BF5A80" w:rsidRDefault="00BF5A80" w:rsidP="00D95089">
      <w:pPr>
        <w:rPr>
          <w:rFonts w:ascii="Arial" w:hAnsi="Arial" w:cs="Arial"/>
          <w:lang w:eastAsia="ko-KR"/>
        </w:rPr>
      </w:pPr>
    </w:p>
    <w:p w14:paraId="6E9930A1" w14:textId="77777777" w:rsidR="00BF5A80" w:rsidRDefault="00BF5A80" w:rsidP="00D95089">
      <w:pPr>
        <w:rPr>
          <w:rFonts w:ascii="Arial" w:hAnsi="Arial" w:cs="Arial"/>
          <w:lang w:eastAsia="ko-KR"/>
        </w:rPr>
      </w:pPr>
    </w:p>
    <w:p w14:paraId="05EB9231" w14:textId="77777777" w:rsidR="00BF5A80" w:rsidRDefault="00BF5A80" w:rsidP="00D95089">
      <w:pPr>
        <w:rPr>
          <w:rFonts w:ascii="Arial" w:hAnsi="Arial" w:cs="Arial"/>
          <w:lang w:eastAsia="ko-KR"/>
        </w:rPr>
      </w:pPr>
    </w:p>
    <w:p w14:paraId="39542576" w14:textId="77777777" w:rsidR="00BF5A80" w:rsidRPr="00BF5A80" w:rsidRDefault="00BF5A80" w:rsidP="00D95089">
      <w:pPr>
        <w:rPr>
          <w:rFonts w:ascii="Arial" w:hAnsi="Arial" w:cs="Arial"/>
          <w:lang w:eastAsia="ko-KR"/>
        </w:rPr>
      </w:pPr>
    </w:p>
    <w:p w14:paraId="6C2DFA87" w14:textId="77777777" w:rsidR="00D95089" w:rsidRDefault="00D95089" w:rsidP="00D95089">
      <w:pPr>
        <w:rPr>
          <w:rFonts w:ascii="Arial" w:hAnsi="Arial" w:cs="Arial"/>
        </w:rPr>
      </w:pPr>
    </w:p>
    <w:p w14:paraId="3AF10501" w14:textId="77777777" w:rsidR="00D95089" w:rsidRDefault="00D95089" w:rsidP="00D95089">
      <w:pPr>
        <w:rPr>
          <w:rFonts w:ascii="Arial" w:hAnsi="Arial" w:cs="Arial"/>
        </w:rPr>
      </w:pPr>
    </w:p>
    <w:p w14:paraId="4B59C9DC" w14:textId="77777777" w:rsidR="00D95089" w:rsidRDefault="00D95089" w:rsidP="00D95089">
      <w:pPr>
        <w:rPr>
          <w:rFonts w:ascii="Arial" w:hAnsi="Arial" w:cs="Arial"/>
        </w:rPr>
      </w:pPr>
    </w:p>
    <w:p w14:paraId="4EA1D63C" w14:textId="77777777" w:rsidR="00D95089" w:rsidRDefault="00D95089" w:rsidP="00D95089">
      <w:pPr>
        <w:spacing w:after="80"/>
      </w:pPr>
      <w:r>
        <w:rPr>
          <w:rFonts w:ascii="Arial" w:hAnsi="Arial"/>
          <w:b/>
          <w:color w:val="000000"/>
          <w:sz w:val="20"/>
        </w:rPr>
        <w:t>Table 2 | Three-class classification performance across six ML models (37-fold LOOCV).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510"/>
        <w:gridCol w:w="1511"/>
        <w:gridCol w:w="1510"/>
        <w:gridCol w:w="1511"/>
        <w:gridCol w:w="1510"/>
        <w:gridCol w:w="1510"/>
      </w:tblGrid>
      <w:tr w:rsidR="00D95089" w14:paraId="4D8F3DF1" w14:textId="77777777" w:rsidTr="00770F64">
        <w:trPr>
          <w:jc w:val="center"/>
        </w:trPr>
        <w:tc>
          <w:tcPr>
            <w:tcW w:w="1510" w:type="dxa"/>
            <w:shd w:val="clear" w:color="auto" w:fill="1A1A6E"/>
          </w:tcPr>
          <w:p w14:paraId="31A4A96B" w14:textId="77777777" w:rsidR="00D95089" w:rsidRDefault="00D95089" w:rsidP="00770F64">
            <w:pPr>
              <w:jc w:val="center"/>
            </w:pPr>
            <w:r>
              <w:rPr>
                <w:rFonts w:ascii="Arial" w:hAnsi="Arial"/>
                <w:b/>
                <w:color w:val="FFFFFF"/>
                <w:sz w:val="18"/>
              </w:rPr>
              <w:t>Model</w:t>
            </w:r>
          </w:p>
        </w:tc>
        <w:tc>
          <w:tcPr>
            <w:tcW w:w="1511" w:type="dxa"/>
            <w:shd w:val="clear" w:color="auto" w:fill="1A1A6E"/>
          </w:tcPr>
          <w:p w14:paraId="15043DBF" w14:textId="77777777" w:rsidR="00D95089" w:rsidRDefault="00D95089" w:rsidP="00770F64">
            <w:pPr>
              <w:jc w:val="center"/>
            </w:pPr>
            <w:r>
              <w:rPr>
                <w:rFonts w:ascii="Arial" w:hAnsi="Arial"/>
                <w:b/>
                <w:color w:val="FFFFFF"/>
                <w:sz w:val="18"/>
              </w:rPr>
              <w:t>Accuracy (%)</w:t>
            </w:r>
          </w:p>
        </w:tc>
        <w:tc>
          <w:tcPr>
            <w:tcW w:w="1510" w:type="dxa"/>
            <w:shd w:val="clear" w:color="auto" w:fill="1A1A6E"/>
          </w:tcPr>
          <w:p w14:paraId="5EC193FD" w14:textId="77777777" w:rsidR="00D95089" w:rsidRDefault="00D95089" w:rsidP="00770F64">
            <w:pPr>
              <w:jc w:val="center"/>
            </w:pPr>
            <w:r>
              <w:rPr>
                <w:rFonts w:ascii="Arial" w:hAnsi="Arial"/>
                <w:b/>
                <w:color w:val="FFFFFF"/>
                <w:sz w:val="18"/>
              </w:rPr>
              <w:t>F1-Macro</w:t>
            </w:r>
          </w:p>
        </w:tc>
        <w:tc>
          <w:tcPr>
            <w:tcW w:w="1511" w:type="dxa"/>
            <w:shd w:val="clear" w:color="auto" w:fill="1A1A6E"/>
          </w:tcPr>
          <w:p w14:paraId="43573550" w14:textId="77777777" w:rsidR="00D95089" w:rsidRDefault="00D95089" w:rsidP="00770F64">
            <w:pPr>
              <w:jc w:val="center"/>
            </w:pPr>
            <w:r>
              <w:rPr>
                <w:rFonts w:ascii="Arial" w:hAnsi="Arial"/>
                <w:b/>
                <w:color w:val="FFFFFF"/>
                <w:sz w:val="18"/>
              </w:rPr>
              <w:t>F1-Weighted</w:t>
            </w:r>
          </w:p>
        </w:tc>
        <w:tc>
          <w:tcPr>
            <w:tcW w:w="1510" w:type="dxa"/>
            <w:shd w:val="clear" w:color="auto" w:fill="1A1A6E"/>
          </w:tcPr>
          <w:p w14:paraId="03A52731" w14:textId="77777777" w:rsidR="00D95089" w:rsidRDefault="00D95089" w:rsidP="00770F64">
            <w:pPr>
              <w:jc w:val="center"/>
            </w:pPr>
            <w:proofErr w:type="spellStart"/>
            <w:r>
              <w:rPr>
                <w:rFonts w:ascii="Arial" w:hAnsi="Arial"/>
                <w:b/>
                <w:color w:val="FFFFFF"/>
                <w:sz w:val="18"/>
              </w:rPr>
              <w:t>Prec</w:t>
            </w:r>
            <w:proofErr w:type="spellEnd"/>
            <w:r>
              <w:rPr>
                <w:rFonts w:ascii="Arial" w:hAnsi="Arial"/>
                <w:b/>
                <w:color w:val="FFFFFF"/>
                <w:sz w:val="18"/>
              </w:rPr>
              <w:t>-Macro</w:t>
            </w:r>
          </w:p>
        </w:tc>
        <w:tc>
          <w:tcPr>
            <w:tcW w:w="1510" w:type="dxa"/>
            <w:shd w:val="clear" w:color="auto" w:fill="1A1A6E"/>
          </w:tcPr>
          <w:p w14:paraId="71DD3034" w14:textId="77777777" w:rsidR="00D95089" w:rsidRDefault="00D95089" w:rsidP="00770F64">
            <w:pPr>
              <w:jc w:val="center"/>
            </w:pPr>
            <w:r>
              <w:rPr>
                <w:rFonts w:ascii="Arial" w:hAnsi="Arial"/>
                <w:b/>
                <w:color w:val="FFFFFF"/>
                <w:sz w:val="18"/>
              </w:rPr>
              <w:t>Recall-Macro</w:t>
            </w:r>
          </w:p>
        </w:tc>
      </w:tr>
      <w:tr w:rsidR="00D95089" w14:paraId="6F0CA5D1" w14:textId="77777777" w:rsidTr="00770F64">
        <w:trPr>
          <w:jc w:val="center"/>
        </w:trPr>
        <w:tc>
          <w:tcPr>
            <w:tcW w:w="1510" w:type="dxa"/>
          </w:tcPr>
          <w:p w14:paraId="0B48148E" w14:textId="77777777" w:rsidR="00D95089" w:rsidRDefault="00D95089" w:rsidP="00770F64">
            <w:pPr>
              <w:jc w:val="center"/>
            </w:pPr>
            <w:r>
              <w:rPr>
                <w:rFonts w:ascii="Arial" w:hAnsi="Arial"/>
                <w:b/>
                <w:sz w:val="18"/>
              </w:rPr>
              <w:t>KNN (Optimal)</w:t>
            </w:r>
          </w:p>
        </w:tc>
        <w:tc>
          <w:tcPr>
            <w:tcW w:w="1511" w:type="dxa"/>
          </w:tcPr>
          <w:p w14:paraId="6749426E" w14:textId="77777777" w:rsidR="00D95089" w:rsidRDefault="00D95089" w:rsidP="00770F64">
            <w:pPr>
              <w:jc w:val="center"/>
            </w:pPr>
            <w:r>
              <w:rPr>
                <w:rFonts w:ascii="Arial" w:hAnsi="Arial"/>
                <w:b/>
                <w:sz w:val="18"/>
              </w:rPr>
              <w:t>86.5</w:t>
            </w:r>
          </w:p>
        </w:tc>
        <w:tc>
          <w:tcPr>
            <w:tcW w:w="1510" w:type="dxa"/>
          </w:tcPr>
          <w:p w14:paraId="008674AB" w14:textId="77777777" w:rsidR="00D95089" w:rsidRDefault="00D95089" w:rsidP="00770F64">
            <w:pPr>
              <w:jc w:val="center"/>
            </w:pPr>
            <w:r>
              <w:rPr>
                <w:rFonts w:ascii="Arial" w:hAnsi="Arial"/>
                <w:b/>
                <w:sz w:val="18"/>
              </w:rPr>
              <w:t>0.859</w:t>
            </w:r>
          </w:p>
        </w:tc>
        <w:tc>
          <w:tcPr>
            <w:tcW w:w="1511" w:type="dxa"/>
          </w:tcPr>
          <w:p w14:paraId="41367D84" w14:textId="77777777" w:rsidR="00D95089" w:rsidRDefault="00D95089" w:rsidP="00770F64">
            <w:pPr>
              <w:jc w:val="center"/>
            </w:pPr>
            <w:r>
              <w:rPr>
                <w:rFonts w:ascii="Arial" w:hAnsi="Arial"/>
                <w:b/>
                <w:sz w:val="18"/>
              </w:rPr>
              <w:t>0.862</w:t>
            </w:r>
          </w:p>
        </w:tc>
        <w:tc>
          <w:tcPr>
            <w:tcW w:w="1510" w:type="dxa"/>
          </w:tcPr>
          <w:p w14:paraId="627A1009" w14:textId="77777777" w:rsidR="00D95089" w:rsidRDefault="00D95089" w:rsidP="00770F64">
            <w:pPr>
              <w:jc w:val="center"/>
            </w:pPr>
            <w:r>
              <w:rPr>
                <w:rFonts w:ascii="Arial" w:hAnsi="Arial"/>
                <w:b/>
                <w:sz w:val="18"/>
              </w:rPr>
              <w:t>0.873</w:t>
            </w:r>
          </w:p>
        </w:tc>
        <w:tc>
          <w:tcPr>
            <w:tcW w:w="1510" w:type="dxa"/>
          </w:tcPr>
          <w:p w14:paraId="7FC621D3" w14:textId="77777777" w:rsidR="00D95089" w:rsidRDefault="00D95089" w:rsidP="00770F64">
            <w:pPr>
              <w:jc w:val="center"/>
            </w:pPr>
            <w:r>
              <w:rPr>
                <w:rFonts w:ascii="Arial" w:hAnsi="Arial"/>
                <w:b/>
                <w:sz w:val="18"/>
              </w:rPr>
              <w:t>0.858</w:t>
            </w:r>
          </w:p>
        </w:tc>
      </w:tr>
      <w:tr w:rsidR="00D95089" w14:paraId="221CA50D" w14:textId="77777777" w:rsidTr="00770F64">
        <w:trPr>
          <w:jc w:val="center"/>
        </w:trPr>
        <w:tc>
          <w:tcPr>
            <w:tcW w:w="1510" w:type="dxa"/>
          </w:tcPr>
          <w:p w14:paraId="53424107" w14:textId="77777777" w:rsidR="00D95089" w:rsidRDefault="00D95089" w:rsidP="00770F64">
            <w:pPr>
              <w:jc w:val="center"/>
            </w:pPr>
            <w:r>
              <w:rPr>
                <w:rFonts w:ascii="Arial" w:hAnsi="Arial"/>
                <w:color w:val="000000"/>
                <w:sz w:val="18"/>
              </w:rPr>
              <w:t>RF</w:t>
            </w:r>
          </w:p>
        </w:tc>
        <w:tc>
          <w:tcPr>
            <w:tcW w:w="1511" w:type="dxa"/>
          </w:tcPr>
          <w:p w14:paraId="2FC59E5C" w14:textId="77777777" w:rsidR="00D95089" w:rsidRDefault="00D95089" w:rsidP="00770F64">
            <w:pPr>
              <w:jc w:val="center"/>
            </w:pPr>
            <w:r>
              <w:rPr>
                <w:rFonts w:ascii="Arial" w:hAnsi="Arial"/>
                <w:color w:val="000000"/>
                <w:sz w:val="18"/>
              </w:rPr>
              <w:t>83.8</w:t>
            </w:r>
          </w:p>
        </w:tc>
        <w:tc>
          <w:tcPr>
            <w:tcW w:w="1510" w:type="dxa"/>
          </w:tcPr>
          <w:p w14:paraId="4B58E9B7" w14:textId="77777777" w:rsidR="00D95089" w:rsidRDefault="00D95089" w:rsidP="00770F64">
            <w:pPr>
              <w:jc w:val="center"/>
            </w:pPr>
            <w:r>
              <w:rPr>
                <w:rFonts w:ascii="Arial" w:hAnsi="Arial"/>
                <w:color w:val="000000"/>
                <w:sz w:val="18"/>
              </w:rPr>
              <w:t>0.837</w:t>
            </w:r>
          </w:p>
        </w:tc>
        <w:tc>
          <w:tcPr>
            <w:tcW w:w="1511" w:type="dxa"/>
          </w:tcPr>
          <w:p w14:paraId="2D0AF776" w14:textId="77777777" w:rsidR="00D95089" w:rsidRDefault="00D95089" w:rsidP="00770F64">
            <w:pPr>
              <w:jc w:val="center"/>
            </w:pPr>
            <w:r>
              <w:rPr>
                <w:rFonts w:ascii="Arial" w:hAnsi="Arial"/>
                <w:color w:val="000000"/>
                <w:sz w:val="18"/>
              </w:rPr>
              <w:t>0.838</w:t>
            </w:r>
          </w:p>
        </w:tc>
        <w:tc>
          <w:tcPr>
            <w:tcW w:w="1510" w:type="dxa"/>
          </w:tcPr>
          <w:p w14:paraId="18C42583" w14:textId="77777777" w:rsidR="00D95089" w:rsidRDefault="00D95089" w:rsidP="00770F64">
            <w:pPr>
              <w:jc w:val="center"/>
            </w:pPr>
            <w:r>
              <w:rPr>
                <w:rFonts w:ascii="Arial" w:hAnsi="Arial"/>
                <w:color w:val="000000"/>
                <w:sz w:val="18"/>
              </w:rPr>
              <w:t>0.837</w:t>
            </w:r>
          </w:p>
        </w:tc>
        <w:tc>
          <w:tcPr>
            <w:tcW w:w="1510" w:type="dxa"/>
          </w:tcPr>
          <w:p w14:paraId="37DFDC8B" w14:textId="77777777" w:rsidR="00D95089" w:rsidRDefault="00D95089" w:rsidP="00770F64">
            <w:pPr>
              <w:jc w:val="center"/>
            </w:pPr>
            <w:r>
              <w:rPr>
                <w:rFonts w:ascii="Arial" w:hAnsi="Arial"/>
                <w:color w:val="000000"/>
                <w:sz w:val="18"/>
              </w:rPr>
              <w:t>0.837</w:t>
            </w:r>
          </w:p>
        </w:tc>
      </w:tr>
      <w:tr w:rsidR="00D95089" w14:paraId="58AAF877" w14:textId="77777777" w:rsidTr="00770F64">
        <w:trPr>
          <w:jc w:val="center"/>
        </w:trPr>
        <w:tc>
          <w:tcPr>
            <w:tcW w:w="1510" w:type="dxa"/>
          </w:tcPr>
          <w:p w14:paraId="3FF4B46C" w14:textId="77777777" w:rsidR="00D95089" w:rsidRDefault="00D95089" w:rsidP="00770F64">
            <w:pPr>
              <w:jc w:val="center"/>
            </w:pPr>
            <w:r>
              <w:rPr>
                <w:rFonts w:ascii="Arial" w:hAnsi="Arial"/>
                <w:color w:val="000000"/>
                <w:sz w:val="18"/>
              </w:rPr>
              <w:t>NN-GPU</w:t>
            </w:r>
          </w:p>
        </w:tc>
        <w:tc>
          <w:tcPr>
            <w:tcW w:w="1511" w:type="dxa"/>
          </w:tcPr>
          <w:p w14:paraId="29BA5EC4" w14:textId="77777777" w:rsidR="00D95089" w:rsidRDefault="00D95089" w:rsidP="00770F64">
            <w:pPr>
              <w:jc w:val="center"/>
            </w:pPr>
            <w:r>
              <w:rPr>
                <w:rFonts w:ascii="Arial" w:hAnsi="Arial"/>
                <w:color w:val="000000"/>
                <w:sz w:val="18"/>
              </w:rPr>
              <w:t>83.8</w:t>
            </w:r>
          </w:p>
        </w:tc>
        <w:tc>
          <w:tcPr>
            <w:tcW w:w="1510" w:type="dxa"/>
          </w:tcPr>
          <w:p w14:paraId="6DD23C46" w14:textId="77777777" w:rsidR="00D95089" w:rsidRDefault="00D95089" w:rsidP="00770F64">
            <w:pPr>
              <w:jc w:val="center"/>
            </w:pPr>
            <w:r>
              <w:rPr>
                <w:rFonts w:ascii="Arial" w:hAnsi="Arial"/>
                <w:color w:val="000000"/>
                <w:sz w:val="18"/>
              </w:rPr>
              <w:t>0.835</w:t>
            </w:r>
          </w:p>
        </w:tc>
        <w:tc>
          <w:tcPr>
            <w:tcW w:w="1511" w:type="dxa"/>
          </w:tcPr>
          <w:p w14:paraId="355F36AD" w14:textId="77777777" w:rsidR="00D95089" w:rsidRDefault="00D95089" w:rsidP="00770F64">
            <w:pPr>
              <w:jc w:val="center"/>
            </w:pPr>
            <w:r>
              <w:rPr>
                <w:rFonts w:ascii="Arial" w:hAnsi="Arial"/>
                <w:color w:val="000000"/>
                <w:sz w:val="18"/>
              </w:rPr>
              <w:t>0.836</w:t>
            </w:r>
          </w:p>
        </w:tc>
        <w:tc>
          <w:tcPr>
            <w:tcW w:w="1510" w:type="dxa"/>
          </w:tcPr>
          <w:p w14:paraId="20C15E3F" w14:textId="77777777" w:rsidR="00D95089" w:rsidRDefault="00D95089" w:rsidP="00770F64">
            <w:pPr>
              <w:jc w:val="center"/>
            </w:pPr>
            <w:r>
              <w:rPr>
                <w:rFonts w:ascii="Arial" w:hAnsi="Arial"/>
                <w:color w:val="000000"/>
                <w:sz w:val="18"/>
              </w:rPr>
              <w:t>0.840</w:t>
            </w:r>
          </w:p>
        </w:tc>
        <w:tc>
          <w:tcPr>
            <w:tcW w:w="1510" w:type="dxa"/>
          </w:tcPr>
          <w:p w14:paraId="354950BB" w14:textId="77777777" w:rsidR="00D95089" w:rsidRDefault="00D95089" w:rsidP="00770F64">
            <w:pPr>
              <w:jc w:val="center"/>
            </w:pPr>
            <w:r>
              <w:rPr>
                <w:rFonts w:ascii="Arial" w:hAnsi="Arial"/>
                <w:color w:val="000000"/>
                <w:sz w:val="18"/>
              </w:rPr>
              <w:t>0.835</w:t>
            </w:r>
          </w:p>
        </w:tc>
      </w:tr>
      <w:tr w:rsidR="00D95089" w14:paraId="7C0E4DBA" w14:textId="77777777" w:rsidTr="00770F64">
        <w:trPr>
          <w:jc w:val="center"/>
        </w:trPr>
        <w:tc>
          <w:tcPr>
            <w:tcW w:w="1510" w:type="dxa"/>
          </w:tcPr>
          <w:p w14:paraId="320AC19A" w14:textId="77777777" w:rsidR="00D95089" w:rsidRDefault="00D95089" w:rsidP="00770F64">
            <w:pPr>
              <w:jc w:val="center"/>
            </w:pPr>
            <w:r>
              <w:rPr>
                <w:rFonts w:ascii="Arial" w:hAnsi="Arial"/>
                <w:color w:val="000000"/>
                <w:sz w:val="18"/>
              </w:rPr>
              <w:t>LR</w:t>
            </w:r>
          </w:p>
        </w:tc>
        <w:tc>
          <w:tcPr>
            <w:tcW w:w="1511" w:type="dxa"/>
          </w:tcPr>
          <w:p w14:paraId="61B1F8A6" w14:textId="77777777" w:rsidR="00D95089" w:rsidRDefault="00D95089" w:rsidP="00770F64">
            <w:pPr>
              <w:jc w:val="center"/>
            </w:pPr>
            <w:r>
              <w:rPr>
                <w:rFonts w:ascii="Arial" w:hAnsi="Arial"/>
                <w:color w:val="000000"/>
                <w:sz w:val="18"/>
              </w:rPr>
              <w:t>78.4</w:t>
            </w:r>
          </w:p>
        </w:tc>
        <w:tc>
          <w:tcPr>
            <w:tcW w:w="1510" w:type="dxa"/>
          </w:tcPr>
          <w:p w14:paraId="039CF1FE" w14:textId="77777777" w:rsidR="00D95089" w:rsidRDefault="00D95089" w:rsidP="00770F64">
            <w:pPr>
              <w:jc w:val="center"/>
            </w:pPr>
            <w:r>
              <w:rPr>
                <w:rFonts w:ascii="Arial" w:hAnsi="Arial"/>
                <w:color w:val="000000"/>
                <w:sz w:val="18"/>
              </w:rPr>
              <w:t>0.775</w:t>
            </w:r>
          </w:p>
        </w:tc>
        <w:tc>
          <w:tcPr>
            <w:tcW w:w="1511" w:type="dxa"/>
          </w:tcPr>
          <w:p w14:paraId="36FC5027" w14:textId="77777777" w:rsidR="00D95089" w:rsidRDefault="00D95089" w:rsidP="00770F64">
            <w:pPr>
              <w:jc w:val="center"/>
            </w:pPr>
            <w:r>
              <w:rPr>
                <w:rFonts w:ascii="Arial" w:hAnsi="Arial"/>
                <w:color w:val="000000"/>
                <w:sz w:val="18"/>
              </w:rPr>
              <w:t>0.780</w:t>
            </w:r>
          </w:p>
        </w:tc>
        <w:tc>
          <w:tcPr>
            <w:tcW w:w="1510" w:type="dxa"/>
          </w:tcPr>
          <w:p w14:paraId="089BA876" w14:textId="77777777" w:rsidR="00D95089" w:rsidRDefault="00D95089" w:rsidP="00770F64">
            <w:pPr>
              <w:jc w:val="center"/>
            </w:pPr>
            <w:r>
              <w:rPr>
                <w:rFonts w:ascii="Arial" w:hAnsi="Arial"/>
                <w:color w:val="000000"/>
                <w:sz w:val="18"/>
              </w:rPr>
              <w:t>0.782</w:t>
            </w:r>
          </w:p>
        </w:tc>
        <w:tc>
          <w:tcPr>
            <w:tcW w:w="1510" w:type="dxa"/>
          </w:tcPr>
          <w:p w14:paraId="569A647F" w14:textId="77777777" w:rsidR="00D95089" w:rsidRDefault="00D95089" w:rsidP="00770F64">
            <w:pPr>
              <w:jc w:val="center"/>
            </w:pPr>
            <w:r>
              <w:rPr>
                <w:rFonts w:ascii="Arial" w:hAnsi="Arial"/>
                <w:color w:val="000000"/>
                <w:sz w:val="18"/>
              </w:rPr>
              <w:t>0.776</w:t>
            </w:r>
          </w:p>
        </w:tc>
      </w:tr>
      <w:tr w:rsidR="00D95089" w14:paraId="2B922485" w14:textId="77777777" w:rsidTr="00770F64">
        <w:trPr>
          <w:jc w:val="center"/>
        </w:trPr>
        <w:tc>
          <w:tcPr>
            <w:tcW w:w="1510" w:type="dxa"/>
          </w:tcPr>
          <w:p w14:paraId="4BC8C07F" w14:textId="77777777" w:rsidR="00D95089" w:rsidRDefault="00D95089" w:rsidP="00770F64">
            <w:pPr>
              <w:jc w:val="center"/>
            </w:pPr>
            <w:r>
              <w:rPr>
                <w:rFonts w:ascii="Arial" w:hAnsi="Arial"/>
                <w:color w:val="000000"/>
                <w:sz w:val="18"/>
              </w:rPr>
              <w:t>SVM</w:t>
            </w:r>
          </w:p>
        </w:tc>
        <w:tc>
          <w:tcPr>
            <w:tcW w:w="1511" w:type="dxa"/>
          </w:tcPr>
          <w:p w14:paraId="6F8D9F93" w14:textId="77777777" w:rsidR="00D95089" w:rsidRDefault="00D95089" w:rsidP="00770F64">
            <w:pPr>
              <w:jc w:val="center"/>
            </w:pPr>
            <w:r>
              <w:rPr>
                <w:rFonts w:ascii="Arial" w:hAnsi="Arial"/>
                <w:color w:val="000000"/>
                <w:sz w:val="18"/>
              </w:rPr>
              <w:t>75.7</w:t>
            </w:r>
          </w:p>
        </w:tc>
        <w:tc>
          <w:tcPr>
            <w:tcW w:w="1510" w:type="dxa"/>
          </w:tcPr>
          <w:p w14:paraId="272FC9A2" w14:textId="77777777" w:rsidR="00D95089" w:rsidRDefault="00D95089" w:rsidP="00770F64">
            <w:pPr>
              <w:jc w:val="center"/>
            </w:pPr>
            <w:r>
              <w:rPr>
                <w:rFonts w:ascii="Arial" w:hAnsi="Arial"/>
                <w:color w:val="000000"/>
                <w:sz w:val="18"/>
              </w:rPr>
              <w:t>0.745</w:t>
            </w:r>
          </w:p>
        </w:tc>
        <w:tc>
          <w:tcPr>
            <w:tcW w:w="1511" w:type="dxa"/>
          </w:tcPr>
          <w:p w14:paraId="6F570FA9" w14:textId="77777777" w:rsidR="00D95089" w:rsidRDefault="00D95089" w:rsidP="00770F64">
            <w:pPr>
              <w:jc w:val="center"/>
            </w:pPr>
            <w:r>
              <w:rPr>
                <w:rFonts w:ascii="Arial" w:hAnsi="Arial"/>
                <w:color w:val="000000"/>
                <w:sz w:val="18"/>
              </w:rPr>
              <w:t>0.751</w:t>
            </w:r>
          </w:p>
        </w:tc>
        <w:tc>
          <w:tcPr>
            <w:tcW w:w="1510" w:type="dxa"/>
          </w:tcPr>
          <w:p w14:paraId="7A00AEFE" w14:textId="77777777" w:rsidR="00D95089" w:rsidRDefault="00D95089" w:rsidP="00770F64">
            <w:pPr>
              <w:jc w:val="center"/>
            </w:pPr>
            <w:r>
              <w:rPr>
                <w:rFonts w:ascii="Arial" w:hAnsi="Arial"/>
                <w:color w:val="000000"/>
                <w:sz w:val="18"/>
              </w:rPr>
              <w:t>0.758</w:t>
            </w:r>
          </w:p>
        </w:tc>
        <w:tc>
          <w:tcPr>
            <w:tcW w:w="1510" w:type="dxa"/>
          </w:tcPr>
          <w:p w14:paraId="074635FF" w14:textId="77777777" w:rsidR="00D95089" w:rsidRDefault="00D95089" w:rsidP="00770F64">
            <w:pPr>
              <w:jc w:val="center"/>
            </w:pPr>
            <w:r>
              <w:rPr>
                <w:rFonts w:ascii="Arial" w:hAnsi="Arial"/>
                <w:color w:val="000000"/>
                <w:sz w:val="18"/>
              </w:rPr>
              <w:t>0.746</w:t>
            </w:r>
          </w:p>
        </w:tc>
      </w:tr>
      <w:tr w:rsidR="00D95089" w14:paraId="6E58388D" w14:textId="77777777" w:rsidTr="00770F64">
        <w:trPr>
          <w:jc w:val="center"/>
        </w:trPr>
        <w:tc>
          <w:tcPr>
            <w:tcW w:w="1510" w:type="dxa"/>
          </w:tcPr>
          <w:p w14:paraId="208FD497" w14:textId="77777777" w:rsidR="00D95089" w:rsidRDefault="00D95089" w:rsidP="00770F64">
            <w:pPr>
              <w:jc w:val="center"/>
            </w:pPr>
            <w:r>
              <w:rPr>
                <w:rFonts w:ascii="Arial" w:hAnsi="Arial"/>
                <w:color w:val="000000"/>
                <w:sz w:val="18"/>
              </w:rPr>
              <w:t>XGB</w:t>
            </w:r>
          </w:p>
        </w:tc>
        <w:tc>
          <w:tcPr>
            <w:tcW w:w="1511" w:type="dxa"/>
          </w:tcPr>
          <w:p w14:paraId="48DB6944" w14:textId="77777777" w:rsidR="00D95089" w:rsidRDefault="00D95089" w:rsidP="00770F64">
            <w:pPr>
              <w:jc w:val="center"/>
            </w:pPr>
            <w:r>
              <w:rPr>
                <w:rFonts w:ascii="Arial" w:hAnsi="Arial"/>
                <w:color w:val="000000"/>
                <w:sz w:val="18"/>
              </w:rPr>
              <w:t>73.0</w:t>
            </w:r>
          </w:p>
        </w:tc>
        <w:tc>
          <w:tcPr>
            <w:tcW w:w="1510" w:type="dxa"/>
          </w:tcPr>
          <w:p w14:paraId="24622953" w14:textId="77777777" w:rsidR="00D95089" w:rsidRDefault="00D95089" w:rsidP="00770F64">
            <w:pPr>
              <w:jc w:val="center"/>
            </w:pPr>
            <w:r>
              <w:rPr>
                <w:rFonts w:ascii="Arial" w:hAnsi="Arial"/>
                <w:color w:val="000000"/>
                <w:sz w:val="18"/>
              </w:rPr>
              <w:t>0.726</w:t>
            </w:r>
          </w:p>
        </w:tc>
        <w:tc>
          <w:tcPr>
            <w:tcW w:w="1511" w:type="dxa"/>
          </w:tcPr>
          <w:p w14:paraId="64D823E6" w14:textId="77777777" w:rsidR="00D95089" w:rsidRDefault="00D95089" w:rsidP="00770F64">
            <w:pPr>
              <w:jc w:val="center"/>
            </w:pPr>
            <w:r>
              <w:rPr>
                <w:rFonts w:ascii="Arial" w:hAnsi="Arial"/>
                <w:color w:val="000000"/>
                <w:sz w:val="18"/>
              </w:rPr>
              <w:t>0.727</w:t>
            </w:r>
          </w:p>
        </w:tc>
        <w:tc>
          <w:tcPr>
            <w:tcW w:w="1510" w:type="dxa"/>
          </w:tcPr>
          <w:p w14:paraId="52E62B16" w14:textId="77777777" w:rsidR="00D95089" w:rsidRDefault="00D95089" w:rsidP="00770F64">
            <w:pPr>
              <w:jc w:val="center"/>
            </w:pPr>
            <w:r>
              <w:rPr>
                <w:rFonts w:ascii="Arial" w:hAnsi="Arial"/>
                <w:color w:val="000000"/>
                <w:sz w:val="18"/>
              </w:rPr>
              <w:t>0.733</w:t>
            </w:r>
          </w:p>
        </w:tc>
        <w:tc>
          <w:tcPr>
            <w:tcW w:w="1510" w:type="dxa"/>
          </w:tcPr>
          <w:p w14:paraId="630FC07C" w14:textId="77777777" w:rsidR="00D95089" w:rsidRDefault="00D95089" w:rsidP="00770F64">
            <w:pPr>
              <w:jc w:val="center"/>
            </w:pPr>
            <w:r>
              <w:rPr>
                <w:rFonts w:ascii="Arial" w:hAnsi="Arial"/>
                <w:color w:val="000000"/>
                <w:sz w:val="18"/>
              </w:rPr>
              <w:t>0.730</w:t>
            </w:r>
          </w:p>
        </w:tc>
      </w:tr>
      <w:tr w:rsidR="00D95089" w14:paraId="05707905" w14:textId="77777777" w:rsidTr="00770F64">
        <w:trPr>
          <w:jc w:val="center"/>
        </w:trPr>
        <w:tc>
          <w:tcPr>
            <w:tcW w:w="1510" w:type="dxa"/>
          </w:tcPr>
          <w:p w14:paraId="497E5B74" w14:textId="77777777" w:rsidR="00D95089" w:rsidRDefault="00D95089" w:rsidP="00770F64">
            <w:pPr>
              <w:jc w:val="center"/>
            </w:pPr>
            <w:r>
              <w:rPr>
                <w:rFonts w:ascii="Arial" w:hAnsi="Arial"/>
                <w:color w:val="000000"/>
                <w:sz w:val="18"/>
              </w:rPr>
              <w:t>Null (permutation)</w:t>
            </w:r>
          </w:p>
        </w:tc>
        <w:tc>
          <w:tcPr>
            <w:tcW w:w="1511" w:type="dxa"/>
          </w:tcPr>
          <w:p w14:paraId="0F875014" w14:textId="77777777" w:rsidR="00D95089" w:rsidRDefault="00D95089" w:rsidP="00770F64">
            <w:pPr>
              <w:jc w:val="center"/>
            </w:pPr>
            <w:r>
              <w:rPr>
                <w:rFonts w:ascii="Arial" w:hAnsi="Arial"/>
                <w:color w:val="000000"/>
                <w:sz w:val="18"/>
              </w:rPr>
              <w:t>34.2 ± 9.2</w:t>
            </w:r>
          </w:p>
        </w:tc>
        <w:tc>
          <w:tcPr>
            <w:tcW w:w="1510" w:type="dxa"/>
          </w:tcPr>
          <w:p w14:paraId="5517C80F" w14:textId="77777777" w:rsidR="00D95089" w:rsidRDefault="00D95089" w:rsidP="00770F64">
            <w:pPr>
              <w:jc w:val="center"/>
            </w:pPr>
            <w:r>
              <w:rPr>
                <w:rFonts w:ascii="Arial" w:hAnsi="Arial"/>
                <w:color w:val="000000"/>
                <w:sz w:val="18"/>
              </w:rPr>
              <w:t>—</w:t>
            </w:r>
          </w:p>
        </w:tc>
        <w:tc>
          <w:tcPr>
            <w:tcW w:w="1511" w:type="dxa"/>
          </w:tcPr>
          <w:p w14:paraId="0C62DB84" w14:textId="77777777" w:rsidR="00D95089" w:rsidRDefault="00D95089" w:rsidP="00770F64">
            <w:pPr>
              <w:jc w:val="center"/>
            </w:pPr>
            <w:r>
              <w:rPr>
                <w:rFonts w:ascii="Arial" w:hAnsi="Arial"/>
                <w:color w:val="000000"/>
                <w:sz w:val="18"/>
              </w:rPr>
              <w:t>—</w:t>
            </w:r>
          </w:p>
        </w:tc>
        <w:tc>
          <w:tcPr>
            <w:tcW w:w="1510" w:type="dxa"/>
          </w:tcPr>
          <w:p w14:paraId="478C184A" w14:textId="77777777" w:rsidR="00D95089" w:rsidRDefault="00D95089" w:rsidP="00770F64">
            <w:pPr>
              <w:jc w:val="center"/>
            </w:pPr>
            <w:r>
              <w:rPr>
                <w:rFonts w:ascii="Arial" w:hAnsi="Arial"/>
                <w:color w:val="000000"/>
                <w:sz w:val="18"/>
              </w:rPr>
              <w:t>—</w:t>
            </w:r>
          </w:p>
        </w:tc>
        <w:tc>
          <w:tcPr>
            <w:tcW w:w="1510" w:type="dxa"/>
          </w:tcPr>
          <w:p w14:paraId="648CB7B5" w14:textId="77777777" w:rsidR="00D95089" w:rsidRDefault="00D95089" w:rsidP="00770F64">
            <w:pPr>
              <w:jc w:val="center"/>
            </w:pPr>
            <w:r>
              <w:rPr>
                <w:rFonts w:ascii="Arial" w:hAnsi="Arial"/>
                <w:color w:val="000000"/>
                <w:sz w:val="18"/>
              </w:rPr>
              <w:t>—</w:t>
            </w:r>
          </w:p>
        </w:tc>
      </w:tr>
    </w:tbl>
    <w:p w14:paraId="46DF5543" w14:textId="77777777" w:rsidR="00D95089" w:rsidRDefault="00D95089" w:rsidP="00D95089">
      <w:pPr>
        <w:rPr>
          <w:rFonts w:ascii="Arial" w:hAnsi="Arial" w:cs="Arial"/>
        </w:rPr>
      </w:pPr>
    </w:p>
    <w:p w14:paraId="00D6B7C5" w14:textId="77777777" w:rsidR="00D95089" w:rsidRDefault="00D95089" w:rsidP="00D95089">
      <w:pPr>
        <w:rPr>
          <w:rFonts w:ascii="Arial" w:hAnsi="Arial" w:cs="Arial"/>
        </w:rPr>
      </w:pPr>
    </w:p>
    <w:p w14:paraId="4854BE88" w14:textId="77777777" w:rsidR="00D95089" w:rsidRDefault="00D95089" w:rsidP="00D95089">
      <w:pPr>
        <w:rPr>
          <w:rFonts w:ascii="Arial" w:hAnsi="Arial" w:cs="Arial"/>
        </w:rPr>
      </w:pPr>
    </w:p>
    <w:p w14:paraId="761E498F" w14:textId="77777777" w:rsidR="00D95089" w:rsidRDefault="00D95089" w:rsidP="00D95089">
      <w:pPr>
        <w:rPr>
          <w:rFonts w:ascii="Arial" w:hAnsi="Arial" w:cs="Arial"/>
          <w:lang w:eastAsia="ko-KR"/>
        </w:rPr>
      </w:pPr>
    </w:p>
    <w:p w14:paraId="02F8FCAC" w14:textId="77777777" w:rsidR="00BF5A80" w:rsidRDefault="00BF5A80" w:rsidP="00D95089">
      <w:pPr>
        <w:rPr>
          <w:rFonts w:ascii="Arial" w:hAnsi="Arial" w:cs="Arial"/>
          <w:lang w:eastAsia="ko-KR"/>
        </w:rPr>
      </w:pPr>
    </w:p>
    <w:p w14:paraId="2502006B" w14:textId="77777777" w:rsidR="00BF5A80" w:rsidRDefault="00BF5A80" w:rsidP="00D95089">
      <w:pPr>
        <w:rPr>
          <w:rFonts w:ascii="Arial" w:hAnsi="Arial" w:cs="Arial"/>
          <w:lang w:eastAsia="ko-KR"/>
        </w:rPr>
      </w:pPr>
    </w:p>
    <w:p w14:paraId="58D6C99C" w14:textId="77777777" w:rsidR="00BF5A80" w:rsidRDefault="00BF5A80" w:rsidP="00D95089">
      <w:pPr>
        <w:rPr>
          <w:rFonts w:ascii="Arial" w:hAnsi="Arial" w:cs="Arial"/>
          <w:lang w:eastAsia="ko-KR"/>
        </w:rPr>
      </w:pPr>
    </w:p>
    <w:p w14:paraId="4301541E" w14:textId="77777777" w:rsidR="00BF5A80" w:rsidRDefault="00BF5A80" w:rsidP="00D95089">
      <w:pPr>
        <w:rPr>
          <w:rFonts w:ascii="Arial" w:hAnsi="Arial" w:cs="Arial"/>
          <w:lang w:eastAsia="ko-KR"/>
        </w:rPr>
      </w:pPr>
    </w:p>
    <w:p w14:paraId="2504D2B3" w14:textId="77777777" w:rsidR="00BF5A80" w:rsidRDefault="00BF5A80" w:rsidP="00D95089">
      <w:pPr>
        <w:rPr>
          <w:rFonts w:ascii="Arial" w:hAnsi="Arial" w:cs="Arial"/>
          <w:lang w:eastAsia="ko-KR"/>
        </w:rPr>
      </w:pPr>
    </w:p>
    <w:p w14:paraId="4513E1A9" w14:textId="77777777" w:rsidR="00BF5A80" w:rsidRDefault="00BF5A80" w:rsidP="00D95089">
      <w:pPr>
        <w:rPr>
          <w:rFonts w:ascii="Arial" w:hAnsi="Arial" w:cs="Arial"/>
          <w:lang w:eastAsia="ko-KR"/>
        </w:rPr>
      </w:pPr>
    </w:p>
    <w:p w14:paraId="26C4F8EC" w14:textId="77777777" w:rsidR="00BF5A80" w:rsidRDefault="00BF5A80" w:rsidP="00D95089">
      <w:pPr>
        <w:rPr>
          <w:rFonts w:ascii="Arial" w:hAnsi="Arial" w:cs="Arial"/>
          <w:lang w:eastAsia="ko-KR"/>
        </w:rPr>
      </w:pPr>
    </w:p>
    <w:p w14:paraId="6D8E381E" w14:textId="77777777" w:rsidR="00D95089" w:rsidRDefault="00D95089" w:rsidP="00D95089">
      <w:pPr>
        <w:rPr>
          <w:rFonts w:ascii="Arial" w:hAnsi="Arial" w:cs="Arial"/>
        </w:rPr>
      </w:pPr>
    </w:p>
    <w:p w14:paraId="040BD48F" w14:textId="77777777" w:rsidR="0063438F" w:rsidRDefault="0063438F" w:rsidP="00D95089">
      <w:pPr>
        <w:spacing w:after="80"/>
        <w:rPr>
          <w:rFonts w:ascii="Arial" w:hAnsi="Arial"/>
          <w:b/>
          <w:color w:val="000000"/>
          <w:sz w:val="20"/>
        </w:rPr>
      </w:pPr>
    </w:p>
    <w:p w14:paraId="54E61697" w14:textId="77777777" w:rsidR="007E6CA9" w:rsidRDefault="00D95089" w:rsidP="00D95089">
      <w:pPr>
        <w:spacing w:after="80"/>
        <w:rPr>
          <w:rFonts w:ascii="Arial" w:hAnsi="Arial"/>
          <w:b/>
          <w:color w:val="000000"/>
          <w:sz w:val="20"/>
          <w:lang w:eastAsia="ko-KR"/>
        </w:rPr>
      </w:pPr>
      <w:r>
        <w:rPr>
          <w:rFonts w:ascii="Arial" w:hAnsi="Arial"/>
          <w:b/>
          <w:color w:val="000000"/>
          <w:sz w:val="20"/>
        </w:rPr>
        <w:t xml:space="preserve">Table 3 | Eleven </w:t>
      </w:r>
      <w:r w:rsidRPr="006C5E7D">
        <w:rPr>
          <w:rFonts w:ascii="Arial" w:hAnsi="Arial"/>
          <w:b/>
          <w:color w:val="000000" w:themeColor="text1"/>
          <w:sz w:val="20"/>
        </w:rPr>
        <w:t>candidate digital biomarkers</w:t>
      </w:r>
      <w:r>
        <w:rPr>
          <w:rFonts w:ascii="Arial" w:hAnsi="Arial"/>
          <w:b/>
          <w:color w:val="000000"/>
          <w:sz w:val="20"/>
        </w:rPr>
        <w:t>: electrode, domain, band, effect size, and class specificity.</w:t>
      </w:r>
      <w:r w:rsidR="00682F43">
        <w:rPr>
          <w:rFonts w:ascii="Arial" w:hAnsi="Arial" w:hint="eastAsia"/>
          <w:b/>
          <w:color w:val="000000"/>
          <w:sz w:val="20"/>
          <w:lang w:eastAsia="ko-KR"/>
        </w:rPr>
        <w:t xml:space="preserve"> </w:t>
      </w:r>
    </w:p>
    <w:tbl>
      <w:tblPr>
        <w:tblW w:w="15400" w:type="dxa"/>
        <w:tblInd w:w="-3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6"/>
        <w:gridCol w:w="1036"/>
        <w:gridCol w:w="1036"/>
        <w:gridCol w:w="1036"/>
        <w:gridCol w:w="1036"/>
        <w:gridCol w:w="1036"/>
        <w:gridCol w:w="1036"/>
        <w:gridCol w:w="1036"/>
        <w:gridCol w:w="1036"/>
        <w:gridCol w:w="1036"/>
        <w:gridCol w:w="1036"/>
        <w:gridCol w:w="1036"/>
        <w:gridCol w:w="1848"/>
      </w:tblGrid>
      <w:tr w:rsidR="00682F43" w14:paraId="1F1F55C1" w14:textId="77777777" w:rsidTr="0063438F">
        <w:trPr>
          <w:trHeight w:val="340"/>
        </w:trPr>
        <w:tc>
          <w:tcPr>
            <w:tcW w:w="21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333399" w:fill="FFFFFF"/>
          </w:tcPr>
          <w:p w14:paraId="19FD71E1" w14:textId="77777777" w:rsidR="00682F43" w:rsidRPr="00F60332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맑은 고딕" w:hAnsi="Arial" w:cs="Arial"/>
                <w:b/>
                <w:bCs/>
                <w:color w:val="FFFFFF" w:themeColor="background1"/>
                <w:lang w:eastAsia="ko-KR"/>
                <w14:ligatures w14:val="standardContextual"/>
              </w:rPr>
            </w:pPr>
            <w:r w:rsidRPr="00F60332">
              <w:rPr>
                <w:rFonts w:ascii="Arial" w:eastAsia="맑은 고딕" w:hAnsi="Arial" w:cs="Arial"/>
                <w:b/>
                <w:bCs/>
                <w:color w:val="FFFFFF" w:themeColor="background1"/>
                <w:sz w:val="15"/>
                <w:lang w:eastAsia="ko-KR"/>
                <w14:ligatures w14:val="standardContextual"/>
              </w:rPr>
              <w:t>Rank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CCFFCC" w:fill="FFFFFF"/>
          </w:tcPr>
          <w:p w14:paraId="2B06821B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1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CCFFCC" w:fill="FFFFFF"/>
          </w:tcPr>
          <w:p w14:paraId="33BA1695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2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CCFFCC" w:fill="FFFFFF"/>
          </w:tcPr>
          <w:p w14:paraId="050124A1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3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FFFF99" w:fill="FFFFFF"/>
          </w:tcPr>
          <w:p w14:paraId="17E6E771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4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FFFF99" w:fill="FFFFFF"/>
          </w:tcPr>
          <w:p w14:paraId="1049A150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5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FF8080" w:fill="FFFFFF"/>
          </w:tcPr>
          <w:p w14:paraId="73BE2392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i/>
                <w:color w:val="FF0000"/>
                <w:sz w:val="14"/>
                <w:szCs w:val="20"/>
                <w:lang w:eastAsia="ko-KR"/>
                <w14:ligatures w14:val="standardContextual"/>
              </w:rPr>
              <w:t>6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FFFF99" w:fill="FFFFFF"/>
          </w:tcPr>
          <w:p w14:paraId="60678A01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7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FFCC00" w:fill="FFFFFF"/>
          </w:tcPr>
          <w:p w14:paraId="7F262CD7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8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FFCC00" w:fill="FFFFFF"/>
          </w:tcPr>
          <w:p w14:paraId="76932432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9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FFCC00" w:fill="FFFFFF"/>
          </w:tcPr>
          <w:p w14:paraId="05E0882E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10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FFCC00" w:fill="FFFFFF"/>
          </w:tcPr>
          <w:p w14:paraId="11D5037D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11</w:t>
            </w:r>
          </w:p>
        </w:tc>
        <w:tc>
          <w:tcPr>
            <w:tcW w:w="1848" w:type="dxa"/>
            <w:vMerge w:val="restart"/>
            <w:tcBorders>
              <w:top w:val="single" w:sz="6" w:space="0" w:color="808080"/>
              <w:left w:val="nil"/>
              <w:right w:val="nil"/>
            </w:tcBorders>
          </w:tcPr>
          <w:p w14:paraId="33F37D6C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i/>
                <w:iCs/>
                <w:color w:val="000000"/>
                <w:sz w:val="18"/>
                <w:szCs w:val="18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i/>
                <w:iCs/>
                <w:color w:val="000000"/>
                <w:sz w:val="12"/>
                <w:szCs w:val="18"/>
                <w:lang w:eastAsia="ko-KR"/>
                <w14:ligatures w14:val="standardContextual"/>
              </w:rPr>
              <w:t>| η² = Kruskal-</w:t>
            </w:r>
            <w:proofErr w:type="gramStart"/>
            <w:r>
              <w:rPr>
                <w:rFonts w:ascii="Arial" w:eastAsia="맑은 고딕" w:hAnsi="Arial" w:cs="Arial"/>
                <w:i/>
                <w:iCs/>
                <w:color w:val="000000"/>
                <w:sz w:val="12"/>
                <w:szCs w:val="18"/>
                <w:lang w:eastAsia="ko-KR"/>
                <w14:ligatures w14:val="standardContextual"/>
              </w:rPr>
              <w:t>Wallis</w:t>
            </w:r>
            <w:proofErr w:type="gramEnd"/>
            <w:r>
              <w:rPr>
                <w:rFonts w:ascii="Arial" w:eastAsia="맑은 고딕" w:hAnsi="Arial" w:cs="Arial"/>
                <w:i/>
                <w:iCs/>
                <w:color w:val="000000"/>
                <w:sz w:val="12"/>
                <w:szCs w:val="18"/>
                <w:lang w:eastAsia="ko-KR"/>
                <w14:ligatures w14:val="standardContextual"/>
              </w:rPr>
              <w:t xml:space="preserve"> effect size   | p-values: Permutation test (n = 500)   | LOOCV Sel = % folds feature was selected   | RF Importance = mean Gini decrease   | </w:t>
            </w:r>
            <w:proofErr w:type="spellStart"/>
            <w:r>
              <w:rPr>
                <w:rFonts w:ascii="Arial" w:eastAsia="맑은 고딕" w:hAnsi="Arial" w:cs="Arial"/>
                <w:i/>
                <w:iCs/>
                <w:color w:val="000000"/>
                <w:sz w:val="12"/>
                <w:szCs w:val="18"/>
                <w:lang w:eastAsia="ko-KR"/>
                <w14:ligatures w14:val="standardContextual"/>
              </w:rPr>
              <w:t>SHAP|φ</w:t>
            </w:r>
            <w:proofErr w:type="spellEnd"/>
            <w:r>
              <w:rPr>
                <w:rFonts w:ascii="Arial" w:eastAsia="맑은 고딕" w:hAnsi="Arial" w:cs="Arial"/>
                <w:i/>
                <w:iCs/>
                <w:color w:val="000000"/>
                <w:sz w:val="12"/>
                <w:szCs w:val="18"/>
                <w:lang w:eastAsia="ko-KR"/>
                <w14:ligatures w14:val="standardContextual"/>
              </w:rPr>
              <w:t xml:space="preserve">| = mean absolute SHAP value (top features </w:t>
            </w:r>
            <w:proofErr w:type="gramStart"/>
            <w:r>
              <w:rPr>
                <w:rFonts w:ascii="Arial" w:eastAsia="맑은 고딕" w:hAnsi="Arial" w:cs="Arial"/>
                <w:i/>
                <w:iCs/>
                <w:color w:val="000000"/>
                <w:sz w:val="12"/>
                <w:szCs w:val="18"/>
                <w:lang w:eastAsia="ko-KR"/>
                <w14:ligatures w14:val="standardContextual"/>
              </w:rPr>
              <w:t xml:space="preserve">only)   </w:t>
            </w:r>
            <w:proofErr w:type="gramEnd"/>
            <w:r>
              <w:rPr>
                <w:rFonts w:ascii="Arial" w:eastAsia="맑은 고딕" w:hAnsi="Arial" w:cs="Arial"/>
                <w:i/>
                <w:iCs/>
                <w:color w:val="000000"/>
                <w:sz w:val="12"/>
                <w:szCs w:val="18"/>
                <w:lang w:eastAsia="ko-KR"/>
                <w14:ligatures w14:val="standardContextual"/>
              </w:rPr>
              <w:t>| ▲ Row highlighted in red = excluded after SHAP collinearity filter</w:t>
            </w:r>
          </w:p>
        </w:tc>
      </w:tr>
      <w:tr w:rsidR="00682F43" w14:paraId="23BA5E10" w14:textId="77777777" w:rsidTr="0063438F">
        <w:trPr>
          <w:trHeight w:val="560"/>
        </w:trPr>
        <w:tc>
          <w:tcPr>
            <w:tcW w:w="21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333399" w:fill="FFFFFF"/>
          </w:tcPr>
          <w:p w14:paraId="10298576" w14:textId="77777777" w:rsidR="00682F43" w:rsidRPr="00F60332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맑은 고딕" w:hAnsi="Arial" w:cs="Arial"/>
                <w:b/>
                <w:bCs/>
                <w:color w:val="FFFFFF" w:themeColor="background1"/>
                <w:lang w:eastAsia="ko-KR"/>
                <w14:ligatures w14:val="standardContextual"/>
              </w:rPr>
            </w:pPr>
            <w:r w:rsidRPr="00F60332">
              <w:rPr>
                <w:rFonts w:ascii="Arial" w:eastAsia="맑은 고딕" w:hAnsi="Arial" w:cs="Arial"/>
                <w:b/>
                <w:bCs/>
                <w:color w:val="FFFFFF" w:themeColor="background1"/>
                <w:sz w:val="15"/>
                <w:lang w:eastAsia="ko-KR"/>
                <w14:ligatures w14:val="standardContextual"/>
              </w:rPr>
              <w:t>Feature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CCFFCC" w:fill="FFFFFF"/>
          </w:tcPr>
          <w:p w14:paraId="23F1CA20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 xml:space="preserve">gamma </w:t>
            </w:r>
            <w:proofErr w:type="spellStart"/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hub_score</w:t>
            </w:r>
            <w:proofErr w:type="spellEnd"/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CCFFCC" w:fill="FFFFFF"/>
          </w:tcPr>
          <w:p w14:paraId="0DE3E154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 xml:space="preserve">alpha </w:t>
            </w:r>
            <w:proofErr w:type="spellStart"/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net_flow</w:t>
            </w:r>
            <w:proofErr w:type="spellEnd"/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CCFFCC" w:fill="FFFFFF"/>
          </w:tcPr>
          <w:p w14:paraId="7A4813BA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 xml:space="preserve">gamma </w:t>
            </w:r>
            <w:proofErr w:type="spellStart"/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mean_PTE</w:t>
            </w:r>
            <w:proofErr w:type="spellEnd"/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FFFF99" w:fill="FFFFFF"/>
          </w:tcPr>
          <w:p w14:paraId="3A29B9F6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 xml:space="preserve">beta </w:t>
            </w:r>
            <w:proofErr w:type="spellStart"/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net_flow</w:t>
            </w:r>
            <w:proofErr w:type="spellEnd"/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FFFF99" w:fill="FFFFFF"/>
          </w:tcPr>
          <w:p w14:paraId="6DCFE1B7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proofErr w:type="spellStart"/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highbeta</w:t>
            </w:r>
            <w:proofErr w:type="spellEnd"/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kurt</w:t>
            </w:r>
            <w:proofErr w:type="spellEnd"/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FF8080" w:fill="FFFFFF"/>
          </w:tcPr>
          <w:p w14:paraId="5B131108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i/>
                <w:color w:val="FF0000"/>
                <w:sz w:val="14"/>
                <w:szCs w:val="20"/>
                <w:lang w:eastAsia="ko-KR"/>
                <w14:ligatures w14:val="standardContextual"/>
              </w:rPr>
              <w:t xml:space="preserve">delta </w:t>
            </w:r>
            <w:proofErr w:type="spellStart"/>
            <w:r>
              <w:rPr>
                <w:rFonts w:ascii="Arial" w:eastAsia="맑은 고딕" w:hAnsi="Arial" w:cs="Arial"/>
                <w:bCs/>
                <w:i/>
                <w:color w:val="FF0000"/>
                <w:sz w:val="14"/>
                <w:szCs w:val="20"/>
                <w:lang w:eastAsia="ko-KR"/>
                <w14:ligatures w14:val="standardContextual"/>
              </w:rPr>
              <w:t>net_flow</w:t>
            </w:r>
            <w:proofErr w:type="spellEnd"/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FFFF99" w:fill="FFFFFF"/>
          </w:tcPr>
          <w:p w14:paraId="05813ACC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 xml:space="preserve">delta </w:t>
            </w:r>
            <w:proofErr w:type="spellStart"/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hub_score</w:t>
            </w:r>
            <w:proofErr w:type="spellEnd"/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FFCC00" w:fill="FFFFFF"/>
          </w:tcPr>
          <w:p w14:paraId="49B9643F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alpha/theta ratio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FFCC00" w:fill="FFFFFF"/>
          </w:tcPr>
          <w:p w14:paraId="6847B14E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 xml:space="preserve">delta </w:t>
            </w:r>
            <w:proofErr w:type="spellStart"/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kurt</w:t>
            </w:r>
            <w:proofErr w:type="spellEnd"/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FFCC00" w:fill="FFFFFF"/>
          </w:tcPr>
          <w:p w14:paraId="2169F72C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 xml:space="preserve">gamma </w:t>
            </w:r>
            <w:proofErr w:type="spellStart"/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mean_PTE</w:t>
            </w:r>
            <w:proofErr w:type="spellEnd"/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solid" w:color="FFCC00" w:fill="FFFFFF"/>
          </w:tcPr>
          <w:p w14:paraId="793C13CB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 xml:space="preserve">delta </w:t>
            </w:r>
            <w:proofErr w:type="spellStart"/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hub_score</w:t>
            </w:r>
            <w:proofErr w:type="spellEnd"/>
          </w:p>
        </w:tc>
        <w:tc>
          <w:tcPr>
            <w:tcW w:w="850" w:type="dxa"/>
            <w:vMerge/>
            <w:tcBorders>
              <w:left w:val="single" w:sz="6" w:space="0" w:color="808080"/>
              <w:right w:val="nil"/>
            </w:tcBorders>
            <w:shd w:val="solid" w:color="FFCC00" w:fill="FFFFFF"/>
          </w:tcPr>
          <w:p w14:paraId="10D05786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</w:p>
        </w:tc>
      </w:tr>
      <w:tr w:rsidR="00682F43" w14:paraId="3AA01FBD" w14:textId="77777777" w:rsidTr="0063438F">
        <w:trPr>
          <w:trHeight w:val="340"/>
        </w:trPr>
        <w:tc>
          <w:tcPr>
            <w:tcW w:w="21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333399" w:fill="FFFFFF"/>
          </w:tcPr>
          <w:p w14:paraId="3FB74FFF" w14:textId="77777777" w:rsidR="00682F43" w:rsidRPr="00F60332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맑은 고딕" w:hAnsi="Arial" w:cs="Arial"/>
                <w:b/>
                <w:bCs/>
                <w:color w:val="FFFFFF" w:themeColor="background1"/>
                <w:lang w:eastAsia="ko-KR"/>
                <w14:ligatures w14:val="standardContextual"/>
              </w:rPr>
            </w:pPr>
            <w:r w:rsidRPr="00F60332">
              <w:rPr>
                <w:rFonts w:ascii="Arial" w:eastAsia="맑은 고딕" w:hAnsi="Arial" w:cs="Arial"/>
                <w:b/>
                <w:bCs/>
                <w:color w:val="FFFFFF" w:themeColor="background1"/>
                <w:sz w:val="15"/>
                <w:lang w:eastAsia="ko-KR"/>
                <w14:ligatures w14:val="standardContextual"/>
              </w:rPr>
              <w:t>EGI Ch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CCFFCC" w:fill="FFFFFF"/>
          </w:tcPr>
          <w:p w14:paraId="7684CEB6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E41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CCFFCC" w:fill="FFFFFF"/>
          </w:tcPr>
          <w:p w14:paraId="5FFB1D97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E33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CCFFCC" w:fill="FFFFFF"/>
          </w:tcPr>
          <w:p w14:paraId="3FAB2543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E30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FFFF99" w:fill="FFFFFF"/>
          </w:tcPr>
          <w:p w14:paraId="23C15B66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E24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FFFF99" w:fill="FFFFFF"/>
          </w:tcPr>
          <w:p w14:paraId="4BDC2CA6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E1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FF8080" w:fill="FFFFFF"/>
          </w:tcPr>
          <w:p w14:paraId="58A9B8EA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i/>
                <w:color w:val="FF0000"/>
                <w:sz w:val="14"/>
                <w:szCs w:val="20"/>
                <w:lang w:eastAsia="ko-KR"/>
                <w14:ligatures w14:val="standardContextual"/>
              </w:rPr>
              <w:t>E23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FFFF99" w:fill="FFFFFF"/>
          </w:tcPr>
          <w:p w14:paraId="0227D655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E11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FFCC00" w:fill="FFFFFF"/>
          </w:tcPr>
          <w:p w14:paraId="4D562EE1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E5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FFCC00" w:fill="FFFFFF"/>
          </w:tcPr>
          <w:p w14:paraId="7E5149D3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E20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FFCC00" w:fill="FFFFFF"/>
          </w:tcPr>
          <w:p w14:paraId="0F8A1D90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E14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FFCC00" w:fill="FFFFFF"/>
          </w:tcPr>
          <w:p w14:paraId="409CE52B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E39</w:t>
            </w:r>
          </w:p>
        </w:tc>
        <w:tc>
          <w:tcPr>
            <w:tcW w:w="850" w:type="dxa"/>
            <w:vMerge/>
            <w:tcBorders>
              <w:left w:val="nil"/>
              <w:right w:val="nil"/>
            </w:tcBorders>
          </w:tcPr>
          <w:p w14:paraId="5E1083E0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맑은 고딕" w:hAnsi="Arial" w:cs="Arial"/>
                <w:i/>
                <w:iCs/>
                <w:color w:val="000000"/>
                <w:sz w:val="18"/>
                <w:szCs w:val="18"/>
                <w:lang w:eastAsia="ko-KR"/>
                <w14:ligatures w14:val="standardContextual"/>
              </w:rPr>
            </w:pPr>
          </w:p>
        </w:tc>
      </w:tr>
      <w:tr w:rsidR="00682F43" w14:paraId="49452FC5" w14:textId="77777777" w:rsidTr="0063438F">
        <w:trPr>
          <w:trHeight w:val="600"/>
        </w:trPr>
        <w:tc>
          <w:tcPr>
            <w:tcW w:w="21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333399" w:fill="FFFFFF"/>
          </w:tcPr>
          <w:p w14:paraId="2BEE56B3" w14:textId="77777777" w:rsidR="00682F43" w:rsidRPr="00F60332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맑은 고딕" w:hAnsi="Arial" w:cs="Arial"/>
                <w:b/>
                <w:bCs/>
                <w:color w:val="FFFFFF" w:themeColor="background1"/>
                <w:lang w:eastAsia="ko-KR"/>
                <w14:ligatures w14:val="standardContextual"/>
              </w:rPr>
            </w:pPr>
            <w:r w:rsidRPr="00F60332">
              <w:rPr>
                <w:rFonts w:ascii="Arial" w:eastAsia="맑은 고딕" w:hAnsi="Arial" w:cs="Arial"/>
                <w:b/>
                <w:bCs/>
                <w:color w:val="FFFFFF" w:themeColor="background1"/>
                <w:sz w:val="15"/>
                <w:lang w:eastAsia="ko-KR"/>
                <w14:ligatures w14:val="standardContextual"/>
              </w:rPr>
              <w:t xml:space="preserve">10-10 </w:t>
            </w:r>
            <w:proofErr w:type="spellStart"/>
            <w:r w:rsidRPr="00F60332">
              <w:rPr>
                <w:rFonts w:ascii="Arial" w:eastAsia="맑은 고딕" w:hAnsi="Arial" w:cs="Arial"/>
                <w:b/>
                <w:bCs/>
                <w:color w:val="FFFFFF" w:themeColor="background1"/>
                <w:sz w:val="15"/>
                <w:lang w:eastAsia="ko-KR"/>
                <w14:ligatures w14:val="standardContextual"/>
              </w:rPr>
              <w:t>Equiv</w:t>
            </w:r>
            <w:proofErr w:type="spellEnd"/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CCFFCC" w:fill="FFFFFF"/>
          </w:tcPr>
          <w:p w14:paraId="7180DDFA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C5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CCFFCC" w:fill="FFFFFF"/>
          </w:tcPr>
          <w:p w14:paraId="77D0AE90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P5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CCFFCC" w:fill="FFFFFF"/>
          </w:tcPr>
          <w:p w14:paraId="1BC5B5FD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PO3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FFFF99" w:fill="FFFFFF"/>
          </w:tcPr>
          <w:p w14:paraId="0AE35F24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PO8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FFFF99" w:fill="FFFFFF"/>
          </w:tcPr>
          <w:p w14:paraId="4FC58C58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Fp2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FF8080" w:fill="FFFFFF"/>
          </w:tcPr>
          <w:p w14:paraId="68A5E282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i/>
                <w:color w:val="FF0000"/>
                <w:sz w:val="14"/>
                <w:szCs w:val="20"/>
                <w:lang w:eastAsia="ko-KR"/>
                <w14:ligatures w14:val="standardContextual"/>
              </w:rPr>
              <w:t>P8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FFFF99" w:fill="FFFFFF"/>
          </w:tcPr>
          <w:p w14:paraId="3EEF8D90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FC6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FFCC00" w:fill="FFFFFF"/>
          </w:tcPr>
          <w:p w14:paraId="07169C37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FC2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FFCC00" w:fill="FFFFFF"/>
          </w:tcPr>
          <w:p w14:paraId="0973A7BA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P6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FFCC00" w:fill="FFFFFF"/>
          </w:tcPr>
          <w:p w14:paraId="34F63176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T8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FFCC00" w:fill="FFFFFF"/>
          </w:tcPr>
          <w:p w14:paraId="63D439C2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CP1</w:t>
            </w:r>
          </w:p>
        </w:tc>
        <w:tc>
          <w:tcPr>
            <w:tcW w:w="850" w:type="dxa"/>
            <w:vMerge/>
            <w:tcBorders>
              <w:left w:val="nil"/>
              <w:right w:val="nil"/>
            </w:tcBorders>
          </w:tcPr>
          <w:p w14:paraId="5FB8A2AA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맑은 고딕" w:hAnsi="Arial" w:cs="Arial"/>
                <w:i/>
                <w:iCs/>
                <w:color w:val="000000"/>
                <w:sz w:val="18"/>
                <w:szCs w:val="18"/>
                <w:lang w:eastAsia="ko-KR"/>
                <w14:ligatures w14:val="standardContextual"/>
              </w:rPr>
            </w:pPr>
          </w:p>
        </w:tc>
      </w:tr>
      <w:tr w:rsidR="00682F43" w14:paraId="426671C1" w14:textId="77777777" w:rsidTr="0063438F">
        <w:trPr>
          <w:trHeight w:val="1120"/>
        </w:trPr>
        <w:tc>
          <w:tcPr>
            <w:tcW w:w="21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333399" w:fill="FFFFFF"/>
          </w:tcPr>
          <w:p w14:paraId="7E467480" w14:textId="77777777" w:rsidR="00682F43" w:rsidRPr="00F60332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맑은 고딕" w:hAnsi="Arial" w:cs="Arial"/>
                <w:b/>
                <w:bCs/>
                <w:color w:val="FFFFFF" w:themeColor="background1"/>
                <w:lang w:eastAsia="ko-KR"/>
                <w14:ligatures w14:val="standardContextual"/>
              </w:rPr>
            </w:pPr>
            <w:r w:rsidRPr="00F60332">
              <w:rPr>
                <w:rFonts w:ascii="Arial" w:eastAsia="맑은 고딕" w:hAnsi="Arial" w:cs="Arial"/>
                <w:b/>
                <w:bCs/>
                <w:color w:val="FFFFFF" w:themeColor="background1"/>
                <w:sz w:val="15"/>
                <w:lang w:eastAsia="ko-KR"/>
                <w14:ligatures w14:val="standardContextual"/>
              </w:rPr>
              <w:t>Brain Region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CCFFCC" w:fill="FFFFFF"/>
          </w:tcPr>
          <w:p w14:paraId="6FF04DD4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Left Lateral Central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CCFFCC" w:fill="FFFFFF"/>
          </w:tcPr>
          <w:p w14:paraId="70E6BD77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Left Lateral Parietal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CCFFCC" w:fill="FFFFFF"/>
          </w:tcPr>
          <w:p w14:paraId="5EFF7D62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Left Medial Parieto-Occipital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FFFF99" w:fill="FFFFFF"/>
          </w:tcPr>
          <w:p w14:paraId="0A79FBE3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Right Parieto-Occipital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FFFF99" w:fill="FFFFFF"/>
          </w:tcPr>
          <w:p w14:paraId="04C0DA6E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Right Prefrontal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FF8080" w:fill="FFFFFF"/>
          </w:tcPr>
          <w:p w14:paraId="758872D1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i/>
                <w:color w:val="FF0000"/>
                <w:sz w:val="14"/>
                <w:szCs w:val="20"/>
                <w:lang w:eastAsia="ko-KR"/>
                <w14:ligatures w14:val="standardContextual"/>
              </w:rPr>
              <w:t>Right Post. Temporal/Parietal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FFFF99" w:fill="FFFFFF"/>
          </w:tcPr>
          <w:p w14:paraId="0EA9B95C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Right Lateral Fronto-Central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FFCC00" w:fill="FFFFFF"/>
          </w:tcPr>
          <w:p w14:paraId="2038B473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Right Medial Fronto-Central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FFCC00" w:fill="FFFFFF"/>
          </w:tcPr>
          <w:p w14:paraId="3A6F51D5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Right Lateral Parietal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FFCC00" w:fill="FFFFFF"/>
          </w:tcPr>
          <w:p w14:paraId="5BA318BE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Right Temporal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solid" w:color="FFCC00" w:fill="FFFFFF"/>
          </w:tcPr>
          <w:p w14:paraId="1AF90BFD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Left Medial Centro-Parietal</w:t>
            </w:r>
          </w:p>
        </w:tc>
        <w:tc>
          <w:tcPr>
            <w:tcW w:w="850" w:type="dxa"/>
            <w:vMerge/>
            <w:tcBorders>
              <w:left w:val="single" w:sz="6" w:space="0" w:color="808080"/>
              <w:right w:val="nil"/>
            </w:tcBorders>
            <w:shd w:val="solid" w:color="FFCC00" w:fill="FFFFFF"/>
          </w:tcPr>
          <w:p w14:paraId="5F4DB004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</w:p>
        </w:tc>
      </w:tr>
      <w:tr w:rsidR="00682F43" w14:paraId="1399AD49" w14:textId="77777777" w:rsidTr="0063438F">
        <w:trPr>
          <w:trHeight w:val="600"/>
        </w:trPr>
        <w:tc>
          <w:tcPr>
            <w:tcW w:w="21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333399" w:fill="FFFFFF"/>
          </w:tcPr>
          <w:p w14:paraId="6F26CCF5" w14:textId="77777777" w:rsidR="00682F43" w:rsidRPr="00F60332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맑은 고딕" w:hAnsi="Arial" w:cs="Arial"/>
                <w:b/>
                <w:bCs/>
                <w:color w:val="FFFFFF" w:themeColor="background1"/>
                <w:lang w:eastAsia="ko-KR"/>
                <w14:ligatures w14:val="standardContextual"/>
              </w:rPr>
            </w:pPr>
            <w:r w:rsidRPr="00F60332">
              <w:rPr>
                <w:rFonts w:ascii="Arial" w:eastAsia="맑은 고딕" w:hAnsi="Arial" w:cs="Arial"/>
                <w:b/>
                <w:bCs/>
                <w:color w:val="FFFFFF" w:themeColor="background1"/>
                <w:sz w:val="15"/>
                <w:lang w:eastAsia="ko-KR"/>
                <w14:ligatures w14:val="standardContextual"/>
              </w:rPr>
              <w:t>Brodmann Area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CCFFCC" w:fill="FFFFFF"/>
          </w:tcPr>
          <w:p w14:paraId="3E91B6A9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BA 1/2/3/4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CCFFCC" w:fill="FFFFFF"/>
          </w:tcPr>
          <w:p w14:paraId="77193B32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BA 39/40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CCFFCC" w:fill="FFFFFF"/>
          </w:tcPr>
          <w:p w14:paraId="1E00EA26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BA 19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FFFF99" w:fill="FFFFFF"/>
          </w:tcPr>
          <w:p w14:paraId="24236662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BA 19/39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FFFF99" w:fill="FFFFFF"/>
          </w:tcPr>
          <w:p w14:paraId="7D1B8860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BA 10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FF8080" w:fill="FFFFFF"/>
          </w:tcPr>
          <w:p w14:paraId="244BD5B8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i/>
                <w:color w:val="FF0000"/>
                <w:sz w:val="14"/>
                <w:szCs w:val="20"/>
                <w:lang w:eastAsia="ko-KR"/>
                <w14:ligatures w14:val="standardContextual"/>
              </w:rPr>
              <w:t>BA 37/39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FFFF99" w:fill="FFFFFF"/>
          </w:tcPr>
          <w:p w14:paraId="0C52BDA7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BA 6/44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FFCC00" w:fill="FFFFFF"/>
          </w:tcPr>
          <w:p w14:paraId="5D425FEC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BA 6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FFCC00" w:fill="FFFFFF"/>
          </w:tcPr>
          <w:p w14:paraId="5666B9AC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BA 39/40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FFCC00" w:fill="FFFFFF"/>
          </w:tcPr>
          <w:p w14:paraId="3DEDECA0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BA 21/22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FFCC00" w:fill="FFFFFF"/>
          </w:tcPr>
          <w:p w14:paraId="6B9B9A9A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BA 5/7</w:t>
            </w:r>
          </w:p>
        </w:tc>
        <w:tc>
          <w:tcPr>
            <w:tcW w:w="850" w:type="dxa"/>
            <w:vMerge/>
            <w:tcBorders>
              <w:left w:val="nil"/>
              <w:right w:val="nil"/>
            </w:tcBorders>
          </w:tcPr>
          <w:p w14:paraId="4B86F60A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맑은 고딕" w:hAnsi="Arial" w:cs="Arial"/>
                <w:i/>
                <w:iCs/>
                <w:color w:val="000000"/>
                <w:sz w:val="18"/>
                <w:szCs w:val="18"/>
                <w:lang w:eastAsia="ko-KR"/>
                <w14:ligatures w14:val="standardContextual"/>
              </w:rPr>
            </w:pPr>
          </w:p>
        </w:tc>
      </w:tr>
      <w:tr w:rsidR="00682F43" w14:paraId="1813202D" w14:textId="77777777" w:rsidTr="0063438F">
        <w:trPr>
          <w:trHeight w:val="1400"/>
        </w:trPr>
        <w:tc>
          <w:tcPr>
            <w:tcW w:w="21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333399" w:fill="FFFFFF"/>
          </w:tcPr>
          <w:p w14:paraId="09998039" w14:textId="77777777" w:rsidR="00682F43" w:rsidRPr="00F60332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맑은 고딕" w:hAnsi="Arial" w:cs="Arial"/>
                <w:b/>
                <w:bCs/>
                <w:color w:val="FFFFFF" w:themeColor="background1"/>
                <w:lang w:eastAsia="ko-KR"/>
                <w14:ligatures w14:val="standardContextual"/>
              </w:rPr>
            </w:pPr>
            <w:r w:rsidRPr="00F60332">
              <w:rPr>
                <w:rFonts w:ascii="Arial" w:eastAsia="맑은 고딕" w:hAnsi="Arial" w:cs="Arial"/>
                <w:b/>
                <w:bCs/>
                <w:color w:val="FFFFFF" w:themeColor="background1"/>
                <w:sz w:val="15"/>
                <w:lang w:eastAsia="ko-KR"/>
                <w14:ligatures w14:val="standardContextual"/>
              </w:rPr>
              <w:t>Brain Function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CCFFCC" w:fill="FFFFFF"/>
          </w:tcPr>
          <w:p w14:paraId="60D8AEBF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Sensorimotor cortex, Tactile processing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CCFFCC" w:fill="FFFFFF"/>
          </w:tcPr>
          <w:p w14:paraId="73B4BD62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Language, Calculation, Reading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CCFFCC" w:fill="FFFFFF"/>
          </w:tcPr>
          <w:p w14:paraId="77D25D4C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Visual association, Visuospatial processing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FFFF99" w:fill="FFFFFF"/>
          </w:tcPr>
          <w:p w14:paraId="5C5220D2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Visual attention, Face/object processing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FFFF99" w:fill="FFFFFF"/>
          </w:tcPr>
          <w:p w14:paraId="55C20E00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Executive function, Emotional regulation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FF8080" w:fill="FFFFFF"/>
          </w:tcPr>
          <w:p w14:paraId="109FFD8E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i/>
                <w:color w:val="FF0000"/>
                <w:sz w:val="14"/>
                <w:szCs w:val="20"/>
                <w:lang w:eastAsia="ko-KR"/>
                <w14:ligatures w14:val="standardContextual"/>
              </w:rPr>
              <w:t>Face recognition, Object recognition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FFFF99" w:fill="FFFFFF"/>
          </w:tcPr>
          <w:p w14:paraId="64CEE51C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Premotor cortex, Motor preparation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FFCC00" w:fill="FFFFFF"/>
          </w:tcPr>
          <w:p w14:paraId="703849AC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SMA, Motor planning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FFCC00" w:fill="FFFFFF"/>
          </w:tcPr>
          <w:p w14:paraId="3A6F37E8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Spatial processing, Navigation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FFCC00" w:fill="FFFFFF"/>
          </w:tcPr>
          <w:p w14:paraId="57C092D3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Auditory processing, Emotional prosody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solid" w:color="FFCC00" w:fill="FFFFFF"/>
          </w:tcPr>
          <w:p w14:paraId="11CD96CD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Sensory integration, Body awareness</w:t>
            </w:r>
          </w:p>
        </w:tc>
        <w:tc>
          <w:tcPr>
            <w:tcW w:w="850" w:type="dxa"/>
            <w:vMerge/>
            <w:tcBorders>
              <w:left w:val="single" w:sz="6" w:space="0" w:color="808080"/>
              <w:right w:val="nil"/>
            </w:tcBorders>
            <w:shd w:val="solid" w:color="FFCC00" w:fill="FFFFFF"/>
          </w:tcPr>
          <w:p w14:paraId="171EEA67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</w:p>
        </w:tc>
      </w:tr>
      <w:tr w:rsidR="00682F43" w14:paraId="5DF2F177" w14:textId="77777777" w:rsidTr="0063438F">
        <w:trPr>
          <w:trHeight w:val="560"/>
        </w:trPr>
        <w:tc>
          <w:tcPr>
            <w:tcW w:w="21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333399" w:fill="FFFFFF"/>
          </w:tcPr>
          <w:p w14:paraId="30C61F03" w14:textId="77777777" w:rsidR="00682F43" w:rsidRPr="00F60332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맑은 고딕" w:hAnsi="Arial" w:cs="Arial"/>
                <w:b/>
                <w:bCs/>
                <w:color w:val="FFFFFF" w:themeColor="background1"/>
                <w:lang w:eastAsia="ko-KR"/>
                <w14:ligatures w14:val="standardContextual"/>
              </w:rPr>
            </w:pPr>
            <w:r w:rsidRPr="00F60332">
              <w:rPr>
                <w:rFonts w:ascii="Arial" w:eastAsia="맑은 고딕" w:hAnsi="Arial" w:cs="Arial"/>
                <w:b/>
                <w:bCs/>
                <w:color w:val="FFFFFF" w:themeColor="background1"/>
                <w:sz w:val="15"/>
                <w:lang w:eastAsia="ko-KR"/>
                <w14:ligatures w14:val="standardContextual"/>
              </w:rPr>
              <w:t>Domain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CCFFCC" w:fill="FFFFFF"/>
          </w:tcPr>
          <w:p w14:paraId="3BA08690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Graph Theory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CCFFCC" w:fill="FFFFFF"/>
          </w:tcPr>
          <w:p w14:paraId="18571F4D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PTE (Info)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CCFFCC" w:fill="FFFFFF"/>
          </w:tcPr>
          <w:p w14:paraId="61589068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PTE (Info)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FFFF99" w:fill="FFFFFF"/>
          </w:tcPr>
          <w:p w14:paraId="1DA8D1E8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PTE (Info)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FFFF99" w:fill="FFFFFF"/>
          </w:tcPr>
          <w:p w14:paraId="708968E0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Statistical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FF8080" w:fill="FFFFFF"/>
          </w:tcPr>
          <w:p w14:paraId="62895109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i/>
                <w:color w:val="FF0000"/>
                <w:sz w:val="14"/>
                <w:szCs w:val="20"/>
                <w:lang w:eastAsia="ko-KR"/>
                <w14:ligatures w14:val="standardContextual"/>
              </w:rPr>
              <w:t>PTE (Info)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FFFF99" w:fill="FFFFFF"/>
          </w:tcPr>
          <w:p w14:paraId="48F6A341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Graph Theory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FFCC00" w:fill="FFFFFF"/>
          </w:tcPr>
          <w:p w14:paraId="38E1DE6A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Spectral-Ratio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FFCC00" w:fill="FFFFFF"/>
          </w:tcPr>
          <w:p w14:paraId="4C1E4E44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Statistical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FFCC00" w:fill="FFFFFF"/>
          </w:tcPr>
          <w:p w14:paraId="41AD64AA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PTE (Info)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FFCC00" w:fill="FFFFFF"/>
          </w:tcPr>
          <w:p w14:paraId="33FB9F0E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Graph Theory</w:t>
            </w:r>
          </w:p>
        </w:tc>
        <w:tc>
          <w:tcPr>
            <w:tcW w:w="850" w:type="dxa"/>
            <w:vMerge/>
            <w:tcBorders>
              <w:left w:val="nil"/>
              <w:right w:val="nil"/>
            </w:tcBorders>
          </w:tcPr>
          <w:p w14:paraId="5711B8FF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맑은 고딕" w:hAnsi="Arial" w:cs="Arial"/>
                <w:i/>
                <w:iCs/>
                <w:color w:val="000000"/>
                <w:sz w:val="18"/>
                <w:szCs w:val="18"/>
                <w:lang w:eastAsia="ko-KR"/>
                <w14:ligatures w14:val="standardContextual"/>
              </w:rPr>
            </w:pPr>
          </w:p>
        </w:tc>
      </w:tr>
      <w:tr w:rsidR="00682F43" w14:paraId="679AD2CC" w14:textId="77777777" w:rsidTr="0063438F">
        <w:trPr>
          <w:trHeight w:val="560"/>
        </w:trPr>
        <w:tc>
          <w:tcPr>
            <w:tcW w:w="21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333399" w:fill="FFFFFF"/>
          </w:tcPr>
          <w:p w14:paraId="4C265279" w14:textId="77777777" w:rsidR="00682F43" w:rsidRPr="00F60332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맑은 고딕" w:hAnsi="Arial" w:cs="Arial"/>
                <w:b/>
                <w:bCs/>
                <w:color w:val="FFFFFF" w:themeColor="background1"/>
                <w:lang w:eastAsia="ko-KR"/>
                <w14:ligatures w14:val="standardContextual"/>
              </w:rPr>
            </w:pPr>
            <w:r w:rsidRPr="00F60332">
              <w:rPr>
                <w:rFonts w:ascii="Arial" w:eastAsia="맑은 고딕" w:hAnsi="Arial" w:cs="Arial"/>
                <w:b/>
                <w:bCs/>
                <w:color w:val="FFFFFF" w:themeColor="background1"/>
                <w:sz w:val="15"/>
                <w:lang w:eastAsia="ko-KR"/>
                <w14:ligatures w14:val="standardContextual"/>
              </w:rPr>
              <w:t>Band Label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CCFFCC" w:fill="FFFFFF"/>
          </w:tcPr>
          <w:p w14:paraId="7536C98A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Gamma(30-45Hz)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CCFFCC" w:fill="FFFFFF"/>
          </w:tcPr>
          <w:p w14:paraId="51DEAE50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Alpha(8-13Hz)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CCFFCC" w:fill="FFFFFF"/>
          </w:tcPr>
          <w:p w14:paraId="66D22494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Gamma(30-45Hz)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FFFF99" w:fill="FFFFFF"/>
          </w:tcPr>
          <w:p w14:paraId="26D222BA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Beta(13-30Hz)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FFFF99" w:fill="FFFFFF"/>
          </w:tcPr>
          <w:p w14:paraId="668AEEB1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proofErr w:type="spellStart"/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HighBeta</w:t>
            </w:r>
            <w:proofErr w:type="spellEnd"/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(22-30Hz)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FF8080" w:fill="FFFFFF"/>
          </w:tcPr>
          <w:p w14:paraId="7AF3F42F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i/>
                <w:color w:val="FF0000"/>
                <w:sz w:val="14"/>
                <w:szCs w:val="20"/>
                <w:lang w:eastAsia="ko-KR"/>
                <w14:ligatures w14:val="standardContextual"/>
              </w:rPr>
              <w:t>Delta(1-4Hz)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FFFF99" w:fill="FFFFFF"/>
          </w:tcPr>
          <w:p w14:paraId="7BEBA0E3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Delta(1-4Hz)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FFCC00" w:fill="FFFFFF"/>
          </w:tcPr>
          <w:p w14:paraId="1988215F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proofErr w:type="spellStart"/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BandRatio</w:t>
            </w:r>
            <w:proofErr w:type="spellEnd"/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FFCC00" w:fill="FFFFFF"/>
          </w:tcPr>
          <w:p w14:paraId="16750B90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Delta(1-4Hz)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FFCC00" w:fill="FFFFFF"/>
          </w:tcPr>
          <w:p w14:paraId="234942D2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Gamma(30-45Hz)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FFCC00" w:fill="FFFFFF"/>
          </w:tcPr>
          <w:p w14:paraId="4C952BE9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Delta(1-4Hz)</w:t>
            </w:r>
          </w:p>
        </w:tc>
        <w:tc>
          <w:tcPr>
            <w:tcW w:w="850" w:type="dxa"/>
            <w:vMerge/>
            <w:tcBorders>
              <w:left w:val="nil"/>
              <w:right w:val="nil"/>
            </w:tcBorders>
          </w:tcPr>
          <w:p w14:paraId="11C25746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맑은 고딕" w:hAnsi="Arial" w:cs="Arial"/>
                <w:i/>
                <w:iCs/>
                <w:color w:val="000000"/>
                <w:sz w:val="18"/>
                <w:szCs w:val="18"/>
                <w:lang w:eastAsia="ko-KR"/>
                <w14:ligatures w14:val="standardContextual"/>
              </w:rPr>
            </w:pPr>
          </w:p>
        </w:tc>
      </w:tr>
      <w:tr w:rsidR="00682F43" w14:paraId="616512B5" w14:textId="77777777" w:rsidTr="0063438F">
        <w:trPr>
          <w:trHeight w:val="600"/>
        </w:trPr>
        <w:tc>
          <w:tcPr>
            <w:tcW w:w="21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333399" w:fill="FFFFFF"/>
          </w:tcPr>
          <w:p w14:paraId="3995C90E" w14:textId="77777777" w:rsidR="00682F43" w:rsidRPr="00F60332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맑은 고딕" w:hAnsi="Arial" w:cs="Arial"/>
                <w:b/>
                <w:bCs/>
                <w:color w:val="FFFFFF" w:themeColor="background1"/>
                <w:lang w:eastAsia="ko-KR"/>
                <w14:ligatures w14:val="standardContextual"/>
              </w:rPr>
            </w:pPr>
            <w:r w:rsidRPr="00F60332">
              <w:rPr>
                <w:rFonts w:ascii="Arial" w:eastAsia="맑은 고딕" w:hAnsi="Arial" w:cs="Arial"/>
                <w:b/>
                <w:bCs/>
                <w:color w:val="FFFFFF" w:themeColor="background1"/>
                <w:sz w:val="15"/>
                <w:lang w:eastAsia="ko-KR"/>
                <w14:ligatures w14:val="standardContextual"/>
              </w:rPr>
              <w:t>Session Label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CCFFCC" w:fill="FFFFFF"/>
          </w:tcPr>
          <w:p w14:paraId="424EFBF9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Pre-Resting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CCFFCC" w:fill="FFFFFF"/>
          </w:tcPr>
          <w:p w14:paraId="6B2549C9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During-VR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CCFFCC" w:fill="FFFFFF"/>
          </w:tcPr>
          <w:p w14:paraId="108C850E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During-VR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FFFF99" w:fill="FFFFFF"/>
          </w:tcPr>
          <w:p w14:paraId="79D92640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During-VR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FFFF99" w:fill="FFFFFF"/>
          </w:tcPr>
          <w:p w14:paraId="1A9D5FFC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Post-Resting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FF8080" w:fill="FFFFFF"/>
          </w:tcPr>
          <w:p w14:paraId="22780E41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i/>
                <w:color w:val="FF0000"/>
                <w:sz w:val="14"/>
                <w:szCs w:val="20"/>
                <w:lang w:eastAsia="ko-KR"/>
                <w14:ligatures w14:val="standardContextual"/>
              </w:rPr>
              <w:t>Pre-Resting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FFFF99" w:fill="FFFFFF"/>
          </w:tcPr>
          <w:p w14:paraId="72C7A6EE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Pre-Resting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FFCC00" w:fill="FFFFFF"/>
          </w:tcPr>
          <w:p w14:paraId="705BF810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During-VR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FFCC00" w:fill="FFFFFF"/>
          </w:tcPr>
          <w:p w14:paraId="1348648B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Pre-Resting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FFCC00" w:fill="FFFFFF"/>
          </w:tcPr>
          <w:p w14:paraId="5B45DD2B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During-VR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FFCC00" w:fill="FFFFFF"/>
          </w:tcPr>
          <w:p w14:paraId="2242AF10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Pre-Resting</w:t>
            </w:r>
          </w:p>
        </w:tc>
        <w:tc>
          <w:tcPr>
            <w:tcW w:w="850" w:type="dxa"/>
            <w:vMerge/>
            <w:tcBorders>
              <w:left w:val="nil"/>
              <w:right w:val="nil"/>
            </w:tcBorders>
          </w:tcPr>
          <w:p w14:paraId="7342B6A0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맑은 고딕" w:hAnsi="Arial" w:cs="Arial"/>
                <w:i/>
                <w:iCs/>
                <w:color w:val="000000"/>
                <w:sz w:val="18"/>
                <w:szCs w:val="18"/>
                <w:lang w:eastAsia="ko-KR"/>
                <w14:ligatures w14:val="standardContextual"/>
              </w:rPr>
            </w:pPr>
          </w:p>
        </w:tc>
      </w:tr>
      <w:tr w:rsidR="00682F43" w14:paraId="5408104E" w14:textId="77777777" w:rsidTr="0063438F">
        <w:trPr>
          <w:trHeight w:val="340"/>
        </w:trPr>
        <w:tc>
          <w:tcPr>
            <w:tcW w:w="21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333399" w:fill="FFFFFF"/>
          </w:tcPr>
          <w:p w14:paraId="7D8B89E2" w14:textId="77777777" w:rsidR="00682F43" w:rsidRPr="00F60332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맑은 고딕" w:hAnsi="Arial" w:cs="Arial"/>
                <w:b/>
                <w:bCs/>
                <w:color w:val="FFFFFF" w:themeColor="background1"/>
                <w:lang w:eastAsia="ko-KR"/>
                <w14:ligatures w14:val="standardContextual"/>
              </w:rPr>
            </w:pPr>
            <w:r w:rsidRPr="00F60332">
              <w:rPr>
                <w:rFonts w:ascii="Arial" w:eastAsia="맑은 고딕" w:hAnsi="Arial" w:cs="Arial"/>
                <w:b/>
                <w:bCs/>
                <w:color w:val="FFFFFF" w:themeColor="background1"/>
                <w:sz w:val="15"/>
                <w:lang w:eastAsia="ko-KR"/>
                <w14:ligatures w14:val="standardContextual"/>
              </w:rPr>
              <w:t>Metric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CCFFCC" w:fill="FFFFFF"/>
          </w:tcPr>
          <w:p w14:paraId="6D35A506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proofErr w:type="spellStart"/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hub_score</w:t>
            </w:r>
            <w:proofErr w:type="spellEnd"/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CCFFCC" w:fill="FFFFFF"/>
          </w:tcPr>
          <w:p w14:paraId="3E08D609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proofErr w:type="spellStart"/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net_flow</w:t>
            </w:r>
            <w:proofErr w:type="spellEnd"/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CCFFCC" w:fill="FFFFFF"/>
          </w:tcPr>
          <w:p w14:paraId="7407DEAC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proofErr w:type="spellStart"/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mean_pte</w:t>
            </w:r>
            <w:proofErr w:type="spellEnd"/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FFFF99" w:fill="FFFFFF"/>
          </w:tcPr>
          <w:p w14:paraId="6CF670A8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proofErr w:type="spellStart"/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net_flow</w:t>
            </w:r>
            <w:proofErr w:type="spellEnd"/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FFFF99" w:fill="FFFFFF"/>
          </w:tcPr>
          <w:p w14:paraId="454CC6C1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proofErr w:type="spellStart"/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kurt</w:t>
            </w:r>
            <w:proofErr w:type="spellEnd"/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FF8080" w:fill="FFFFFF"/>
          </w:tcPr>
          <w:p w14:paraId="2D71BF58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proofErr w:type="spellStart"/>
            <w:r>
              <w:rPr>
                <w:rFonts w:ascii="Arial" w:eastAsia="맑은 고딕" w:hAnsi="Arial" w:cs="Arial"/>
                <w:bCs/>
                <w:i/>
                <w:color w:val="FF0000"/>
                <w:sz w:val="14"/>
                <w:szCs w:val="20"/>
                <w:lang w:eastAsia="ko-KR"/>
                <w14:ligatures w14:val="standardContextual"/>
              </w:rPr>
              <w:t>net_flow</w:t>
            </w:r>
            <w:proofErr w:type="spellEnd"/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FFFF99" w:fill="FFFFFF"/>
          </w:tcPr>
          <w:p w14:paraId="7FC655A7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proofErr w:type="spellStart"/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hub_score</w:t>
            </w:r>
            <w:proofErr w:type="spellEnd"/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FFCC00" w:fill="FFFFFF"/>
          </w:tcPr>
          <w:p w14:paraId="76D0DAD4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proofErr w:type="spellStart"/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alpha_theta</w:t>
            </w:r>
            <w:proofErr w:type="spellEnd"/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FFCC00" w:fill="FFFFFF"/>
          </w:tcPr>
          <w:p w14:paraId="4567FE43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proofErr w:type="spellStart"/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kurt</w:t>
            </w:r>
            <w:proofErr w:type="spellEnd"/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FFCC00" w:fill="FFFFFF"/>
          </w:tcPr>
          <w:p w14:paraId="419224EF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proofErr w:type="spellStart"/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mean_pte</w:t>
            </w:r>
            <w:proofErr w:type="spellEnd"/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FFCC00" w:fill="FFFFFF"/>
          </w:tcPr>
          <w:p w14:paraId="1E9FC170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proofErr w:type="spellStart"/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hub_score</w:t>
            </w:r>
            <w:proofErr w:type="spellEnd"/>
          </w:p>
        </w:tc>
        <w:tc>
          <w:tcPr>
            <w:tcW w:w="850" w:type="dxa"/>
            <w:vMerge/>
            <w:tcBorders>
              <w:left w:val="nil"/>
              <w:right w:val="nil"/>
            </w:tcBorders>
          </w:tcPr>
          <w:p w14:paraId="71CCACA4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맑은 고딕" w:hAnsi="Arial" w:cs="Arial"/>
                <w:i/>
                <w:iCs/>
                <w:color w:val="000000"/>
                <w:sz w:val="18"/>
                <w:szCs w:val="18"/>
                <w:lang w:eastAsia="ko-KR"/>
                <w14:ligatures w14:val="standardContextual"/>
              </w:rPr>
            </w:pPr>
          </w:p>
        </w:tc>
      </w:tr>
      <w:tr w:rsidR="00682F43" w14:paraId="253F8541" w14:textId="77777777" w:rsidTr="0063438F">
        <w:trPr>
          <w:trHeight w:val="340"/>
        </w:trPr>
        <w:tc>
          <w:tcPr>
            <w:tcW w:w="21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333399" w:fill="FFFFFF"/>
          </w:tcPr>
          <w:p w14:paraId="54665C6C" w14:textId="77777777" w:rsidR="00682F43" w:rsidRPr="00F60332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맑은 고딕" w:hAnsi="Arial" w:cs="Arial"/>
                <w:b/>
                <w:bCs/>
                <w:color w:val="FFFFFF" w:themeColor="background1"/>
                <w:lang w:eastAsia="ko-KR"/>
                <w14:ligatures w14:val="standardContextual"/>
              </w:rPr>
            </w:pPr>
            <w:r w:rsidRPr="00F60332">
              <w:rPr>
                <w:rFonts w:ascii="Arial" w:eastAsia="맑은 고딕" w:hAnsi="Arial" w:cs="Arial"/>
                <w:b/>
                <w:bCs/>
                <w:color w:val="FFFFFF" w:themeColor="background1"/>
                <w:sz w:val="15"/>
                <w:lang w:eastAsia="ko-KR"/>
                <w14:ligatures w14:val="standardContextual"/>
              </w:rPr>
              <w:t>p-value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CCFFCC" w:fill="FFFFFF"/>
          </w:tcPr>
          <w:p w14:paraId="75F47E23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2.21E-05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CCFFCC" w:fill="FFFFFF"/>
          </w:tcPr>
          <w:p w14:paraId="3F97FBED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5.03E-04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CCFFCC" w:fill="FFFFFF"/>
          </w:tcPr>
          <w:p w14:paraId="44A88CA3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3.59E-04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FFFF99" w:fill="FFFFFF"/>
          </w:tcPr>
          <w:p w14:paraId="11282561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8.94E-03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FFFF99" w:fill="FFFFFF"/>
          </w:tcPr>
          <w:p w14:paraId="4C2EBDC0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2.29E-03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FF8080" w:fill="FFFFFF"/>
          </w:tcPr>
          <w:p w14:paraId="38323B7A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i/>
                <w:color w:val="FF0000"/>
                <w:sz w:val="14"/>
                <w:szCs w:val="20"/>
                <w:lang w:eastAsia="ko-KR"/>
                <w14:ligatures w14:val="standardContextual"/>
              </w:rPr>
              <w:t>6.17E-04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FFFF99" w:fill="FFFFFF"/>
          </w:tcPr>
          <w:p w14:paraId="7A209128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1.12E-02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FFCC00" w:fill="FFFFFF"/>
          </w:tcPr>
          <w:p w14:paraId="4E6DA391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6.04E-03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FFCC00" w:fill="FFFFFF"/>
          </w:tcPr>
          <w:p w14:paraId="5F28CB10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1.51E-03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FFCC00" w:fill="FFFFFF"/>
          </w:tcPr>
          <w:p w14:paraId="3B031967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3.06E-03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FFCC00" w:fill="FFFFFF"/>
          </w:tcPr>
          <w:p w14:paraId="00F2502D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2.12E-04</w:t>
            </w:r>
          </w:p>
        </w:tc>
        <w:tc>
          <w:tcPr>
            <w:tcW w:w="850" w:type="dxa"/>
            <w:vMerge/>
            <w:tcBorders>
              <w:left w:val="nil"/>
              <w:right w:val="nil"/>
            </w:tcBorders>
          </w:tcPr>
          <w:p w14:paraId="6AFA73F6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맑은 고딕" w:hAnsi="Arial" w:cs="Arial"/>
                <w:i/>
                <w:iCs/>
                <w:color w:val="000000"/>
                <w:sz w:val="18"/>
                <w:szCs w:val="18"/>
                <w:lang w:eastAsia="ko-KR"/>
                <w14:ligatures w14:val="standardContextual"/>
              </w:rPr>
            </w:pPr>
          </w:p>
        </w:tc>
      </w:tr>
      <w:tr w:rsidR="00682F43" w14:paraId="57805849" w14:textId="77777777" w:rsidTr="0063438F">
        <w:trPr>
          <w:trHeight w:val="600"/>
        </w:trPr>
        <w:tc>
          <w:tcPr>
            <w:tcW w:w="21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333399" w:fill="FFFFFF"/>
          </w:tcPr>
          <w:p w14:paraId="10E7C83D" w14:textId="77777777" w:rsidR="00682F43" w:rsidRPr="00F60332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맑은 고딕" w:hAnsi="Arial" w:cs="Arial"/>
                <w:b/>
                <w:bCs/>
                <w:color w:val="FFFFFF" w:themeColor="background1"/>
                <w:lang w:eastAsia="ko-KR"/>
                <w14:ligatures w14:val="standardContextual"/>
              </w:rPr>
            </w:pPr>
            <w:r w:rsidRPr="00F60332">
              <w:rPr>
                <w:rFonts w:ascii="Arial" w:eastAsia="맑은 고딕" w:hAnsi="Arial" w:cs="Arial"/>
                <w:b/>
                <w:bCs/>
                <w:color w:val="FFFFFF" w:themeColor="background1"/>
                <w:sz w:val="15"/>
                <w:lang w:eastAsia="ko-KR"/>
                <w14:ligatures w14:val="standardContextual"/>
              </w:rPr>
              <w:t>Effect Size (η²)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CCFFCC" w:fill="FFFFFF"/>
          </w:tcPr>
          <w:p w14:paraId="26F9736D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0.572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CCFFCC" w:fill="FFFFFF"/>
          </w:tcPr>
          <w:p w14:paraId="4ACDD6F7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0.388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CCFFCC" w:fill="FFFFFF"/>
          </w:tcPr>
          <w:p w14:paraId="55BCAEAD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0.408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FFFF99" w:fill="FFFFFF"/>
          </w:tcPr>
          <w:p w14:paraId="428600BC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0.219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FFFF99" w:fill="FFFFFF"/>
          </w:tcPr>
          <w:p w14:paraId="29D6F6A1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0.299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FF8080" w:fill="FFFFFF"/>
          </w:tcPr>
          <w:p w14:paraId="36C03928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i/>
                <w:color w:val="FF0000"/>
                <w:sz w:val="14"/>
                <w:szCs w:val="20"/>
                <w:lang w:eastAsia="ko-KR"/>
                <w14:ligatures w14:val="standardContextual"/>
              </w:rPr>
              <w:t>0.376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FFFF99" w:fill="FFFFFF"/>
          </w:tcPr>
          <w:p w14:paraId="075D95FE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0.205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FFCC00" w:fill="FFFFFF"/>
          </w:tcPr>
          <w:p w14:paraId="2C4FD850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0.242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FFCC00" w:fill="FFFFFF"/>
          </w:tcPr>
          <w:p w14:paraId="0E2A40E5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0.323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FFCC00" w:fill="FFFFFF"/>
          </w:tcPr>
          <w:p w14:paraId="06083DC7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0.282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FFCC00" w:fill="FFFFFF"/>
          </w:tcPr>
          <w:p w14:paraId="0536B1B2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0.439</w:t>
            </w:r>
          </w:p>
        </w:tc>
        <w:tc>
          <w:tcPr>
            <w:tcW w:w="850" w:type="dxa"/>
            <w:vMerge/>
            <w:tcBorders>
              <w:left w:val="nil"/>
              <w:right w:val="nil"/>
            </w:tcBorders>
          </w:tcPr>
          <w:p w14:paraId="1E4BA832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맑은 고딕" w:hAnsi="Arial" w:cs="Arial"/>
                <w:i/>
                <w:iCs/>
                <w:color w:val="000000"/>
                <w:sz w:val="18"/>
                <w:szCs w:val="18"/>
                <w:lang w:eastAsia="ko-KR"/>
                <w14:ligatures w14:val="standardContextual"/>
              </w:rPr>
            </w:pPr>
          </w:p>
        </w:tc>
      </w:tr>
      <w:tr w:rsidR="00682F43" w14:paraId="36733AB5" w14:textId="77777777" w:rsidTr="0063438F">
        <w:trPr>
          <w:trHeight w:val="600"/>
        </w:trPr>
        <w:tc>
          <w:tcPr>
            <w:tcW w:w="21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333399" w:fill="FFFFFF"/>
          </w:tcPr>
          <w:p w14:paraId="71C7C55A" w14:textId="77777777" w:rsidR="00682F43" w:rsidRPr="00F60332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맑은 고딕" w:hAnsi="Arial" w:cs="Arial"/>
                <w:b/>
                <w:bCs/>
                <w:color w:val="FFFFFF" w:themeColor="background1"/>
                <w:lang w:eastAsia="ko-KR"/>
                <w14:ligatures w14:val="standardContextual"/>
              </w:rPr>
            </w:pPr>
            <w:r w:rsidRPr="00F60332">
              <w:rPr>
                <w:rFonts w:ascii="Arial" w:eastAsia="맑은 고딕" w:hAnsi="Arial" w:cs="Arial"/>
                <w:b/>
                <w:bCs/>
                <w:color w:val="FFFFFF" w:themeColor="background1"/>
                <w:sz w:val="15"/>
                <w:lang w:eastAsia="ko-KR"/>
                <w14:ligatures w14:val="standardContextual"/>
              </w:rPr>
              <w:t>RF Importance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CCFFCC" w:fill="FFFFFF"/>
          </w:tcPr>
          <w:p w14:paraId="17EB0FEC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1.2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CCFFCC" w:fill="FFFFFF"/>
          </w:tcPr>
          <w:p w14:paraId="2FCE9EBC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1.0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CCFFCC" w:fill="FFFFFF"/>
          </w:tcPr>
          <w:p w14:paraId="24AC6F82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1.0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FFFF99" w:fill="FFFFFF"/>
          </w:tcPr>
          <w:p w14:paraId="063EA692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0.6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FFFF99" w:fill="FFFFFF"/>
          </w:tcPr>
          <w:p w14:paraId="2C88E870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0.7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FF8080" w:fill="FFFFFF"/>
          </w:tcPr>
          <w:p w14:paraId="1B49C969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i/>
                <w:color w:val="FF0000"/>
                <w:sz w:val="14"/>
                <w:szCs w:val="20"/>
                <w:lang w:eastAsia="ko-KR"/>
                <w14:ligatures w14:val="standardContextual"/>
              </w:rPr>
              <w:t>0.5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FFFF99" w:fill="FFFFFF"/>
          </w:tcPr>
          <w:p w14:paraId="78C087E0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0.6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FFCC00" w:fill="FFFFFF"/>
          </w:tcPr>
          <w:p w14:paraId="0D298833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0.5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FFCC00" w:fill="FFFFFF"/>
          </w:tcPr>
          <w:p w14:paraId="0D5ACEB1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0.5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FFCC00" w:fill="FFFFFF"/>
          </w:tcPr>
          <w:p w14:paraId="6FB81EAF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0.5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FFCC00" w:fill="FFFFFF"/>
          </w:tcPr>
          <w:p w14:paraId="057E1D3C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0.9</w:t>
            </w:r>
          </w:p>
        </w:tc>
        <w:tc>
          <w:tcPr>
            <w:tcW w:w="850" w:type="dxa"/>
            <w:vMerge/>
            <w:tcBorders>
              <w:left w:val="nil"/>
              <w:right w:val="nil"/>
            </w:tcBorders>
          </w:tcPr>
          <w:p w14:paraId="52342B70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맑은 고딕" w:hAnsi="Arial" w:cs="Arial"/>
                <w:i/>
                <w:iCs/>
                <w:color w:val="000000"/>
                <w:sz w:val="18"/>
                <w:szCs w:val="18"/>
                <w:lang w:eastAsia="ko-KR"/>
                <w14:ligatures w14:val="standardContextual"/>
              </w:rPr>
            </w:pPr>
          </w:p>
        </w:tc>
      </w:tr>
      <w:tr w:rsidR="00682F43" w14:paraId="75D247BD" w14:textId="77777777" w:rsidTr="0063438F">
        <w:trPr>
          <w:trHeight w:val="600"/>
        </w:trPr>
        <w:tc>
          <w:tcPr>
            <w:tcW w:w="21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333399" w:fill="FFFFFF"/>
          </w:tcPr>
          <w:p w14:paraId="7DA0157B" w14:textId="77777777" w:rsidR="00682F43" w:rsidRPr="00F60332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맑은 고딕" w:hAnsi="Arial" w:cs="Arial"/>
                <w:b/>
                <w:bCs/>
                <w:color w:val="FFFFFF" w:themeColor="background1"/>
                <w:lang w:eastAsia="ko-KR"/>
                <w14:ligatures w14:val="standardContextual"/>
              </w:rPr>
            </w:pPr>
            <w:r w:rsidRPr="00F60332">
              <w:rPr>
                <w:rFonts w:ascii="Arial" w:eastAsia="맑은 고딕" w:hAnsi="Arial" w:cs="Arial"/>
                <w:b/>
                <w:bCs/>
                <w:color w:val="FFFFFF" w:themeColor="background1"/>
                <w:sz w:val="15"/>
                <w:lang w:eastAsia="ko-KR"/>
                <w14:ligatures w14:val="standardContextual"/>
              </w:rPr>
              <w:lastRenderedPageBreak/>
              <w:t>LOOCV Sel (%)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CCFFCC" w:fill="FFFFFF"/>
          </w:tcPr>
          <w:p w14:paraId="016506D3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100.0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CCFFCC" w:fill="FFFFFF"/>
          </w:tcPr>
          <w:p w14:paraId="1BC378CA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100.0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CCFFCC" w:fill="FFFFFF"/>
          </w:tcPr>
          <w:p w14:paraId="34FD9056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100.0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FFFF99" w:fill="FFFFFF"/>
          </w:tcPr>
          <w:p w14:paraId="7E9705FF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100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FFFF99" w:fill="FFFFFF"/>
          </w:tcPr>
          <w:p w14:paraId="02CE0C87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94.6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FF8080" w:fill="FFFFFF"/>
          </w:tcPr>
          <w:p w14:paraId="35C33CBC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i/>
                <w:color w:val="FF0000"/>
                <w:sz w:val="14"/>
                <w:szCs w:val="20"/>
                <w:lang w:eastAsia="ko-KR"/>
                <w14:ligatures w14:val="standardContextual"/>
              </w:rPr>
              <w:t>97.3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FFFF99" w:fill="FFFFFF"/>
          </w:tcPr>
          <w:p w14:paraId="1DFDB9CA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94.6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FFCC00" w:fill="FFFFFF"/>
          </w:tcPr>
          <w:p w14:paraId="29CD3B6C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94.6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FFCC00" w:fill="FFFFFF"/>
          </w:tcPr>
          <w:p w14:paraId="416D6B30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91.9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FFCC00" w:fill="FFFFFF"/>
          </w:tcPr>
          <w:p w14:paraId="1DB5D8D2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89.2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FFCC00" w:fill="FFFFFF"/>
          </w:tcPr>
          <w:p w14:paraId="644BB599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75.7</w:t>
            </w:r>
          </w:p>
        </w:tc>
        <w:tc>
          <w:tcPr>
            <w:tcW w:w="850" w:type="dxa"/>
            <w:vMerge/>
            <w:tcBorders>
              <w:left w:val="nil"/>
              <w:right w:val="nil"/>
            </w:tcBorders>
          </w:tcPr>
          <w:p w14:paraId="47828918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맑은 고딕" w:hAnsi="Arial" w:cs="Arial"/>
                <w:i/>
                <w:iCs/>
                <w:color w:val="000000"/>
                <w:sz w:val="18"/>
                <w:szCs w:val="18"/>
                <w:lang w:eastAsia="ko-KR"/>
                <w14:ligatures w14:val="standardContextual"/>
              </w:rPr>
            </w:pPr>
          </w:p>
        </w:tc>
      </w:tr>
      <w:tr w:rsidR="00682F43" w14:paraId="7B546468" w14:textId="77777777" w:rsidTr="0063438F">
        <w:trPr>
          <w:trHeight w:val="600"/>
        </w:trPr>
        <w:tc>
          <w:tcPr>
            <w:tcW w:w="21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333399" w:fill="FFFFFF"/>
          </w:tcPr>
          <w:p w14:paraId="1F171EB0" w14:textId="77777777" w:rsidR="00682F43" w:rsidRPr="00F60332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맑은 고딕" w:hAnsi="Arial" w:cs="Arial"/>
                <w:b/>
                <w:bCs/>
                <w:color w:val="FFFFFF" w:themeColor="background1"/>
                <w:lang w:eastAsia="ko-KR"/>
                <w14:ligatures w14:val="standardContextual"/>
              </w:rPr>
            </w:pPr>
            <w:r w:rsidRPr="00F60332">
              <w:rPr>
                <w:rFonts w:ascii="Arial" w:eastAsia="맑은 고딕" w:hAnsi="Arial" w:cs="Arial"/>
                <w:b/>
                <w:bCs/>
                <w:color w:val="FFFFFF" w:themeColor="background1"/>
                <w:sz w:val="15"/>
                <w:lang w:eastAsia="ko-KR"/>
                <w14:ligatures w14:val="standardContextual"/>
              </w:rPr>
              <w:t>Confidence (%)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CCFFCC" w:fill="FFFFFF"/>
          </w:tcPr>
          <w:p w14:paraId="55011789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100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CCFFCC" w:fill="FFFFFF"/>
          </w:tcPr>
          <w:p w14:paraId="25F0B531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96.7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CCFFCC" w:fill="FFFFFF"/>
          </w:tcPr>
          <w:p w14:paraId="1E63EB26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96.6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FFFF99" w:fill="FFFFFF"/>
          </w:tcPr>
          <w:p w14:paraId="7A40DC2E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91.8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FFFF99" w:fill="FFFFFF"/>
          </w:tcPr>
          <w:p w14:paraId="254BC693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91.8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FF8080" w:fill="FFFFFF"/>
          </w:tcPr>
          <w:p w14:paraId="670DC499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i/>
                <w:color w:val="FF0000"/>
                <w:sz w:val="14"/>
                <w:szCs w:val="20"/>
                <w:lang w:eastAsia="ko-KR"/>
                <w14:ligatures w14:val="standardContextual"/>
              </w:rPr>
              <w:t>90.3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FFFF99" w:fill="FFFFFF"/>
          </w:tcPr>
          <w:p w14:paraId="163C2190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90.2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FFCC00" w:fill="FFFFFF"/>
          </w:tcPr>
          <w:p w14:paraId="1BE04E15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89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FFCC00" w:fill="FFFFFF"/>
          </w:tcPr>
          <w:p w14:paraId="07203B06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88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FFCC00" w:fill="FFFFFF"/>
          </w:tcPr>
          <w:p w14:paraId="7A84FBEA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86.4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FFCC00" w:fill="FFFFFF"/>
          </w:tcPr>
          <w:p w14:paraId="5AC13CB0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85.5</w:t>
            </w:r>
          </w:p>
        </w:tc>
        <w:tc>
          <w:tcPr>
            <w:tcW w:w="850" w:type="dxa"/>
            <w:vMerge/>
            <w:tcBorders>
              <w:left w:val="nil"/>
              <w:right w:val="nil"/>
            </w:tcBorders>
          </w:tcPr>
          <w:p w14:paraId="42420F5E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맑은 고딕" w:hAnsi="Arial" w:cs="Arial"/>
                <w:i/>
                <w:iCs/>
                <w:color w:val="000000"/>
                <w:sz w:val="18"/>
                <w:szCs w:val="18"/>
                <w:lang w:eastAsia="ko-KR"/>
                <w14:ligatures w14:val="standardContextual"/>
              </w:rPr>
            </w:pPr>
          </w:p>
        </w:tc>
      </w:tr>
      <w:tr w:rsidR="00682F43" w14:paraId="5590867C" w14:textId="77777777" w:rsidTr="0063438F">
        <w:trPr>
          <w:trHeight w:val="560"/>
        </w:trPr>
        <w:tc>
          <w:tcPr>
            <w:tcW w:w="21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333399" w:fill="FFFFFF"/>
          </w:tcPr>
          <w:p w14:paraId="6F9CF31F" w14:textId="77777777" w:rsidR="00682F43" w:rsidRPr="00F60332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맑은 고딕" w:hAnsi="Arial" w:cs="Arial"/>
                <w:b/>
                <w:bCs/>
                <w:color w:val="FFFFFF" w:themeColor="background1"/>
                <w:lang w:eastAsia="ko-KR"/>
                <w14:ligatures w14:val="standardContextual"/>
              </w:rPr>
            </w:pPr>
            <w:r w:rsidRPr="00F60332">
              <w:rPr>
                <w:rFonts w:ascii="Arial" w:eastAsia="맑은 고딕" w:hAnsi="Arial" w:cs="Arial"/>
                <w:b/>
                <w:bCs/>
                <w:color w:val="FFFFFF" w:themeColor="background1"/>
                <w:sz w:val="15"/>
                <w:lang w:eastAsia="ko-KR"/>
                <w14:ligatures w14:val="standardContextual"/>
              </w:rPr>
              <w:t>Category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CCFFCC" w:fill="FFFFFF"/>
          </w:tcPr>
          <w:p w14:paraId="7327EA83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Info Theory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CCFFCC" w:fill="FFFFFF"/>
          </w:tcPr>
          <w:p w14:paraId="5D5CA657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Info Theory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CCFFCC" w:fill="FFFFFF"/>
          </w:tcPr>
          <w:p w14:paraId="46663019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Info Theory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FFFF99" w:fill="FFFFFF"/>
          </w:tcPr>
          <w:p w14:paraId="594FF66A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Info Theory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FFFF99" w:fill="FFFFFF"/>
          </w:tcPr>
          <w:p w14:paraId="6BAD1759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Statistical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FF8080" w:fill="FFFFFF"/>
          </w:tcPr>
          <w:p w14:paraId="6A659F2D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i/>
                <w:color w:val="FF0000"/>
                <w:sz w:val="14"/>
                <w:szCs w:val="20"/>
                <w:lang w:eastAsia="ko-KR"/>
                <w14:ligatures w14:val="standardContextual"/>
              </w:rPr>
              <w:t>Info Theory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FFFF99" w:fill="FFFFFF"/>
          </w:tcPr>
          <w:p w14:paraId="57986620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Graph Theory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FFCC00" w:fill="FFFFFF"/>
          </w:tcPr>
          <w:p w14:paraId="0C92BF3B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Ratio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FFCC00" w:fill="FFFFFF"/>
          </w:tcPr>
          <w:p w14:paraId="74BEF998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Statistical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FFCC00" w:fill="FFFFFF"/>
          </w:tcPr>
          <w:p w14:paraId="5D7A4124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Info Theory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FFCC00" w:fill="FFFFFF"/>
          </w:tcPr>
          <w:p w14:paraId="3621E4C2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Graph Theory</w:t>
            </w:r>
          </w:p>
        </w:tc>
        <w:tc>
          <w:tcPr>
            <w:tcW w:w="850" w:type="dxa"/>
            <w:vMerge/>
            <w:tcBorders>
              <w:left w:val="nil"/>
              <w:right w:val="nil"/>
            </w:tcBorders>
          </w:tcPr>
          <w:p w14:paraId="4D51C8C8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맑은 고딕" w:hAnsi="Arial" w:cs="Arial"/>
                <w:i/>
                <w:iCs/>
                <w:color w:val="000000"/>
                <w:sz w:val="18"/>
                <w:szCs w:val="18"/>
                <w:lang w:eastAsia="ko-KR"/>
                <w14:ligatures w14:val="standardContextual"/>
              </w:rPr>
            </w:pPr>
          </w:p>
        </w:tc>
      </w:tr>
      <w:tr w:rsidR="00682F43" w14:paraId="67782723" w14:textId="77777777" w:rsidTr="0063438F">
        <w:trPr>
          <w:trHeight w:val="340"/>
        </w:trPr>
        <w:tc>
          <w:tcPr>
            <w:tcW w:w="21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333399" w:fill="FFFFFF"/>
          </w:tcPr>
          <w:p w14:paraId="2484171E" w14:textId="77777777" w:rsidR="00682F43" w:rsidRPr="00F60332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맑은 고딕" w:hAnsi="Arial" w:cs="Arial"/>
                <w:b/>
                <w:bCs/>
                <w:color w:val="FFFFFF" w:themeColor="background1"/>
                <w:lang w:eastAsia="ko-KR"/>
                <w14:ligatures w14:val="standardContextual"/>
              </w:rPr>
            </w:pPr>
            <w:r w:rsidRPr="00F60332">
              <w:rPr>
                <w:rFonts w:ascii="Arial" w:eastAsia="맑은 고딕" w:hAnsi="Arial" w:cs="Arial"/>
                <w:b/>
                <w:bCs/>
                <w:color w:val="FFFFFF" w:themeColor="background1"/>
                <w:sz w:val="15"/>
                <w:lang w:eastAsia="ko-KR"/>
                <w14:ligatures w14:val="standardContextual"/>
              </w:rPr>
              <w:t>SHAP |φ|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CCFFCC" w:fill="FFFFFF"/>
          </w:tcPr>
          <w:p w14:paraId="7A77AC17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0.066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CCFFCC" w:fill="FFFFFF"/>
          </w:tcPr>
          <w:p w14:paraId="5C11F886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0.051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CCFFCC" w:fill="FFFFFF"/>
          </w:tcPr>
          <w:p w14:paraId="3878046C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0.044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FFFF99" w:fill="FFFFFF"/>
          </w:tcPr>
          <w:p w14:paraId="6F4E719B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—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FFFF99" w:fill="FFFFFF"/>
          </w:tcPr>
          <w:p w14:paraId="2F69475D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—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FF8080" w:fill="FFFFFF"/>
          </w:tcPr>
          <w:p w14:paraId="74E37E98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i/>
                <w:color w:val="FF0000"/>
                <w:sz w:val="14"/>
                <w:szCs w:val="20"/>
                <w:lang w:eastAsia="ko-KR"/>
                <w14:ligatures w14:val="standardContextual"/>
              </w:rPr>
              <w:t>—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FFFF99" w:fill="FFFFFF"/>
          </w:tcPr>
          <w:p w14:paraId="567C75D1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0.034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FFCC00" w:fill="FFFFFF"/>
          </w:tcPr>
          <w:p w14:paraId="7FC0C2A4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—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FFCC00" w:fill="FFFFFF"/>
          </w:tcPr>
          <w:p w14:paraId="20F8071D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—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FFCC00" w:fill="FFFFFF"/>
          </w:tcPr>
          <w:p w14:paraId="6635AED6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0.043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FFCC00" w:fill="FFFFFF"/>
          </w:tcPr>
          <w:p w14:paraId="348136A3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0.043</w:t>
            </w:r>
          </w:p>
        </w:tc>
        <w:tc>
          <w:tcPr>
            <w:tcW w:w="850" w:type="dxa"/>
            <w:vMerge/>
            <w:tcBorders>
              <w:left w:val="nil"/>
              <w:right w:val="nil"/>
            </w:tcBorders>
          </w:tcPr>
          <w:p w14:paraId="5C19DE75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맑은 고딕" w:hAnsi="Arial" w:cs="Arial"/>
                <w:i/>
                <w:iCs/>
                <w:color w:val="000000"/>
                <w:sz w:val="18"/>
                <w:szCs w:val="18"/>
                <w:lang w:eastAsia="ko-KR"/>
                <w14:ligatures w14:val="standardContextual"/>
              </w:rPr>
            </w:pPr>
          </w:p>
        </w:tc>
      </w:tr>
      <w:tr w:rsidR="00682F43" w14:paraId="2ABA2DCD" w14:textId="77777777" w:rsidTr="0063438F">
        <w:trPr>
          <w:trHeight w:val="600"/>
        </w:trPr>
        <w:tc>
          <w:tcPr>
            <w:tcW w:w="21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333399" w:fill="FFFFFF"/>
          </w:tcPr>
          <w:p w14:paraId="0782547E" w14:textId="77777777" w:rsidR="00682F43" w:rsidRPr="00F60332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맑은 고딕" w:hAnsi="Arial" w:cs="Arial"/>
                <w:b/>
                <w:bCs/>
                <w:color w:val="FFFFFF" w:themeColor="background1"/>
                <w:lang w:eastAsia="ko-KR"/>
                <w14:ligatures w14:val="standardContextual"/>
              </w:rPr>
            </w:pPr>
            <w:r w:rsidRPr="00F60332">
              <w:rPr>
                <w:rFonts w:ascii="Arial" w:eastAsia="맑은 고딕" w:hAnsi="Arial" w:cs="Arial"/>
                <w:b/>
                <w:bCs/>
                <w:color w:val="FFFFFF" w:themeColor="background1"/>
                <w:sz w:val="15"/>
                <w:lang w:eastAsia="ko-KR"/>
                <w14:ligatures w14:val="standardContextual"/>
              </w:rPr>
              <w:t>Perm. p-value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CCFFCC" w:fill="FFFFFF"/>
          </w:tcPr>
          <w:p w14:paraId="2DF01308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2.21×10</w:t>
            </w:r>
            <w:r>
              <w:rPr>
                <w:rFonts w:ascii="Arial" w:eastAsia="맑은 고딕" w:hAnsi="Arial" w:cs="Cambria Math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⁻</w:t>
            </w: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¹⁰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CCFFCC" w:fill="FFFFFF"/>
          </w:tcPr>
          <w:p w14:paraId="6E16E8A7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&lt;0.002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CCFFCC" w:fill="FFFFFF"/>
          </w:tcPr>
          <w:p w14:paraId="7FE84B32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&lt;0.002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FFFF99" w:fill="FFFFFF"/>
          </w:tcPr>
          <w:p w14:paraId="0D99B906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&lt;0.002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FFFF99" w:fill="FFFFFF"/>
          </w:tcPr>
          <w:p w14:paraId="5D5BD865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&lt;0.002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FF8080" w:fill="FFFFFF"/>
          </w:tcPr>
          <w:p w14:paraId="278983E4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i/>
                <w:color w:val="FF0000"/>
                <w:sz w:val="14"/>
                <w:szCs w:val="20"/>
                <w:lang w:eastAsia="ko-KR"/>
                <w14:ligatures w14:val="standardContextual"/>
              </w:rPr>
              <w:t>&lt;0.002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FFFF99" w:fill="FFFFFF"/>
          </w:tcPr>
          <w:p w14:paraId="61959C91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&lt;0.002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FFCC00" w:fill="FFFFFF"/>
          </w:tcPr>
          <w:p w14:paraId="43A43F3E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0.004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FFCC00" w:fill="FFFFFF"/>
          </w:tcPr>
          <w:p w14:paraId="0F1AFBD4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0.006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FFCC00" w:fill="FFFFFF"/>
          </w:tcPr>
          <w:p w14:paraId="193BA060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0.008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FFCC00" w:fill="FFFFFF"/>
          </w:tcPr>
          <w:p w14:paraId="1F844ABC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  <w14:ligatures w14:val="standardContextual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4"/>
                <w:szCs w:val="20"/>
                <w:lang w:eastAsia="ko-KR"/>
                <w14:ligatures w14:val="standardContextual"/>
              </w:rPr>
              <w:t>0.012</w:t>
            </w:r>
          </w:p>
        </w:tc>
        <w:tc>
          <w:tcPr>
            <w:tcW w:w="850" w:type="dxa"/>
            <w:vMerge/>
            <w:tcBorders>
              <w:left w:val="nil"/>
              <w:bottom w:val="nil"/>
              <w:right w:val="nil"/>
            </w:tcBorders>
          </w:tcPr>
          <w:p w14:paraId="3133C931" w14:textId="77777777" w:rsidR="00682F43" w:rsidRDefault="006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맑은 고딕" w:hAnsi="Arial" w:cs="Arial"/>
                <w:i/>
                <w:iCs/>
                <w:color w:val="000000"/>
                <w:sz w:val="18"/>
                <w:szCs w:val="18"/>
                <w:lang w:eastAsia="ko-KR"/>
                <w14:ligatures w14:val="standardContextual"/>
              </w:rPr>
            </w:pPr>
          </w:p>
        </w:tc>
      </w:tr>
    </w:tbl>
    <w:p w14:paraId="0047B88C" w14:textId="77777777" w:rsidR="00682F43" w:rsidRDefault="00682F43" w:rsidP="00D95089">
      <w:pPr>
        <w:spacing w:after="80"/>
        <w:rPr>
          <w:rFonts w:ascii="Arial" w:hAnsi="Arial" w:hint="eastAsia"/>
          <w:b/>
          <w:color w:val="000000"/>
          <w:sz w:val="20"/>
          <w:lang w:eastAsia="ko-KR"/>
        </w:rPr>
      </w:pPr>
    </w:p>
    <w:p w14:paraId="5A7F74E0" w14:textId="77777777" w:rsidR="0063438F" w:rsidRDefault="0063438F" w:rsidP="0063438F">
      <w:pPr>
        <w:tabs>
          <w:tab w:val="num" w:pos="720"/>
        </w:tabs>
        <w:spacing w:before="40" w:after="80"/>
        <w:rPr>
          <w:rFonts w:ascii="Arial" w:hAnsi="Arial" w:cs="Arial"/>
          <w:color w:val="000000"/>
          <w:sz w:val="16"/>
          <w:lang w:eastAsia="ko-KR"/>
        </w:rPr>
      </w:pPr>
      <w:r>
        <w:rPr>
          <w:rFonts w:ascii="Arial" w:hAnsi="Arial" w:cs="Arial"/>
          <w:color w:val="000000"/>
          <w:sz w:val="16"/>
        </w:rPr>
        <w:t xml:space="preserve">Notes: </w:t>
      </w:r>
      <w:r w:rsidRPr="008B2F38">
        <w:rPr>
          <w:rFonts w:ascii="Arial" w:hAnsi="Arial" w:cs="Arial"/>
          <w:color w:val="000000"/>
          <w:sz w:val="16"/>
        </w:rPr>
        <w:t>η²: Kruskal-</w:t>
      </w:r>
      <w:proofErr w:type="gramStart"/>
      <w:r w:rsidRPr="008B2F38">
        <w:rPr>
          <w:rFonts w:ascii="Arial" w:hAnsi="Arial" w:cs="Arial"/>
          <w:color w:val="000000"/>
          <w:sz w:val="16"/>
        </w:rPr>
        <w:t>Wallis</w:t>
      </w:r>
      <w:proofErr w:type="gramEnd"/>
      <w:r w:rsidRPr="008B2F38">
        <w:rPr>
          <w:rFonts w:ascii="Arial" w:hAnsi="Arial" w:cs="Arial"/>
          <w:color w:val="000000"/>
          <w:sz w:val="16"/>
        </w:rPr>
        <w:t xml:space="preserve"> effect size. Perm. p: permutation p-value (n=500). </w:t>
      </w:r>
      <w:proofErr w:type="spellStart"/>
      <w:r w:rsidRPr="008B2F38">
        <w:rPr>
          <w:rFonts w:ascii="Arial" w:hAnsi="Arial" w:cs="Arial"/>
          <w:color w:val="000000"/>
          <w:sz w:val="16"/>
        </w:rPr>
        <w:t>net_flow</w:t>
      </w:r>
      <w:proofErr w:type="spellEnd"/>
      <w:r w:rsidRPr="008B2F38">
        <w:rPr>
          <w:rFonts w:ascii="Arial" w:hAnsi="Arial" w:cs="Arial"/>
          <w:color w:val="000000"/>
          <w:sz w:val="16"/>
        </w:rPr>
        <w:t xml:space="preserve"> = </w:t>
      </w:r>
      <w:proofErr w:type="spellStart"/>
      <w:r w:rsidRPr="008B2F38">
        <w:rPr>
          <w:rFonts w:ascii="Arial" w:hAnsi="Arial" w:cs="Arial"/>
          <w:color w:val="000000"/>
          <w:sz w:val="16"/>
        </w:rPr>
        <w:t>PTE_out</w:t>
      </w:r>
      <w:proofErr w:type="spellEnd"/>
      <w:r w:rsidRPr="008B2F38">
        <w:rPr>
          <w:rFonts w:ascii="Arial" w:hAnsi="Arial" w:cs="Arial"/>
          <w:color w:val="000000"/>
          <w:sz w:val="16"/>
        </w:rPr>
        <w:t xml:space="preserve"> − </w:t>
      </w:r>
      <w:proofErr w:type="spellStart"/>
      <w:r w:rsidRPr="008B2F38">
        <w:rPr>
          <w:rFonts w:ascii="Arial" w:hAnsi="Arial" w:cs="Arial"/>
          <w:color w:val="000000"/>
          <w:sz w:val="16"/>
        </w:rPr>
        <w:t>PTE_in</w:t>
      </w:r>
      <w:proofErr w:type="spellEnd"/>
      <w:r w:rsidRPr="008B2F38">
        <w:rPr>
          <w:rFonts w:ascii="Arial" w:hAnsi="Arial" w:cs="Arial"/>
          <w:color w:val="000000"/>
          <w:sz w:val="16"/>
        </w:rPr>
        <w:t xml:space="preserve"> (positive=net driver; negative=net receiver). </w:t>
      </w:r>
      <w:proofErr w:type="spellStart"/>
      <w:r w:rsidRPr="008B2F38">
        <w:rPr>
          <w:rFonts w:ascii="Arial" w:hAnsi="Arial" w:cs="Arial"/>
          <w:color w:val="000000"/>
          <w:sz w:val="16"/>
        </w:rPr>
        <w:t>hub_score</w:t>
      </w:r>
      <w:proofErr w:type="spellEnd"/>
      <w:r w:rsidRPr="008B2F38">
        <w:rPr>
          <w:rFonts w:ascii="Arial" w:hAnsi="Arial" w:cs="Arial"/>
          <w:color w:val="000000"/>
          <w:sz w:val="16"/>
        </w:rPr>
        <w:t>: betweenness centrality weighted by PTE strength.</w:t>
      </w:r>
      <w:r w:rsidRPr="008B2F38">
        <w:rPr>
          <w:rFonts w:ascii="Arial" w:hAnsi="Arial" w:cs="Arial"/>
          <w:color w:val="000000"/>
          <w:sz w:val="16"/>
          <w:lang w:eastAsia="ko-KR"/>
        </w:rPr>
        <w:t xml:space="preserve"> </w:t>
      </w:r>
      <w:r>
        <w:rPr>
          <w:rFonts w:ascii="Arial" w:hAnsi="Arial" w:cs="Arial" w:hint="eastAsia"/>
          <w:color w:val="000000"/>
          <w:sz w:val="16"/>
          <w:lang w:eastAsia="ko-KR"/>
        </w:rPr>
        <w:t xml:space="preserve">  </w:t>
      </w:r>
    </w:p>
    <w:p w14:paraId="66B3A10C" w14:textId="77777777" w:rsidR="0063438F" w:rsidRDefault="0063438F" w:rsidP="0063438F">
      <w:pPr>
        <w:tabs>
          <w:tab w:val="num" w:pos="720"/>
        </w:tabs>
        <w:spacing w:before="40" w:after="80"/>
        <w:rPr>
          <w:rFonts w:ascii="Arial" w:hAnsi="Arial" w:cs="Arial"/>
          <w:color w:val="000000"/>
          <w:sz w:val="16"/>
          <w:lang w:eastAsia="ko-KR"/>
        </w:rPr>
      </w:pPr>
    </w:p>
    <w:p w14:paraId="14363243" w14:textId="77777777" w:rsidR="0063438F" w:rsidRDefault="0063438F" w:rsidP="0063438F">
      <w:pPr>
        <w:tabs>
          <w:tab w:val="num" w:pos="720"/>
        </w:tabs>
        <w:spacing w:before="40" w:after="80"/>
        <w:rPr>
          <w:rFonts w:ascii="Arial" w:hAnsi="Arial" w:cs="Arial"/>
          <w:color w:val="000000"/>
          <w:sz w:val="16"/>
          <w:lang w:eastAsia="ko-KR"/>
        </w:rPr>
      </w:pPr>
    </w:p>
    <w:p w14:paraId="7E32F334" w14:textId="77777777" w:rsidR="0063438F" w:rsidRDefault="0063438F" w:rsidP="0063438F">
      <w:pPr>
        <w:tabs>
          <w:tab w:val="num" w:pos="720"/>
        </w:tabs>
        <w:spacing w:before="40" w:after="80"/>
        <w:rPr>
          <w:rFonts w:ascii="Arial" w:hAnsi="Arial" w:cs="Arial"/>
          <w:color w:val="000000"/>
          <w:sz w:val="16"/>
          <w:lang w:eastAsia="ko-KR"/>
        </w:rPr>
      </w:pPr>
    </w:p>
    <w:p w14:paraId="03A8FAF2" w14:textId="77777777" w:rsidR="0063438F" w:rsidRDefault="0063438F" w:rsidP="0063438F">
      <w:pPr>
        <w:tabs>
          <w:tab w:val="num" w:pos="720"/>
        </w:tabs>
        <w:spacing w:before="40" w:after="80"/>
        <w:rPr>
          <w:rFonts w:ascii="Arial" w:hAnsi="Arial" w:cs="Arial"/>
          <w:color w:val="000000"/>
          <w:sz w:val="16"/>
          <w:lang w:eastAsia="ko-KR"/>
        </w:rPr>
      </w:pPr>
    </w:p>
    <w:p w14:paraId="04AFBC5B" w14:textId="77777777" w:rsidR="0063438F" w:rsidRDefault="0063438F" w:rsidP="0063438F">
      <w:pPr>
        <w:tabs>
          <w:tab w:val="num" w:pos="720"/>
        </w:tabs>
        <w:spacing w:before="40" w:after="80"/>
        <w:rPr>
          <w:rFonts w:ascii="Arial" w:hAnsi="Arial" w:cs="Arial"/>
          <w:color w:val="000000"/>
          <w:sz w:val="16"/>
          <w:lang w:eastAsia="ko-KR"/>
        </w:rPr>
      </w:pPr>
    </w:p>
    <w:p w14:paraId="64D9A980" w14:textId="77777777" w:rsidR="0063438F" w:rsidRDefault="0063438F" w:rsidP="0063438F">
      <w:pPr>
        <w:tabs>
          <w:tab w:val="num" w:pos="720"/>
        </w:tabs>
        <w:spacing w:before="40" w:after="80"/>
        <w:rPr>
          <w:rFonts w:ascii="Arial" w:hAnsi="Arial" w:cs="Arial"/>
          <w:color w:val="000000"/>
          <w:sz w:val="16"/>
          <w:lang w:eastAsia="ko-KR"/>
        </w:rPr>
      </w:pPr>
    </w:p>
    <w:p w14:paraId="0D48876B" w14:textId="77777777" w:rsidR="0063438F" w:rsidRDefault="0063438F" w:rsidP="0063438F">
      <w:pPr>
        <w:tabs>
          <w:tab w:val="num" w:pos="720"/>
        </w:tabs>
        <w:spacing w:before="40" w:after="80"/>
        <w:rPr>
          <w:rFonts w:ascii="Arial" w:hAnsi="Arial" w:cs="Arial"/>
          <w:color w:val="000000"/>
          <w:sz w:val="16"/>
          <w:lang w:eastAsia="ko-KR"/>
        </w:rPr>
      </w:pPr>
    </w:p>
    <w:p w14:paraId="327FC746" w14:textId="77777777" w:rsidR="0063438F" w:rsidRDefault="0063438F" w:rsidP="0063438F">
      <w:pPr>
        <w:tabs>
          <w:tab w:val="num" w:pos="720"/>
        </w:tabs>
        <w:spacing w:before="40" w:after="80"/>
        <w:rPr>
          <w:rFonts w:ascii="Arial" w:hAnsi="Arial" w:cs="Arial"/>
          <w:color w:val="000000"/>
          <w:sz w:val="16"/>
          <w:lang w:eastAsia="ko-KR"/>
        </w:rPr>
      </w:pPr>
    </w:p>
    <w:p w14:paraId="6B0C9322" w14:textId="77777777" w:rsidR="0063438F" w:rsidRDefault="0063438F" w:rsidP="0063438F">
      <w:pPr>
        <w:tabs>
          <w:tab w:val="num" w:pos="720"/>
        </w:tabs>
        <w:spacing w:before="40" w:after="80"/>
        <w:rPr>
          <w:rFonts w:ascii="Arial" w:hAnsi="Arial" w:cs="Arial"/>
          <w:color w:val="000000"/>
          <w:sz w:val="16"/>
          <w:lang w:eastAsia="ko-KR"/>
        </w:rPr>
      </w:pPr>
    </w:p>
    <w:p w14:paraId="5C755CDC" w14:textId="77777777" w:rsidR="0063438F" w:rsidRDefault="0063438F" w:rsidP="0063438F">
      <w:pPr>
        <w:tabs>
          <w:tab w:val="num" w:pos="720"/>
        </w:tabs>
        <w:spacing w:before="40" w:after="80"/>
        <w:rPr>
          <w:rFonts w:ascii="Arial" w:hAnsi="Arial" w:cs="Arial"/>
          <w:color w:val="000000"/>
          <w:sz w:val="16"/>
          <w:lang w:eastAsia="ko-KR"/>
        </w:rPr>
      </w:pPr>
    </w:p>
    <w:p w14:paraId="1D785823" w14:textId="77777777" w:rsidR="0063438F" w:rsidRDefault="0063438F" w:rsidP="0063438F">
      <w:pPr>
        <w:tabs>
          <w:tab w:val="num" w:pos="720"/>
        </w:tabs>
        <w:spacing w:before="40" w:after="80"/>
        <w:rPr>
          <w:rFonts w:ascii="Arial" w:hAnsi="Arial" w:cs="Arial"/>
          <w:color w:val="000000"/>
          <w:sz w:val="16"/>
          <w:lang w:eastAsia="ko-KR"/>
        </w:rPr>
      </w:pPr>
    </w:p>
    <w:p w14:paraId="2CDA05FE" w14:textId="77777777" w:rsidR="0063438F" w:rsidRDefault="0063438F" w:rsidP="0063438F">
      <w:pPr>
        <w:tabs>
          <w:tab w:val="num" w:pos="720"/>
        </w:tabs>
        <w:spacing w:before="40" w:after="80"/>
        <w:rPr>
          <w:rFonts w:ascii="Arial" w:hAnsi="Arial" w:cs="Arial"/>
          <w:color w:val="000000"/>
          <w:sz w:val="16"/>
          <w:lang w:eastAsia="ko-KR"/>
        </w:rPr>
      </w:pPr>
    </w:p>
    <w:p w14:paraId="43249B7E" w14:textId="77777777" w:rsidR="0063438F" w:rsidRDefault="0063438F" w:rsidP="0063438F">
      <w:pPr>
        <w:tabs>
          <w:tab w:val="num" w:pos="720"/>
        </w:tabs>
        <w:spacing w:before="40" w:after="80"/>
        <w:rPr>
          <w:rFonts w:ascii="Arial" w:hAnsi="Arial" w:cs="Arial"/>
          <w:color w:val="000000"/>
          <w:sz w:val="16"/>
          <w:lang w:eastAsia="ko-KR"/>
        </w:rPr>
      </w:pPr>
    </w:p>
    <w:p w14:paraId="6E6E0FC8" w14:textId="77777777" w:rsidR="0063438F" w:rsidRDefault="0063438F" w:rsidP="0063438F">
      <w:pPr>
        <w:tabs>
          <w:tab w:val="num" w:pos="720"/>
        </w:tabs>
        <w:spacing w:before="40" w:after="80"/>
        <w:rPr>
          <w:rFonts w:ascii="Arial" w:hAnsi="Arial" w:cs="Arial"/>
          <w:color w:val="000000"/>
          <w:sz w:val="16"/>
          <w:lang w:eastAsia="ko-KR"/>
        </w:rPr>
      </w:pPr>
    </w:p>
    <w:p w14:paraId="14AF52B6" w14:textId="77777777" w:rsidR="00F60332" w:rsidRDefault="00F60332" w:rsidP="0063438F">
      <w:pPr>
        <w:tabs>
          <w:tab w:val="num" w:pos="720"/>
        </w:tabs>
        <w:spacing w:before="40" w:after="80"/>
        <w:rPr>
          <w:rFonts w:ascii="Arial" w:hAnsi="Arial" w:cs="Arial"/>
          <w:color w:val="000000"/>
          <w:sz w:val="16"/>
          <w:lang w:eastAsia="ko-KR"/>
        </w:rPr>
      </w:pPr>
    </w:p>
    <w:p w14:paraId="4E1BD08A" w14:textId="77777777" w:rsidR="00F60332" w:rsidRDefault="00F60332" w:rsidP="0063438F">
      <w:pPr>
        <w:tabs>
          <w:tab w:val="num" w:pos="720"/>
        </w:tabs>
        <w:spacing w:before="40" w:after="80"/>
        <w:rPr>
          <w:rFonts w:ascii="Arial" w:hAnsi="Arial" w:cs="Arial"/>
          <w:color w:val="000000"/>
          <w:sz w:val="16"/>
          <w:lang w:eastAsia="ko-KR"/>
        </w:rPr>
      </w:pPr>
    </w:p>
    <w:p w14:paraId="00FD8334" w14:textId="77777777" w:rsidR="00F60332" w:rsidRDefault="00F60332" w:rsidP="0063438F">
      <w:pPr>
        <w:tabs>
          <w:tab w:val="num" w:pos="720"/>
        </w:tabs>
        <w:spacing w:before="40" w:after="80"/>
        <w:rPr>
          <w:rFonts w:ascii="Arial" w:hAnsi="Arial" w:cs="Arial"/>
          <w:color w:val="000000"/>
          <w:sz w:val="16"/>
          <w:lang w:eastAsia="ko-KR"/>
        </w:rPr>
      </w:pPr>
    </w:p>
    <w:p w14:paraId="0F6051C9" w14:textId="77777777" w:rsidR="0063438F" w:rsidRDefault="0063438F" w:rsidP="0063438F">
      <w:pPr>
        <w:tabs>
          <w:tab w:val="num" w:pos="720"/>
        </w:tabs>
        <w:spacing w:before="40" w:after="80"/>
        <w:rPr>
          <w:rFonts w:ascii="Arial" w:hAnsi="Arial" w:cs="Arial"/>
          <w:color w:val="000000"/>
          <w:sz w:val="16"/>
          <w:lang w:eastAsia="ko-KR"/>
        </w:rPr>
      </w:pPr>
    </w:p>
    <w:p w14:paraId="7D2E55AC" w14:textId="77777777" w:rsidR="0063438F" w:rsidRPr="008B2F38" w:rsidRDefault="0063438F" w:rsidP="0063438F">
      <w:pPr>
        <w:tabs>
          <w:tab w:val="num" w:pos="720"/>
        </w:tabs>
        <w:spacing w:before="40" w:after="80"/>
        <w:rPr>
          <w:rFonts w:ascii="Arial" w:hAnsi="Arial" w:cs="Arial"/>
          <w:color w:val="606060"/>
          <w:sz w:val="16"/>
          <w:lang w:eastAsia="ko-KR"/>
        </w:rPr>
      </w:pPr>
    </w:p>
    <w:p w14:paraId="75999686" w14:textId="77777777" w:rsidR="00682F43" w:rsidRPr="0063438F" w:rsidRDefault="00682F43" w:rsidP="00D95089">
      <w:pPr>
        <w:spacing w:after="80"/>
        <w:rPr>
          <w:rFonts w:ascii="Arial" w:hAnsi="Arial"/>
          <w:b/>
          <w:color w:val="000000"/>
          <w:sz w:val="18"/>
          <w:lang w:eastAsia="ko-KR"/>
        </w:rPr>
      </w:pPr>
    </w:p>
    <w:p w14:paraId="20309A3A" w14:textId="77777777" w:rsidR="00D95089" w:rsidRPr="008B2F38" w:rsidRDefault="00D95089" w:rsidP="00D95089">
      <w:pPr>
        <w:tabs>
          <w:tab w:val="num" w:pos="720"/>
        </w:tabs>
        <w:spacing w:before="40" w:after="80"/>
        <w:rPr>
          <w:rFonts w:ascii="Arial" w:hAnsi="Arial" w:cs="Arial"/>
          <w:color w:val="606060"/>
          <w:sz w:val="16"/>
          <w:lang w:eastAsia="ko-KR"/>
        </w:rPr>
      </w:pPr>
    </w:p>
    <w:p w14:paraId="03996D2E" w14:textId="77777777" w:rsidR="00D95089" w:rsidRDefault="00D95089" w:rsidP="00D95089">
      <w:pPr>
        <w:rPr>
          <w:rFonts w:ascii="Arial" w:hAnsi="Arial" w:cs="Arial"/>
        </w:rPr>
      </w:pPr>
    </w:p>
    <w:p w14:paraId="2FFE237A" w14:textId="77777777" w:rsidR="00D95089" w:rsidRPr="00155498" w:rsidRDefault="00D95089" w:rsidP="00D95089">
      <w:pPr>
        <w:spacing w:after="80"/>
        <w:rPr>
          <w:rFonts w:ascii="Arial" w:hAnsi="Arial" w:cs="Arial"/>
          <w:sz w:val="18"/>
          <w:szCs w:val="18"/>
        </w:rPr>
      </w:pPr>
      <w:r>
        <w:rPr>
          <w:rFonts w:ascii="Arial" w:hAnsi="Arial"/>
          <w:b/>
          <w:color w:val="000000"/>
          <w:sz w:val="20"/>
        </w:rPr>
        <w:lastRenderedPageBreak/>
        <w:t>Table 4 | VR scene design and target cognitive domains.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747"/>
        <w:gridCol w:w="2551"/>
        <w:gridCol w:w="1134"/>
        <w:gridCol w:w="3572"/>
      </w:tblGrid>
      <w:tr w:rsidR="00D95089" w:rsidRPr="00155498" w14:paraId="5557CA6F" w14:textId="77777777" w:rsidTr="00770F64">
        <w:trPr>
          <w:jc w:val="center"/>
        </w:trPr>
        <w:tc>
          <w:tcPr>
            <w:tcW w:w="747" w:type="dxa"/>
            <w:shd w:val="clear" w:color="auto" w:fill="1A1A6E"/>
          </w:tcPr>
          <w:p w14:paraId="43A3C7C7" w14:textId="77777777" w:rsidR="00D95089" w:rsidRPr="00155498" w:rsidRDefault="00D95089" w:rsidP="00770F64">
            <w:pPr>
              <w:spacing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5498">
              <w:rPr>
                <w:rFonts w:ascii="Arial" w:hAnsi="Arial" w:cs="Arial"/>
                <w:b/>
                <w:sz w:val="18"/>
                <w:szCs w:val="18"/>
              </w:rPr>
              <w:t>Scene</w:t>
            </w:r>
          </w:p>
        </w:tc>
        <w:tc>
          <w:tcPr>
            <w:tcW w:w="2551" w:type="dxa"/>
            <w:shd w:val="clear" w:color="auto" w:fill="1A1A6E"/>
          </w:tcPr>
          <w:p w14:paraId="7D33E991" w14:textId="77777777" w:rsidR="00D95089" w:rsidRPr="00155498" w:rsidRDefault="00D95089" w:rsidP="00770F64">
            <w:pPr>
              <w:spacing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5498">
              <w:rPr>
                <w:rFonts w:ascii="Arial" w:hAnsi="Arial" w:cs="Arial"/>
                <w:b/>
                <w:sz w:val="18"/>
                <w:szCs w:val="18"/>
              </w:rPr>
              <w:t>Environment</w:t>
            </w:r>
          </w:p>
        </w:tc>
        <w:tc>
          <w:tcPr>
            <w:tcW w:w="1134" w:type="dxa"/>
            <w:shd w:val="clear" w:color="auto" w:fill="1A1A6E"/>
          </w:tcPr>
          <w:p w14:paraId="4B945C6E" w14:textId="77777777" w:rsidR="00D95089" w:rsidRPr="00155498" w:rsidRDefault="00D95089" w:rsidP="00770F64">
            <w:pPr>
              <w:spacing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5498">
              <w:rPr>
                <w:rFonts w:ascii="Arial" w:hAnsi="Arial" w:cs="Arial"/>
                <w:b/>
                <w:sz w:val="18"/>
                <w:szCs w:val="18"/>
              </w:rPr>
              <w:t>Duration</w:t>
            </w:r>
          </w:p>
        </w:tc>
        <w:tc>
          <w:tcPr>
            <w:tcW w:w="3572" w:type="dxa"/>
            <w:shd w:val="clear" w:color="auto" w:fill="1A1A6E"/>
          </w:tcPr>
          <w:p w14:paraId="15AAD270" w14:textId="77777777" w:rsidR="00D95089" w:rsidRPr="00155498" w:rsidRDefault="00D95089" w:rsidP="00770F64">
            <w:pPr>
              <w:spacing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5498">
              <w:rPr>
                <w:rFonts w:ascii="Arial" w:hAnsi="Arial" w:cs="Arial"/>
                <w:b/>
                <w:sz w:val="18"/>
                <w:szCs w:val="18"/>
              </w:rPr>
              <w:t>Target Cognitive Domain</w:t>
            </w:r>
          </w:p>
        </w:tc>
      </w:tr>
      <w:tr w:rsidR="00D95089" w:rsidRPr="00155498" w14:paraId="4E76278E" w14:textId="77777777" w:rsidTr="00770F64">
        <w:trPr>
          <w:jc w:val="center"/>
        </w:trPr>
        <w:tc>
          <w:tcPr>
            <w:tcW w:w="747" w:type="dxa"/>
          </w:tcPr>
          <w:p w14:paraId="23FDE38F" w14:textId="77777777" w:rsidR="00D95089" w:rsidRPr="00155498" w:rsidRDefault="00D95089" w:rsidP="00770F64">
            <w:pPr>
              <w:spacing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549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51" w:type="dxa"/>
          </w:tcPr>
          <w:p w14:paraId="5E0FB99E" w14:textId="77777777" w:rsidR="00D95089" w:rsidRPr="00155498" w:rsidRDefault="00D95089" w:rsidP="00770F64">
            <w:pPr>
              <w:spacing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5498">
              <w:rPr>
                <w:rFonts w:ascii="Arial" w:hAnsi="Arial" w:cs="Arial"/>
                <w:color w:val="000000"/>
                <w:sz w:val="18"/>
                <w:szCs w:val="18"/>
              </w:rPr>
              <w:t>Urban high-speed descent</w:t>
            </w:r>
          </w:p>
        </w:tc>
        <w:tc>
          <w:tcPr>
            <w:tcW w:w="1134" w:type="dxa"/>
          </w:tcPr>
          <w:p w14:paraId="1C50C5FB" w14:textId="77777777" w:rsidR="00D95089" w:rsidRPr="00155498" w:rsidRDefault="00D95089" w:rsidP="00770F64">
            <w:pPr>
              <w:spacing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5498">
              <w:rPr>
                <w:rFonts w:ascii="Arial" w:hAnsi="Arial" w:cs="Arial"/>
                <w:color w:val="000000"/>
                <w:sz w:val="18"/>
                <w:szCs w:val="18"/>
              </w:rPr>
              <w:t>0–60 s</w:t>
            </w:r>
          </w:p>
        </w:tc>
        <w:tc>
          <w:tcPr>
            <w:tcW w:w="3572" w:type="dxa"/>
          </w:tcPr>
          <w:p w14:paraId="61C7F105" w14:textId="77777777" w:rsidR="00D95089" w:rsidRPr="00155498" w:rsidRDefault="00D95089" w:rsidP="00770F64">
            <w:pPr>
              <w:spacing w:after="8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55498">
              <w:rPr>
                <w:rFonts w:ascii="Arial" w:hAnsi="Arial" w:cs="Arial"/>
                <w:color w:val="000000"/>
                <w:sz w:val="18"/>
                <w:szCs w:val="18"/>
              </w:rPr>
              <w:t>Vestibulo</w:t>
            </w:r>
            <w:proofErr w:type="spellEnd"/>
            <w:r w:rsidRPr="00155498">
              <w:rPr>
                <w:rFonts w:ascii="Arial" w:hAnsi="Arial" w:cs="Arial"/>
                <w:color w:val="000000"/>
                <w:sz w:val="18"/>
                <w:szCs w:val="18"/>
              </w:rPr>
              <w:t>-visual integration, spatial perception</w:t>
            </w:r>
          </w:p>
        </w:tc>
      </w:tr>
      <w:tr w:rsidR="00D95089" w:rsidRPr="00155498" w14:paraId="181C416A" w14:textId="77777777" w:rsidTr="00770F64">
        <w:trPr>
          <w:jc w:val="center"/>
        </w:trPr>
        <w:tc>
          <w:tcPr>
            <w:tcW w:w="747" w:type="dxa"/>
            <w:shd w:val="clear" w:color="auto" w:fill="EEF2FF"/>
          </w:tcPr>
          <w:p w14:paraId="25D84B27" w14:textId="77777777" w:rsidR="00D95089" w:rsidRPr="00155498" w:rsidRDefault="00D95089" w:rsidP="00770F64">
            <w:pPr>
              <w:spacing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5498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EEF2FF"/>
          </w:tcPr>
          <w:p w14:paraId="75C7E577" w14:textId="77777777" w:rsidR="00D95089" w:rsidRPr="00155498" w:rsidRDefault="00D95089" w:rsidP="00770F64">
            <w:pPr>
              <w:spacing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5498">
              <w:rPr>
                <w:rFonts w:ascii="Arial" w:hAnsi="Arial" w:cs="Arial"/>
                <w:color w:val="000000"/>
                <w:sz w:val="18"/>
                <w:szCs w:val="18"/>
              </w:rPr>
              <w:t>Indoor domestic</w:t>
            </w:r>
          </w:p>
        </w:tc>
        <w:tc>
          <w:tcPr>
            <w:tcW w:w="1134" w:type="dxa"/>
            <w:shd w:val="clear" w:color="auto" w:fill="EEF2FF"/>
          </w:tcPr>
          <w:p w14:paraId="10BAFF51" w14:textId="77777777" w:rsidR="00D95089" w:rsidRPr="00155498" w:rsidRDefault="00D95089" w:rsidP="00770F64">
            <w:pPr>
              <w:spacing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5498">
              <w:rPr>
                <w:rFonts w:ascii="Arial" w:hAnsi="Arial" w:cs="Arial"/>
                <w:color w:val="000000"/>
                <w:sz w:val="18"/>
                <w:szCs w:val="18"/>
              </w:rPr>
              <w:t>60–120 s</w:t>
            </w:r>
          </w:p>
        </w:tc>
        <w:tc>
          <w:tcPr>
            <w:tcW w:w="3572" w:type="dxa"/>
            <w:shd w:val="clear" w:color="auto" w:fill="EEF2FF"/>
          </w:tcPr>
          <w:p w14:paraId="70E18E48" w14:textId="77777777" w:rsidR="00D95089" w:rsidRPr="00155498" w:rsidRDefault="00D95089" w:rsidP="00770F64">
            <w:pPr>
              <w:spacing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5498">
              <w:rPr>
                <w:rFonts w:ascii="Arial" w:hAnsi="Arial" w:cs="Arial"/>
                <w:color w:val="000000"/>
                <w:sz w:val="18"/>
                <w:szCs w:val="18"/>
              </w:rPr>
              <w:t>Semantic memory, object recognition</w:t>
            </w:r>
          </w:p>
        </w:tc>
      </w:tr>
      <w:tr w:rsidR="00D95089" w:rsidRPr="00155498" w14:paraId="13F2D835" w14:textId="77777777" w:rsidTr="00770F64">
        <w:trPr>
          <w:jc w:val="center"/>
        </w:trPr>
        <w:tc>
          <w:tcPr>
            <w:tcW w:w="747" w:type="dxa"/>
          </w:tcPr>
          <w:p w14:paraId="0F065082" w14:textId="77777777" w:rsidR="00D95089" w:rsidRPr="00155498" w:rsidRDefault="00D95089" w:rsidP="00770F64">
            <w:pPr>
              <w:spacing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5498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551" w:type="dxa"/>
          </w:tcPr>
          <w:p w14:paraId="004B4C45" w14:textId="77777777" w:rsidR="00D95089" w:rsidRPr="00155498" w:rsidRDefault="00D95089" w:rsidP="00770F64">
            <w:pPr>
              <w:spacing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5498">
              <w:rPr>
                <w:rFonts w:ascii="Arial" w:hAnsi="Arial" w:cs="Arial"/>
                <w:color w:val="000000"/>
                <w:sz w:val="18"/>
                <w:szCs w:val="18"/>
              </w:rPr>
              <w:t>Natural (underwater/mountain)</w:t>
            </w:r>
          </w:p>
        </w:tc>
        <w:tc>
          <w:tcPr>
            <w:tcW w:w="1134" w:type="dxa"/>
          </w:tcPr>
          <w:p w14:paraId="63B999A7" w14:textId="77777777" w:rsidR="00D95089" w:rsidRPr="00155498" w:rsidRDefault="00D95089" w:rsidP="00770F64">
            <w:pPr>
              <w:spacing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5498">
              <w:rPr>
                <w:rFonts w:ascii="Arial" w:hAnsi="Arial" w:cs="Arial"/>
                <w:color w:val="000000"/>
                <w:sz w:val="18"/>
                <w:szCs w:val="18"/>
              </w:rPr>
              <w:t>120–180 s</w:t>
            </w:r>
          </w:p>
        </w:tc>
        <w:tc>
          <w:tcPr>
            <w:tcW w:w="3572" w:type="dxa"/>
          </w:tcPr>
          <w:p w14:paraId="62488A69" w14:textId="77777777" w:rsidR="00D95089" w:rsidRPr="00155498" w:rsidRDefault="00D95089" w:rsidP="00770F64">
            <w:pPr>
              <w:spacing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5498">
              <w:rPr>
                <w:rFonts w:ascii="Arial" w:hAnsi="Arial" w:cs="Arial"/>
                <w:color w:val="000000"/>
                <w:sz w:val="18"/>
                <w:szCs w:val="18"/>
              </w:rPr>
              <w:t>Emotional regulation, visual tracking</w:t>
            </w:r>
          </w:p>
        </w:tc>
      </w:tr>
      <w:tr w:rsidR="00D95089" w:rsidRPr="00155498" w14:paraId="3939BB12" w14:textId="77777777" w:rsidTr="00770F64">
        <w:trPr>
          <w:jc w:val="center"/>
        </w:trPr>
        <w:tc>
          <w:tcPr>
            <w:tcW w:w="747" w:type="dxa"/>
            <w:shd w:val="clear" w:color="auto" w:fill="EEF2FF"/>
          </w:tcPr>
          <w:p w14:paraId="665D189B" w14:textId="77777777" w:rsidR="00D95089" w:rsidRPr="00155498" w:rsidRDefault="00D95089" w:rsidP="00770F64">
            <w:pPr>
              <w:spacing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5498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551" w:type="dxa"/>
            <w:shd w:val="clear" w:color="auto" w:fill="EEF2FF"/>
          </w:tcPr>
          <w:p w14:paraId="1C85EAB9" w14:textId="77777777" w:rsidR="00D95089" w:rsidRPr="00155498" w:rsidRDefault="00D95089" w:rsidP="00770F64">
            <w:pPr>
              <w:spacing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5498">
              <w:rPr>
                <w:rFonts w:ascii="Arial" w:hAnsi="Arial" w:cs="Arial"/>
                <w:color w:val="000000"/>
                <w:sz w:val="18"/>
                <w:szCs w:val="18"/>
              </w:rPr>
              <w:t>Desert/architectural</w:t>
            </w:r>
          </w:p>
        </w:tc>
        <w:tc>
          <w:tcPr>
            <w:tcW w:w="1134" w:type="dxa"/>
            <w:shd w:val="clear" w:color="auto" w:fill="EEF2FF"/>
          </w:tcPr>
          <w:p w14:paraId="588A6AB6" w14:textId="77777777" w:rsidR="00D95089" w:rsidRPr="00155498" w:rsidRDefault="00D95089" w:rsidP="00770F64">
            <w:pPr>
              <w:spacing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5498">
              <w:rPr>
                <w:rFonts w:ascii="Arial" w:hAnsi="Arial" w:cs="Arial"/>
                <w:color w:val="000000"/>
                <w:sz w:val="18"/>
                <w:szCs w:val="18"/>
              </w:rPr>
              <w:t>180–240 s</w:t>
            </w:r>
          </w:p>
        </w:tc>
        <w:tc>
          <w:tcPr>
            <w:tcW w:w="3572" w:type="dxa"/>
            <w:shd w:val="clear" w:color="auto" w:fill="EEF2FF"/>
          </w:tcPr>
          <w:p w14:paraId="512CA819" w14:textId="77777777" w:rsidR="00D95089" w:rsidRPr="00155498" w:rsidRDefault="00D95089" w:rsidP="00770F64">
            <w:pPr>
              <w:spacing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5498">
              <w:rPr>
                <w:rFonts w:ascii="Arial" w:hAnsi="Arial" w:cs="Arial"/>
                <w:color w:val="000000"/>
                <w:sz w:val="18"/>
                <w:szCs w:val="18"/>
              </w:rPr>
              <w:t>Spatial encoding, novelty detection</w:t>
            </w:r>
          </w:p>
        </w:tc>
      </w:tr>
      <w:tr w:rsidR="00D95089" w:rsidRPr="00155498" w14:paraId="29B475D7" w14:textId="77777777" w:rsidTr="00770F64">
        <w:trPr>
          <w:jc w:val="center"/>
        </w:trPr>
        <w:tc>
          <w:tcPr>
            <w:tcW w:w="747" w:type="dxa"/>
          </w:tcPr>
          <w:p w14:paraId="76CA8245" w14:textId="77777777" w:rsidR="00D95089" w:rsidRPr="00155498" w:rsidRDefault="00D95089" w:rsidP="00770F64">
            <w:pPr>
              <w:spacing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5498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551" w:type="dxa"/>
          </w:tcPr>
          <w:p w14:paraId="51F47E03" w14:textId="77777777" w:rsidR="00D95089" w:rsidRPr="00155498" w:rsidRDefault="00D95089" w:rsidP="00770F64">
            <w:pPr>
              <w:spacing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5498">
              <w:rPr>
                <w:rFonts w:ascii="Arial" w:hAnsi="Arial" w:cs="Arial"/>
                <w:color w:val="000000"/>
                <w:sz w:val="18"/>
                <w:szCs w:val="18"/>
              </w:rPr>
              <w:t>Stadium (information overload)</w:t>
            </w:r>
          </w:p>
        </w:tc>
        <w:tc>
          <w:tcPr>
            <w:tcW w:w="1134" w:type="dxa"/>
          </w:tcPr>
          <w:p w14:paraId="2B9316FA" w14:textId="77777777" w:rsidR="00D95089" w:rsidRPr="00155498" w:rsidRDefault="00D95089" w:rsidP="00770F64">
            <w:pPr>
              <w:spacing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5498">
              <w:rPr>
                <w:rFonts w:ascii="Arial" w:hAnsi="Arial" w:cs="Arial"/>
                <w:color w:val="000000"/>
                <w:sz w:val="18"/>
                <w:szCs w:val="18"/>
              </w:rPr>
              <w:t>240–300 s</w:t>
            </w:r>
          </w:p>
        </w:tc>
        <w:tc>
          <w:tcPr>
            <w:tcW w:w="3572" w:type="dxa"/>
          </w:tcPr>
          <w:p w14:paraId="44E53F26" w14:textId="77777777" w:rsidR="00D95089" w:rsidRPr="00155498" w:rsidRDefault="00D95089" w:rsidP="00770F64">
            <w:pPr>
              <w:spacing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5498">
              <w:rPr>
                <w:rFonts w:ascii="Arial" w:hAnsi="Arial" w:cs="Arial"/>
                <w:color w:val="000000"/>
                <w:sz w:val="18"/>
                <w:szCs w:val="18"/>
              </w:rPr>
              <w:t>Selective attention, cognitive control</w:t>
            </w:r>
          </w:p>
        </w:tc>
      </w:tr>
    </w:tbl>
    <w:p w14:paraId="0B197534" w14:textId="77777777" w:rsidR="00D95089" w:rsidRPr="00155498" w:rsidRDefault="00D95089" w:rsidP="00D95089">
      <w:pPr>
        <w:spacing w:after="80"/>
        <w:rPr>
          <w:rFonts w:ascii="Arial" w:hAnsi="Arial" w:cs="Arial"/>
          <w:sz w:val="20"/>
          <w:szCs w:val="20"/>
        </w:rPr>
      </w:pPr>
    </w:p>
    <w:p w14:paraId="6AB1F2ED" w14:textId="77777777" w:rsidR="00D95089" w:rsidRDefault="00D95089" w:rsidP="00D95089">
      <w:pPr>
        <w:rPr>
          <w:rFonts w:ascii="Arial" w:hAnsi="Arial" w:cs="Arial"/>
        </w:rPr>
      </w:pPr>
    </w:p>
    <w:p w14:paraId="47C1604A" w14:textId="77777777" w:rsidR="00D95089" w:rsidRDefault="00D95089" w:rsidP="00D95089">
      <w:pPr>
        <w:rPr>
          <w:rFonts w:ascii="Arial" w:hAnsi="Arial" w:cs="Arial"/>
        </w:rPr>
      </w:pPr>
    </w:p>
    <w:p w14:paraId="6097C9D4" w14:textId="77777777" w:rsidR="00D95089" w:rsidRPr="00155498" w:rsidRDefault="00D95089" w:rsidP="00D95089">
      <w:pPr>
        <w:spacing w:after="80"/>
        <w:rPr>
          <w:rFonts w:ascii="Arial" w:hAnsi="Arial" w:cs="Arial"/>
          <w:sz w:val="18"/>
          <w:szCs w:val="18"/>
        </w:rPr>
      </w:pPr>
      <w:r>
        <w:rPr>
          <w:rFonts w:ascii="Arial" w:hAnsi="Arial"/>
          <w:b/>
          <w:color w:val="000000"/>
          <w:sz w:val="20"/>
        </w:rPr>
        <w:t>Table 5 | Multi-domain feature extraction summary.</w:t>
      </w:r>
    </w:p>
    <w:tbl>
      <w:tblPr>
        <w:tblW w:w="0" w:type="auto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1770"/>
        <w:gridCol w:w="11925"/>
        <w:gridCol w:w="1123"/>
        <w:gridCol w:w="574"/>
      </w:tblGrid>
      <w:tr w:rsidR="00D95089" w:rsidRPr="00155498" w14:paraId="192E00E2" w14:textId="77777777" w:rsidTr="00770F64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3A26A6C7" w14:textId="77777777" w:rsidR="00D95089" w:rsidRPr="00155498" w:rsidRDefault="00D95089" w:rsidP="00770F64">
            <w:pPr>
              <w:spacing w:after="8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55498">
              <w:rPr>
                <w:rFonts w:ascii="Arial" w:hAnsi="Arial" w:cs="Arial"/>
                <w:b/>
                <w:bCs/>
                <w:sz w:val="18"/>
                <w:szCs w:val="18"/>
              </w:rPr>
              <w:t>Domain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7D8F52F" w14:textId="77777777" w:rsidR="00D95089" w:rsidRPr="00155498" w:rsidRDefault="00D95089" w:rsidP="00770F64">
            <w:pPr>
              <w:spacing w:after="8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55498">
              <w:rPr>
                <w:rFonts w:ascii="Arial" w:hAnsi="Arial" w:cs="Arial"/>
                <w:b/>
                <w:bCs/>
                <w:sz w:val="18"/>
                <w:szCs w:val="18"/>
              </w:rPr>
              <w:t>Key Descriptors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943048F" w14:textId="77777777" w:rsidR="00D95089" w:rsidRPr="00155498" w:rsidRDefault="00D95089" w:rsidP="00770F64">
            <w:pPr>
              <w:spacing w:after="8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55498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N</w:t>
            </w:r>
            <w:r w:rsidRPr="0015549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Features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B12BEC8" w14:textId="77777777" w:rsidR="00D95089" w:rsidRPr="00155498" w:rsidRDefault="00D95089" w:rsidP="00770F64">
            <w:pPr>
              <w:spacing w:after="8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55498">
              <w:rPr>
                <w:rFonts w:ascii="Arial" w:hAnsi="Arial" w:cs="Arial"/>
                <w:b/>
                <w:bCs/>
                <w:sz w:val="18"/>
                <w:szCs w:val="18"/>
              </w:rPr>
              <w:t>%</w:t>
            </w:r>
          </w:p>
        </w:tc>
      </w:tr>
      <w:tr w:rsidR="00D95089" w:rsidRPr="00155498" w14:paraId="33DFEFE7" w14:textId="77777777" w:rsidTr="00770F64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14E4AC1B" w14:textId="77777777" w:rsidR="00D95089" w:rsidRPr="00155498" w:rsidRDefault="00D95089" w:rsidP="00770F64">
            <w:pPr>
              <w:spacing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5498">
              <w:rPr>
                <w:rFonts w:ascii="Arial" w:hAnsi="Arial" w:cs="Arial"/>
                <w:color w:val="000000"/>
                <w:sz w:val="18"/>
                <w:szCs w:val="18"/>
              </w:rPr>
              <w:t>Statistical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3AB3EA8" w14:textId="77777777" w:rsidR="00D95089" w:rsidRPr="00155498" w:rsidRDefault="00D95089" w:rsidP="00770F64">
            <w:pPr>
              <w:spacing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5498">
              <w:rPr>
                <w:rFonts w:ascii="Arial" w:hAnsi="Arial" w:cs="Arial"/>
                <w:color w:val="000000"/>
                <w:sz w:val="18"/>
                <w:szCs w:val="18"/>
              </w:rPr>
              <w:t xml:space="preserve">Power, mean, SD, skewness, kurtosis, RMS </w:t>
            </w:r>
          </w:p>
          <w:p w14:paraId="7B8F8B5E" w14:textId="77777777" w:rsidR="00D95089" w:rsidRPr="00155498" w:rsidRDefault="00D95089" w:rsidP="00770F64">
            <w:pPr>
              <w:spacing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5498">
              <w:rPr>
                <w:rFonts w:ascii="Arial" w:hAnsi="Arial" w:cs="Arial"/>
                <w:color w:val="000000"/>
                <w:sz w:val="18"/>
                <w:szCs w:val="18"/>
              </w:rPr>
              <w:t xml:space="preserve">(6 metrics × 64 </w:t>
            </w:r>
            <w:proofErr w:type="spellStart"/>
            <w:r w:rsidRPr="00155498">
              <w:rPr>
                <w:rFonts w:ascii="Arial" w:hAnsi="Arial" w:cs="Arial"/>
                <w:color w:val="000000"/>
                <w:sz w:val="18"/>
                <w:szCs w:val="18"/>
              </w:rPr>
              <w:t>ch</w:t>
            </w:r>
            <w:proofErr w:type="spellEnd"/>
            <w:r w:rsidRPr="00155498">
              <w:rPr>
                <w:rFonts w:ascii="Arial" w:hAnsi="Arial" w:cs="Arial"/>
                <w:color w:val="000000"/>
                <w:sz w:val="18"/>
                <w:szCs w:val="18"/>
              </w:rPr>
              <w:t xml:space="preserve"> × 7 bands × 3 sessions)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CE29B45" w14:textId="77777777" w:rsidR="00D95089" w:rsidRPr="00155498" w:rsidRDefault="00D95089" w:rsidP="00770F64">
            <w:pPr>
              <w:spacing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5498">
              <w:rPr>
                <w:rFonts w:ascii="Arial" w:hAnsi="Arial" w:cs="Arial"/>
                <w:color w:val="000000"/>
                <w:sz w:val="18"/>
                <w:szCs w:val="18"/>
              </w:rPr>
              <w:t>8,064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C6B8527" w14:textId="77777777" w:rsidR="00D95089" w:rsidRPr="00155498" w:rsidRDefault="00D95089" w:rsidP="00770F64">
            <w:pPr>
              <w:spacing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5498">
              <w:rPr>
                <w:rFonts w:ascii="Arial" w:hAnsi="Arial" w:cs="Arial"/>
                <w:color w:val="000000"/>
                <w:sz w:val="18"/>
                <w:szCs w:val="18"/>
              </w:rPr>
              <w:t>47.7</w:t>
            </w:r>
          </w:p>
        </w:tc>
      </w:tr>
      <w:tr w:rsidR="00D95089" w:rsidRPr="00155498" w14:paraId="4D838C0E" w14:textId="77777777" w:rsidTr="00770F64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31033661" w14:textId="77777777" w:rsidR="00D95089" w:rsidRPr="00155498" w:rsidRDefault="00D95089" w:rsidP="00770F64">
            <w:pPr>
              <w:spacing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5498">
              <w:rPr>
                <w:rFonts w:ascii="Arial" w:hAnsi="Arial" w:cs="Arial"/>
                <w:color w:val="000000"/>
                <w:sz w:val="18"/>
                <w:szCs w:val="18"/>
              </w:rPr>
              <w:t>Information-theoretic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349E953" w14:textId="77777777" w:rsidR="00D95089" w:rsidRPr="00155498" w:rsidRDefault="00D95089" w:rsidP="00770F64">
            <w:pPr>
              <w:spacing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5498">
              <w:rPr>
                <w:rFonts w:ascii="Arial" w:hAnsi="Arial" w:cs="Arial"/>
                <w:color w:val="000000"/>
                <w:sz w:val="18"/>
                <w:szCs w:val="18"/>
              </w:rPr>
              <w:t xml:space="preserve">PTE hub score, net flow, mean PTE, directional asymmetry </w:t>
            </w:r>
          </w:p>
          <w:p w14:paraId="2588F6F0" w14:textId="77777777" w:rsidR="00D95089" w:rsidRPr="00155498" w:rsidRDefault="00D95089" w:rsidP="00770F64">
            <w:pPr>
              <w:spacing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5498">
              <w:rPr>
                <w:rFonts w:ascii="Arial" w:hAnsi="Arial" w:cs="Arial"/>
                <w:color w:val="000000"/>
                <w:sz w:val="18"/>
                <w:szCs w:val="18"/>
              </w:rPr>
              <w:t xml:space="preserve">(4 metrics × 64 </w:t>
            </w:r>
            <w:proofErr w:type="spellStart"/>
            <w:r w:rsidRPr="00155498">
              <w:rPr>
                <w:rFonts w:ascii="Arial" w:hAnsi="Arial" w:cs="Arial"/>
                <w:color w:val="000000"/>
                <w:sz w:val="18"/>
                <w:szCs w:val="18"/>
              </w:rPr>
              <w:t>ch</w:t>
            </w:r>
            <w:proofErr w:type="spellEnd"/>
            <w:r w:rsidRPr="00155498">
              <w:rPr>
                <w:rFonts w:ascii="Arial" w:hAnsi="Arial" w:cs="Arial"/>
                <w:color w:val="000000"/>
                <w:sz w:val="18"/>
                <w:szCs w:val="18"/>
              </w:rPr>
              <w:t xml:space="preserve"> × 7 bands × 3 sessions)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2760A3D" w14:textId="77777777" w:rsidR="00D95089" w:rsidRPr="00155498" w:rsidRDefault="00D95089" w:rsidP="00770F64">
            <w:pPr>
              <w:spacing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5498">
              <w:rPr>
                <w:rFonts w:ascii="Arial" w:hAnsi="Arial" w:cs="Arial"/>
                <w:color w:val="000000"/>
                <w:sz w:val="18"/>
                <w:szCs w:val="18"/>
              </w:rPr>
              <w:t>5,376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57390B6" w14:textId="77777777" w:rsidR="00D95089" w:rsidRPr="00155498" w:rsidRDefault="00D95089" w:rsidP="00770F64">
            <w:pPr>
              <w:spacing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5498">
              <w:rPr>
                <w:rFonts w:ascii="Arial" w:hAnsi="Arial" w:cs="Arial"/>
                <w:color w:val="000000"/>
                <w:sz w:val="18"/>
                <w:szCs w:val="18"/>
              </w:rPr>
              <w:t>31.8</w:t>
            </w:r>
          </w:p>
        </w:tc>
      </w:tr>
      <w:tr w:rsidR="00D95089" w:rsidRPr="00155498" w14:paraId="3A4E812B" w14:textId="77777777" w:rsidTr="00770F64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4AA0CB2E" w14:textId="77777777" w:rsidR="00D95089" w:rsidRPr="00155498" w:rsidRDefault="00D95089" w:rsidP="00770F64">
            <w:pPr>
              <w:spacing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5498">
              <w:rPr>
                <w:rFonts w:ascii="Arial" w:hAnsi="Arial" w:cs="Arial"/>
                <w:color w:val="000000"/>
                <w:sz w:val="18"/>
                <w:szCs w:val="18"/>
              </w:rPr>
              <w:t>Dynamic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59F723D" w14:textId="77777777" w:rsidR="00D95089" w:rsidRPr="00155498" w:rsidRDefault="00D95089" w:rsidP="00770F64">
            <w:pPr>
              <w:spacing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5498">
              <w:rPr>
                <w:rFonts w:ascii="Arial" w:hAnsi="Arial" w:cs="Arial"/>
                <w:color w:val="000000"/>
                <w:sz w:val="18"/>
                <w:szCs w:val="18"/>
              </w:rPr>
              <w:t>VR onset Δ (During − Pre), offset Δ (</w:t>
            </w:r>
            <w:proofErr w:type="gramStart"/>
            <w:r w:rsidRPr="00155498">
              <w:rPr>
                <w:rFonts w:ascii="Arial" w:hAnsi="Arial" w:cs="Arial"/>
                <w:color w:val="000000"/>
                <w:sz w:val="18"/>
                <w:szCs w:val="18"/>
              </w:rPr>
              <w:t>Post − During</w:t>
            </w:r>
            <w:proofErr w:type="gramEnd"/>
            <w:r w:rsidRPr="00155498">
              <w:rPr>
                <w:rFonts w:ascii="Arial" w:hAnsi="Arial" w:cs="Arial"/>
                <w:color w:val="000000"/>
                <w:sz w:val="18"/>
                <w:szCs w:val="18"/>
              </w:rPr>
              <w:t>), overall Δ (</w:t>
            </w:r>
            <w:proofErr w:type="gramStart"/>
            <w:r w:rsidRPr="00155498">
              <w:rPr>
                <w:rFonts w:ascii="Arial" w:hAnsi="Arial" w:cs="Arial"/>
                <w:color w:val="000000"/>
                <w:sz w:val="18"/>
                <w:szCs w:val="18"/>
              </w:rPr>
              <w:t>Post − Pre</w:t>
            </w:r>
            <w:proofErr w:type="gramEnd"/>
            <w:r w:rsidRPr="00155498">
              <w:rPr>
                <w:rFonts w:ascii="Arial" w:hAnsi="Arial" w:cs="Arial"/>
                <w:color w:val="000000"/>
                <w:sz w:val="18"/>
                <w:szCs w:val="18"/>
              </w:rPr>
              <w:t xml:space="preserve">), max change, recovery ratio </w:t>
            </w:r>
          </w:p>
          <w:p w14:paraId="20EE4F6D" w14:textId="77777777" w:rsidR="00D95089" w:rsidRPr="00155498" w:rsidRDefault="00D95089" w:rsidP="00770F64">
            <w:pPr>
              <w:spacing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5498">
              <w:rPr>
                <w:rFonts w:ascii="Arial" w:hAnsi="Arial" w:cs="Arial"/>
                <w:color w:val="000000"/>
                <w:sz w:val="18"/>
                <w:szCs w:val="18"/>
              </w:rPr>
              <w:t xml:space="preserve">(5 metrics × 64 </w:t>
            </w:r>
            <w:proofErr w:type="spellStart"/>
            <w:r w:rsidRPr="00155498">
              <w:rPr>
                <w:rFonts w:ascii="Arial" w:hAnsi="Arial" w:cs="Arial"/>
                <w:color w:val="000000"/>
                <w:sz w:val="18"/>
                <w:szCs w:val="18"/>
              </w:rPr>
              <w:t>ch</w:t>
            </w:r>
            <w:proofErr w:type="spellEnd"/>
            <w:r w:rsidRPr="00155498">
              <w:rPr>
                <w:rFonts w:ascii="Arial" w:hAnsi="Arial" w:cs="Arial"/>
                <w:color w:val="000000"/>
                <w:sz w:val="18"/>
                <w:szCs w:val="18"/>
              </w:rPr>
              <w:t xml:space="preserve"> × 7 bands)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169C417" w14:textId="77777777" w:rsidR="00D95089" w:rsidRPr="00155498" w:rsidRDefault="00D95089" w:rsidP="00770F64">
            <w:pPr>
              <w:spacing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5498">
              <w:rPr>
                <w:rFonts w:ascii="Arial" w:hAnsi="Arial" w:cs="Arial"/>
                <w:color w:val="000000"/>
                <w:sz w:val="18"/>
                <w:szCs w:val="18"/>
              </w:rPr>
              <w:t>2,240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19488BE" w14:textId="77777777" w:rsidR="00D95089" w:rsidRPr="00155498" w:rsidRDefault="00D95089" w:rsidP="00770F64">
            <w:pPr>
              <w:spacing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5498">
              <w:rPr>
                <w:rFonts w:ascii="Arial" w:hAnsi="Arial" w:cs="Arial"/>
                <w:color w:val="000000"/>
                <w:sz w:val="18"/>
                <w:szCs w:val="18"/>
              </w:rPr>
              <w:t>13.3</w:t>
            </w:r>
          </w:p>
        </w:tc>
      </w:tr>
      <w:tr w:rsidR="00D95089" w:rsidRPr="00155498" w14:paraId="47DE985A" w14:textId="77777777" w:rsidTr="00770F64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70BE2589" w14:textId="77777777" w:rsidR="00D95089" w:rsidRPr="00155498" w:rsidRDefault="00D95089" w:rsidP="00770F64">
            <w:pPr>
              <w:spacing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5498">
              <w:rPr>
                <w:rFonts w:ascii="Arial" w:hAnsi="Arial" w:cs="Arial"/>
                <w:color w:val="000000"/>
                <w:sz w:val="18"/>
                <w:szCs w:val="18"/>
              </w:rPr>
              <w:t>Ratio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9B2F90C" w14:textId="77777777" w:rsidR="00D95089" w:rsidRPr="00155498" w:rsidRDefault="00D95089" w:rsidP="00770F64">
            <w:pPr>
              <w:spacing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5498">
              <w:rPr>
                <w:rFonts w:ascii="Arial" w:hAnsi="Arial" w:cs="Arial"/>
                <w:color w:val="000000"/>
                <w:sz w:val="18"/>
                <w:szCs w:val="18"/>
              </w:rPr>
              <w:t xml:space="preserve">α/θ, β/α, θ/β, high/low-β, slow/fast ratios </w:t>
            </w:r>
          </w:p>
          <w:p w14:paraId="720919FF" w14:textId="77777777" w:rsidR="00D95089" w:rsidRPr="00155498" w:rsidRDefault="00D95089" w:rsidP="00770F64">
            <w:pPr>
              <w:spacing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5498">
              <w:rPr>
                <w:rFonts w:ascii="Arial" w:hAnsi="Arial" w:cs="Arial"/>
                <w:color w:val="000000"/>
                <w:sz w:val="18"/>
                <w:szCs w:val="18"/>
              </w:rPr>
              <w:t xml:space="preserve">(5 metrics × 64 </w:t>
            </w:r>
            <w:proofErr w:type="spellStart"/>
            <w:r w:rsidRPr="00155498">
              <w:rPr>
                <w:rFonts w:ascii="Arial" w:hAnsi="Arial" w:cs="Arial"/>
                <w:color w:val="000000"/>
                <w:sz w:val="18"/>
                <w:szCs w:val="18"/>
              </w:rPr>
              <w:t>ch</w:t>
            </w:r>
            <w:proofErr w:type="spellEnd"/>
            <w:r w:rsidRPr="00155498">
              <w:rPr>
                <w:rFonts w:ascii="Arial" w:hAnsi="Arial" w:cs="Arial"/>
                <w:color w:val="000000"/>
                <w:sz w:val="18"/>
                <w:szCs w:val="18"/>
              </w:rPr>
              <w:t xml:space="preserve"> × 3 sessions)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2374744" w14:textId="77777777" w:rsidR="00D95089" w:rsidRPr="00155498" w:rsidRDefault="00D95089" w:rsidP="00770F64">
            <w:pPr>
              <w:spacing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5498">
              <w:rPr>
                <w:rFonts w:ascii="Arial" w:hAnsi="Arial" w:cs="Arial"/>
                <w:color w:val="000000"/>
                <w:sz w:val="18"/>
                <w:szCs w:val="18"/>
              </w:rPr>
              <w:t>960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DB5F0AA" w14:textId="77777777" w:rsidR="00D95089" w:rsidRPr="00155498" w:rsidRDefault="00D95089" w:rsidP="00770F64">
            <w:pPr>
              <w:spacing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5498">
              <w:rPr>
                <w:rFonts w:ascii="Arial" w:hAnsi="Arial" w:cs="Arial"/>
                <w:color w:val="000000"/>
                <w:sz w:val="18"/>
                <w:szCs w:val="18"/>
              </w:rPr>
              <w:t>5.7</w:t>
            </w:r>
          </w:p>
        </w:tc>
      </w:tr>
      <w:tr w:rsidR="00D95089" w:rsidRPr="00155498" w14:paraId="736B1CF8" w14:textId="77777777" w:rsidTr="00770F64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4187926E" w14:textId="77777777" w:rsidR="00D95089" w:rsidRPr="00155498" w:rsidRDefault="00D95089" w:rsidP="00770F64">
            <w:pPr>
              <w:spacing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5498">
              <w:rPr>
                <w:rFonts w:ascii="Arial" w:hAnsi="Arial" w:cs="Arial"/>
                <w:color w:val="000000"/>
                <w:sz w:val="18"/>
                <w:szCs w:val="18"/>
              </w:rPr>
              <w:t>Graph-theoretic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90968B8" w14:textId="77777777" w:rsidR="00D95089" w:rsidRPr="00155498" w:rsidRDefault="00D95089" w:rsidP="00770F64">
            <w:pPr>
              <w:spacing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5498">
              <w:rPr>
                <w:rFonts w:ascii="Arial" w:hAnsi="Arial" w:cs="Arial"/>
                <w:color w:val="000000"/>
                <w:sz w:val="18"/>
                <w:szCs w:val="18"/>
              </w:rPr>
              <w:t>Small-</w:t>
            </w:r>
            <w:proofErr w:type="spellStart"/>
            <w:r w:rsidRPr="00155498">
              <w:rPr>
                <w:rFonts w:ascii="Arial" w:hAnsi="Arial" w:cs="Arial"/>
                <w:color w:val="000000"/>
                <w:sz w:val="18"/>
                <w:szCs w:val="18"/>
              </w:rPr>
              <w:t>worldness</w:t>
            </w:r>
            <w:proofErr w:type="spellEnd"/>
            <w:r w:rsidRPr="00155498">
              <w:rPr>
                <w:rFonts w:ascii="Arial" w:hAnsi="Arial" w:cs="Arial"/>
                <w:color w:val="000000"/>
                <w:sz w:val="18"/>
                <w:szCs w:val="18"/>
              </w:rPr>
              <w:t xml:space="preserve">, clustering coefficient, eigenvector centrality, modularity, global/local efficiency, path length, </w:t>
            </w:r>
            <w:proofErr w:type="spellStart"/>
            <w:r w:rsidRPr="00155498">
              <w:rPr>
                <w:rFonts w:ascii="Arial" w:hAnsi="Arial" w:cs="Arial"/>
                <w:color w:val="000000"/>
                <w:sz w:val="18"/>
                <w:szCs w:val="18"/>
              </w:rPr>
              <w:t>assortativity</w:t>
            </w:r>
            <w:proofErr w:type="spellEnd"/>
            <w:r w:rsidRPr="00155498">
              <w:rPr>
                <w:rFonts w:ascii="Arial" w:hAnsi="Arial" w:cs="Arial"/>
                <w:color w:val="000000"/>
                <w:sz w:val="18"/>
                <w:szCs w:val="18"/>
              </w:rPr>
              <w:t xml:space="preserve">, transitivity, rich club, betweenness, participation </w:t>
            </w:r>
          </w:p>
          <w:p w14:paraId="49031DC1" w14:textId="77777777" w:rsidR="00D95089" w:rsidRPr="00155498" w:rsidRDefault="00D95089" w:rsidP="00770F64">
            <w:pPr>
              <w:spacing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5498">
              <w:rPr>
                <w:rFonts w:ascii="Arial" w:hAnsi="Arial" w:cs="Arial"/>
                <w:color w:val="000000"/>
                <w:sz w:val="18"/>
                <w:szCs w:val="18"/>
              </w:rPr>
              <w:t>(12 metrics × 3 sessions × 7 bands)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79956D3" w14:textId="77777777" w:rsidR="00D95089" w:rsidRPr="00155498" w:rsidRDefault="00D95089" w:rsidP="00770F64">
            <w:pPr>
              <w:spacing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5498">
              <w:rPr>
                <w:rFonts w:ascii="Arial" w:hAnsi="Arial" w:cs="Arial"/>
                <w:color w:val="000000"/>
                <w:sz w:val="18"/>
                <w:szCs w:val="18"/>
              </w:rPr>
              <w:t>252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0A48ABB" w14:textId="77777777" w:rsidR="00D95089" w:rsidRPr="00155498" w:rsidRDefault="00D95089" w:rsidP="00770F64">
            <w:pPr>
              <w:spacing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5498">
              <w:rPr>
                <w:rFonts w:ascii="Arial" w:hAnsi="Arial" w:cs="Arial"/>
                <w:color w:val="000000"/>
                <w:sz w:val="18"/>
                <w:szCs w:val="18"/>
              </w:rPr>
              <w:t>1.5</w:t>
            </w:r>
          </w:p>
        </w:tc>
      </w:tr>
      <w:tr w:rsidR="00D95089" w:rsidRPr="00155498" w14:paraId="61E19A70" w14:textId="77777777" w:rsidTr="00770F64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6F434BA7" w14:textId="77777777" w:rsidR="00D95089" w:rsidRPr="00155498" w:rsidRDefault="00D95089" w:rsidP="00770F64">
            <w:pPr>
              <w:spacing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5498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3BA45B9" w14:textId="77777777" w:rsidR="00D95089" w:rsidRPr="00155498" w:rsidRDefault="00D95089" w:rsidP="00770F64">
            <w:pPr>
              <w:spacing w:after="8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C118E05" w14:textId="77777777" w:rsidR="00D95089" w:rsidRPr="00155498" w:rsidRDefault="00D95089" w:rsidP="00770F64">
            <w:pPr>
              <w:spacing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5498">
              <w:rPr>
                <w:rFonts w:ascii="Arial" w:hAnsi="Arial" w:cs="Arial"/>
                <w:color w:val="000000"/>
                <w:sz w:val="18"/>
                <w:szCs w:val="18"/>
              </w:rPr>
              <w:t>16,892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882180D" w14:textId="77777777" w:rsidR="00D95089" w:rsidRPr="00155498" w:rsidRDefault="00D95089" w:rsidP="00770F64">
            <w:pPr>
              <w:spacing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5498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</w:tr>
    </w:tbl>
    <w:p w14:paraId="26EEB439" w14:textId="77777777" w:rsidR="00D95089" w:rsidRPr="00155498" w:rsidRDefault="00D95089" w:rsidP="00D95089">
      <w:pPr>
        <w:spacing w:after="80"/>
      </w:pPr>
    </w:p>
    <w:p w14:paraId="6F39BAC3" w14:textId="77777777" w:rsidR="00D95089" w:rsidRDefault="00D95089">
      <w:pPr>
        <w:rPr>
          <w:lang w:eastAsia="ko-KR"/>
        </w:rPr>
      </w:pPr>
    </w:p>
    <w:sectPr w:rsidR="00D95089" w:rsidSect="00D95089">
      <w:footerReference w:type="default" r:id="rId6"/>
      <w:pgSz w:w="16838" w:h="11906" w:orient="landscape"/>
      <w:pgMar w:top="720" w:right="720" w:bottom="720" w:left="720" w:header="360" w:footer="360" w:gutter="0"/>
      <w:lnNumType w:countBy="5"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6A398" w14:textId="77777777" w:rsidR="00566496" w:rsidRDefault="00566496">
      <w:pPr>
        <w:spacing w:after="0" w:line="240" w:lineRule="auto"/>
      </w:pPr>
      <w:r>
        <w:separator/>
      </w:r>
    </w:p>
  </w:endnote>
  <w:endnote w:type="continuationSeparator" w:id="0">
    <w:p w14:paraId="39F0929F" w14:textId="77777777" w:rsidR="00566496" w:rsidRDefault="00566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FF364" w14:textId="77777777" w:rsidR="005C01AC" w:rsidRDefault="00000000">
    <w:pPr>
      <w:jc w:val="center"/>
    </w:pPr>
    <w:r>
      <w:rPr>
        <w:rFonts w:ascii="Arial" w:hAnsi="Arial"/>
        <w:sz w:val="18"/>
      </w:rP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F6033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12397" w14:textId="77777777" w:rsidR="00566496" w:rsidRDefault="00566496">
      <w:pPr>
        <w:spacing w:after="0" w:line="240" w:lineRule="auto"/>
      </w:pPr>
      <w:r>
        <w:separator/>
      </w:r>
    </w:p>
  </w:footnote>
  <w:footnote w:type="continuationSeparator" w:id="0">
    <w:p w14:paraId="4D703476" w14:textId="77777777" w:rsidR="00566496" w:rsidRDefault="005664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089"/>
    <w:rsid w:val="003D761E"/>
    <w:rsid w:val="00566496"/>
    <w:rsid w:val="005B6FAA"/>
    <w:rsid w:val="005C01AC"/>
    <w:rsid w:val="0063438F"/>
    <w:rsid w:val="006739EF"/>
    <w:rsid w:val="00682F43"/>
    <w:rsid w:val="00695A1A"/>
    <w:rsid w:val="006A7B74"/>
    <w:rsid w:val="006C5E7D"/>
    <w:rsid w:val="007E6CA9"/>
    <w:rsid w:val="0099255E"/>
    <w:rsid w:val="009F51F5"/>
    <w:rsid w:val="00A9541D"/>
    <w:rsid w:val="00BF5A80"/>
    <w:rsid w:val="00D95089"/>
    <w:rsid w:val="00F60332"/>
    <w:rsid w:val="00FA0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C9FC3"/>
  <w15:chartTrackingRefBased/>
  <w15:docId w15:val="{74524B09-B310-6547-A55C-73A497345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5089"/>
    <w:pPr>
      <w:spacing w:after="200" w:line="276" w:lineRule="auto"/>
    </w:pPr>
    <w:rPr>
      <w:kern w:val="0"/>
      <w:szCs w:val="22"/>
      <w:lang w:eastAsia="en-US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D95089"/>
    <w:pPr>
      <w:keepNext/>
      <w:keepLines/>
      <w:widowControl w:val="0"/>
      <w:wordWrap w:val="0"/>
      <w:autoSpaceDE w:val="0"/>
      <w:autoSpaceDN w:val="0"/>
      <w:spacing w:before="280" w:after="80" w:line="240" w:lineRule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:lang w:eastAsia="ko-KR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95089"/>
    <w:pPr>
      <w:keepNext/>
      <w:keepLines/>
      <w:widowControl w:val="0"/>
      <w:wordWrap w:val="0"/>
      <w:autoSpaceDE w:val="0"/>
      <w:autoSpaceDN w:val="0"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:lang w:eastAsia="ko-KR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95089"/>
    <w:pPr>
      <w:keepNext/>
      <w:keepLines/>
      <w:widowControl w:val="0"/>
      <w:wordWrap w:val="0"/>
      <w:autoSpaceDE w:val="0"/>
      <w:autoSpaceDN w:val="0"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:lang w:eastAsia="ko-KR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95089"/>
    <w:pPr>
      <w:keepNext/>
      <w:keepLines/>
      <w:widowControl w:val="0"/>
      <w:wordWrap w:val="0"/>
      <w:autoSpaceDE w:val="0"/>
      <w:autoSpaceDN w:val="0"/>
      <w:spacing w:before="80" w:after="40" w:line="240" w:lineRule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Cs w:val="24"/>
      <w:lang w:eastAsia="ko-KR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95089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Cs w:val="24"/>
      <w:lang w:eastAsia="ko-KR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95089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Cs w:val="24"/>
      <w:lang w:eastAsia="ko-KR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95089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Cs w:val="24"/>
      <w:lang w:eastAsia="ko-KR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95089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Cs w:val="24"/>
      <w:lang w:eastAsia="ko-KR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95089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Cs w:val="24"/>
      <w:lang w:eastAsia="ko-KR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D9508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D9508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D9508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D950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D950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D950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D950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D950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D9508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D95089"/>
    <w:pPr>
      <w:widowControl w:val="0"/>
      <w:wordWrap w:val="0"/>
      <w:autoSpaceDE w:val="0"/>
      <w:autoSpaceDN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ko-KR"/>
      <w14:ligatures w14:val="standardContextual"/>
    </w:rPr>
  </w:style>
  <w:style w:type="character" w:customStyle="1" w:styleId="Char">
    <w:name w:val="제목 Char"/>
    <w:basedOn w:val="a0"/>
    <w:link w:val="a3"/>
    <w:uiPriority w:val="10"/>
    <w:rsid w:val="00D950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95089"/>
    <w:pPr>
      <w:widowControl w:val="0"/>
      <w:numPr>
        <w:ilvl w:val="1"/>
      </w:numPr>
      <w:wordWrap w:val="0"/>
      <w:autoSpaceDE w:val="0"/>
      <w:autoSpaceDN w:val="0"/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ko-KR"/>
      <w14:ligatures w14:val="standardContextual"/>
    </w:rPr>
  </w:style>
  <w:style w:type="character" w:customStyle="1" w:styleId="Char0">
    <w:name w:val="부제 Char"/>
    <w:basedOn w:val="a0"/>
    <w:link w:val="a4"/>
    <w:uiPriority w:val="11"/>
    <w:rsid w:val="00D950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95089"/>
    <w:pPr>
      <w:widowControl w:val="0"/>
      <w:wordWrap w:val="0"/>
      <w:autoSpaceDE w:val="0"/>
      <w:autoSpaceDN w:val="0"/>
      <w:spacing w:before="160" w:after="160" w:line="240" w:lineRule="auto"/>
      <w:jc w:val="center"/>
    </w:pPr>
    <w:rPr>
      <w:i/>
      <w:iCs/>
      <w:color w:val="404040" w:themeColor="text1" w:themeTint="BF"/>
      <w:kern w:val="2"/>
      <w:szCs w:val="24"/>
      <w:lang w:eastAsia="ko-KR"/>
      <w14:ligatures w14:val="standardContextual"/>
    </w:rPr>
  </w:style>
  <w:style w:type="character" w:customStyle="1" w:styleId="Char1">
    <w:name w:val="인용 Char"/>
    <w:basedOn w:val="a0"/>
    <w:link w:val="a5"/>
    <w:uiPriority w:val="29"/>
    <w:rsid w:val="00D9508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95089"/>
    <w:pPr>
      <w:widowControl w:val="0"/>
      <w:wordWrap w:val="0"/>
      <w:autoSpaceDE w:val="0"/>
      <w:autoSpaceDN w:val="0"/>
      <w:spacing w:after="160" w:line="240" w:lineRule="auto"/>
      <w:ind w:left="720"/>
      <w:contextualSpacing/>
    </w:pPr>
    <w:rPr>
      <w:kern w:val="2"/>
      <w:szCs w:val="24"/>
      <w:lang w:eastAsia="ko-KR"/>
      <w14:ligatures w14:val="standardContextual"/>
    </w:rPr>
  </w:style>
  <w:style w:type="character" w:styleId="a7">
    <w:name w:val="Intense Emphasis"/>
    <w:basedOn w:val="a0"/>
    <w:uiPriority w:val="21"/>
    <w:qFormat/>
    <w:rsid w:val="00D9508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95089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wordWrap w:val="0"/>
      <w:autoSpaceDE w:val="0"/>
      <w:autoSpaceDN w:val="0"/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:szCs w:val="24"/>
      <w:lang w:eastAsia="ko-KR"/>
      <w14:ligatures w14:val="standardContextual"/>
    </w:rPr>
  </w:style>
  <w:style w:type="character" w:customStyle="1" w:styleId="Char2">
    <w:name w:val="강한 인용 Char"/>
    <w:basedOn w:val="a0"/>
    <w:link w:val="a8"/>
    <w:uiPriority w:val="30"/>
    <w:rsid w:val="00D9508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9508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D95089"/>
    <w:pPr>
      <w:spacing w:after="0"/>
    </w:pPr>
    <w:rPr>
      <w:kern w:val="0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line number"/>
    <w:basedOn w:val="a0"/>
    <w:uiPriority w:val="99"/>
    <w:semiHidden/>
    <w:unhideWhenUsed/>
    <w:rsid w:val="00BF5A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EUN JUNG PARK</dc:creator>
  <cp:keywords/>
  <dc:description/>
  <cp:lastModifiedBy>EUN JUNG PARK</cp:lastModifiedBy>
  <cp:revision>3</cp:revision>
  <dcterms:created xsi:type="dcterms:W3CDTF">2026-06-19T01:05:00Z</dcterms:created>
  <dcterms:modified xsi:type="dcterms:W3CDTF">2026-06-19T01:09:00Z</dcterms:modified>
</cp:coreProperties>
</file>