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53A04" w14:textId="77777777" w:rsidR="00166FD6" w:rsidRPr="00F049E5" w:rsidRDefault="00166FD6" w:rsidP="00166FD6">
      <w:pPr>
        <w:spacing w:after="0" w:line="360" w:lineRule="auto"/>
        <w:jc w:val="center"/>
        <w:rPr>
          <w:rFonts w:ascii="Times New Roman" w:hAnsi="Times New Roman" w:cs="Times New Roman"/>
          <w:b/>
          <w:bCs/>
        </w:rPr>
      </w:pPr>
      <w:r w:rsidRPr="00F049E5">
        <w:rPr>
          <w:rFonts w:ascii="Times New Roman" w:hAnsi="Times New Roman" w:cs="Times New Roman"/>
          <w:b/>
          <w:bCs/>
        </w:rPr>
        <w:t>Supplementary Information</w:t>
      </w:r>
    </w:p>
    <w:p w14:paraId="54146151" w14:textId="51C06132" w:rsidR="00166FD6" w:rsidRPr="00F049E5" w:rsidRDefault="00166FD6" w:rsidP="00F049E5">
      <w:pPr>
        <w:spacing w:after="0" w:line="480" w:lineRule="auto"/>
        <w:rPr>
          <w:rFonts w:ascii="Times New Roman" w:eastAsia="Times New Roman" w:hAnsi="Times New Roman" w:cs="Times New Roman"/>
          <w:b/>
          <w:bCs/>
          <w:sz w:val="28"/>
          <w:szCs w:val="28"/>
        </w:rPr>
      </w:pPr>
      <w:r w:rsidRPr="00F049E5">
        <w:rPr>
          <w:rFonts w:ascii="Times New Roman" w:hAnsi="Times New Roman" w:cs="Times New Roman"/>
        </w:rPr>
        <w:t>Accompanying manuscript ‘</w:t>
      </w:r>
      <w:r w:rsidR="1EA7B61A" w:rsidRPr="00F049E5">
        <w:rPr>
          <w:rFonts w:ascii="Times New Roman" w:eastAsia="Times New Roman" w:hAnsi="Times New Roman" w:cs="Times New Roman"/>
          <w:b/>
          <w:bCs/>
        </w:rPr>
        <w:t>Lunar apatite reveals localized sulfur heterogeneities in late-stage lunar magmas</w:t>
      </w:r>
    </w:p>
    <w:p w14:paraId="0CA407C1" w14:textId="25F302EC" w:rsidR="00166FD6" w:rsidRPr="00F049E5" w:rsidRDefault="00166FD6" w:rsidP="0A4B5A57">
      <w:pPr>
        <w:spacing w:after="0" w:line="276" w:lineRule="auto"/>
        <w:rPr>
          <w:rFonts w:ascii="Times New Roman" w:hAnsi="Times New Roman" w:cs="Times New Roman"/>
        </w:rPr>
      </w:pPr>
    </w:p>
    <w:p w14:paraId="0BCA2D71" w14:textId="79142E3F" w:rsidR="004E6F03" w:rsidRPr="00F049E5" w:rsidRDefault="004E6F03" w:rsidP="0A4B5A57">
      <w:pPr>
        <w:spacing w:after="0" w:line="360" w:lineRule="auto"/>
        <w:jc w:val="both"/>
        <w:rPr>
          <w:rFonts w:ascii="Times New Roman" w:hAnsi="Times New Roman" w:cs="Times New Roman"/>
          <w:b/>
          <w:bCs/>
          <w:color w:val="FF0000"/>
        </w:rPr>
      </w:pPr>
      <w:r w:rsidRPr="0A4B5A57">
        <w:rPr>
          <w:rFonts w:ascii="Times New Roman" w:hAnsi="Times New Roman" w:cs="Times New Roman"/>
          <w:b/>
          <w:bCs/>
        </w:rPr>
        <w:t>Sample</w:t>
      </w:r>
      <w:r w:rsidR="00E15CF5" w:rsidRPr="0A4B5A57">
        <w:rPr>
          <w:rFonts w:ascii="Times New Roman" w:hAnsi="Times New Roman" w:cs="Times New Roman"/>
          <w:b/>
          <w:bCs/>
        </w:rPr>
        <w:t>s</w:t>
      </w:r>
      <w:r w:rsidR="00AA5541" w:rsidRPr="0A4B5A57">
        <w:rPr>
          <w:rFonts w:ascii="Times New Roman" w:hAnsi="Times New Roman" w:cs="Times New Roman"/>
          <w:b/>
          <w:bCs/>
        </w:rPr>
        <w:t xml:space="preserve"> </w:t>
      </w:r>
      <w:r w:rsidR="00B5466C" w:rsidRPr="0A4B5A57">
        <w:rPr>
          <w:rFonts w:ascii="Times New Roman" w:hAnsi="Times New Roman" w:cs="Times New Roman"/>
          <w:b/>
          <w:bCs/>
        </w:rPr>
        <w:t>description</w:t>
      </w:r>
    </w:p>
    <w:p w14:paraId="663DEF9C" w14:textId="43BA4B0A" w:rsidR="00642A15" w:rsidRPr="00F049E5" w:rsidRDefault="009414BC" w:rsidP="0A4B5A57">
      <w:pPr>
        <w:spacing w:after="0" w:line="360" w:lineRule="auto"/>
        <w:jc w:val="both"/>
        <w:rPr>
          <w:rFonts w:ascii="Times New Roman" w:eastAsiaTheme="minorEastAsia" w:hAnsi="Times New Roman" w:cs="Times New Roman"/>
        </w:rPr>
      </w:pPr>
      <w:r w:rsidRPr="0A4B5A57">
        <w:rPr>
          <w:rFonts w:ascii="Times New Roman" w:eastAsiaTheme="minorEastAsia" w:hAnsi="Times New Roman" w:cs="Times New Roman"/>
        </w:rPr>
        <w:t xml:space="preserve">Representing </w:t>
      </w:r>
      <w:r w:rsidR="00EB5A84" w:rsidRPr="0A4B5A57">
        <w:rPr>
          <w:rFonts w:ascii="Times New Roman" w:eastAsiaTheme="minorEastAsia" w:hAnsi="Times New Roman" w:cs="Times New Roman"/>
        </w:rPr>
        <w:t>all</w:t>
      </w:r>
      <w:r w:rsidRPr="0A4B5A57">
        <w:rPr>
          <w:rFonts w:ascii="Times New Roman" w:eastAsiaTheme="minorEastAsia" w:hAnsi="Times New Roman" w:cs="Times New Roman"/>
        </w:rPr>
        <w:t xml:space="preserve"> six Apollo landing sites, the </w:t>
      </w:r>
      <w:r w:rsidR="00EB5A84" w:rsidRPr="0A4B5A57">
        <w:rPr>
          <w:rFonts w:ascii="Times New Roman" w:eastAsiaTheme="minorEastAsia" w:hAnsi="Times New Roman" w:cs="Times New Roman"/>
        </w:rPr>
        <w:t xml:space="preserve">fifteen </w:t>
      </w:r>
      <w:r w:rsidRPr="0A4B5A57">
        <w:rPr>
          <w:rFonts w:ascii="Times New Roman" w:eastAsiaTheme="minorEastAsia" w:hAnsi="Times New Roman" w:cs="Times New Roman"/>
        </w:rPr>
        <w:t xml:space="preserve">Apollo </w:t>
      </w:r>
      <w:r w:rsidR="00502F1A" w:rsidRPr="0A4B5A57">
        <w:rPr>
          <w:rFonts w:ascii="Times New Roman" w:eastAsiaTheme="minorEastAsia" w:hAnsi="Times New Roman" w:cs="Times New Roman"/>
        </w:rPr>
        <w:t xml:space="preserve">thin section samples </w:t>
      </w:r>
      <w:r w:rsidRPr="0A4B5A57">
        <w:rPr>
          <w:rFonts w:ascii="Times New Roman" w:eastAsiaTheme="minorEastAsia" w:hAnsi="Times New Roman" w:cs="Times New Roman"/>
        </w:rPr>
        <w:t xml:space="preserve">studied here were supplied by NASA’s Curation and Analysis Planning Team for Extraterrestrial Materials (CAPTEM). The samples </w:t>
      </w:r>
      <w:r w:rsidR="009B4711" w:rsidRPr="0A4B5A57">
        <w:rPr>
          <w:rFonts w:ascii="Times New Roman" w:eastAsiaTheme="minorEastAsia" w:hAnsi="Times New Roman" w:cs="Times New Roman"/>
        </w:rPr>
        <w:t>are</w:t>
      </w:r>
      <w:r w:rsidRPr="0A4B5A57">
        <w:rPr>
          <w:rFonts w:ascii="Times New Roman" w:eastAsiaTheme="minorEastAsia" w:hAnsi="Times New Roman" w:cs="Times New Roman"/>
        </w:rPr>
        <w:t xml:space="preserve"> polished rock thin-sections of ~30 μm thickness.</w:t>
      </w:r>
      <w:r w:rsidR="00E26597" w:rsidRPr="0A4B5A57">
        <w:rPr>
          <w:rFonts w:ascii="Times New Roman" w:eastAsiaTheme="minorEastAsia" w:hAnsi="Times New Roman" w:cs="Times New Roman"/>
        </w:rPr>
        <w:t xml:space="preserve"> A </w:t>
      </w:r>
      <w:r w:rsidR="00DE231D" w:rsidRPr="0A4B5A57">
        <w:rPr>
          <w:rFonts w:ascii="Times New Roman" w:eastAsiaTheme="minorEastAsia" w:hAnsi="Times New Roman" w:cs="Times New Roman"/>
        </w:rPr>
        <w:t xml:space="preserve">diverse </w:t>
      </w:r>
      <w:r w:rsidR="00E26597" w:rsidRPr="0A4B5A57">
        <w:rPr>
          <w:rFonts w:ascii="Times New Roman" w:eastAsiaTheme="minorEastAsia" w:hAnsi="Times New Roman" w:cs="Times New Roman"/>
        </w:rPr>
        <w:t xml:space="preserve">selection of </w:t>
      </w:r>
      <w:r w:rsidR="002C425D" w:rsidRPr="0A4B5A57">
        <w:rPr>
          <w:rFonts w:ascii="Times New Roman" w:eastAsiaTheme="minorEastAsia" w:hAnsi="Times New Roman" w:cs="Times New Roman"/>
        </w:rPr>
        <w:t xml:space="preserve">lunar </w:t>
      </w:r>
      <w:r w:rsidR="00E26597" w:rsidRPr="0A4B5A57">
        <w:rPr>
          <w:rFonts w:ascii="Times New Roman" w:eastAsiaTheme="minorEastAsia" w:hAnsi="Times New Roman" w:cs="Times New Roman"/>
        </w:rPr>
        <w:t xml:space="preserve">basalts, including low-Ti </w:t>
      </w:r>
      <w:r w:rsidR="002C425D" w:rsidRPr="0A4B5A57">
        <w:rPr>
          <w:rFonts w:ascii="Times New Roman" w:eastAsiaTheme="minorEastAsia" w:hAnsi="Times New Roman" w:cs="Times New Roman"/>
        </w:rPr>
        <w:t xml:space="preserve">mare </w:t>
      </w:r>
      <w:r w:rsidR="00E26597" w:rsidRPr="0A4B5A57">
        <w:rPr>
          <w:rFonts w:ascii="Times New Roman" w:eastAsiaTheme="minorEastAsia" w:hAnsi="Times New Roman" w:cs="Times New Roman"/>
        </w:rPr>
        <w:t>basalts (pigeonite basalts, olivine basalts and gabbro</w:t>
      </w:r>
      <w:r w:rsidR="002C425D" w:rsidRPr="0A4B5A57">
        <w:rPr>
          <w:rFonts w:ascii="Times New Roman" w:eastAsiaTheme="minorEastAsia" w:hAnsi="Times New Roman" w:cs="Times New Roman"/>
        </w:rPr>
        <w:t xml:space="preserve">ic basalts) and high-Al mare </w:t>
      </w:r>
      <w:r w:rsidR="00E26597" w:rsidRPr="0A4B5A57">
        <w:rPr>
          <w:rFonts w:ascii="Times New Roman" w:eastAsiaTheme="minorEastAsia" w:hAnsi="Times New Roman" w:cs="Times New Roman"/>
        </w:rPr>
        <w:t xml:space="preserve">basalts with a range of crystallisation ages from ~3.1 Ga to ~3.9 Ga, and a KREEP-rich basalt (15386) were </w:t>
      </w:r>
      <w:r w:rsidR="00DE231D" w:rsidRPr="0A4B5A57">
        <w:rPr>
          <w:rFonts w:ascii="Times New Roman" w:eastAsiaTheme="minorEastAsia" w:hAnsi="Times New Roman" w:cs="Times New Roman"/>
        </w:rPr>
        <w:t>used in this study</w:t>
      </w:r>
      <w:r w:rsidR="00E26597" w:rsidRPr="0A4B5A57">
        <w:rPr>
          <w:rFonts w:ascii="Times New Roman" w:eastAsiaTheme="minorEastAsia" w:hAnsi="Times New Roman" w:cs="Times New Roman"/>
        </w:rPr>
        <w:t xml:space="preserve">. With the exception of sample 14053, all of the mare basalts are pristine with no signs of alteration from secondary processes such as metamorphism or impact shock. </w:t>
      </w:r>
      <w:r w:rsidR="00DE231D" w:rsidRPr="0A4B5A57">
        <w:rPr>
          <w:rFonts w:ascii="Times New Roman" w:eastAsiaTheme="minorEastAsia" w:hAnsi="Times New Roman" w:cs="Times New Roman"/>
        </w:rPr>
        <w:t xml:space="preserve">In addition, apatite in feldspathic granulitic impactite (79215) </w:t>
      </w:r>
      <w:r w:rsidR="00F06A16" w:rsidRPr="0A4B5A57">
        <w:rPr>
          <w:rFonts w:ascii="Times New Roman" w:eastAsiaTheme="minorEastAsia" w:hAnsi="Times New Roman" w:cs="Times New Roman"/>
        </w:rPr>
        <w:t xml:space="preserve">and feldspathic polymict breccia (67915) </w:t>
      </w:r>
      <w:r w:rsidR="00DE231D" w:rsidRPr="0A4B5A57">
        <w:rPr>
          <w:rFonts w:ascii="Times New Roman" w:eastAsiaTheme="minorEastAsia" w:hAnsi="Times New Roman" w:cs="Times New Roman"/>
        </w:rPr>
        <w:t>w</w:t>
      </w:r>
      <w:r w:rsidR="00B5466C" w:rsidRPr="0A4B5A57">
        <w:rPr>
          <w:rFonts w:ascii="Times New Roman" w:eastAsiaTheme="minorEastAsia" w:hAnsi="Times New Roman" w:cs="Times New Roman"/>
        </w:rPr>
        <w:t>as</w:t>
      </w:r>
      <w:r w:rsidR="00DE231D" w:rsidRPr="0A4B5A57">
        <w:rPr>
          <w:rFonts w:ascii="Times New Roman" w:eastAsiaTheme="minorEastAsia" w:hAnsi="Times New Roman" w:cs="Times New Roman"/>
        </w:rPr>
        <w:t xml:space="preserve"> analysed in this study to perform inter-laboratory comparisons with the existing published data</w:t>
      </w:r>
      <w:r w:rsidR="0019681C" w:rsidRPr="0A4B5A57">
        <w:rPr>
          <w:rFonts w:ascii="Times New Roman" w:eastAsiaTheme="minorEastAsia" w:hAnsi="Times New Roman" w:cs="Times New Roman"/>
          <w:vertAlign w:val="superscript"/>
        </w:rPr>
        <w:t>1</w:t>
      </w:r>
      <w:r w:rsidR="00F06A16" w:rsidRPr="0A4B5A57">
        <w:rPr>
          <w:rFonts w:ascii="Times New Roman" w:eastAsiaTheme="minorEastAsia" w:hAnsi="Times New Roman" w:cs="Times New Roman"/>
        </w:rPr>
        <w:t xml:space="preserve"> and to check mass balance calculations with δ</w:t>
      </w:r>
      <w:r w:rsidR="00F06A16" w:rsidRPr="0A4B5A57">
        <w:rPr>
          <w:rFonts w:ascii="Times New Roman" w:eastAsiaTheme="minorEastAsia" w:hAnsi="Times New Roman" w:cs="Times New Roman"/>
          <w:vertAlign w:val="superscript"/>
        </w:rPr>
        <w:t>34</w:t>
      </w:r>
      <w:r w:rsidR="00F06A16" w:rsidRPr="0A4B5A57">
        <w:rPr>
          <w:rFonts w:ascii="Times New Roman" w:eastAsiaTheme="minorEastAsia" w:hAnsi="Times New Roman" w:cs="Times New Roman"/>
        </w:rPr>
        <w:t>S values known for tro</w:t>
      </w:r>
      <w:r w:rsidR="007B335B" w:rsidRPr="0A4B5A57">
        <w:rPr>
          <w:rFonts w:ascii="Times New Roman" w:eastAsiaTheme="minorEastAsia" w:hAnsi="Times New Roman" w:cs="Times New Roman"/>
        </w:rPr>
        <w:t>i</w:t>
      </w:r>
      <w:r w:rsidR="00F06A16" w:rsidRPr="0A4B5A57">
        <w:rPr>
          <w:rFonts w:ascii="Times New Roman" w:eastAsiaTheme="minorEastAsia" w:hAnsi="Times New Roman" w:cs="Times New Roman"/>
        </w:rPr>
        <w:t>lite</w:t>
      </w:r>
      <w:r w:rsidR="00EF3125">
        <w:rPr>
          <w:rFonts w:ascii="Times New Roman" w:eastAsiaTheme="minorEastAsia" w:hAnsi="Times New Roman" w:cs="Times New Roman"/>
          <w:vertAlign w:val="superscript"/>
        </w:rPr>
        <w:t>2</w:t>
      </w:r>
      <w:r w:rsidR="00F06A16" w:rsidRPr="0A4B5A57">
        <w:rPr>
          <w:rFonts w:ascii="Times New Roman" w:eastAsiaTheme="minorEastAsia" w:hAnsi="Times New Roman" w:cs="Times New Roman"/>
        </w:rPr>
        <w:t>,</w:t>
      </w:r>
      <w:r w:rsidR="004475D8" w:rsidRPr="0A4B5A57">
        <w:rPr>
          <w:rFonts w:ascii="Times New Roman" w:eastAsiaTheme="minorEastAsia" w:hAnsi="Times New Roman" w:cs="Times New Roman"/>
        </w:rPr>
        <w:t xml:space="preserve"> respectively</w:t>
      </w:r>
      <w:r w:rsidR="00DE231D" w:rsidRPr="0A4B5A57">
        <w:rPr>
          <w:rFonts w:ascii="Times New Roman" w:eastAsiaTheme="minorEastAsia" w:hAnsi="Times New Roman" w:cs="Times New Roman"/>
        </w:rPr>
        <w:t>. Furthermore, apatite in a lunar meteorite, Sayh al Uhaymir (SaU) 169, a hot desert ‘find’ from Oman, w</w:t>
      </w:r>
      <w:r w:rsidR="00B5466C" w:rsidRPr="0A4B5A57">
        <w:rPr>
          <w:rFonts w:ascii="Times New Roman" w:eastAsiaTheme="minorEastAsia" w:hAnsi="Times New Roman" w:cs="Times New Roman"/>
        </w:rPr>
        <w:t>as</w:t>
      </w:r>
      <w:r w:rsidR="00DE231D" w:rsidRPr="0A4B5A57">
        <w:rPr>
          <w:rFonts w:ascii="Times New Roman" w:eastAsiaTheme="minorEastAsia" w:hAnsi="Times New Roman" w:cs="Times New Roman"/>
        </w:rPr>
        <w:t xml:space="preserve"> analysed as proof of concept for the adapted nano-scale secondary ion mass spectrometry (NanoSIMS) S</w:t>
      </w:r>
      <w:r w:rsidR="009D4D2B" w:rsidRPr="0A4B5A57">
        <w:rPr>
          <w:rFonts w:ascii="Times New Roman" w:eastAsiaTheme="minorEastAsia" w:hAnsi="Times New Roman" w:cs="Times New Roman"/>
        </w:rPr>
        <w:t>-Cl</w:t>
      </w:r>
      <w:r w:rsidR="00DE231D" w:rsidRPr="0A4B5A57">
        <w:rPr>
          <w:rFonts w:ascii="Times New Roman" w:eastAsiaTheme="minorEastAsia" w:hAnsi="Times New Roman" w:cs="Times New Roman"/>
        </w:rPr>
        <w:t xml:space="preserve"> isotope protocol</w:t>
      </w:r>
      <w:r w:rsidR="004717BB" w:rsidRPr="0A4B5A57">
        <w:rPr>
          <w:rFonts w:ascii="Times New Roman" w:eastAsiaTheme="minorEastAsia" w:hAnsi="Times New Roman" w:cs="Times New Roman"/>
        </w:rPr>
        <w:t>.</w:t>
      </w:r>
    </w:p>
    <w:p w14:paraId="711E3046" w14:textId="77777777" w:rsidR="003B1F65" w:rsidRPr="00F049E5" w:rsidRDefault="003B1F65" w:rsidP="0A4B5A57">
      <w:pPr>
        <w:spacing w:after="0" w:line="360" w:lineRule="auto"/>
        <w:jc w:val="both"/>
        <w:rPr>
          <w:rFonts w:ascii="Times New Roman" w:eastAsiaTheme="minorEastAsia" w:hAnsi="Times New Roman" w:cs="Times New Roman"/>
        </w:rPr>
      </w:pPr>
    </w:p>
    <w:p w14:paraId="749BD13B" w14:textId="3C03C7EA" w:rsidR="00FA0E61" w:rsidRPr="00F049E5" w:rsidRDefault="00FA0E61" w:rsidP="0A4B5A57">
      <w:pPr>
        <w:spacing w:after="0" w:line="360" w:lineRule="auto"/>
        <w:jc w:val="both"/>
        <w:rPr>
          <w:rFonts w:ascii="Times New Roman" w:eastAsiaTheme="minorEastAsia" w:hAnsi="Times New Roman" w:cs="Times New Roman"/>
        </w:rPr>
      </w:pPr>
      <w:r w:rsidRPr="00F049E5">
        <w:rPr>
          <w:rFonts w:ascii="Times New Roman" w:eastAsiaTheme="minorEastAsia" w:hAnsi="Times New Roman" w:cs="Times New Roman"/>
          <w:b/>
          <w:bCs/>
        </w:rPr>
        <w:t>Apollo 11</w:t>
      </w:r>
      <w:r w:rsidR="008475C5" w:rsidRPr="00F049E5">
        <w:rPr>
          <w:rFonts w:ascii="Times New Roman" w:eastAsiaTheme="minorEastAsia" w:hAnsi="Times New Roman" w:cs="Times New Roman"/>
        </w:rPr>
        <w:t>:</w:t>
      </w:r>
    </w:p>
    <w:p w14:paraId="59C3CD25" w14:textId="78051518" w:rsidR="003B1F65" w:rsidRPr="00F049E5" w:rsidRDefault="00BD72DA" w:rsidP="0A4B5A57">
      <w:pPr>
        <w:pStyle w:val="ListParagraph"/>
        <w:numPr>
          <w:ilvl w:val="0"/>
          <w:numId w:val="14"/>
        </w:numPr>
        <w:spacing w:after="0" w:line="360" w:lineRule="auto"/>
        <w:jc w:val="both"/>
        <w:rPr>
          <w:rFonts w:ascii="Times New Roman" w:eastAsiaTheme="minorEastAsia" w:hAnsi="Times New Roman" w:cs="Times New Roman"/>
        </w:rPr>
      </w:pPr>
      <w:r w:rsidRPr="0A4B5A57">
        <w:rPr>
          <w:rFonts w:ascii="Times New Roman" w:eastAsia="Calibri" w:hAnsi="Times New Roman" w:cs="Times New Roman"/>
          <w:b/>
          <w:bCs/>
          <w:i/>
          <w:iCs/>
        </w:rPr>
        <w:t>High-Ti</w:t>
      </w:r>
      <w:r w:rsidRPr="00F049E5">
        <w:rPr>
          <w:rFonts w:ascii="Times New Roman" w:eastAsia="Calibri" w:hAnsi="Times New Roman" w:cs="Times New Roman"/>
          <w:b/>
          <w:bCs/>
          <w:i/>
          <w:iCs/>
        </w:rPr>
        <w:t xml:space="preserve"> </w:t>
      </w:r>
      <w:r w:rsidR="003B1F65" w:rsidRPr="00F049E5">
        <w:rPr>
          <w:rFonts w:ascii="Times New Roman" w:eastAsia="Calibri" w:hAnsi="Times New Roman" w:cs="Times New Roman"/>
          <w:b/>
          <w:bCs/>
          <w:i/>
          <w:iCs/>
        </w:rPr>
        <w:t>basalt: 10044,645</w:t>
      </w:r>
      <w:r w:rsidR="008475C5" w:rsidRPr="00F049E5">
        <w:rPr>
          <w:rFonts w:ascii="Times New Roman" w:eastAsia="Calibri" w:hAnsi="Times New Roman" w:cs="Times New Roman"/>
          <w:b/>
          <w:bCs/>
          <w:i/>
          <w:iCs/>
        </w:rPr>
        <w:t xml:space="preserve">: </w:t>
      </w:r>
      <w:r w:rsidR="00C23D3C" w:rsidRPr="0A4B5A57">
        <w:rPr>
          <w:rFonts w:ascii="Times New Roman" w:eastAsiaTheme="minorEastAsia" w:hAnsi="Times New Roman" w:cs="Times New Roman"/>
        </w:rPr>
        <w:t>A</w:t>
      </w:r>
      <w:r w:rsidR="0026586D" w:rsidRPr="0A4B5A57">
        <w:rPr>
          <w:rFonts w:ascii="Times New Roman" w:eastAsiaTheme="minorEastAsia" w:hAnsi="Times New Roman" w:cs="Times New Roman"/>
        </w:rPr>
        <w:t xml:space="preserve"> </w:t>
      </w:r>
      <w:r w:rsidR="000E36CA" w:rsidRPr="0A4B5A57">
        <w:rPr>
          <w:rFonts w:ascii="Times New Roman" w:eastAsiaTheme="minorEastAsia" w:hAnsi="Times New Roman" w:cs="Times New Roman"/>
        </w:rPr>
        <w:t>high-Ti</w:t>
      </w:r>
      <w:r w:rsidR="0026586D" w:rsidRPr="0A4B5A57">
        <w:rPr>
          <w:rFonts w:ascii="Times New Roman" w:eastAsiaTheme="minorEastAsia" w:hAnsi="Times New Roman" w:cs="Times New Roman"/>
        </w:rPr>
        <w:t>,</w:t>
      </w:r>
      <w:r w:rsidR="000E36CA" w:rsidRPr="0A4B5A57">
        <w:rPr>
          <w:rFonts w:ascii="Times New Roman" w:eastAsiaTheme="minorEastAsia" w:hAnsi="Times New Roman" w:cs="Times New Roman"/>
        </w:rPr>
        <w:t xml:space="preserve"> low-K</w:t>
      </w:r>
      <w:r w:rsidR="002F11B4" w:rsidRPr="0A4B5A57">
        <w:rPr>
          <w:rFonts w:ascii="Times New Roman" w:eastAsiaTheme="minorEastAsia" w:hAnsi="Times New Roman" w:cs="Times New Roman"/>
        </w:rPr>
        <w:t xml:space="preserve"> </w:t>
      </w:r>
      <w:r w:rsidRPr="0A4B5A57">
        <w:rPr>
          <w:rFonts w:ascii="Times New Roman" w:eastAsiaTheme="minorEastAsia" w:hAnsi="Times New Roman" w:cs="Times New Roman"/>
        </w:rPr>
        <w:t xml:space="preserve">basalt that belongs to the Group B1 of Apollo 11 basalts, 10044 is </w:t>
      </w:r>
      <w:r w:rsidR="002F11B4" w:rsidRPr="0A4B5A57">
        <w:rPr>
          <w:rFonts w:ascii="Times New Roman" w:eastAsiaTheme="minorEastAsia" w:hAnsi="Times New Roman" w:cs="Times New Roman"/>
        </w:rPr>
        <w:t xml:space="preserve">a </w:t>
      </w:r>
      <w:r w:rsidR="000E36CA" w:rsidRPr="0A4B5A57">
        <w:rPr>
          <w:rFonts w:ascii="Times New Roman" w:eastAsiaTheme="minorEastAsia" w:hAnsi="Times New Roman" w:cs="Times New Roman"/>
        </w:rPr>
        <w:t>coarse-grained porphyritic basalt</w:t>
      </w:r>
      <w:r w:rsidR="00C23D3C" w:rsidRPr="0A4B5A57">
        <w:rPr>
          <w:rFonts w:ascii="Times New Roman" w:eastAsiaTheme="minorEastAsia" w:hAnsi="Times New Roman" w:cs="Times New Roman"/>
        </w:rPr>
        <w:t xml:space="preserve"> </w:t>
      </w:r>
      <w:r w:rsidR="000E36CA" w:rsidRPr="0A4B5A57">
        <w:rPr>
          <w:rFonts w:ascii="Times New Roman" w:eastAsiaTheme="minorEastAsia" w:hAnsi="Times New Roman" w:cs="Times New Roman"/>
        </w:rPr>
        <w:t>predominantly composed of pyro</w:t>
      </w:r>
      <w:r w:rsidR="008765C2" w:rsidRPr="0A4B5A57">
        <w:rPr>
          <w:rFonts w:ascii="Times New Roman" w:eastAsiaTheme="minorEastAsia" w:hAnsi="Times New Roman" w:cs="Times New Roman"/>
        </w:rPr>
        <w:t>xene, plagioclase and ilmenite</w:t>
      </w:r>
      <w:r w:rsidR="002565FF">
        <w:rPr>
          <w:rFonts w:ascii="Times New Roman" w:eastAsiaTheme="minorEastAsia" w:hAnsi="Times New Roman" w:cs="Times New Roman"/>
          <w:vertAlign w:val="superscript"/>
        </w:rPr>
        <w:t>3</w:t>
      </w:r>
      <w:r w:rsidR="008765C2" w:rsidRPr="0A4B5A57">
        <w:rPr>
          <w:rFonts w:ascii="Times New Roman" w:eastAsiaTheme="minorEastAsia" w:hAnsi="Times New Roman" w:cs="Times New Roman"/>
          <w:vertAlign w:val="superscript"/>
        </w:rPr>
        <w:t>,4</w:t>
      </w:r>
      <w:r w:rsidR="000E36CA" w:rsidRPr="0A4B5A57">
        <w:rPr>
          <w:rFonts w:ascii="Times New Roman" w:eastAsiaTheme="minorEastAsia" w:hAnsi="Times New Roman" w:cs="Times New Roman"/>
        </w:rPr>
        <w:t xml:space="preserve">. The mesostasis </w:t>
      </w:r>
      <w:r w:rsidR="000118AE" w:rsidRPr="0A4B5A57">
        <w:rPr>
          <w:rFonts w:ascii="Times New Roman" w:eastAsiaTheme="minorEastAsia" w:hAnsi="Times New Roman" w:cs="Times New Roman"/>
        </w:rPr>
        <w:t>areas</w:t>
      </w:r>
      <w:r w:rsidR="00554468" w:rsidRPr="0A4B5A57">
        <w:rPr>
          <w:rFonts w:ascii="Times New Roman" w:eastAsiaTheme="minorEastAsia" w:hAnsi="Times New Roman" w:cs="Times New Roman"/>
        </w:rPr>
        <w:t xml:space="preserve"> </w:t>
      </w:r>
      <w:r w:rsidR="000E36CA" w:rsidRPr="0A4B5A57">
        <w:rPr>
          <w:rFonts w:ascii="Times New Roman" w:eastAsiaTheme="minorEastAsia" w:hAnsi="Times New Roman" w:cs="Times New Roman"/>
        </w:rPr>
        <w:t>of 10044</w:t>
      </w:r>
      <w:r w:rsidR="00554468" w:rsidRPr="0A4B5A57">
        <w:rPr>
          <w:rFonts w:ascii="Times New Roman" w:eastAsiaTheme="minorEastAsia" w:hAnsi="Times New Roman" w:cs="Times New Roman"/>
        </w:rPr>
        <w:t>,645 are</w:t>
      </w:r>
      <w:r w:rsidR="000E36CA" w:rsidRPr="0A4B5A57">
        <w:rPr>
          <w:rFonts w:ascii="Times New Roman" w:eastAsiaTheme="minorEastAsia" w:hAnsi="Times New Roman" w:cs="Times New Roman"/>
        </w:rPr>
        <w:t xml:space="preserve"> composed of silica, troilite, Fe-metal, K-rich glass, tran</w:t>
      </w:r>
      <w:r w:rsidR="007A4824" w:rsidRPr="0A4B5A57">
        <w:rPr>
          <w:rFonts w:ascii="Times New Roman" w:eastAsiaTheme="minorEastAsia" w:hAnsi="Times New Roman" w:cs="Times New Roman"/>
        </w:rPr>
        <w:t>quillityite (rare) and apatite</w:t>
      </w:r>
      <w:r w:rsidR="002565FF">
        <w:rPr>
          <w:rFonts w:ascii="Times New Roman" w:eastAsiaTheme="minorEastAsia" w:hAnsi="Times New Roman" w:cs="Times New Roman"/>
          <w:vertAlign w:val="superscript"/>
        </w:rPr>
        <w:t>3</w:t>
      </w:r>
      <w:r w:rsidR="008742B7">
        <w:rPr>
          <w:rFonts w:ascii="Times New Roman" w:eastAsiaTheme="minorEastAsia" w:hAnsi="Times New Roman" w:cs="Times New Roman"/>
          <w:vertAlign w:val="superscript"/>
        </w:rPr>
        <w:t>,4</w:t>
      </w:r>
      <w:r w:rsidR="000E36CA" w:rsidRPr="00F049E5">
        <w:rPr>
          <w:rFonts w:ascii="Times New Roman" w:eastAsiaTheme="minorEastAsia" w:hAnsi="Times New Roman" w:cs="Times New Roman"/>
        </w:rPr>
        <w:t xml:space="preserve">. Symplectite is also observable within the mesostasis region. </w:t>
      </w:r>
      <w:r w:rsidR="28996F4A" w:rsidRPr="0A4B5A57">
        <w:rPr>
          <w:rFonts w:ascii="Times New Roman" w:eastAsiaTheme="minorEastAsia" w:hAnsi="Times New Roman" w:cs="Times New Roman"/>
        </w:rPr>
        <w:t>A</w:t>
      </w:r>
      <w:r w:rsidR="000E36CA" w:rsidRPr="00F049E5">
        <w:rPr>
          <w:rFonts w:ascii="Times New Roman" w:eastAsiaTheme="minorEastAsia" w:hAnsi="Times New Roman" w:cs="Times New Roman"/>
        </w:rPr>
        <w:t>patite grains in 10044,645 are commonly subhedral to anhedral (</w:t>
      </w:r>
      <w:r w:rsidR="00E26C19" w:rsidRPr="00F049E5">
        <w:rPr>
          <w:rFonts w:ascii="Times New Roman" w:eastAsiaTheme="minorEastAsia" w:hAnsi="Times New Roman" w:cs="Times New Roman"/>
        </w:rPr>
        <w:t>Supplementary Fig.</w:t>
      </w:r>
      <w:r w:rsidR="008C5718" w:rsidRPr="00F049E5">
        <w:rPr>
          <w:rFonts w:ascii="Times New Roman" w:eastAsiaTheme="minorEastAsia" w:hAnsi="Times New Roman" w:cs="Times New Roman"/>
        </w:rPr>
        <w:t xml:space="preserve"> 1</w:t>
      </w:r>
      <w:r w:rsidR="000E36CA" w:rsidRPr="00F049E5">
        <w:rPr>
          <w:rFonts w:ascii="Times New Roman" w:eastAsiaTheme="minorEastAsia" w:hAnsi="Times New Roman" w:cs="Times New Roman"/>
        </w:rPr>
        <w:t>) and can vary considerably in size from &lt;10 μm to &gt;~2</w:t>
      </w:r>
      <w:r w:rsidR="00C23D3C" w:rsidRPr="00F049E5">
        <w:rPr>
          <w:rFonts w:ascii="Times New Roman" w:eastAsiaTheme="minorEastAsia" w:hAnsi="Times New Roman" w:cs="Times New Roman"/>
        </w:rPr>
        <w:t>00 μm in the longest dimension.</w:t>
      </w:r>
      <w:r w:rsidR="000118AE" w:rsidRPr="00F049E5">
        <w:rPr>
          <w:rFonts w:ascii="Times New Roman" w:eastAsiaTheme="minorEastAsia" w:hAnsi="Times New Roman" w:cs="Times New Roman"/>
        </w:rPr>
        <w:t xml:space="preserve"> Potts et al. (2016) reconstructed the bulk-mesostasis composition of this sample, </w:t>
      </w:r>
      <w:r w:rsidR="00626F4D" w:rsidRPr="00F049E5">
        <w:rPr>
          <w:rFonts w:ascii="Times New Roman" w:eastAsiaTheme="minorEastAsia" w:hAnsi="Times New Roman" w:cs="Times New Roman"/>
        </w:rPr>
        <w:t>showing that the bulk-mesostasis has</w:t>
      </w:r>
      <w:r w:rsidR="000118AE" w:rsidRPr="00F049E5">
        <w:rPr>
          <w:rFonts w:ascii="Times New Roman" w:eastAsiaTheme="minorEastAsia" w:hAnsi="Times New Roman" w:cs="Times New Roman"/>
        </w:rPr>
        <w:t xml:space="preserve"> ca. 70wt.% SiO</w:t>
      </w:r>
      <w:r w:rsidR="000118AE" w:rsidRPr="00F049E5">
        <w:rPr>
          <w:rFonts w:ascii="Times New Roman" w:eastAsiaTheme="minorEastAsia" w:hAnsi="Times New Roman" w:cs="Times New Roman"/>
          <w:vertAlign w:val="subscript"/>
        </w:rPr>
        <w:t>2</w:t>
      </w:r>
      <w:r w:rsidR="000118AE" w:rsidRPr="00F049E5">
        <w:rPr>
          <w:rFonts w:ascii="Times New Roman" w:eastAsiaTheme="minorEastAsia" w:hAnsi="Times New Roman" w:cs="Times New Roman"/>
        </w:rPr>
        <w:t xml:space="preserve">, </w:t>
      </w:r>
      <w:r w:rsidR="00626F4D" w:rsidRPr="00F049E5">
        <w:rPr>
          <w:rFonts w:ascii="Times New Roman" w:eastAsiaTheme="minorEastAsia" w:hAnsi="Times New Roman" w:cs="Times New Roman"/>
        </w:rPr>
        <w:t>much higher than the bulk-rock SiO</w:t>
      </w:r>
      <w:r w:rsidR="00626F4D" w:rsidRPr="00F049E5">
        <w:rPr>
          <w:rFonts w:ascii="Times New Roman" w:eastAsiaTheme="minorEastAsia" w:hAnsi="Times New Roman" w:cs="Times New Roman"/>
          <w:vertAlign w:val="subscript"/>
        </w:rPr>
        <w:t>2</w:t>
      </w:r>
      <w:r w:rsidR="00626F4D" w:rsidRPr="00F049E5">
        <w:rPr>
          <w:rFonts w:ascii="Times New Roman" w:eastAsiaTheme="minorEastAsia" w:hAnsi="Times New Roman" w:cs="Times New Roman"/>
        </w:rPr>
        <w:t xml:space="preserve"> of 42.2 wt.%. </w:t>
      </w:r>
      <w:r w:rsidR="000118AE" w:rsidRPr="00F049E5">
        <w:rPr>
          <w:rFonts w:ascii="Times New Roman" w:eastAsiaTheme="minorEastAsia" w:hAnsi="Times New Roman" w:cs="Times New Roman"/>
        </w:rPr>
        <w:t xml:space="preserve">The bulk-mesostasis </w:t>
      </w:r>
      <w:r w:rsidR="00626F4D" w:rsidRPr="00F049E5">
        <w:rPr>
          <w:rFonts w:ascii="Times New Roman" w:eastAsiaTheme="minorEastAsia" w:hAnsi="Times New Roman" w:cs="Times New Roman"/>
        </w:rPr>
        <w:t>also has</w:t>
      </w:r>
      <w:r w:rsidR="000118AE" w:rsidRPr="00F049E5">
        <w:rPr>
          <w:rFonts w:ascii="Times New Roman" w:eastAsiaTheme="minorEastAsia" w:hAnsi="Times New Roman" w:cs="Times New Roman"/>
        </w:rPr>
        <w:t xml:space="preserve"> low TiO</w:t>
      </w:r>
      <w:r w:rsidR="000118AE" w:rsidRPr="00F049E5">
        <w:rPr>
          <w:rFonts w:ascii="Times New Roman" w:eastAsiaTheme="minorEastAsia" w:hAnsi="Times New Roman" w:cs="Times New Roman"/>
          <w:vertAlign w:val="subscript"/>
        </w:rPr>
        <w:t>2</w:t>
      </w:r>
      <w:r w:rsidR="000118AE" w:rsidRPr="00F049E5">
        <w:rPr>
          <w:rFonts w:ascii="Times New Roman" w:eastAsiaTheme="minorEastAsia" w:hAnsi="Times New Roman" w:cs="Times New Roman"/>
        </w:rPr>
        <w:t xml:space="preserve"> content (1.5wt.%), FeO content of 10.8wt.%, CaO 6.4wt.% and Al</w:t>
      </w:r>
      <w:r w:rsidR="000118AE" w:rsidRPr="00F049E5">
        <w:rPr>
          <w:rFonts w:ascii="Times New Roman" w:eastAsiaTheme="minorEastAsia" w:hAnsi="Times New Roman" w:cs="Times New Roman"/>
          <w:vertAlign w:val="subscript"/>
        </w:rPr>
        <w:t>2</w:t>
      </w:r>
      <w:r w:rsidR="000118AE" w:rsidRPr="00F049E5">
        <w:rPr>
          <w:rFonts w:ascii="Times New Roman" w:eastAsiaTheme="minorEastAsia" w:hAnsi="Times New Roman" w:cs="Times New Roman"/>
        </w:rPr>
        <w:t>O</w:t>
      </w:r>
      <w:r w:rsidR="000118AE" w:rsidRPr="00F049E5">
        <w:rPr>
          <w:rFonts w:ascii="Times New Roman" w:eastAsiaTheme="minorEastAsia" w:hAnsi="Times New Roman" w:cs="Times New Roman"/>
          <w:vertAlign w:val="subscript"/>
        </w:rPr>
        <w:t>3</w:t>
      </w:r>
      <w:r w:rsidR="000118AE" w:rsidRPr="00F049E5">
        <w:rPr>
          <w:rFonts w:ascii="Times New Roman" w:eastAsiaTheme="minorEastAsia" w:hAnsi="Times New Roman" w:cs="Times New Roman"/>
        </w:rPr>
        <w:t xml:space="preserve"> is 9.3 wt.%</w:t>
      </w:r>
      <w:r w:rsidR="00626F4D" w:rsidRPr="00F049E5">
        <w:rPr>
          <w:rFonts w:ascii="Times New Roman" w:eastAsiaTheme="minorEastAsia" w:hAnsi="Times New Roman" w:cs="Times New Roman"/>
        </w:rPr>
        <w:t>, MgO is 0.3wt.% and 0.5wt.% K</w:t>
      </w:r>
      <w:r w:rsidR="00626F4D" w:rsidRPr="00F049E5">
        <w:rPr>
          <w:rFonts w:ascii="Times New Roman" w:eastAsiaTheme="minorEastAsia" w:hAnsi="Times New Roman" w:cs="Times New Roman"/>
          <w:vertAlign w:val="subscript"/>
        </w:rPr>
        <w:t>2</w:t>
      </w:r>
      <w:r w:rsidR="00626F4D" w:rsidRPr="00F049E5">
        <w:rPr>
          <w:rFonts w:ascii="Times New Roman" w:eastAsiaTheme="minorEastAsia" w:hAnsi="Times New Roman" w:cs="Times New Roman"/>
        </w:rPr>
        <w:t>O.</w:t>
      </w:r>
      <w:r w:rsidR="00C473D8" w:rsidRPr="00F049E5">
        <w:rPr>
          <w:rFonts w:ascii="Times New Roman" w:eastAsiaTheme="minorEastAsia" w:hAnsi="Times New Roman" w:cs="Times New Roman"/>
        </w:rPr>
        <w:t xml:space="preserve"> Mg# =38.</w:t>
      </w:r>
    </w:p>
    <w:p w14:paraId="47A1F4FC" w14:textId="77777777" w:rsidR="00C23D3C" w:rsidRPr="00F049E5" w:rsidRDefault="00C23D3C" w:rsidP="0A4B5A57">
      <w:pPr>
        <w:spacing w:after="0" w:line="360" w:lineRule="auto"/>
        <w:jc w:val="both"/>
        <w:rPr>
          <w:rFonts w:ascii="Times New Roman" w:eastAsiaTheme="minorEastAsia" w:hAnsi="Times New Roman" w:cs="Times New Roman"/>
        </w:rPr>
      </w:pPr>
    </w:p>
    <w:p w14:paraId="6B295924" w14:textId="14093C07" w:rsidR="008475C5" w:rsidRPr="00F049E5" w:rsidRDefault="008475C5" w:rsidP="0A4B5A57">
      <w:pPr>
        <w:spacing w:after="0" w:line="360" w:lineRule="auto"/>
        <w:jc w:val="both"/>
        <w:rPr>
          <w:rFonts w:ascii="Times New Roman" w:eastAsiaTheme="minorEastAsia" w:hAnsi="Times New Roman" w:cs="Times New Roman"/>
        </w:rPr>
      </w:pPr>
      <w:r w:rsidRPr="00F049E5">
        <w:rPr>
          <w:rFonts w:ascii="Times New Roman" w:eastAsiaTheme="minorEastAsia" w:hAnsi="Times New Roman" w:cs="Times New Roman"/>
          <w:b/>
          <w:bCs/>
        </w:rPr>
        <w:t>Apollo 12:</w:t>
      </w:r>
    </w:p>
    <w:p w14:paraId="02342CED" w14:textId="3F2AE520" w:rsidR="008475C5" w:rsidRPr="00F049E5" w:rsidRDefault="003E0633" w:rsidP="0A4B5A57">
      <w:pPr>
        <w:pStyle w:val="ListParagraph"/>
        <w:numPr>
          <w:ilvl w:val="0"/>
          <w:numId w:val="15"/>
        </w:numPr>
        <w:spacing w:after="0" w:line="360" w:lineRule="auto"/>
        <w:jc w:val="both"/>
        <w:rPr>
          <w:rFonts w:ascii="Times New Roman" w:eastAsiaTheme="minorEastAsia" w:hAnsi="Times New Roman" w:cs="Times New Roman"/>
        </w:rPr>
      </w:pPr>
      <w:r w:rsidRPr="0A4B5A57">
        <w:rPr>
          <w:rFonts w:ascii="Times New Roman" w:eastAsia="Calibri" w:hAnsi="Times New Roman" w:cs="Times New Roman"/>
          <w:b/>
          <w:bCs/>
          <w:i/>
          <w:iCs/>
        </w:rPr>
        <w:t>Pigeonite Basalt: 12031,7</w:t>
      </w:r>
      <w:r w:rsidR="008475C5" w:rsidRPr="00F049E5">
        <w:rPr>
          <w:rFonts w:ascii="Times New Roman" w:eastAsia="Calibri" w:hAnsi="Times New Roman" w:cs="Times New Roman"/>
          <w:b/>
          <w:bCs/>
          <w:i/>
          <w:iCs/>
        </w:rPr>
        <w:t xml:space="preserve">: </w:t>
      </w:r>
      <w:r w:rsidR="000E67D9" w:rsidRPr="0A4B5A57">
        <w:rPr>
          <w:rFonts w:ascii="Times New Roman" w:eastAsia="Calibri" w:hAnsi="Times New Roman" w:cs="Times New Roman"/>
        </w:rPr>
        <w:t>A</w:t>
      </w:r>
      <w:r w:rsidR="00853264" w:rsidRPr="0A4B5A57">
        <w:rPr>
          <w:rFonts w:ascii="Times New Roman" w:eastAsia="Calibri" w:hAnsi="Times New Roman" w:cs="Times New Roman"/>
        </w:rPr>
        <w:t>s</w:t>
      </w:r>
      <w:r w:rsidR="000E67D9" w:rsidRPr="0A4B5A57">
        <w:rPr>
          <w:rFonts w:ascii="Times New Roman" w:eastAsia="Calibri" w:hAnsi="Times New Roman" w:cs="Times New Roman"/>
        </w:rPr>
        <w:t xml:space="preserve"> coarse-grained basalt, </w:t>
      </w:r>
      <w:r w:rsidR="00853264" w:rsidRPr="0A4B5A57">
        <w:rPr>
          <w:rFonts w:ascii="Times New Roman" w:eastAsia="Calibri" w:hAnsi="Times New Roman" w:cs="Times New Roman"/>
        </w:rPr>
        <w:t xml:space="preserve">12031 is </w:t>
      </w:r>
      <w:r w:rsidR="000E67D9" w:rsidRPr="0A4B5A57">
        <w:rPr>
          <w:rFonts w:ascii="Times New Roman" w:eastAsia="Calibri" w:hAnsi="Times New Roman" w:cs="Times New Roman"/>
        </w:rPr>
        <w:t xml:space="preserve">predominantly composed of large pyroxene </w:t>
      </w:r>
      <w:r w:rsidR="003200F8" w:rsidRPr="0A4B5A57">
        <w:rPr>
          <w:rFonts w:ascii="Times New Roman" w:eastAsia="Calibri" w:hAnsi="Times New Roman" w:cs="Times New Roman"/>
        </w:rPr>
        <w:t xml:space="preserve">and plagioclase grains </w:t>
      </w:r>
      <w:r w:rsidR="000E67D9" w:rsidRPr="0A4B5A57">
        <w:rPr>
          <w:rFonts w:ascii="Times New Roman" w:eastAsia="Calibri" w:hAnsi="Times New Roman" w:cs="Times New Roman"/>
        </w:rPr>
        <w:t xml:space="preserve">(up to 3 mm </w:t>
      </w:r>
      <w:r w:rsidR="003200F8" w:rsidRPr="0A4B5A57">
        <w:rPr>
          <w:rFonts w:ascii="Times New Roman" w:eastAsia="Calibri" w:hAnsi="Times New Roman" w:cs="Times New Roman"/>
        </w:rPr>
        <w:t xml:space="preserve">and 3.5 mm </w:t>
      </w:r>
      <w:r w:rsidR="000E67D9" w:rsidRPr="0A4B5A57">
        <w:rPr>
          <w:rFonts w:ascii="Times New Roman" w:eastAsia="Calibri" w:hAnsi="Times New Roman" w:cs="Times New Roman"/>
        </w:rPr>
        <w:t>in the longest dimension</w:t>
      </w:r>
      <w:r w:rsidR="003200F8" w:rsidRPr="0A4B5A57">
        <w:rPr>
          <w:rFonts w:ascii="Times New Roman" w:eastAsia="Calibri" w:hAnsi="Times New Roman" w:cs="Times New Roman"/>
        </w:rPr>
        <w:t>, respectively</w:t>
      </w:r>
      <w:r w:rsidR="000E67D9" w:rsidRPr="0A4B5A57">
        <w:rPr>
          <w:rFonts w:ascii="Times New Roman" w:eastAsia="Calibri" w:hAnsi="Times New Roman" w:cs="Times New Roman"/>
        </w:rPr>
        <w:t>)</w:t>
      </w:r>
      <w:r w:rsidR="008742B7">
        <w:rPr>
          <w:rFonts w:ascii="Times New Roman" w:eastAsiaTheme="minorEastAsia" w:hAnsi="Times New Roman" w:cs="Times New Roman"/>
          <w:vertAlign w:val="superscript"/>
        </w:rPr>
        <w:t>6</w:t>
      </w:r>
      <w:r w:rsidR="00C55714" w:rsidRPr="0A4B5A57">
        <w:rPr>
          <w:rFonts w:ascii="Times New Roman" w:eastAsiaTheme="minorEastAsia" w:hAnsi="Times New Roman" w:cs="Times New Roman"/>
          <w:vertAlign w:val="superscript"/>
        </w:rPr>
        <w:t>-</w:t>
      </w:r>
      <w:r w:rsidR="008742B7">
        <w:rPr>
          <w:rFonts w:ascii="Times New Roman" w:eastAsiaTheme="minorEastAsia" w:hAnsi="Times New Roman" w:cs="Times New Roman"/>
          <w:vertAlign w:val="superscript"/>
        </w:rPr>
        <w:t>9</w:t>
      </w:r>
      <w:r w:rsidR="000E67D9" w:rsidRPr="0A4B5A57">
        <w:rPr>
          <w:rFonts w:ascii="Times New Roman" w:eastAsia="Calibri" w:hAnsi="Times New Roman" w:cs="Times New Roman"/>
        </w:rPr>
        <w:t>.</w:t>
      </w:r>
      <w:r w:rsidR="00AE5263" w:rsidRPr="0A4B5A57">
        <w:rPr>
          <w:rFonts w:ascii="Times New Roman" w:eastAsia="Calibri" w:hAnsi="Times New Roman" w:cs="Times New Roman"/>
        </w:rPr>
        <w:t xml:space="preserve"> Contrasting gabbroic and graphic textures are seen within the specific sample 12031,7 (the same section is stud</w:t>
      </w:r>
      <w:r w:rsidR="00D01DD7" w:rsidRPr="0A4B5A57">
        <w:rPr>
          <w:rFonts w:ascii="Times New Roman" w:eastAsia="Calibri" w:hAnsi="Times New Roman" w:cs="Times New Roman"/>
        </w:rPr>
        <w:t>ied</w:t>
      </w:r>
      <w:r w:rsidR="00AE5263" w:rsidRPr="0A4B5A57">
        <w:rPr>
          <w:rFonts w:ascii="Times New Roman" w:eastAsia="Calibri" w:hAnsi="Times New Roman" w:cs="Times New Roman"/>
        </w:rPr>
        <w:t xml:space="preserve"> here) involving the juxtaposition of more granular textures against regular intergrowths of plagioclase and pyroxene</w:t>
      </w:r>
      <w:r w:rsidR="00BF390C">
        <w:rPr>
          <w:rFonts w:ascii="Times New Roman" w:eastAsiaTheme="minorEastAsia" w:hAnsi="Times New Roman" w:cs="Times New Roman"/>
          <w:vertAlign w:val="superscript"/>
        </w:rPr>
        <w:t>6</w:t>
      </w:r>
      <w:r w:rsidR="00AE5263" w:rsidRPr="0A4B5A57">
        <w:rPr>
          <w:rFonts w:ascii="Times New Roman" w:eastAsia="Calibri" w:hAnsi="Times New Roman" w:cs="Times New Roman"/>
        </w:rPr>
        <w:t xml:space="preserve">. </w:t>
      </w:r>
      <w:r w:rsidR="004A74BD" w:rsidRPr="0A4B5A57">
        <w:rPr>
          <w:rFonts w:ascii="Times New Roman" w:eastAsiaTheme="minorEastAsia" w:hAnsi="Times New Roman" w:cs="Times New Roman"/>
        </w:rPr>
        <w:t>The mesostasis regions are very coarse grained and contain large apatite grains (</w:t>
      </w:r>
      <w:r w:rsidR="00B35B69" w:rsidRPr="0A4B5A57">
        <w:rPr>
          <w:rFonts w:ascii="Times New Roman" w:eastAsiaTheme="minorEastAsia" w:hAnsi="Times New Roman" w:cs="Times New Roman"/>
        </w:rPr>
        <w:t xml:space="preserve">up to </w:t>
      </w:r>
      <w:r w:rsidR="004A74BD" w:rsidRPr="0A4B5A57">
        <w:rPr>
          <w:rFonts w:ascii="Times New Roman" w:eastAsiaTheme="minorEastAsia" w:hAnsi="Times New Roman" w:cs="Times New Roman"/>
        </w:rPr>
        <w:t>~</w:t>
      </w:r>
      <w:r w:rsidR="00B35B69" w:rsidRPr="0A4B5A57">
        <w:rPr>
          <w:rFonts w:ascii="Times New Roman" w:eastAsiaTheme="minorEastAsia" w:hAnsi="Times New Roman" w:cs="Times New Roman"/>
        </w:rPr>
        <w:t xml:space="preserve">100 </w:t>
      </w:r>
      <w:proofErr w:type="spellStart"/>
      <w:r w:rsidR="004A74BD" w:rsidRPr="0A4B5A57">
        <w:rPr>
          <w:rFonts w:ascii="Times New Roman" w:eastAsiaTheme="minorEastAsia" w:hAnsi="Times New Roman" w:cs="Times New Roman"/>
        </w:rPr>
        <w:t>μm</w:t>
      </w:r>
      <w:proofErr w:type="spellEnd"/>
      <w:r w:rsidR="004A74BD" w:rsidRPr="0A4B5A57">
        <w:rPr>
          <w:rFonts w:ascii="Times New Roman" w:eastAsiaTheme="minorEastAsia" w:hAnsi="Times New Roman" w:cs="Times New Roman"/>
        </w:rPr>
        <w:t xml:space="preserve"> in the longest dimension) (</w:t>
      </w:r>
      <w:r w:rsidR="00E26C19" w:rsidRPr="0A4B5A57">
        <w:rPr>
          <w:rFonts w:ascii="Times New Roman" w:eastAsiaTheme="minorEastAsia" w:hAnsi="Times New Roman" w:cs="Times New Roman"/>
        </w:rPr>
        <w:t>Supplementary Fig.</w:t>
      </w:r>
      <w:r w:rsidR="008C5718" w:rsidRPr="0A4B5A57">
        <w:rPr>
          <w:rFonts w:ascii="Times New Roman" w:eastAsiaTheme="minorEastAsia" w:hAnsi="Times New Roman" w:cs="Times New Roman"/>
        </w:rPr>
        <w:t xml:space="preserve"> 1</w:t>
      </w:r>
      <w:r w:rsidR="004A74BD" w:rsidRPr="0A4B5A57">
        <w:rPr>
          <w:rFonts w:ascii="Times New Roman" w:eastAsiaTheme="minorEastAsia" w:hAnsi="Times New Roman" w:cs="Times New Roman"/>
        </w:rPr>
        <w:t xml:space="preserve">). </w:t>
      </w:r>
    </w:p>
    <w:p w14:paraId="1B6CCE51" w14:textId="732F79EC" w:rsidR="00A9675E" w:rsidRPr="00F049E5" w:rsidRDefault="00A9675E" w:rsidP="00F049E5">
      <w:pPr>
        <w:pStyle w:val="ListParagraph"/>
        <w:numPr>
          <w:ilvl w:val="0"/>
          <w:numId w:val="15"/>
        </w:numPr>
        <w:spacing w:after="0" w:line="360" w:lineRule="auto"/>
        <w:jc w:val="both"/>
        <w:rPr>
          <w:rFonts w:ascii="Times New Roman" w:hAnsi="Times New Roman" w:cs="Times New Roman"/>
        </w:rPr>
      </w:pPr>
      <w:r w:rsidRPr="0A4B5A57">
        <w:rPr>
          <w:rFonts w:ascii="Times New Roman" w:eastAsiaTheme="minorEastAsia" w:hAnsi="Times New Roman" w:cs="Times New Roman"/>
          <w:b/>
          <w:bCs/>
          <w:i/>
          <w:iCs/>
        </w:rPr>
        <w:lastRenderedPageBreak/>
        <w:t>Pigeonite Basalt: 12039,45</w:t>
      </w:r>
      <w:r w:rsidR="008475C5" w:rsidRPr="0A4B5A57">
        <w:rPr>
          <w:rFonts w:ascii="Times New Roman" w:eastAsiaTheme="minorEastAsia" w:hAnsi="Times New Roman" w:cs="Times New Roman"/>
          <w:b/>
          <w:bCs/>
          <w:i/>
          <w:iCs/>
        </w:rPr>
        <w:t xml:space="preserve">: </w:t>
      </w:r>
      <w:r w:rsidR="00B41542" w:rsidRPr="0A4B5A57">
        <w:rPr>
          <w:rFonts w:ascii="Times New Roman" w:eastAsiaTheme="minorEastAsia" w:hAnsi="Times New Roman" w:cs="Times New Roman"/>
        </w:rPr>
        <w:t>A</w:t>
      </w:r>
      <w:r w:rsidR="004442C9" w:rsidRPr="0A4B5A57">
        <w:rPr>
          <w:rFonts w:ascii="Times New Roman" w:eastAsiaTheme="minorEastAsia" w:hAnsi="Times New Roman" w:cs="Times New Roman"/>
        </w:rPr>
        <w:t xml:space="preserve"> microgabbro and a low-Ti mare basalt, 12039 is a </w:t>
      </w:r>
      <w:r w:rsidR="299E9C46" w:rsidRPr="0A4B5A57">
        <w:rPr>
          <w:rFonts w:ascii="Times New Roman" w:eastAsiaTheme="minorEastAsia" w:hAnsi="Times New Roman" w:cs="Times New Roman"/>
        </w:rPr>
        <w:t xml:space="preserve">medium- to </w:t>
      </w:r>
      <w:r w:rsidR="004442C9" w:rsidRPr="0A4B5A57">
        <w:rPr>
          <w:rFonts w:ascii="Times New Roman" w:eastAsiaTheme="minorEastAsia" w:hAnsi="Times New Roman" w:cs="Times New Roman"/>
        </w:rPr>
        <w:t>coarse</w:t>
      </w:r>
      <w:r w:rsidR="1AF4739D" w:rsidRPr="0A4B5A57">
        <w:rPr>
          <w:rFonts w:ascii="Times New Roman" w:eastAsiaTheme="minorEastAsia" w:hAnsi="Times New Roman" w:cs="Times New Roman"/>
        </w:rPr>
        <w:t>-</w:t>
      </w:r>
      <w:r w:rsidR="004442C9" w:rsidRPr="0A4B5A57">
        <w:rPr>
          <w:rFonts w:ascii="Times New Roman" w:eastAsiaTheme="minorEastAsia" w:hAnsi="Times New Roman" w:cs="Times New Roman"/>
        </w:rPr>
        <w:t>grained ophitic rock, predominantly composed of pyroxene and plagioclase</w:t>
      </w:r>
      <w:r w:rsidR="00B41542" w:rsidRPr="0A4B5A57">
        <w:rPr>
          <w:rFonts w:ascii="Times New Roman" w:eastAsiaTheme="minorEastAsia" w:hAnsi="Times New Roman" w:cs="Times New Roman"/>
        </w:rPr>
        <w:t>.</w:t>
      </w:r>
      <w:r w:rsidR="00CD21DA" w:rsidRPr="0A4B5A57">
        <w:rPr>
          <w:rFonts w:ascii="Times New Roman" w:eastAsiaTheme="minorEastAsia" w:hAnsi="Times New Roman" w:cs="Times New Roman"/>
        </w:rPr>
        <w:t xml:space="preserve"> </w:t>
      </w:r>
      <w:r w:rsidR="003C6547" w:rsidRPr="0A4B5A57">
        <w:rPr>
          <w:rFonts w:ascii="Times New Roman" w:eastAsiaTheme="minorEastAsia" w:hAnsi="Times New Roman" w:cs="Times New Roman"/>
        </w:rPr>
        <w:t xml:space="preserve">The acquisition of cathodoluminescence (CL) images of </w:t>
      </w:r>
      <w:proofErr w:type="spellStart"/>
      <w:r w:rsidR="003C6547" w:rsidRPr="0A4B5A57">
        <w:rPr>
          <w:rFonts w:ascii="Times New Roman" w:eastAsiaTheme="minorEastAsia" w:hAnsi="Times New Roman" w:cs="Times New Roman"/>
        </w:rPr>
        <w:t>apatites</w:t>
      </w:r>
      <w:proofErr w:type="spellEnd"/>
      <w:r w:rsidR="003C6547" w:rsidRPr="0A4B5A57">
        <w:rPr>
          <w:rFonts w:ascii="Times New Roman" w:eastAsiaTheme="minorEastAsia" w:hAnsi="Times New Roman" w:cs="Times New Roman"/>
        </w:rPr>
        <w:t xml:space="preserve"> in </w:t>
      </w:r>
      <w:proofErr w:type="spellStart"/>
      <w:r w:rsidR="003C6547" w:rsidRPr="0A4B5A57">
        <w:rPr>
          <w:rFonts w:ascii="Times New Roman" w:eastAsiaTheme="minorEastAsia" w:hAnsi="Times New Roman" w:cs="Times New Roman"/>
        </w:rPr>
        <w:t>t</w:t>
      </w:r>
      <w:r w:rsidR="00CD21DA" w:rsidRPr="0A4B5A57">
        <w:rPr>
          <w:rFonts w:ascii="Times New Roman" w:eastAsiaTheme="minorEastAsia" w:hAnsi="Times New Roman" w:cs="Times New Roman"/>
        </w:rPr>
        <w:t>hestud</w:t>
      </w:r>
      <w:r w:rsidR="007D0CCF" w:rsidRPr="0A4B5A57">
        <w:rPr>
          <w:rFonts w:ascii="Times New Roman" w:eastAsiaTheme="minorEastAsia" w:hAnsi="Times New Roman" w:cs="Times New Roman"/>
        </w:rPr>
        <w:t>ied</w:t>
      </w:r>
      <w:proofErr w:type="spellEnd"/>
      <w:r w:rsidR="007D0CCF" w:rsidRPr="0A4B5A57">
        <w:rPr>
          <w:rFonts w:ascii="Times New Roman" w:eastAsiaTheme="minorEastAsia" w:hAnsi="Times New Roman" w:cs="Times New Roman"/>
        </w:rPr>
        <w:t xml:space="preserve"> </w:t>
      </w:r>
      <w:r w:rsidR="002F13B4" w:rsidRPr="0A4B5A57">
        <w:rPr>
          <w:rFonts w:ascii="Times New Roman" w:eastAsiaTheme="minorEastAsia" w:hAnsi="Times New Roman" w:cs="Times New Roman"/>
        </w:rPr>
        <w:t xml:space="preserve">sample </w:t>
      </w:r>
      <w:r w:rsidR="007D0CCF" w:rsidRPr="0A4B5A57">
        <w:rPr>
          <w:rFonts w:ascii="Times New Roman" w:eastAsiaTheme="minorEastAsia" w:hAnsi="Times New Roman" w:cs="Times New Roman"/>
        </w:rPr>
        <w:t>(12039,45) reveal</w:t>
      </w:r>
      <w:r w:rsidR="00CD21DA" w:rsidRPr="0A4B5A57">
        <w:rPr>
          <w:rFonts w:ascii="Times New Roman" w:eastAsiaTheme="minorEastAsia" w:hAnsi="Times New Roman" w:cs="Times New Roman"/>
        </w:rPr>
        <w:t xml:space="preserve"> notable concentric and oscillatory zoning within multiple grains.</w:t>
      </w:r>
      <w:r w:rsidR="00113B37" w:rsidRPr="0A4B5A57">
        <w:rPr>
          <w:rFonts w:ascii="Times New Roman" w:eastAsiaTheme="minorEastAsia" w:hAnsi="Times New Roman" w:cs="Times New Roman"/>
        </w:rPr>
        <w:t xml:space="preserve"> </w:t>
      </w:r>
      <w:r w:rsidR="005A6A79" w:rsidRPr="0A4B5A57">
        <w:rPr>
          <w:rFonts w:ascii="Times New Roman" w:eastAsiaTheme="minorEastAsia" w:hAnsi="Times New Roman" w:cs="Times New Roman"/>
        </w:rPr>
        <w:t>Same as for 12039,42, a</w:t>
      </w:r>
      <w:r w:rsidR="00113B37" w:rsidRPr="0A4B5A57">
        <w:rPr>
          <w:rFonts w:ascii="Times New Roman" w:eastAsiaTheme="minorEastAsia" w:hAnsi="Times New Roman" w:cs="Times New Roman"/>
        </w:rPr>
        <w:t xml:space="preserve">patite </w:t>
      </w:r>
      <w:r w:rsidR="005A6A79" w:rsidRPr="0A4B5A57">
        <w:rPr>
          <w:rFonts w:ascii="Times New Roman" w:eastAsiaTheme="minorEastAsia" w:hAnsi="Times New Roman" w:cs="Times New Roman"/>
        </w:rPr>
        <w:t xml:space="preserve">in 12039,45 </w:t>
      </w:r>
      <w:r w:rsidR="00441EDA" w:rsidRPr="0A4B5A57">
        <w:rPr>
          <w:rFonts w:ascii="Times New Roman" w:eastAsiaTheme="minorEastAsia" w:hAnsi="Times New Roman" w:cs="Times New Roman"/>
        </w:rPr>
        <w:t>occurs</w:t>
      </w:r>
      <w:r w:rsidR="00113B37" w:rsidRPr="0A4B5A57">
        <w:rPr>
          <w:rFonts w:ascii="Times New Roman" w:eastAsiaTheme="minorEastAsia" w:hAnsi="Times New Roman" w:cs="Times New Roman"/>
        </w:rPr>
        <w:t xml:space="preserve"> within the mesostasis </w:t>
      </w:r>
      <w:r w:rsidR="00441EDA" w:rsidRPr="0A4B5A57">
        <w:rPr>
          <w:rFonts w:ascii="Times New Roman" w:eastAsiaTheme="minorEastAsia" w:hAnsi="Times New Roman" w:cs="Times New Roman"/>
        </w:rPr>
        <w:t>pocket</w:t>
      </w:r>
      <w:r w:rsidR="000F104E" w:rsidRPr="0A4B5A57">
        <w:rPr>
          <w:rFonts w:ascii="Times New Roman" w:eastAsiaTheme="minorEastAsia" w:hAnsi="Times New Roman" w:cs="Times New Roman"/>
        </w:rPr>
        <w:t xml:space="preserve">s, </w:t>
      </w:r>
      <w:r w:rsidR="00113B37" w:rsidRPr="0A4B5A57">
        <w:rPr>
          <w:rFonts w:ascii="Times New Roman" w:eastAsiaTheme="minorEastAsia" w:hAnsi="Times New Roman" w:cs="Times New Roman"/>
        </w:rPr>
        <w:t xml:space="preserve">predominantly </w:t>
      </w:r>
      <w:r w:rsidR="000F104E" w:rsidRPr="0A4B5A57">
        <w:rPr>
          <w:rFonts w:ascii="Times New Roman" w:eastAsiaTheme="minorEastAsia" w:hAnsi="Times New Roman" w:cs="Times New Roman"/>
        </w:rPr>
        <w:t xml:space="preserve">having </w:t>
      </w:r>
      <w:r w:rsidR="00113B37" w:rsidRPr="0A4B5A57">
        <w:rPr>
          <w:rFonts w:ascii="Times New Roman" w:eastAsiaTheme="minorEastAsia" w:hAnsi="Times New Roman" w:cs="Times New Roman"/>
        </w:rPr>
        <w:t>euhedral-basal with a few being subhedral crystals</w:t>
      </w:r>
      <w:r w:rsidR="008C5718" w:rsidRPr="0A4B5A57">
        <w:rPr>
          <w:rFonts w:ascii="Times New Roman" w:eastAsiaTheme="minorEastAsia" w:hAnsi="Times New Roman" w:cs="Times New Roman"/>
        </w:rPr>
        <w:t xml:space="preserve"> (</w:t>
      </w:r>
      <w:r w:rsidR="00E26C19" w:rsidRPr="0A4B5A57">
        <w:rPr>
          <w:rFonts w:ascii="Times New Roman" w:eastAsiaTheme="minorEastAsia" w:hAnsi="Times New Roman" w:cs="Times New Roman"/>
        </w:rPr>
        <w:t>Supplementary Fig.</w:t>
      </w:r>
      <w:r w:rsidR="008C5718" w:rsidRPr="0A4B5A57">
        <w:rPr>
          <w:rFonts w:ascii="Times New Roman" w:eastAsiaTheme="minorEastAsia" w:hAnsi="Times New Roman" w:cs="Times New Roman"/>
        </w:rPr>
        <w:t xml:space="preserve"> 1)</w:t>
      </w:r>
      <w:r w:rsidR="00113B37" w:rsidRPr="0A4B5A57">
        <w:rPr>
          <w:rFonts w:ascii="Times New Roman" w:eastAsiaTheme="minorEastAsia" w:hAnsi="Times New Roman" w:cs="Times New Roman"/>
        </w:rPr>
        <w:t>. The grains occur as clusters, with sizes ranging from &lt;20 μm up to ~60 μm in the longest dimension, that are surrounded by similarly sized potassium feldspar, troilite, tridymite and tranquillityite grains</w:t>
      </w:r>
      <w:r w:rsidR="00523F88" w:rsidRPr="0A4B5A57">
        <w:rPr>
          <w:rFonts w:ascii="Times New Roman" w:eastAsiaTheme="minorEastAsia" w:hAnsi="Times New Roman" w:cs="Times New Roman"/>
        </w:rPr>
        <w:t>.</w:t>
      </w:r>
    </w:p>
    <w:p w14:paraId="3833AC14" w14:textId="77777777" w:rsidR="00BA488C" w:rsidRPr="00F049E5" w:rsidRDefault="00BA488C" w:rsidP="00E01132">
      <w:pPr>
        <w:spacing w:after="0" w:line="360" w:lineRule="auto"/>
        <w:jc w:val="both"/>
        <w:rPr>
          <w:rFonts w:ascii="Times New Roman" w:hAnsi="Times New Roman" w:cs="Times New Roman"/>
        </w:rPr>
      </w:pPr>
    </w:p>
    <w:p w14:paraId="6FABC2E8" w14:textId="6FC164E2" w:rsidR="00F03974" w:rsidRPr="00F049E5" w:rsidRDefault="00F03974" w:rsidP="0A4B5A57">
      <w:pPr>
        <w:spacing w:after="0" w:line="360" w:lineRule="auto"/>
        <w:jc w:val="both"/>
        <w:rPr>
          <w:rFonts w:ascii="Times New Roman" w:eastAsiaTheme="minorEastAsia" w:hAnsi="Times New Roman" w:cs="Times New Roman"/>
          <w:b/>
          <w:bCs/>
        </w:rPr>
      </w:pPr>
      <w:r w:rsidRPr="00F049E5">
        <w:rPr>
          <w:rFonts w:ascii="Times New Roman" w:eastAsiaTheme="minorEastAsia" w:hAnsi="Times New Roman" w:cs="Times New Roman"/>
          <w:b/>
          <w:bCs/>
        </w:rPr>
        <w:t>Apollo 14</w:t>
      </w:r>
    </w:p>
    <w:p w14:paraId="63604C72" w14:textId="574D25A9" w:rsidR="003E6C10" w:rsidRPr="00F049E5" w:rsidRDefault="00AF6D0F" w:rsidP="0A4B5A57">
      <w:pPr>
        <w:pStyle w:val="ListParagraph"/>
        <w:numPr>
          <w:ilvl w:val="0"/>
          <w:numId w:val="16"/>
        </w:numPr>
        <w:spacing w:after="0" w:line="360" w:lineRule="auto"/>
        <w:jc w:val="both"/>
        <w:rPr>
          <w:rFonts w:ascii="Times New Roman" w:hAnsi="Times New Roman" w:cs="Times New Roman"/>
        </w:rPr>
      </w:pPr>
      <w:r w:rsidRPr="0A4B5A57">
        <w:rPr>
          <w:rFonts w:ascii="Times New Roman" w:eastAsiaTheme="minorEastAsia" w:hAnsi="Times New Roman" w:cs="Times New Roman"/>
          <w:b/>
          <w:bCs/>
          <w:i/>
          <w:iCs/>
        </w:rPr>
        <w:t>High-Al Basalt: 14053,19</w:t>
      </w:r>
      <w:r w:rsidR="00F03974" w:rsidRPr="00F049E5">
        <w:rPr>
          <w:rFonts w:ascii="Times New Roman" w:eastAsiaTheme="minorEastAsia" w:hAnsi="Times New Roman" w:cs="Times New Roman"/>
          <w:b/>
          <w:bCs/>
          <w:i/>
          <w:iCs/>
        </w:rPr>
        <w:t xml:space="preserve">: </w:t>
      </w:r>
      <w:r w:rsidR="003E6C10" w:rsidRPr="0A4B5A57">
        <w:rPr>
          <w:rFonts w:ascii="Times New Roman" w:eastAsiaTheme="minorEastAsia" w:hAnsi="Times New Roman" w:cs="Times New Roman"/>
        </w:rPr>
        <w:t>An ophiti</w:t>
      </w:r>
      <w:r w:rsidR="00033672" w:rsidRPr="0A4B5A57">
        <w:rPr>
          <w:rFonts w:ascii="Times New Roman" w:eastAsiaTheme="minorEastAsia" w:hAnsi="Times New Roman" w:cs="Times New Roman"/>
        </w:rPr>
        <w:t>c coarse-grained low-Ti basalt</w:t>
      </w:r>
      <w:r w:rsidR="00B56A61" w:rsidRPr="0A4B5A57">
        <w:rPr>
          <w:rFonts w:ascii="Times New Roman" w:eastAsiaTheme="minorEastAsia" w:hAnsi="Times New Roman" w:cs="Times New Roman"/>
        </w:rPr>
        <w:t xml:space="preserve"> </w:t>
      </w:r>
      <w:r w:rsidR="00BD72DA" w:rsidRPr="0A4B5A57">
        <w:rPr>
          <w:rFonts w:ascii="Times New Roman" w:eastAsiaTheme="minorEastAsia" w:hAnsi="Times New Roman" w:cs="Times New Roman"/>
        </w:rPr>
        <w:t xml:space="preserve">that belongs to the Group C high-Al Apollo 14 basalts and has </w:t>
      </w:r>
      <w:r w:rsidR="003E6C10" w:rsidRPr="0A4B5A57">
        <w:rPr>
          <w:rFonts w:ascii="Times New Roman" w:eastAsiaTheme="minorEastAsia" w:hAnsi="Times New Roman" w:cs="Times New Roman"/>
        </w:rPr>
        <w:t>~50 vol.% of large pyroxene grains (up to 5 mm) alongside lesser quantities (~40 vol.%) of p</w:t>
      </w:r>
      <w:r w:rsidR="00B45EB5" w:rsidRPr="0A4B5A57">
        <w:rPr>
          <w:rFonts w:ascii="Times New Roman" w:eastAsiaTheme="minorEastAsia" w:hAnsi="Times New Roman" w:cs="Times New Roman"/>
        </w:rPr>
        <w:t>lagioclase grains (up to 2 mm)</w:t>
      </w:r>
      <w:r w:rsidR="000B6B98">
        <w:rPr>
          <w:rFonts w:ascii="Times New Roman" w:eastAsiaTheme="minorEastAsia" w:hAnsi="Times New Roman" w:cs="Times New Roman"/>
          <w:vertAlign w:val="superscript"/>
        </w:rPr>
        <w:t>10,11</w:t>
      </w:r>
      <w:r w:rsidR="003E6C10" w:rsidRPr="0A4B5A57">
        <w:rPr>
          <w:rFonts w:ascii="Times New Roman" w:eastAsiaTheme="minorEastAsia" w:hAnsi="Times New Roman" w:cs="Times New Roman"/>
        </w:rPr>
        <w:t xml:space="preserve">. </w:t>
      </w:r>
      <w:r w:rsidR="00853264" w:rsidRPr="0A4B5A57">
        <w:rPr>
          <w:rFonts w:ascii="Times New Roman" w:eastAsiaTheme="minorEastAsia" w:hAnsi="Times New Roman" w:cs="Times New Roman"/>
        </w:rPr>
        <w:t xml:space="preserve">Apollo sample </w:t>
      </w:r>
      <w:r w:rsidR="003E6C10" w:rsidRPr="0A4B5A57">
        <w:rPr>
          <w:rFonts w:ascii="Times New Roman" w:eastAsiaTheme="minorEastAsia" w:hAnsi="Times New Roman" w:cs="Times New Roman"/>
        </w:rPr>
        <w:t xml:space="preserve">14053 </w:t>
      </w:r>
      <w:r w:rsidR="002C02E9" w:rsidRPr="0A4B5A57">
        <w:rPr>
          <w:rFonts w:ascii="Times New Roman" w:eastAsiaTheme="minorEastAsia" w:hAnsi="Times New Roman" w:cs="Times New Roman"/>
        </w:rPr>
        <w:t>is</w:t>
      </w:r>
      <w:r w:rsidR="003E6C10" w:rsidRPr="0A4B5A57">
        <w:rPr>
          <w:rFonts w:ascii="Times New Roman" w:eastAsiaTheme="minorEastAsia" w:hAnsi="Times New Roman" w:cs="Times New Roman"/>
        </w:rPr>
        <w:t xml:space="preserve"> dubbed the most reduced rock from the Moon because mineral reduction reactions, such as the breakdown of fayalitic olivine </w:t>
      </w:r>
      <w:r w:rsidR="00485F25" w:rsidRPr="0A4B5A57">
        <w:rPr>
          <w:rFonts w:ascii="Times New Roman" w:eastAsiaTheme="minorEastAsia" w:hAnsi="Times New Roman" w:cs="Times New Roman"/>
        </w:rPr>
        <w:t xml:space="preserve">and </w:t>
      </w:r>
      <w:r w:rsidR="003E6C10" w:rsidRPr="0A4B5A57">
        <w:rPr>
          <w:rFonts w:ascii="Times New Roman" w:eastAsiaTheme="minorEastAsia" w:hAnsi="Times New Roman" w:cs="Times New Roman"/>
        </w:rPr>
        <w:t xml:space="preserve">chromite-ulvöspinel, have been observed within the rock. As no impact-melt texture has been detected within the sample, the cause of the reduction is thought to have been due to subsequent </w:t>
      </w:r>
      <w:r w:rsidR="003E6C10" w:rsidRPr="00F049E5">
        <w:rPr>
          <w:rFonts w:ascii="Times New Roman" w:eastAsiaTheme="minorEastAsia" w:hAnsi="Times New Roman" w:cs="Times New Roman"/>
        </w:rPr>
        <w:t>solar wind (hydrogen) implantation to the exterior of the rock, post-crystallisation</w:t>
      </w:r>
      <w:r w:rsidR="000B6B98">
        <w:rPr>
          <w:rFonts w:ascii="Times New Roman" w:eastAsiaTheme="minorEastAsia" w:hAnsi="Times New Roman" w:cs="Times New Roman"/>
          <w:vertAlign w:val="superscript"/>
        </w:rPr>
        <w:t>10</w:t>
      </w:r>
      <w:r w:rsidR="003E6C10" w:rsidRPr="00F049E5">
        <w:rPr>
          <w:rFonts w:ascii="Times New Roman" w:eastAsiaTheme="minorEastAsia" w:hAnsi="Times New Roman" w:cs="Times New Roman"/>
        </w:rPr>
        <w:t>.</w:t>
      </w:r>
      <w:r w:rsidR="00254432" w:rsidRPr="00F049E5">
        <w:rPr>
          <w:rFonts w:ascii="Times New Roman" w:eastAsiaTheme="minorEastAsia" w:hAnsi="Times New Roman" w:cs="Times New Roman"/>
        </w:rPr>
        <w:t xml:space="preserve"> The apatite grains present within the studied sample (14053,19) are euhedral (sparse), subhedral and anhedral and are between 20 μm and 100 μm in the longest dimension</w:t>
      </w:r>
      <w:r w:rsidR="008C5718" w:rsidRPr="00F049E5">
        <w:rPr>
          <w:rFonts w:ascii="Times New Roman" w:eastAsiaTheme="minorEastAsia" w:hAnsi="Times New Roman" w:cs="Times New Roman"/>
        </w:rPr>
        <w:t xml:space="preserve"> (</w:t>
      </w:r>
      <w:r w:rsidR="00E26C19" w:rsidRPr="00F049E5">
        <w:rPr>
          <w:rFonts w:ascii="Times New Roman" w:eastAsiaTheme="minorEastAsia" w:hAnsi="Times New Roman" w:cs="Times New Roman"/>
        </w:rPr>
        <w:t>Supplementary Fig.</w:t>
      </w:r>
      <w:r w:rsidR="008C5718" w:rsidRPr="00F049E5">
        <w:rPr>
          <w:rFonts w:ascii="Times New Roman" w:eastAsiaTheme="minorEastAsia" w:hAnsi="Times New Roman" w:cs="Times New Roman"/>
        </w:rPr>
        <w:t xml:space="preserve"> 1)</w:t>
      </w:r>
      <w:r w:rsidR="00254432" w:rsidRPr="00F049E5">
        <w:rPr>
          <w:rFonts w:ascii="Times New Roman" w:eastAsiaTheme="minorEastAsia" w:hAnsi="Times New Roman" w:cs="Times New Roman"/>
        </w:rPr>
        <w:t>.</w:t>
      </w:r>
    </w:p>
    <w:p w14:paraId="0061A1E3" w14:textId="77777777" w:rsidR="00AF6D0F" w:rsidRPr="00F049E5" w:rsidRDefault="00AF6D0F" w:rsidP="0A4B5A57">
      <w:pPr>
        <w:spacing w:after="0" w:line="360" w:lineRule="auto"/>
        <w:jc w:val="both"/>
        <w:rPr>
          <w:rFonts w:ascii="Times New Roman" w:eastAsiaTheme="minorEastAsia" w:hAnsi="Times New Roman" w:cs="Times New Roman"/>
          <w:b/>
          <w:bCs/>
        </w:rPr>
      </w:pPr>
    </w:p>
    <w:p w14:paraId="50B3B5FA" w14:textId="688BC5E2" w:rsidR="00C92382" w:rsidRPr="00F049E5" w:rsidRDefault="00C92382" w:rsidP="0A4B5A57">
      <w:pPr>
        <w:spacing w:after="0" w:line="360" w:lineRule="auto"/>
        <w:jc w:val="both"/>
        <w:rPr>
          <w:rFonts w:ascii="Times New Roman" w:eastAsiaTheme="minorEastAsia" w:hAnsi="Times New Roman" w:cs="Times New Roman"/>
          <w:b/>
          <w:bCs/>
        </w:rPr>
      </w:pPr>
      <w:r w:rsidRPr="00F049E5">
        <w:rPr>
          <w:rFonts w:ascii="Times New Roman" w:eastAsiaTheme="minorEastAsia" w:hAnsi="Times New Roman" w:cs="Times New Roman"/>
          <w:b/>
          <w:bCs/>
        </w:rPr>
        <w:t>Apollo 15</w:t>
      </w:r>
    </w:p>
    <w:p w14:paraId="29B8F0FA" w14:textId="239D2E7E" w:rsidR="00AF6C0F" w:rsidRPr="00F049E5" w:rsidRDefault="00C92382" w:rsidP="00F049E5">
      <w:pPr>
        <w:spacing w:after="0" w:line="360" w:lineRule="auto"/>
        <w:rPr>
          <w:rFonts w:ascii="Times New Roman" w:eastAsiaTheme="minorEastAsia" w:hAnsi="Times New Roman" w:cs="Times New Roman"/>
        </w:rPr>
      </w:pPr>
      <w:r w:rsidRPr="0A4B5A57">
        <w:rPr>
          <w:rFonts w:ascii="Times New Roman" w:eastAsiaTheme="minorEastAsia" w:hAnsi="Times New Roman" w:cs="Times New Roman"/>
        </w:rPr>
        <w:t xml:space="preserve">We selected 9 samples collected during the </w:t>
      </w:r>
      <w:r w:rsidRPr="00646AA1">
        <w:rPr>
          <w:rFonts w:ascii="Times New Roman" w:eastAsiaTheme="minorEastAsia" w:hAnsi="Times New Roman" w:cs="Times New Roman"/>
        </w:rPr>
        <w:t>Apollo 15 mission, representing the two main petrological sub-groups</w:t>
      </w:r>
      <w:r w:rsidR="004F1EB7" w:rsidRPr="00646AA1">
        <w:rPr>
          <w:rFonts w:ascii="Times New Roman" w:eastAsiaTheme="minorEastAsia" w:hAnsi="Times New Roman" w:cs="Times New Roman"/>
        </w:rPr>
        <w:t xml:space="preserve"> distinguishable </w:t>
      </w:r>
      <w:r w:rsidR="007E3E5B" w:rsidRPr="00646AA1">
        <w:rPr>
          <w:rFonts w:ascii="Times New Roman" w:eastAsiaTheme="minorEastAsia" w:hAnsi="Times New Roman" w:cs="Times New Roman"/>
        </w:rPr>
        <w:t>by whole rock major element chemistry</w:t>
      </w:r>
      <w:r w:rsidR="00646AA1" w:rsidRPr="00646AA1">
        <w:rPr>
          <w:rFonts w:ascii="Times New Roman" w:eastAsiaTheme="minorEastAsia" w:hAnsi="Times New Roman" w:cs="Times New Roman"/>
          <w:vertAlign w:val="superscript"/>
        </w:rPr>
        <w:t>12</w:t>
      </w:r>
      <w:r w:rsidRPr="00646AA1">
        <w:rPr>
          <w:rFonts w:ascii="Times New Roman" w:eastAsiaTheme="minorEastAsia" w:hAnsi="Times New Roman" w:cs="Times New Roman"/>
        </w:rPr>
        <w:t xml:space="preserve">: olivine-normative basalts </w:t>
      </w:r>
      <w:r w:rsidR="00F52B54" w:rsidRPr="00646AA1">
        <w:rPr>
          <w:rFonts w:ascii="Times New Roman" w:eastAsiaTheme="minorEastAsia" w:hAnsi="Times New Roman" w:cs="Times New Roman"/>
        </w:rPr>
        <w:t>(bulk rock 44–46 wt% SiO</w:t>
      </w:r>
      <w:r w:rsidR="00F52B54" w:rsidRPr="00646AA1">
        <w:rPr>
          <w:rFonts w:ascii="Times New Roman" w:eastAsiaTheme="minorEastAsia" w:hAnsi="Times New Roman" w:cs="Times New Roman"/>
          <w:vertAlign w:val="subscript"/>
        </w:rPr>
        <w:t>2</w:t>
      </w:r>
      <w:r w:rsidR="00F52B54" w:rsidRPr="00646AA1">
        <w:rPr>
          <w:rFonts w:ascii="Times New Roman" w:eastAsiaTheme="minorEastAsia" w:hAnsi="Times New Roman" w:cs="Times New Roman"/>
        </w:rPr>
        <w:t>, 22–23 wt% FeO and 2–3 wt% TiO</w:t>
      </w:r>
      <w:r w:rsidR="00F52B54" w:rsidRPr="00646AA1">
        <w:rPr>
          <w:rFonts w:ascii="Times New Roman" w:eastAsiaTheme="minorEastAsia" w:hAnsi="Times New Roman" w:cs="Times New Roman"/>
          <w:vertAlign w:val="subscript"/>
        </w:rPr>
        <w:t xml:space="preserve">2 </w:t>
      </w:r>
      <w:r w:rsidR="00F52B54" w:rsidRPr="00646AA1">
        <w:rPr>
          <w:rFonts w:ascii="Times New Roman" w:eastAsiaTheme="minorEastAsia" w:hAnsi="Times New Roman" w:cs="Times New Roman"/>
        </w:rPr>
        <w:t>)</w:t>
      </w:r>
      <w:r w:rsidR="00F52B54" w:rsidRPr="00646AA1">
        <w:rPr>
          <w:rFonts w:ascii="Times New Roman" w:eastAsiaTheme="minorEastAsia" w:hAnsi="Times New Roman" w:cs="Times New Roman"/>
          <w:vertAlign w:val="subscript"/>
        </w:rPr>
        <w:t xml:space="preserve"> </w:t>
      </w:r>
      <w:r w:rsidRPr="00646AA1">
        <w:rPr>
          <w:rFonts w:ascii="Times New Roman" w:eastAsiaTheme="minorEastAsia" w:hAnsi="Times New Roman" w:cs="Times New Roman"/>
        </w:rPr>
        <w:t>and quartz-normative basalts</w:t>
      </w:r>
      <w:r w:rsidR="00F52B54" w:rsidRPr="00646AA1">
        <w:rPr>
          <w:rFonts w:ascii="Times New Roman" w:eastAsiaTheme="minorEastAsia" w:hAnsi="Times New Roman" w:cs="Times New Roman"/>
        </w:rPr>
        <w:t xml:space="preserve"> bulk rock (47–49 wt% SiO</w:t>
      </w:r>
      <w:r w:rsidR="00F52B54" w:rsidRPr="00646AA1">
        <w:rPr>
          <w:rFonts w:ascii="Times New Roman" w:eastAsiaTheme="minorEastAsia" w:hAnsi="Times New Roman" w:cs="Times New Roman"/>
          <w:vertAlign w:val="subscript"/>
        </w:rPr>
        <w:t>2</w:t>
      </w:r>
      <w:r w:rsidR="00F52B54" w:rsidRPr="00646AA1">
        <w:rPr>
          <w:rFonts w:ascii="Times New Roman" w:eastAsiaTheme="minorEastAsia" w:hAnsi="Times New Roman" w:cs="Times New Roman"/>
        </w:rPr>
        <w:t>, 19–20 wt% FeO and 1–2 </w:t>
      </w:r>
      <w:proofErr w:type="spellStart"/>
      <w:r w:rsidR="00F52B54" w:rsidRPr="00646AA1">
        <w:rPr>
          <w:rFonts w:ascii="Times New Roman" w:eastAsiaTheme="minorEastAsia" w:hAnsi="Times New Roman" w:cs="Times New Roman"/>
        </w:rPr>
        <w:t>wt</w:t>
      </w:r>
      <w:proofErr w:type="spellEnd"/>
      <w:r w:rsidR="00F52B54" w:rsidRPr="00646AA1">
        <w:rPr>
          <w:rFonts w:ascii="Times New Roman" w:eastAsiaTheme="minorEastAsia" w:hAnsi="Times New Roman" w:cs="Times New Roman"/>
        </w:rPr>
        <w:t>% TiO</w:t>
      </w:r>
      <w:r w:rsidR="00F52B54" w:rsidRPr="00646AA1">
        <w:rPr>
          <w:rFonts w:ascii="Times New Roman" w:eastAsiaTheme="minorEastAsia" w:hAnsi="Times New Roman" w:cs="Times New Roman"/>
          <w:vertAlign w:val="subscript"/>
        </w:rPr>
        <w:t>2</w:t>
      </w:r>
      <w:r w:rsidR="00F52B54" w:rsidRPr="00646AA1">
        <w:rPr>
          <w:rFonts w:ascii="Times New Roman" w:eastAsiaTheme="minorEastAsia" w:hAnsi="Times New Roman" w:cs="Times New Roman"/>
        </w:rPr>
        <w:t>)</w:t>
      </w:r>
      <w:r w:rsidR="00646AA1" w:rsidRPr="00646AA1">
        <w:rPr>
          <w:rFonts w:ascii="Times New Roman" w:eastAsiaTheme="minorEastAsia" w:hAnsi="Times New Roman" w:cs="Times New Roman"/>
          <w:vertAlign w:val="superscript"/>
        </w:rPr>
        <w:t>12</w:t>
      </w:r>
      <w:r w:rsidRPr="00646AA1">
        <w:rPr>
          <w:rFonts w:ascii="Times New Roman" w:eastAsiaTheme="minorEastAsia" w:hAnsi="Times New Roman" w:cs="Times New Roman"/>
        </w:rPr>
        <w:t>. The</w:t>
      </w:r>
      <w:r w:rsidR="006E1194" w:rsidRPr="0A4B5A57">
        <w:rPr>
          <w:rFonts w:ascii="Times New Roman" w:eastAsiaTheme="minorEastAsia" w:hAnsi="Times New Roman" w:cs="Times New Roman"/>
        </w:rPr>
        <w:t xml:space="preserve"> selected</w:t>
      </w:r>
      <w:r w:rsidRPr="0A4B5A57">
        <w:rPr>
          <w:rFonts w:ascii="Times New Roman" w:eastAsiaTheme="minorEastAsia" w:hAnsi="Times New Roman" w:cs="Times New Roman"/>
        </w:rPr>
        <w:t xml:space="preserve"> samples </w:t>
      </w:r>
      <w:r w:rsidR="000C4FDB" w:rsidRPr="0A4B5A57">
        <w:rPr>
          <w:rFonts w:ascii="Times New Roman" w:eastAsiaTheme="minorEastAsia" w:hAnsi="Times New Roman" w:cs="Times New Roman"/>
        </w:rPr>
        <w:t xml:space="preserve">display a wide variety of textures (vuggy vs. vesicular) and grain size (fine- vs. coarse-grained), </w:t>
      </w:r>
      <w:r w:rsidR="00250320" w:rsidRPr="0A4B5A57">
        <w:rPr>
          <w:rFonts w:ascii="Times New Roman" w:eastAsiaTheme="minorEastAsia" w:hAnsi="Times New Roman" w:cs="Times New Roman"/>
        </w:rPr>
        <w:t xml:space="preserve">potentially </w:t>
      </w:r>
      <w:r w:rsidR="000C4FDB" w:rsidRPr="0A4B5A57">
        <w:rPr>
          <w:rFonts w:ascii="Times New Roman" w:eastAsiaTheme="minorEastAsia" w:hAnsi="Times New Roman" w:cs="Times New Roman"/>
        </w:rPr>
        <w:t xml:space="preserve">representing different </w:t>
      </w:r>
      <w:r w:rsidR="00250320" w:rsidRPr="0A4B5A57">
        <w:rPr>
          <w:rFonts w:ascii="Times New Roman" w:eastAsiaTheme="minorEastAsia" w:hAnsi="Times New Roman" w:cs="Times New Roman"/>
        </w:rPr>
        <w:t xml:space="preserve">petrogenetic and </w:t>
      </w:r>
      <w:r w:rsidR="000C4FDB" w:rsidRPr="0A4B5A57">
        <w:rPr>
          <w:rFonts w:ascii="Times New Roman" w:eastAsiaTheme="minorEastAsia" w:hAnsi="Times New Roman" w:cs="Times New Roman"/>
        </w:rPr>
        <w:t xml:space="preserve">cooling </w:t>
      </w:r>
      <w:r w:rsidR="000C4FDB" w:rsidRPr="00646AA1">
        <w:rPr>
          <w:rFonts w:ascii="Times New Roman" w:eastAsiaTheme="minorEastAsia" w:hAnsi="Times New Roman" w:cs="Times New Roman"/>
        </w:rPr>
        <w:t>histories</w:t>
      </w:r>
      <w:r w:rsidR="00646AA1" w:rsidRPr="00646AA1">
        <w:rPr>
          <w:rFonts w:ascii="Times New Roman" w:eastAsiaTheme="minorEastAsia" w:hAnsi="Times New Roman" w:cs="Times New Roman"/>
          <w:vertAlign w:val="superscript"/>
        </w:rPr>
        <w:t>12</w:t>
      </w:r>
      <w:r w:rsidR="000C4FDB" w:rsidRPr="00646AA1">
        <w:rPr>
          <w:rFonts w:ascii="Times New Roman" w:eastAsiaTheme="minorEastAsia" w:hAnsi="Times New Roman" w:cs="Times New Roman"/>
        </w:rPr>
        <w:t>.</w:t>
      </w:r>
    </w:p>
    <w:p w14:paraId="2C801B79" w14:textId="77777777" w:rsidR="00763DFE" w:rsidRPr="00F049E5" w:rsidRDefault="00763DFE" w:rsidP="0A4B5A57">
      <w:pPr>
        <w:spacing w:line="360" w:lineRule="auto"/>
        <w:rPr>
          <w:rFonts w:ascii="Times New Roman" w:eastAsiaTheme="minorEastAsia" w:hAnsi="Times New Roman" w:cs="Times New Roman"/>
          <w:b/>
          <w:bCs/>
          <w:i/>
          <w:iCs/>
        </w:rPr>
      </w:pPr>
    </w:p>
    <w:p w14:paraId="20310F82" w14:textId="4FBB6232" w:rsidR="00AF6C0F" w:rsidRPr="00F049E5" w:rsidRDefault="00C92382" w:rsidP="0A4B5A57">
      <w:pPr>
        <w:spacing w:line="360" w:lineRule="auto"/>
        <w:rPr>
          <w:rFonts w:ascii="Times New Roman" w:eastAsiaTheme="minorEastAsia" w:hAnsi="Times New Roman" w:cs="Times New Roman"/>
          <w:b/>
          <w:bCs/>
          <w:i/>
          <w:iCs/>
          <w:lang w:val="es-ES"/>
        </w:rPr>
      </w:pPr>
      <w:r w:rsidRPr="0A4B5A57">
        <w:rPr>
          <w:rFonts w:ascii="Times New Roman" w:eastAsiaTheme="minorEastAsia" w:hAnsi="Times New Roman" w:cs="Times New Roman"/>
          <w:b/>
          <w:bCs/>
          <w:i/>
          <w:iCs/>
          <w:lang w:val="es-ES"/>
        </w:rPr>
        <w:t>Olivine normative basalts</w:t>
      </w:r>
    </w:p>
    <w:p w14:paraId="52F7744B" w14:textId="4DDC2012" w:rsidR="004E24BA" w:rsidRPr="00F049E5" w:rsidRDefault="00DA24F9" w:rsidP="00F049E5">
      <w:pPr>
        <w:pStyle w:val="ListParagraph"/>
        <w:numPr>
          <w:ilvl w:val="0"/>
          <w:numId w:val="20"/>
        </w:numPr>
        <w:spacing w:after="0" w:line="360" w:lineRule="auto"/>
        <w:ind w:left="714" w:hanging="357"/>
        <w:rPr>
          <w:rFonts w:ascii="Times New Roman" w:hAnsi="Times New Roman" w:cs="Times New Roman"/>
        </w:rPr>
      </w:pPr>
      <w:r w:rsidRPr="00F049E5">
        <w:rPr>
          <w:rFonts w:ascii="Times New Roman" w:eastAsiaTheme="minorEastAsia" w:hAnsi="Times New Roman" w:cs="Times New Roman"/>
          <w:b/>
          <w:bCs/>
          <w:i/>
          <w:iCs/>
        </w:rPr>
        <w:t>Olivine basalt: 15016,7</w:t>
      </w:r>
      <w:r w:rsidR="00C92382" w:rsidRPr="0A4B5A57">
        <w:rPr>
          <w:rFonts w:ascii="Times New Roman" w:hAnsi="Times New Roman" w:cs="Times New Roman"/>
        </w:rPr>
        <w:t xml:space="preserve">: </w:t>
      </w:r>
      <w:r w:rsidR="003F2D3A" w:rsidRPr="0A4B5A57">
        <w:rPr>
          <w:rFonts w:ascii="Times New Roman" w:hAnsi="Times New Roman" w:cs="Times New Roman"/>
        </w:rPr>
        <w:t>Sample 15016 is a</w:t>
      </w:r>
      <w:r w:rsidR="00033672" w:rsidRPr="0A4B5A57">
        <w:rPr>
          <w:rFonts w:ascii="Times New Roman" w:hAnsi="Times New Roman" w:cs="Times New Roman"/>
        </w:rPr>
        <w:t xml:space="preserve"> low-Ti medium-grained, olivine-normative, vesicular basalt that contains large vesicles </w:t>
      </w:r>
      <w:r w:rsidR="00C0429B" w:rsidRPr="0A4B5A57">
        <w:rPr>
          <w:rFonts w:ascii="Times New Roman" w:hAnsi="Times New Roman" w:cs="Times New Roman"/>
        </w:rPr>
        <w:t>of</w:t>
      </w:r>
      <w:r w:rsidR="00033672" w:rsidRPr="0A4B5A57">
        <w:rPr>
          <w:rFonts w:ascii="Times New Roman" w:hAnsi="Times New Roman" w:cs="Times New Roman"/>
        </w:rPr>
        <w:t xml:space="preserve"> 0.7</w:t>
      </w:r>
      <w:r w:rsidR="00853264" w:rsidRPr="0A4B5A57">
        <w:rPr>
          <w:rFonts w:ascii="Times New Roman" w:hAnsi="Times New Roman" w:cs="Times New Roman"/>
        </w:rPr>
        <w:t>–</w:t>
      </w:r>
      <w:r w:rsidR="00033672" w:rsidRPr="0A4B5A57">
        <w:rPr>
          <w:rFonts w:ascii="Times New Roman" w:hAnsi="Times New Roman" w:cs="Times New Roman"/>
        </w:rPr>
        <w:t>5 mm in diameter</w:t>
      </w:r>
      <w:r w:rsidR="00646AA1">
        <w:rPr>
          <w:rFonts w:ascii="Times New Roman" w:hAnsi="Times New Roman" w:cs="Times New Roman"/>
          <w:vertAlign w:val="superscript"/>
        </w:rPr>
        <w:t>3</w:t>
      </w:r>
      <w:r w:rsidR="00C0429B" w:rsidRPr="0A4B5A57">
        <w:rPr>
          <w:rFonts w:ascii="Times New Roman" w:hAnsi="Times New Roman" w:cs="Times New Roman"/>
        </w:rPr>
        <w:t xml:space="preserve"> that</w:t>
      </w:r>
      <w:r w:rsidR="00033672" w:rsidRPr="0A4B5A57">
        <w:rPr>
          <w:rFonts w:ascii="Times New Roman" w:hAnsi="Times New Roman" w:cs="Times New Roman"/>
        </w:rPr>
        <w:t xml:space="preserve"> comprise ~60% of the rock. Many vesicles are thinly lined with black glass and ilmenite plates within their interior walls </w:t>
      </w:r>
      <w:r w:rsidR="000B6B98">
        <w:rPr>
          <w:rFonts w:ascii="Times New Roman" w:hAnsi="Times New Roman" w:cs="Times New Roman"/>
        </w:rPr>
        <w:t>(</w:t>
      </w:r>
      <w:r w:rsidR="00053704">
        <w:rPr>
          <w:rFonts w:ascii="Times New Roman" w:hAnsi="Times New Roman" w:cs="Times New Roman"/>
          <w:vertAlign w:val="superscript"/>
        </w:rPr>
        <w:t>1</w:t>
      </w:r>
      <w:r w:rsidR="00646AA1">
        <w:rPr>
          <w:rFonts w:ascii="Times New Roman" w:hAnsi="Times New Roman" w:cs="Times New Roman"/>
          <w:vertAlign w:val="superscript"/>
        </w:rPr>
        <w:t>3</w:t>
      </w:r>
      <w:r w:rsidR="00147EDE" w:rsidRPr="0A4B5A57">
        <w:rPr>
          <w:rFonts w:ascii="Times New Roman" w:hAnsi="Times New Roman" w:cs="Times New Roman"/>
          <w:vertAlign w:val="superscript"/>
        </w:rPr>
        <w:t>,</w:t>
      </w:r>
      <w:r w:rsidR="00053704">
        <w:rPr>
          <w:rFonts w:ascii="Times New Roman" w:hAnsi="Times New Roman" w:cs="Times New Roman"/>
          <w:vertAlign w:val="superscript"/>
        </w:rPr>
        <w:t>1</w:t>
      </w:r>
      <w:r w:rsidR="00646AA1">
        <w:rPr>
          <w:rFonts w:ascii="Times New Roman" w:hAnsi="Times New Roman" w:cs="Times New Roman"/>
          <w:vertAlign w:val="superscript"/>
        </w:rPr>
        <w:t>4</w:t>
      </w:r>
      <w:r w:rsidR="00033672" w:rsidRPr="0A4B5A57">
        <w:rPr>
          <w:rFonts w:ascii="Times New Roman" w:hAnsi="Times New Roman" w:cs="Times New Roman"/>
        </w:rPr>
        <w:t>).</w:t>
      </w:r>
      <w:r w:rsidR="00930960" w:rsidRPr="0A4B5A57">
        <w:rPr>
          <w:rFonts w:ascii="Times New Roman" w:hAnsi="Times New Roman" w:cs="Times New Roman"/>
        </w:rPr>
        <w:t xml:space="preserve"> Sample 15016 is porphyritic due to its large phenocrysts of pyroxene (1 – 2 mm) and olivine (0.8 – 1 mm)</w:t>
      </w:r>
      <w:r w:rsidR="003F2D3A" w:rsidRPr="0A4B5A57">
        <w:rPr>
          <w:rFonts w:ascii="Times New Roman" w:hAnsi="Times New Roman" w:cs="Times New Roman"/>
        </w:rPr>
        <w:t xml:space="preserve">. </w:t>
      </w:r>
      <w:r w:rsidR="009704FD" w:rsidRPr="0A4B5A57">
        <w:rPr>
          <w:rFonts w:ascii="Times New Roman" w:hAnsi="Times New Roman" w:cs="Times New Roman"/>
        </w:rPr>
        <w:t>The plagioclase grains</w:t>
      </w:r>
      <w:r w:rsidR="00930960" w:rsidRPr="0A4B5A57">
        <w:rPr>
          <w:rFonts w:ascii="Times New Roman" w:hAnsi="Times New Roman" w:cs="Times New Roman"/>
        </w:rPr>
        <w:t xml:space="preserve"> m</w:t>
      </w:r>
      <w:r w:rsidR="003F2D3A" w:rsidRPr="0A4B5A57">
        <w:rPr>
          <w:rFonts w:ascii="Times New Roman" w:hAnsi="Times New Roman" w:cs="Times New Roman"/>
        </w:rPr>
        <w:t>ake up ~20–22 vol</w:t>
      </w:r>
      <w:r w:rsidR="000E101C" w:rsidRPr="0A4B5A57">
        <w:rPr>
          <w:rFonts w:ascii="Times New Roman" w:hAnsi="Times New Roman" w:cs="Times New Roman"/>
        </w:rPr>
        <w:t xml:space="preserve">.% of the rock </w:t>
      </w:r>
      <w:r w:rsidR="009704FD" w:rsidRPr="0A4B5A57">
        <w:rPr>
          <w:rFonts w:ascii="Times New Roman" w:hAnsi="Times New Roman" w:cs="Times New Roman"/>
        </w:rPr>
        <w:t>(</w:t>
      </w:r>
      <w:r w:rsidR="00053704">
        <w:rPr>
          <w:rFonts w:ascii="Times New Roman" w:hAnsi="Times New Roman" w:cs="Times New Roman"/>
          <w:vertAlign w:val="superscript"/>
        </w:rPr>
        <w:t>3</w:t>
      </w:r>
      <w:r w:rsidR="00B45EB5" w:rsidRPr="0A4B5A57">
        <w:rPr>
          <w:rFonts w:ascii="Times New Roman" w:hAnsi="Times New Roman" w:cs="Times New Roman"/>
          <w:vertAlign w:val="superscript"/>
        </w:rPr>
        <w:t>,</w:t>
      </w:r>
      <w:r w:rsidR="00646AA1">
        <w:rPr>
          <w:rFonts w:ascii="Times New Roman" w:hAnsi="Times New Roman" w:cs="Times New Roman"/>
          <w:vertAlign w:val="superscript"/>
        </w:rPr>
        <w:t>10</w:t>
      </w:r>
      <w:r w:rsidR="00B45EB5" w:rsidRPr="0A4B5A57">
        <w:rPr>
          <w:rFonts w:ascii="Times New Roman" w:hAnsi="Times New Roman" w:cs="Times New Roman"/>
          <w:vertAlign w:val="superscript"/>
        </w:rPr>
        <w:t>,</w:t>
      </w:r>
      <w:r w:rsidR="00646AA1">
        <w:rPr>
          <w:rFonts w:ascii="Times New Roman" w:hAnsi="Times New Roman" w:cs="Times New Roman"/>
          <w:vertAlign w:val="superscript"/>
        </w:rPr>
        <w:t>15</w:t>
      </w:r>
      <w:r w:rsidR="00B45EB5" w:rsidRPr="0A4B5A57">
        <w:rPr>
          <w:rFonts w:ascii="Times New Roman" w:hAnsi="Times New Roman" w:cs="Times New Roman"/>
          <w:vertAlign w:val="superscript"/>
        </w:rPr>
        <w:t>,</w:t>
      </w:r>
      <w:r w:rsidR="00646AA1">
        <w:rPr>
          <w:rFonts w:ascii="Times New Roman" w:hAnsi="Times New Roman" w:cs="Times New Roman"/>
          <w:vertAlign w:val="superscript"/>
        </w:rPr>
        <w:t>16</w:t>
      </w:r>
      <w:r w:rsidR="009704FD" w:rsidRPr="0A4B5A57">
        <w:rPr>
          <w:rFonts w:ascii="Times New Roman" w:hAnsi="Times New Roman" w:cs="Times New Roman"/>
        </w:rPr>
        <w:t>)</w:t>
      </w:r>
      <w:r w:rsidR="0049391D" w:rsidRPr="0A4B5A57">
        <w:rPr>
          <w:rFonts w:ascii="Times New Roman" w:hAnsi="Times New Roman" w:cs="Times New Roman"/>
        </w:rPr>
        <w:t>. Mesostasis regions (~0.3 vol.%) contain troilite and traces of Fe-Ni metal inclusions</w:t>
      </w:r>
      <w:r w:rsidR="00646AA1">
        <w:rPr>
          <w:rFonts w:ascii="Times New Roman" w:hAnsi="Times New Roman" w:cs="Times New Roman"/>
          <w:vertAlign w:val="superscript"/>
        </w:rPr>
        <w:t>3</w:t>
      </w:r>
      <w:r w:rsidR="0049391D" w:rsidRPr="0A4B5A57">
        <w:rPr>
          <w:rFonts w:ascii="Times New Roman" w:hAnsi="Times New Roman" w:cs="Times New Roman"/>
        </w:rPr>
        <w:t xml:space="preserve"> and, within the specific sample studied (15016,7), this is the region where apatite is predominantly found but it also occurs in non-mesostasis regions where it is surrounded by pyroxene and plagioclase. There are many small euhedral, basal sections of apatite as </w:t>
      </w:r>
      <w:r w:rsidR="0049391D" w:rsidRPr="0A4B5A57">
        <w:rPr>
          <w:rFonts w:ascii="Times New Roman" w:hAnsi="Times New Roman" w:cs="Times New Roman"/>
        </w:rPr>
        <w:lastRenderedPageBreak/>
        <w:t>well as anhedral grains in 15016,7 with sizes ranging from &lt;10 μm to ~40 μm in the longest dimension</w:t>
      </w:r>
      <w:r w:rsidR="008C5718" w:rsidRPr="0A4B5A57">
        <w:rPr>
          <w:rFonts w:ascii="Times New Roman" w:hAnsi="Times New Roman" w:cs="Times New Roman"/>
        </w:rPr>
        <w:t xml:space="preserve"> (</w:t>
      </w:r>
      <w:r w:rsidR="00E26C19" w:rsidRPr="0A4B5A57">
        <w:rPr>
          <w:rFonts w:ascii="Times New Roman" w:hAnsi="Times New Roman" w:cs="Times New Roman"/>
        </w:rPr>
        <w:t>Supplementary Fig.</w:t>
      </w:r>
      <w:r w:rsidR="008C5718" w:rsidRPr="0A4B5A57">
        <w:rPr>
          <w:rFonts w:ascii="Times New Roman" w:hAnsi="Times New Roman" w:cs="Times New Roman"/>
        </w:rPr>
        <w:t xml:space="preserve"> 1)</w:t>
      </w:r>
      <w:r w:rsidR="0049391D" w:rsidRPr="0A4B5A57">
        <w:rPr>
          <w:rFonts w:ascii="Times New Roman" w:hAnsi="Times New Roman" w:cs="Times New Roman"/>
        </w:rPr>
        <w:t>.</w:t>
      </w:r>
      <w:r w:rsidR="00726242" w:rsidRPr="0A4B5A57">
        <w:rPr>
          <w:rFonts w:ascii="Times New Roman" w:hAnsi="Times New Roman" w:cs="Times New Roman"/>
        </w:rPr>
        <w:t xml:space="preserve"> One apatite analysed with NanoSIMS was found to be zoned with respect to S and Cl</w:t>
      </w:r>
      <w:r w:rsidR="003F6FDE" w:rsidRPr="0A4B5A57">
        <w:rPr>
          <w:rFonts w:ascii="Times New Roman" w:hAnsi="Times New Roman" w:cs="Times New Roman"/>
        </w:rPr>
        <w:t xml:space="preserve"> (</w:t>
      </w:r>
      <w:r w:rsidR="00E26C19" w:rsidRPr="0A4B5A57">
        <w:rPr>
          <w:rFonts w:ascii="Times New Roman" w:hAnsi="Times New Roman" w:cs="Times New Roman"/>
        </w:rPr>
        <w:t>Supplementary Fig.</w:t>
      </w:r>
      <w:r w:rsidR="003F6FDE" w:rsidRPr="0A4B5A57">
        <w:rPr>
          <w:rFonts w:ascii="Times New Roman" w:hAnsi="Times New Roman" w:cs="Times New Roman"/>
        </w:rPr>
        <w:t xml:space="preserve"> 2)</w:t>
      </w:r>
      <w:r w:rsidR="00726242" w:rsidRPr="0A4B5A57">
        <w:rPr>
          <w:rFonts w:ascii="Times New Roman" w:hAnsi="Times New Roman" w:cs="Times New Roman"/>
        </w:rPr>
        <w:t>.</w:t>
      </w:r>
    </w:p>
    <w:p w14:paraId="33924FB9" w14:textId="741DD8C9" w:rsidR="00C35626" w:rsidRPr="00F049E5" w:rsidRDefault="00C35626" w:rsidP="0A4B5A57">
      <w:pPr>
        <w:pStyle w:val="ListParagraph"/>
        <w:spacing w:line="360" w:lineRule="auto"/>
        <w:ind w:left="714"/>
        <w:rPr>
          <w:rFonts w:ascii="Times New Roman" w:hAnsi="Times New Roman" w:cs="Times New Roman"/>
        </w:rPr>
      </w:pPr>
    </w:p>
    <w:p w14:paraId="18650483" w14:textId="1FEB4A9C" w:rsidR="004E24BA" w:rsidRPr="00F049E5" w:rsidRDefault="00A44AAF" w:rsidP="00F049E5">
      <w:pPr>
        <w:pStyle w:val="ListParagraph"/>
        <w:numPr>
          <w:ilvl w:val="0"/>
          <w:numId w:val="20"/>
        </w:numPr>
        <w:spacing w:line="360" w:lineRule="auto"/>
        <w:rPr>
          <w:rFonts w:ascii="Times New Roman" w:hAnsi="Times New Roman" w:cs="Times New Roman"/>
        </w:rPr>
      </w:pPr>
      <w:r w:rsidRPr="0A4B5A57">
        <w:rPr>
          <w:rFonts w:ascii="Times New Roman" w:eastAsiaTheme="minorEastAsia" w:hAnsi="Times New Roman" w:cs="Times New Roman"/>
          <w:b/>
          <w:bCs/>
          <w:i/>
          <w:iCs/>
        </w:rPr>
        <w:t>Pigeonite basalt: 15058,15</w:t>
      </w:r>
      <w:r w:rsidR="00C92382" w:rsidRPr="0A4B5A57">
        <w:rPr>
          <w:rFonts w:ascii="Times New Roman" w:eastAsiaTheme="minorEastAsia" w:hAnsi="Times New Roman" w:cs="Times New Roman"/>
          <w:b/>
          <w:bCs/>
          <w:i/>
          <w:iCs/>
        </w:rPr>
        <w:t xml:space="preserve">: </w:t>
      </w:r>
      <w:r w:rsidRPr="0A4B5A57">
        <w:rPr>
          <w:rFonts w:ascii="Times New Roman" w:hAnsi="Times New Roman" w:cs="Times New Roman"/>
        </w:rPr>
        <w:t>Sample 15058 is a coar</w:t>
      </w:r>
      <w:r w:rsidR="005A08E8" w:rsidRPr="0A4B5A57">
        <w:rPr>
          <w:rFonts w:ascii="Times New Roman" w:hAnsi="Times New Roman" w:cs="Times New Roman"/>
        </w:rPr>
        <w:t xml:space="preserve">se-grained, </w:t>
      </w:r>
      <w:r w:rsidR="00C473D8" w:rsidRPr="0A4B5A57">
        <w:rPr>
          <w:rFonts w:ascii="Times New Roman" w:hAnsi="Times New Roman" w:cs="Times New Roman"/>
        </w:rPr>
        <w:t xml:space="preserve">low-Ti </w:t>
      </w:r>
      <w:r w:rsidR="005A08E8" w:rsidRPr="0A4B5A57">
        <w:rPr>
          <w:rFonts w:ascii="Times New Roman" w:hAnsi="Times New Roman" w:cs="Times New Roman"/>
        </w:rPr>
        <w:t>porphyritic basalt</w:t>
      </w:r>
      <w:r w:rsidR="00895BFA">
        <w:rPr>
          <w:rFonts w:ascii="Times New Roman" w:hAnsi="Times New Roman" w:cs="Times New Roman"/>
          <w:vertAlign w:val="superscript"/>
        </w:rPr>
        <w:t>13</w:t>
      </w:r>
      <w:r w:rsidRPr="0A4B5A57">
        <w:rPr>
          <w:rFonts w:ascii="Times New Roman" w:hAnsi="Times New Roman" w:cs="Times New Roman"/>
        </w:rPr>
        <w:t xml:space="preserve"> wit</w:t>
      </w:r>
      <w:r w:rsidR="000E101C" w:rsidRPr="0A4B5A57">
        <w:rPr>
          <w:rFonts w:ascii="Times New Roman" w:hAnsi="Times New Roman" w:cs="Times New Roman"/>
        </w:rPr>
        <w:t xml:space="preserve">h phenocrysts of clinopyroxene </w:t>
      </w:r>
      <w:r w:rsidRPr="0A4B5A57">
        <w:rPr>
          <w:rFonts w:ascii="Times New Roman" w:hAnsi="Times New Roman" w:cs="Times New Roman"/>
        </w:rPr>
        <w:t>and laths of plagioclase</w:t>
      </w:r>
      <w:r w:rsidR="00895BFA">
        <w:rPr>
          <w:rFonts w:ascii="Times New Roman" w:hAnsi="Times New Roman" w:cs="Times New Roman"/>
          <w:vertAlign w:val="superscript"/>
        </w:rPr>
        <w:t>15</w:t>
      </w:r>
      <w:r w:rsidRPr="0A4B5A57">
        <w:rPr>
          <w:rFonts w:ascii="Times New Roman" w:hAnsi="Times New Roman" w:cs="Times New Roman"/>
        </w:rPr>
        <w:t xml:space="preserve">. The specific sample studied (15058,15) has apatites that range from euhedral, to subhedral, to anhedral and some with a very thin and long straw-like appearance, </w:t>
      </w:r>
      <w:r w:rsidR="0080278F" w:rsidRPr="0A4B5A57">
        <w:rPr>
          <w:rFonts w:ascii="Times New Roman" w:hAnsi="Times New Roman" w:cs="Times New Roman"/>
        </w:rPr>
        <w:t xml:space="preserve">the latter </w:t>
      </w:r>
      <w:r w:rsidRPr="0A4B5A57">
        <w:rPr>
          <w:rFonts w:ascii="Times New Roman" w:hAnsi="Times New Roman" w:cs="Times New Roman"/>
        </w:rPr>
        <w:t xml:space="preserve">of which are predominantly found surrounded by pyroxene and potassium feldspar grains. </w:t>
      </w:r>
      <w:r w:rsidR="001439F5" w:rsidRPr="0A4B5A57">
        <w:rPr>
          <w:rFonts w:ascii="Times New Roman" w:hAnsi="Times New Roman" w:cs="Times New Roman"/>
        </w:rPr>
        <w:t xml:space="preserve">Other </w:t>
      </w:r>
      <w:r w:rsidRPr="0A4B5A57">
        <w:rPr>
          <w:rFonts w:ascii="Times New Roman" w:hAnsi="Times New Roman" w:cs="Times New Roman"/>
        </w:rPr>
        <w:t>apatite</w:t>
      </w:r>
      <w:r w:rsidR="0080278F" w:rsidRPr="0A4B5A57">
        <w:rPr>
          <w:rFonts w:ascii="Times New Roman" w:hAnsi="Times New Roman" w:cs="Times New Roman"/>
        </w:rPr>
        <w:t>s</w:t>
      </w:r>
      <w:r w:rsidRPr="0A4B5A57">
        <w:rPr>
          <w:rFonts w:ascii="Times New Roman" w:hAnsi="Times New Roman" w:cs="Times New Roman"/>
        </w:rPr>
        <w:t xml:space="preserve"> are immediately adjacent to silica, ilmenite, troilite and, occasionally, symplectite. Some apatite grains of &lt;5 μm in size are found clustered together, making their boundaries harder to discern, whereas other straw-like apatite grains are up to 200 μm in the longest dimension</w:t>
      </w:r>
      <w:r w:rsidR="008C5718" w:rsidRPr="0A4B5A57">
        <w:rPr>
          <w:rFonts w:ascii="Times New Roman" w:hAnsi="Times New Roman" w:cs="Times New Roman"/>
        </w:rPr>
        <w:t xml:space="preserve"> (</w:t>
      </w:r>
      <w:r w:rsidR="00E26C19" w:rsidRPr="0A4B5A57">
        <w:rPr>
          <w:rFonts w:ascii="Times New Roman" w:hAnsi="Times New Roman" w:cs="Times New Roman"/>
        </w:rPr>
        <w:t>Supplementary Fig.</w:t>
      </w:r>
      <w:r w:rsidR="008C5718" w:rsidRPr="0A4B5A57">
        <w:rPr>
          <w:rFonts w:ascii="Times New Roman" w:hAnsi="Times New Roman" w:cs="Times New Roman"/>
        </w:rPr>
        <w:t xml:space="preserve"> 1)</w:t>
      </w:r>
      <w:r w:rsidRPr="0A4B5A57">
        <w:rPr>
          <w:rFonts w:ascii="Times New Roman" w:hAnsi="Times New Roman" w:cs="Times New Roman"/>
        </w:rPr>
        <w:t>.</w:t>
      </w:r>
      <w:r w:rsidR="00C473D8" w:rsidRPr="0A4B5A57">
        <w:rPr>
          <w:rFonts w:ascii="Times New Roman" w:hAnsi="Times New Roman" w:cs="Times New Roman"/>
        </w:rPr>
        <w:t xml:space="preserve"> Bulk-mesostasis compositions were </w:t>
      </w:r>
      <w:r w:rsidR="00FD2539" w:rsidRPr="0A4B5A57">
        <w:rPr>
          <w:rFonts w:ascii="Times New Roman" w:hAnsi="Times New Roman" w:cs="Times New Roman"/>
        </w:rPr>
        <w:t>reconstructed</w:t>
      </w:r>
      <w:r w:rsidR="00C473D8" w:rsidRPr="0A4B5A57">
        <w:rPr>
          <w:rFonts w:ascii="Times New Roman" w:hAnsi="Times New Roman" w:cs="Times New Roman"/>
        </w:rPr>
        <w:t xml:space="preserve"> from sample 15058,20, which may still differ </w:t>
      </w:r>
      <w:r w:rsidR="00C473D8" w:rsidRPr="00770481">
        <w:rPr>
          <w:rFonts w:ascii="Times New Roman" w:hAnsi="Times New Roman" w:cs="Times New Roman"/>
        </w:rPr>
        <w:t>from the compositional point of view, with FeO = 11.1wt%; TiO</w:t>
      </w:r>
      <w:r w:rsidR="00C473D8" w:rsidRPr="00770481">
        <w:rPr>
          <w:rFonts w:ascii="Times New Roman" w:hAnsi="Times New Roman" w:cs="Times New Roman"/>
          <w:vertAlign w:val="subscript"/>
        </w:rPr>
        <w:t>2</w:t>
      </w:r>
      <w:r w:rsidR="00C473D8" w:rsidRPr="00770481">
        <w:rPr>
          <w:rFonts w:ascii="Times New Roman" w:hAnsi="Times New Roman" w:cs="Times New Roman"/>
        </w:rPr>
        <w:t xml:space="preserve"> + 3.6wt%; CaO = 6.4wt% and Al2O3 is 9.2wt%. </w:t>
      </w:r>
      <w:r w:rsidR="00FD2539" w:rsidRPr="00770481">
        <w:rPr>
          <w:rFonts w:ascii="Times New Roman" w:hAnsi="Times New Roman" w:cs="Times New Roman"/>
        </w:rPr>
        <w:t>MgO</w:t>
      </w:r>
      <w:r w:rsidR="00C473D8" w:rsidRPr="00770481">
        <w:rPr>
          <w:rFonts w:ascii="Times New Roman" w:hAnsi="Times New Roman" w:cs="Times New Roman"/>
        </w:rPr>
        <w:t xml:space="preserve"> = 1.7 and K</w:t>
      </w:r>
      <w:r w:rsidR="00C473D8" w:rsidRPr="00770481">
        <w:rPr>
          <w:rFonts w:ascii="Times New Roman" w:hAnsi="Times New Roman" w:cs="Times New Roman"/>
          <w:vertAlign w:val="subscript"/>
        </w:rPr>
        <w:t>2</w:t>
      </w:r>
      <w:r w:rsidR="00C473D8" w:rsidRPr="00770481">
        <w:rPr>
          <w:rFonts w:ascii="Times New Roman" w:hAnsi="Times New Roman" w:cs="Times New Roman"/>
        </w:rPr>
        <w:t>O is 0.9wt%</w:t>
      </w:r>
      <w:r w:rsidR="00895BFA" w:rsidRPr="00770481">
        <w:rPr>
          <w:rFonts w:ascii="Times New Roman" w:hAnsi="Times New Roman" w:cs="Times New Roman"/>
          <w:vertAlign w:val="superscript"/>
        </w:rPr>
        <w:t>4</w:t>
      </w:r>
      <w:r w:rsidR="00C473D8" w:rsidRPr="00770481">
        <w:rPr>
          <w:rFonts w:ascii="Times New Roman" w:hAnsi="Times New Roman" w:cs="Times New Roman"/>
        </w:rPr>
        <w:t>. Bulk-rock is 47.8wt%</w:t>
      </w:r>
      <w:r w:rsidR="00895BFA" w:rsidRPr="00770481">
        <w:rPr>
          <w:rFonts w:ascii="Times New Roman" w:hAnsi="Times New Roman" w:cs="Times New Roman"/>
          <w:vertAlign w:val="superscript"/>
        </w:rPr>
        <w:t xml:space="preserve">12 </w:t>
      </w:r>
      <w:r w:rsidR="00C473D8" w:rsidRPr="00770481">
        <w:rPr>
          <w:rFonts w:ascii="Times New Roman" w:hAnsi="Times New Roman" w:cs="Times New Roman"/>
        </w:rPr>
        <w:t>and bulk-</w:t>
      </w:r>
      <w:r w:rsidR="00FD2539" w:rsidRPr="00770481">
        <w:rPr>
          <w:rFonts w:ascii="Times New Roman" w:hAnsi="Times New Roman" w:cs="Times New Roman"/>
        </w:rPr>
        <w:t>mesostasis</w:t>
      </w:r>
      <w:r w:rsidR="00C473D8" w:rsidRPr="00770481">
        <w:rPr>
          <w:rFonts w:ascii="Times New Roman" w:hAnsi="Times New Roman" w:cs="Times New Roman"/>
        </w:rPr>
        <w:t xml:space="preserve"> has </w:t>
      </w:r>
      <w:r w:rsidR="00FD2539" w:rsidRPr="00770481">
        <w:rPr>
          <w:rFonts w:ascii="Times New Roman" w:hAnsi="Times New Roman" w:cs="Times New Roman"/>
        </w:rPr>
        <w:t>66wt%.</w:t>
      </w:r>
    </w:p>
    <w:p w14:paraId="13C18465" w14:textId="27A070D9" w:rsidR="00F03974" w:rsidRPr="00F049E5" w:rsidRDefault="00F03974" w:rsidP="0A4B5A57">
      <w:pPr>
        <w:pStyle w:val="ListParagraph"/>
        <w:spacing w:line="360" w:lineRule="auto"/>
        <w:rPr>
          <w:rFonts w:ascii="Times New Roman" w:hAnsi="Times New Roman" w:cs="Times New Roman"/>
        </w:rPr>
      </w:pPr>
    </w:p>
    <w:p w14:paraId="671E0522" w14:textId="5F08B694" w:rsidR="004E24BA" w:rsidRPr="00F049E5" w:rsidRDefault="00D40D61" w:rsidP="00F049E5">
      <w:pPr>
        <w:pStyle w:val="ListParagraph"/>
        <w:numPr>
          <w:ilvl w:val="0"/>
          <w:numId w:val="20"/>
        </w:numPr>
        <w:spacing w:after="0" w:line="360" w:lineRule="auto"/>
        <w:jc w:val="both"/>
        <w:rPr>
          <w:rFonts w:ascii="Times New Roman" w:hAnsi="Times New Roman" w:cs="Times New Roman"/>
        </w:rPr>
      </w:pPr>
      <w:r w:rsidRPr="0A4B5A57">
        <w:rPr>
          <w:rFonts w:ascii="Times New Roman" w:eastAsiaTheme="minorEastAsia" w:hAnsi="Times New Roman" w:cs="Times New Roman"/>
          <w:b/>
          <w:bCs/>
          <w:i/>
          <w:iCs/>
        </w:rPr>
        <w:t>Gabbroic basalt: 15065,85</w:t>
      </w:r>
      <w:r w:rsidR="00F03974" w:rsidRPr="0A4B5A57">
        <w:rPr>
          <w:rFonts w:ascii="Times New Roman" w:eastAsiaTheme="minorEastAsia" w:hAnsi="Times New Roman" w:cs="Times New Roman"/>
        </w:rPr>
        <w:t xml:space="preserve">: </w:t>
      </w:r>
      <w:r w:rsidR="00823FD6" w:rsidRPr="0A4B5A57">
        <w:rPr>
          <w:rFonts w:ascii="Times New Roman" w:hAnsi="Times New Roman" w:cs="Times New Roman"/>
        </w:rPr>
        <w:t>A</w:t>
      </w:r>
      <w:r w:rsidR="00572428" w:rsidRPr="0A4B5A57">
        <w:rPr>
          <w:rFonts w:ascii="Times New Roman" w:hAnsi="Times New Roman" w:cs="Times New Roman"/>
        </w:rPr>
        <w:t xml:space="preserve"> coarse-grained, low-Ti mare basalt</w:t>
      </w:r>
      <w:r w:rsidR="00895BFA">
        <w:rPr>
          <w:rFonts w:ascii="Times New Roman" w:hAnsi="Times New Roman" w:cs="Times New Roman"/>
          <w:vertAlign w:val="superscript"/>
        </w:rPr>
        <w:t>17</w:t>
      </w:r>
      <w:r w:rsidR="00572428" w:rsidRPr="0A4B5A57">
        <w:rPr>
          <w:rFonts w:ascii="Times New Roman" w:hAnsi="Times New Roman" w:cs="Times New Roman"/>
        </w:rPr>
        <w:t xml:space="preserve">, sample 15065 is </w:t>
      </w:r>
      <w:r w:rsidR="00C0429B" w:rsidRPr="0A4B5A57">
        <w:rPr>
          <w:rFonts w:ascii="Times New Roman" w:hAnsi="Times New Roman" w:cs="Times New Roman"/>
        </w:rPr>
        <w:t xml:space="preserve">predominantly </w:t>
      </w:r>
      <w:r w:rsidR="00572428" w:rsidRPr="0A4B5A57">
        <w:rPr>
          <w:rFonts w:ascii="Times New Roman" w:hAnsi="Times New Roman" w:cs="Times New Roman"/>
        </w:rPr>
        <w:t>composed of</w:t>
      </w:r>
      <w:r w:rsidR="003200F8" w:rsidRPr="0A4B5A57">
        <w:rPr>
          <w:rFonts w:ascii="Times New Roman" w:hAnsi="Times New Roman" w:cs="Times New Roman"/>
        </w:rPr>
        <w:t xml:space="preserve"> zoned clinopyroxenes</w:t>
      </w:r>
      <w:r w:rsidR="00C0429B" w:rsidRPr="0A4B5A57">
        <w:rPr>
          <w:rFonts w:ascii="Times New Roman" w:hAnsi="Times New Roman" w:cs="Times New Roman"/>
        </w:rPr>
        <w:t xml:space="preserve"> and</w:t>
      </w:r>
      <w:r w:rsidR="00572428" w:rsidRPr="0A4B5A57">
        <w:rPr>
          <w:rFonts w:ascii="Times New Roman" w:hAnsi="Times New Roman" w:cs="Times New Roman"/>
        </w:rPr>
        <w:t xml:space="preserve"> </w:t>
      </w:r>
      <w:r w:rsidR="00CD3B1E" w:rsidRPr="0A4B5A57">
        <w:rPr>
          <w:rFonts w:ascii="Times New Roman" w:hAnsi="Times New Roman" w:cs="Times New Roman"/>
        </w:rPr>
        <w:t xml:space="preserve">plagioclase </w:t>
      </w:r>
      <w:r w:rsidR="00053704">
        <w:rPr>
          <w:rFonts w:ascii="Times New Roman" w:hAnsi="Times New Roman" w:cs="Times New Roman"/>
          <w:vertAlign w:val="superscript"/>
        </w:rPr>
        <w:t>13</w:t>
      </w:r>
      <w:r w:rsidR="00895BFA">
        <w:rPr>
          <w:rFonts w:ascii="Times New Roman" w:hAnsi="Times New Roman" w:cs="Times New Roman"/>
          <w:vertAlign w:val="superscript"/>
        </w:rPr>
        <w:t>,15</w:t>
      </w:r>
      <w:r w:rsidR="00572428" w:rsidRPr="0A4B5A57">
        <w:rPr>
          <w:rFonts w:ascii="Times New Roman" w:hAnsi="Times New Roman" w:cs="Times New Roman"/>
        </w:rPr>
        <w:t xml:space="preserve">. </w:t>
      </w:r>
      <w:r w:rsidR="00DA2B2F" w:rsidRPr="0A4B5A57">
        <w:rPr>
          <w:rFonts w:ascii="Times New Roman" w:hAnsi="Times New Roman" w:cs="Times New Roman"/>
        </w:rPr>
        <w:t>This samp</w:t>
      </w:r>
      <w:r w:rsidR="004F626D" w:rsidRPr="0A4B5A57">
        <w:rPr>
          <w:rFonts w:ascii="Times New Roman" w:hAnsi="Times New Roman" w:cs="Times New Roman"/>
        </w:rPr>
        <w:t xml:space="preserve">le </w:t>
      </w:r>
      <w:r w:rsidR="00DF29D0" w:rsidRPr="0A4B5A57">
        <w:rPr>
          <w:rFonts w:ascii="Times New Roman" w:hAnsi="Times New Roman" w:cs="Times New Roman"/>
        </w:rPr>
        <w:t>shows textural heterogeneities and it is mainly</w:t>
      </w:r>
      <w:r w:rsidR="004F626D" w:rsidRPr="0A4B5A57">
        <w:rPr>
          <w:rFonts w:ascii="Times New Roman" w:hAnsi="Times New Roman" w:cs="Times New Roman"/>
        </w:rPr>
        <w:t xml:space="preserve"> composed of </w:t>
      </w:r>
      <w:r w:rsidR="00572428" w:rsidRPr="0A4B5A57">
        <w:rPr>
          <w:rFonts w:ascii="Times New Roman" w:hAnsi="Times New Roman" w:cs="Times New Roman"/>
        </w:rPr>
        <w:t xml:space="preserve">two distinct regions: one </w:t>
      </w:r>
      <w:r w:rsidR="00CB45FF" w:rsidRPr="0A4B5A57">
        <w:rPr>
          <w:rFonts w:ascii="Times New Roman" w:hAnsi="Times New Roman" w:cs="Times New Roman"/>
        </w:rPr>
        <w:t>is</w:t>
      </w:r>
      <w:r w:rsidR="00572428" w:rsidRPr="0A4B5A57">
        <w:rPr>
          <w:rFonts w:ascii="Times New Roman" w:hAnsi="Times New Roman" w:cs="Times New Roman"/>
        </w:rPr>
        <w:t xml:space="preserve"> mafic</w:t>
      </w:r>
      <w:r w:rsidR="00CB45FF" w:rsidRPr="0A4B5A57">
        <w:rPr>
          <w:rFonts w:ascii="Times New Roman" w:hAnsi="Times New Roman" w:cs="Times New Roman"/>
        </w:rPr>
        <w:t xml:space="preserve"> and with vuggy texture,</w:t>
      </w:r>
      <w:r w:rsidR="00572428" w:rsidRPr="0A4B5A57">
        <w:rPr>
          <w:rFonts w:ascii="Times New Roman" w:hAnsi="Times New Roman" w:cs="Times New Roman"/>
        </w:rPr>
        <w:t xml:space="preserve"> and one of felsic composition</w:t>
      </w:r>
      <w:r w:rsidR="00053704">
        <w:rPr>
          <w:rFonts w:ascii="Times New Roman" w:hAnsi="Times New Roman" w:cs="Times New Roman"/>
          <w:vertAlign w:val="superscript"/>
        </w:rPr>
        <w:t>11</w:t>
      </w:r>
      <w:r w:rsidR="00353F67" w:rsidRPr="0A4B5A57">
        <w:rPr>
          <w:rFonts w:ascii="Times New Roman" w:hAnsi="Times New Roman" w:cs="Times New Roman"/>
        </w:rPr>
        <w:t>,</w:t>
      </w:r>
      <w:r w:rsidR="00CD3B1E" w:rsidRPr="0A4B5A57">
        <w:rPr>
          <w:rFonts w:ascii="Times New Roman" w:hAnsi="Times New Roman" w:cs="Times New Roman"/>
        </w:rPr>
        <w:t xml:space="preserve">possibly due to </w:t>
      </w:r>
      <w:r w:rsidR="00572428" w:rsidRPr="0A4B5A57">
        <w:rPr>
          <w:rFonts w:ascii="Times New Roman" w:hAnsi="Times New Roman" w:cs="Times New Roman"/>
        </w:rPr>
        <w:t>magma chamber zoning or contamination from non-gabbroic material</w:t>
      </w:r>
      <w:r w:rsidR="00053704">
        <w:rPr>
          <w:rFonts w:ascii="Times New Roman" w:hAnsi="Times New Roman" w:cs="Times New Roman"/>
          <w:vertAlign w:val="superscript"/>
        </w:rPr>
        <w:t>1</w:t>
      </w:r>
      <w:r w:rsidR="00895BFA">
        <w:rPr>
          <w:rFonts w:ascii="Times New Roman" w:hAnsi="Times New Roman" w:cs="Times New Roman"/>
          <w:vertAlign w:val="superscript"/>
        </w:rPr>
        <w:t>8</w:t>
      </w:r>
      <w:r w:rsidR="00572428" w:rsidRPr="0A4B5A57">
        <w:rPr>
          <w:rFonts w:ascii="Times New Roman" w:hAnsi="Times New Roman" w:cs="Times New Roman"/>
        </w:rPr>
        <w:t>. The specific sample studied (15065,85) has apatite included within pyroxene grains and also in contact with plagioclase, potassium feldspar, ilmenite, tridymite and troilite. Apatite</w:t>
      </w:r>
      <w:r w:rsidR="00823FD6" w:rsidRPr="0A4B5A57">
        <w:rPr>
          <w:rFonts w:ascii="Times New Roman" w:hAnsi="Times New Roman" w:cs="Times New Roman"/>
        </w:rPr>
        <w:t>s</w:t>
      </w:r>
      <w:r w:rsidR="00572428" w:rsidRPr="0A4B5A57">
        <w:rPr>
          <w:rFonts w:ascii="Times New Roman" w:hAnsi="Times New Roman" w:cs="Times New Roman"/>
        </w:rPr>
        <w:t xml:space="preserve"> frequently exist in tight clusters (&lt;2 μm – ~80 μm in the longest dimension) and are euhedral to anhedral. Fewer larger apatite grains, up to 200 μm in the longest dimension, are found as very fine laths that cross-cut pyroxene</w:t>
      </w:r>
      <w:r w:rsidR="00E913DF" w:rsidRPr="0A4B5A57">
        <w:rPr>
          <w:rFonts w:ascii="Times New Roman" w:hAnsi="Times New Roman" w:cs="Times New Roman"/>
        </w:rPr>
        <w:t xml:space="preserve"> (</w:t>
      </w:r>
      <w:r w:rsidR="00E26C19" w:rsidRPr="0A4B5A57">
        <w:rPr>
          <w:rFonts w:ascii="Times New Roman" w:hAnsi="Times New Roman" w:cs="Times New Roman"/>
        </w:rPr>
        <w:t>Supplementary Fig.</w:t>
      </w:r>
      <w:r w:rsidR="00E913DF" w:rsidRPr="0A4B5A57">
        <w:rPr>
          <w:rFonts w:ascii="Times New Roman" w:hAnsi="Times New Roman" w:cs="Times New Roman"/>
        </w:rPr>
        <w:t xml:space="preserve"> 1)</w:t>
      </w:r>
      <w:r w:rsidR="00572428" w:rsidRPr="0A4B5A57">
        <w:rPr>
          <w:rFonts w:ascii="Times New Roman" w:hAnsi="Times New Roman" w:cs="Times New Roman"/>
        </w:rPr>
        <w:t xml:space="preserve">. Apatite zonation is detectable when analysed with cathodoluminescence </w:t>
      </w:r>
      <w:r w:rsidR="0070221A" w:rsidRPr="0A4B5A57">
        <w:rPr>
          <w:rFonts w:ascii="Times New Roman" w:hAnsi="Times New Roman" w:cs="Times New Roman"/>
        </w:rPr>
        <w:t>but</w:t>
      </w:r>
      <w:r w:rsidR="00572428" w:rsidRPr="0A4B5A57">
        <w:rPr>
          <w:rFonts w:ascii="Times New Roman" w:hAnsi="Times New Roman" w:cs="Times New Roman"/>
        </w:rPr>
        <w:t xml:space="preserve"> not seen in </w:t>
      </w:r>
      <w:r w:rsidR="0070221A" w:rsidRPr="0A4B5A57">
        <w:rPr>
          <w:rFonts w:ascii="Times New Roman" w:hAnsi="Times New Roman" w:cs="Times New Roman"/>
        </w:rPr>
        <w:t xml:space="preserve">backscatter electron </w:t>
      </w:r>
      <w:r w:rsidR="00572428" w:rsidRPr="0A4B5A57">
        <w:rPr>
          <w:rFonts w:ascii="Times New Roman" w:hAnsi="Times New Roman" w:cs="Times New Roman"/>
        </w:rPr>
        <w:t>images.</w:t>
      </w:r>
      <w:r w:rsidR="0070221A" w:rsidRPr="0A4B5A57">
        <w:rPr>
          <w:rFonts w:ascii="Times New Roman" w:hAnsi="Times New Roman" w:cs="Times New Roman"/>
        </w:rPr>
        <w:t xml:space="preserve"> </w:t>
      </w:r>
      <w:r w:rsidR="008E7244" w:rsidRPr="0A4B5A57">
        <w:rPr>
          <w:rFonts w:ascii="Times New Roman" w:hAnsi="Times New Roman" w:cs="Times New Roman"/>
        </w:rPr>
        <w:t>Like 15016, one apatite analysed with NanoSIMS was found to be zoned with respect to S and Cl</w:t>
      </w:r>
      <w:r w:rsidR="003F6FDE" w:rsidRPr="0A4B5A57">
        <w:rPr>
          <w:rFonts w:ascii="Times New Roman" w:hAnsi="Times New Roman" w:cs="Times New Roman"/>
        </w:rPr>
        <w:t xml:space="preserve"> (</w:t>
      </w:r>
      <w:r w:rsidR="00E26C19" w:rsidRPr="0A4B5A57">
        <w:rPr>
          <w:rFonts w:ascii="Times New Roman" w:hAnsi="Times New Roman" w:cs="Times New Roman"/>
        </w:rPr>
        <w:t>Supplementary Fig.</w:t>
      </w:r>
      <w:r w:rsidR="003F6FDE" w:rsidRPr="0A4B5A57">
        <w:rPr>
          <w:rFonts w:ascii="Times New Roman" w:hAnsi="Times New Roman" w:cs="Times New Roman"/>
        </w:rPr>
        <w:t xml:space="preserve"> </w:t>
      </w:r>
      <w:r w:rsidR="00053704">
        <w:rPr>
          <w:rFonts w:ascii="Times New Roman" w:hAnsi="Times New Roman" w:cs="Times New Roman"/>
        </w:rPr>
        <w:t>3</w:t>
      </w:r>
      <w:r w:rsidR="003F6FDE" w:rsidRPr="0A4B5A57">
        <w:rPr>
          <w:rFonts w:ascii="Times New Roman" w:hAnsi="Times New Roman" w:cs="Times New Roman"/>
        </w:rPr>
        <w:t>)</w:t>
      </w:r>
      <w:r w:rsidR="008E7244" w:rsidRPr="0A4B5A57">
        <w:rPr>
          <w:rFonts w:ascii="Times New Roman" w:hAnsi="Times New Roman" w:cs="Times New Roman"/>
        </w:rPr>
        <w:t>.</w:t>
      </w:r>
    </w:p>
    <w:p w14:paraId="3F65E5BA" w14:textId="77777777" w:rsidR="00763DFE" w:rsidRPr="00F049E5" w:rsidRDefault="00763DFE" w:rsidP="00F049E5">
      <w:pPr>
        <w:pStyle w:val="ListParagraph"/>
        <w:spacing w:line="360" w:lineRule="auto"/>
        <w:rPr>
          <w:rFonts w:ascii="Times New Roman" w:hAnsi="Times New Roman" w:cs="Times New Roman"/>
        </w:rPr>
      </w:pPr>
    </w:p>
    <w:p w14:paraId="4BC0CC96" w14:textId="1202FEE5" w:rsidR="005E36DA" w:rsidRPr="00F049E5" w:rsidRDefault="009009B6" w:rsidP="00F049E5">
      <w:pPr>
        <w:pStyle w:val="ListParagraph"/>
        <w:numPr>
          <w:ilvl w:val="0"/>
          <w:numId w:val="20"/>
        </w:numPr>
        <w:spacing w:after="0" w:line="360" w:lineRule="auto"/>
        <w:jc w:val="both"/>
        <w:rPr>
          <w:rFonts w:ascii="Times New Roman" w:eastAsiaTheme="minorEastAsia" w:hAnsi="Times New Roman" w:cs="Times New Roman"/>
        </w:rPr>
      </w:pPr>
      <w:r w:rsidRPr="0A4B5A57">
        <w:rPr>
          <w:rFonts w:ascii="Times New Roman" w:eastAsiaTheme="minorEastAsia" w:hAnsi="Times New Roman" w:cs="Times New Roman"/>
          <w:b/>
          <w:bCs/>
          <w:i/>
          <w:iCs/>
        </w:rPr>
        <w:t>Pigeonite Basalt: 15085</w:t>
      </w:r>
      <w:r w:rsidR="00EB3C00" w:rsidRPr="0A4B5A57">
        <w:rPr>
          <w:rFonts w:ascii="Times New Roman" w:eastAsiaTheme="minorEastAsia" w:hAnsi="Times New Roman" w:cs="Times New Roman"/>
          <w:b/>
          <w:bCs/>
          <w:i/>
          <w:iCs/>
        </w:rPr>
        <w:t>,15</w:t>
      </w:r>
      <w:r w:rsidR="00763DFE" w:rsidRPr="0A4B5A57">
        <w:rPr>
          <w:rFonts w:ascii="Times New Roman" w:eastAsiaTheme="minorEastAsia" w:hAnsi="Times New Roman" w:cs="Times New Roman"/>
          <w:b/>
          <w:bCs/>
          <w:i/>
          <w:iCs/>
        </w:rPr>
        <w:t xml:space="preserve">: </w:t>
      </w:r>
      <w:r w:rsidR="005E36DA" w:rsidRPr="0A4B5A57">
        <w:rPr>
          <w:rFonts w:ascii="Times New Roman" w:eastAsiaTheme="minorEastAsia" w:hAnsi="Times New Roman" w:cs="Times New Roman"/>
        </w:rPr>
        <w:t>Sample 15085 is a coarse-grained, low-Ti basalt which contains vugs of a few milimeters in size that represent ~3–5 vol.% of the rock</w:t>
      </w:r>
      <w:r w:rsidR="00053704">
        <w:rPr>
          <w:rFonts w:ascii="Times New Roman" w:eastAsiaTheme="minorEastAsia" w:hAnsi="Times New Roman" w:cs="Times New Roman"/>
          <w:vertAlign w:val="superscript"/>
        </w:rPr>
        <w:t>1</w:t>
      </w:r>
      <w:r w:rsidR="00895BFA">
        <w:rPr>
          <w:rFonts w:ascii="Times New Roman" w:eastAsiaTheme="minorEastAsia" w:hAnsi="Times New Roman" w:cs="Times New Roman"/>
          <w:vertAlign w:val="superscript"/>
        </w:rPr>
        <w:t>9</w:t>
      </w:r>
      <w:r w:rsidR="005E36DA" w:rsidRPr="0A4B5A57">
        <w:rPr>
          <w:rFonts w:ascii="Times New Roman" w:eastAsiaTheme="minorEastAsia" w:hAnsi="Times New Roman" w:cs="Times New Roman"/>
        </w:rPr>
        <w:t xml:space="preserve">. As a quartz-normative basalt that lacks olivine, 15085 is predominantly composed of very large pyroxene and plagioclase grains </w:t>
      </w:r>
      <w:r w:rsidR="00BF710F" w:rsidRPr="0A4B5A57">
        <w:rPr>
          <w:rFonts w:ascii="Times New Roman" w:eastAsiaTheme="minorEastAsia" w:hAnsi="Times New Roman" w:cs="Times New Roman"/>
        </w:rPr>
        <w:t>(</w:t>
      </w:r>
      <w:r w:rsidR="005E36DA" w:rsidRPr="0A4B5A57">
        <w:rPr>
          <w:rFonts w:ascii="Times New Roman" w:eastAsiaTheme="minorEastAsia" w:hAnsi="Times New Roman" w:cs="Times New Roman"/>
        </w:rPr>
        <w:t>up to 10 mm in the longest dimension</w:t>
      </w:r>
      <w:r w:rsidR="00BF710F" w:rsidRPr="0A4B5A57">
        <w:rPr>
          <w:rFonts w:ascii="Times New Roman" w:eastAsiaTheme="minorEastAsia" w:hAnsi="Times New Roman" w:cs="Times New Roman"/>
        </w:rPr>
        <w:t>)</w:t>
      </w:r>
      <w:r w:rsidR="000858DB">
        <w:rPr>
          <w:rFonts w:ascii="Times New Roman" w:eastAsiaTheme="minorEastAsia" w:hAnsi="Times New Roman" w:cs="Times New Roman"/>
          <w:vertAlign w:val="superscript"/>
        </w:rPr>
        <w:t>1</w:t>
      </w:r>
      <w:r w:rsidR="00895BFA">
        <w:rPr>
          <w:rFonts w:ascii="Times New Roman" w:eastAsiaTheme="minorEastAsia" w:hAnsi="Times New Roman" w:cs="Times New Roman"/>
          <w:vertAlign w:val="superscript"/>
        </w:rPr>
        <w:t>5</w:t>
      </w:r>
      <w:r w:rsidR="005E36DA" w:rsidRPr="0A4B5A57">
        <w:rPr>
          <w:rFonts w:ascii="Times New Roman" w:eastAsiaTheme="minorEastAsia" w:hAnsi="Times New Roman" w:cs="Times New Roman"/>
        </w:rPr>
        <w:t>.</w:t>
      </w:r>
      <w:r w:rsidR="00B043A3" w:rsidRPr="0A4B5A57">
        <w:rPr>
          <w:rFonts w:ascii="Times New Roman" w:eastAsiaTheme="minorEastAsia" w:hAnsi="Times New Roman" w:cs="Times New Roman"/>
        </w:rPr>
        <w:t xml:space="preserve"> Apatites are located within </w:t>
      </w:r>
      <w:r w:rsidR="00BF710F" w:rsidRPr="0A4B5A57">
        <w:rPr>
          <w:rFonts w:ascii="Times New Roman" w:eastAsiaTheme="minorEastAsia" w:hAnsi="Times New Roman" w:cs="Times New Roman"/>
        </w:rPr>
        <w:t xml:space="preserve">both </w:t>
      </w:r>
      <w:r w:rsidR="00B043A3" w:rsidRPr="0A4B5A57">
        <w:rPr>
          <w:rFonts w:ascii="Times New Roman" w:eastAsiaTheme="minorEastAsia" w:hAnsi="Times New Roman" w:cs="Times New Roman"/>
        </w:rPr>
        <w:t xml:space="preserve">the mesostasis regions of the sample studied (15085,15) alongside large troilite grains (often up to ~50 μm), </w:t>
      </w:r>
      <w:r w:rsidR="00B5466C" w:rsidRPr="0A4B5A57">
        <w:rPr>
          <w:rFonts w:ascii="Times New Roman" w:eastAsiaTheme="minorEastAsia" w:hAnsi="Times New Roman" w:cs="Times New Roman"/>
        </w:rPr>
        <w:t>ilmenite</w:t>
      </w:r>
      <w:r w:rsidR="00B043A3" w:rsidRPr="0A4B5A57">
        <w:rPr>
          <w:rFonts w:ascii="Times New Roman" w:eastAsiaTheme="minorEastAsia" w:hAnsi="Times New Roman" w:cs="Times New Roman"/>
        </w:rPr>
        <w:t>, silica, potassium feldspar and symplectite</w:t>
      </w:r>
      <w:r w:rsidR="00BF710F" w:rsidRPr="0A4B5A57">
        <w:rPr>
          <w:rFonts w:ascii="Times New Roman" w:eastAsiaTheme="minorEastAsia" w:hAnsi="Times New Roman" w:cs="Times New Roman"/>
        </w:rPr>
        <w:t xml:space="preserve">, and </w:t>
      </w:r>
      <w:r w:rsidR="00B043A3" w:rsidRPr="0A4B5A57">
        <w:rPr>
          <w:rFonts w:ascii="Times New Roman" w:eastAsiaTheme="minorEastAsia" w:hAnsi="Times New Roman" w:cs="Times New Roman"/>
        </w:rPr>
        <w:t xml:space="preserve">away from mesostasis regions </w:t>
      </w:r>
      <w:r w:rsidR="00BF710F" w:rsidRPr="0A4B5A57">
        <w:rPr>
          <w:rFonts w:ascii="Times New Roman" w:eastAsiaTheme="minorEastAsia" w:hAnsi="Times New Roman" w:cs="Times New Roman"/>
        </w:rPr>
        <w:t xml:space="preserve">where they are </w:t>
      </w:r>
      <w:r w:rsidR="00CD559B" w:rsidRPr="0A4B5A57">
        <w:rPr>
          <w:rFonts w:ascii="Times New Roman" w:eastAsiaTheme="minorEastAsia" w:hAnsi="Times New Roman" w:cs="Times New Roman"/>
        </w:rPr>
        <w:t>enclosed in pyroxene grains</w:t>
      </w:r>
      <w:r w:rsidR="00B043A3" w:rsidRPr="0A4B5A57">
        <w:rPr>
          <w:rFonts w:ascii="Times New Roman" w:eastAsiaTheme="minorEastAsia" w:hAnsi="Times New Roman" w:cs="Times New Roman"/>
        </w:rPr>
        <w:t xml:space="preserve">. Sample 15085 contains the largest apatite </w:t>
      </w:r>
      <w:r w:rsidR="00CD559B" w:rsidRPr="0A4B5A57">
        <w:rPr>
          <w:rFonts w:ascii="Times New Roman" w:eastAsiaTheme="minorEastAsia" w:hAnsi="Times New Roman" w:cs="Times New Roman"/>
        </w:rPr>
        <w:t>analysed</w:t>
      </w:r>
      <w:r w:rsidR="00B043A3" w:rsidRPr="0A4B5A57">
        <w:rPr>
          <w:rFonts w:ascii="Times New Roman" w:eastAsiaTheme="minorEastAsia" w:hAnsi="Times New Roman" w:cs="Times New Roman"/>
        </w:rPr>
        <w:t xml:space="preserve"> in the mare basalts of this </w:t>
      </w:r>
      <w:r w:rsidR="00CD559B" w:rsidRPr="0A4B5A57">
        <w:rPr>
          <w:rFonts w:ascii="Times New Roman" w:eastAsiaTheme="minorEastAsia" w:hAnsi="Times New Roman" w:cs="Times New Roman"/>
        </w:rPr>
        <w:t>study</w:t>
      </w:r>
      <w:r w:rsidR="00B043A3" w:rsidRPr="0A4B5A57">
        <w:rPr>
          <w:rFonts w:ascii="Times New Roman" w:eastAsiaTheme="minorEastAsia" w:hAnsi="Times New Roman" w:cs="Times New Roman"/>
        </w:rPr>
        <w:t>: ~200 μm in longest dimension</w:t>
      </w:r>
      <w:r w:rsidR="00CD559B" w:rsidRPr="0A4B5A57">
        <w:rPr>
          <w:rFonts w:ascii="Times New Roman" w:eastAsiaTheme="minorEastAsia" w:hAnsi="Times New Roman" w:cs="Times New Roman"/>
        </w:rPr>
        <w:t>,</w:t>
      </w:r>
      <w:r w:rsidR="00B043A3" w:rsidRPr="0A4B5A57">
        <w:rPr>
          <w:rFonts w:ascii="Times New Roman" w:eastAsiaTheme="minorEastAsia" w:hAnsi="Times New Roman" w:cs="Times New Roman"/>
        </w:rPr>
        <w:t xml:space="preserve"> but there are also much smaller grains of &lt;~10 μm. </w:t>
      </w:r>
      <w:r w:rsidR="00BF710F" w:rsidRPr="0A4B5A57">
        <w:rPr>
          <w:rFonts w:ascii="Times New Roman" w:eastAsiaTheme="minorEastAsia" w:hAnsi="Times New Roman" w:cs="Times New Roman"/>
        </w:rPr>
        <w:t>A</w:t>
      </w:r>
      <w:r w:rsidR="00B043A3" w:rsidRPr="0A4B5A57">
        <w:rPr>
          <w:rFonts w:ascii="Times New Roman" w:eastAsiaTheme="minorEastAsia" w:hAnsi="Times New Roman" w:cs="Times New Roman"/>
        </w:rPr>
        <w:t>patites vary in shape from small euhedral to (predominantly) anhedral and lath-shaped</w:t>
      </w:r>
      <w:r w:rsidR="00E913DF" w:rsidRPr="0A4B5A57">
        <w:rPr>
          <w:rFonts w:ascii="Times New Roman" w:eastAsiaTheme="minorEastAsia" w:hAnsi="Times New Roman" w:cs="Times New Roman"/>
        </w:rPr>
        <w:t xml:space="preserve"> (</w:t>
      </w:r>
      <w:r w:rsidR="00E26C19" w:rsidRPr="0A4B5A57">
        <w:rPr>
          <w:rFonts w:ascii="Times New Roman" w:eastAsiaTheme="minorEastAsia" w:hAnsi="Times New Roman" w:cs="Times New Roman"/>
        </w:rPr>
        <w:t>Supplementary Fig.</w:t>
      </w:r>
      <w:r w:rsidR="00E913DF" w:rsidRPr="0A4B5A57">
        <w:rPr>
          <w:rFonts w:ascii="Times New Roman" w:eastAsiaTheme="minorEastAsia" w:hAnsi="Times New Roman" w:cs="Times New Roman"/>
        </w:rPr>
        <w:t xml:space="preserve"> 1)</w:t>
      </w:r>
      <w:r w:rsidR="00B043A3" w:rsidRPr="0A4B5A57">
        <w:rPr>
          <w:rFonts w:ascii="Times New Roman" w:eastAsiaTheme="minorEastAsia" w:hAnsi="Times New Roman" w:cs="Times New Roman"/>
        </w:rPr>
        <w:t>.</w:t>
      </w:r>
    </w:p>
    <w:p w14:paraId="3E757DBE" w14:textId="77777777" w:rsidR="005E36DA" w:rsidRPr="00F049E5" w:rsidRDefault="005E36DA" w:rsidP="0A4B5A57">
      <w:pPr>
        <w:spacing w:after="0" w:line="360" w:lineRule="auto"/>
        <w:jc w:val="both"/>
        <w:rPr>
          <w:rFonts w:ascii="Times New Roman" w:eastAsiaTheme="minorEastAsia" w:hAnsi="Times New Roman" w:cs="Times New Roman"/>
        </w:rPr>
      </w:pPr>
    </w:p>
    <w:p w14:paraId="3C65C767" w14:textId="77777777" w:rsidR="00872A5D" w:rsidRPr="00F049E5" w:rsidRDefault="00872A5D" w:rsidP="0A4B5A57">
      <w:pPr>
        <w:spacing w:after="0" w:line="360" w:lineRule="auto"/>
        <w:jc w:val="both"/>
        <w:rPr>
          <w:rFonts w:ascii="Times New Roman" w:eastAsiaTheme="minorEastAsia" w:hAnsi="Times New Roman" w:cs="Times New Roman"/>
        </w:rPr>
      </w:pPr>
      <w:r w:rsidRPr="0A4B5A57">
        <w:rPr>
          <w:rFonts w:ascii="Times New Roman" w:eastAsiaTheme="minorEastAsia" w:hAnsi="Times New Roman" w:cs="Times New Roman"/>
          <w:b/>
          <w:bCs/>
          <w:i/>
          <w:iCs/>
        </w:rPr>
        <w:lastRenderedPageBreak/>
        <w:t>KREEP basalt: 15386</w:t>
      </w:r>
      <w:r w:rsidR="00EB3C00" w:rsidRPr="0A4B5A57">
        <w:rPr>
          <w:rFonts w:ascii="Times New Roman" w:eastAsiaTheme="minorEastAsia" w:hAnsi="Times New Roman" w:cs="Times New Roman"/>
          <w:b/>
          <w:bCs/>
          <w:i/>
          <w:iCs/>
        </w:rPr>
        <w:t>,46</w:t>
      </w:r>
    </w:p>
    <w:p w14:paraId="279F8B0B" w14:textId="47FE6D31" w:rsidR="00872A5D" w:rsidRPr="00F049E5" w:rsidRDefault="00872A5D" w:rsidP="0A4B5A57">
      <w:pPr>
        <w:spacing w:after="0" w:line="360" w:lineRule="auto"/>
        <w:jc w:val="both"/>
        <w:rPr>
          <w:rFonts w:ascii="Times New Roman" w:eastAsiaTheme="minorEastAsia" w:hAnsi="Times New Roman" w:cs="Times New Roman"/>
        </w:rPr>
      </w:pPr>
      <w:r w:rsidRPr="0A4B5A57">
        <w:rPr>
          <w:rFonts w:ascii="Times New Roman" w:eastAsiaTheme="minorEastAsia" w:hAnsi="Times New Roman" w:cs="Times New Roman"/>
        </w:rPr>
        <w:t>Potassium, rare earth element, phosphorous (KREEP) basalt 15386 is a non-mare basalt sample that has incompatible trace element enrichment of 100 to 150 times that of chondritic (primitive) meteorite compositions (e.g.</w:t>
      </w:r>
      <w:r w:rsidR="00672226" w:rsidRPr="0A4B5A57">
        <w:rPr>
          <w:rFonts w:ascii="Times New Roman" w:eastAsiaTheme="minorEastAsia" w:hAnsi="Times New Roman" w:cs="Times New Roman"/>
        </w:rPr>
        <w:t xml:space="preserve"> ref.</w:t>
      </w:r>
      <w:r w:rsidRPr="0A4B5A57">
        <w:rPr>
          <w:rFonts w:ascii="Times New Roman" w:eastAsiaTheme="minorEastAsia" w:hAnsi="Times New Roman" w:cs="Times New Roman"/>
        </w:rPr>
        <w:t xml:space="preserve"> </w:t>
      </w:r>
      <w:r w:rsidR="00895BFA">
        <w:rPr>
          <w:rFonts w:ascii="Times New Roman" w:eastAsiaTheme="minorEastAsia" w:hAnsi="Times New Roman" w:cs="Times New Roman"/>
          <w:vertAlign w:val="superscript"/>
        </w:rPr>
        <w:t>20</w:t>
      </w:r>
      <w:r w:rsidRPr="0A4B5A57">
        <w:rPr>
          <w:rFonts w:ascii="Times New Roman" w:eastAsiaTheme="minorEastAsia" w:hAnsi="Times New Roman" w:cs="Times New Roman"/>
        </w:rPr>
        <w:t xml:space="preserve">). It is subophitic, pristine </w:t>
      </w:r>
      <w:r w:rsidR="00BF710F" w:rsidRPr="0A4B5A57">
        <w:rPr>
          <w:rFonts w:ascii="Times New Roman" w:eastAsiaTheme="minorEastAsia" w:hAnsi="Times New Roman" w:cs="Times New Roman"/>
        </w:rPr>
        <w:t>volcanic basalt that is predominantly composed of p</w:t>
      </w:r>
      <w:r w:rsidRPr="0A4B5A57">
        <w:rPr>
          <w:rFonts w:ascii="Times New Roman" w:eastAsiaTheme="minorEastAsia" w:hAnsi="Times New Roman" w:cs="Times New Roman"/>
        </w:rPr>
        <w:t xml:space="preserve">lagioclase </w:t>
      </w:r>
      <w:r w:rsidR="00BF710F" w:rsidRPr="0A4B5A57">
        <w:rPr>
          <w:rFonts w:ascii="Times New Roman" w:eastAsiaTheme="minorEastAsia" w:hAnsi="Times New Roman" w:cs="Times New Roman"/>
        </w:rPr>
        <w:t xml:space="preserve">and </w:t>
      </w:r>
      <w:r w:rsidRPr="0A4B5A57">
        <w:rPr>
          <w:rFonts w:ascii="Times New Roman" w:eastAsiaTheme="minorEastAsia" w:hAnsi="Times New Roman" w:cs="Times New Roman"/>
        </w:rPr>
        <w:t>interstitial pyroxene. The mesostasis in the specific sample studied (15386,46) include</w:t>
      </w:r>
      <w:r w:rsidR="007606F5" w:rsidRPr="0A4B5A57">
        <w:rPr>
          <w:rFonts w:ascii="Times New Roman" w:eastAsiaTheme="minorEastAsia" w:hAnsi="Times New Roman" w:cs="Times New Roman"/>
        </w:rPr>
        <w:t>s</w:t>
      </w:r>
      <w:r w:rsidRPr="0A4B5A57">
        <w:rPr>
          <w:rFonts w:ascii="Times New Roman" w:eastAsiaTheme="minorEastAsia" w:hAnsi="Times New Roman" w:cs="Times New Roman"/>
        </w:rPr>
        <w:t xml:space="preserve"> potassium feldspar, tranquillityite, baddeleyite, apatite, merrillite, ilmenite, plagioclase and silica. Exclusively found in mesostasis pockets, the apatite is between ~25 μm and ~250 μm in the longest dimension and varies from subhedral to anhedral or appears as long, straw-shaped grains</w:t>
      </w:r>
      <w:r w:rsidR="00E913DF" w:rsidRPr="0A4B5A57">
        <w:rPr>
          <w:rFonts w:ascii="Times New Roman" w:eastAsiaTheme="minorEastAsia" w:hAnsi="Times New Roman" w:cs="Times New Roman"/>
        </w:rPr>
        <w:t xml:space="preserve"> (</w:t>
      </w:r>
      <w:r w:rsidR="00E26C19" w:rsidRPr="0A4B5A57">
        <w:rPr>
          <w:rFonts w:ascii="Times New Roman" w:eastAsiaTheme="minorEastAsia" w:hAnsi="Times New Roman" w:cs="Times New Roman"/>
        </w:rPr>
        <w:t>Supplementary Fig.</w:t>
      </w:r>
      <w:r w:rsidR="00E913DF" w:rsidRPr="0A4B5A57">
        <w:rPr>
          <w:rFonts w:ascii="Times New Roman" w:eastAsiaTheme="minorEastAsia" w:hAnsi="Times New Roman" w:cs="Times New Roman"/>
        </w:rPr>
        <w:t xml:space="preserve"> 1)</w:t>
      </w:r>
      <w:r w:rsidRPr="0A4B5A57">
        <w:rPr>
          <w:rFonts w:ascii="Times New Roman" w:eastAsiaTheme="minorEastAsia" w:hAnsi="Times New Roman" w:cs="Times New Roman"/>
        </w:rPr>
        <w:t>.</w:t>
      </w:r>
    </w:p>
    <w:p w14:paraId="2EA5E98F" w14:textId="77777777" w:rsidR="0036108A" w:rsidRPr="00F049E5" w:rsidRDefault="0036108A" w:rsidP="00E01132">
      <w:pPr>
        <w:spacing w:after="0" w:line="360" w:lineRule="auto"/>
        <w:jc w:val="both"/>
        <w:rPr>
          <w:rFonts w:ascii="Times New Roman" w:hAnsi="Times New Roman" w:cs="Times New Roman"/>
        </w:rPr>
      </w:pPr>
    </w:p>
    <w:p w14:paraId="2DFDCE25" w14:textId="77777777" w:rsidR="0036108A" w:rsidRPr="00F049E5" w:rsidRDefault="0036108A" w:rsidP="00E01132">
      <w:pPr>
        <w:spacing w:after="0" w:line="360" w:lineRule="auto"/>
        <w:jc w:val="both"/>
        <w:rPr>
          <w:rFonts w:ascii="Times New Roman" w:hAnsi="Times New Roman" w:cs="Times New Roman"/>
        </w:rPr>
      </w:pPr>
      <w:r w:rsidRPr="0A4B5A57">
        <w:rPr>
          <w:rFonts w:ascii="Times New Roman" w:eastAsiaTheme="minorEastAsia" w:hAnsi="Times New Roman" w:cs="Times New Roman"/>
          <w:b/>
          <w:bCs/>
          <w:i/>
          <w:iCs/>
        </w:rPr>
        <w:t>Porphyritic Pigeonite Basalt: 15475,17</w:t>
      </w:r>
      <w:r w:rsidR="00C57DB2" w:rsidRPr="0A4B5A57">
        <w:rPr>
          <w:rFonts w:ascii="Times New Roman" w:eastAsiaTheme="minorEastAsia" w:hAnsi="Times New Roman" w:cs="Times New Roman"/>
          <w:b/>
          <w:bCs/>
          <w:i/>
          <w:iCs/>
        </w:rPr>
        <w:t xml:space="preserve"> and 15475,127</w:t>
      </w:r>
    </w:p>
    <w:p w14:paraId="7CDA27F2" w14:textId="342D26B8" w:rsidR="00FD3330" w:rsidRPr="00F049E5" w:rsidRDefault="00FD3330" w:rsidP="0A4B5A57">
      <w:pPr>
        <w:spacing w:after="0" w:line="360" w:lineRule="auto"/>
        <w:jc w:val="both"/>
        <w:rPr>
          <w:rFonts w:ascii="Times New Roman" w:eastAsiaTheme="minorEastAsia" w:hAnsi="Times New Roman" w:cs="Times New Roman"/>
        </w:rPr>
      </w:pPr>
      <w:r w:rsidRPr="0A4B5A57">
        <w:rPr>
          <w:rFonts w:ascii="Times New Roman" w:eastAsiaTheme="minorEastAsia" w:hAnsi="Times New Roman" w:cs="Times New Roman"/>
        </w:rPr>
        <w:t xml:space="preserve">Described as a coarse-grained (porphyritic), low-Ti, quartz-normative mare basalt, 15475 contains 2–20 vol.% vuggy pore space and is visibly fractured at </w:t>
      </w:r>
      <w:r w:rsidR="005A08E8" w:rsidRPr="0A4B5A57">
        <w:rPr>
          <w:rFonts w:ascii="Times New Roman" w:eastAsiaTheme="minorEastAsia" w:hAnsi="Times New Roman" w:cs="Times New Roman"/>
        </w:rPr>
        <w:t>the scale of the thin sections</w:t>
      </w:r>
      <w:r w:rsidR="00895BFA">
        <w:rPr>
          <w:rFonts w:ascii="Times New Roman" w:eastAsiaTheme="minorEastAsia" w:hAnsi="Times New Roman" w:cs="Times New Roman"/>
          <w:vertAlign w:val="superscript"/>
        </w:rPr>
        <w:t>14</w:t>
      </w:r>
      <w:r w:rsidRPr="0A4B5A57">
        <w:rPr>
          <w:rFonts w:ascii="Times New Roman" w:eastAsiaTheme="minorEastAsia" w:hAnsi="Times New Roman" w:cs="Times New Roman"/>
        </w:rPr>
        <w:t>. Pyroxene represents ~64–74 vol.% of the sample</w:t>
      </w:r>
      <w:r w:rsidR="00053704">
        <w:rPr>
          <w:rFonts w:ascii="Times New Roman" w:eastAsiaTheme="minorEastAsia" w:hAnsi="Times New Roman" w:cs="Times New Roman"/>
          <w:vertAlign w:val="superscript"/>
        </w:rPr>
        <w:t>1</w:t>
      </w:r>
      <w:r w:rsidR="00895BFA">
        <w:rPr>
          <w:rFonts w:ascii="Times New Roman" w:eastAsiaTheme="minorEastAsia" w:hAnsi="Times New Roman" w:cs="Times New Roman"/>
          <w:vertAlign w:val="superscript"/>
        </w:rPr>
        <w:t>3</w:t>
      </w:r>
      <w:r w:rsidR="008765C2" w:rsidRPr="0A4B5A57">
        <w:rPr>
          <w:rFonts w:ascii="Times New Roman" w:eastAsiaTheme="minorEastAsia" w:hAnsi="Times New Roman" w:cs="Times New Roman"/>
          <w:vertAlign w:val="superscript"/>
        </w:rPr>
        <w:t>,</w:t>
      </w:r>
      <w:r w:rsidR="00053704">
        <w:rPr>
          <w:rFonts w:ascii="Times New Roman" w:eastAsiaTheme="minorEastAsia" w:hAnsi="Times New Roman" w:cs="Times New Roman"/>
          <w:vertAlign w:val="superscript"/>
        </w:rPr>
        <w:t>1</w:t>
      </w:r>
      <w:r w:rsidR="00895BFA">
        <w:rPr>
          <w:rFonts w:ascii="Times New Roman" w:eastAsiaTheme="minorEastAsia" w:hAnsi="Times New Roman" w:cs="Times New Roman"/>
          <w:vertAlign w:val="superscript"/>
        </w:rPr>
        <w:t>6</w:t>
      </w:r>
      <w:r w:rsidR="008765C2" w:rsidRPr="0A4B5A57">
        <w:rPr>
          <w:rFonts w:ascii="Times New Roman" w:eastAsiaTheme="minorEastAsia" w:hAnsi="Times New Roman" w:cs="Times New Roman"/>
        </w:rPr>
        <w:t xml:space="preserve"> </w:t>
      </w:r>
      <w:r w:rsidRPr="0A4B5A57">
        <w:rPr>
          <w:rFonts w:ascii="Times New Roman" w:eastAsiaTheme="minorEastAsia" w:hAnsi="Times New Roman" w:cs="Times New Roman"/>
        </w:rPr>
        <w:t>wi</w:t>
      </w:r>
      <w:r w:rsidR="005A08E8" w:rsidRPr="0A4B5A57">
        <w:rPr>
          <w:rFonts w:ascii="Times New Roman" w:eastAsiaTheme="minorEastAsia" w:hAnsi="Times New Roman" w:cs="Times New Roman"/>
        </w:rPr>
        <w:t>th large grains of up to 15 mm</w:t>
      </w:r>
      <w:r w:rsidR="00895BFA">
        <w:rPr>
          <w:rFonts w:ascii="Times New Roman" w:eastAsiaTheme="minorEastAsia" w:hAnsi="Times New Roman" w:cs="Times New Roman"/>
          <w:vertAlign w:val="superscript"/>
        </w:rPr>
        <w:t>22</w:t>
      </w:r>
      <w:r w:rsidR="007606F5" w:rsidRPr="0A4B5A57">
        <w:rPr>
          <w:rFonts w:ascii="Times New Roman" w:eastAsiaTheme="minorEastAsia" w:hAnsi="Times New Roman" w:cs="Times New Roman"/>
        </w:rPr>
        <w:t>.</w:t>
      </w:r>
      <w:r w:rsidRPr="0A4B5A57">
        <w:rPr>
          <w:rFonts w:ascii="Times New Roman" w:eastAsiaTheme="minorEastAsia" w:hAnsi="Times New Roman" w:cs="Times New Roman"/>
        </w:rPr>
        <w:t xml:space="preserve"> Mesostasis regions represent ~1 vol.% of the sample and are exclusively where apatite grains in the specific sample</w:t>
      </w:r>
      <w:r w:rsidR="00C57DB2" w:rsidRPr="0A4B5A57">
        <w:rPr>
          <w:rFonts w:ascii="Times New Roman" w:eastAsiaTheme="minorEastAsia" w:hAnsi="Times New Roman" w:cs="Times New Roman"/>
        </w:rPr>
        <w:t>s</w:t>
      </w:r>
      <w:r w:rsidRPr="0A4B5A57">
        <w:rPr>
          <w:rFonts w:ascii="Times New Roman" w:eastAsiaTheme="minorEastAsia" w:hAnsi="Times New Roman" w:cs="Times New Roman"/>
        </w:rPr>
        <w:t xml:space="preserve"> studied (15475,</w:t>
      </w:r>
      <w:r w:rsidR="00730BD6" w:rsidRPr="0A4B5A57">
        <w:rPr>
          <w:rFonts w:ascii="Times New Roman" w:eastAsiaTheme="minorEastAsia" w:hAnsi="Times New Roman" w:cs="Times New Roman"/>
        </w:rPr>
        <w:t>1</w:t>
      </w:r>
      <w:r w:rsidRPr="0A4B5A57">
        <w:rPr>
          <w:rFonts w:ascii="Times New Roman" w:eastAsiaTheme="minorEastAsia" w:hAnsi="Times New Roman" w:cs="Times New Roman"/>
        </w:rPr>
        <w:t>7</w:t>
      </w:r>
      <w:r w:rsidR="00C57DB2" w:rsidRPr="0A4B5A57">
        <w:rPr>
          <w:rFonts w:ascii="Times New Roman" w:eastAsiaTheme="minorEastAsia" w:hAnsi="Times New Roman" w:cs="Times New Roman"/>
        </w:rPr>
        <w:t xml:space="preserve"> and 15475,127</w:t>
      </w:r>
      <w:r w:rsidRPr="0A4B5A57">
        <w:rPr>
          <w:rFonts w:ascii="Times New Roman" w:eastAsiaTheme="minorEastAsia" w:hAnsi="Times New Roman" w:cs="Times New Roman"/>
        </w:rPr>
        <w:t xml:space="preserve">) are situated. The mesostasis regions contain silica, ilmenite, potassium feldspar, troilite, plagioclase and pyroxene. Potassium feldspar commonly appears as inclusions within apatite grains. The apatites are mostly euhedral to subhedral and are some of the largest observed in the samples studied (second to </w:t>
      </w:r>
      <w:r w:rsidR="00436554" w:rsidRPr="0A4B5A57">
        <w:rPr>
          <w:rFonts w:ascii="Times New Roman" w:eastAsiaTheme="minorEastAsia" w:hAnsi="Times New Roman" w:cs="Times New Roman"/>
        </w:rPr>
        <w:t xml:space="preserve">apatites of </w:t>
      </w:r>
      <w:r w:rsidRPr="0A4B5A57">
        <w:rPr>
          <w:rFonts w:ascii="Times New Roman" w:eastAsiaTheme="minorEastAsia" w:hAnsi="Times New Roman" w:cs="Times New Roman"/>
        </w:rPr>
        <w:t>15085,15) being ~50 μm to ~100 μm in the longest dimension</w:t>
      </w:r>
      <w:r w:rsidR="009502D2" w:rsidRPr="0A4B5A57">
        <w:rPr>
          <w:rFonts w:ascii="Times New Roman" w:eastAsiaTheme="minorEastAsia" w:hAnsi="Times New Roman" w:cs="Times New Roman"/>
        </w:rPr>
        <w:t xml:space="preserve"> (</w:t>
      </w:r>
      <w:r w:rsidR="00E26C19" w:rsidRPr="0A4B5A57">
        <w:rPr>
          <w:rFonts w:ascii="Times New Roman" w:eastAsiaTheme="minorEastAsia" w:hAnsi="Times New Roman" w:cs="Times New Roman"/>
        </w:rPr>
        <w:t>Supplementary Fig.</w:t>
      </w:r>
      <w:r w:rsidR="009502D2" w:rsidRPr="0A4B5A57">
        <w:rPr>
          <w:rFonts w:ascii="Times New Roman" w:eastAsiaTheme="minorEastAsia" w:hAnsi="Times New Roman" w:cs="Times New Roman"/>
        </w:rPr>
        <w:t xml:space="preserve"> 1)</w:t>
      </w:r>
      <w:r w:rsidRPr="0A4B5A57">
        <w:rPr>
          <w:rFonts w:ascii="Times New Roman" w:eastAsiaTheme="minorEastAsia" w:hAnsi="Times New Roman" w:cs="Times New Roman"/>
        </w:rPr>
        <w:t>.</w:t>
      </w:r>
    </w:p>
    <w:p w14:paraId="583B6C31" w14:textId="77777777" w:rsidR="00166FF2" w:rsidRPr="00F049E5" w:rsidRDefault="00166FF2" w:rsidP="0A4B5A57">
      <w:pPr>
        <w:spacing w:after="0" w:line="360" w:lineRule="auto"/>
        <w:jc w:val="both"/>
        <w:rPr>
          <w:rFonts w:ascii="Times New Roman" w:eastAsiaTheme="minorEastAsia" w:hAnsi="Times New Roman" w:cs="Times New Roman"/>
        </w:rPr>
      </w:pPr>
    </w:p>
    <w:p w14:paraId="7AB2889C" w14:textId="77777777" w:rsidR="00C745F9" w:rsidRPr="00EA5FCF" w:rsidRDefault="00C82EA7" w:rsidP="00E01132">
      <w:pPr>
        <w:spacing w:after="0" w:line="360" w:lineRule="auto"/>
        <w:jc w:val="both"/>
        <w:rPr>
          <w:rFonts w:ascii="Times New Roman" w:hAnsi="Times New Roman" w:cs="Times New Roman"/>
        </w:rPr>
      </w:pPr>
      <w:r w:rsidRPr="0A4B5A57">
        <w:rPr>
          <w:rFonts w:ascii="Times New Roman" w:eastAsiaTheme="minorEastAsia" w:hAnsi="Times New Roman" w:cs="Times New Roman"/>
          <w:b/>
          <w:bCs/>
          <w:i/>
          <w:iCs/>
        </w:rPr>
        <w:t>Olivine normative basalt: 15545,7</w:t>
      </w:r>
    </w:p>
    <w:p w14:paraId="2E2FCFB2" w14:textId="64966BA2" w:rsidR="00C82EA7" w:rsidRPr="00F049E5" w:rsidRDefault="00EE60A4" w:rsidP="00E01132">
      <w:pPr>
        <w:spacing w:after="0" w:line="360" w:lineRule="auto"/>
        <w:jc w:val="both"/>
        <w:rPr>
          <w:rFonts w:ascii="Times New Roman" w:hAnsi="Times New Roman" w:cs="Times New Roman"/>
        </w:rPr>
      </w:pPr>
      <w:r w:rsidRPr="0A4B5A57">
        <w:rPr>
          <w:rFonts w:ascii="Times New Roman" w:eastAsiaTheme="minorEastAsia" w:hAnsi="Times New Roman" w:cs="Times New Roman"/>
        </w:rPr>
        <w:t>Sample 15545 is described as a porphyritic olivine mare basalt with late-stage interstitial plagioclase</w:t>
      </w:r>
      <w:r w:rsidR="00053704">
        <w:rPr>
          <w:rFonts w:ascii="Times New Roman" w:eastAsiaTheme="minorEastAsia" w:hAnsi="Times New Roman" w:cs="Times New Roman"/>
          <w:vertAlign w:val="superscript"/>
        </w:rPr>
        <w:t>1</w:t>
      </w:r>
      <w:r w:rsidR="00895BFA">
        <w:rPr>
          <w:rFonts w:ascii="Times New Roman" w:eastAsiaTheme="minorEastAsia" w:hAnsi="Times New Roman" w:cs="Times New Roman"/>
          <w:vertAlign w:val="superscript"/>
        </w:rPr>
        <w:t>3</w:t>
      </w:r>
      <w:r w:rsidRPr="0A4B5A57">
        <w:rPr>
          <w:rFonts w:ascii="Times New Roman" w:eastAsiaTheme="minorEastAsia" w:hAnsi="Times New Roman" w:cs="Times New Roman"/>
        </w:rPr>
        <w:t xml:space="preserve">. </w:t>
      </w:r>
      <w:r w:rsidR="00983139" w:rsidRPr="0A4B5A57">
        <w:rPr>
          <w:rFonts w:ascii="Times New Roman" w:eastAsiaTheme="minorEastAsia" w:hAnsi="Times New Roman" w:cs="Times New Roman"/>
        </w:rPr>
        <w:t>The major constituents are pyroxene, plagioclase and olivine.</w:t>
      </w:r>
      <w:r w:rsidRPr="0A4B5A57">
        <w:rPr>
          <w:rFonts w:ascii="Times New Roman" w:eastAsiaTheme="minorEastAsia" w:hAnsi="Times New Roman" w:cs="Times New Roman"/>
        </w:rPr>
        <w:t xml:space="preserve"> Mesostasis regions are scattered throughout the thin section sample studied in this project (15545,7) and are where all of the analysed apatites are located. The typical mesostasis regions include potassium feldspar, ilmenite, troilite, Fe-Ni metal, olivine and pyroxene (</w:t>
      </w:r>
      <w:r w:rsidR="00E26C19" w:rsidRPr="0A4B5A57">
        <w:rPr>
          <w:rFonts w:ascii="Times New Roman" w:eastAsiaTheme="minorEastAsia" w:hAnsi="Times New Roman" w:cs="Times New Roman"/>
        </w:rPr>
        <w:t>Supplementary Fig.</w:t>
      </w:r>
      <w:r w:rsidR="009502D2" w:rsidRPr="0A4B5A57">
        <w:rPr>
          <w:rFonts w:ascii="Times New Roman" w:eastAsiaTheme="minorEastAsia" w:hAnsi="Times New Roman" w:cs="Times New Roman"/>
        </w:rPr>
        <w:t xml:space="preserve"> 1</w:t>
      </w:r>
      <w:r w:rsidRPr="0A4B5A57">
        <w:rPr>
          <w:rFonts w:ascii="Times New Roman" w:eastAsiaTheme="minorEastAsia" w:hAnsi="Times New Roman" w:cs="Times New Roman"/>
        </w:rPr>
        <w:t>). The majority of apatite</w:t>
      </w:r>
      <w:r w:rsidR="009A671A" w:rsidRPr="0A4B5A57">
        <w:rPr>
          <w:rFonts w:ascii="Times New Roman" w:eastAsiaTheme="minorEastAsia" w:hAnsi="Times New Roman" w:cs="Times New Roman"/>
        </w:rPr>
        <w:t xml:space="preserve"> grains</w:t>
      </w:r>
      <w:r w:rsidRPr="0A4B5A57">
        <w:rPr>
          <w:rFonts w:ascii="Times New Roman" w:eastAsiaTheme="minorEastAsia" w:hAnsi="Times New Roman" w:cs="Times New Roman"/>
        </w:rPr>
        <w:t xml:space="preserve"> (typically &lt;10 μm to ~30 μm) are anhedral and contain inclusions of potassium feldspar or are surrounded by intricate lace patterns of potassium feldspar.</w:t>
      </w:r>
    </w:p>
    <w:p w14:paraId="7B3F9F6D" w14:textId="77777777" w:rsidR="00C82EA7" w:rsidRPr="00F049E5" w:rsidRDefault="00C82EA7" w:rsidP="00E01132">
      <w:pPr>
        <w:spacing w:after="0" w:line="360" w:lineRule="auto"/>
        <w:jc w:val="both"/>
        <w:rPr>
          <w:rFonts w:ascii="Times New Roman" w:hAnsi="Times New Roman" w:cs="Times New Roman"/>
        </w:rPr>
      </w:pPr>
    </w:p>
    <w:p w14:paraId="52D4088A" w14:textId="77777777" w:rsidR="00BC7A4C" w:rsidRPr="00F049E5" w:rsidRDefault="00BC7A4C" w:rsidP="00E01132">
      <w:pPr>
        <w:spacing w:after="0" w:line="360" w:lineRule="auto"/>
        <w:jc w:val="both"/>
        <w:rPr>
          <w:rFonts w:ascii="Times New Roman" w:hAnsi="Times New Roman" w:cs="Times New Roman"/>
        </w:rPr>
      </w:pPr>
      <w:r w:rsidRPr="0A4B5A57">
        <w:rPr>
          <w:rFonts w:ascii="Times New Roman" w:eastAsiaTheme="minorEastAsia" w:hAnsi="Times New Roman" w:cs="Times New Roman"/>
          <w:b/>
          <w:bCs/>
          <w:i/>
          <w:iCs/>
        </w:rPr>
        <w:t>Olivine normative basalt: 15555</w:t>
      </w:r>
      <w:r w:rsidR="004D16A0" w:rsidRPr="0A4B5A57">
        <w:rPr>
          <w:rFonts w:ascii="Times New Roman" w:eastAsiaTheme="minorEastAsia" w:hAnsi="Times New Roman" w:cs="Times New Roman"/>
          <w:b/>
          <w:bCs/>
          <w:i/>
          <w:iCs/>
        </w:rPr>
        <w:t>,991</w:t>
      </w:r>
    </w:p>
    <w:p w14:paraId="2B587E5C" w14:textId="52CACD52" w:rsidR="00704DAA" w:rsidRPr="00F049E5" w:rsidRDefault="00704DAA" w:rsidP="0A4B5A57">
      <w:pPr>
        <w:spacing w:after="0" w:line="360" w:lineRule="auto"/>
        <w:jc w:val="both"/>
        <w:rPr>
          <w:rFonts w:ascii="Times New Roman" w:eastAsiaTheme="minorEastAsia" w:hAnsi="Times New Roman" w:cs="Times New Roman"/>
        </w:rPr>
      </w:pPr>
      <w:r w:rsidRPr="0A4B5A57">
        <w:rPr>
          <w:rFonts w:ascii="Times New Roman" w:eastAsiaTheme="minorEastAsia" w:hAnsi="Times New Roman" w:cs="Times New Roman"/>
        </w:rPr>
        <w:t xml:space="preserve">Sample 15555 is a large coarse-grained (porphyritic), </w:t>
      </w:r>
      <w:r w:rsidRPr="00F049E5">
        <w:rPr>
          <w:rFonts w:ascii="Times New Roman" w:eastAsiaTheme="minorEastAsia" w:hAnsi="Times New Roman" w:cs="Times New Roman"/>
        </w:rPr>
        <w:t>vuggy</w:t>
      </w:r>
      <w:r w:rsidRPr="0A4B5A57">
        <w:rPr>
          <w:rFonts w:ascii="Times New Roman" w:eastAsiaTheme="minorEastAsia" w:hAnsi="Times New Roman" w:cs="Times New Roman"/>
        </w:rPr>
        <w:t>, low-Ti olivine-normative basalt</w:t>
      </w:r>
      <w:r w:rsidR="00895BFA">
        <w:rPr>
          <w:rFonts w:ascii="Times New Roman" w:eastAsiaTheme="minorEastAsia" w:hAnsi="Times New Roman" w:cs="Times New Roman"/>
          <w:vertAlign w:val="superscript"/>
        </w:rPr>
        <w:t>16</w:t>
      </w:r>
      <w:r w:rsidRPr="0A4B5A57">
        <w:rPr>
          <w:rFonts w:ascii="Times New Roman" w:eastAsiaTheme="minorEastAsia" w:hAnsi="Times New Roman" w:cs="Times New Roman"/>
        </w:rPr>
        <w:t xml:space="preserve">. </w:t>
      </w:r>
      <w:r w:rsidR="00875478" w:rsidRPr="0A4B5A57">
        <w:rPr>
          <w:rFonts w:ascii="Times New Roman" w:eastAsiaTheme="minorEastAsia" w:hAnsi="Times New Roman" w:cs="Times New Roman"/>
        </w:rPr>
        <w:t xml:space="preserve">The major constituents are pyroxene, plagioclase and olivine </w:t>
      </w:r>
      <w:r w:rsidRPr="0A4B5A57">
        <w:rPr>
          <w:rFonts w:ascii="Times New Roman" w:eastAsiaTheme="minorEastAsia" w:hAnsi="Times New Roman" w:cs="Times New Roman"/>
        </w:rPr>
        <w:t xml:space="preserve">(e.g. </w:t>
      </w:r>
      <w:r w:rsidR="00672226" w:rsidRPr="0A4B5A57">
        <w:rPr>
          <w:rFonts w:ascii="Times New Roman" w:eastAsiaTheme="minorEastAsia" w:hAnsi="Times New Roman" w:cs="Times New Roman"/>
        </w:rPr>
        <w:t xml:space="preserve">refs. </w:t>
      </w:r>
      <w:r w:rsidR="00053704">
        <w:rPr>
          <w:rFonts w:ascii="Times New Roman" w:eastAsiaTheme="minorEastAsia" w:hAnsi="Times New Roman" w:cs="Times New Roman"/>
          <w:vertAlign w:val="superscript"/>
        </w:rPr>
        <w:t>3</w:t>
      </w:r>
      <w:r w:rsidR="008765C2" w:rsidRPr="0A4B5A57">
        <w:rPr>
          <w:rFonts w:ascii="Times New Roman" w:eastAsiaTheme="minorEastAsia" w:hAnsi="Times New Roman" w:cs="Times New Roman"/>
          <w:vertAlign w:val="superscript"/>
        </w:rPr>
        <w:t>,</w:t>
      </w:r>
      <w:r w:rsidR="00053704">
        <w:rPr>
          <w:rFonts w:ascii="Times New Roman" w:eastAsiaTheme="minorEastAsia" w:hAnsi="Times New Roman" w:cs="Times New Roman"/>
          <w:vertAlign w:val="superscript"/>
        </w:rPr>
        <w:t>1</w:t>
      </w:r>
      <w:r w:rsidR="00895BFA">
        <w:rPr>
          <w:rFonts w:ascii="Times New Roman" w:eastAsiaTheme="minorEastAsia" w:hAnsi="Times New Roman" w:cs="Times New Roman"/>
          <w:vertAlign w:val="superscript"/>
        </w:rPr>
        <w:t>4</w:t>
      </w:r>
      <w:r w:rsidR="00147EDE" w:rsidRPr="0A4B5A57">
        <w:rPr>
          <w:rFonts w:ascii="Times New Roman" w:eastAsiaTheme="minorEastAsia" w:hAnsi="Times New Roman" w:cs="Times New Roman"/>
          <w:vertAlign w:val="superscript"/>
        </w:rPr>
        <w:t>,</w:t>
      </w:r>
      <w:r w:rsidR="00053704">
        <w:rPr>
          <w:rFonts w:ascii="Times New Roman" w:eastAsiaTheme="minorEastAsia" w:hAnsi="Times New Roman" w:cs="Times New Roman"/>
          <w:vertAlign w:val="superscript"/>
        </w:rPr>
        <w:t>1</w:t>
      </w:r>
      <w:r w:rsidR="00895BFA">
        <w:rPr>
          <w:rFonts w:ascii="Times New Roman" w:eastAsiaTheme="minorEastAsia" w:hAnsi="Times New Roman" w:cs="Times New Roman"/>
          <w:vertAlign w:val="superscript"/>
        </w:rPr>
        <w:t>6</w:t>
      </w:r>
      <w:r w:rsidR="00147EDE" w:rsidRPr="0A4B5A57">
        <w:rPr>
          <w:rFonts w:ascii="Times New Roman" w:eastAsiaTheme="minorEastAsia" w:hAnsi="Times New Roman" w:cs="Times New Roman"/>
          <w:vertAlign w:val="superscript"/>
        </w:rPr>
        <w:t>,</w:t>
      </w:r>
      <w:r w:rsidR="00895BFA">
        <w:rPr>
          <w:rFonts w:ascii="Times New Roman" w:eastAsiaTheme="minorEastAsia" w:hAnsi="Times New Roman" w:cs="Times New Roman"/>
          <w:vertAlign w:val="superscript"/>
        </w:rPr>
        <w:t>21</w:t>
      </w:r>
      <w:r w:rsidRPr="0A4B5A57">
        <w:rPr>
          <w:rFonts w:ascii="Times New Roman" w:eastAsiaTheme="minorEastAsia" w:hAnsi="Times New Roman" w:cs="Times New Roman"/>
        </w:rPr>
        <w:t>).</w:t>
      </w:r>
      <w:r w:rsidR="004D16A0" w:rsidRPr="0A4B5A57">
        <w:rPr>
          <w:rFonts w:ascii="Times New Roman" w:eastAsiaTheme="minorEastAsia" w:hAnsi="Times New Roman" w:cs="Times New Roman"/>
        </w:rPr>
        <w:t xml:space="preserve"> </w:t>
      </w:r>
      <w:r w:rsidRPr="0A4B5A57">
        <w:rPr>
          <w:rFonts w:ascii="Times New Roman" w:eastAsiaTheme="minorEastAsia" w:hAnsi="Times New Roman" w:cs="Times New Roman"/>
        </w:rPr>
        <w:t>The apatite grains of the specific sample studied (15555,991) are predominantly located within the mesostasis regions (0.2-5 vol.%) alongside troilite, potassium</w:t>
      </w:r>
      <w:r w:rsidR="004D16A0" w:rsidRPr="0A4B5A57">
        <w:rPr>
          <w:rFonts w:ascii="Times New Roman" w:eastAsiaTheme="minorEastAsia" w:hAnsi="Times New Roman" w:cs="Times New Roman"/>
        </w:rPr>
        <w:t xml:space="preserve"> feldspar, silica and ilmenite </w:t>
      </w:r>
      <w:r w:rsidRPr="0A4B5A57">
        <w:rPr>
          <w:rFonts w:ascii="Times New Roman" w:eastAsiaTheme="minorEastAsia" w:hAnsi="Times New Roman" w:cs="Times New Roman"/>
        </w:rPr>
        <w:t xml:space="preserve">but apatite is also found enclosed within Fe-rich pyroxene grains, often with plagioclase inclusions. </w:t>
      </w:r>
      <w:r w:rsidR="004D16A0" w:rsidRPr="0A4B5A57">
        <w:rPr>
          <w:rFonts w:ascii="Times New Roman" w:eastAsiaTheme="minorEastAsia" w:hAnsi="Times New Roman" w:cs="Times New Roman"/>
        </w:rPr>
        <w:t>Typically,</w:t>
      </w:r>
      <w:r w:rsidRPr="0A4B5A57">
        <w:rPr>
          <w:rFonts w:ascii="Times New Roman" w:eastAsiaTheme="minorEastAsia" w:hAnsi="Times New Roman" w:cs="Times New Roman"/>
        </w:rPr>
        <w:t xml:space="preserve"> the apatite grains are between &lt;5 μm and ~40 μm in the longest dimension </w:t>
      </w:r>
      <w:r w:rsidR="009502D2" w:rsidRPr="0A4B5A57">
        <w:rPr>
          <w:rFonts w:ascii="Times New Roman" w:eastAsiaTheme="minorEastAsia" w:hAnsi="Times New Roman" w:cs="Times New Roman"/>
        </w:rPr>
        <w:t>(</w:t>
      </w:r>
      <w:r w:rsidR="00E26C19" w:rsidRPr="0A4B5A57">
        <w:rPr>
          <w:rFonts w:ascii="Times New Roman" w:eastAsiaTheme="minorEastAsia" w:hAnsi="Times New Roman" w:cs="Times New Roman"/>
        </w:rPr>
        <w:t>Supplementary Fig.</w:t>
      </w:r>
      <w:r w:rsidR="009502D2" w:rsidRPr="0A4B5A57">
        <w:rPr>
          <w:rFonts w:ascii="Times New Roman" w:eastAsiaTheme="minorEastAsia" w:hAnsi="Times New Roman" w:cs="Times New Roman"/>
        </w:rPr>
        <w:t xml:space="preserve"> 1) </w:t>
      </w:r>
      <w:r w:rsidRPr="0A4B5A57">
        <w:rPr>
          <w:rFonts w:ascii="Times New Roman" w:eastAsiaTheme="minorEastAsia" w:hAnsi="Times New Roman" w:cs="Times New Roman"/>
        </w:rPr>
        <w:t xml:space="preserve">and appear as clusters of small euhedral or larger anhedral grains. </w:t>
      </w:r>
      <w:r w:rsidR="004D16A0" w:rsidRPr="0A4B5A57">
        <w:rPr>
          <w:rFonts w:ascii="Times New Roman" w:eastAsiaTheme="minorEastAsia" w:hAnsi="Times New Roman" w:cs="Times New Roman"/>
        </w:rPr>
        <w:t>A</w:t>
      </w:r>
      <w:r w:rsidRPr="0A4B5A57">
        <w:rPr>
          <w:rFonts w:ascii="Times New Roman" w:eastAsiaTheme="minorEastAsia" w:hAnsi="Times New Roman" w:cs="Times New Roman"/>
        </w:rPr>
        <w:t xml:space="preserve">patite grains </w:t>
      </w:r>
      <w:r w:rsidR="004D16A0" w:rsidRPr="0A4B5A57">
        <w:rPr>
          <w:rFonts w:ascii="Times New Roman" w:eastAsiaTheme="minorEastAsia" w:hAnsi="Times New Roman" w:cs="Times New Roman"/>
        </w:rPr>
        <w:t xml:space="preserve">with </w:t>
      </w:r>
      <w:r w:rsidRPr="0A4B5A57">
        <w:rPr>
          <w:rFonts w:ascii="Times New Roman" w:eastAsiaTheme="minorEastAsia" w:hAnsi="Times New Roman" w:cs="Times New Roman"/>
        </w:rPr>
        <w:t>long, thin straw-like appearances (up to ~100 μm in the longest dimension) that give the impression of hav</w:t>
      </w:r>
      <w:r w:rsidR="004D16A0" w:rsidRPr="0A4B5A57">
        <w:rPr>
          <w:rFonts w:ascii="Times New Roman" w:eastAsiaTheme="minorEastAsia" w:hAnsi="Times New Roman" w:cs="Times New Roman"/>
        </w:rPr>
        <w:t>ing been splashed into the rock, are also common.</w:t>
      </w:r>
    </w:p>
    <w:p w14:paraId="7CF45C4B" w14:textId="77777777" w:rsidR="008702E5" w:rsidRPr="00F049E5" w:rsidRDefault="008702E5" w:rsidP="0A4B5A57">
      <w:pPr>
        <w:spacing w:after="0" w:line="360" w:lineRule="auto"/>
        <w:jc w:val="both"/>
        <w:rPr>
          <w:rFonts w:ascii="Times New Roman" w:eastAsiaTheme="minorEastAsia" w:hAnsi="Times New Roman" w:cs="Times New Roman"/>
        </w:rPr>
      </w:pPr>
    </w:p>
    <w:p w14:paraId="4585B763" w14:textId="77777777" w:rsidR="000C75B7" w:rsidRPr="00F049E5" w:rsidRDefault="000C75B7" w:rsidP="0A4B5A57">
      <w:pPr>
        <w:spacing w:after="0" w:line="360" w:lineRule="auto"/>
        <w:jc w:val="both"/>
        <w:rPr>
          <w:rFonts w:ascii="Times New Roman" w:eastAsiaTheme="minorEastAsia" w:hAnsi="Times New Roman" w:cs="Times New Roman"/>
        </w:rPr>
      </w:pPr>
      <w:r w:rsidRPr="0A4B5A57">
        <w:rPr>
          <w:rFonts w:ascii="Times New Roman" w:eastAsiaTheme="minorEastAsia" w:hAnsi="Times New Roman" w:cs="Times New Roman"/>
          <w:b/>
          <w:bCs/>
          <w:i/>
          <w:iCs/>
        </w:rPr>
        <w:t>Vesicular olivine normative basalt: 15556</w:t>
      </w:r>
      <w:r w:rsidR="00057699" w:rsidRPr="0A4B5A57">
        <w:rPr>
          <w:rFonts w:ascii="Times New Roman" w:eastAsiaTheme="minorEastAsia" w:hAnsi="Times New Roman" w:cs="Times New Roman"/>
          <w:b/>
          <w:bCs/>
          <w:i/>
          <w:iCs/>
        </w:rPr>
        <w:t>,137</w:t>
      </w:r>
    </w:p>
    <w:p w14:paraId="35D91A78" w14:textId="00F01183" w:rsidR="000C75B7" w:rsidRPr="00EA5FCF" w:rsidRDefault="000C75B7" w:rsidP="00E01132">
      <w:pPr>
        <w:spacing w:after="0" w:line="360" w:lineRule="auto"/>
        <w:jc w:val="both"/>
        <w:rPr>
          <w:rFonts w:ascii="Times New Roman" w:hAnsi="Times New Roman" w:cs="Times New Roman"/>
        </w:rPr>
      </w:pPr>
      <w:r w:rsidRPr="0A4B5A57">
        <w:rPr>
          <w:rFonts w:ascii="Times New Roman" w:eastAsiaTheme="minorEastAsia" w:hAnsi="Times New Roman" w:cs="Times New Roman"/>
        </w:rPr>
        <w:lastRenderedPageBreak/>
        <w:t>Sample 15556 is a fine-grained, low-Ti</w:t>
      </w:r>
      <w:r w:rsidR="005F7EDA" w:rsidRPr="0A4B5A57">
        <w:rPr>
          <w:rFonts w:ascii="Times New Roman" w:eastAsiaTheme="minorEastAsia" w:hAnsi="Times New Roman" w:cs="Times New Roman"/>
        </w:rPr>
        <w:t>, vescicular</w:t>
      </w:r>
      <w:r w:rsidR="002901B6" w:rsidRPr="0A4B5A57">
        <w:rPr>
          <w:rFonts w:ascii="Times New Roman" w:eastAsiaTheme="minorEastAsia" w:hAnsi="Times New Roman" w:cs="Times New Roman"/>
        </w:rPr>
        <w:t xml:space="preserve"> </w:t>
      </w:r>
      <w:r w:rsidRPr="0A4B5A57">
        <w:rPr>
          <w:rFonts w:ascii="Times New Roman" w:eastAsiaTheme="minorEastAsia" w:hAnsi="Times New Roman" w:cs="Times New Roman"/>
        </w:rPr>
        <w:t>mare basalt. ~50 vol.% of the rock contain</w:t>
      </w:r>
      <w:r w:rsidR="002901B6" w:rsidRPr="0A4B5A57">
        <w:rPr>
          <w:rFonts w:ascii="Times New Roman" w:eastAsiaTheme="minorEastAsia" w:hAnsi="Times New Roman" w:cs="Times New Roman"/>
        </w:rPr>
        <w:t>s</w:t>
      </w:r>
      <w:r w:rsidRPr="0A4B5A57">
        <w:rPr>
          <w:rFonts w:ascii="Times New Roman" w:eastAsiaTheme="minorEastAsia" w:hAnsi="Times New Roman" w:cs="Times New Roman"/>
        </w:rPr>
        <w:t xml:space="preserve"> vesicles of up to ~5 mm</w:t>
      </w:r>
      <w:r w:rsidR="002901B6" w:rsidRPr="0A4B5A57">
        <w:rPr>
          <w:rFonts w:ascii="Times New Roman" w:eastAsiaTheme="minorEastAsia" w:hAnsi="Times New Roman" w:cs="Times New Roman"/>
        </w:rPr>
        <w:t>, and they</w:t>
      </w:r>
      <w:r w:rsidRPr="0A4B5A57">
        <w:rPr>
          <w:rFonts w:ascii="Times New Roman" w:eastAsiaTheme="minorEastAsia" w:hAnsi="Times New Roman" w:cs="Times New Roman"/>
        </w:rPr>
        <w:t>are often lined with opaque minerals (e.g. ilmenite) or glass</w:t>
      </w:r>
      <w:r w:rsidR="00053704">
        <w:rPr>
          <w:rFonts w:ascii="Times New Roman" w:eastAsiaTheme="minorEastAsia" w:hAnsi="Times New Roman" w:cs="Times New Roman"/>
          <w:vertAlign w:val="superscript"/>
        </w:rPr>
        <w:t>3</w:t>
      </w:r>
      <w:r w:rsidR="00103AA4" w:rsidRPr="0A4B5A57">
        <w:rPr>
          <w:rFonts w:ascii="Times New Roman" w:eastAsiaTheme="minorEastAsia" w:hAnsi="Times New Roman" w:cs="Times New Roman"/>
        </w:rPr>
        <w:t>.</w:t>
      </w:r>
      <w:r w:rsidR="00AF097C" w:rsidRPr="0A4B5A57">
        <w:rPr>
          <w:rFonts w:ascii="Times New Roman" w:eastAsiaTheme="minorEastAsia" w:hAnsi="Times New Roman" w:cs="Times New Roman"/>
        </w:rPr>
        <w:t xml:space="preserve"> </w:t>
      </w:r>
      <w:r w:rsidRPr="0A4B5A57">
        <w:rPr>
          <w:rFonts w:ascii="Times New Roman" w:eastAsiaTheme="minorEastAsia" w:hAnsi="Times New Roman" w:cs="Times New Roman"/>
        </w:rPr>
        <w:t>Olivine phenocrysts (~0.1 –0.4 mm) comprise ~5 vol.% of the sample and appear to be less abundant and smaller in regions of the rock where there are more vesicles</w:t>
      </w:r>
      <w:r w:rsidR="00053704">
        <w:rPr>
          <w:rFonts w:ascii="Times New Roman" w:eastAsiaTheme="minorEastAsia" w:hAnsi="Times New Roman" w:cs="Times New Roman"/>
          <w:vertAlign w:val="superscript"/>
        </w:rPr>
        <w:t>2</w:t>
      </w:r>
      <w:r w:rsidR="00895BFA">
        <w:rPr>
          <w:rFonts w:ascii="Times New Roman" w:eastAsiaTheme="minorEastAsia" w:hAnsi="Times New Roman" w:cs="Times New Roman"/>
          <w:vertAlign w:val="superscript"/>
        </w:rPr>
        <w:t>2</w:t>
      </w:r>
      <w:r w:rsidRPr="0A4B5A57">
        <w:rPr>
          <w:rFonts w:ascii="Times New Roman" w:eastAsiaTheme="minorEastAsia" w:hAnsi="Times New Roman" w:cs="Times New Roman"/>
        </w:rPr>
        <w:t>. Approximately 50 vol.% of the sample is composed of pyroxene phenocrysts</w:t>
      </w:r>
      <w:r w:rsidR="00053704">
        <w:rPr>
          <w:rFonts w:ascii="Times New Roman" w:eastAsiaTheme="minorEastAsia" w:hAnsi="Times New Roman" w:cs="Times New Roman"/>
          <w:vertAlign w:val="superscript"/>
        </w:rPr>
        <w:t>1</w:t>
      </w:r>
      <w:r w:rsidR="00895BFA">
        <w:rPr>
          <w:rFonts w:ascii="Times New Roman" w:eastAsiaTheme="minorEastAsia" w:hAnsi="Times New Roman" w:cs="Times New Roman"/>
          <w:vertAlign w:val="superscript"/>
        </w:rPr>
        <w:t>3</w:t>
      </w:r>
      <w:r w:rsidRPr="0A4B5A57">
        <w:rPr>
          <w:rFonts w:ascii="Times New Roman" w:eastAsiaTheme="minorEastAsia" w:hAnsi="Times New Roman" w:cs="Times New Roman"/>
        </w:rPr>
        <w:t>. The matrix of the rock contains granular pyroxene</w:t>
      </w:r>
      <w:r w:rsidR="00057699" w:rsidRPr="0A4B5A57">
        <w:rPr>
          <w:rFonts w:ascii="Times New Roman" w:eastAsiaTheme="minorEastAsia" w:hAnsi="Times New Roman" w:cs="Times New Roman"/>
        </w:rPr>
        <w:t xml:space="preserve"> and tabular-shaped plagioclase along with</w:t>
      </w:r>
      <w:r w:rsidRPr="0A4B5A57">
        <w:rPr>
          <w:rFonts w:ascii="Times New Roman" w:eastAsiaTheme="minorEastAsia" w:hAnsi="Times New Roman" w:cs="Times New Roman"/>
        </w:rPr>
        <w:t xml:space="preserve"> </w:t>
      </w:r>
      <w:r w:rsidR="00057699" w:rsidRPr="0A4B5A57">
        <w:rPr>
          <w:rFonts w:ascii="Times New Roman" w:eastAsiaTheme="minorEastAsia" w:hAnsi="Times New Roman" w:cs="Times New Roman"/>
        </w:rPr>
        <w:t>g</w:t>
      </w:r>
      <w:r w:rsidRPr="0A4B5A57">
        <w:rPr>
          <w:rFonts w:ascii="Times New Roman" w:eastAsiaTheme="minorEastAsia" w:hAnsi="Times New Roman" w:cs="Times New Roman"/>
        </w:rPr>
        <w:t>lass and opaque minerals of ilmenite</w:t>
      </w:r>
      <w:r w:rsidR="00875478" w:rsidRPr="0A4B5A57">
        <w:rPr>
          <w:rFonts w:ascii="Times New Roman" w:eastAsiaTheme="minorEastAsia" w:hAnsi="Times New Roman" w:cs="Times New Roman"/>
        </w:rPr>
        <w:t>,</w:t>
      </w:r>
      <w:r w:rsidRPr="0A4B5A57">
        <w:rPr>
          <w:rFonts w:ascii="Times New Roman" w:eastAsiaTheme="minorEastAsia" w:hAnsi="Times New Roman" w:cs="Times New Roman"/>
        </w:rPr>
        <w:t xml:space="preserve"> ulvöspinel and chromite between the larger silicate grains</w:t>
      </w:r>
      <w:r w:rsidR="00053704">
        <w:rPr>
          <w:rFonts w:ascii="Times New Roman" w:eastAsiaTheme="minorEastAsia" w:hAnsi="Times New Roman" w:cs="Times New Roman"/>
          <w:vertAlign w:val="superscript"/>
        </w:rPr>
        <w:t>3</w:t>
      </w:r>
      <w:r w:rsidR="0001413C" w:rsidRPr="0A4B5A57">
        <w:rPr>
          <w:rFonts w:ascii="Times New Roman" w:eastAsiaTheme="minorEastAsia" w:hAnsi="Times New Roman" w:cs="Times New Roman"/>
          <w:vertAlign w:val="superscript"/>
        </w:rPr>
        <w:t>,</w:t>
      </w:r>
      <w:r w:rsidR="00053704">
        <w:rPr>
          <w:rFonts w:ascii="Times New Roman" w:eastAsiaTheme="minorEastAsia" w:hAnsi="Times New Roman" w:cs="Times New Roman"/>
          <w:vertAlign w:val="superscript"/>
        </w:rPr>
        <w:t>1</w:t>
      </w:r>
      <w:r w:rsidR="00895BFA">
        <w:rPr>
          <w:rFonts w:ascii="Times New Roman" w:eastAsiaTheme="minorEastAsia" w:hAnsi="Times New Roman" w:cs="Times New Roman"/>
          <w:vertAlign w:val="superscript"/>
        </w:rPr>
        <w:t>6</w:t>
      </w:r>
      <w:r w:rsidRPr="0A4B5A57">
        <w:rPr>
          <w:rFonts w:ascii="Times New Roman" w:eastAsiaTheme="minorEastAsia" w:hAnsi="Times New Roman" w:cs="Times New Roman"/>
        </w:rPr>
        <w:t>.</w:t>
      </w:r>
      <w:r w:rsidR="00057699" w:rsidRPr="0A4B5A57">
        <w:rPr>
          <w:rFonts w:ascii="Times New Roman" w:eastAsiaTheme="minorEastAsia" w:hAnsi="Times New Roman" w:cs="Times New Roman"/>
        </w:rPr>
        <w:t xml:space="preserve"> </w:t>
      </w:r>
      <w:r w:rsidRPr="0A4B5A57">
        <w:rPr>
          <w:rFonts w:ascii="Times New Roman" w:eastAsiaTheme="minorEastAsia" w:hAnsi="Times New Roman" w:cs="Times New Roman"/>
        </w:rPr>
        <w:t>The mesostasis regions of the specific sample studied (15556,137) typically contain ilmenite, troilite, silica, potassium feldspar, plagioclase and pyroxene</w:t>
      </w:r>
      <w:r w:rsidR="009502D2" w:rsidRPr="0A4B5A57">
        <w:rPr>
          <w:rFonts w:ascii="Times New Roman" w:eastAsiaTheme="minorEastAsia" w:hAnsi="Times New Roman" w:cs="Times New Roman"/>
        </w:rPr>
        <w:t xml:space="preserve"> (</w:t>
      </w:r>
      <w:r w:rsidR="00E26C19" w:rsidRPr="0A4B5A57">
        <w:rPr>
          <w:rFonts w:ascii="Times New Roman" w:eastAsiaTheme="minorEastAsia" w:hAnsi="Times New Roman" w:cs="Times New Roman"/>
        </w:rPr>
        <w:t>Supplementary Fig.</w:t>
      </w:r>
      <w:r w:rsidR="009502D2" w:rsidRPr="0A4B5A57">
        <w:rPr>
          <w:rFonts w:ascii="Times New Roman" w:eastAsiaTheme="minorEastAsia" w:hAnsi="Times New Roman" w:cs="Times New Roman"/>
        </w:rPr>
        <w:t xml:space="preserve"> 1)</w:t>
      </w:r>
      <w:r w:rsidRPr="0A4B5A57">
        <w:rPr>
          <w:rFonts w:ascii="Times New Roman" w:eastAsiaTheme="minorEastAsia" w:hAnsi="Times New Roman" w:cs="Times New Roman"/>
        </w:rPr>
        <w:t xml:space="preserve">. </w:t>
      </w:r>
      <w:r w:rsidR="00144533" w:rsidRPr="0A4B5A57">
        <w:rPr>
          <w:rFonts w:ascii="Times New Roman" w:eastAsiaTheme="minorEastAsia" w:hAnsi="Times New Roman" w:cs="Times New Roman"/>
        </w:rPr>
        <w:t xml:space="preserve">A sample of </w:t>
      </w:r>
      <w:r w:rsidRPr="0A4B5A57">
        <w:rPr>
          <w:rFonts w:ascii="Times New Roman" w:eastAsiaTheme="minorEastAsia" w:hAnsi="Times New Roman" w:cs="Times New Roman"/>
        </w:rPr>
        <w:t xml:space="preserve">very few apatites </w:t>
      </w:r>
      <w:r w:rsidR="00144533" w:rsidRPr="0A4B5A57">
        <w:rPr>
          <w:rFonts w:ascii="Times New Roman" w:eastAsiaTheme="minorEastAsia" w:hAnsi="Times New Roman" w:cs="Times New Roman"/>
        </w:rPr>
        <w:t xml:space="preserve">that are all located in mesostasis regions, the grains are </w:t>
      </w:r>
      <w:r w:rsidRPr="0A4B5A57">
        <w:rPr>
          <w:rFonts w:ascii="Times New Roman" w:eastAsiaTheme="minorEastAsia" w:hAnsi="Times New Roman" w:cs="Times New Roman"/>
        </w:rPr>
        <w:t xml:space="preserve">anhedral or </w:t>
      </w:r>
      <w:r w:rsidR="00434CBF" w:rsidRPr="0A4B5A57">
        <w:rPr>
          <w:rFonts w:ascii="Times New Roman" w:eastAsiaTheme="minorEastAsia" w:hAnsi="Times New Roman" w:cs="Times New Roman"/>
        </w:rPr>
        <w:t>as needles</w:t>
      </w:r>
      <w:r w:rsidRPr="0A4B5A57">
        <w:rPr>
          <w:rFonts w:ascii="Times New Roman" w:eastAsiaTheme="minorEastAsia" w:hAnsi="Times New Roman" w:cs="Times New Roman"/>
        </w:rPr>
        <w:t xml:space="preserve"> and relatively small with sizes ranging from &lt;5 μm to ~30 μm in the longest dimension.</w:t>
      </w:r>
      <w:r w:rsidR="00CE0254" w:rsidRPr="0A4B5A57">
        <w:rPr>
          <w:rFonts w:ascii="Times New Roman" w:eastAsiaTheme="minorEastAsia" w:hAnsi="Times New Roman" w:cs="Times New Roman"/>
        </w:rPr>
        <w:t xml:space="preserve"> </w:t>
      </w:r>
    </w:p>
    <w:p w14:paraId="64D94EB3" w14:textId="77777777" w:rsidR="000C75B7" w:rsidRPr="00F049E5" w:rsidRDefault="000C75B7" w:rsidP="0A4B5A57">
      <w:pPr>
        <w:spacing w:after="0" w:line="360" w:lineRule="auto"/>
        <w:jc w:val="both"/>
        <w:rPr>
          <w:rFonts w:ascii="Times New Roman" w:eastAsiaTheme="minorEastAsia" w:hAnsi="Times New Roman" w:cs="Times New Roman"/>
        </w:rPr>
      </w:pPr>
    </w:p>
    <w:p w14:paraId="01BB4012" w14:textId="77777777" w:rsidR="00743373" w:rsidRPr="00F049E5" w:rsidRDefault="00743373" w:rsidP="0A4B5A57">
      <w:pPr>
        <w:spacing w:after="0" w:line="360" w:lineRule="auto"/>
        <w:jc w:val="both"/>
        <w:rPr>
          <w:rFonts w:ascii="Times New Roman" w:eastAsiaTheme="minorEastAsia" w:hAnsi="Times New Roman" w:cs="Times New Roman"/>
          <w:b/>
          <w:bCs/>
          <w:i/>
          <w:iCs/>
        </w:rPr>
      </w:pPr>
      <w:r w:rsidRPr="0A4B5A57">
        <w:rPr>
          <w:rFonts w:ascii="Times New Roman" w:eastAsiaTheme="minorEastAsia" w:hAnsi="Times New Roman" w:cs="Times New Roman"/>
          <w:b/>
          <w:bCs/>
          <w:i/>
          <w:iCs/>
        </w:rPr>
        <w:t>Apollo 16:</w:t>
      </w:r>
    </w:p>
    <w:p w14:paraId="7FAD1273" w14:textId="11E7B945" w:rsidR="0017613C" w:rsidRPr="00EA5FCF" w:rsidRDefault="0017613C" w:rsidP="0017613C">
      <w:pPr>
        <w:spacing w:after="0" w:line="360" w:lineRule="auto"/>
        <w:jc w:val="both"/>
        <w:rPr>
          <w:rFonts w:ascii="Times New Roman" w:hAnsi="Times New Roman" w:cs="Times New Roman"/>
        </w:rPr>
      </w:pPr>
      <w:r w:rsidRPr="0A4B5A57">
        <w:rPr>
          <w:rFonts w:ascii="Times New Roman" w:eastAsiaTheme="minorEastAsia" w:hAnsi="Times New Roman" w:cs="Times New Roman"/>
          <w:b/>
          <w:bCs/>
          <w:i/>
          <w:iCs/>
        </w:rPr>
        <w:t>Feldspathic polymict breccia: 67915,75</w:t>
      </w:r>
    </w:p>
    <w:p w14:paraId="2DA9B56C" w14:textId="4252F78A" w:rsidR="0017613C" w:rsidRPr="00F049E5" w:rsidRDefault="009F7786" w:rsidP="0A4B5A57">
      <w:pPr>
        <w:spacing w:after="0" w:line="360" w:lineRule="auto"/>
        <w:jc w:val="both"/>
        <w:rPr>
          <w:rFonts w:ascii="Times New Roman" w:eastAsiaTheme="minorEastAsia" w:hAnsi="Times New Roman" w:cs="Times New Roman"/>
        </w:rPr>
      </w:pPr>
      <w:r w:rsidRPr="0A4B5A57">
        <w:rPr>
          <w:rFonts w:ascii="Times New Roman" w:eastAsiaTheme="minorEastAsia" w:hAnsi="Times New Roman" w:cs="Times New Roman"/>
        </w:rPr>
        <w:t xml:space="preserve">Composed of two main polymict lithologies, </w:t>
      </w:r>
      <w:r w:rsidR="00417DCA" w:rsidRPr="0A4B5A57">
        <w:rPr>
          <w:rFonts w:ascii="Times New Roman" w:eastAsiaTheme="minorEastAsia" w:hAnsi="Times New Roman" w:cs="Times New Roman"/>
        </w:rPr>
        <w:t>67915</w:t>
      </w:r>
      <w:r w:rsidR="00ED15E4" w:rsidRPr="0A4B5A57">
        <w:rPr>
          <w:rFonts w:ascii="Times New Roman" w:eastAsiaTheme="minorEastAsia" w:hAnsi="Times New Roman" w:cs="Times New Roman"/>
        </w:rPr>
        <w:t xml:space="preserve"> is a </w:t>
      </w:r>
      <w:r w:rsidR="001D71A5" w:rsidRPr="0A4B5A57">
        <w:rPr>
          <w:rFonts w:ascii="Times New Roman" w:eastAsiaTheme="minorEastAsia" w:hAnsi="Times New Roman" w:cs="Times New Roman"/>
        </w:rPr>
        <w:t xml:space="preserve">heavily </w:t>
      </w:r>
      <w:r w:rsidRPr="0A4B5A57">
        <w:rPr>
          <w:rFonts w:ascii="Times New Roman" w:eastAsiaTheme="minorEastAsia" w:hAnsi="Times New Roman" w:cs="Times New Roman"/>
        </w:rPr>
        <w:t>shocked rock containing many large clasts of anorthosite, ferrogabbro and troctolite. The specific sample studied (67915,75) is dominated by</w:t>
      </w:r>
      <w:r w:rsidR="00ED15E4" w:rsidRPr="0A4B5A57">
        <w:rPr>
          <w:rFonts w:ascii="Times New Roman" w:eastAsiaTheme="minorEastAsia" w:hAnsi="Times New Roman" w:cs="Times New Roman"/>
        </w:rPr>
        <w:t xml:space="preserve"> </w:t>
      </w:r>
      <w:r w:rsidRPr="0A4B5A57">
        <w:rPr>
          <w:rFonts w:ascii="Times New Roman" w:eastAsiaTheme="minorEastAsia" w:hAnsi="Times New Roman" w:cs="Times New Roman"/>
        </w:rPr>
        <w:t xml:space="preserve">plagioclase and has lesser quantities of </w:t>
      </w:r>
      <w:r w:rsidR="00D42B30" w:rsidRPr="0A4B5A57">
        <w:rPr>
          <w:rFonts w:ascii="Times New Roman" w:eastAsiaTheme="minorEastAsia" w:hAnsi="Times New Roman" w:cs="Times New Roman"/>
        </w:rPr>
        <w:t xml:space="preserve">olivine and pyroxene </w:t>
      </w:r>
      <w:r w:rsidRPr="0A4B5A57">
        <w:rPr>
          <w:rFonts w:ascii="Times New Roman" w:eastAsiaTheme="minorEastAsia" w:hAnsi="Times New Roman" w:cs="Times New Roman"/>
        </w:rPr>
        <w:t>(</w:t>
      </w:r>
      <w:r w:rsidR="00E26C19" w:rsidRPr="0A4B5A57">
        <w:rPr>
          <w:rFonts w:ascii="Times New Roman" w:eastAsiaTheme="minorEastAsia" w:hAnsi="Times New Roman" w:cs="Times New Roman"/>
        </w:rPr>
        <w:t>Supplementary Fig.</w:t>
      </w:r>
      <w:r w:rsidRPr="0A4B5A57">
        <w:rPr>
          <w:rFonts w:ascii="Times New Roman" w:eastAsiaTheme="minorEastAsia" w:hAnsi="Times New Roman" w:cs="Times New Roman"/>
        </w:rPr>
        <w:t xml:space="preserve"> 1)</w:t>
      </w:r>
      <w:r w:rsidR="00ED15E4" w:rsidRPr="0A4B5A57">
        <w:rPr>
          <w:rFonts w:ascii="Times New Roman" w:eastAsiaTheme="minorEastAsia" w:hAnsi="Times New Roman" w:cs="Times New Roman"/>
        </w:rPr>
        <w:t xml:space="preserve">. Apatites </w:t>
      </w:r>
      <w:r w:rsidR="00272740" w:rsidRPr="0A4B5A57">
        <w:rPr>
          <w:rFonts w:ascii="Times New Roman" w:eastAsiaTheme="minorEastAsia" w:hAnsi="Times New Roman" w:cs="Times New Roman"/>
        </w:rPr>
        <w:t xml:space="preserve">are </w:t>
      </w:r>
      <w:r w:rsidR="00ED15E4" w:rsidRPr="0A4B5A57">
        <w:rPr>
          <w:rFonts w:ascii="Times New Roman" w:eastAsiaTheme="minorEastAsia" w:hAnsi="Times New Roman" w:cs="Times New Roman"/>
        </w:rPr>
        <w:t xml:space="preserve">found within </w:t>
      </w:r>
      <w:r w:rsidR="00272740" w:rsidRPr="0A4B5A57">
        <w:rPr>
          <w:rFonts w:ascii="Times New Roman" w:eastAsiaTheme="minorEastAsia" w:hAnsi="Times New Roman" w:cs="Times New Roman"/>
        </w:rPr>
        <w:t xml:space="preserve">small </w:t>
      </w:r>
      <w:r w:rsidR="00ED15E4" w:rsidRPr="0A4B5A57">
        <w:rPr>
          <w:rFonts w:ascii="Times New Roman" w:eastAsiaTheme="minorEastAsia" w:hAnsi="Times New Roman" w:cs="Times New Roman"/>
        </w:rPr>
        <w:t>mesostasis region</w:t>
      </w:r>
      <w:r w:rsidR="00272740" w:rsidRPr="0A4B5A57">
        <w:rPr>
          <w:rFonts w:ascii="Times New Roman" w:eastAsiaTheme="minorEastAsia" w:hAnsi="Times New Roman" w:cs="Times New Roman"/>
        </w:rPr>
        <w:t>s</w:t>
      </w:r>
      <w:r w:rsidR="00ED15E4" w:rsidRPr="0A4B5A57">
        <w:rPr>
          <w:rFonts w:ascii="Times New Roman" w:eastAsiaTheme="minorEastAsia" w:hAnsi="Times New Roman" w:cs="Times New Roman"/>
        </w:rPr>
        <w:t xml:space="preserve"> </w:t>
      </w:r>
      <w:r w:rsidR="00272740" w:rsidRPr="0A4B5A57">
        <w:rPr>
          <w:rFonts w:ascii="Times New Roman" w:eastAsiaTheme="minorEastAsia" w:hAnsi="Times New Roman" w:cs="Times New Roman"/>
        </w:rPr>
        <w:t xml:space="preserve">which typically feature ilmenite, troilite and olivine grains, all surrounded by </w:t>
      </w:r>
      <w:r w:rsidR="001D71A5" w:rsidRPr="0A4B5A57">
        <w:rPr>
          <w:rFonts w:ascii="Times New Roman" w:eastAsiaTheme="minorEastAsia" w:hAnsi="Times New Roman" w:cs="Times New Roman"/>
        </w:rPr>
        <w:t xml:space="preserve">a </w:t>
      </w:r>
      <w:r w:rsidR="00272740" w:rsidRPr="0A4B5A57">
        <w:rPr>
          <w:rFonts w:ascii="Times New Roman" w:eastAsiaTheme="minorEastAsia" w:hAnsi="Times New Roman" w:cs="Times New Roman"/>
        </w:rPr>
        <w:t>plagioclase matrix.</w:t>
      </w:r>
      <w:r w:rsidR="00ED15E4" w:rsidRPr="0A4B5A57">
        <w:rPr>
          <w:rFonts w:ascii="Times New Roman" w:eastAsiaTheme="minorEastAsia" w:hAnsi="Times New Roman" w:cs="Times New Roman"/>
        </w:rPr>
        <w:t xml:space="preserve"> </w:t>
      </w:r>
      <w:r w:rsidR="00272740" w:rsidRPr="0A4B5A57">
        <w:rPr>
          <w:rFonts w:ascii="Times New Roman" w:eastAsiaTheme="minorEastAsia" w:hAnsi="Times New Roman" w:cs="Times New Roman"/>
        </w:rPr>
        <w:t xml:space="preserve">The apatites are </w:t>
      </w:r>
      <w:r w:rsidR="00ED15E4" w:rsidRPr="0A4B5A57">
        <w:rPr>
          <w:rFonts w:ascii="Times New Roman" w:eastAsiaTheme="minorEastAsia" w:hAnsi="Times New Roman" w:cs="Times New Roman"/>
        </w:rPr>
        <w:t xml:space="preserve">predominantly </w:t>
      </w:r>
      <w:r w:rsidR="00272740" w:rsidRPr="0A4B5A57">
        <w:rPr>
          <w:rFonts w:ascii="Times New Roman" w:eastAsiaTheme="minorEastAsia" w:hAnsi="Times New Roman" w:cs="Times New Roman"/>
        </w:rPr>
        <w:t xml:space="preserve">anhedral </w:t>
      </w:r>
      <w:r w:rsidR="00ED15E4" w:rsidRPr="0A4B5A57">
        <w:rPr>
          <w:rFonts w:ascii="Times New Roman" w:eastAsiaTheme="minorEastAsia" w:hAnsi="Times New Roman" w:cs="Times New Roman"/>
        </w:rPr>
        <w:t>(</w:t>
      </w:r>
      <w:r w:rsidR="00E26C19" w:rsidRPr="0A4B5A57">
        <w:rPr>
          <w:rFonts w:ascii="Times New Roman" w:eastAsiaTheme="minorEastAsia" w:hAnsi="Times New Roman" w:cs="Times New Roman"/>
        </w:rPr>
        <w:t>Supplementary Fig.</w:t>
      </w:r>
      <w:r w:rsidR="00ED15E4" w:rsidRPr="0A4B5A57">
        <w:rPr>
          <w:rFonts w:ascii="Times New Roman" w:eastAsiaTheme="minorEastAsia" w:hAnsi="Times New Roman" w:cs="Times New Roman"/>
        </w:rPr>
        <w:t xml:space="preserve"> 1)</w:t>
      </w:r>
      <w:r w:rsidR="002B1C46" w:rsidRPr="0A4B5A57">
        <w:rPr>
          <w:rFonts w:ascii="Times New Roman" w:eastAsiaTheme="minorEastAsia" w:hAnsi="Times New Roman" w:cs="Times New Roman"/>
        </w:rPr>
        <w:t xml:space="preserve"> and contain many fractures. </w:t>
      </w:r>
      <w:r w:rsidR="0037471B" w:rsidRPr="0A4B5A57">
        <w:rPr>
          <w:rFonts w:ascii="Times New Roman" w:eastAsiaTheme="minorEastAsia" w:hAnsi="Times New Roman" w:cs="Times New Roman"/>
        </w:rPr>
        <w:t>For the most part, t</w:t>
      </w:r>
      <w:r w:rsidR="002B1C46" w:rsidRPr="0A4B5A57">
        <w:rPr>
          <w:rFonts w:ascii="Times New Roman" w:eastAsiaTheme="minorEastAsia" w:hAnsi="Times New Roman" w:cs="Times New Roman"/>
        </w:rPr>
        <w:t xml:space="preserve">he grains </w:t>
      </w:r>
      <w:r w:rsidR="001D71A5" w:rsidRPr="0A4B5A57">
        <w:rPr>
          <w:rFonts w:ascii="Times New Roman" w:eastAsiaTheme="minorEastAsia" w:hAnsi="Times New Roman" w:cs="Times New Roman"/>
        </w:rPr>
        <w:t xml:space="preserve">are </w:t>
      </w:r>
      <w:r w:rsidR="002B1C46" w:rsidRPr="0A4B5A57">
        <w:rPr>
          <w:rFonts w:ascii="Times New Roman" w:eastAsiaTheme="minorEastAsia" w:hAnsi="Times New Roman" w:cs="Times New Roman"/>
        </w:rPr>
        <w:t>small (&lt;10 μm)</w:t>
      </w:r>
      <w:r w:rsidR="0037471B" w:rsidRPr="0A4B5A57">
        <w:rPr>
          <w:rFonts w:ascii="Times New Roman" w:eastAsiaTheme="minorEastAsia" w:hAnsi="Times New Roman" w:cs="Times New Roman"/>
        </w:rPr>
        <w:t>,</w:t>
      </w:r>
      <w:r w:rsidR="002B1C46" w:rsidRPr="0A4B5A57">
        <w:rPr>
          <w:rFonts w:ascii="Times New Roman" w:eastAsiaTheme="minorEastAsia" w:hAnsi="Times New Roman" w:cs="Times New Roman"/>
        </w:rPr>
        <w:t xml:space="preserve"> </w:t>
      </w:r>
      <w:r w:rsidR="0037471B" w:rsidRPr="0A4B5A57">
        <w:rPr>
          <w:rFonts w:ascii="Times New Roman" w:eastAsiaTheme="minorEastAsia" w:hAnsi="Times New Roman" w:cs="Times New Roman"/>
        </w:rPr>
        <w:t xml:space="preserve">but narrow </w:t>
      </w:r>
      <w:r w:rsidR="001D71A5" w:rsidRPr="0A4B5A57">
        <w:rPr>
          <w:rFonts w:ascii="Times New Roman" w:eastAsiaTheme="minorEastAsia" w:hAnsi="Times New Roman" w:cs="Times New Roman"/>
        </w:rPr>
        <w:t xml:space="preserve">apatites </w:t>
      </w:r>
      <w:r w:rsidR="0037471B" w:rsidRPr="0A4B5A57">
        <w:rPr>
          <w:rFonts w:ascii="Times New Roman" w:eastAsiaTheme="minorEastAsia" w:hAnsi="Times New Roman" w:cs="Times New Roman"/>
        </w:rPr>
        <w:t xml:space="preserve">of up to </w:t>
      </w:r>
      <w:r w:rsidR="00ED15E4" w:rsidRPr="0A4B5A57">
        <w:rPr>
          <w:rFonts w:ascii="Times New Roman" w:eastAsiaTheme="minorEastAsia" w:hAnsi="Times New Roman" w:cs="Times New Roman"/>
        </w:rPr>
        <w:t>~</w:t>
      </w:r>
      <w:r w:rsidR="0037471B" w:rsidRPr="0A4B5A57">
        <w:rPr>
          <w:rFonts w:ascii="Times New Roman" w:eastAsiaTheme="minorEastAsia" w:hAnsi="Times New Roman" w:cs="Times New Roman"/>
        </w:rPr>
        <w:t>60 μm in the longest dimension also exist in the studied sample.</w:t>
      </w:r>
    </w:p>
    <w:p w14:paraId="62A1BC96" w14:textId="77777777" w:rsidR="0017613C" w:rsidRPr="00F049E5" w:rsidRDefault="0017613C" w:rsidP="0A4B5A57">
      <w:pPr>
        <w:spacing w:after="0" w:line="360" w:lineRule="auto"/>
        <w:jc w:val="both"/>
        <w:rPr>
          <w:rFonts w:ascii="Times New Roman" w:eastAsiaTheme="minorEastAsia" w:hAnsi="Times New Roman" w:cs="Times New Roman"/>
        </w:rPr>
      </w:pPr>
    </w:p>
    <w:p w14:paraId="4B54B686" w14:textId="13C1C2D4" w:rsidR="00743373" w:rsidRPr="00F049E5" w:rsidRDefault="00743373" w:rsidP="0A4B5A57">
      <w:pPr>
        <w:spacing w:after="0" w:line="360" w:lineRule="auto"/>
        <w:jc w:val="both"/>
        <w:rPr>
          <w:rFonts w:ascii="Times New Roman" w:eastAsiaTheme="minorEastAsia" w:hAnsi="Times New Roman" w:cs="Times New Roman"/>
          <w:b/>
          <w:bCs/>
        </w:rPr>
      </w:pPr>
      <w:r w:rsidRPr="00F049E5">
        <w:rPr>
          <w:rFonts w:ascii="Times New Roman" w:eastAsiaTheme="minorEastAsia" w:hAnsi="Times New Roman" w:cs="Times New Roman"/>
          <w:b/>
          <w:bCs/>
        </w:rPr>
        <w:t>Apollo 17:</w:t>
      </w:r>
    </w:p>
    <w:p w14:paraId="71CCA3DA" w14:textId="77777777" w:rsidR="00704DAA" w:rsidRPr="00EA5FCF" w:rsidRDefault="006D028D" w:rsidP="00E01132">
      <w:pPr>
        <w:spacing w:after="0" w:line="360" w:lineRule="auto"/>
        <w:jc w:val="both"/>
        <w:rPr>
          <w:rFonts w:ascii="Times New Roman" w:hAnsi="Times New Roman" w:cs="Times New Roman"/>
        </w:rPr>
      </w:pPr>
      <w:r w:rsidRPr="0A4B5A57">
        <w:rPr>
          <w:rFonts w:ascii="Times New Roman" w:eastAsiaTheme="minorEastAsia" w:hAnsi="Times New Roman" w:cs="Times New Roman"/>
          <w:b/>
          <w:bCs/>
          <w:i/>
          <w:iCs/>
        </w:rPr>
        <w:t>Feldspathic granulitic impactite: 79215,50</w:t>
      </w:r>
    </w:p>
    <w:p w14:paraId="52B6C879" w14:textId="66F74061" w:rsidR="00E14AA5" w:rsidRPr="00F049E5" w:rsidRDefault="005B2D3B" w:rsidP="0A4B5A57">
      <w:pPr>
        <w:spacing w:after="0" w:line="360" w:lineRule="auto"/>
        <w:jc w:val="both"/>
        <w:rPr>
          <w:rFonts w:ascii="Times New Roman" w:eastAsiaTheme="minorEastAsia" w:hAnsi="Times New Roman" w:cs="Times New Roman"/>
        </w:rPr>
      </w:pPr>
      <w:r w:rsidRPr="0A4B5A57">
        <w:rPr>
          <w:rFonts w:ascii="Times New Roman" w:eastAsiaTheme="minorEastAsia" w:hAnsi="Times New Roman" w:cs="Times New Roman"/>
        </w:rPr>
        <w:t xml:space="preserve">A KREEP-poor sample, 79215 </w:t>
      </w:r>
      <w:r w:rsidR="00441154" w:rsidRPr="0A4B5A57">
        <w:rPr>
          <w:rFonts w:ascii="Times New Roman" w:eastAsiaTheme="minorEastAsia" w:hAnsi="Times New Roman" w:cs="Times New Roman"/>
        </w:rPr>
        <w:t>is</w:t>
      </w:r>
      <w:r w:rsidRPr="0A4B5A57">
        <w:rPr>
          <w:rFonts w:ascii="Times New Roman" w:eastAsiaTheme="minorEastAsia" w:hAnsi="Times New Roman" w:cs="Times New Roman"/>
        </w:rPr>
        <w:t xml:space="preserve"> a holocrystalline, feldspar-rich rock that consists of both relict lithic and single mineral clasts that intermingle with a crushed, mixed and annealed granoblastic matrix.</w:t>
      </w:r>
      <w:r w:rsidR="001523A0" w:rsidRPr="0A4B5A57">
        <w:rPr>
          <w:rFonts w:ascii="Times New Roman" w:eastAsiaTheme="minorEastAsia" w:hAnsi="Times New Roman" w:cs="Times New Roman"/>
        </w:rPr>
        <w:t xml:space="preserve"> The </w:t>
      </w:r>
      <w:r w:rsidRPr="0A4B5A57">
        <w:rPr>
          <w:rFonts w:ascii="Times New Roman" w:eastAsiaTheme="minorEastAsia" w:hAnsi="Times New Roman" w:cs="Times New Roman"/>
        </w:rPr>
        <w:t xml:space="preserve">matrix </w:t>
      </w:r>
      <w:r w:rsidR="001523A0" w:rsidRPr="0A4B5A57">
        <w:rPr>
          <w:rFonts w:ascii="Times New Roman" w:eastAsiaTheme="minorEastAsia" w:hAnsi="Times New Roman" w:cs="Times New Roman"/>
        </w:rPr>
        <w:t xml:space="preserve">accounts </w:t>
      </w:r>
      <w:r w:rsidRPr="0A4B5A57">
        <w:rPr>
          <w:rFonts w:ascii="Times New Roman" w:eastAsiaTheme="minorEastAsia" w:hAnsi="Times New Roman" w:cs="Times New Roman"/>
        </w:rPr>
        <w:t>for ~72% of the rock which was formed by prolonged annealing, crushing and limited mixing of clasts of anorthite plagioclase</w:t>
      </w:r>
      <w:r w:rsidR="00875478" w:rsidRPr="0A4B5A57">
        <w:rPr>
          <w:rFonts w:ascii="Times New Roman" w:eastAsiaTheme="minorEastAsia" w:hAnsi="Times New Roman" w:cs="Times New Roman"/>
        </w:rPr>
        <w:t>, olivine</w:t>
      </w:r>
      <w:r w:rsidRPr="0A4B5A57">
        <w:rPr>
          <w:rFonts w:ascii="Times New Roman" w:eastAsiaTheme="minorEastAsia" w:hAnsi="Times New Roman" w:cs="Times New Roman"/>
        </w:rPr>
        <w:t>, orthopyroxene</w:t>
      </w:r>
      <w:r w:rsidR="00875478" w:rsidRPr="0A4B5A57">
        <w:rPr>
          <w:rFonts w:ascii="Times New Roman" w:eastAsiaTheme="minorEastAsia" w:hAnsi="Times New Roman" w:cs="Times New Roman"/>
        </w:rPr>
        <w:t>,</w:t>
      </w:r>
      <w:r w:rsidRPr="0A4B5A57">
        <w:rPr>
          <w:rFonts w:ascii="Times New Roman" w:eastAsiaTheme="minorEastAsia" w:hAnsi="Times New Roman" w:cs="Times New Roman"/>
        </w:rPr>
        <w:t xml:space="preserve"> clinopyroxene and small quantities of spinel, ilmenite, metal and</w:t>
      </w:r>
      <w:r w:rsidR="001523A0" w:rsidRPr="0A4B5A57">
        <w:rPr>
          <w:rFonts w:ascii="Times New Roman" w:eastAsiaTheme="minorEastAsia" w:hAnsi="Times New Roman" w:cs="Times New Roman"/>
        </w:rPr>
        <w:t xml:space="preserve"> troilite</w:t>
      </w:r>
      <w:r w:rsidR="00053704">
        <w:rPr>
          <w:rFonts w:ascii="Times New Roman" w:eastAsiaTheme="minorEastAsia" w:hAnsi="Times New Roman" w:cs="Times New Roman"/>
          <w:vertAlign w:val="superscript"/>
        </w:rPr>
        <w:t>2</w:t>
      </w:r>
      <w:r w:rsidR="00895BFA">
        <w:rPr>
          <w:rFonts w:ascii="Times New Roman" w:eastAsiaTheme="minorEastAsia" w:hAnsi="Times New Roman" w:cs="Times New Roman"/>
          <w:vertAlign w:val="superscript"/>
        </w:rPr>
        <w:t>3</w:t>
      </w:r>
      <w:r w:rsidR="00147EDE" w:rsidRPr="0A4B5A57">
        <w:rPr>
          <w:rFonts w:ascii="Times New Roman" w:eastAsiaTheme="minorEastAsia" w:hAnsi="Times New Roman" w:cs="Times New Roman"/>
          <w:vertAlign w:val="superscript"/>
        </w:rPr>
        <w:t>,</w:t>
      </w:r>
      <w:r w:rsidR="00053704">
        <w:rPr>
          <w:rFonts w:ascii="Times New Roman" w:eastAsiaTheme="minorEastAsia" w:hAnsi="Times New Roman" w:cs="Times New Roman"/>
          <w:vertAlign w:val="superscript"/>
        </w:rPr>
        <w:t>2</w:t>
      </w:r>
      <w:r w:rsidR="00895BFA">
        <w:rPr>
          <w:rFonts w:ascii="Times New Roman" w:eastAsiaTheme="minorEastAsia" w:hAnsi="Times New Roman" w:cs="Times New Roman"/>
          <w:vertAlign w:val="superscript"/>
        </w:rPr>
        <w:t>4</w:t>
      </w:r>
      <w:r w:rsidRPr="0A4B5A57">
        <w:rPr>
          <w:rFonts w:ascii="Times New Roman" w:eastAsiaTheme="minorEastAsia" w:hAnsi="Times New Roman" w:cs="Times New Roman"/>
        </w:rPr>
        <w:t>.</w:t>
      </w:r>
      <w:r w:rsidR="001523A0" w:rsidRPr="0A4B5A57">
        <w:rPr>
          <w:rFonts w:ascii="Times New Roman" w:eastAsiaTheme="minorEastAsia" w:hAnsi="Times New Roman" w:cs="Times New Roman"/>
        </w:rPr>
        <w:t xml:space="preserve"> </w:t>
      </w:r>
      <w:r w:rsidRPr="0A4B5A57">
        <w:rPr>
          <w:rFonts w:ascii="Times New Roman" w:eastAsiaTheme="minorEastAsia" w:hAnsi="Times New Roman" w:cs="Times New Roman"/>
        </w:rPr>
        <w:t xml:space="preserve">The remaining ~28% of the rock is composed of mafic, </w:t>
      </w:r>
      <w:proofErr w:type="spellStart"/>
      <w:r w:rsidRPr="0A4B5A57">
        <w:rPr>
          <w:rFonts w:ascii="Times New Roman" w:eastAsiaTheme="minorEastAsia" w:hAnsi="Times New Roman" w:cs="Times New Roman"/>
        </w:rPr>
        <w:t>anorthositic</w:t>
      </w:r>
      <w:proofErr w:type="spellEnd"/>
      <w:r w:rsidRPr="0A4B5A57">
        <w:rPr>
          <w:rFonts w:ascii="Times New Roman" w:eastAsiaTheme="minorEastAsia" w:hAnsi="Times New Roman" w:cs="Times New Roman"/>
        </w:rPr>
        <w:t xml:space="preserve"> </w:t>
      </w:r>
      <w:r w:rsidR="001523A0" w:rsidRPr="0A4B5A57">
        <w:rPr>
          <w:rFonts w:ascii="Times New Roman" w:eastAsiaTheme="minorEastAsia" w:hAnsi="Times New Roman" w:cs="Times New Roman"/>
        </w:rPr>
        <w:t>and mineral clasts</w:t>
      </w:r>
      <w:r w:rsidR="00053704">
        <w:rPr>
          <w:rFonts w:ascii="Times New Roman" w:eastAsiaTheme="minorEastAsia" w:hAnsi="Times New Roman" w:cs="Times New Roman"/>
          <w:vertAlign w:val="superscript"/>
        </w:rPr>
        <w:t>2</w:t>
      </w:r>
      <w:r w:rsidR="00895BFA">
        <w:rPr>
          <w:rFonts w:ascii="Times New Roman" w:eastAsiaTheme="minorEastAsia" w:hAnsi="Times New Roman" w:cs="Times New Roman"/>
          <w:vertAlign w:val="superscript"/>
        </w:rPr>
        <w:t>4</w:t>
      </w:r>
      <w:r w:rsidRPr="0A4B5A57">
        <w:rPr>
          <w:rFonts w:ascii="Times New Roman" w:eastAsiaTheme="minorEastAsia" w:hAnsi="Times New Roman" w:cs="Times New Roman"/>
        </w:rPr>
        <w:t>.</w:t>
      </w:r>
      <w:r w:rsidR="001523A0" w:rsidRPr="0A4B5A57">
        <w:rPr>
          <w:rFonts w:ascii="Times New Roman" w:eastAsiaTheme="minorEastAsia" w:hAnsi="Times New Roman" w:cs="Times New Roman"/>
        </w:rPr>
        <w:t xml:space="preserve"> For t</w:t>
      </w:r>
      <w:r w:rsidRPr="0A4B5A57">
        <w:rPr>
          <w:rFonts w:ascii="Times New Roman" w:eastAsiaTheme="minorEastAsia" w:hAnsi="Times New Roman" w:cs="Times New Roman"/>
        </w:rPr>
        <w:t xml:space="preserve">he </w:t>
      </w:r>
      <w:r w:rsidR="001523A0" w:rsidRPr="0A4B5A57">
        <w:rPr>
          <w:rFonts w:ascii="Times New Roman" w:eastAsiaTheme="minorEastAsia" w:hAnsi="Times New Roman" w:cs="Times New Roman"/>
        </w:rPr>
        <w:t xml:space="preserve">specific </w:t>
      </w:r>
      <w:r w:rsidRPr="0A4B5A57">
        <w:rPr>
          <w:rFonts w:ascii="Times New Roman" w:eastAsiaTheme="minorEastAsia" w:hAnsi="Times New Roman" w:cs="Times New Roman"/>
        </w:rPr>
        <w:t>sample studied (79215,50)</w:t>
      </w:r>
      <w:r w:rsidR="001523A0" w:rsidRPr="0A4B5A57">
        <w:rPr>
          <w:rFonts w:ascii="Times New Roman" w:eastAsiaTheme="minorEastAsia" w:hAnsi="Times New Roman" w:cs="Times New Roman"/>
        </w:rPr>
        <w:t>,</w:t>
      </w:r>
      <w:r w:rsidRPr="0A4B5A57">
        <w:rPr>
          <w:rFonts w:ascii="Times New Roman" w:eastAsiaTheme="minorEastAsia" w:hAnsi="Times New Roman" w:cs="Times New Roman"/>
        </w:rPr>
        <w:t xml:space="preserve"> apatite exists as large (up to ~500 μm in the longest dimension) subhedral to anhedral grains</w:t>
      </w:r>
      <w:r w:rsidR="00BC4FC7" w:rsidRPr="0A4B5A57">
        <w:rPr>
          <w:rFonts w:ascii="Times New Roman" w:eastAsiaTheme="minorEastAsia" w:hAnsi="Times New Roman" w:cs="Times New Roman"/>
        </w:rPr>
        <w:t xml:space="preserve"> (</w:t>
      </w:r>
      <w:r w:rsidR="00E26C19" w:rsidRPr="0A4B5A57">
        <w:rPr>
          <w:rFonts w:ascii="Times New Roman" w:eastAsiaTheme="minorEastAsia" w:hAnsi="Times New Roman" w:cs="Times New Roman"/>
        </w:rPr>
        <w:t>Supplementary Fig.</w:t>
      </w:r>
      <w:r w:rsidR="00BC4FC7" w:rsidRPr="0A4B5A57">
        <w:rPr>
          <w:rFonts w:ascii="Times New Roman" w:eastAsiaTheme="minorEastAsia" w:hAnsi="Times New Roman" w:cs="Times New Roman"/>
        </w:rPr>
        <w:t xml:space="preserve"> 1)</w:t>
      </w:r>
      <w:r w:rsidRPr="0A4B5A57">
        <w:rPr>
          <w:rFonts w:ascii="Times New Roman" w:eastAsiaTheme="minorEastAsia" w:hAnsi="Times New Roman" w:cs="Times New Roman"/>
        </w:rPr>
        <w:t>, located almost exclusively outside of the main matrix area. The apatites are predominantly found as megacryst clasts (smaller ones are ~10 μm) and are believed to have formed during the annealing process because they are observed to enclose some of the matrix material s</w:t>
      </w:r>
      <w:r w:rsidR="0019681C" w:rsidRPr="0A4B5A57">
        <w:rPr>
          <w:rFonts w:ascii="Times New Roman" w:eastAsiaTheme="minorEastAsia" w:hAnsi="Times New Roman" w:cs="Times New Roman"/>
        </w:rPr>
        <w:t>uch as plagioclase and olivine</w:t>
      </w:r>
      <w:r w:rsidR="00053704">
        <w:rPr>
          <w:rFonts w:ascii="Times New Roman" w:eastAsiaTheme="minorEastAsia" w:hAnsi="Times New Roman" w:cs="Times New Roman"/>
          <w:vertAlign w:val="superscript"/>
        </w:rPr>
        <w:t>1</w:t>
      </w:r>
      <w:r w:rsidR="0019681C" w:rsidRPr="0A4B5A57">
        <w:rPr>
          <w:rFonts w:ascii="Times New Roman" w:eastAsiaTheme="minorEastAsia" w:hAnsi="Times New Roman" w:cs="Times New Roman"/>
          <w:vertAlign w:val="superscript"/>
        </w:rPr>
        <w:t>,</w:t>
      </w:r>
      <w:r w:rsidR="00053704">
        <w:rPr>
          <w:rFonts w:ascii="Times New Roman" w:eastAsiaTheme="minorEastAsia" w:hAnsi="Times New Roman" w:cs="Times New Roman"/>
          <w:vertAlign w:val="superscript"/>
        </w:rPr>
        <w:t>1</w:t>
      </w:r>
      <w:r w:rsidR="00895BFA">
        <w:rPr>
          <w:rFonts w:ascii="Times New Roman" w:eastAsiaTheme="minorEastAsia" w:hAnsi="Times New Roman" w:cs="Times New Roman"/>
          <w:vertAlign w:val="superscript"/>
        </w:rPr>
        <w:t>4</w:t>
      </w:r>
      <w:r w:rsidRPr="0A4B5A57">
        <w:rPr>
          <w:rFonts w:ascii="Times New Roman" w:eastAsiaTheme="minorEastAsia" w:hAnsi="Times New Roman" w:cs="Times New Roman"/>
        </w:rPr>
        <w:t>.</w:t>
      </w:r>
    </w:p>
    <w:p w14:paraId="0C64A3F3" w14:textId="77777777" w:rsidR="00BC7748" w:rsidRDefault="00BC7748" w:rsidP="0A4B5A57">
      <w:pPr>
        <w:rPr>
          <w:rFonts w:ascii="Times New Roman" w:eastAsiaTheme="minorEastAsia" w:hAnsi="Times New Roman" w:cs="Times New Roman"/>
        </w:rPr>
      </w:pPr>
    </w:p>
    <w:p w14:paraId="3814C25E" w14:textId="77777777" w:rsidR="00AE6721" w:rsidRDefault="00AE6721" w:rsidP="0A4B5A57">
      <w:pPr>
        <w:rPr>
          <w:rFonts w:ascii="Times New Roman" w:eastAsiaTheme="minorEastAsia" w:hAnsi="Times New Roman" w:cs="Times New Roman"/>
        </w:rPr>
      </w:pPr>
    </w:p>
    <w:p w14:paraId="70B52F09" w14:textId="00ABA3B1" w:rsidR="00AE6721" w:rsidRDefault="00AE6721" w:rsidP="0A4B5A57">
      <w:pPr>
        <w:jc w:val="center"/>
        <w:rPr>
          <w:rFonts w:ascii="Times New Roman" w:eastAsiaTheme="minorEastAsia" w:hAnsi="Times New Roman" w:cs="Times New Roman"/>
        </w:rPr>
      </w:pPr>
    </w:p>
    <w:p w14:paraId="0335F5FE" w14:textId="77777777" w:rsidR="001A497D" w:rsidRDefault="001A497D" w:rsidP="0A4B5A57">
      <w:pPr>
        <w:jc w:val="center"/>
        <w:rPr>
          <w:rFonts w:ascii="Times New Roman" w:eastAsiaTheme="minorEastAsia" w:hAnsi="Times New Roman" w:cs="Times New Roman"/>
        </w:rPr>
      </w:pPr>
      <w:r>
        <w:rPr>
          <w:noProof/>
        </w:rPr>
        <w:lastRenderedPageBreak/>
        <w:drawing>
          <wp:inline distT="0" distB="0" distL="0" distR="0" wp14:anchorId="53D4A00B" wp14:editId="1F817516">
            <wp:extent cx="6263640" cy="8588375"/>
            <wp:effectExtent l="0" t="0" r="3810" b="3175"/>
            <wp:docPr id="21173066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63640" cy="8588375"/>
                    </a:xfrm>
                    <a:prstGeom prst="rect">
                      <a:avLst/>
                    </a:prstGeom>
                    <a:noFill/>
                    <a:ln>
                      <a:noFill/>
                    </a:ln>
                  </pic:spPr>
                </pic:pic>
              </a:graphicData>
            </a:graphic>
          </wp:inline>
        </w:drawing>
      </w:r>
    </w:p>
    <w:p w14:paraId="1EBA30B8" w14:textId="693348E1" w:rsidR="00D45F35" w:rsidRPr="0093417A" w:rsidRDefault="00D45F35" w:rsidP="00D45F35">
      <w:pPr>
        <w:spacing w:after="0" w:line="360" w:lineRule="auto"/>
        <w:jc w:val="both"/>
        <w:rPr>
          <w:rFonts w:ascii="Times New Roman" w:hAnsi="Times New Roman" w:cs="Times New Roman"/>
        </w:rPr>
      </w:pPr>
      <w:r w:rsidRPr="0A4B5A57">
        <w:rPr>
          <w:rFonts w:ascii="Times New Roman" w:hAnsi="Times New Roman" w:cs="Times New Roman"/>
          <w:b/>
          <w:bCs/>
        </w:rPr>
        <w:t>Supplementary Fig. 1</w:t>
      </w:r>
      <w:r w:rsidRPr="0A4B5A57">
        <w:rPr>
          <w:rFonts w:ascii="Times New Roman" w:hAnsi="Times New Roman" w:cs="Times New Roman"/>
        </w:rPr>
        <w:t xml:space="preserve">. </w:t>
      </w:r>
      <w:r w:rsidRPr="001018BC">
        <w:rPr>
          <w:rFonts w:ascii="Times New Roman" w:hAnsi="Times New Roman" w:cs="Times New Roman"/>
          <w:b/>
          <w:bCs/>
        </w:rPr>
        <w:t>Backscatter electron (BSE) images of troilite grains analysed in this study</w:t>
      </w:r>
      <w:r w:rsidRPr="0A4B5A57">
        <w:rPr>
          <w:rFonts w:ascii="Times New Roman" w:hAnsi="Times New Roman" w:cs="Times New Roman"/>
        </w:rPr>
        <w:t>.</w:t>
      </w:r>
    </w:p>
    <w:p w14:paraId="4935A18C" w14:textId="5134F00B" w:rsidR="00D45F35" w:rsidRPr="00F049E5" w:rsidRDefault="00D45F35" w:rsidP="0A4B5A57">
      <w:pPr>
        <w:jc w:val="center"/>
        <w:rPr>
          <w:rFonts w:ascii="Times New Roman" w:eastAsiaTheme="minorEastAsia" w:hAnsi="Times New Roman" w:cs="Times New Roman"/>
        </w:rPr>
        <w:sectPr w:rsidR="00D45F35" w:rsidRPr="00F049E5" w:rsidSect="00441154">
          <w:footerReference w:type="default" r:id="rId9"/>
          <w:pgSz w:w="11906" w:h="16838"/>
          <w:pgMar w:top="1134" w:right="1021" w:bottom="1134" w:left="1021" w:header="709" w:footer="709" w:gutter="0"/>
          <w:cols w:space="720"/>
          <w:docGrid w:linePitch="360"/>
        </w:sectPr>
      </w:pPr>
    </w:p>
    <w:p w14:paraId="29835EAA" w14:textId="77777777" w:rsidR="003E0633" w:rsidRPr="00F049E5" w:rsidRDefault="00B462BC" w:rsidP="00E01132">
      <w:pPr>
        <w:spacing w:after="0" w:line="360" w:lineRule="auto"/>
        <w:jc w:val="center"/>
        <w:rPr>
          <w:rFonts w:ascii="Times New Roman" w:hAnsi="Times New Roman" w:cs="Times New Roman"/>
        </w:rPr>
      </w:pPr>
      <w:r w:rsidRPr="00EA5FCF">
        <w:rPr>
          <w:noProof/>
          <w:lang w:eastAsia="en-GB"/>
        </w:rPr>
        <w:lastRenderedPageBreak/>
        <mc:AlternateContent>
          <mc:Choice Requires="wps">
            <w:drawing>
              <wp:anchor distT="0" distB="0" distL="114300" distR="114300" simplePos="0" relativeHeight="251698176" behindDoc="0" locked="0" layoutInCell="1" allowOverlap="1" wp14:anchorId="1B4CAB94" wp14:editId="675EFB4B">
                <wp:simplePos x="0" y="0"/>
                <wp:positionH relativeFrom="column">
                  <wp:posOffset>2966085</wp:posOffset>
                </wp:positionH>
                <wp:positionV relativeFrom="paragraph">
                  <wp:posOffset>2794635</wp:posOffset>
                </wp:positionV>
                <wp:extent cx="514350" cy="485775"/>
                <wp:effectExtent l="0" t="0" r="0" b="0"/>
                <wp:wrapNone/>
                <wp:docPr id="3145" name="Text Box 3145"/>
                <wp:cNvGraphicFramePr/>
                <a:graphic xmlns:a="http://schemas.openxmlformats.org/drawingml/2006/main">
                  <a:graphicData uri="http://schemas.microsoft.com/office/word/2010/wordprocessingShape">
                    <wps:wsp>
                      <wps:cNvSpPr txBox="1"/>
                      <wps:spPr>
                        <a:xfrm>
                          <a:off x="0" y="0"/>
                          <a:ext cx="51435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1624AD" w14:textId="77777777" w:rsidR="00B35B69" w:rsidRPr="00042D35" w:rsidRDefault="00B35B69" w:rsidP="004D7DEA">
                            <w:pPr>
                              <w:jc w:val="center"/>
                              <w:rPr>
                                <w:rFonts w:cs="Times New Roman"/>
                                <w:b/>
                                <w:color w:val="FFFFFF" w:themeColor="background1"/>
                                <w:sz w:val="52"/>
                                <w:szCs w:val="52"/>
                              </w:rPr>
                            </w:pPr>
                            <w:r w:rsidRPr="00042D35">
                              <w:rPr>
                                <w:rFonts w:cs="Times New Roman"/>
                                <w:b/>
                                <w:color w:val="FFFFFF" w:themeColor="background1"/>
                                <w:sz w:val="52"/>
                                <w:szCs w:val="5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4CAB94" id="_x0000_t202" coordsize="21600,21600" o:spt="202" path="m,l,21600r21600,l21600,xe">
                <v:stroke joinstyle="miter"/>
                <v:path gradientshapeok="t" o:connecttype="rect"/>
              </v:shapetype>
              <v:shape id="Text Box 3145" o:spid="_x0000_s1026" type="#_x0000_t202" style="position:absolute;left:0;text-align:left;margin-left:233.55pt;margin-top:220.05pt;width:40.5pt;height:3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xMbZQIAADwFAAAOAAAAZHJzL2Uyb0RvYy54bWysVEtvGyEQvlfqf0Dc67VdO0ktryPXkatK&#10;URI1qXLGLNirsgyFsXfdX5+BXT+a9pKqFxhmPj7myfS6qQzbKR9KsDkf9PqcKSuhKO0659+flh+u&#10;OAsobCEMWJXzvQr8evb+3bR2EzWEDZhCeUYkNkxql/MNoptkWZAbVYnQA6csGTX4SiAd/TorvKiJ&#10;vTLZsN+/yGrwhfMgVQikvWmNfJb4tVYS77UOCpnJOfmGafVpXcU1m03FZO2F25Syc0P8gxeVKC09&#10;eqS6ESjY1pd/UFWl9BBAY09ClYHWpVQpBopm0H8VzeNGOJVioeQEd0xT+H+08m736B48w+YzNFTA&#10;mJDahUkgZYyn0b6KO3nKyE4p3B/TphpkkpTjwejjmCySTKOr8eXlOLJkp8vOB/yioGJRyLmnqqRk&#10;id1twBZ6gMS3LCxLY1JljGV1zi8i/W8WIjc2alSqcUdzcjxJuDcqYoz9pjQri+R/VKTuUgvj2U5Q&#10;XwgplcUUeuIldERpcuItFzv8yau3XG7jOLwMFo+Xq9KCT9G/crv4cXBZt3jK+VncUcRm1XQFXUGx&#10;pzp7aEcgOLksqRq3IuCD8NTzVECaY7ynRRugrEMncbYB/+tv+oinViQrZzXNUM7Dz63wijPz1VKT&#10;fhqMRnHo0mE0vhzSwZ9bVucWu60WQOUY0I/hZBIjHs1B1B6qZxr3eXyVTMJKejvneBAX2E42fRdS&#10;zecJRGPmBN7aRycjdaxO7LWn5ll41zUkUiffwWHaxORVX7bYeNPCfIugy9S0McFtVrvE04imtu++&#10;k/gHnJ8T6vTpzV4AAAD//wMAUEsDBBQABgAIAAAAIQC5pyoT4AAAAAsBAAAPAAAAZHJzL2Rvd25y&#10;ZXYueG1sTI/BSsNAEIbvgu+wjODNblLSGGI2pQSKIHpo7cXbJpkmwd3ZmN220ad3PNnbN8zPP98U&#10;69kaccbJD44UxIsIBFLj2oE6BYf37UMGwgdNrTaOUME3eliXtzeFzlt3oR2e96ETXEI+1wr6EMZc&#10;St/0aLVfuBGJd0c3WR14nDrZTvrC5dbIZRSl0uqB+EKvR6x6bD73J6vgpdq+6V29tNmPqZ5fj5vx&#10;6/CxUur+bt48gQg4h/8w/OmzOpTsVLsTtV4YBUn6GHOUIYkYOLFKMoaaIU5TkGUhr38ofwEAAP//&#10;AwBQSwECLQAUAAYACAAAACEAtoM4kv4AAADhAQAAEwAAAAAAAAAAAAAAAAAAAAAAW0NvbnRlbnRf&#10;VHlwZXNdLnhtbFBLAQItABQABgAIAAAAIQA4/SH/1gAAAJQBAAALAAAAAAAAAAAAAAAAAC8BAABf&#10;cmVscy8ucmVsc1BLAQItABQABgAIAAAAIQALwxMbZQIAADwFAAAOAAAAAAAAAAAAAAAAAC4CAABk&#10;cnMvZTJvRG9jLnhtbFBLAQItABQABgAIAAAAIQC5pyoT4AAAAAsBAAAPAAAAAAAAAAAAAAAAAL8E&#10;AABkcnMvZG93bnJldi54bWxQSwUGAAAAAAQABADzAAAAzAUAAAAA&#10;" filled="f" stroked="f" strokeweight=".5pt">
                <v:textbox>
                  <w:txbxContent>
                    <w:p w14:paraId="2D1624AD" w14:textId="77777777" w:rsidR="00B35B69" w:rsidRPr="00042D35" w:rsidRDefault="00B35B69" w:rsidP="004D7DEA">
                      <w:pPr>
                        <w:jc w:val="center"/>
                        <w:rPr>
                          <w:rFonts w:cs="Times New Roman"/>
                          <w:b/>
                          <w:color w:val="FFFFFF" w:themeColor="background1"/>
                          <w:sz w:val="52"/>
                          <w:szCs w:val="52"/>
                        </w:rPr>
                      </w:pPr>
                      <w:r w:rsidRPr="00042D35">
                        <w:rPr>
                          <w:rFonts w:cs="Times New Roman"/>
                          <w:b/>
                          <w:color w:val="FFFFFF" w:themeColor="background1"/>
                          <w:sz w:val="52"/>
                          <w:szCs w:val="52"/>
                        </w:rPr>
                        <w:t>d</w:t>
                      </w:r>
                    </w:p>
                  </w:txbxContent>
                </v:textbox>
              </v:shape>
            </w:pict>
          </mc:Fallback>
        </mc:AlternateContent>
      </w:r>
      <w:r w:rsidRPr="00EA5FCF">
        <w:rPr>
          <w:noProof/>
          <w:lang w:eastAsia="en-GB"/>
        </w:rPr>
        <mc:AlternateContent>
          <mc:Choice Requires="wps">
            <w:drawing>
              <wp:anchor distT="0" distB="0" distL="114300" distR="114300" simplePos="0" relativeHeight="251694080" behindDoc="0" locked="0" layoutInCell="1" allowOverlap="1" wp14:anchorId="41DB64BB" wp14:editId="18B436C6">
                <wp:simplePos x="0" y="0"/>
                <wp:positionH relativeFrom="column">
                  <wp:posOffset>2994660</wp:posOffset>
                </wp:positionH>
                <wp:positionV relativeFrom="paragraph">
                  <wp:posOffset>-81915</wp:posOffset>
                </wp:positionV>
                <wp:extent cx="400050" cy="476250"/>
                <wp:effectExtent l="0" t="0" r="0" b="0"/>
                <wp:wrapNone/>
                <wp:docPr id="3141" name="Text Box 3141"/>
                <wp:cNvGraphicFramePr/>
                <a:graphic xmlns:a="http://schemas.openxmlformats.org/drawingml/2006/main">
                  <a:graphicData uri="http://schemas.microsoft.com/office/word/2010/wordprocessingShape">
                    <wps:wsp>
                      <wps:cNvSpPr txBox="1"/>
                      <wps:spPr>
                        <a:xfrm>
                          <a:off x="0" y="0"/>
                          <a:ext cx="40005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FF617C" w14:textId="77777777" w:rsidR="00B35B69" w:rsidRPr="00042D35" w:rsidRDefault="00B35B69" w:rsidP="004D7DEA">
                            <w:pPr>
                              <w:jc w:val="center"/>
                              <w:rPr>
                                <w:rFonts w:cs="Times New Roman"/>
                                <w:b/>
                                <w:color w:val="FFFFFF" w:themeColor="background1"/>
                                <w:sz w:val="52"/>
                              </w:rPr>
                            </w:pPr>
                            <w:r w:rsidRPr="00042D35">
                              <w:rPr>
                                <w:rFonts w:cs="Times New Roman"/>
                                <w:b/>
                                <w:color w:val="FFFFFF" w:themeColor="background1"/>
                                <w:sz w:val="5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B64BB" id="Text Box 3141" o:spid="_x0000_s1027" type="#_x0000_t202" style="position:absolute;left:0;text-align:left;margin-left:235.8pt;margin-top:-6.45pt;width:31.5pt;height: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MUZwIAAEMFAAAOAAAAZHJzL2Uyb0RvYy54bWysVEtvEzEQviPxHyzfyW5C2kLUTRVaBSFV&#10;bUWKena8drLC6zH2JLvh1zP2bh4ELkVc7PHM58/z9PVNWxu2VT5UYAs+HOScKSuhrOyq4N+e5+8+&#10;cBZQ2FIYsKrgOxX4zfTtm+vGTdQI1mBK5RmR2DBpXMHXiG6SZUGuVS3CAJyyZNTga4F09Kus9KIh&#10;9tpkozy/zBrwpfMgVQikveuMfJr4tVYSH7UOCpkpOPmGafVpXcY1m16LycoLt65k74b4By9qUVl6&#10;9EB1J1Cwja/+oKor6SGAxoGEOgOtK6lSDBTNMD+LZrEWTqVYKDnBHdIU/h+tfNgu3JNn2H6ClgoY&#10;E9K4MAmkjPG02tdxJ08Z2SmFu0PaVItMknKc5/kFWSSZxleXI5KJJTtedj7gZwU1i0LBPVUlJUts&#10;7wN20D0kvmVhXhmTKmMsawp++Z4of7MQubFRo1KNe5qj40nCnVERY+xXpVlVJv+jInWXujWebQX1&#10;hZBSWUyhJ15CR5QmJ15zsccfvXrN5S6O/ctg8XC5riz4FP2Z2+X3vcu6w1POT+KOIrbLlgI/qesS&#10;yh2V20M3CcHJeUVFuRcBn4Sn1qc60jjjIy3aACUfeomzNfiff9NHPHUkWTlraJQKHn5shFecmS+W&#10;evXjcDyOs5cO44urER38qWV5arGb+haoKkP6OJxMYsSj2YvaQ/1CUz+Lr5JJWElvFxz34i12A06/&#10;hlSzWQLRtDmB93bhZKSORYot99y+CO/6vkRq6AfYD52YnLVnh403Lcw2CLpKvRvz3GW1zz9Naur+&#10;/leJX8HpOaGOf9/0FwAAAP//AwBQSwMEFAAGAAgAAAAhAGta5GPiAAAACgEAAA8AAABkcnMvZG93&#10;bnJldi54bWxMj8FOwzAMhu9IvENkJG5b2rKVUZpOU6UJCcFhYxduaeO1FY1TmmwrPD3mBEfbn35/&#10;f76ebC/OOPrOkYJ4HoFAqp3pqFFweNvOViB80GR07wgVfKGHdXF9levMuAvt8LwPjeAQ8plW0IYw&#10;ZFL6ukWr/dwNSHw7utHqwOPYSDPqC4fbXiZRlEqrO+IPrR6wbLH+2J+sgudy+6p3VWJX33359HLc&#10;DJ+H96VStzfT5hFEwCn8wfCrz+pQsFPlTmS86BUs7uOUUQWzOHkAwcTybsGbSkGaxCCLXP6vUPwA&#10;AAD//wMAUEsBAi0AFAAGAAgAAAAhALaDOJL+AAAA4QEAABMAAAAAAAAAAAAAAAAAAAAAAFtDb250&#10;ZW50X1R5cGVzXS54bWxQSwECLQAUAAYACAAAACEAOP0h/9YAAACUAQAACwAAAAAAAAAAAAAAAAAv&#10;AQAAX3JlbHMvLnJlbHNQSwECLQAUAAYACAAAACEA7bRjFGcCAABDBQAADgAAAAAAAAAAAAAAAAAu&#10;AgAAZHJzL2Uyb0RvYy54bWxQSwECLQAUAAYACAAAACEAa1rkY+IAAAAKAQAADwAAAAAAAAAAAAAA&#10;AADBBAAAZHJzL2Rvd25yZXYueG1sUEsFBgAAAAAEAAQA8wAAANAFAAAAAA==&#10;" filled="f" stroked="f" strokeweight=".5pt">
                <v:textbox>
                  <w:txbxContent>
                    <w:p w14:paraId="51FF617C" w14:textId="77777777" w:rsidR="00B35B69" w:rsidRPr="00042D35" w:rsidRDefault="00B35B69" w:rsidP="004D7DEA">
                      <w:pPr>
                        <w:jc w:val="center"/>
                        <w:rPr>
                          <w:rFonts w:cs="Times New Roman"/>
                          <w:b/>
                          <w:color w:val="FFFFFF" w:themeColor="background1"/>
                          <w:sz w:val="52"/>
                        </w:rPr>
                      </w:pPr>
                      <w:r w:rsidRPr="00042D35">
                        <w:rPr>
                          <w:rFonts w:cs="Times New Roman"/>
                          <w:b/>
                          <w:color w:val="FFFFFF" w:themeColor="background1"/>
                          <w:sz w:val="52"/>
                        </w:rPr>
                        <w:t>b</w:t>
                      </w:r>
                    </w:p>
                  </w:txbxContent>
                </v:textbox>
              </v:shape>
            </w:pict>
          </mc:Fallback>
        </mc:AlternateContent>
      </w:r>
      <w:r w:rsidR="00E22FF7" w:rsidRPr="00EA5FCF">
        <w:rPr>
          <w:noProof/>
          <w:lang w:eastAsia="en-GB"/>
        </w:rPr>
        <mc:AlternateContent>
          <mc:Choice Requires="wps">
            <w:drawing>
              <wp:anchor distT="0" distB="0" distL="114300" distR="114300" simplePos="0" relativeHeight="251696128" behindDoc="0" locked="0" layoutInCell="1" allowOverlap="1" wp14:anchorId="54A5FF6D" wp14:editId="7F44ECF5">
                <wp:simplePos x="0" y="0"/>
                <wp:positionH relativeFrom="column">
                  <wp:posOffset>-43815</wp:posOffset>
                </wp:positionH>
                <wp:positionV relativeFrom="paragraph">
                  <wp:posOffset>2747010</wp:posOffset>
                </wp:positionV>
                <wp:extent cx="419100" cy="476250"/>
                <wp:effectExtent l="0" t="0" r="0" b="0"/>
                <wp:wrapNone/>
                <wp:docPr id="3144" name="Text Box 3144"/>
                <wp:cNvGraphicFramePr/>
                <a:graphic xmlns:a="http://schemas.openxmlformats.org/drawingml/2006/main">
                  <a:graphicData uri="http://schemas.microsoft.com/office/word/2010/wordprocessingShape">
                    <wps:wsp>
                      <wps:cNvSpPr txBox="1"/>
                      <wps:spPr>
                        <a:xfrm>
                          <a:off x="0" y="0"/>
                          <a:ext cx="4191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EBA232" w14:textId="77777777" w:rsidR="00B35B69" w:rsidRPr="00042D35" w:rsidRDefault="00B35B69" w:rsidP="004D7DEA">
                            <w:pPr>
                              <w:jc w:val="center"/>
                              <w:rPr>
                                <w:rFonts w:cs="Times New Roman"/>
                                <w:b/>
                                <w:color w:val="FFFFFF" w:themeColor="background1"/>
                                <w:sz w:val="52"/>
                              </w:rPr>
                            </w:pPr>
                            <w:r w:rsidRPr="00042D35">
                              <w:rPr>
                                <w:rFonts w:cs="Times New Roman"/>
                                <w:b/>
                                <w:color w:val="FFFFFF" w:themeColor="background1"/>
                                <w:sz w:val="5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5FF6D" id="Text Box 3144" o:spid="_x0000_s1028" type="#_x0000_t202" style="position:absolute;left:0;text-align:left;margin-left:-3.45pt;margin-top:216.3pt;width:33pt;height: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tqawIAAEMFAAAOAAAAZHJzL2Uyb0RvYy54bWysVE1v2zAMvQ/YfxB0X51kabsGcYqsRYYB&#10;RVssHXpWZKkxJouaxMTOfn0p2U6ybJcOu9iU+Pj1SGp63VSGbZUPJdicD88GnCkroSjtS86/Py0+&#10;fOIsoLCFMGBVzncq8OvZ+3fT2k3UCNZgCuUZObFhUrucrxHdJMuCXKtKhDNwypJSg68E0tG/ZIUX&#10;NXmvTDYaDC6yGnzhPEgVAt3etko+S/61VhIftA4Kmck55Ybp69N3Fb/ZbComL164dSm7NMQ/ZFGJ&#10;0lLQvatbgYJtfPmHq6qUHgJoPJNQZaB1KVWqgaoZDk6qWa6FU6kWIie4PU3h/7mV99ule/QMm8/Q&#10;UAMjIbULk0CXsZ5G+yr+KVNGeqJwt6dNNcgkXY6HV8MBaSSpxpcXo/NEa3Ywdj7gFwUVi0LOPXUl&#10;kSW2dwEpIEF7SIxlYVEakzpjLKtzfvGRXP6mIQtj441KPe7cHBJPEu6MihhjvynNyiLlHy/SdKkb&#10;49lW0FwIKZXFVHryS+iI0pTEWww7/CGrtxi3dfSRweLeuCot+FT9SdrFjz5l3eKJyKO6o4jNqqHC&#10;cz7q+7qCYkft9tBuQnByUVJT7kTAR+Fp9KmPtM74QB9tgMiHTuJsDf7X3+4jniaStJzVtEo5Dz83&#10;wivOzFdLs3o1HI/j7qXD+PxyRAd/rFkda+ymugHqypAeDieTGPFoelF7qJ5p6+cxKqmElRQ759iL&#10;N9guOL0aUs3nCUTb5gTe2aWT0XVsUhy5p+ZZeNfNJdJA30O/dGJyMp4tNlpamG8QdJlmN/Lcstrx&#10;T5uaRrp7VeJTcHxOqMPbN3sFAAD//wMAUEsDBBQABgAIAAAAIQCM6tdN4gAAAAkBAAAPAAAAZHJz&#10;L2Rvd25yZXYueG1sTI/BTsJAEIbvJr7DZky8wZYqFWq3hDQhJkYPIBdv0+7QNnZ3a3eBytMznvQ0&#10;mcyXf74/W42mEycafOusgtk0AkG2crq1tYL9x2ayAOEDWo2ds6Tghzys8tubDFPtznZLp12oBYdY&#10;n6KCJoQ+ldJXDRn0U9eT5dvBDQYDr0Mt9YBnDjedjKMokQZbyx8a7KloqPraHY2C12LzjtsyNotL&#10;V7y8Hdb99/5zrtT93bh+BhFoDH8w/OqzOuTsVLqj1V50CibJkkkFjw9xAoKB+XIGouQZPSUg80z+&#10;b5BfAQAA//8DAFBLAQItABQABgAIAAAAIQC2gziS/gAAAOEBAAATAAAAAAAAAAAAAAAAAAAAAABb&#10;Q29udGVudF9UeXBlc10ueG1sUEsBAi0AFAAGAAgAAAAhADj9If/WAAAAlAEAAAsAAAAAAAAAAAAA&#10;AAAALwEAAF9yZWxzLy5yZWxzUEsBAi0AFAAGAAgAAAAhANqJO2prAgAAQwUAAA4AAAAAAAAAAAAA&#10;AAAALgIAAGRycy9lMm9Eb2MueG1sUEsBAi0AFAAGAAgAAAAhAIzq103iAAAACQEAAA8AAAAAAAAA&#10;AAAAAAAAxQQAAGRycy9kb3ducmV2LnhtbFBLBQYAAAAABAAEAPMAAADUBQAAAAA=&#10;" filled="f" stroked="f" strokeweight=".5pt">
                <v:textbox>
                  <w:txbxContent>
                    <w:p w14:paraId="69EBA232" w14:textId="77777777" w:rsidR="00B35B69" w:rsidRPr="00042D35" w:rsidRDefault="00B35B69" w:rsidP="004D7DEA">
                      <w:pPr>
                        <w:jc w:val="center"/>
                        <w:rPr>
                          <w:rFonts w:cs="Times New Roman"/>
                          <w:b/>
                          <w:color w:val="FFFFFF" w:themeColor="background1"/>
                          <w:sz w:val="52"/>
                        </w:rPr>
                      </w:pPr>
                      <w:r w:rsidRPr="00042D35">
                        <w:rPr>
                          <w:rFonts w:cs="Times New Roman"/>
                          <w:b/>
                          <w:color w:val="FFFFFF" w:themeColor="background1"/>
                          <w:sz w:val="52"/>
                        </w:rPr>
                        <w:t>c</w:t>
                      </w:r>
                    </w:p>
                  </w:txbxContent>
                </v:textbox>
              </v:shape>
            </w:pict>
          </mc:Fallback>
        </mc:AlternateContent>
      </w:r>
      <w:r w:rsidR="004D7DEA" w:rsidRPr="00EA5FCF">
        <w:rPr>
          <w:noProof/>
          <w:lang w:eastAsia="en-GB"/>
        </w:rPr>
        <mc:AlternateContent>
          <mc:Choice Requires="wps">
            <w:drawing>
              <wp:anchor distT="0" distB="0" distL="114300" distR="114300" simplePos="0" relativeHeight="251692032" behindDoc="0" locked="0" layoutInCell="1" allowOverlap="1" wp14:anchorId="12437695" wp14:editId="4128E41B">
                <wp:simplePos x="0" y="0"/>
                <wp:positionH relativeFrom="column">
                  <wp:posOffset>-5715</wp:posOffset>
                </wp:positionH>
                <wp:positionV relativeFrom="paragraph">
                  <wp:posOffset>-81915</wp:posOffset>
                </wp:positionV>
                <wp:extent cx="329565" cy="457200"/>
                <wp:effectExtent l="0" t="0" r="0" b="0"/>
                <wp:wrapNone/>
                <wp:docPr id="3140" name="Text Box 3140"/>
                <wp:cNvGraphicFramePr/>
                <a:graphic xmlns:a="http://schemas.openxmlformats.org/drawingml/2006/main">
                  <a:graphicData uri="http://schemas.microsoft.com/office/word/2010/wordprocessingShape">
                    <wps:wsp>
                      <wps:cNvSpPr txBox="1"/>
                      <wps:spPr>
                        <a:xfrm>
                          <a:off x="0" y="0"/>
                          <a:ext cx="32956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EE4A8D" w14:textId="77777777" w:rsidR="00B35B69" w:rsidRPr="00042D35" w:rsidRDefault="00B35B69" w:rsidP="004D7DEA">
                            <w:pPr>
                              <w:jc w:val="center"/>
                              <w:rPr>
                                <w:rFonts w:cs="Times New Roman"/>
                                <w:b/>
                                <w:color w:val="FFFFFF" w:themeColor="background1"/>
                                <w:sz w:val="52"/>
                              </w:rPr>
                            </w:pPr>
                            <w:r w:rsidRPr="00042D35">
                              <w:rPr>
                                <w:rFonts w:cs="Times New Roman"/>
                                <w:b/>
                                <w:color w:val="FFFFFF" w:themeColor="background1"/>
                                <w:sz w:val="5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37695" id="Text Box 3140" o:spid="_x0000_s1029" type="#_x0000_t202" style="position:absolute;left:0;text-align:left;margin-left:-.45pt;margin-top:-6.45pt;width:25.95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NdfawIAAEMFAAAOAAAAZHJzL2Uyb0RvYy54bWysVE1v2zAMvQ/YfxB0X52kSbYGcYqsRYYB&#10;RVusHXpWZCkxJouaxMTOfv0o2U6CbpcOu8i0+CGS75Hz66YybK98KMHmfHgx4ExZCUVpNzn//rz6&#10;8ImzgMIWwoBVOT+owK8X79/NazdTI9iCKZRnFMSGWe1yvkV0sywLcqsqES7AKUtKDb4SSL9+kxVe&#10;1BS9MtloMJhmNfjCeZAqBLq9bZV8keJrrSQ+aB0UMpNzyg3T6dO5jme2mIvZxgu3LWWXhviHLCpR&#10;Wnr0GOpWoGA7X/4RqiqlhwAaLyRUGWhdSpVqoGqGg1fVPG2FU6kWak5wxzaF/xdW3u+f3KNn2HyG&#10;hgCMDaldmAW6jPU02lfxS5ky0lMLD8e2qQaZpMvL0dVkOuFMkmo8+UiwxCjZydn5gF8UVCwKOfeE&#10;SmqW2N8FbE17k/iWhVVpTELGWFbnfHo5GSSHo4aCGxttVcK4C3NKPEl4MCraGPtNaVYWKf94kdil&#10;boxne0G8EFIqi6n0FJeso5WmJN7i2NmfsnqLc1tH/zJYPDpXpQWfqn+VdvGjT1m39tTzs7qjiM26&#10;ocIJoh7XNRQHgttDOwnByVVJoNyJgI/CE/UJYRpnfKBDG6DmQydxtgX/62/30Z4YSVrOahqlnIef&#10;O+EVZ+arJa5eDcfjOHvpJxGEM3+uWZ9r7K66AUJlSIvDySSSs0fTi9pD9UJTv4yvkkpYSW/nHHvx&#10;BtsBp60h1XKZjGjanMA7++RkDB1BipR7bl6Edx0vkQh9D/3Qidkrera20dPCcoegy8Td2Oe2q13/&#10;aVIT+7utElfB+X+yOu2+xW8AAAD//wMAUEsDBBQABgAIAAAAIQCaG1xL3QAAAAcBAAAPAAAAZHJz&#10;L2Rvd25yZXYueG1sTI9PS8NAEMXvgt9hmYK3dpNApY3ZlBIoguihtRdvk+w0Cd0/Mbtto5/e8aSn&#10;N8N7vPlNsZmsEVcaQ++dgnSRgCDXeN27VsHxfTdfgQgRnUbjHSn4ogCb8v6uwFz7m9vT9RBbwSUu&#10;5Kigi3HIpQxNRxbDwg/k2Dv50WLkdWylHvHG5dbILEkepcXe8YUOB6o6as6Hi1XwUu3ecF9ndvVt&#10;qufX03b4PH4slXqYTdsnEJGm+BeGX3xGh5KZan9xOgijYL7mIEua8cD+MuXXatZ1CrIs5H/+8gcA&#10;AP//AwBQSwECLQAUAAYACAAAACEAtoM4kv4AAADhAQAAEwAAAAAAAAAAAAAAAAAAAAAAW0NvbnRl&#10;bnRfVHlwZXNdLnhtbFBLAQItABQABgAIAAAAIQA4/SH/1gAAAJQBAAALAAAAAAAAAAAAAAAAAC8B&#10;AABfcmVscy8ucmVsc1BLAQItABQABgAIAAAAIQC1aNdfawIAAEMFAAAOAAAAAAAAAAAAAAAAAC4C&#10;AABkcnMvZTJvRG9jLnhtbFBLAQItABQABgAIAAAAIQCaG1xL3QAAAAcBAAAPAAAAAAAAAAAAAAAA&#10;AMUEAABkcnMvZG93bnJldi54bWxQSwUGAAAAAAQABADzAAAAzwUAAAAA&#10;" filled="f" stroked="f" strokeweight=".5pt">
                <v:textbox>
                  <w:txbxContent>
                    <w:p w14:paraId="79EE4A8D" w14:textId="77777777" w:rsidR="00B35B69" w:rsidRPr="00042D35" w:rsidRDefault="00B35B69" w:rsidP="004D7DEA">
                      <w:pPr>
                        <w:jc w:val="center"/>
                        <w:rPr>
                          <w:rFonts w:cs="Times New Roman"/>
                          <w:b/>
                          <w:color w:val="FFFFFF" w:themeColor="background1"/>
                          <w:sz w:val="52"/>
                        </w:rPr>
                      </w:pPr>
                      <w:r w:rsidRPr="00042D35">
                        <w:rPr>
                          <w:rFonts w:cs="Times New Roman"/>
                          <w:b/>
                          <w:color w:val="FFFFFF" w:themeColor="background1"/>
                          <w:sz w:val="52"/>
                        </w:rPr>
                        <w:t>a</w:t>
                      </w:r>
                    </w:p>
                  </w:txbxContent>
                </v:textbox>
              </v:shape>
            </w:pict>
          </mc:Fallback>
        </mc:AlternateContent>
      </w:r>
      <w:r w:rsidR="00F86AD2" w:rsidRPr="00EA5FCF">
        <w:rPr>
          <w:rFonts w:ascii="Times New Roman" w:hAnsi="Times New Roman" w:cs="Times New Roman"/>
          <w:noProof/>
          <w:lang w:eastAsia="en-GB"/>
        </w:rPr>
        <w:drawing>
          <wp:inline distT="0" distB="0" distL="0" distR="0" wp14:anchorId="58C3BF91" wp14:editId="6898FCC2">
            <wp:extent cx="3001012" cy="2772000"/>
            <wp:effectExtent l="0" t="0" r="889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01012" cy="2772000"/>
                    </a:xfrm>
                    <a:prstGeom prst="rect">
                      <a:avLst/>
                    </a:prstGeom>
                  </pic:spPr>
                </pic:pic>
              </a:graphicData>
            </a:graphic>
          </wp:inline>
        </w:drawing>
      </w:r>
      <w:r w:rsidR="00AE5CDB" w:rsidRPr="00EA5FCF">
        <w:rPr>
          <w:rFonts w:ascii="Times New Roman" w:hAnsi="Times New Roman" w:cs="Times New Roman"/>
        </w:rPr>
        <w:t xml:space="preserve"> </w:t>
      </w:r>
      <w:r w:rsidR="00642886" w:rsidRPr="00EA5FCF">
        <w:rPr>
          <w:rFonts w:ascii="Times New Roman" w:hAnsi="Times New Roman" w:cs="Times New Roman"/>
          <w:noProof/>
          <w:lang w:eastAsia="en-GB"/>
        </w:rPr>
        <w:drawing>
          <wp:inline distT="0" distB="0" distL="0" distR="0" wp14:anchorId="50258B92" wp14:editId="4B684BDC">
            <wp:extent cx="3032390" cy="2799880"/>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32390" cy="2799880"/>
                    </a:xfrm>
                    <a:prstGeom prst="rect">
                      <a:avLst/>
                    </a:prstGeom>
                  </pic:spPr>
                </pic:pic>
              </a:graphicData>
            </a:graphic>
          </wp:inline>
        </w:drawing>
      </w:r>
    </w:p>
    <w:p w14:paraId="2FD35B54" w14:textId="77777777" w:rsidR="002C3F95" w:rsidRPr="00F049E5" w:rsidRDefault="00E22FF7" w:rsidP="00E01132">
      <w:pPr>
        <w:spacing w:after="0" w:line="360" w:lineRule="auto"/>
        <w:jc w:val="center"/>
        <w:rPr>
          <w:rFonts w:ascii="Times New Roman" w:hAnsi="Times New Roman" w:cs="Times New Roman"/>
        </w:rPr>
      </w:pPr>
      <w:r w:rsidRPr="00EA5FCF">
        <w:rPr>
          <w:noProof/>
          <w:lang w:eastAsia="en-GB"/>
        </w:rPr>
        <mc:AlternateContent>
          <mc:Choice Requires="wps">
            <w:drawing>
              <wp:anchor distT="0" distB="0" distL="114300" distR="114300" simplePos="0" relativeHeight="251702272" behindDoc="0" locked="0" layoutInCell="1" allowOverlap="1" wp14:anchorId="7B331F5E" wp14:editId="7347614A">
                <wp:simplePos x="0" y="0"/>
                <wp:positionH relativeFrom="column">
                  <wp:posOffset>2975610</wp:posOffset>
                </wp:positionH>
                <wp:positionV relativeFrom="paragraph">
                  <wp:posOffset>2790190</wp:posOffset>
                </wp:positionV>
                <wp:extent cx="400050" cy="466725"/>
                <wp:effectExtent l="0" t="0" r="0" b="0"/>
                <wp:wrapNone/>
                <wp:docPr id="3150" name="Text Box 3150"/>
                <wp:cNvGraphicFramePr/>
                <a:graphic xmlns:a="http://schemas.openxmlformats.org/drawingml/2006/main">
                  <a:graphicData uri="http://schemas.microsoft.com/office/word/2010/wordprocessingShape">
                    <wps:wsp>
                      <wps:cNvSpPr txBox="1"/>
                      <wps:spPr>
                        <a:xfrm>
                          <a:off x="0" y="0"/>
                          <a:ext cx="40005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9664C1" w14:textId="77777777" w:rsidR="00B35B69" w:rsidRPr="00042D35" w:rsidRDefault="00B35B69" w:rsidP="00E22FF7">
                            <w:pPr>
                              <w:jc w:val="center"/>
                              <w:rPr>
                                <w:rFonts w:cs="Times New Roman"/>
                                <w:b/>
                                <w:color w:val="FFFFFF" w:themeColor="background1"/>
                                <w:sz w:val="52"/>
                                <w:szCs w:val="52"/>
                              </w:rPr>
                            </w:pPr>
                            <w:r w:rsidRPr="00042D35">
                              <w:rPr>
                                <w:rFonts w:cs="Times New Roman"/>
                                <w:b/>
                                <w:color w:val="FFFFFF" w:themeColor="background1"/>
                                <w:sz w:val="52"/>
                                <w:szCs w:val="52"/>
                              </w:rPr>
                              <w:t>f</w:t>
                            </w:r>
                          </w:p>
                          <w:p w14:paraId="55A4318E" w14:textId="77777777" w:rsidR="00B35B69" w:rsidRPr="00B462BC" w:rsidRDefault="00B35B69" w:rsidP="004D7DEA">
                            <w:pPr>
                              <w:jc w:val="center"/>
                              <w:rPr>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31F5E" id="Text Box 3150" o:spid="_x0000_s1030" type="#_x0000_t202" style="position:absolute;left:0;text-align:left;margin-left:234.3pt;margin-top:219.7pt;width:31.5pt;height:36.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R0yaQIAAEMFAAAOAAAAZHJzL2Uyb0RvYy54bWysVN9v0zAQfkfif7D8TpOWroNq6VQ2FSFN&#10;28SG9uw69hrh+Ix9bVL+es5O0pbByxAv9vnu8+f76YvLtjZsp3yowBZ8PMo5U1ZCWdnngn97XL37&#10;wFlAYUthwKqC71Xgl4u3by4aN1cT2IAplWdEYsO8cQXfILp5lgW5UbUII3DKklGDrwXS0T9npRcN&#10;sdcmm+T5LGvAl86DVCGQ9roz8kXi11pJvNM6KGSm4OQbptWndR3XbHEh5s9euE0lezfEP3hRi8rS&#10;oweqa4GCbX31B1VdSQ8BNI4k1BloXUmVYqBoxvmLaB42wqkUCyUnuEOawv+jlbe7B3fvGbafoKUC&#10;xoQ0LswDKWM8rfZ13MlTRnZK4f6QNtUik6Sc5nl+RhZJpulsdj45iyzZ8bLzAT8rqFkUCu6pKilZ&#10;YncTsIMOkPiWhVVlTKqMsawp+Ow90f9mIXJjo0alGvc0R8eThHujIsbYr0qzqkz+R0XqLnVlPNsJ&#10;6gshpbKYQk+8hI4oTU685mKPP3r1mstdHMPLYPFwua4s+BT9C7fL74PLusNTzk/ijiK265YCp7IM&#10;dV1Duadye+gmITi5qqgoNyLgvfDU+lRHGme8o0UboORDL3G2Af/zb/qIp44kK2cNjVLBw4+t8Ioz&#10;88VSr34cT6dx9tJhenY+oYM/taxPLXZbXwFVZUwfh5NJjHg0g6g91E809cv4KpmElfR2wXEQr7Ab&#10;cPo1pFouE4imzQm8sQ9ORupYpNhyj+2T8K7vS6SGvoVh6MT8RXt22HjTwnKLoKvUuzHPXVb7/NOk&#10;pu7vf5X4FZyeE+r49y1+AQAA//8DAFBLAwQUAAYACAAAACEAYUsVGOIAAAALAQAADwAAAGRycy9k&#10;b3ducmV2LnhtbEyPT0/CQBDF7yZ+h82YeJNtCzSldEtIE2Ji9ABy8bbtDm3D/qndBaqf3vGktzfz&#10;Xt78pthMRrMrjr53VkA8i4ChbZzqbSvg+L57yoD5IK2S2lkU8IUeNuX9XSFz5W52j9dDaBmVWJ9L&#10;AV0IQ865bzo00s/cgJa8kxuNDDSOLVejvFG50TyJopQb2Vu60MkBqw6b8+FiBLxUuze5rxOTfevq&#10;+fW0HT6PH0shHh+m7RpYwCn8heEXn9ChJKbaXazyTAtYpFlKURLz1QIYJZbzmDY1iThZAS8L/v+H&#10;8gcAAP//AwBQSwECLQAUAAYACAAAACEAtoM4kv4AAADhAQAAEwAAAAAAAAAAAAAAAAAAAAAAW0Nv&#10;bnRlbnRfVHlwZXNdLnhtbFBLAQItABQABgAIAAAAIQA4/SH/1gAAAJQBAAALAAAAAAAAAAAAAAAA&#10;AC8BAABfcmVscy8ucmVsc1BLAQItABQABgAIAAAAIQC3FR0yaQIAAEMFAAAOAAAAAAAAAAAAAAAA&#10;AC4CAABkcnMvZTJvRG9jLnhtbFBLAQItABQABgAIAAAAIQBhSxUY4gAAAAsBAAAPAAAAAAAAAAAA&#10;AAAAAMMEAABkcnMvZG93bnJldi54bWxQSwUGAAAAAAQABADzAAAA0gUAAAAA&#10;" filled="f" stroked="f" strokeweight=".5pt">
                <v:textbox>
                  <w:txbxContent>
                    <w:p w14:paraId="659664C1" w14:textId="77777777" w:rsidR="00B35B69" w:rsidRPr="00042D35" w:rsidRDefault="00B35B69" w:rsidP="00E22FF7">
                      <w:pPr>
                        <w:jc w:val="center"/>
                        <w:rPr>
                          <w:rFonts w:cs="Times New Roman"/>
                          <w:b/>
                          <w:color w:val="FFFFFF" w:themeColor="background1"/>
                          <w:sz w:val="52"/>
                          <w:szCs w:val="52"/>
                        </w:rPr>
                      </w:pPr>
                      <w:r w:rsidRPr="00042D35">
                        <w:rPr>
                          <w:rFonts w:cs="Times New Roman"/>
                          <w:b/>
                          <w:color w:val="FFFFFF" w:themeColor="background1"/>
                          <w:sz w:val="52"/>
                          <w:szCs w:val="52"/>
                        </w:rPr>
                        <w:t>f</w:t>
                      </w:r>
                    </w:p>
                    <w:p w14:paraId="55A4318E" w14:textId="77777777" w:rsidR="00B35B69" w:rsidRPr="00B462BC" w:rsidRDefault="00B35B69" w:rsidP="004D7DEA">
                      <w:pPr>
                        <w:jc w:val="center"/>
                        <w:rPr>
                          <w:color w:val="FFFFFF" w:themeColor="background1"/>
                          <w:sz w:val="36"/>
                        </w:rPr>
                      </w:pPr>
                    </w:p>
                  </w:txbxContent>
                </v:textbox>
              </v:shape>
            </w:pict>
          </mc:Fallback>
        </mc:AlternateContent>
      </w:r>
      <w:r w:rsidRPr="00EA5FCF">
        <w:rPr>
          <w:noProof/>
          <w:lang w:eastAsia="en-GB"/>
        </w:rPr>
        <mc:AlternateContent>
          <mc:Choice Requires="wps">
            <w:drawing>
              <wp:anchor distT="0" distB="0" distL="114300" distR="114300" simplePos="0" relativeHeight="251700224" behindDoc="0" locked="0" layoutInCell="1" allowOverlap="1" wp14:anchorId="146C55BD" wp14:editId="1B21DEE5">
                <wp:simplePos x="0" y="0"/>
                <wp:positionH relativeFrom="column">
                  <wp:posOffset>-53340</wp:posOffset>
                </wp:positionH>
                <wp:positionV relativeFrom="paragraph">
                  <wp:posOffset>2714625</wp:posOffset>
                </wp:positionV>
                <wp:extent cx="400050" cy="495300"/>
                <wp:effectExtent l="0" t="0" r="0" b="0"/>
                <wp:wrapNone/>
                <wp:docPr id="3148" name="Text Box 3148"/>
                <wp:cNvGraphicFramePr/>
                <a:graphic xmlns:a="http://schemas.openxmlformats.org/drawingml/2006/main">
                  <a:graphicData uri="http://schemas.microsoft.com/office/word/2010/wordprocessingShape">
                    <wps:wsp>
                      <wps:cNvSpPr txBox="1"/>
                      <wps:spPr>
                        <a:xfrm>
                          <a:off x="0" y="0"/>
                          <a:ext cx="40005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865D04" w14:textId="77777777" w:rsidR="00B35B69" w:rsidRPr="00042D35" w:rsidRDefault="00B35B69" w:rsidP="00E22FF7">
                            <w:pPr>
                              <w:jc w:val="center"/>
                              <w:rPr>
                                <w:rFonts w:cs="Times New Roman"/>
                                <w:b/>
                                <w:color w:val="FFFFFF" w:themeColor="background1"/>
                                <w:sz w:val="52"/>
                                <w:szCs w:val="52"/>
                              </w:rPr>
                            </w:pPr>
                            <w:r w:rsidRPr="00042D35">
                              <w:rPr>
                                <w:rFonts w:cs="Times New Roman"/>
                                <w:b/>
                                <w:color w:val="FFFFFF" w:themeColor="background1"/>
                                <w:sz w:val="52"/>
                                <w:szCs w:val="52"/>
                              </w:rPr>
                              <w:t>e</w:t>
                            </w:r>
                          </w:p>
                          <w:p w14:paraId="19AB0D3D" w14:textId="77777777" w:rsidR="00B35B69" w:rsidRPr="004D7DEA" w:rsidRDefault="00B35B69" w:rsidP="004D7DEA">
                            <w:pPr>
                              <w:jc w:val="center"/>
                              <w:rPr>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C55BD" id="Text Box 3148" o:spid="_x0000_s1031" type="#_x0000_t202" style="position:absolute;left:0;text-align:left;margin-left:-4.2pt;margin-top:213.75pt;width:31.5pt;height:3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RoawIAAEMFAAAOAAAAZHJzL2Uyb0RvYy54bWysVE1v2zAMvQ/YfxB0X+2kSbcGdYqsRYcB&#10;RVusHXpWZCkxJouaxMTOfn0p2U6ybpcOu9iU+Pj1SOrisq0N2yofKrAFH53knCkroazsquDfn24+&#10;fOIsoLClMGBVwXcq8Mv5+3cXjZupMazBlMozcmLDrHEFXyO6WZYFuVa1CCfglCWlBl8LpKNfZaUX&#10;DXmvTTbO87OsAV86D1KFQLfXnZLPk3+tlcR7rYNCZgpOuWH6+vRdxm82vxCzlRduXck+DfEPWdSi&#10;shR07+paoGAbX/3hqq6khwAaTyTUGWhdSZVqoGpG+atqHtfCqVQLkRPcnqbw/9zKu+2je/AM28/Q&#10;UgMjIY0Ls0CXsZ5W+zr+KVNGeqJwt6dNtcgkXU7yPJ+SRpJqcj49zROt2cHY+YBfFNQsCgX31JVE&#10;ltjeBqSABB0gMZaFm8qY1BljWVPws1Ny/5uGLIyNNyr1uHdzSDxJuDMqYoz9pjSrypR/vEjTpa6M&#10;Z1tBcyGkVBZT6ckvoSNKUxJvMezxh6zeYtzVMUQGi3vjurLgU/Wv0i5/DCnrDk9EHtUdRWyXLRVe&#10;8OnQ1yWUO2q3h24TgpM3FTXlVgR8EJ5Gn/pI64z39NEGiHzoJc7W4H/97T7iaSJJy1lDq1Tw8HMj&#10;vOLMfLU0q+ejySTuXjpMph/HdPDHmuWxxm7qK6CujOjhcDKJEY9mELWH+pm2fhGjkkpYSbELjoN4&#10;hd2C06sh1WKRQLRtTuCtfXQyuo5NiiP31D4L7/q5RBroOxiWTsxejWeHjZYWFhsEXaXZjTx3rPb8&#10;06amke5flfgUHJ8T6vD2zV8AAAD//wMAUEsDBBQABgAIAAAAIQA4Dely4QAAAAkBAAAPAAAAZHJz&#10;L2Rvd25yZXYueG1sTI9NS8NAEIbvgv9hGcFbuzFka4jZlBIoguihtRdvm+w0Ce5HzG7b6K93PNnT&#10;MMzDO89brmdr2BmnMHgn4WGZAEPXej24TsLhfbvIgYWonFbGO5TwjQHW1e1NqQrtL26H533sGIW4&#10;UCgJfYxjwXloe7QqLP2Ijm5HP1kVaZ06rid1oXBreJokK27V4OhDr0ase2w/9ycr4aXevqldk9r8&#10;x9TPr8fN+HX4EFLe382bJ2AR5/gPw58+qUNFTo0/OR2YkbDIMyIlZOmjAEaAyFbAGpqJEMCrkl83&#10;qH4BAAD//wMAUEsBAi0AFAAGAAgAAAAhALaDOJL+AAAA4QEAABMAAAAAAAAAAAAAAAAAAAAAAFtD&#10;b250ZW50X1R5cGVzXS54bWxQSwECLQAUAAYACAAAACEAOP0h/9YAAACUAQAACwAAAAAAAAAAAAAA&#10;AAAvAQAAX3JlbHMvLnJlbHNQSwECLQAUAAYACAAAACEAUIN0aGsCAABDBQAADgAAAAAAAAAAAAAA&#10;AAAuAgAAZHJzL2Uyb0RvYy54bWxQSwECLQAUAAYACAAAACEAOA3pcuEAAAAJAQAADwAAAAAAAAAA&#10;AAAAAADFBAAAZHJzL2Rvd25yZXYueG1sUEsFBgAAAAAEAAQA8wAAANMFAAAAAA==&#10;" filled="f" stroked="f" strokeweight=".5pt">
                <v:textbox>
                  <w:txbxContent>
                    <w:p w14:paraId="0C865D04" w14:textId="77777777" w:rsidR="00B35B69" w:rsidRPr="00042D35" w:rsidRDefault="00B35B69" w:rsidP="00E22FF7">
                      <w:pPr>
                        <w:jc w:val="center"/>
                        <w:rPr>
                          <w:rFonts w:cs="Times New Roman"/>
                          <w:b/>
                          <w:color w:val="FFFFFF" w:themeColor="background1"/>
                          <w:sz w:val="52"/>
                          <w:szCs w:val="52"/>
                        </w:rPr>
                      </w:pPr>
                      <w:r w:rsidRPr="00042D35">
                        <w:rPr>
                          <w:rFonts w:cs="Times New Roman"/>
                          <w:b/>
                          <w:color w:val="FFFFFF" w:themeColor="background1"/>
                          <w:sz w:val="52"/>
                          <w:szCs w:val="52"/>
                        </w:rPr>
                        <w:t>e</w:t>
                      </w:r>
                    </w:p>
                    <w:p w14:paraId="19AB0D3D" w14:textId="77777777" w:rsidR="00B35B69" w:rsidRPr="004D7DEA" w:rsidRDefault="00B35B69" w:rsidP="004D7DEA">
                      <w:pPr>
                        <w:jc w:val="center"/>
                        <w:rPr>
                          <w:color w:val="FFFFFF" w:themeColor="background1"/>
                          <w:sz w:val="36"/>
                        </w:rPr>
                      </w:pPr>
                    </w:p>
                  </w:txbxContent>
                </v:textbox>
              </v:shape>
            </w:pict>
          </mc:Fallback>
        </mc:AlternateContent>
      </w:r>
      <w:r w:rsidR="002C3F95" w:rsidRPr="00F049E5">
        <w:rPr>
          <w:rFonts w:ascii="Times New Roman" w:eastAsiaTheme="minorEastAsia" w:hAnsi="Times New Roman" w:cs="Times New Roman"/>
          <w:noProof/>
          <w:lang w:eastAsia="en-GB"/>
        </w:rPr>
        <w:drawing>
          <wp:inline distT="0" distB="0" distL="0" distR="0" wp14:anchorId="7D70C99C" wp14:editId="6AF35E61">
            <wp:extent cx="3021194" cy="2772000"/>
            <wp:effectExtent l="0" t="0" r="8255" b="0"/>
            <wp:docPr id="3146" name="Picture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21194" cy="2772000"/>
                    </a:xfrm>
                    <a:prstGeom prst="rect">
                      <a:avLst/>
                    </a:prstGeom>
                  </pic:spPr>
                </pic:pic>
              </a:graphicData>
            </a:graphic>
          </wp:inline>
        </w:drawing>
      </w:r>
      <w:r w:rsidR="00AE5CDB" w:rsidRPr="00EA5FCF">
        <w:rPr>
          <w:rFonts w:ascii="Times New Roman" w:hAnsi="Times New Roman" w:cs="Times New Roman"/>
        </w:rPr>
        <w:t xml:space="preserve"> </w:t>
      </w:r>
      <w:r w:rsidR="007C2975" w:rsidRPr="00F049E5">
        <w:rPr>
          <w:rFonts w:ascii="Times New Roman" w:eastAsiaTheme="minorEastAsia" w:hAnsi="Times New Roman" w:cs="Times New Roman"/>
          <w:noProof/>
          <w:lang w:eastAsia="en-GB"/>
        </w:rPr>
        <w:drawing>
          <wp:inline distT="0" distB="0" distL="0" distR="0" wp14:anchorId="1578A10F" wp14:editId="4FC76CA1">
            <wp:extent cx="2994590" cy="2772000"/>
            <wp:effectExtent l="0" t="0" r="0" b="0"/>
            <wp:docPr id="3147" name="Picture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4590" cy="2772000"/>
                    </a:xfrm>
                    <a:prstGeom prst="rect">
                      <a:avLst/>
                    </a:prstGeom>
                  </pic:spPr>
                </pic:pic>
              </a:graphicData>
            </a:graphic>
          </wp:inline>
        </w:drawing>
      </w:r>
    </w:p>
    <w:p w14:paraId="5A636880" w14:textId="77777777" w:rsidR="00A346A2" w:rsidRPr="00EA5FCF" w:rsidRDefault="00A346A2" w:rsidP="00E01132">
      <w:pPr>
        <w:spacing w:after="0" w:line="360" w:lineRule="auto"/>
        <w:jc w:val="center"/>
        <w:rPr>
          <w:rFonts w:ascii="Times New Roman" w:hAnsi="Times New Roman" w:cs="Times New Roman"/>
          <w:b/>
        </w:rPr>
      </w:pPr>
      <w:r w:rsidRPr="00EA5FCF">
        <w:rPr>
          <w:rFonts w:ascii="Times New Roman" w:hAnsi="Times New Roman" w:cs="Times New Roman"/>
          <w:noProof/>
          <w:lang w:eastAsia="en-GB"/>
        </w:rPr>
        <w:drawing>
          <wp:inline distT="0" distB="0" distL="0" distR="0" wp14:anchorId="309F2E76" wp14:editId="65C633C4">
            <wp:extent cx="3013043" cy="2772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13043" cy="2772000"/>
                    </a:xfrm>
                    <a:prstGeom prst="rect">
                      <a:avLst/>
                    </a:prstGeom>
                  </pic:spPr>
                </pic:pic>
              </a:graphicData>
            </a:graphic>
          </wp:inline>
        </w:drawing>
      </w:r>
      <w:r w:rsidR="00AE5CDB" w:rsidRPr="00EA5FCF">
        <w:rPr>
          <w:rFonts w:ascii="Times New Roman" w:hAnsi="Times New Roman" w:cs="Times New Roman"/>
          <w:b/>
        </w:rPr>
        <w:t xml:space="preserve"> </w:t>
      </w:r>
      <w:r w:rsidR="00F63137" w:rsidRPr="00EA5FCF">
        <w:rPr>
          <w:rFonts w:ascii="Times New Roman" w:hAnsi="Times New Roman" w:cs="Times New Roman"/>
          <w:noProof/>
          <w:lang w:eastAsia="en-GB"/>
        </w:rPr>
        <w:drawing>
          <wp:inline distT="0" distB="0" distL="0" distR="0" wp14:anchorId="7FBCCA4E" wp14:editId="08AA05F4">
            <wp:extent cx="3002196" cy="27720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2196" cy="2772000"/>
                    </a:xfrm>
                    <a:prstGeom prst="rect">
                      <a:avLst/>
                    </a:prstGeom>
                  </pic:spPr>
                </pic:pic>
              </a:graphicData>
            </a:graphic>
          </wp:inline>
        </w:drawing>
      </w:r>
    </w:p>
    <w:p w14:paraId="32ACDF2D" w14:textId="77777777" w:rsidR="002E0B38" w:rsidRPr="00EA5FCF" w:rsidRDefault="00042D35" w:rsidP="00E01132">
      <w:pPr>
        <w:spacing w:after="0" w:line="360" w:lineRule="auto"/>
        <w:jc w:val="center"/>
        <w:rPr>
          <w:rFonts w:ascii="Times New Roman" w:hAnsi="Times New Roman" w:cs="Times New Roman"/>
          <w:b/>
        </w:rPr>
      </w:pPr>
      <w:r w:rsidRPr="00EA5FCF">
        <w:rPr>
          <w:noProof/>
          <w:lang w:eastAsia="en-GB"/>
        </w:rPr>
        <w:lastRenderedPageBreak/>
        <mc:AlternateContent>
          <mc:Choice Requires="wps">
            <w:drawing>
              <wp:anchor distT="0" distB="0" distL="114300" distR="114300" simplePos="0" relativeHeight="251708416" behindDoc="0" locked="0" layoutInCell="1" allowOverlap="1" wp14:anchorId="7DB31F9A" wp14:editId="5BD05F77">
                <wp:simplePos x="0" y="0"/>
                <wp:positionH relativeFrom="column">
                  <wp:posOffset>118110</wp:posOffset>
                </wp:positionH>
                <wp:positionV relativeFrom="paragraph">
                  <wp:posOffset>2803525</wp:posOffset>
                </wp:positionV>
                <wp:extent cx="419100" cy="619125"/>
                <wp:effectExtent l="0" t="0" r="0" b="0"/>
                <wp:wrapNone/>
                <wp:docPr id="3154" name="Text Box 3154"/>
                <wp:cNvGraphicFramePr/>
                <a:graphic xmlns:a="http://schemas.openxmlformats.org/drawingml/2006/main">
                  <a:graphicData uri="http://schemas.microsoft.com/office/word/2010/wordprocessingShape">
                    <wps:wsp>
                      <wps:cNvSpPr txBox="1"/>
                      <wps:spPr>
                        <a:xfrm>
                          <a:off x="0" y="0"/>
                          <a:ext cx="4191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037F6C" w14:textId="77777777" w:rsidR="00B35B69" w:rsidRPr="00042D35" w:rsidRDefault="00B35B69" w:rsidP="00E22FF7">
                            <w:pPr>
                              <w:jc w:val="center"/>
                              <w:rPr>
                                <w:rFonts w:cs="Times New Roman"/>
                                <w:b/>
                                <w:color w:val="FFFFFF" w:themeColor="background1"/>
                                <w:sz w:val="60"/>
                                <w:szCs w:val="60"/>
                              </w:rPr>
                            </w:pPr>
                            <w:proofErr w:type="spellStart"/>
                            <w:r w:rsidRPr="00042D35">
                              <w:rPr>
                                <w:rFonts w:cs="Times New Roman"/>
                                <w:b/>
                                <w:color w:val="FFFFFF" w:themeColor="background1"/>
                                <w:sz w:val="60"/>
                                <w:szCs w:val="60"/>
                              </w:rPr>
                              <w:t>i</w:t>
                            </w:r>
                            <w:proofErr w:type="spellEnd"/>
                          </w:p>
                          <w:p w14:paraId="3C3C41BA" w14:textId="77777777" w:rsidR="00B35B69" w:rsidRPr="00B462BC" w:rsidRDefault="00B35B69" w:rsidP="004D7DEA">
                            <w:pPr>
                              <w:jc w:val="center"/>
                              <w:rPr>
                                <w:color w:val="FFFFFF" w:themeColor="background1"/>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31F9A" id="Text Box 3154" o:spid="_x0000_s1032" type="#_x0000_t202" style="position:absolute;left:0;text-align:left;margin-left:9.3pt;margin-top:220.75pt;width:33pt;height:48.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sJaQIAAEMFAAAOAAAAZHJzL2Uyb0RvYy54bWysVMFu2zAMvQ/YPwi6L06ypFuDOkXWIsOA&#10;oC2WDj0rstQYk0VNYmJnX19KtpOg26XDLjYlPj2Rj6SurpvKsL3yoQSb89FgyJmyEorSPuf8x+Py&#10;w2fOAgpbCANW5fygAr+ev393VbuZGsMWTKE8IxIbZrXL+RbRzbIsyK2qRBiAU5acGnwlkJb+OSu8&#10;qIm9Mtl4OLzIavCF8yBVCLR72zr5PPFrrSTeax0UMpNzig3T16fvJn6z+ZWYPXvhtqXswhD/EEUl&#10;SkuXHqluBQq28+UfVFUpPQTQOJBQZaB1KVXKgbIZDV9ls94Kp1IuJE5wR5nC/6OVd/u1e/AMmy/Q&#10;UAGjILULs0CbMZ9G+yr+KVJGfpLwcJRNNcgkbU5Gl6MheSS5LsgeTyNLdjrsfMCvCioWjZx7qkoS&#10;S+xXAVtoD4l3WViWxqTKGMtqIv04HaYDRw+RGxuxKtW4ozkFniw8GBUxxn5XmpVFij9upO5SN8az&#10;vaC+EFIqiyn1xEvoiNIUxFsOdvhTVG853ObR3wwWj4er0oJP2b8Ku/jZh6xbPGl+lnc0sdk0lDgp&#10;2Nd1A8WByu2hnYTg5LKkoqxEwAfhqfWpjjTOeE8fbYDEh87ibAv+99/2I546kryc1TRKOQ+/dsIr&#10;zsw3S716OZpM4uylxWT6aUwLf+7ZnHvsrroBqsqIHg4nkxnxaHpTe6ieaOoX8VZyCSvp7pxjb95g&#10;O+D0aki1WCQQTZsTuLJrJyN1LFJsucfmSXjX9SVSQ99BP3Ri9qo9W2w8aWGxQ9Bl6t2oc6tqpz9N&#10;aur+7lWJT8H5OqFOb9/8BQAA//8DAFBLAwQUAAYACAAAACEAHrMLAOAAAAAJAQAADwAAAGRycy9k&#10;b3ducmV2LnhtbEyPwU7DMAyG70i8Q2QkbizdaKeuazpNlSYkBIeNXbiljddWNE5psq3w9JgTHH/7&#10;0+/P+Wayvbjg6DtHCuazCARS7UxHjYLj2+4hBeGDJqN7R6jgCz1situbXGfGXWmPl0NoBJeQz7SC&#10;NoQhk9LXLVrtZ25A4t3JjVYHjmMjzaivXG57uYiipbS6I77Q6gHLFuuPw9kqeC53r3pfLWz63ZdP&#10;L6ft8Hl8T5S6v5u2axABp/AHw68+q0PBTpU7k/Gi55wumVQQx/MEBANpzINKQfK4ikAWufz/QfED&#10;AAD//wMAUEsBAi0AFAAGAAgAAAAhALaDOJL+AAAA4QEAABMAAAAAAAAAAAAAAAAAAAAAAFtDb250&#10;ZW50X1R5cGVzXS54bWxQSwECLQAUAAYACAAAACEAOP0h/9YAAACUAQAACwAAAAAAAAAAAAAAAAAv&#10;AQAAX3JlbHMvLnJlbHNQSwECLQAUAAYACAAAACEAmb5rCWkCAABDBQAADgAAAAAAAAAAAAAAAAAu&#10;AgAAZHJzL2Uyb0RvYy54bWxQSwECLQAUAAYACAAAACEAHrMLAOAAAAAJAQAADwAAAAAAAAAAAAAA&#10;AADDBAAAZHJzL2Rvd25yZXYueG1sUEsFBgAAAAAEAAQA8wAAANAFAAAAAA==&#10;" filled="f" stroked="f" strokeweight=".5pt">
                <v:textbox>
                  <w:txbxContent>
                    <w:p w14:paraId="57037F6C" w14:textId="77777777" w:rsidR="00B35B69" w:rsidRPr="00042D35" w:rsidRDefault="00B35B69" w:rsidP="00E22FF7">
                      <w:pPr>
                        <w:jc w:val="center"/>
                        <w:rPr>
                          <w:rFonts w:cs="Times New Roman"/>
                          <w:b/>
                          <w:color w:val="FFFFFF" w:themeColor="background1"/>
                          <w:sz w:val="60"/>
                          <w:szCs w:val="60"/>
                        </w:rPr>
                      </w:pPr>
                      <w:proofErr w:type="spellStart"/>
                      <w:r w:rsidRPr="00042D35">
                        <w:rPr>
                          <w:rFonts w:cs="Times New Roman"/>
                          <w:b/>
                          <w:color w:val="FFFFFF" w:themeColor="background1"/>
                          <w:sz w:val="60"/>
                          <w:szCs w:val="60"/>
                        </w:rPr>
                        <w:t>i</w:t>
                      </w:r>
                      <w:proofErr w:type="spellEnd"/>
                    </w:p>
                    <w:p w14:paraId="3C3C41BA" w14:textId="77777777" w:rsidR="00B35B69" w:rsidRPr="00B462BC" w:rsidRDefault="00B35B69" w:rsidP="004D7DEA">
                      <w:pPr>
                        <w:jc w:val="center"/>
                        <w:rPr>
                          <w:color w:val="FFFFFF" w:themeColor="background1"/>
                          <w:sz w:val="60"/>
                          <w:szCs w:val="60"/>
                        </w:rPr>
                      </w:pPr>
                    </w:p>
                  </w:txbxContent>
                </v:textbox>
              </v:shape>
            </w:pict>
          </mc:Fallback>
        </mc:AlternateContent>
      </w:r>
      <w:r w:rsidR="00B462BC" w:rsidRPr="00EA5FCF">
        <w:rPr>
          <w:noProof/>
          <w:lang w:eastAsia="en-GB"/>
        </w:rPr>
        <mc:AlternateContent>
          <mc:Choice Requires="wps">
            <w:drawing>
              <wp:anchor distT="0" distB="0" distL="114300" distR="114300" simplePos="0" relativeHeight="251710464" behindDoc="0" locked="0" layoutInCell="1" allowOverlap="1" wp14:anchorId="63EB3045" wp14:editId="50A7B150">
                <wp:simplePos x="0" y="0"/>
                <wp:positionH relativeFrom="column">
                  <wp:posOffset>2947035</wp:posOffset>
                </wp:positionH>
                <wp:positionV relativeFrom="paragraph">
                  <wp:posOffset>2794000</wp:posOffset>
                </wp:positionV>
                <wp:extent cx="533400" cy="600075"/>
                <wp:effectExtent l="0" t="0" r="0" b="0"/>
                <wp:wrapNone/>
                <wp:docPr id="3156" name="Text Box 3156"/>
                <wp:cNvGraphicFramePr/>
                <a:graphic xmlns:a="http://schemas.openxmlformats.org/drawingml/2006/main">
                  <a:graphicData uri="http://schemas.microsoft.com/office/word/2010/wordprocessingShape">
                    <wps:wsp>
                      <wps:cNvSpPr txBox="1"/>
                      <wps:spPr>
                        <a:xfrm>
                          <a:off x="0" y="0"/>
                          <a:ext cx="53340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47B931" w14:textId="77777777" w:rsidR="00B35B69" w:rsidRPr="00042D35" w:rsidRDefault="00B35B69" w:rsidP="00E22FF7">
                            <w:pPr>
                              <w:jc w:val="center"/>
                              <w:rPr>
                                <w:rFonts w:cs="Times New Roman"/>
                                <w:b/>
                                <w:color w:val="FFFFFF" w:themeColor="background1"/>
                                <w:sz w:val="52"/>
                                <w:szCs w:val="52"/>
                              </w:rPr>
                            </w:pPr>
                            <w:r w:rsidRPr="00042D35">
                              <w:rPr>
                                <w:rFonts w:cs="Times New Roman"/>
                                <w:b/>
                                <w:color w:val="FFFFFF" w:themeColor="background1"/>
                                <w:sz w:val="52"/>
                                <w:szCs w:val="52"/>
                              </w:rPr>
                              <w:t>j</w:t>
                            </w:r>
                          </w:p>
                          <w:p w14:paraId="76987AB8" w14:textId="77777777" w:rsidR="00B35B69" w:rsidRPr="00B462BC" w:rsidRDefault="00B35B69" w:rsidP="004D7DEA">
                            <w:pPr>
                              <w:jc w:val="center"/>
                              <w:rPr>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B3045" id="Text Box 3156" o:spid="_x0000_s1033" type="#_x0000_t202" style="position:absolute;left:0;text-align:left;margin-left:232.05pt;margin-top:220pt;width:42pt;height:4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V4yagIAAEMFAAAOAAAAZHJzL2Uyb0RvYy54bWysVN9v2yAQfp+0/wHxvtpJk3aL6lRZq06T&#10;qrZaOvWZYEisYY7BJXb21+/AdhJ1e+m0Fzi47z7uJ1fXbW3YTvlQgS346CznTFkJZWXXBf/+fPfh&#10;I2cBhS2FAasKvleBX8/fv7tq3EyNYQOmVJ4RiQ2zxhV8g+hmWRbkRtUinIFTlpQafC2Qjn6dlV40&#10;xF6bbJznF1kDvnQepAqBbm87JZ8nfq2VxEetg0JmCk6+YVp9WldxzeZXYrb2wm0q2bsh/sGLWlSW&#10;Hj1Q3QoUbOurP6jqSnoIoPFMQp2B1pVUKQaKZpS/ima5EU6lWCg5wR3SFP4frXzYLd2TZ9h+hpYK&#10;GBPSuDALdBnjabWv406eMtJTCveHtKkWmaTL6fn5JCeNJNVFnueX08iSHY2dD/hFQc2iUHBPVUnJ&#10;Erv7gB10gMS3LNxVxqTKGMsaIj2f5sngoCFyYyNWpRr3NEfHk4R7oyLG2G9Ks6pM/seL1F3qxni2&#10;E9QXQkplMYWeeAkdUZqceIthjz969RbjLo7hZbB4MK4rCz5F/8rt8sfgsu7wlPOTuKOI7aqlwAt+&#10;OdR1BeWeyu2hm4Tg5F1FRbkXAZ+Ep9anOtI44yMt2gAlH3qJsw34X3+7j3jqSNJy1tAoFTz83Aqv&#10;ODNfLfXqp9FkEmcvHSbTyzEd/Klmdaqx2/oGqCoj+jicTGLEoxlE7aF+oalfxFdJJayktwuOg3iD&#10;3YDTryHVYpFANG1O4L1dOhmpY5Fiyz23L8K7vi+RGvoBhqETs1ft2WGjpYXFFkFXqXdjnrus9vmn&#10;SU3d3/8q8Ss4PSfU8e+b/wYAAP//AwBQSwMEFAAGAAgAAAAhAFFcDaXiAAAACwEAAA8AAABkcnMv&#10;ZG93bnJldi54bWxMj81OwzAQhO9IfQdrK3GjTotTRSFOVUWqkBAcWnrhtondJMI/IXbbwNOznOht&#10;dnc0+02xmaxhFz2G3jsJy0UCTLvGq961Eo7vu4cMWIjoFBrvtIRvHWBTzu4KzJW/ur2+HGLLKMSF&#10;HCV0MQ4556HptMWw8IN2dDv50WKkcWy5GvFK4dbwVZKsucXe0YcOB111uvk8nK2El2r3hvt6ZbMf&#10;Uz2/nrbD1/EjlfJ+Pm2fgEU9xX8z/OETOpTEVPuzU4EZCWItlmQlIRIqRY5UZLSpSTyKFHhZ8NsO&#10;5S8AAAD//wMAUEsBAi0AFAAGAAgAAAAhALaDOJL+AAAA4QEAABMAAAAAAAAAAAAAAAAAAAAAAFtD&#10;b250ZW50X1R5cGVzXS54bWxQSwECLQAUAAYACAAAACEAOP0h/9YAAACUAQAACwAAAAAAAAAAAAAA&#10;AAAvAQAAX3JlbHMvLnJlbHNQSwECLQAUAAYACAAAACEAcVVeMmoCAABDBQAADgAAAAAAAAAAAAAA&#10;AAAuAgAAZHJzL2Uyb0RvYy54bWxQSwECLQAUAAYACAAAACEAUVwNpeIAAAALAQAADwAAAAAAAAAA&#10;AAAAAADEBAAAZHJzL2Rvd25yZXYueG1sUEsFBgAAAAAEAAQA8wAAANMFAAAAAA==&#10;" filled="f" stroked="f" strokeweight=".5pt">
                <v:textbox>
                  <w:txbxContent>
                    <w:p w14:paraId="4C47B931" w14:textId="77777777" w:rsidR="00B35B69" w:rsidRPr="00042D35" w:rsidRDefault="00B35B69" w:rsidP="00E22FF7">
                      <w:pPr>
                        <w:jc w:val="center"/>
                        <w:rPr>
                          <w:rFonts w:cs="Times New Roman"/>
                          <w:b/>
                          <w:color w:val="FFFFFF" w:themeColor="background1"/>
                          <w:sz w:val="52"/>
                          <w:szCs w:val="52"/>
                        </w:rPr>
                      </w:pPr>
                      <w:r w:rsidRPr="00042D35">
                        <w:rPr>
                          <w:rFonts w:cs="Times New Roman"/>
                          <w:b/>
                          <w:color w:val="FFFFFF" w:themeColor="background1"/>
                          <w:sz w:val="52"/>
                          <w:szCs w:val="52"/>
                        </w:rPr>
                        <w:t>j</w:t>
                      </w:r>
                    </w:p>
                    <w:p w14:paraId="76987AB8" w14:textId="77777777" w:rsidR="00B35B69" w:rsidRPr="00B462BC" w:rsidRDefault="00B35B69" w:rsidP="004D7DEA">
                      <w:pPr>
                        <w:jc w:val="center"/>
                        <w:rPr>
                          <w:color w:val="FFFFFF" w:themeColor="background1"/>
                          <w:sz w:val="36"/>
                        </w:rPr>
                      </w:pPr>
                    </w:p>
                  </w:txbxContent>
                </v:textbox>
              </v:shape>
            </w:pict>
          </mc:Fallback>
        </mc:AlternateContent>
      </w:r>
      <w:r w:rsidR="00B462BC" w:rsidRPr="00EA5FCF">
        <w:rPr>
          <w:noProof/>
          <w:lang w:eastAsia="en-GB"/>
        </w:rPr>
        <mc:AlternateContent>
          <mc:Choice Requires="wps">
            <w:drawing>
              <wp:anchor distT="0" distB="0" distL="114300" distR="114300" simplePos="0" relativeHeight="251706368" behindDoc="0" locked="0" layoutInCell="1" allowOverlap="1" wp14:anchorId="4C4A39A1" wp14:editId="5691C116">
                <wp:simplePos x="0" y="0"/>
                <wp:positionH relativeFrom="column">
                  <wp:posOffset>2956560</wp:posOffset>
                </wp:positionH>
                <wp:positionV relativeFrom="paragraph">
                  <wp:posOffset>-81915</wp:posOffset>
                </wp:positionV>
                <wp:extent cx="495300" cy="504825"/>
                <wp:effectExtent l="0" t="0" r="0" b="0"/>
                <wp:wrapNone/>
                <wp:docPr id="3153" name="Text Box 3153"/>
                <wp:cNvGraphicFramePr/>
                <a:graphic xmlns:a="http://schemas.openxmlformats.org/drawingml/2006/main">
                  <a:graphicData uri="http://schemas.microsoft.com/office/word/2010/wordprocessingShape">
                    <wps:wsp>
                      <wps:cNvSpPr txBox="1"/>
                      <wps:spPr>
                        <a:xfrm>
                          <a:off x="0" y="0"/>
                          <a:ext cx="49530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7127D" w14:textId="77777777" w:rsidR="00B35B69" w:rsidRPr="00042D35" w:rsidRDefault="00B35B69" w:rsidP="00E22FF7">
                            <w:pPr>
                              <w:jc w:val="center"/>
                              <w:rPr>
                                <w:rFonts w:cs="Times New Roman"/>
                                <w:b/>
                                <w:color w:val="FFFFFF" w:themeColor="background1"/>
                                <w:sz w:val="52"/>
                                <w:szCs w:val="52"/>
                              </w:rPr>
                            </w:pPr>
                            <w:r w:rsidRPr="00042D35">
                              <w:rPr>
                                <w:rFonts w:cs="Times New Roman"/>
                                <w:b/>
                                <w:color w:val="FFFFFF" w:themeColor="background1"/>
                                <w:sz w:val="52"/>
                                <w:szCs w:val="52"/>
                              </w:rPr>
                              <w:t>h</w:t>
                            </w:r>
                          </w:p>
                          <w:p w14:paraId="746D12E2" w14:textId="77777777" w:rsidR="00B35B69" w:rsidRPr="00B462BC" w:rsidRDefault="00B35B69" w:rsidP="004D7DEA">
                            <w:pPr>
                              <w:jc w:val="center"/>
                              <w:rPr>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A39A1" id="Text Box 3153" o:spid="_x0000_s1034" type="#_x0000_t202" style="position:absolute;left:0;text-align:left;margin-left:232.8pt;margin-top:-6.45pt;width:39pt;height:3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RXbAIAAEMFAAAOAAAAZHJzL2Uyb0RvYy54bWysVMFu2zAMvQ/YPwi6r3bSpEuDOkXWosOA&#10;oi3WDj0rstQYk0VNYmJnX19KtpOg26XDLhIlPlLkI6mLy7Y2bKt8qMAWfHSSc6ashLKyLwX/8XTz&#10;acZZQGFLYcCqgu9U4JeLjx8uGjdXY1iDKZVn5MSGeeMKvkZ08ywLcq1qEU7AKUtKDb4WSEf/kpVe&#10;NOS9Ntk4z8+yBnzpPEgVAt1ed0q+SP61VhLvtQ4KmSk4xYZp9WldxTVbXIj5ixduXck+DPEPUdSi&#10;svTo3tW1QME2vvrDVV1JDwE0nkioM9C6kirlQNmM8jfZPK6FUykXIie4PU3h/7mVd9tH9+AZtl+g&#10;pQJGQhoX5oEuYz6t9nXcKVJGeqJwt6dNtcgkXU7Op6c5aSSppvlkNp5GL9nB2PmAXxXULAoF91SV&#10;RJbY3gbsoAMkvmXhpjImVcZY1hT87HSaJ4O9hpwbG7Eq1bh3cwg8SbgzKmKM/a40q8oUf7xI3aWu&#10;jGdbQX0hpFQWU+rJL6EjSlMQ7zHs8Yeo3mPc5TG8DBb3xnVlwafs34Rd/hxC1h2eOD/KO4rYrlpK&#10;vOCzoa4rKHdUbg/dJAQnbyoqyq0I+CA8tT7VkcYZ72nRBoh86CXO1uB//+0+4qkjSctZQ6NU8PBr&#10;I7zizHyz1Kvno8kkzl46TKafx3Twx5rVscZu6iugqozo43AyiRGPZhC1h/qZpn4ZXyWVsJLeLjgO&#10;4hV2A06/hlTLZQLRtDmBt/bRyeg6Fim23FP7LLzr+xKpoe9gGDoxf9OeHTZaWlhuEHSVejfy3LHa&#10;80+Tmrq//1XiV3B8TqjD37d4BQAA//8DAFBLAwQUAAYACAAAACEA/6N23OIAAAAKAQAADwAAAGRy&#10;cy9kb3ducmV2LnhtbEyPy07DMBBF90j8gzVI7FqnobFKiFNVkSokBIuWbthN4mkS4UeI3Tbw9ZhV&#10;Wc7M0Z1zi/VkNDvT6HtnJSzmCTCyjVO9bSUc3rezFTAf0CrUzpKEb/KwLm9vCsyVu9gdnfehZTHE&#10;+hwldCEMOee+6cign7uBbLwd3WgwxHFsuRrxEsON5mmSCG6wt/FDhwNVHTWf+5OR8FJt33BXp2b1&#10;o6vn1+Nm+Dp8ZFLe302bJ2CBpnCF4U8/qkMZnWp3ssozLWEpMhFRCbNF+ggsEtnyIW5qCUII4GXB&#10;/1cofwEAAP//AwBQSwECLQAUAAYACAAAACEAtoM4kv4AAADhAQAAEwAAAAAAAAAAAAAAAAAAAAAA&#10;W0NvbnRlbnRfVHlwZXNdLnhtbFBLAQItABQABgAIAAAAIQA4/SH/1gAAAJQBAAALAAAAAAAAAAAA&#10;AAAAAC8BAABfcmVscy8ucmVsc1BLAQItABQABgAIAAAAIQBeUSRXbAIAAEMFAAAOAAAAAAAAAAAA&#10;AAAAAC4CAABkcnMvZTJvRG9jLnhtbFBLAQItABQABgAIAAAAIQD/o3bc4gAAAAoBAAAPAAAAAAAA&#10;AAAAAAAAAMYEAABkcnMvZG93bnJldi54bWxQSwUGAAAAAAQABADzAAAA1QUAAAAA&#10;" filled="f" stroked="f" strokeweight=".5pt">
                <v:textbox>
                  <w:txbxContent>
                    <w:p w14:paraId="3157127D" w14:textId="77777777" w:rsidR="00B35B69" w:rsidRPr="00042D35" w:rsidRDefault="00B35B69" w:rsidP="00E22FF7">
                      <w:pPr>
                        <w:jc w:val="center"/>
                        <w:rPr>
                          <w:rFonts w:cs="Times New Roman"/>
                          <w:b/>
                          <w:color w:val="FFFFFF" w:themeColor="background1"/>
                          <w:sz w:val="52"/>
                          <w:szCs w:val="52"/>
                        </w:rPr>
                      </w:pPr>
                      <w:r w:rsidRPr="00042D35">
                        <w:rPr>
                          <w:rFonts w:cs="Times New Roman"/>
                          <w:b/>
                          <w:color w:val="FFFFFF" w:themeColor="background1"/>
                          <w:sz w:val="52"/>
                          <w:szCs w:val="52"/>
                        </w:rPr>
                        <w:t>h</w:t>
                      </w:r>
                    </w:p>
                    <w:p w14:paraId="746D12E2" w14:textId="77777777" w:rsidR="00B35B69" w:rsidRPr="00B462BC" w:rsidRDefault="00B35B69" w:rsidP="004D7DEA">
                      <w:pPr>
                        <w:jc w:val="center"/>
                        <w:rPr>
                          <w:color w:val="FFFFFF" w:themeColor="background1"/>
                          <w:sz w:val="36"/>
                        </w:rPr>
                      </w:pPr>
                    </w:p>
                  </w:txbxContent>
                </v:textbox>
              </v:shape>
            </w:pict>
          </mc:Fallback>
        </mc:AlternateContent>
      </w:r>
      <w:r w:rsidR="00B462BC" w:rsidRPr="00EA5FCF">
        <w:rPr>
          <w:noProof/>
          <w:lang w:eastAsia="en-GB"/>
        </w:rPr>
        <mc:AlternateContent>
          <mc:Choice Requires="wps">
            <w:drawing>
              <wp:anchor distT="0" distB="0" distL="114300" distR="114300" simplePos="0" relativeHeight="251704320" behindDoc="0" locked="0" layoutInCell="1" allowOverlap="1" wp14:anchorId="30A93C8A" wp14:editId="678441E9">
                <wp:simplePos x="0" y="0"/>
                <wp:positionH relativeFrom="column">
                  <wp:posOffset>-72390</wp:posOffset>
                </wp:positionH>
                <wp:positionV relativeFrom="paragraph">
                  <wp:posOffset>-139065</wp:posOffset>
                </wp:positionV>
                <wp:extent cx="542925" cy="628650"/>
                <wp:effectExtent l="0" t="0" r="0" b="0"/>
                <wp:wrapNone/>
                <wp:docPr id="3152" name="Text Box 3152"/>
                <wp:cNvGraphicFramePr/>
                <a:graphic xmlns:a="http://schemas.openxmlformats.org/drawingml/2006/main">
                  <a:graphicData uri="http://schemas.microsoft.com/office/word/2010/wordprocessingShape">
                    <wps:wsp>
                      <wps:cNvSpPr txBox="1"/>
                      <wps:spPr>
                        <a:xfrm>
                          <a:off x="0" y="0"/>
                          <a:ext cx="54292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F2163D" w14:textId="77777777" w:rsidR="00B35B69" w:rsidRPr="00042D35" w:rsidRDefault="00B35B69" w:rsidP="00E22FF7">
                            <w:pPr>
                              <w:jc w:val="center"/>
                              <w:rPr>
                                <w:rFonts w:cs="Times New Roman"/>
                                <w:b/>
                                <w:color w:val="FFFFFF" w:themeColor="background1"/>
                                <w:sz w:val="52"/>
                                <w:szCs w:val="52"/>
                              </w:rPr>
                            </w:pPr>
                            <w:r w:rsidRPr="00042D35">
                              <w:rPr>
                                <w:rFonts w:cs="Times New Roman"/>
                                <w:b/>
                                <w:color w:val="FFFFFF" w:themeColor="background1"/>
                                <w:sz w:val="52"/>
                                <w:szCs w:val="52"/>
                              </w:rPr>
                              <w:t>g</w:t>
                            </w:r>
                          </w:p>
                          <w:p w14:paraId="7E4C0643" w14:textId="77777777" w:rsidR="00B35B69" w:rsidRPr="004D7DEA" w:rsidRDefault="00B35B69" w:rsidP="004D7DEA">
                            <w:pPr>
                              <w:jc w:val="center"/>
                              <w:rPr>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93C8A" id="Text Box 3152" o:spid="_x0000_s1035" type="#_x0000_t202" style="position:absolute;left:0;text-align:left;margin-left:-5.7pt;margin-top:-10.95pt;width:42.75pt;height:4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KjbAIAAEMFAAAOAAAAZHJzL2Uyb0RvYy54bWysVE1v2zAMvQ/YfxB0X51kSdcEcYqsRYcB&#10;RVusHXpWZCkxJouaxMTOfn0p2U6ybpcOu9iU+Pj1SGp+2VSG7ZQPJdicD88GnCkroSjtOuffn24+&#10;XHAWUNhCGLAq53sV+OXi/bt57WZqBBswhfKMnNgwq13ON4hulmVBblQlwhk4ZUmpwVcC6ejXWeFF&#10;Td4rk40Gg/OsBl84D1KFQLfXrZIvkn+tlcR7rYNCZnJOuWH6+vRdxW+2mIvZ2gu3KWWXhviHLCpR&#10;Wgp6cHUtULCtL/9wVZXSQwCNZxKqDLQupUo1UDXDwatqHjfCqVQLkRPcgabw/9zKu92je/AMm8/Q&#10;UAMjIbULs0CXsZ5G+yr+KVNGeqJwf6BNNcgkXU7Go+lowpkk1fno4nySaM2Oxs4H/KKgYlHIuaeu&#10;JLLE7jYgBSRoD4mxLNyUxqTOGMtqcvqRXP6mIQtj441KPe7cHBNPEu6NihhjvynNyiLlHy/SdKkr&#10;49lO0FwIKZXFVHryS+iI0pTEWww7/DGrtxi3dfSRweLBuCot+FT9q7SLH33KusUTkSd1RxGbVUOF&#10;53za93UFxZ7a7aHdhODkTUlNuRUBH4Sn0acO0zrjPX20ASIfOomzDfhff7uPeJpI0nJW0yrlPPzc&#10;Cq84M18tzep0OB7H3UuH8eTTiA7+VLM61dhtdQXUlSE9HE4mMeLR9KL2UD3T1i9jVFIJKyl2zrEX&#10;r7BdcHo1pFouE4i2zQm8tY9ORtexSXHknppn4V03l0gDfQf90onZq/FssdHSwnKLoMs0u5HnltWO&#10;f9rUNNLdqxKfgtNzQh3fvsULAAAA//8DAFBLAwQUAAYACAAAACEADb0dxOAAAAAJAQAADwAAAGRy&#10;cy9kb3ducmV2LnhtbEyPwU7DMAyG70i8Q2QkbluaarBRmk5TpQkJwWFjF25uk7UVjVOabCs8PeYE&#10;J9vyp9+f8/XkenG2Y+g8aVDzBISl2puOGg2Ht+1sBSJEJIO9J6vhywZYF9dXOWbGX2hnz/vYCA6h&#10;kKGGNsYhkzLUrXUY5n6wxLujHx1GHsdGmhEvHO56mSbJvXTYEV9ocbBla+uP/clpeC63r7irUrf6&#10;7sunl+Nm+Dy832l9ezNtHkFEO8U/GH71WR0Kdqr8iUwQvYaZUgtGuUnVAwgmlgsFouK6VCCLXP7/&#10;oPgBAAD//wMAUEsBAi0AFAAGAAgAAAAhALaDOJL+AAAA4QEAABMAAAAAAAAAAAAAAAAAAAAAAFtD&#10;b250ZW50X1R5cGVzXS54bWxQSwECLQAUAAYACAAAACEAOP0h/9YAAACUAQAACwAAAAAAAAAAAAAA&#10;AAAvAQAAX3JlbHMvLnJlbHNQSwECLQAUAAYACAAAACEAivPio2wCAABDBQAADgAAAAAAAAAAAAAA&#10;AAAuAgAAZHJzL2Uyb0RvYy54bWxQSwECLQAUAAYACAAAACEADb0dxOAAAAAJAQAADwAAAAAAAAAA&#10;AAAAAADGBAAAZHJzL2Rvd25yZXYueG1sUEsFBgAAAAAEAAQA8wAAANMFAAAAAA==&#10;" filled="f" stroked="f" strokeweight=".5pt">
                <v:textbox>
                  <w:txbxContent>
                    <w:p w14:paraId="4CF2163D" w14:textId="77777777" w:rsidR="00B35B69" w:rsidRPr="00042D35" w:rsidRDefault="00B35B69" w:rsidP="00E22FF7">
                      <w:pPr>
                        <w:jc w:val="center"/>
                        <w:rPr>
                          <w:rFonts w:cs="Times New Roman"/>
                          <w:b/>
                          <w:color w:val="FFFFFF" w:themeColor="background1"/>
                          <w:sz w:val="52"/>
                          <w:szCs w:val="52"/>
                        </w:rPr>
                      </w:pPr>
                      <w:r w:rsidRPr="00042D35">
                        <w:rPr>
                          <w:rFonts w:cs="Times New Roman"/>
                          <w:b/>
                          <w:color w:val="FFFFFF" w:themeColor="background1"/>
                          <w:sz w:val="52"/>
                          <w:szCs w:val="52"/>
                        </w:rPr>
                        <w:t>g</w:t>
                      </w:r>
                    </w:p>
                    <w:p w14:paraId="7E4C0643" w14:textId="77777777" w:rsidR="00B35B69" w:rsidRPr="004D7DEA" w:rsidRDefault="00B35B69" w:rsidP="004D7DEA">
                      <w:pPr>
                        <w:jc w:val="center"/>
                        <w:rPr>
                          <w:color w:val="FFFFFF" w:themeColor="background1"/>
                          <w:sz w:val="36"/>
                        </w:rPr>
                      </w:pPr>
                    </w:p>
                  </w:txbxContent>
                </v:textbox>
              </v:shape>
            </w:pict>
          </mc:Fallback>
        </mc:AlternateContent>
      </w:r>
      <w:r w:rsidR="002E0B38" w:rsidRPr="00F049E5">
        <w:rPr>
          <w:rFonts w:ascii="Times New Roman" w:eastAsiaTheme="minorEastAsia" w:hAnsi="Times New Roman" w:cs="Times New Roman"/>
          <w:noProof/>
          <w:lang w:eastAsia="en-GB"/>
        </w:rPr>
        <w:drawing>
          <wp:inline distT="0" distB="0" distL="0" distR="0" wp14:anchorId="57E1884C" wp14:editId="0236A0BB">
            <wp:extent cx="3012405" cy="2772000"/>
            <wp:effectExtent l="0" t="0" r="0" b="0"/>
            <wp:docPr id="3155" name="Picture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12405" cy="2772000"/>
                    </a:xfrm>
                    <a:prstGeom prst="rect">
                      <a:avLst/>
                    </a:prstGeom>
                  </pic:spPr>
                </pic:pic>
              </a:graphicData>
            </a:graphic>
          </wp:inline>
        </w:drawing>
      </w:r>
      <w:r w:rsidR="003D76EE" w:rsidRPr="00F049E5">
        <w:rPr>
          <w:rFonts w:ascii="Times New Roman" w:eastAsiaTheme="minorEastAsia" w:hAnsi="Times New Roman" w:cs="Times New Roman"/>
          <w:noProof/>
          <w:lang w:eastAsia="en-GB"/>
        </w:rPr>
        <w:drawing>
          <wp:inline distT="0" distB="0" distL="0" distR="0" wp14:anchorId="04C0E69A" wp14:editId="775B4C0E">
            <wp:extent cx="3018792" cy="2772000"/>
            <wp:effectExtent l="0" t="0" r="0" b="9525"/>
            <wp:docPr id="3143" name="Picture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18792" cy="2772000"/>
                    </a:xfrm>
                    <a:prstGeom prst="rect">
                      <a:avLst/>
                    </a:prstGeom>
                  </pic:spPr>
                </pic:pic>
              </a:graphicData>
            </a:graphic>
          </wp:inline>
        </w:drawing>
      </w:r>
    </w:p>
    <w:p w14:paraId="2CFA91AC" w14:textId="77777777" w:rsidR="00C7306F" w:rsidRPr="00EA5FCF" w:rsidRDefault="00E22FF7" w:rsidP="00E01132">
      <w:pPr>
        <w:spacing w:after="0" w:line="360" w:lineRule="auto"/>
        <w:jc w:val="center"/>
        <w:rPr>
          <w:rFonts w:ascii="Times New Roman" w:hAnsi="Times New Roman" w:cs="Times New Roman"/>
          <w:b/>
        </w:rPr>
      </w:pPr>
      <w:r w:rsidRPr="00EA5FCF">
        <w:rPr>
          <w:noProof/>
          <w:lang w:eastAsia="en-GB"/>
        </w:rPr>
        <mc:AlternateContent>
          <mc:Choice Requires="wps">
            <w:drawing>
              <wp:anchor distT="0" distB="0" distL="114300" distR="114300" simplePos="0" relativeHeight="251712512" behindDoc="0" locked="0" layoutInCell="1" allowOverlap="1" wp14:anchorId="0481A912" wp14:editId="7D3FC2C5">
                <wp:simplePos x="0" y="0"/>
                <wp:positionH relativeFrom="column">
                  <wp:posOffset>-53340</wp:posOffset>
                </wp:positionH>
                <wp:positionV relativeFrom="paragraph">
                  <wp:posOffset>2802255</wp:posOffset>
                </wp:positionV>
                <wp:extent cx="457200" cy="457200"/>
                <wp:effectExtent l="0" t="0" r="0" b="0"/>
                <wp:wrapNone/>
                <wp:docPr id="3157" name="Text Box 3157"/>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3813F9" w14:textId="77777777" w:rsidR="00B35B69" w:rsidRPr="00042D35" w:rsidRDefault="00B35B69" w:rsidP="00E22FF7">
                            <w:pPr>
                              <w:jc w:val="center"/>
                              <w:rPr>
                                <w:rFonts w:cs="Times New Roman"/>
                                <w:b/>
                                <w:color w:val="FFFFFF" w:themeColor="background1"/>
                                <w:sz w:val="52"/>
                                <w:szCs w:val="52"/>
                              </w:rPr>
                            </w:pPr>
                            <w:r w:rsidRPr="00042D35">
                              <w:rPr>
                                <w:rFonts w:cs="Times New Roman"/>
                                <w:b/>
                                <w:color w:val="FFFFFF" w:themeColor="background1"/>
                                <w:sz w:val="52"/>
                                <w:szCs w:val="52"/>
                              </w:rPr>
                              <w:t>k</w:t>
                            </w:r>
                          </w:p>
                          <w:p w14:paraId="2262F340" w14:textId="77777777" w:rsidR="00B35B69" w:rsidRPr="00042D35" w:rsidRDefault="00B35B69" w:rsidP="004D7DEA">
                            <w:pPr>
                              <w:jc w:val="center"/>
                              <w:rPr>
                                <w:b/>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1A912" id="Text Box 3157" o:spid="_x0000_s1036" type="#_x0000_t202" style="position:absolute;left:0;text-align:left;margin-left:-4.2pt;margin-top:220.65pt;width:36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5gNZQIAAEQFAAAOAAAAZHJzL2Uyb0RvYy54bWysVEtv2zAMvg/YfxB0X510bbcFcYqsRYcB&#10;RVusHXpWZCkxJosaxcTOfv0o2Xmg26XDLjLNl0h+HzW97BonNgZjDb6U45ORFMZrqGq/LOX3p5t3&#10;H6WIpHylHHhTyq2J8nL29s20DRNzCitwlUHBSXyctKGUK6IwKYqoV6ZR8QSC8Wy0gI0i/sVlUaFq&#10;OXvjitPR6KJoAauAoE2MrL3ujXKW81trNN1bGw0JV0qujfKJ+Vyks5hN1WSJKqxqPZSh/qGKRtWe&#10;L92nulakxBrrP1I1tUaIYOlEQ1OAtbU2uQfuZjx60c3jSgWTe+HhxLAfU/x/afXd5jE8oKDuM3QM&#10;YBpIG+IksjL101ls0pcrFWznEW73YzMdCc3Ks/MPDIUUmk2DzFmKQ3DASF8MNCIJpURGJQ9LbW4j&#10;9a47l3SXh5vauYyM86It5cX781EO2Fs4ufPJ12SMhzSHwrNEW2eSj/PfjBV1letPiswuc+VQbBTz&#10;QmltPOXWc172Tl6Wi3hN4OB/qOo1wX0fu5vB0z64qT1g7v5F2dWPXcm29+eZH/WdROoWHTfOuGam&#10;J9UCqi3jjdCvQgz6pmZUblWkB4XMfQaS95nu+bAOePowSFKsAH/9TZ/8mZJslaLlXSpl/LlWaKRw&#10;Xz2T9dP47CwtX/7JDJECjy2LY4tfN1fAsIz55Qg6ixyM5HaiRWieee3n6VY2Ka/57lLSTryifsP5&#10;2dBmPs9OvG5B0a1/DDqlTiglzj11zwrDQExiRt/BbuvU5AU/e98U6WG+JrB1Ju9hqgMAvKqZ/sOz&#10;kt6C4//sdXj8Zr8BAAD//wMAUEsDBBQABgAIAAAAIQA3vdmk4QAAAAkBAAAPAAAAZHJzL2Rvd25y&#10;ZXYueG1sTI9NS8NAFEX3gv9heIK7dpImDSHmpZRAEUQXrd24m2Rek+B8xMy0jf56x5VdPu7h3vPK&#10;zawVu9DkBmsQ4mUEjExr5WA6hOP7bpEDc14YKZQ1hPBNDjbV/V0pCmmvZk+Xg+9YKDGuEAi992PB&#10;uWt70sIt7UgmZCc7aeHDOXVcTuIayrXiqyjKuBaDCQu9GKnuqf08nDXCS717E/tmpfMfVT+/nrbj&#10;1/Fjjfj4MG+fgHma/T8Mf/pBHarg1NizkY4phEWeBhIhTeMEWACyJAPWIKzjJAFelfz2g+oXAAD/&#10;/wMAUEsBAi0AFAAGAAgAAAAhALaDOJL+AAAA4QEAABMAAAAAAAAAAAAAAAAAAAAAAFtDb250ZW50&#10;X1R5cGVzXS54bWxQSwECLQAUAAYACAAAACEAOP0h/9YAAACUAQAACwAAAAAAAAAAAAAAAAAvAQAA&#10;X3JlbHMvLnJlbHNQSwECLQAUAAYACAAAACEAXo+YDWUCAABEBQAADgAAAAAAAAAAAAAAAAAuAgAA&#10;ZHJzL2Uyb0RvYy54bWxQSwECLQAUAAYACAAAACEAN73ZpOEAAAAJAQAADwAAAAAAAAAAAAAAAAC/&#10;BAAAZHJzL2Rvd25yZXYueG1sUEsFBgAAAAAEAAQA8wAAAM0FAAAAAA==&#10;" filled="f" stroked="f" strokeweight=".5pt">
                <v:textbox>
                  <w:txbxContent>
                    <w:p w14:paraId="203813F9" w14:textId="77777777" w:rsidR="00B35B69" w:rsidRPr="00042D35" w:rsidRDefault="00B35B69" w:rsidP="00E22FF7">
                      <w:pPr>
                        <w:jc w:val="center"/>
                        <w:rPr>
                          <w:rFonts w:cs="Times New Roman"/>
                          <w:b/>
                          <w:color w:val="FFFFFF" w:themeColor="background1"/>
                          <w:sz w:val="52"/>
                          <w:szCs w:val="52"/>
                        </w:rPr>
                      </w:pPr>
                      <w:r w:rsidRPr="00042D35">
                        <w:rPr>
                          <w:rFonts w:cs="Times New Roman"/>
                          <w:b/>
                          <w:color w:val="FFFFFF" w:themeColor="background1"/>
                          <w:sz w:val="52"/>
                          <w:szCs w:val="52"/>
                        </w:rPr>
                        <w:t>k</w:t>
                      </w:r>
                    </w:p>
                    <w:p w14:paraId="2262F340" w14:textId="77777777" w:rsidR="00B35B69" w:rsidRPr="00042D35" w:rsidRDefault="00B35B69" w:rsidP="004D7DEA">
                      <w:pPr>
                        <w:jc w:val="center"/>
                        <w:rPr>
                          <w:b/>
                          <w:color w:val="FFFFFF" w:themeColor="background1"/>
                          <w:sz w:val="36"/>
                        </w:rPr>
                      </w:pPr>
                    </w:p>
                  </w:txbxContent>
                </v:textbox>
              </v:shape>
            </w:pict>
          </mc:Fallback>
        </mc:AlternateContent>
      </w:r>
      <w:r w:rsidRPr="00EA5FCF">
        <w:rPr>
          <w:noProof/>
          <w:lang w:eastAsia="en-GB"/>
        </w:rPr>
        <mc:AlternateContent>
          <mc:Choice Requires="wps">
            <w:drawing>
              <wp:anchor distT="0" distB="0" distL="114300" distR="114300" simplePos="0" relativeHeight="251714560" behindDoc="0" locked="0" layoutInCell="1" allowOverlap="1" wp14:anchorId="121FF85B" wp14:editId="6F87670A">
                <wp:simplePos x="0" y="0"/>
                <wp:positionH relativeFrom="column">
                  <wp:posOffset>2975610</wp:posOffset>
                </wp:positionH>
                <wp:positionV relativeFrom="paragraph">
                  <wp:posOffset>2811780</wp:posOffset>
                </wp:positionV>
                <wp:extent cx="390525" cy="457200"/>
                <wp:effectExtent l="0" t="0" r="0" b="0"/>
                <wp:wrapNone/>
                <wp:docPr id="3158" name="Text Box 3158"/>
                <wp:cNvGraphicFramePr/>
                <a:graphic xmlns:a="http://schemas.openxmlformats.org/drawingml/2006/main">
                  <a:graphicData uri="http://schemas.microsoft.com/office/word/2010/wordprocessingShape">
                    <wps:wsp>
                      <wps:cNvSpPr txBox="1"/>
                      <wps:spPr>
                        <a:xfrm>
                          <a:off x="0" y="0"/>
                          <a:ext cx="3905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CA5F64" w14:textId="77777777" w:rsidR="00B35B69" w:rsidRPr="00042D35" w:rsidRDefault="00B35B69" w:rsidP="00E22FF7">
                            <w:pPr>
                              <w:jc w:val="center"/>
                              <w:rPr>
                                <w:rFonts w:cs="Times New Roman"/>
                                <w:b/>
                                <w:color w:val="FFFFFF" w:themeColor="background1"/>
                                <w:sz w:val="52"/>
                                <w:szCs w:val="52"/>
                              </w:rPr>
                            </w:pPr>
                            <w:r w:rsidRPr="00042D35">
                              <w:rPr>
                                <w:rFonts w:cs="Times New Roman"/>
                                <w:b/>
                                <w:color w:val="FFFFFF" w:themeColor="background1"/>
                                <w:sz w:val="52"/>
                                <w:szCs w:val="52"/>
                              </w:rPr>
                              <w:t>l</w:t>
                            </w:r>
                          </w:p>
                          <w:p w14:paraId="0EBA50C7" w14:textId="77777777" w:rsidR="00B35B69" w:rsidRPr="00042D35" w:rsidRDefault="00B35B69" w:rsidP="004D7DEA">
                            <w:pPr>
                              <w:jc w:val="center"/>
                              <w:rPr>
                                <w:b/>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FF85B" id="Text Box 3158" o:spid="_x0000_s1037" type="#_x0000_t202" style="position:absolute;left:0;text-align:left;margin-left:234.3pt;margin-top:221.4pt;width:30.75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gBFagIAAEQFAAAOAAAAZHJzL2Uyb0RvYy54bWysVEtv2zAMvg/YfxB0X520TbcGdYqsRYcB&#10;RVusHXpWZKkxJosaxcTOfv0o2Xmg26XDLjItPkTy+8iLy65xYm0w1uBLOT4aSWG8hqr2L6X8/nTz&#10;4ZMUkZSvlANvSrkxUV7O3r+7aMPUHMMSXGVQcBAfp20o5ZIoTIsi6qVpVDyCYDwrLWCjiH/xpahQ&#10;tRy9ccXxaHRWtIBVQNAmRr697pVyluNbazTdWxsNCVdKzo3yiflcpLOYXajpC6qwrPWQhvqHLBpV&#10;e350F+pakRIrrP8I1dQaIYKlIw1NAdbW2uQauJrx6FU1j0sVTK6FmxPDrk3x/4XVd+vH8ICCus/Q&#10;MYCpIW2I08iXqZ7OYpO+nKlgPbdws2ub6Uhovjw5H02OJ1JoVp1OPjIsKUqxdw4Y6YuBRiShlMio&#10;5Gap9W2k3nRrkt7ycFM7l5FxXrSlPDuZjLLDTsPBnU+2JmM8hNknniXaOJNsnP9mrKirnH+6yOwy&#10;Vw7FWjEvlNbGUy49x2XrZGU5ibc4Dvb7rN7i3NexfRk87Zyb2gPm6l+lXf3Ypmx7e+75Qd1JpG7R&#10;ceGM6w7YBVQbxhuhH4UY9E3NqNyqSA8KmfsMMc8z3fNhHXD3YZCkWAL++tt9smdKslaKlmeplPHn&#10;SqGRwn31TNbz8elpGr78kxkiBR5qFocav2qugGEZ8+YIOovsjOS2okVonnns5+lVVimv+e1S0la8&#10;on7CeW1oM59nIx63oOjWPwadQieUEueeumeFYSAmMaPvYDt1avqKn71t8vQwXxHYOpM3Nbrv6gAA&#10;j2qm/7BW0i44/M9W++U3+w0AAP//AwBQSwMEFAAGAAgAAAAhALVJaFbiAAAACwEAAA8AAABkcnMv&#10;ZG93bnJldi54bWxMj09Lw0AQxe9Cv8MyBW92k5iGELMpJVAE0UNrL9422WkS3D8xu22jn97xZG/v&#10;MT/evFduZqPZBSc/OCsgXkXA0LZODbYTcHzfPeTAfJBWSe0sCvhGD5tqcVfKQrmr3ePlEDpGIdYX&#10;UkAfwlhw7tsejfQrN6Kl28lNRgayU8fVJK8UbjRPoijjRg6WPvRyxLrH9vNwNgJe6t2b3DeJyX90&#10;/fx62o5fx4+1EPfLefsELOAc/mH4q0/VoaJOjTtb5ZkWkGZ5RiiJNKENRKwfoxhYQyJOc+BVyW83&#10;VL8AAAD//wMAUEsBAi0AFAAGAAgAAAAhALaDOJL+AAAA4QEAABMAAAAAAAAAAAAAAAAAAAAAAFtD&#10;b250ZW50X1R5cGVzXS54bWxQSwECLQAUAAYACAAAACEAOP0h/9YAAACUAQAACwAAAAAAAAAAAAAA&#10;AAAvAQAAX3JlbHMvLnJlbHNQSwECLQAUAAYACAAAACEA6J4ARWoCAABEBQAADgAAAAAAAAAAAAAA&#10;AAAuAgAAZHJzL2Uyb0RvYy54bWxQSwECLQAUAAYACAAAACEAtUloVuIAAAALAQAADwAAAAAAAAAA&#10;AAAAAADEBAAAZHJzL2Rvd25yZXYueG1sUEsFBgAAAAAEAAQA8wAAANMFAAAAAA==&#10;" filled="f" stroked="f" strokeweight=".5pt">
                <v:textbox>
                  <w:txbxContent>
                    <w:p w14:paraId="20CA5F64" w14:textId="77777777" w:rsidR="00B35B69" w:rsidRPr="00042D35" w:rsidRDefault="00B35B69" w:rsidP="00E22FF7">
                      <w:pPr>
                        <w:jc w:val="center"/>
                        <w:rPr>
                          <w:rFonts w:cs="Times New Roman"/>
                          <w:b/>
                          <w:color w:val="FFFFFF" w:themeColor="background1"/>
                          <w:sz w:val="52"/>
                          <w:szCs w:val="52"/>
                        </w:rPr>
                      </w:pPr>
                      <w:r w:rsidRPr="00042D35">
                        <w:rPr>
                          <w:rFonts w:cs="Times New Roman"/>
                          <w:b/>
                          <w:color w:val="FFFFFF" w:themeColor="background1"/>
                          <w:sz w:val="52"/>
                          <w:szCs w:val="52"/>
                        </w:rPr>
                        <w:t>l</w:t>
                      </w:r>
                    </w:p>
                    <w:p w14:paraId="0EBA50C7" w14:textId="77777777" w:rsidR="00B35B69" w:rsidRPr="00042D35" w:rsidRDefault="00B35B69" w:rsidP="004D7DEA">
                      <w:pPr>
                        <w:jc w:val="center"/>
                        <w:rPr>
                          <w:b/>
                          <w:color w:val="FFFFFF" w:themeColor="background1"/>
                          <w:sz w:val="36"/>
                        </w:rPr>
                      </w:pPr>
                    </w:p>
                  </w:txbxContent>
                </v:textbox>
              </v:shape>
            </w:pict>
          </mc:Fallback>
        </mc:AlternateContent>
      </w:r>
      <w:r w:rsidR="00C7306F" w:rsidRPr="00F049E5">
        <w:rPr>
          <w:rFonts w:ascii="Times New Roman" w:eastAsiaTheme="minorEastAsia" w:hAnsi="Times New Roman" w:cs="Times New Roman"/>
          <w:noProof/>
          <w:lang w:eastAsia="en-GB"/>
        </w:rPr>
        <w:drawing>
          <wp:inline distT="0" distB="0" distL="0" distR="0" wp14:anchorId="3888DC60" wp14:editId="757B1E85">
            <wp:extent cx="2997743" cy="2772000"/>
            <wp:effectExtent l="0" t="0" r="0" b="0"/>
            <wp:docPr id="3151" name="Picture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97743" cy="2772000"/>
                    </a:xfrm>
                    <a:prstGeom prst="rect">
                      <a:avLst/>
                    </a:prstGeom>
                  </pic:spPr>
                </pic:pic>
              </a:graphicData>
            </a:graphic>
          </wp:inline>
        </w:drawing>
      </w:r>
      <w:r w:rsidR="00FD3330" w:rsidRPr="00F049E5">
        <w:rPr>
          <w:rFonts w:ascii="Times New Roman" w:eastAsiaTheme="minorEastAsia" w:hAnsi="Times New Roman" w:cs="Times New Roman"/>
          <w:noProof/>
          <w:lang w:eastAsia="en-GB"/>
        </w:rPr>
        <w:drawing>
          <wp:inline distT="0" distB="0" distL="0" distR="0" wp14:anchorId="0F4ED7BE" wp14:editId="5EB75E93">
            <wp:extent cx="2998800" cy="2754000"/>
            <wp:effectExtent l="0" t="0" r="0" b="8255"/>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1716"/>
                    <a:stretch/>
                  </pic:blipFill>
                  <pic:spPr bwMode="auto">
                    <a:xfrm>
                      <a:off x="0" y="0"/>
                      <a:ext cx="2998800" cy="2754000"/>
                    </a:xfrm>
                    <a:prstGeom prst="rect">
                      <a:avLst/>
                    </a:prstGeom>
                    <a:ln>
                      <a:noFill/>
                    </a:ln>
                    <a:extLst>
                      <a:ext uri="{53640926-AAD7-44D8-BBD7-CCE9431645EC}">
                        <a14:shadowObscured xmlns:a14="http://schemas.microsoft.com/office/drawing/2010/main"/>
                      </a:ext>
                    </a:extLst>
                  </pic:spPr>
                </pic:pic>
              </a:graphicData>
            </a:graphic>
          </wp:inline>
        </w:drawing>
      </w:r>
    </w:p>
    <w:p w14:paraId="23B34289" w14:textId="77777777" w:rsidR="001F0621" w:rsidRPr="00EA5FCF" w:rsidRDefault="001F0621" w:rsidP="00E01132">
      <w:pPr>
        <w:spacing w:after="0" w:line="360" w:lineRule="auto"/>
        <w:jc w:val="center"/>
        <w:rPr>
          <w:rFonts w:ascii="Times New Roman" w:hAnsi="Times New Roman" w:cs="Times New Roman"/>
          <w:b/>
        </w:rPr>
      </w:pPr>
      <w:r w:rsidRPr="00F049E5">
        <w:rPr>
          <w:rFonts w:ascii="Times New Roman" w:eastAsiaTheme="minorEastAsia" w:hAnsi="Times New Roman" w:cs="Times New Roman"/>
          <w:noProof/>
          <w:lang w:eastAsia="en-GB"/>
        </w:rPr>
        <w:drawing>
          <wp:inline distT="0" distB="0" distL="0" distR="0" wp14:anchorId="3BB42357" wp14:editId="08BC96B4">
            <wp:extent cx="3008826" cy="2772000"/>
            <wp:effectExtent l="0" t="0" r="1270" b="9525"/>
            <wp:docPr id="3149" name="Picture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08826" cy="2772000"/>
                    </a:xfrm>
                    <a:prstGeom prst="rect">
                      <a:avLst/>
                    </a:prstGeom>
                  </pic:spPr>
                </pic:pic>
              </a:graphicData>
            </a:graphic>
          </wp:inline>
        </w:drawing>
      </w:r>
      <w:r w:rsidR="00E7537B" w:rsidRPr="00EA5FCF">
        <w:rPr>
          <w:rFonts w:ascii="Times New Roman" w:hAnsi="Times New Roman" w:cs="Times New Roman"/>
          <w:noProof/>
          <w:lang w:eastAsia="en-GB"/>
        </w:rPr>
        <w:drawing>
          <wp:inline distT="0" distB="0" distL="0" distR="0" wp14:anchorId="45EE1F8D" wp14:editId="5B3D4BD9">
            <wp:extent cx="3015750" cy="277200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15750" cy="2772000"/>
                    </a:xfrm>
                    <a:prstGeom prst="rect">
                      <a:avLst/>
                    </a:prstGeom>
                  </pic:spPr>
                </pic:pic>
              </a:graphicData>
            </a:graphic>
          </wp:inline>
        </w:drawing>
      </w:r>
    </w:p>
    <w:p w14:paraId="2F0C4D73" w14:textId="77777777" w:rsidR="00797EA9" w:rsidRPr="00EA5FCF" w:rsidRDefault="005D3732" w:rsidP="00E01132">
      <w:pPr>
        <w:spacing w:after="0" w:line="360" w:lineRule="auto"/>
        <w:jc w:val="center"/>
        <w:rPr>
          <w:rFonts w:ascii="Times New Roman" w:hAnsi="Times New Roman" w:cs="Times New Roman"/>
          <w:b/>
        </w:rPr>
      </w:pPr>
      <w:r w:rsidRPr="00EA5FCF">
        <w:rPr>
          <w:noProof/>
          <w:lang w:eastAsia="en-GB"/>
        </w:rPr>
        <w:lastRenderedPageBreak/>
        <mc:AlternateContent>
          <mc:Choice Requires="wps">
            <w:drawing>
              <wp:anchor distT="0" distB="0" distL="114300" distR="114300" simplePos="0" relativeHeight="251767808" behindDoc="0" locked="0" layoutInCell="1" allowOverlap="1" wp14:anchorId="5993A5B0" wp14:editId="10483352">
                <wp:simplePos x="0" y="0"/>
                <wp:positionH relativeFrom="column">
                  <wp:posOffset>1288577</wp:posOffset>
                </wp:positionH>
                <wp:positionV relativeFrom="paragraph">
                  <wp:posOffset>2754630</wp:posOffset>
                </wp:positionV>
                <wp:extent cx="390525" cy="466725"/>
                <wp:effectExtent l="0" t="0" r="0" b="0"/>
                <wp:wrapNone/>
                <wp:docPr id="9" name="Text Box 9"/>
                <wp:cNvGraphicFramePr/>
                <a:graphic xmlns:a="http://schemas.openxmlformats.org/drawingml/2006/main">
                  <a:graphicData uri="http://schemas.microsoft.com/office/word/2010/wordprocessingShape">
                    <wps:wsp>
                      <wps:cNvSpPr txBox="1"/>
                      <wps:spPr>
                        <a:xfrm>
                          <a:off x="0" y="0"/>
                          <a:ext cx="39052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3FFAE2" w14:textId="77777777" w:rsidR="00B35B69" w:rsidRPr="00042D35" w:rsidRDefault="00B35B69" w:rsidP="005D3732">
                            <w:pPr>
                              <w:jc w:val="center"/>
                              <w:rPr>
                                <w:rFonts w:cs="Times New Roman"/>
                                <w:b/>
                                <w:color w:val="FFFFFF" w:themeColor="background1"/>
                                <w:sz w:val="52"/>
                                <w:szCs w:val="52"/>
                              </w:rPr>
                            </w:pPr>
                            <w:r>
                              <w:rPr>
                                <w:rFonts w:cs="Times New Roman"/>
                                <w:b/>
                                <w:color w:val="FFFFFF" w:themeColor="background1"/>
                                <w:sz w:val="52"/>
                                <w:szCs w:val="52"/>
                              </w:rPr>
                              <w:t>p</w:t>
                            </w:r>
                          </w:p>
                          <w:p w14:paraId="46887ABB" w14:textId="77777777" w:rsidR="00B35B69" w:rsidRPr="00042D35" w:rsidRDefault="00B35B69" w:rsidP="005D3732">
                            <w:pPr>
                              <w:jc w:val="center"/>
                              <w:rPr>
                                <w:b/>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3A5B0" id="Text Box 9" o:spid="_x0000_s1038" type="#_x0000_t202" style="position:absolute;left:0;text-align:left;margin-left:101.45pt;margin-top:216.9pt;width:30.75pt;height:36.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oebQIAAEQFAAAOAAAAZHJzL2Uyb0RvYy54bWysVMFu2zAMvQ/YPwi6L07SJF2DOkWWosOA&#10;oi3WDj0rstQYk0VNYmJnX19KtpOg26XDLhIlPlIkH6nLq6YybKd8KMHmfDQYcqashKK0Lzn/8XTz&#10;6TNnAYUthAGrcr5XgV8tPn64rN1cjWEDplCekRMb5rXL+QbRzbMsyI2qRBiAU5aUGnwlkI7+JSu8&#10;qMl7ZbLxcDjLavCF8yBVCHR73Sr5IvnXWkm81zooZCbnFBum1ad1HddscSnmL164TSm7MMQ/RFGJ&#10;0tKjB1fXAgXb+vIPV1UpPQTQOJBQZaB1KVXKgbIZDd9k87gRTqVcqDjBHcoU/p9bebd7dA+eYfMF&#10;GiIwFqR2YR7oMubTaF/FnSJlpKcS7g9lUw0ySZdnF8PpeMqZJNVkNjsnmbxkR2PnA35VULEo5NwT&#10;K6lYYncbsIX2kPiWhZvSmMSMsazO+exsOkwGBw05NzZiVeK4c3MMPEm4NypijP2uNCuLFH+8SN2l&#10;VsaznaC+EFIqiyn15JfQEaUpiPcYdvhjVO8xbvPoXwaLB+OqtOBT9m/CLn72IesWTzU/yTuK2Kwb&#10;Spx4HffErqHYE98e2lEITt6UxMqtCPggPPU+UUzzjPe0aANUfegkzjbgf//tPuKpJUnLWU2zlPPw&#10;ayu84sx8s9SsF6PJJA5fOkym52M6+FPN+lRjt9UKiJYR/RxOJjHi0fSi9lA909gv46ukElbS2znH&#10;XlxhO+H0bUi1XCYQjZsTeGsfnYyuI0ux556aZ+Fd15hIHX0H/dSJ+Zv+bLHR0sJyi6DL1Lyx0G1V&#10;OwJoVFP7d99K/AtOzwl1/PwWrwAAAP//AwBQSwMEFAAGAAgAAAAhAHSaHx3jAAAACwEAAA8AAABk&#10;cnMvZG93bnJldi54bWxMj8FOwzAQRO9I/IO1SNyog5OWEuJUVaQKCdFDSy/cnHibRNjrELtt4Osx&#10;Jziu9mnmTbGarGFnHH3vSML9LAGG1DjdUyvh8La5WwLzQZFWxhFK+EIPq/L6qlC5dhfa4XkfWhZD&#10;yOdKQhfCkHPumw6t8jM3IMXf0Y1WhXiOLdejusRwa7hIkgW3qqfY0KkBqw6bj/3JSnipNlu1q4Vd&#10;fpvq+fW4Hj4P73Mpb2+m9ROwgFP4g+FXP6pDGZ1qdyLtmZEgEvEYUQlZmsYNkRCLLANWS5gnDynw&#10;suD/N5Q/AAAA//8DAFBLAQItABQABgAIAAAAIQC2gziS/gAAAOEBAAATAAAAAAAAAAAAAAAAAAAA&#10;AABbQ29udGVudF9UeXBlc10ueG1sUEsBAi0AFAAGAAgAAAAhADj9If/WAAAAlAEAAAsAAAAAAAAA&#10;AAAAAAAALwEAAF9yZWxzLy5yZWxzUEsBAi0AFAAGAAgAAAAhACceOh5tAgAARAUAAA4AAAAAAAAA&#10;AAAAAAAALgIAAGRycy9lMm9Eb2MueG1sUEsBAi0AFAAGAAgAAAAhAHSaHx3jAAAACwEAAA8AAAAA&#10;AAAAAAAAAAAAxwQAAGRycy9kb3ducmV2LnhtbFBLBQYAAAAABAAEAPMAAADXBQAAAAA=&#10;" filled="f" stroked="f" strokeweight=".5pt">
                <v:textbox>
                  <w:txbxContent>
                    <w:p w14:paraId="193FFAE2" w14:textId="77777777" w:rsidR="00B35B69" w:rsidRPr="00042D35" w:rsidRDefault="00B35B69" w:rsidP="005D3732">
                      <w:pPr>
                        <w:jc w:val="center"/>
                        <w:rPr>
                          <w:rFonts w:cs="Times New Roman"/>
                          <w:b/>
                          <w:color w:val="FFFFFF" w:themeColor="background1"/>
                          <w:sz w:val="52"/>
                          <w:szCs w:val="52"/>
                        </w:rPr>
                      </w:pPr>
                      <w:r>
                        <w:rPr>
                          <w:rFonts w:cs="Times New Roman"/>
                          <w:b/>
                          <w:color w:val="FFFFFF" w:themeColor="background1"/>
                          <w:sz w:val="52"/>
                          <w:szCs w:val="52"/>
                        </w:rPr>
                        <w:t>p</w:t>
                      </w:r>
                    </w:p>
                    <w:p w14:paraId="46887ABB" w14:textId="77777777" w:rsidR="00B35B69" w:rsidRPr="00042D35" w:rsidRDefault="00B35B69" w:rsidP="005D3732">
                      <w:pPr>
                        <w:jc w:val="center"/>
                        <w:rPr>
                          <w:b/>
                          <w:color w:val="FFFFFF" w:themeColor="background1"/>
                          <w:sz w:val="36"/>
                        </w:rPr>
                      </w:pPr>
                    </w:p>
                  </w:txbxContent>
                </v:textbox>
              </v:shape>
            </w:pict>
          </mc:Fallback>
        </mc:AlternateContent>
      </w:r>
      <w:r w:rsidR="00E22FF7" w:rsidRPr="00EA5FCF">
        <w:rPr>
          <w:noProof/>
          <w:lang w:eastAsia="en-GB"/>
        </w:rPr>
        <mc:AlternateContent>
          <mc:Choice Requires="wps">
            <w:drawing>
              <wp:anchor distT="0" distB="0" distL="114300" distR="114300" simplePos="0" relativeHeight="251716608" behindDoc="0" locked="0" layoutInCell="1" allowOverlap="1" wp14:anchorId="3CE59739" wp14:editId="4EE735A8">
                <wp:simplePos x="0" y="0"/>
                <wp:positionH relativeFrom="column">
                  <wp:posOffset>3175</wp:posOffset>
                </wp:positionH>
                <wp:positionV relativeFrom="paragraph">
                  <wp:posOffset>-120650</wp:posOffset>
                </wp:positionV>
                <wp:extent cx="485775" cy="523875"/>
                <wp:effectExtent l="0" t="0" r="0" b="0"/>
                <wp:wrapNone/>
                <wp:docPr id="3159" name="Text Box 3159"/>
                <wp:cNvGraphicFramePr/>
                <a:graphic xmlns:a="http://schemas.openxmlformats.org/drawingml/2006/main">
                  <a:graphicData uri="http://schemas.microsoft.com/office/word/2010/wordprocessingShape">
                    <wps:wsp>
                      <wps:cNvSpPr txBox="1"/>
                      <wps:spPr>
                        <a:xfrm>
                          <a:off x="0" y="0"/>
                          <a:ext cx="485775"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D8D04B" w14:textId="77777777" w:rsidR="00B35B69" w:rsidRPr="00042D35" w:rsidRDefault="00B35B69" w:rsidP="00E22FF7">
                            <w:pPr>
                              <w:jc w:val="center"/>
                              <w:rPr>
                                <w:rFonts w:cs="Times New Roman"/>
                                <w:b/>
                                <w:color w:val="FFFFFF" w:themeColor="background1"/>
                                <w:sz w:val="52"/>
                                <w:szCs w:val="52"/>
                              </w:rPr>
                            </w:pPr>
                            <w:r w:rsidRPr="00042D35">
                              <w:rPr>
                                <w:rFonts w:cs="Times New Roman"/>
                                <w:b/>
                                <w:color w:val="FFFFFF" w:themeColor="background1"/>
                                <w:sz w:val="52"/>
                                <w:szCs w:val="52"/>
                              </w:rPr>
                              <w:t>m</w:t>
                            </w:r>
                          </w:p>
                          <w:p w14:paraId="42BB9C4C" w14:textId="77777777" w:rsidR="00B35B69" w:rsidRPr="00B462BC" w:rsidRDefault="00B35B69" w:rsidP="006424C8">
                            <w:pPr>
                              <w:spacing w:after="0" w:line="240" w:lineRule="auto"/>
                              <w:jc w:val="center"/>
                              <w:rPr>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59739" id="Text Box 3159" o:spid="_x0000_s1039" type="#_x0000_t202" style="position:absolute;left:0;text-align:left;margin-left:.25pt;margin-top:-9.5pt;width:38.25pt;height:41.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8Q4bQIAAEQFAAAOAAAAZHJzL2Uyb0RvYy54bWysVMFu2zAMvQ/YPwi6r07SpM2COEXWosOA&#10;oi3WDj0rspQYk0VNYmJnX19KtpOg26XDLhIlPlIkH6n5VVMZtlM+lGBzPjwbcKashKK065z/eL79&#10;NOUsoLCFMGBVzvcq8KvFxw/z2s3UCDZgCuUZObFhVrucbxDdLMuC3KhKhDNwypJSg68E0tGvs8KL&#10;mrxXJhsNBhdZDb5wHqQKgW5vWiVfJP9aK4kPWgeFzOScYsO0+rSu4pot5mK29sJtStmFIf4hikqU&#10;lh49uLoRKNjWl3+4qkrpIYDGMwlVBlqXUqUcKJvh4E02TxvhVMqFihPcoUzh/7mV97sn9+gZNl+g&#10;IQJjQWoXZoEuYz6N9lXcKVJGeirh/lA21SCTdDmeTi4vJ5xJUk1G51OSyUt2NHY+4FcFFYtCzj2x&#10;kooldncBW2gPiW9ZuC2NScwYy+qcX5xPBsngoCHnxkasShx3bo6BJwn3RkWMsd+VZmWR4o8XqbvU&#10;tfFsJ6gvhJTKYko9+SV0RGkK4j2GHf4Y1XuM2zz6l8HiwbgqLfiU/Zuwi599yLrFU81P8o4iNquG&#10;Eidez3tiV1DsiW8P7SgEJ29LYuVOBHwUnnqfKKZ5xgdatAGqPnQSZxvwv/92H/HUkqTlrKZZynn4&#10;tRVecWa+WWrWz8PxOA5fOownlyM6+FPN6lRjt9U1EC1D+jmcTGLEo+lF7aF6obFfxldJJaykt3OO&#10;vXiN7YTTtyHVcplANG5O4J19cjK6jizFnntuXoR3XWMidfQ99FMnZm/6s8VGSwvLLYIuU/PGQrdV&#10;7QigUU3t330r8S84PSfU8fNbvAIAAP//AwBQSwMEFAAGAAgAAAAhAMDZvrbfAAAABgEAAA8AAABk&#10;cnMvZG93bnJldi54bWxMj8FOwzAQRO9I/IO1SNxap0VpS4hTVZEqJASHll64OfE2ibDXIXbbwNez&#10;nMpptJrRzNt8PTorzjiEzpOC2TQBgVR701Gj4PC+naxAhKjJaOsJFXxjgHVxe5PrzPgL7fC8j43g&#10;EgqZVtDG2GdShrpFp8PU90jsHf3gdORzaKQZ9IXLnZXzJFlIpzvihVb3WLZYf+5PTsFLuX3Tu2ru&#10;Vj+2fH49bvqvw0eq1P3duHkCEXGM1zD84TM6FMxU+ROZIKyClHMKJrNH/ojt5ZK1UrB4SEEWufyP&#10;X/wCAAD//wMAUEsBAi0AFAAGAAgAAAAhALaDOJL+AAAA4QEAABMAAAAAAAAAAAAAAAAAAAAAAFtD&#10;b250ZW50X1R5cGVzXS54bWxQSwECLQAUAAYACAAAACEAOP0h/9YAAACUAQAACwAAAAAAAAAAAAAA&#10;AAAvAQAAX3JlbHMvLnJlbHNQSwECLQAUAAYACAAAACEAYEPEOG0CAABEBQAADgAAAAAAAAAAAAAA&#10;AAAuAgAAZHJzL2Uyb0RvYy54bWxQSwECLQAUAAYACAAAACEAwNm+tt8AAAAGAQAADwAAAAAAAAAA&#10;AAAAAADHBAAAZHJzL2Rvd25yZXYueG1sUEsFBgAAAAAEAAQA8wAAANMFAAAAAA==&#10;" filled="f" stroked="f" strokeweight=".5pt">
                <v:textbox>
                  <w:txbxContent>
                    <w:p w14:paraId="32D8D04B" w14:textId="77777777" w:rsidR="00B35B69" w:rsidRPr="00042D35" w:rsidRDefault="00B35B69" w:rsidP="00E22FF7">
                      <w:pPr>
                        <w:jc w:val="center"/>
                        <w:rPr>
                          <w:rFonts w:cs="Times New Roman"/>
                          <w:b/>
                          <w:color w:val="FFFFFF" w:themeColor="background1"/>
                          <w:sz w:val="52"/>
                          <w:szCs w:val="52"/>
                        </w:rPr>
                      </w:pPr>
                      <w:r w:rsidRPr="00042D35">
                        <w:rPr>
                          <w:rFonts w:cs="Times New Roman"/>
                          <w:b/>
                          <w:color w:val="FFFFFF" w:themeColor="background1"/>
                          <w:sz w:val="52"/>
                          <w:szCs w:val="52"/>
                        </w:rPr>
                        <w:t>m</w:t>
                      </w:r>
                    </w:p>
                    <w:p w14:paraId="42BB9C4C" w14:textId="77777777" w:rsidR="00B35B69" w:rsidRPr="00B462BC" w:rsidRDefault="00B35B69" w:rsidP="006424C8">
                      <w:pPr>
                        <w:spacing w:after="0" w:line="240" w:lineRule="auto"/>
                        <w:jc w:val="center"/>
                        <w:rPr>
                          <w:color w:val="FFFFFF" w:themeColor="background1"/>
                          <w:sz w:val="36"/>
                        </w:rPr>
                      </w:pPr>
                    </w:p>
                  </w:txbxContent>
                </v:textbox>
              </v:shape>
            </w:pict>
          </mc:Fallback>
        </mc:AlternateContent>
      </w:r>
      <w:r w:rsidR="003B01C1" w:rsidRPr="00EA5FCF">
        <w:rPr>
          <w:noProof/>
          <w:lang w:eastAsia="en-GB"/>
        </w:rPr>
        <mc:AlternateContent>
          <mc:Choice Requires="wps">
            <w:drawing>
              <wp:anchor distT="0" distB="0" distL="114300" distR="114300" simplePos="0" relativeHeight="251718656" behindDoc="0" locked="0" layoutInCell="1" allowOverlap="1" wp14:anchorId="1702409B" wp14:editId="4C75343A">
                <wp:simplePos x="0" y="0"/>
                <wp:positionH relativeFrom="column">
                  <wp:posOffset>2985135</wp:posOffset>
                </wp:positionH>
                <wp:positionV relativeFrom="paragraph">
                  <wp:posOffset>-130175</wp:posOffset>
                </wp:positionV>
                <wp:extent cx="390525" cy="466725"/>
                <wp:effectExtent l="0" t="0" r="0" b="0"/>
                <wp:wrapNone/>
                <wp:docPr id="3160" name="Text Box 3160"/>
                <wp:cNvGraphicFramePr/>
                <a:graphic xmlns:a="http://schemas.openxmlformats.org/drawingml/2006/main">
                  <a:graphicData uri="http://schemas.microsoft.com/office/word/2010/wordprocessingShape">
                    <wps:wsp>
                      <wps:cNvSpPr txBox="1"/>
                      <wps:spPr>
                        <a:xfrm>
                          <a:off x="0" y="0"/>
                          <a:ext cx="39052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546AE4" w14:textId="77777777" w:rsidR="00B35B69" w:rsidRPr="00042D35" w:rsidRDefault="00B35B69" w:rsidP="00E22FF7">
                            <w:pPr>
                              <w:jc w:val="center"/>
                              <w:rPr>
                                <w:rFonts w:cs="Times New Roman"/>
                                <w:b/>
                                <w:color w:val="FFFFFF" w:themeColor="background1"/>
                                <w:sz w:val="52"/>
                                <w:szCs w:val="52"/>
                              </w:rPr>
                            </w:pPr>
                            <w:r w:rsidRPr="00042D35">
                              <w:rPr>
                                <w:rFonts w:cs="Times New Roman"/>
                                <w:b/>
                                <w:color w:val="FFFFFF" w:themeColor="background1"/>
                                <w:sz w:val="52"/>
                                <w:szCs w:val="52"/>
                              </w:rPr>
                              <w:t>n</w:t>
                            </w:r>
                          </w:p>
                          <w:p w14:paraId="229591D5" w14:textId="77777777" w:rsidR="00B35B69" w:rsidRPr="00042D35" w:rsidRDefault="00B35B69" w:rsidP="004D7DEA">
                            <w:pPr>
                              <w:jc w:val="center"/>
                              <w:rPr>
                                <w:b/>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2409B" id="Text Box 3160" o:spid="_x0000_s1040" type="#_x0000_t202" style="position:absolute;left:0;text-align:left;margin-left:235.05pt;margin-top:-10.25pt;width:30.75pt;height:36.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iMbQIAAEQFAAAOAAAAZHJzL2Uyb0RvYy54bWysVMFu2zAMvQ/YPwi6L07SJF2DOkWWosOA&#10;oi3WDj0rstQYk0VNYmJnX19KtpOg26XDLhIlPlIkH6nLq6YybKd8KMHmfDQYcqashKK0Lzn/8XTz&#10;6TNnAYUthAGrcr5XgV8tPn64rN1cjWEDplCekRMb5rXL+QbRzbMsyI2qRBiAU5aUGnwlkI7+JSu8&#10;qMl7ZbLxcDjLavCF8yBVCHR73Sr5IvnXWkm81zooZCbnFBum1ad1HddscSnmL164TSm7MMQ/RFGJ&#10;0tKjB1fXAgXb+vIPV1UpPQTQOJBQZaB1KVXKgbIZDd9k87gRTqVcqDjBHcoU/p9bebd7dA+eYfMF&#10;GiIwFqR2YR7oMubTaF/FnSJlpKcS7g9lUw0ySZdnF8PpeMqZJNVkNjsnmbxkR2PnA35VULEo5NwT&#10;K6lYYncbsIX2kPiWhZvSmMSMsazO+exsOkwGBw05NzZiVeK4c3MMPEm4NypijP2uNCuLFH+8SN2l&#10;VsaznaC+EFIqiyn15JfQEaUpiPcYdvhjVO8xbvPoXwaLB+OqtOBT9m/CLn72IesWTzU/yTuK2Kwb&#10;Spx4nfTErqHYE98e2lEITt6UxMqtCPggPPU+UUzzjPe0aANUfegkzjbgf//tPuKpJUnLWU2zlPPw&#10;ayu84sx8s9SsF6PJJA5fOkym52M6+FPN+lRjt9UKiJYR/RxOJjHi0fSi9lA909gv46ukElbS2znH&#10;XlxhO+H0bUi1XCYQjZsTeGsfnYyuI0ux556aZ+Fd15hIHX0H/dSJ+Zv+bLHR0sJyi6DL1Lyx0G1V&#10;OwJoVFP7d99K/AtOzwl1/PwWrwAAAP//AwBQSwMEFAAGAAgAAAAhAKvlXdHhAAAACgEAAA8AAABk&#10;cnMvZG93bnJldi54bWxMj01Lw0AQhu+C/2EZwVu7m2hqidmUEiiC6KG1F2+T7DQJ7kfMbtvor3d7&#10;qrcZ5uGd5y1Wk9HsRKPvnZWQzAUwso1TvW0l7D82syUwH9Aq1M6ShB/ysCpvbwrMlTvbLZ12oWUx&#10;xPocJXQhDDnnvunIoJ+7gWy8HdxoMMR1bLka8RzDjeapEAtusLfxQ4cDVR01X7ujkfBabd5xW6dm&#10;+aurl7fDevjef2ZS3t9N62dggaZwheGiH9WhjE61O1rlmZbw+CSSiEqYpSIDFonsIVkAqy+DAF4W&#10;/H+F8g8AAP//AwBQSwECLQAUAAYACAAAACEAtoM4kv4AAADhAQAAEwAAAAAAAAAAAAAAAAAAAAAA&#10;W0NvbnRlbnRfVHlwZXNdLnhtbFBLAQItABQABgAIAAAAIQA4/SH/1gAAAJQBAAALAAAAAAAAAAAA&#10;AAAAAC8BAABfcmVscy8ucmVsc1BLAQItABQABgAIAAAAIQDmuQiMbQIAAEQFAAAOAAAAAAAAAAAA&#10;AAAAAC4CAABkcnMvZTJvRG9jLnhtbFBLAQItABQABgAIAAAAIQCr5V3R4QAAAAoBAAAPAAAAAAAA&#10;AAAAAAAAAMcEAABkcnMvZG93bnJldi54bWxQSwUGAAAAAAQABADzAAAA1QUAAAAA&#10;" filled="f" stroked="f" strokeweight=".5pt">
                <v:textbox>
                  <w:txbxContent>
                    <w:p w14:paraId="55546AE4" w14:textId="77777777" w:rsidR="00B35B69" w:rsidRPr="00042D35" w:rsidRDefault="00B35B69" w:rsidP="00E22FF7">
                      <w:pPr>
                        <w:jc w:val="center"/>
                        <w:rPr>
                          <w:rFonts w:cs="Times New Roman"/>
                          <w:b/>
                          <w:color w:val="FFFFFF" w:themeColor="background1"/>
                          <w:sz w:val="52"/>
                          <w:szCs w:val="52"/>
                        </w:rPr>
                      </w:pPr>
                      <w:r w:rsidRPr="00042D35">
                        <w:rPr>
                          <w:rFonts w:cs="Times New Roman"/>
                          <w:b/>
                          <w:color w:val="FFFFFF" w:themeColor="background1"/>
                          <w:sz w:val="52"/>
                          <w:szCs w:val="52"/>
                        </w:rPr>
                        <w:t>n</w:t>
                      </w:r>
                    </w:p>
                    <w:p w14:paraId="229591D5" w14:textId="77777777" w:rsidR="00B35B69" w:rsidRPr="00042D35" w:rsidRDefault="00B35B69" w:rsidP="004D7DEA">
                      <w:pPr>
                        <w:jc w:val="center"/>
                        <w:rPr>
                          <w:b/>
                          <w:color w:val="FFFFFF" w:themeColor="background1"/>
                          <w:sz w:val="36"/>
                        </w:rPr>
                      </w:pPr>
                    </w:p>
                  </w:txbxContent>
                </v:textbox>
              </v:shape>
            </w:pict>
          </mc:Fallback>
        </mc:AlternateContent>
      </w:r>
      <w:r w:rsidR="00797EA9" w:rsidRPr="00F049E5">
        <w:rPr>
          <w:rFonts w:ascii="Times New Roman" w:eastAsiaTheme="minorEastAsia" w:hAnsi="Times New Roman" w:cs="Times New Roman"/>
          <w:noProof/>
          <w:lang w:eastAsia="en-GB"/>
        </w:rPr>
        <w:drawing>
          <wp:inline distT="0" distB="0" distL="0" distR="0" wp14:anchorId="47617E92" wp14:editId="0241774B">
            <wp:extent cx="2994196" cy="2772000"/>
            <wp:effectExtent l="0" t="0" r="0" b="9525"/>
            <wp:docPr id="3137" name="Picture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94196" cy="2772000"/>
                    </a:xfrm>
                    <a:prstGeom prst="rect">
                      <a:avLst/>
                    </a:prstGeom>
                  </pic:spPr>
                </pic:pic>
              </a:graphicData>
            </a:graphic>
          </wp:inline>
        </w:drawing>
      </w:r>
      <w:r w:rsidR="006D028D" w:rsidRPr="00EA5FCF">
        <w:rPr>
          <w:rFonts w:ascii="Times New Roman" w:hAnsi="Times New Roman" w:cs="Times New Roman"/>
          <w:noProof/>
          <w:lang w:eastAsia="en-GB"/>
        </w:rPr>
        <w:drawing>
          <wp:inline distT="0" distB="0" distL="0" distR="0" wp14:anchorId="248A19F7" wp14:editId="6112E888">
            <wp:extent cx="3008500" cy="27720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08500" cy="2772000"/>
                    </a:xfrm>
                    <a:prstGeom prst="rect">
                      <a:avLst/>
                    </a:prstGeom>
                  </pic:spPr>
                </pic:pic>
              </a:graphicData>
            </a:graphic>
          </wp:inline>
        </w:drawing>
      </w:r>
    </w:p>
    <w:p w14:paraId="0603F9CA" w14:textId="77777777" w:rsidR="005D3732" w:rsidRPr="00EA5FCF" w:rsidRDefault="00465C92" w:rsidP="005D3732">
      <w:pPr>
        <w:spacing w:after="0" w:line="360" w:lineRule="auto"/>
        <w:jc w:val="center"/>
        <w:rPr>
          <w:rFonts w:ascii="Times New Roman" w:hAnsi="Times New Roman" w:cs="Times New Roman"/>
          <w:b/>
        </w:rPr>
      </w:pPr>
      <w:r w:rsidRPr="00EA5FCF">
        <w:rPr>
          <w:noProof/>
          <w:lang w:eastAsia="en-GB"/>
        </w:rPr>
        <mc:AlternateContent>
          <mc:Choice Requires="wps">
            <w:drawing>
              <wp:anchor distT="0" distB="0" distL="114300" distR="114300" simplePos="0" relativeHeight="251782144" behindDoc="0" locked="0" layoutInCell="1" allowOverlap="1" wp14:anchorId="2D6F850C" wp14:editId="2A4FD675">
                <wp:simplePos x="0" y="0"/>
                <wp:positionH relativeFrom="column">
                  <wp:posOffset>1426845</wp:posOffset>
                </wp:positionH>
                <wp:positionV relativeFrom="paragraph">
                  <wp:posOffset>749671</wp:posOffset>
                </wp:positionV>
                <wp:extent cx="447675" cy="276446"/>
                <wp:effectExtent l="0" t="0" r="0" b="0"/>
                <wp:wrapNone/>
                <wp:docPr id="3185" name="Text Box 3185"/>
                <wp:cNvGraphicFramePr/>
                <a:graphic xmlns:a="http://schemas.openxmlformats.org/drawingml/2006/main">
                  <a:graphicData uri="http://schemas.microsoft.com/office/word/2010/wordprocessingShape">
                    <wps:wsp>
                      <wps:cNvSpPr txBox="1"/>
                      <wps:spPr>
                        <a:xfrm>
                          <a:off x="0" y="0"/>
                          <a:ext cx="447675" cy="2764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3829D8" w14:textId="77777777" w:rsidR="00B35B69" w:rsidRPr="000D5CDE" w:rsidRDefault="00B35B69" w:rsidP="00465C92">
                            <w:pPr>
                              <w:rPr>
                                <w:b/>
                                <w:color w:val="FFFFFF" w:themeColor="background1"/>
                                <w:sz w:val="26"/>
                                <w:szCs w:val="26"/>
                              </w:rPr>
                            </w:pPr>
                            <w:proofErr w:type="spellStart"/>
                            <w:r>
                              <w:rPr>
                                <w:b/>
                                <w:color w:val="FFFFFF" w:themeColor="background1"/>
                                <w:sz w:val="26"/>
                                <w:szCs w:val="26"/>
                              </w:rPr>
                              <w:t>Px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F850C" id="Text Box 3185" o:spid="_x0000_s1041" type="#_x0000_t202" style="position:absolute;left:0;text-align:left;margin-left:112.35pt;margin-top:59.05pt;width:35.25pt;height:21.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t69bQIAAEQFAAAOAAAAZHJzL2Uyb0RvYy54bWysVMFu2zAMvQ/YPwi6r04yJ9mCOkXWosOA&#10;oi3WDj0rstQYk0VNYmJnX19KtpOg26XDLhIlPlIkH6nzi7Y2bKd8qMAWfHw24kxZCWVlnwv+4/H6&#10;wyfOAgpbCgNWFXyvAr9Yvn933riFmsAGTKk8Iyc2LBpX8A2iW2RZkBtVi3AGTllSavC1QDr656z0&#10;oiHvtckmo9Esa8CXzoNUIdDtVafky+RfayXxTuugkJmCU2yYVp/WdVyz5blYPHvhNpXswxD/EEUt&#10;KkuPHlxdCRRs66s/XNWV9BBA45mEOgOtK6lSDpTNePQqm4eNcCrlQsUJ7lCm8P/cytvdg7v3DNsv&#10;0BKBsSCNC4tAlzGfVvs67hQpIz2VcH8om2qRSbrM8/lsPuVMkmoyn+X5LHrJjsbOB/yqoGZRKLgn&#10;VlKxxO4mYAcdIPEtC9eVMYkZY1lT8NnH6SgZHDTk3NiIVYnj3s0x8CTh3qiIMfa70qwqU/zxInWX&#10;ujSe7QT1hZBSWUypJ7+EjihNQbzFsMcfo3qLcZfH8DJYPBjXlQWfsn8VdvlzCFl3eKr5Sd5RxHbd&#10;UuLE63Qgdg3lnvj20I1CcPK6IlZuRMB74an3iWKaZ7yjRRug6kMvcbYB//tv9xFPLUlazhqapYKH&#10;X1vhFWfmm6Vm/TzO8zh86ZBP5xM6+FPN+lRjt/UlEC1j+jmcTGLEoxlE7aF+orFfxVdJJayktwuO&#10;g3iJ3YTTtyHVapVANG5O4I19cDK6jizFnntsn4R3fWMidfQtDFMnFq/6s8NGSwurLYKuUvPGQndV&#10;7QmgUU3t338r8S84PSfU8fNbvgAAAP//AwBQSwMEFAAGAAgAAAAhAEKRo+bhAAAACwEAAA8AAABk&#10;cnMvZG93bnJldi54bWxMj8FOwzAMhu9IvENkJG4sbcRKKU2nqdKEhOCwsQu3tMnaisQpTbYVnh5z&#10;Gkf7//T7c7manWUnM4XBo4R0kQAz2Ho9YCdh/765y4GFqFAr69FI+DYBVtX1VakK7c+4Nadd7BiV&#10;YCiUhD7GseA8tL1xKiz8aJCyg5+cijROHdeTOlO5s1wkScadGpAu9Go0dW/az93RSXipN29q2wiX&#10;/9j6+fWwHr/2H0spb2/m9ROwaOZ4geFPn9ShIqfGH1EHZiUIcf9AKAVpngIjQjwuBbCGNlmaAa9K&#10;/v+H6hcAAP//AwBQSwECLQAUAAYACAAAACEAtoM4kv4AAADhAQAAEwAAAAAAAAAAAAAAAAAAAAAA&#10;W0NvbnRlbnRfVHlwZXNdLnhtbFBLAQItABQABgAIAAAAIQA4/SH/1gAAAJQBAAALAAAAAAAAAAAA&#10;AAAAAC8BAABfcmVscy8ucmVsc1BLAQItABQABgAIAAAAIQCXBt69bQIAAEQFAAAOAAAAAAAAAAAA&#10;AAAAAC4CAABkcnMvZTJvRG9jLnhtbFBLAQItABQABgAIAAAAIQBCkaPm4QAAAAsBAAAPAAAAAAAA&#10;AAAAAAAAAMcEAABkcnMvZG93bnJldi54bWxQSwUGAAAAAAQABADzAAAA1QUAAAAA&#10;" filled="f" stroked="f" strokeweight=".5pt">
                <v:textbox>
                  <w:txbxContent>
                    <w:p w14:paraId="613829D8" w14:textId="77777777" w:rsidR="00B35B69" w:rsidRPr="000D5CDE" w:rsidRDefault="00B35B69" w:rsidP="00465C92">
                      <w:pPr>
                        <w:rPr>
                          <w:b/>
                          <w:color w:val="FFFFFF" w:themeColor="background1"/>
                          <w:sz w:val="26"/>
                          <w:szCs w:val="26"/>
                        </w:rPr>
                      </w:pPr>
                      <w:proofErr w:type="spellStart"/>
                      <w:r>
                        <w:rPr>
                          <w:b/>
                          <w:color w:val="FFFFFF" w:themeColor="background1"/>
                          <w:sz w:val="26"/>
                          <w:szCs w:val="26"/>
                        </w:rPr>
                        <w:t>Px</w:t>
                      </w:r>
                      <w:proofErr w:type="spellEnd"/>
                    </w:p>
                  </w:txbxContent>
                </v:textbox>
              </v:shape>
            </w:pict>
          </mc:Fallback>
        </mc:AlternateContent>
      </w:r>
      <w:r w:rsidR="009F1B65" w:rsidRPr="00EA5FCF">
        <w:rPr>
          <w:noProof/>
          <w:lang w:eastAsia="en-GB"/>
        </w:rPr>
        <mc:AlternateContent>
          <mc:Choice Requires="wps">
            <w:drawing>
              <wp:anchor distT="0" distB="0" distL="114300" distR="114300" simplePos="0" relativeHeight="251780096" behindDoc="0" locked="0" layoutInCell="1" allowOverlap="1" wp14:anchorId="53E309B7" wp14:editId="47F888B2">
                <wp:simplePos x="0" y="0"/>
                <wp:positionH relativeFrom="column">
                  <wp:posOffset>1966859</wp:posOffset>
                </wp:positionH>
                <wp:positionV relativeFrom="paragraph">
                  <wp:posOffset>944880</wp:posOffset>
                </wp:positionV>
                <wp:extent cx="447675" cy="276446"/>
                <wp:effectExtent l="0" t="0" r="0" b="0"/>
                <wp:wrapNone/>
                <wp:docPr id="3168" name="Text Box 3168"/>
                <wp:cNvGraphicFramePr/>
                <a:graphic xmlns:a="http://schemas.openxmlformats.org/drawingml/2006/main">
                  <a:graphicData uri="http://schemas.microsoft.com/office/word/2010/wordprocessingShape">
                    <wps:wsp>
                      <wps:cNvSpPr txBox="1"/>
                      <wps:spPr>
                        <a:xfrm>
                          <a:off x="0" y="0"/>
                          <a:ext cx="447675" cy="2764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136749" w14:textId="77777777" w:rsidR="00B35B69" w:rsidRPr="000D5CDE" w:rsidRDefault="00B35B69" w:rsidP="009F1B65">
                            <w:pPr>
                              <w:rPr>
                                <w:b/>
                                <w:color w:val="FFFFFF" w:themeColor="background1"/>
                                <w:sz w:val="26"/>
                                <w:szCs w:val="26"/>
                              </w:rPr>
                            </w:pPr>
                            <w:proofErr w:type="spellStart"/>
                            <w:r>
                              <w:rPr>
                                <w:b/>
                                <w:color w:val="FFFFFF" w:themeColor="background1"/>
                                <w:sz w:val="26"/>
                                <w:szCs w:val="26"/>
                              </w:rPr>
                              <w:t>Plg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309B7" id="Text Box 3168" o:spid="_x0000_s1042" type="#_x0000_t202" style="position:absolute;left:0;text-align:left;margin-left:154.85pt;margin-top:74.4pt;width:35.25pt;height:21.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n8ZbAIAAEQFAAAOAAAAZHJzL2Uyb0RvYy54bWysVE1v2zAMvQ/YfxB0X51kbrIFdYosRYcB&#10;RVssHXpWZCkxJouaxMTOfn0p2flAt0uHXWyKfKRIPlJX121t2E75UIEt+PBiwJmyEsrKrgv+4+n2&#10;wyfOAgpbCgNWFXyvAr+evX931bipGsEGTKk8oyA2TBtX8A2im2ZZkBtVi3ABTlkyavC1QDr6dVZ6&#10;0VD02mSjwWCcNeBL50GqEEh70xn5LMXXWkl80DooZKbglBumr0/fVfxmsysxXXvhNpXs0xD/kEUt&#10;KkuXHkPdCBRs66s/QtWV9BBA44WEOgOtK6lSDVTNcPCqmuVGOJVqoeYEd2xT+H9h5f1u6R49w/YL&#10;tERgbEjjwjSQMtbTal/HP2XKyE4t3B/bplpkkpR5PhlPLjmTZBpNxnk+jlGyk7PzAb8qqFkUCu6J&#10;ldQssbsL2EEPkHiXhdvKmMSMsawp+Pjj5SA5HC0U3NiIVYnjPswp8STh3qiIMfa70qwqU/5RkaZL&#10;LYxnO0FzIaRUFlPpKS6hI0pTEm9x7PGnrN7i3NVxuBksHp3ryoJP1b9Ku/x5SFl3eOr5Wd1RxHbV&#10;UuHEa6IkqlZQ7olvD90qBCdvK2LlTgR8FJ5mnyimfcYH+mgD1H3oJc424H//TR/xNJJk5ayhXSp4&#10;+LUVXnFmvlka1s/DPI/Llw755WREB39uWZ1b7LZeANEypJfDySRGPJqDqD3Uz7T283grmYSVdHfB&#10;8SAusNtwejakms8TiNbNCbyzSydj6MhSnLmn9ll41w8m0kTfw2HrxPTVfHbY6GlhvkXQVRreU1d7&#10;AmhV0/j3z0p8C87PCXV6/GYvAAAA//8DAFBLAwQUAAYACAAAACEArHYM0OIAAAALAQAADwAAAGRy&#10;cy9kb3ducmV2LnhtbEyPS0/DMBCE70j8B2uRuFGbhEeaxqmqSBUSooeWXnrbxG4S4UeI3Tbw61lO&#10;cNyZT7MzxXKyhp31GHrvJNzPBDDtGq9610rYv6/vMmAholNovNMSvnSAZXl9VWCu/MVt9XkXW0Yh&#10;LuQooYtxyDkPTacthpkftCPv6EeLkc6x5WrEC4VbwxMhnrjF3tGHDgdddbr52J2shNdqvcFtndjs&#10;21Qvb8fV8Lk/PEp5ezOtFsCinuIfDL/1qTqU1Kn2J6cCMxJSMX8mlIyHjDYQkWYiAVaTMk9S4GXB&#10;/28ofwAAAP//AwBQSwECLQAUAAYACAAAACEAtoM4kv4AAADhAQAAEwAAAAAAAAAAAAAAAAAAAAAA&#10;W0NvbnRlbnRfVHlwZXNdLnhtbFBLAQItABQABgAIAAAAIQA4/SH/1gAAAJQBAAALAAAAAAAAAAAA&#10;AAAAAC8BAABfcmVscy8ucmVsc1BLAQItABQABgAIAAAAIQBX1n8ZbAIAAEQFAAAOAAAAAAAAAAAA&#10;AAAAAC4CAABkcnMvZTJvRG9jLnhtbFBLAQItABQABgAIAAAAIQCsdgzQ4gAAAAsBAAAPAAAAAAAA&#10;AAAAAAAAAMYEAABkcnMvZG93bnJldi54bWxQSwUGAAAAAAQABADzAAAA1QUAAAAA&#10;" filled="f" stroked="f" strokeweight=".5pt">
                <v:textbox>
                  <w:txbxContent>
                    <w:p w14:paraId="14136749" w14:textId="77777777" w:rsidR="00B35B69" w:rsidRPr="000D5CDE" w:rsidRDefault="00B35B69" w:rsidP="009F1B65">
                      <w:pPr>
                        <w:rPr>
                          <w:b/>
                          <w:color w:val="FFFFFF" w:themeColor="background1"/>
                          <w:sz w:val="26"/>
                          <w:szCs w:val="26"/>
                        </w:rPr>
                      </w:pPr>
                      <w:proofErr w:type="spellStart"/>
                      <w:r>
                        <w:rPr>
                          <w:b/>
                          <w:color w:val="FFFFFF" w:themeColor="background1"/>
                          <w:sz w:val="26"/>
                          <w:szCs w:val="26"/>
                        </w:rPr>
                        <w:t>Plg</w:t>
                      </w:r>
                      <w:proofErr w:type="spellEnd"/>
                    </w:p>
                  </w:txbxContent>
                </v:textbox>
              </v:shape>
            </w:pict>
          </mc:Fallback>
        </mc:AlternateContent>
      </w:r>
      <w:r w:rsidR="00B0045F" w:rsidRPr="00EA5FCF">
        <w:rPr>
          <w:noProof/>
          <w:lang w:eastAsia="en-GB"/>
        </w:rPr>
        <mc:AlternateContent>
          <mc:Choice Requires="wps">
            <w:drawing>
              <wp:anchor distT="0" distB="0" distL="114300" distR="114300" simplePos="0" relativeHeight="251774976" behindDoc="0" locked="0" layoutInCell="1" allowOverlap="1" wp14:anchorId="24A0FEFD" wp14:editId="4F630015">
                <wp:simplePos x="0" y="0"/>
                <wp:positionH relativeFrom="column">
                  <wp:posOffset>4151366</wp:posOffset>
                </wp:positionH>
                <wp:positionV relativeFrom="paragraph">
                  <wp:posOffset>2086610</wp:posOffset>
                </wp:positionV>
                <wp:extent cx="533939" cy="276225"/>
                <wp:effectExtent l="0" t="0" r="0" b="0"/>
                <wp:wrapNone/>
                <wp:docPr id="3142" name="Text Box 3142"/>
                <wp:cNvGraphicFramePr/>
                <a:graphic xmlns:a="http://schemas.openxmlformats.org/drawingml/2006/main">
                  <a:graphicData uri="http://schemas.microsoft.com/office/word/2010/wordprocessingShape">
                    <wps:wsp>
                      <wps:cNvSpPr txBox="1"/>
                      <wps:spPr>
                        <a:xfrm>
                          <a:off x="0" y="0"/>
                          <a:ext cx="533939"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2F5F5" w14:textId="77777777" w:rsidR="00B35B69" w:rsidRPr="000D5CDE" w:rsidRDefault="00B35B69" w:rsidP="000D5CDE">
                            <w:pPr>
                              <w:rPr>
                                <w:b/>
                                <w:color w:val="FFFFFF" w:themeColor="background1"/>
                                <w:sz w:val="26"/>
                                <w:szCs w:val="26"/>
                              </w:rPr>
                            </w:pPr>
                            <w:r>
                              <w:rPr>
                                <w:b/>
                                <w:color w:val="FFFFFF" w:themeColor="background1"/>
                                <w:sz w:val="26"/>
                                <w:szCs w:val="26"/>
                              </w:rPr>
                              <w:t>Troi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0FEFD" id="Text Box 3142" o:spid="_x0000_s1043" type="#_x0000_t202" style="position:absolute;left:0;text-align:left;margin-left:326.9pt;margin-top:164.3pt;width:42.05pt;height:21.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CRZbgIAAEQFAAAOAAAAZHJzL2Uyb0RvYy54bWysVE1v2zAMvQ/YfxB0X52Ppl2COEXWosOA&#10;oi3WDj0rspQYk0VNYmJnv76UbCdBt0uHXSRKfKRIPlLzq6YybKd8KMHmfHg24ExZCUVp1zn/8Xz7&#10;6TNnAYUthAGrcr5XgV8tPn6Y126mRrABUyjPyIkNs9rlfIPoZlkW5EZVIpyBU5aUGnwlkI5+nRVe&#10;1OS9MtloMLjIavCF8yBVCHR70yr5IvnXWkl80DooZCbnFBum1ad1FddsMReztRduU8ouDPEPUVSi&#10;tPTowdWNQMG2vvzDVVVKDwE0nkmoMtC6lCrlQNkMB2+yedoIp1IuVJzgDmUK/8+tvN89uUfPsPkC&#10;DREYC1K7MAt0GfNptK/iTpEy0lMJ94eyqQaZpMvJeDwdTzmTpBpdXoxGk+glOxo7H/CrgopFIeee&#10;WEnFEru7gC20h8S3LNyWxiRmjGV1zi/Gk0EyOGjIubERqxLHnZtj4EnCvVERY+x3pVlZpPjjReou&#10;dW082wnqCyGlsphST34JHVGagniPYYc/RvUe4zaP/mWweDCuSgs+Zf8m7OJnH7Ju8VTzk7yjiM2q&#10;ocSJ18ue2BUUe+LbQzsKwcnbkli5EwEfhafeJ4ppnvGBFm2Aqg+dxNkG/O+/3Uc8tSRpOatplnIe&#10;fm2FV5yZb5aadTo8P4/Dlw7nk8sRHfypZnWqsdvqGoiWIf0cTiYx4tH0ovZQvdDYL+OrpBJW0ts5&#10;x168xnbC6duQarlMIBo3J/DOPjkZXUeWYs89Ny/Cu64xkTr6HvqpE7M3/dlio6WF5RZBl6l5Y6Hb&#10;qnYE0Kim9u++lfgXnJ4T6vj5LV4BAAD//wMAUEsDBBQABgAIAAAAIQB2lgWl4wAAAAsBAAAPAAAA&#10;ZHJzL2Rvd25yZXYueG1sTI9PT4NAEMXvJn6HzZh4s0shBUSWpiFpTIweWnvxtrBTIO4fZLct+ukd&#10;T/U4b17e+71yPRvNzjj5wVkBy0UEDG3r1GA7AYf37UMOzAdpldTOooBv9LCubm9KWSh3sTs870PH&#10;KMT6QgroQxgLzn3bo5F+4Ua09Du6ychA59RxNckLhRvN4yhKuZGDpYZejlj32H7uT0bAS719k7sm&#10;NvmPrp9fj5vx6/CxEuL+bt48AQs4h6sZ/vAJHSpiatzJKs+0gHSVEHoQkMR5CowcWZI9AmtIyeIl&#10;8Krk/zdUvwAAAP//AwBQSwECLQAUAAYACAAAACEAtoM4kv4AAADhAQAAEwAAAAAAAAAAAAAAAAAA&#10;AAAAW0NvbnRlbnRfVHlwZXNdLnhtbFBLAQItABQABgAIAAAAIQA4/SH/1gAAAJQBAAALAAAAAAAA&#10;AAAAAAAAAC8BAABfcmVscy8ucmVsc1BLAQItABQABgAIAAAAIQD3RCRZbgIAAEQFAAAOAAAAAAAA&#10;AAAAAAAAAC4CAABkcnMvZTJvRG9jLnhtbFBLAQItABQABgAIAAAAIQB2lgWl4wAAAAsBAAAPAAAA&#10;AAAAAAAAAAAAAMgEAABkcnMvZG93bnJldi54bWxQSwUGAAAAAAQABADzAAAA2AUAAAAA&#10;" filled="f" stroked="f" strokeweight=".5pt">
                <v:textbox>
                  <w:txbxContent>
                    <w:p w14:paraId="67C2F5F5" w14:textId="77777777" w:rsidR="00B35B69" w:rsidRPr="000D5CDE" w:rsidRDefault="00B35B69" w:rsidP="000D5CDE">
                      <w:pPr>
                        <w:rPr>
                          <w:b/>
                          <w:color w:val="FFFFFF" w:themeColor="background1"/>
                          <w:sz w:val="26"/>
                          <w:szCs w:val="26"/>
                        </w:rPr>
                      </w:pPr>
                      <w:r>
                        <w:rPr>
                          <w:b/>
                          <w:color w:val="FFFFFF" w:themeColor="background1"/>
                          <w:sz w:val="26"/>
                          <w:szCs w:val="26"/>
                        </w:rPr>
                        <w:t>Troi</w:t>
                      </w:r>
                    </w:p>
                  </w:txbxContent>
                </v:textbox>
              </v:shape>
            </w:pict>
          </mc:Fallback>
        </mc:AlternateContent>
      </w:r>
      <w:r w:rsidR="000D5CDE" w:rsidRPr="00EA5FCF">
        <w:rPr>
          <w:noProof/>
          <w:lang w:eastAsia="en-GB"/>
        </w:rPr>
        <mc:AlternateContent>
          <mc:Choice Requires="wps">
            <w:drawing>
              <wp:anchor distT="0" distB="0" distL="114300" distR="114300" simplePos="0" relativeHeight="251777024" behindDoc="0" locked="0" layoutInCell="1" allowOverlap="1" wp14:anchorId="24070D1B" wp14:editId="3D8E98BB">
                <wp:simplePos x="0" y="0"/>
                <wp:positionH relativeFrom="column">
                  <wp:posOffset>3561344</wp:posOffset>
                </wp:positionH>
                <wp:positionV relativeFrom="paragraph">
                  <wp:posOffset>270510</wp:posOffset>
                </wp:positionV>
                <wp:extent cx="447675" cy="276225"/>
                <wp:effectExtent l="0" t="0" r="0" b="0"/>
                <wp:wrapNone/>
                <wp:docPr id="3164" name="Text Box 3164"/>
                <wp:cNvGraphicFramePr/>
                <a:graphic xmlns:a="http://schemas.openxmlformats.org/drawingml/2006/main">
                  <a:graphicData uri="http://schemas.microsoft.com/office/word/2010/wordprocessingShape">
                    <wps:wsp>
                      <wps:cNvSpPr txBox="1"/>
                      <wps:spPr>
                        <a:xfrm>
                          <a:off x="0" y="0"/>
                          <a:ext cx="4476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397DD9" w14:textId="77777777" w:rsidR="00B35B69" w:rsidRPr="000D5CDE" w:rsidRDefault="00B35B69" w:rsidP="000D5CDE">
                            <w:pPr>
                              <w:rPr>
                                <w:b/>
                                <w:color w:val="FFFFFF" w:themeColor="background1"/>
                                <w:sz w:val="26"/>
                                <w:szCs w:val="26"/>
                              </w:rPr>
                            </w:pPr>
                            <w:r>
                              <w:rPr>
                                <w:b/>
                                <w:color w:val="FFFFFF" w:themeColor="background1"/>
                                <w:sz w:val="26"/>
                                <w:szCs w:val="26"/>
                              </w:rPr>
                              <w:t>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70D1B" id="Text Box 3164" o:spid="_x0000_s1044" type="#_x0000_t202" style="position:absolute;left:0;text-align:left;margin-left:280.4pt;margin-top:21.3pt;width:35.25pt;height:21.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zjKbQIAAEQFAAAOAAAAZHJzL2Uyb0RvYy54bWysVE1v2zAMvQ/YfxB0X51k+eiCOEXWosOA&#10;oi3WDj0rspQYk0VNYmJnv36UbCdBt0uHXSRKfKRIPlKLq6YybK98KMHmfHgx4ExZCUVpNzn//nz7&#10;4ZKzgMIWwoBVOT+owK+W798tajdXI9iCKZRn5MSGee1yvkV08ywLcqsqES7AKUtKDb4SSEe/yQov&#10;avJemWw0GEyzGnzhPEgVAt3etEq+TP61VhIftA4Kmck5xYZp9WldxzVbLsR844XblrILQ/xDFJUo&#10;LT16dHUjULCdL/9wVZXSQwCNFxKqDLQupUo5UDbDwatsnrbCqZQLFSe4Y5nC/3Mr7/dP7tEzbD5D&#10;QwTGgtQuzANdxnwa7au4U6SM9FTCw7FsqkEm6XI8nk1nE84kqUaz6Wg0iV6yk7HzAb8oqFgUcu6J&#10;lVQssb8L2EJ7SHzLwm1pTGLGWFbnfPpxMkgGRw05NzZiVeK4c3MKPEl4MCpijP2mNCuLFH+8SN2l&#10;ro1ne0F9IaRUFlPqyS+hI0pTEG8x7PCnqN5i3ObRvwwWj8ZVacGn7F+FXfzoQ9Ytnmp+lncUsVk3&#10;lDjxetkTu4biQHx7aEchOHlbEit3IuCj8NT7RDHNMz7Qog1Q9aGTONuC//W3+4inliQtZzXNUs7D&#10;z53wijPz1VKzfhqOx3H40mE8mY3o4M8163ON3VXXQLQM6edwMokRj6YXtYfqhcZ+FV8llbCS3s45&#10;9uI1thNO34ZUq1UC0bg5gXf2ycnoOrIUe+65eRHedY2J1NH30E+dmL/qzxYbLS2sdgi6TM0bC91W&#10;tSOARjW1f/etxL/g/JxQp89v+RsAAP//AwBQSwMEFAAGAAgAAAAhAHCQYXbhAAAACQEAAA8AAABk&#10;cnMvZG93bnJldi54bWxMj09Lw0AUxO+C32F5gje7SWqXEPNSSqAIoofWXry9ZLdJcP/E7LaNfnrX&#10;kz0OM8z8plzPRrOzmvzgLEK6SIAp2zo52A7h8L59yIH5QFaSdlYhfCsP6+r2pqRCuovdqfM+dCyW&#10;WF8QQh/CWHDu214Z8gs3Khu9o5sMhSinjsuJLrHcaJ4lieCGBhsXehpV3av2c38yCC/19o12TWby&#10;H10/vx4349fhY4V4fzdvnoAFNYf/MPzhR3SoIlPjTlZ6phFWIonoAeExE8BiQCzTJbAGIRcp8Krk&#10;1w+qXwAAAP//AwBQSwECLQAUAAYACAAAACEAtoM4kv4AAADhAQAAEwAAAAAAAAAAAAAAAAAAAAAA&#10;W0NvbnRlbnRfVHlwZXNdLnhtbFBLAQItABQABgAIAAAAIQA4/SH/1gAAAJQBAAALAAAAAAAAAAAA&#10;AAAAAC8BAABfcmVscy8ucmVsc1BLAQItABQABgAIAAAAIQBDPzjKbQIAAEQFAAAOAAAAAAAAAAAA&#10;AAAAAC4CAABkcnMvZTJvRG9jLnhtbFBLAQItABQABgAIAAAAIQBwkGF24QAAAAkBAAAPAAAAAAAA&#10;AAAAAAAAAMcEAABkcnMvZG93bnJldi54bWxQSwUGAAAAAAQABADzAAAA1QUAAAAA&#10;" filled="f" stroked="f" strokeweight=".5pt">
                <v:textbox>
                  <w:txbxContent>
                    <w:p w14:paraId="0C397DD9" w14:textId="77777777" w:rsidR="00B35B69" w:rsidRPr="000D5CDE" w:rsidRDefault="00B35B69" w:rsidP="000D5CDE">
                      <w:pPr>
                        <w:rPr>
                          <w:b/>
                          <w:color w:val="FFFFFF" w:themeColor="background1"/>
                          <w:sz w:val="26"/>
                          <w:szCs w:val="26"/>
                        </w:rPr>
                      </w:pPr>
                      <w:r>
                        <w:rPr>
                          <w:b/>
                          <w:color w:val="FFFFFF" w:themeColor="background1"/>
                          <w:sz w:val="26"/>
                          <w:szCs w:val="26"/>
                        </w:rPr>
                        <w:t>Ap</w:t>
                      </w:r>
                    </w:p>
                  </w:txbxContent>
                </v:textbox>
              </v:shape>
            </w:pict>
          </mc:Fallback>
        </mc:AlternateContent>
      </w:r>
      <w:r w:rsidR="000D5CDE" w:rsidRPr="00EA5FCF">
        <w:rPr>
          <w:noProof/>
          <w:lang w:eastAsia="en-GB"/>
        </w:rPr>
        <mc:AlternateContent>
          <mc:Choice Requires="wps">
            <w:drawing>
              <wp:anchor distT="0" distB="0" distL="114300" distR="114300" simplePos="0" relativeHeight="251778048" behindDoc="0" locked="0" layoutInCell="1" allowOverlap="1" wp14:anchorId="22860232" wp14:editId="0A0EFDDA">
                <wp:simplePos x="0" y="0"/>
                <wp:positionH relativeFrom="column">
                  <wp:posOffset>3153170</wp:posOffset>
                </wp:positionH>
                <wp:positionV relativeFrom="paragraph">
                  <wp:posOffset>431069</wp:posOffset>
                </wp:positionV>
                <wp:extent cx="448574" cy="119668"/>
                <wp:effectExtent l="38100" t="0" r="27940" b="71120"/>
                <wp:wrapNone/>
                <wp:docPr id="3165" name="Straight Arrow Connector 3165"/>
                <wp:cNvGraphicFramePr/>
                <a:graphic xmlns:a="http://schemas.openxmlformats.org/drawingml/2006/main">
                  <a:graphicData uri="http://schemas.microsoft.com/office/word/2010/wordprocessingShape">
                    <wps:wsp>
                      <wps:cNvCnPr/>
                      <wps:spPr>
                        <a:xfrm flipH="1">
                          <a:off x="0" y="0"/>
                          <a:ext cx="448574" cy="119668"/>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32" coordsize="21600,21600" o:oned="t" filled="f" o:spt="32" path="m,l21600,21600e" w14:anchorId="30A32DE1">
                <v:path fillok="f" arrowok="t" o:connecttype="none"/>
                <o:lock v:ext="edit" shapetype="t"/>
              </v:shapetype>
              <v:shape id="Straight Arrow Connector 3165" style="position:absolute;margin-left:248.3pt;margin-top:33.95pt;width:35.3pt;height:9.4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hite [3212]"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QA+2QEAAAwEAAAOAAAAZHJzL2Uyb0RvYy54bWysU8uOEzEQvCPxD5bvZJJVCCHKZA9ZFg4I&#10;Vgv7AY6nPWPJL9lNZvL3tD3JhMcKCcTF8qOruqu6vb0drGFHiEl7V/PFbM4ZOOkb7dqaP329f7Xm&#10;LKFwjTDeQc1PkPjt7uWLbR82cOM7bxqIjEhc2vSh5h1i2FRVkh1YkWY+gKNH5aMVSMfYVk0UPbFb&#10;U93M56uq97EJ0UtIiW7vxke+K/xKgcTPSiVAZmpOtWFZY1kPea12W7FpowidlucyxD9UYYV2lHSi&#10;uhMo2Leof6OyWkafvMKZ9LbySmkJRQOpWcx/UfOlEwGKFjInhcmm9P9o5afj3j1EsqEPaZPCQ8wq&#10;BhUtU0aHD9TToosqZUOx7TTZBgMySZfL5fr1myVnkp4Wi7er1TrbWo00mS7EhO/BW5Y3NU8YhW47&#10;3HvnqEE+jinE8WPCEXgBZLBxeU3e6OZeG1MOeTpgbyI7CurroV2cE/4UhUKbd65heAo0eBi1cK2B&#10;c2Rmra6Syw5PBsaMj6CYbkjaWFmZxms+ISU4vOQ0jqIzTFF1E3BeXPsj8ByfoVAm9W/AE6Jk9g4n&#10;sNXOx+ey43ApWY3xFwdG3dmCg29OZRiKNTRypY3n75Fn+sdzgV8/8e47AAAA//8DAFBLAwQUAAYA&#10;CAAAACEAMJVyluEAAAAJAQAADwAAAGRycy9kb3ducmV2LnhtbEyPy07DMBBF90j8gzVIbBB1qMBp&#10;Q5wKobJBapW+9m48JIF4HGy3CX9fs4Ll6B7deyZfjKZjZ3S+tSThYZIAQ6qsbqmWsN+93c+A+aBI&#10;q84SSvhBD4vi+ipXmbYDbfC8DTWLJeQzJaEJoc8491WDRvmJ7ZFi9mGdUSGerubaqSGWm45Pk0Rw&#10;o1qKC43q8bXB6mt7MhKWbf3tluXqkG4GW76Xq/Xd534t5e3N+PIMLOAY/mD41Y/qUESnoz2R9qyT&#10;8DgXIqISRDoHFoEnkU6BHSXMRAq8yPn/D4oLAAAA//8DAFBLAQItABQABgAIAAAAIQC2gziS/gAA&#10;AOEBAAATAAAAAAAAAAAAAAAAAAAAAABbQ29udGVudF9UeXBlc10ueG1sUEsBAi0AFAAGAAgAAAAh&#10;ADj9If/WAAAAlAEAAAsAAAAAAAAAAAAAAAAALwEAAF9yZWxzLy5yZWxzUEsBAi0AFAAGAAgAAAAh&#10;AGzZAD7ZAQAADAQAAA4AAAAAAAAAAAAAAAAALgIAAGRycy9lMm9Eb2MueG1sUEsBAi0AFAAGAAgA&#10;AAAhADCVcpbhAAAACQEAAA8AAAAAAAAAAAAAAAAAMwQAAGRycy9kb3ducmV2LnhtbFBLBQYAAAAA&#10;BAAEAPMAAABBBQAAAAA=&#10;">
                <v:stroke joinstyle="miter" endarrow="block"/>
              </v:shape>
            </w:pict>
          </mc:Fallback>
        </mc:AlternateContent>
      </w:r>
      <w:r w:rsidR="000D5CDE" w:rsidRPr="00EA5FCF">
        <w:rPr>
          <w:noProof/>
          <w:lang w:eastAsia="en-GB"/>
        </w:rPr>
        <mc:AlternateContent>
          <mc:Choice Requires="wps">
            <w:drawing>
              <wp:anchor distT="0" distB="0" distL="114300" distR="114300" simplePos="0" relativeHeight="251772928" behindDoc="0" locked="0" layoutInCell="1" allowOverlap="1" wp14:anchorId="7C2D44D2" wp14:editId="6FB62811">
                <wp:simplePos x="0" y="0"/>
                <wp:positionH relativeFrom="column">
                  <wp:posOffset>4377618</wp:posOffset>
                </wp:positionH>
                <wp:positionV relativeFrom="paragraph">
                  <wp:posOffset>1475117</wp:posOffset>
                </wp:positionV>
                <wp:extent cx="447675" cy="276446"/>
                <wp:effectExtent l="0" t="0" r="0" b="0"/>
                <wp:wrapNone/>
                <wp:docPr id="3138" name="Text Box 3138"/>
                <wp:cNvGraphicFramePr/>
                <a:graphic xmlns:a="http://schemas.openxmlformats.org/drawingml/2006/main">
                  <a:graphicData uri="http://schemas.microsoft.com/office/word/2010/wordprocessingShape">
                    <wps:wsp>
                      <wps:cNvSpPr txBox="1"/>
                      <wps:spPr>
                        <a:xfrm>
                          <a:off x="0" y="0"/>
                          <a:ext cx="447675" cy="2764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36A5E3" w14:textId="77777777" w:rsidR="00B35B69" w:rsidRPr="000D5CDE" w:rsidRDefault="00B35B69" w:rsidP="000D5CDE">
                            <w:pPr>
                              <w:rPr>
                                <w:b/>
                                <w:color w:val="FFFFFF" w:themeColor="background1"/>
                                <w:sz w:val="26"/>
                                <w:szCs w:val="26"/>
                              </w:rPr>
                            </w:pPr>
                            <w:r>
                              <w:rPr>
                                <w:b/>
                                <w:color w:val="FFFFFF" w:themeColor="background1"/>
                                <w:sz w:val="26"/>
                                <w:szCs w:val="26"/>
                              </w:rPr>
                              <w:t>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D44D2" id="Text Box 3138" o:spid="_x0000_s1045" type="#_x0000_t202" style="position:absolute;left:0;text-align:left;margin-left:344.7pt;margin-top:116.15pt;width:35.25pt;height:21.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8pCbQIAAEQFAAAOAAAAZHJzL2Uyb0RvYy54bWysVMFu2zAMvQ/YPwi6r04yN1mDOkXWosOA&#10;oi2WDj0rstQYk0VNYmJnXz9KtpOg26XDLhIlPlIkH6nLq7Y2bKd8qMAWfHw24kxZCWVlXwr+/en2&#10;wyfOAgpbCgNWFXyvAr9avH932bi5msAGTKk8Iyc2zBtX8A2im2dZkBtVi3AGTllSavC1QDr6l6z0&#10;oiHvtckmo9E0a8CXzoNUIdDtTafki+RfayXxQeugkJmCU2yYVp/WdVyzxaWYv3jhNpXswxD/EEUt&#10;KkuPHlzdCBRs66s/XNWV9BBA45mEOgOtK6lSDpTNePQqm9VGOJVyoeIEdyhT+H9u5f1u5R49w/Yz&#10;tERgLEjjwjzQZcyn1b6OO0XKSE8l3B/Kplpkki7zfDadnXMmSTWZTfN8Gr1kR2PnA35RULMoFNwT&#10;K6lYYncXsIMOkPiWhdvKmMSMsawp+PTj+SgZHDTk3NiIVYnj3s0x8CTh3qiIMfab0qwqU/zxInWX&#10;ujae7QT1hZBSWUypJ7+EjihNQbzFsMcfo3qLcZfH8DJYPBjXlQWfsn8VdvljCFl3eKr5Sd5RxHbd&#10;UuLE68VA7BrKPfHtoRuF4ORtRazciYCPwlPvE8U0z/hAizZA1Yde4mwD/tff7iOeWpK0nDU0SwUP&#10;P7fCK87MV0vNejHO8zh86ZCfzyZ08Kea9anGbutrIFrG9HM4mcSIRzOI2kP9TGO/jK+SSlhJbxcc&#10;B/Eauwmnb0Oq5TKBaNycwDu7cjK6jizFnntqn4V3fWMidfQ9DFMn5q/6s8NGSwvLLYKuUvPGQndV&#10;7QmgUU3t338r8S84PSfU8fNb/AYAAP//AwBQSwMEFAAGAAgAAAAhANSPE/3jAAAACwEAAA8AAABk&#10;cnMvZG93bnJldi54bWxMj01Pg0AQhu8m/ofNmHizi1RaQJamIWlMjB5ae/E2sFsg7gey2xb7652e&#10;9DgzT9553mI1Gc1OavS9swIeZxEwZRsne9sK2H9sHlJgPqCVqJ1VAn6Uh1V5e1NgLt3ZbtVpF1pG&#10;IdbnKKALYcg5902nDPqZG5Sl28GNBgONY8vliGcKN5rHUbTgBntLHzocVNWp5mt3NAJeq807buvY&#10;pBddvbwd1sP3/jMR4v5uWj8DC2oKfzBc9UkdSnKq3dFKz7SARZo9ESognsdzYEQskywDVtNmmaTA&#10;y4L/71D+AgAA//8DAFBLAQItABQABgAIAAAAIQC2gziS/gAAAOEBAAATAAAAAAAAAAAAAAAAAAAA&#10;AABbQ29udGVudF9UeXBlc10ueG1sUEsBAi0AFAAGAAgAAAAhADj9If/WAAAAlAEAAAsAAAAAAAAA&#10;AAAAAAAALwEAAF9yZWxzLy5yZWxzUEsBAi0AFAAGAAgAAAAhAFRPykJtAgAARAUAAA4AAAAAAAAA&#10;AAAAAAAALgIAAGRycy9lMm9Eb2MueG1sUEsBAi0AFAAGAAgAAAAhANSPE/3jAAAACwEAAA8AAAAA&#10;AAAAAAAAAAAAxwQAAGRycy9kb3ducmV2LnhtbFBLBQYAAAAABAAEAPMAAADXBQAAAAA=&#10;" filled="f" stroked="f" strokeweight=".5pt">
                <v:textbox>
                  <w:txbxContent>
                    <w:p w14:paraId="7E36A5E3" w14:textId="77777777" w:rsidR="00B35B69" w:rsidRPr="000D5CDE" w:rsidRDefault="00B35B69" w:rsidP="000D5CDE">
                      <w:pPr>
                        <w:rPr>
                          <w:b/>
                          <w:color w:val="FFFFFF" w:themeColor="background1"/>
                          <w:sz w:val="26"/>
                          <w:szCs w:val="26"/>
                        </w:rPr>
                      </w:pPr>
                      <w:r>
                        <w:rPr>
                          <w:b/>
                          <w:color w:val="FFFFFF" w:themeColor="background1"/>
                          <w:sz w:val="26"/>
                          <w:szCs w:val="26"/>
                        </w:rPr>
                        <w:t>Ap</w:t>
                      </w:r>
                    </w:p>
                  </w:txbxContent>
                </v:textbox>
              </v:shape>
            </w:pict>
          </mc:Fallback>
        </mc:AlternateContent>
      </w:r>
      <w:r w:rsidR="000D5CDE" w:rsidRPr="00EA5FCF">
        <w:rPr>
          <w:noProof/>
          <w:lang w:eastAsia="en-GB"/>
        </w:rPr>
        <mc:AlternateContent>
          <mc:Choice Requires="wps">
            <w:drawing>
              <wp:anchor distT="0" distB="0" distL="114300" distR="114300" simplePos="0" relativeHeight="251770880" behindDoc="0" locked="0" layoutInCell="1" allowOverlap="1" wp14:anchorId="3A2C1714" wp14:editId="487E1A54">
                <wp:simplePos x="0" y="0"/>
                <wp:positionH relativeFrom="column">
                  <wp:posOffset>3602271</wp:posOffset>
                </wp:positionH>
                <wp:positionV relativeFrom="paragraph">
                  <wp:posOffset>1013196</wp:posOffset>
                </wp:positionV>
                <wp:extent cx="447675" cy="276446"/>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47675" cy="2764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32D967" w14:textId="77777777" w:rsidR="00B35B69" w:rsidRPr="000D5CDE" w:rsidRDefault="00B35B69" w:rsidP="000D5CDE">
                            <w:pPr>
                              <w:rPr>
                                <w:b/>
                                <w:color w:val="FFFFFF" w:themeColor="background1"/>
                                <w:sz w:val="26"/>
                                <w:szCs w:val="26"/>
                              </w:rPr>
                            </w:pPr>
                            <w:proofErr w:type="spellStart"/>
                            <w:r w:rsidRPr="000D5CDE">
                              <w:rPr>
                                <w:b/>
                                <w:color w:val="FFFFFF" w:themeColor="background1"/>
                                <w:sz w:val="26"/>
                                <w:szCs w:val="26"/>
                              </w:rPr>
                              <w:t>l</w:t>
                            </w:r>
                            <w:r>
                              <w:rPr>
                                <w:b/>
                                <w:color w:val="FFFFFF" w:themeColor="background1"/>
                                <w:sz w:val="26"/>
                                <w:szCs w:val="26"/>
                              </w:rPr>
                              <w:t>lm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C1714" id="Text Box 30" o:spid="_x0000_s1046" type="#_x0000_t202" style="position:absolute;left:0;text-align:left;margin-left:283.65pt;margin-top:79.8pt;width:35.25pt;height:21.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o0QbAIAAEQFAAAOAAAAZHJzL2Uyb0RvYy54bWysVEtv2zAMvg/YfxB0X5x0TrIFdYqsRYYB&#10;QVusHXpWZKkxJouaxMTOfn0p2Xmg26XDLjJNfqT4+KjLq7Y2bKd8qMAWfDQYcqashLKyzwX/8bj8&#10;8ImzgMKWwoBVBd+rwK/m799dNm6mLmADplSeURAbZo0r+AbRzbIsyI2qRRiAU5aMGnwtkH79c1Z6&#10;0VD02mQXw+Eka8CXzoNUIZD2pjPyeYqvtZJ4p3VQyEzBKTdMp0/nOp7Z/FLMnr1wm0r2aYh/yKIW&#10;laVLj6FuBAq29dUfoepKegigcSChzkDrSqpUA1UzGr6q5mEjnEq1UHOCO7Yp/L+w8nb34O49w/YL&#10;tDTA2JDGhVkgZayn1b6OX8qUkZ1auD+2TbXIJCnzfDqZjjmTZLqYTvJ8EqNkJ2fnA35VULMoFNzT&#10;VFKzxG4VsIMeIPEuC8vKmDQZY1lT8MnH8TA5HC0U3NiIVWnGfZhT4knCvVERY+x3pVlVpvyjIrFL&#10;XRvPdoJ4IaRUFlPpKS6hI0pTEm9x7PGnrN7i3NVxuBksHp3ryoJP1b9Ku/x5SFl3eOr5Wd1RxHbd&#10;UuE0lsT0qFpDuad5e+hWITi5rGgqKxHwXnjiPo2Y9hnv6NAGqPvQS5xtwP/+mz7iiZJk5ayhXSp4&#10;+LUVXnFmvlki6+dRnsflSz/5eErZMH9uWZ9b7La+BhrLiF4OJ5MY8WgOovZQP9HaL+KtZBJW0t0F&#10;x4N4jd2G07Mh1WKRQLRuTuDKPjgZQ8cpRc49tk/Cu56YSIy+hcPWidkrfnbY6GlhsUXQVSLvqav9&#10;AGhVE/37ZyW+Bef/CXV6/OYvAAAA//8DAFBLAwQUAAYACAAAACEAPaRrMeMAAAALAQAADwAAAGRy&#10;cy9kb3ducmV2LnhtbEyPTU+DQBRF9yb+h8kzcWeHQqCVMjQNSWNidNHajbsHMwXS+UBm2qK/3ueq&#10;Ll/uyX3nFuvJaHZRo++dFTCfRcCUbZzsbSvg8LF9WgLzAa1E7awS8K08rMv7uwJz6a52py770DIq&#10;sT5HAV0IQ865bzpl0M/coCxlRzcaDHSOLZcjXqncaB5HUcYN9pY+dDioqlPNaX82Al6r7Tvu6tgs&#10;f3T18nbcDF+Hz1SIx4dpswIW1BRuMPzpkzqU5FS7s5WeaQFptkgIpSB9zoARkSULGlMLiKNkDrws&#10;+P8N5S8AAAD//wMAUEsBAi0AFAAGAAgAAAAhALaDOJL+AAAA4QEAABMAAAAAAAAAAAAAAAAAAAAA&#10;AFtDb250ZW50X1R5cGVzXS54bWxQSwECLQAUAAYACAAAACEAOP0h/9YAAACUAQAACwAAAAAAAAAA&#10;AAAAAAAvAQAAX3JlbHMvLnJlbHNQSwECLQAUAAYACAAAACEA9hKNEGwCAABEBQAADgAAAAAAAAAA&#10;AAAAAAAuAgAAZHJzL2Uyb0RvYy54bWxQSwECLQAUAAYACAAAACEAPaRrMeMAAAALAQAADwAAAAAA&#10;AAAAAAAAAADGBAAAZHJzL2Rvd25yZXYueG1sUEsFBgAAAAAEAAQA8wAAANYFAAAAAA==&#10;" filled="f" stroked="f" strokeweight=".5pt">
                <v:textbox>
                  <w:txbxContent>
                    <w:p w14:paraId="7E32D967" w14:textId="77777777" w:rsidR="00B35B69" w:rsidRPr="000D5CDE" w:rsidRDefault="00B35B69" w:rsidP="000D5CDE">
                      <w:pPr>
                        <w:rPr>
                          <w:b/>
                          <w:color w:val="FFFFFF" w:themeColor="background1"/>
                          <w:sz w:val="26"/>
                          <w:szCs w:val="26"/>
                        </w:rPr>
                      </w:pPr>
                      <w:proofErr w:type="spellStart"/>
                      <w:r w:rsidRPr="000D5CDE">
                        <w:rPr>
                          <w:b/>
                          <w:color w:val="FFFFFF" w:themeColor="background1"/>
                          <w:sz w:val="26"/>
                          <w:szCs w:val="26"/>
                        </w:rPr>
                        <w:t>l</w:t>
                      </w:r>
                      <w:r>
                        <w:rPr>
                          <w:b/>
                          <w:color w:val="FFFFFF" w:themeColor="background1"/>
                          <w:sz w:val="26"/>
                          <w:szCs w:val="26"/>
                        </w:rPr>
                        <w:t>lm</w:t>
                      </w:r>
                      <w:proofErr w:type="spellEnd"/>
                    </w:p>
                  </w:txbxContent>
                </v:textbox>
              </v:shape>
            </w:pict>
          </mc:Fallback>
        </mc:AlternateContent>
      </w:r>
      <w:r w:rsidR="000D5CDE" w:rsidRPr="00EA5FCF">
        <w:rPr>
          <w:noProof/>
          <w:lang w:eastAsia="en-GB"/>
        </w:rPr>
        <mc:AlternateContent>
          <mc:Choice Requires="wps">
            <w:drawing>
              <wp:anchor distT="0" distB="0" distL="114300" distR="114300" simplePos="0" relativeHeight="251768832" behindDoc="0" locked="0" layoutInCell="1" allowOverlap="1" wp14:anchorId="28C4EDF8" wp14:editId="25EA1AB0">
                <wp:simplePos x="0" y="0"/>
                <wp:positionH relativeFrom="column">
                  <wp:posOffset>3022570</wp:posOffset>
                </wp:positionH>
                <wp:positionV relativeFrom="paragraph">
                  <wp:posOffset>1259427</wp:posOffset>
                </wp:positionV>
                <wp:extent cx="447675" cy="276446"/>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47675" cy="2764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1FAD68" w14:textId="77777777" w:rsidR="00B35B69" w:rsidRPr="000D5CDE" w:rsidRDefault="00B35B69">
                            <w:pPr>
                              <w:rPr>
                                <w:b/>
                                <w:color w:val="FFFFFF" w:themeColor="background1"/>
                                <w:sz w:val="26"/>
                                <w:szCs w:val="26"/>
                              </w:rPr>
                            </w:pPr>
                            <w:r w:rsidRPr="000D5CDE">
                              <w:rPr>
                                <w:b/>
                                <w:color w:val="FFFFFF" w:themeColor="background1"/>
                                <w:sz w:val="26"/>
                                <w:szCs w:val="26"/>
                              </w:rPr>
                              <w:t>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4EDF8" id="Text Box 10" o:spid="_x0000_s1047" type="#_x0000_t202" style="position:absolute;left:0;text-align:left;margin-left:238pt;margin-top:99.15pt;width:35.25pt;height:21.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MLFbAIAAEQFAAAOAAAAZHJzL2Uyb0RvYy54bWysVE1v2zAMvQ/YfxB0X51kbrIFdYosRYcB&#10;RVssHXpWZCkxJouaxMTOfn0p2flAt0uHXSRKfKRIPlJX121t2E75UIEt+PBiwJmyEsrKrgv+4+n2&#10;wyfOAgpbCgNWFXyvAr+evX931bipGsEGTKk8Iyc2TBtX8A2im2ZZkBtVi3ABTllSavC1QDr6dVZ6&#10;0ZD32mSjwWCcNeBL50GqEOj2plPyWfKvtZL4oHVQyEzBKTZMq0/rKq7Z7EpM1164TSX7MMQ/RFGL&#10;ytKjR1c3AgXb+uoPV3UlPQTQeCGhzkDrSqqUA2UzHLzKZrkRTqVcqDjBHcsU/p9beb9bukfPsP0C&#10;LREYC9K4MA10GfNpta/jTpEy0lMJ98eyqRaZpMs8n4wnl5xJUo0m4zwfRy/Zydj5gF8V1CwKBffE&#10;SiqW2N0F7KAHSHzLwm1lTGLGWNYUfPzxcpAMjhpybmzEqsRx7+YUeJJwb1TEGPtdaVaVKf54kbpL&#10;LYxnO0F9IaRUFlPqyS+hI0pTEG8x7PGnqN5i3OVxeBksHo3ryoJP2b8Ku/x5CFl3eKr5Wd5RxHbV&#10;UuJEy5HYFZR74ttDNwrByduKWLkTAR+Fp94nimme8YEWbYCqD73E2Qb877/dRzy1JGk5a2iWCh5+&#10;bYVXnJlvlpr18zDP4/ClQ345GdHBn2tW5xq7rRdAtAzp53AyiRGP5iBqD/Uzjf08vkoqYSW9XXA8&#10;iAvsJpy+Danm8wSicXMC7+zSyeg6shR77ql9Ft71jYnU0fdwmDoxfdWfHTZaWphvEXSVmjcWuqtq&#10;TwCNamr//luJf8H5OaFOn9/sBQAA//8DAFBLAwQUAAYACAAAACEACkSwOOMAAAALAQAADwAAAGRy&#10;cy9kb3ducmV2LnhtbEyPMU/DMBSEdyT+g/WQ2KjTkIQQ4lRVpAoJ0aGlC9tL7CYR9nOI3Tbw6zET&#10;jKc73X1Xrmaj2VlNbrAkYLmIgClqrRyoE3B429zlwJxHkqgtKQFfysGqur4qsZD2Qjt13vuOhRJy&#10;BQrovR8Lzl3bK4NuYUdFwTvayaAPcuq4nPASyo3mcRRl3OBAYaHHUdW9aj/2JyPgpd5scdfEJv/W&#10;9fPrcT1+Ht5TIW5v5vUTMK9m/xeGX/yADlVgauyJpGNaQPKQhS8+GI/5PbCQSJMsBdYIiJNlDrwq&#10;+f8P1Q8AAAD//wMAUEsBAi0AFAAGAAgAAAAhALaDOJL+AAAA4QEAABMAAAAAAAAAAAAAAAAAAAAA&#10;AFtDb250ZW50X1R5cGVzXS54bWxQSwECLQAUAAYACAAAACEAOP0h/9YAAACUAQAACwAAAAAAAAAA&#10;AAAAAAAvAQAAX3JlbHMvLnJlbHNQSwECLQAUAAYACAAAACEAiaDCxWwCAABEBQAADgAAAAAAAAAA&#10;AAAAAAAuAgAAZHJzL2Uyb0RvYy54bWxQSwECLQAUAAYACAAAACEACkSwOOMAAAALAQAADwAAAAAA&#10;AAAAAAAAAADGBAAAZHJzL2Rvd25yZXYueG1sUEsFBgAAAAAEAAQA8wAAANYFAAAAAA==&#10;" filled="f" stroked="f" strokeweight=".5pt">
                <v:textbox>
                  <w:txbxContent>
                    <w:p w14:paraId="351FAD68" w14:textId="77777777" w:rsidR="00B35B69" w:rsidRPr="000D5CDE" w:rsidRDefault="00B35B69">
                      <w:pPr>
                        <w:rPr>
                          <w:b/>
                          <w:color w:val="FFFFFF" w:themeColor="background1"/>
                          <w:sz w:val="26"/>
                          <w:szCs w:val="26"/>
                        </w:rPr>
                      </w:pPr>
                      <w:r w:rsidRPr="000D5CDE">
                        <w:rPr>
                          <w:b/>
                          <w:color w:val="FFFFFF" w:themeColor="background1"/>
                          <w:sz w:val="26"/>
                          <w:szCs w:val="26"/>
                        </w:rPr>
                        <w:t>Ol</w:t>
                      </w:r>
                    </w:p>
                  </w:txbxContent>
                </v:textbox>
              </v:shape>
            </w:pict>
          </mc:Fallback>
        </mc:AlternateContent>
      </w:r>
      <w:r w:rsidR="005D3732" w:rsidRPr="00EA5FCF">
        <w:rPr>
          <w:noProof/>
          <w:lang w:eastAsia="en-GB"/>
        </w:rPr>
        <w:drawing>
          <wp:inline distT="0" distB="0" distL="0" distR="0" wp14:anchorId="210E9261" wp14:editId="47124ECE">
            <wp:extent cx="3425722" cy="25200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25722" cy="2520000"/>
                    </a:xfrm>
                    <a:prstGeom prst="rect">
                      <a:avLst/>
                    </a:prstGeom>
                  </pic:spPr>
                </pic:pic>
              </a:graphicData>
            </a:graphic>
          </wp:inline>
        </w:drawing>
      </w:r>
    </w:p>
    <w:p w14:paraId="61927905" w14:textId="29742EC7" w:rsidR="008D1EB9" w:rsidRPr="00F049E5" w:rsidRDefault="00E26C19" w:rsidP="00E01132">
      <w:pPr>
        <w:spacing w:after="0" w:line="360" w:lineRule="auto"/>
        <w:jc w:val="both"/>
        <w:rPr>
          <w:rFonts w:ascii="Times New Roman" w:hAnsi="Times New Roman" w:cs="Times New Roman"/>
        </w:rPr>
      </w:pPr>
      <w:r w:rsidRPr="0A4B5A57">
        <w:rPr>
          <w:rFonts w:ascii="Times New Roman" w:hAnsi="Times New Roman" w:cs="Times New Roman"/>
          <w:b/>
          <w:bCs/>
        </w:rPr>
        <w:t>Supplementary Fig.</w:t>
      </w:r>
      <w:r w:rsidR="00E43A20" w:rsidRPr="0A4B5A57">
        <w:rPr>
          <w:rFonts w:ascii="Times New Roman" w:hAnsi="Times New Roman" w:cs="Times New Roman"/>
          <w:b/>
          <w:bCs/>
        </w:rPr>
        <w:t xml:space="preserve"> </w:t>
      </w:r>
      <w:r w:rsidR="00D45F35" w:rsidRPr="0A4B5A57">
        <w:rPr>
          <w:rFonts w:ascii="Times New Roman" w:hAnsi="Times New Roman" w:cs="Times New Roman"/>
          <w:b/>
          <w:bCs/>
        </w:rPr>
        <w:t>2</w:t>
      </w:r>
      <w:r w:rsidR="0070221A" w:rsidRPr="0A4B5A57">
        <w:rPr>
          <w:rFonts w:ascii="Times New Roman" w:hAnsi="Times New Roman" w:cs="Times New Roman"/>
        </w:rPr>
        <w:t xml:space="preserve">. </w:t>
      </w:r>
      <w:r w:rsidR="0070221A" w:rsidRPr="001018BC">
        <w:rPr>
          <w:rFonts w:ascii="Times New Roman" w:hAnsi="Times New Roman" w:cs="Times New Roman"/>
          <w:b/>
          <w:bCs/>
        </w:rPr>
        <w:t>Backscatter</w:t>
      </w:r>
      <w:r w:rsidR="005C1D21" w:rsidRPr="001018BC">
        <w:rPr>
          <w:rFonts w:ascii="Times New Roman" w:hAnsi="Times New Roman" w:cs="Times New Roman"/>
          <w:b/>
          <w:bCs/>
        </w:rPr>
        <w:t xml:space="preserve"> electron (BSE) images of </w:t>
      </w:r>
      <w:r w:rsidR="00293676" w:rsidRPr="001018BC">
        <w:rPr>
          <w:rFonts w:ascii="Times New Roman" w:hAnsi="Times New Roman" w:cs="Times New Roman"/>
          <w:b/>
          <w:bCs/>
        </w:rPr>
        <w:t xml:space="preserve">the </w:t>
      </w:r>
      <w:r w:rsidR="0061164D" w:rsidRPr="001018BC">
        <w:rPr>
          <w:rFonts w:ascii="Times New Roman" w:hAnsi="Times New Roman" w:cs="Times New Roman"/>
          <w:b/>
          <w:bCs/>
        </w:rPr>
        <w:t>apatite grains analysed in this study and petrographic context</w:t>
      </w:r>
      <w:r w:rsidR="00293676" w:rsidRPr="001018BC">
        <w:rPr>
          <w:rFonts w:ascii="Times New Roman" w:hAnsi="Times New Roman" w:cs="Times New Roman"/>
          <w:b/>
          <w:bCs/>
        </w:rPr>
        <w:t>.</w:t>
      </w:r>
      <w:r w:rsidR="0061164D" w:rsidRPr="001018BC">
        <w:rPr>
          <w:rFonts w:ascii="Times New Roman" w:hAnsi="Times New Roman" w:cs="Times New Roman"/>
          <w:b/>
          <w:bCs/>
        </w:rPr>
        <w:t xml:space="preserve"> </w:t>
      </w:r>
      <w:r w:rsidR="00727719" w:rsidRPr="0A4B5A57">
        <w:rPr>
          <w:rFonts w:ascii="Times New Roman" w:hAnsi="Times New Roman" w:cs="Times New Roman"/>
          <w:b/>
          <w:bCs/>
        </w:rPr>
        <w:t>a</w:t>
      </w:r>
      <w:r w:rsidR="00727719" w:rsidRPr="0A4B5A57">
        <w:rPr>
          <w:rFonts w:ascii="Times New Roman" w:hAnsi="Times New Roman" w:cs="Times New Roman"/>
        </w:rPr>
        <w:t>,</w:t>
      </w:r>
      <w:r w:rsidR="005C1D21" w:rsidRPr="0A4B5A57">
        <w:rPr>
          <w:rFonts w:ascii="Times New Roman" w:hAnsi="Times New Roman" w:cs="Times New Roman"/>
        </w:rPr>
        <w:t xml:space="preserve"> </w:t>
      </w:r>
      <w:r w:rsidR="00245016" w:rsidRPr="0A4B5A57">
        <w:rPr>
          <w:rFonts w:ascii="Times New Roman" w:hAnsi="Times New Roman" w:cs="Times New Roman"/>
        </w:rPr>
        <w:t>10044</w:t>
      </w:r>
      <w:r w:rsidR="005C1D21" w:rsidRPr="0A4B5A57">
        <w:rPr>
          <w:rFonts w:ascii="Times New Roman" w:hAnsi="Times New Roman" w:cs="Times New Roman"/>
        </w:rPr>
        <w:t>,</w:t>
      </w:r>
      <w:r w:rsidR="0054227E" w:rsidRPr="0A4B5A57">
        <w:rPr>
          <w:rFonts w:ascii="Times New Roman" w:hAnsi="Times New Roman" w:cs="Times New Roman"/>
        </w:rPr>
        <w:t>645</w:t>
      </w:r>
      <w:r w:rsidR="00672075" w:rsidRPr="0A4B5A57">
        <w:rPr>
          <w:rFonts w:ascii="Times New Roman" w:hAnsi="Times New Roman" w:cs="Times New Roman"/>
        </w:rPr>
        <w:t xml:space="preserve"> (image courtesy of Jessica Barnes, The Open University)</w:t>
      </w:r>
      <w:r w:rsidR="00A810B4" w:rsidRPr="0A4B5A57">
        <w:rPr>
          <w:rFonts w:ascii="Times New Roman" w:hAnsi="Times New Roman" w:cs="Times New Roman"/>
        </w:rPr>
        <w:t>;</w:t>
      </w:r>
      <w:r w:rsidR="005C1D21" w:rsidRPr="0A4B5A57">
        <w:rPr>
          <w:rFonts w:ascii="Times New Roman" w:hAnsi="Times New Roman" w:cs="Times New Roman"/>
        </w:rPr>
        <w:t xml:space="preserve"> </w:t>
      </w:r>
      <w:r w:rsidR="00727719" w:rsidRPr="0A4B5A57">
        <w:rPr>
          <w:rFonts w:ascii="Times New Roman" w:hAnsi="Times New Roman" w:cs="Times New Roman"/>
          <w:b/>
          <w:bCs/>
        </w:rPr>
        <w:t>b</w:t>
      </w:r>
      <w:r w:rsidR="00727719" w:rsidRPr="0A4B5A57">
        <w:rPr>
          <w:rFonts w:ascii="Times New Roman" w:hAnsi="Times New Roman" w:cs="Times New Roman"/>
        </w:rPr>
        <w:t>,</w:t>
      </w:r>
      <w:r w:rsidR="005C1D21" w:rsidRPr="0A4B5A57">
        <w:rPr>
          <w:rFonts w:ascii="Times New Roman" w:hAnsi="Times New Roman" w:cs="Times New Roman"/>
        </w:rPr>
        <w:t xml:space="preserve"> </w:t>
      </w:r>
      <w:r w:rsidR="00245016" w:rsidRPr="0A4B5A57">
        <w:rPr>
          <w:rFonts w:ascii="Times New Roman" w:hAnsi="Times New Roman" w:cs="Times New Roman"/>
        </w:rPr>
        <w:t>12031</w:t>
      </w:r>
      <w:r w:rsidR="005C1D21" w:rsidRPr="0A4B5A57">
        <w:rPr>
          <w:rFonts w:ascii="Times New Roman" w:hAnsi="Times New Roman" w:cs="Times New Roman"/>
        </w:rPr>
        <w:t>,</w:t>
      </w:r>
      <w:r w:rsidR="0054227E" w:rsidRPr="0A4B5A57">
        <w:rPr>
          <w:rFonts w:ascii="Times New Roman" w:hAnsi="Times New Roman" w:cs="Times New Roman"/>
        </w:rPr>
        <w:t>7</w:t>
      </w:r>
      <w:r w:rsidR="00A810B4" w:rsidRPr="0A4B5A57">
        <w:rPr>
          <w:rFonts w:ascii="Times New Roman" w:hAnsi="Times New Roman" w:cs="Times New Roman"/>
        </w:rPr>
        <w:t>;</w:t>
      </w:r>
      <w:r w:rsidR="005C1D21" w:rsidRPr="0A4B5A57">
        <w:rPr>
          <w:rFonts w:ascii="Times New Roman" w:hAnsi="Times New Roman" w:cs="Times New Roman"/>
        </w:rPr>
        <w:t xml:space="preserve"> </w:t>
      </w:r>
      <w:r w:rsidR="00727719" w:rsidRPr="0A4B5A57">
        <w:rPr>
          <w:rFonts w:ascii="Times New Roman" w:hAnsi="Times New Roman" w:cs="Times New Roman"/>
          <w:b/>
          <w:bCs/>
        </w:rPr>
        <w:t>c</w:t>
      </w:r>
      <w:r w:rsidR="00727719" w:rsidRPr="0A4B5A57">
        <w:rPr>
          <w:rFonts w:ascii="Times New Roman" w:hAnsi="Times New Roman" w:cs="Times New Roman"/>
        </w:rPr>
        <w:t>,</w:t>
      </w:r>
      <w:r w:rsidR="0054227E" w:rsidRPr="0A4B5A57">
        <w:rPr>
          <w:rFonts w:ascii="Times New Roman" w:hAnsi="Times New Roman" w:cs="Times New Roman"/>
        </w:rPr>
        <w:t xml:space="preserve"> 12039,45</w:t>
      </w:r>
      <w:r w:rsidR="00A810B4" w:rsidRPr="0A4B5A57">
        <w:rPr>
          <w:rFonts w:ascii="Times New Roman" w:hAnsi="Times New Roman" w:cs="Times New Roman"/>
        </w:rPr>
        <w:t>;</w:t>
      </w:r>
      <w:r w:rsidR="0054227E" w:rsidRPr="0A4B5A57">
        <w:rPr>
          <w:rFonts w:ascii="Times New Roman" w:hAnsi="Times New Roman" w:cs="Times New Roman"/>
        </w:rPr>
        <w:t xml:space="preserve"> </w:t>
      </w:r>
      <w:r w:rsidR="00727719" w:rsidRPr="0A4B5A57">
        <w:rPr>
          <w:rFonts w:ascii="Times New Roman" w:hAnsi="Times New Roman" w:cs="Times New Roman"/>
          <w:b/>
          <w:bCs/>
        </w:rPr>
        <w:t>d</w:t>
      </w:r>
      <w:r w:rsidR="00727719" w:rsidRPr="0A4B5A57">
        <w:rPr>
          <w:rFonts w:ascii="Times New Roman" w:hAnsi="Times New Roman" w:cs="Times New Roman"/>
        </w:rPr>
        <w:t>,</w:t>
      </w:r>
      <w:r w:rsidR="0054227E" w:rsidRPr="0A4B5A57">
        <w:rPr>
          <w:rFonts w:ascii="Times New Roman" w:hAnsi="Times New Roman" w:cs="Times New Roman"/>
        </w:rPr>
        <w:t xml:space="preserve"> 14053,19</w:t>
      </w:r>
      <w:r w:rsidR="00A810B4" w:rsidRPr="0A4B5A57">
        <w:rPr>
          <w:rFonts w:ascii="Times New Roman" w:hAnsi="Times New Roman" w:cs="Times New Roman"/>
        </w:rPr>
        <w:t>;</w:t>
      </w:r>
      <w:r w:rsidR="0054227E" w:rsidRPr="0A4B5A57">
        <w:rPr>
          <w:rFonts w:ascii="Times New Roman" w:hAnsi="Times New Roman" w:cs="Times New Roman"/>
        </w:rPr>
        <w:t xml:space="preserve"> </w:t>
      </w:r>
      <w:r w:rsidR="00727719" w:rsidRPr="0A4B5A57">
        <w:rPr>
          <w:rFonts w:ascii="Times New Roman" w:hAnsi="Times New Roman" w:cs="Times New Roman"/>
          <w:b/>
          <w:bCs/>
        </w:rPr>
        <w:t>e</w:t>
      </w:r>
      <w:r w:rsidR="00727719" w:rsidRPr="0A4B5A57">
        <w:rPr>
          <w:rFonts w:ascii="Times New Roman" w:hAnsi="Times New Roman" w:cs="Times New Roman"/>
        </w:rPr>
        <w:t>,</w:t>
      </w:r>
      <w:r w:rsidR="00A810B4" w:rsidRPr="0A4B5A57">
        <w:rPr>
          <w:rFonts w:ascii="Times New Roman" w:hAnsi="Times New Roman" w:cs="Times New Roman"/>
        </w:rPr>
        <w:t xml:space="preserve"> 15016,7;</w:t>
      </w:r>
      <w:r w:rsidR="0054227E" w:rsidRPr="0A4B5A57">
        <w:rPr>
          <w:rFonts w:ascii="Times New Roman" w:hAnsi="Times New Roman" w:cs="Times New Roman"/>
        </w:rPr>
        <w:t xml:space="preserve"> </w:t>
      </w:r>
      <w:r w:rsidR="00727719" w:rsidRPr="0A4B5A57">
        <w:rPr>
          <w:rFonts w:ascii="Times New Roman" w:hAnsi="Times New Roman" w:cs="Times New Roman"/>
          <w:b/>
          <w:bCs/>
        </w:rPr>
        <w:t>f</w:t>
      </w:r>
      <w:r w:rsidR="00727719" w:rsidRPr="0A4B5A57">
        <w:rPr>
          <w:rFonts w:ascii="Times New Roman" w:hAnsi="Times New Roman" w:cs="Times New Roman"/>
        </w:rPr>
        <w:t>,</w:t>
      </w:r>
      <w:r w:rsidR="0054227E" w:rsidRPr="0A4B5A57">
        <w:rPr>
          <w:rFonts w:ascii="Times New Roman" w:hAnsi="Times New Roman" w:cs="Times New Roman"/>
        </w:rPr>
        <w:t xml:space="preserve"> 15058,15</w:t>
      </w:r>
      <w:r w:rsidR="00A810B4" w:rsidRPr="0A4B5A57">
        <w:rPr>
          <w:rFonts w:ascii="Times New Roman" w:hAnsi="Times New Roman" w:cs="Times New Roman"/>
        </w:rPr>
        <w:t>;</w:t>
      </w:r>
      <w:r w:rsidR="0054227E" w:rsidRPr="0A4B5A57">
        <w:rPr>
          <w:rFonts w:ascii="Times New Roman" w:hAnsi="Times New Roman" w:cs="Times New Roman"/>
        </w:rPr>
        <w:t xml:space="preserve"> </w:t>
      </w:r>
      <w:r w:rsidR="00727719" w:rsidRPr="0A4B5A57">
        <w:rPr>
          <w:rFonts w:ascii="Times New Roman" w:hAnsi="Times New Roman" w:cs="Times New Roman"/>
          <w:b/>
          <w:bCs/>
        </w:rPr>
        <w:t>g</w:t>
      </w:r>
      <w:r w:rsidR="00727719" w:rsidRPr="0A4B5A57">
        <w:rPr>
          <w:rFonts w:ascii="Times New Roman" w:hAnsi="Times New Roman" w:cs="Times New Roman"/>
        </w:rPr>
        <w:t>,</w:t>
      </w:r>
      <w:r w:rsidR="0054227E" w:rsidRPr="0A4B5A57">
        <w:rPr>
          <w:rFonts w:ascii="Times New Roman" w:hAnsi="Times New Roman" w:cs="Times New Roman"/>
        </w:rPr>
        <w:t xml:space="preserve"> 15065,85</w:t>
      </w:r>
      <w:r w:rsidR="00A810B4" w:rsidRPr="0A4B5A57">
        <w:rPr>
          <w:rFonts w:ascii="Times New Roman" w:hAnsi="Times New Roman" w:cs="Times New Roman"/>
        </w:rPr>
        <w:t>;</w:t>
      </w:r>
      <w:r w:rsidR="0054227E" w:rsidRPr="0A4B5A57">
        <w:rPr>
          <w:rFonts w:ascii="Times New Roman" w:hAnsi="Times New Roman" w:cs="Times New Roman"/>
        </w:rPr>
        <w:t xml:space="preserve"> </w:t>
      </w:r>
      <w:r w:rsidR="00727719" w:rsidRPr="0A4B5A57">
        <w:rPr>
          <w:rFonts w:ascii="Times New Roman" w:hAnsi="Times New Roman" w:cs="Times New Roman"/>
          <w:b/>
          <w:bCs/>
        </w:rPr>
        <w:t>h</w:t>
      </w:r>
      <w:r w:rsidR="00727719" w:rsidRPr="0A4B5A57">
        <w:rPr>
          <w:rFonts w:ascii="Times New Roman" w:hAnsi="Times New Roman" w:cs="Times New Roman"/>
        </w:rPr>
        <w:t>,</w:t>
      </w:r>
      <w:r w:rsidR="0054227E" w:rsidRPr="0A4B5A57">
        <w:rPr>
          <w:rFonts w:ascii="Times New Roman" w:hAnsi="Times New Roman" w:cs="Times New Roman"/>
        </w:rPr>
        <w:t xml:space="preserve"> 15085,</w:t>
      </w:r>
      <w:r w:rsidR="00794543" w:rsidRPr="0A4B5A57">
        <w:rPr>
          <w:rFonts w:ascii="Times New Roman" w:hAnsi="Times New Roman" w:cs="Times New Roman"/>
        </w:rPr>
        <w:t>15</w:t>
      </w:r>
      <w:r w:rsidR="00A810B4" w:rsidRPr="0A4B5A57">
        <w:rPr>
          <w:rFonts w:ascii="Times New Roman" w:hAnsi="Times New Roman" w:cs="Times New Roman"/>
        </w:rPr>
        <w:t>;</w:t>
      </w:r>
      <w:r w:rsidR="0054227E" w:rsidRPr="0A4B5A57">
        <w:rPr>
          <w:rFonts w:ascii="Times New Roman" w:hAnsi="Times New Roman" w:cs="Times New Roman"/>
        </w:rPr>
        <w:t xml:space="preserve"> </w:t>
      </w:r>
      <w:r w:rsidR="00727719" w:rsidRPr="0A4B5A57">
        <w:rPr>
          <w:rFonts w:ascii="Times New Roman" w:hAnsi="Times New Roman" w:cs="Times New Roman"/>
          <w:b/>
          <w:bCs/>
        </w:rPr>
        <w:t>i</w:t>
      </w:r>
      <w:r w:rsidR="00727719" w:rsidRPr="0A4B5A57">
        <w:rPr>
          <w:rFonts w:ascii="Times New Roman" w:hAnsi="Times New Roman" w:cs="Times New Roman"/>
        </w:rPr>
        <w:t>,</w:t>
      </w:r>
      <w:r w:rsidR="0054227E" w:rsidRPr="0A4B5A57">
        <w:rPr>
          <w:rFonts w:ascii="Times New Roman" w:hAnsi="Times New Roman" w:cs="Times New Roman"/>
        </w:rPr>
        <w:t xml:space="preserve"> 15386,</w:t>
      </w:r>
      <w:r w:rsidR="00794543" w:rsidRPr="0A4B5A57">
        <w:rPr>
          <w:rFonts w:ascii="Times New Roman" w:hAnsi="Times New Roman" w:cs="Times New Roman"/>
        </w:rPr>
        <w:t>46</w:t>
      </w:r>
      <w:r w:rsidR="00A810B4" w:rsidRPr="0A4B5A57">
        <w:rPr>
          <w:rFonts w:ascii="Times New Roman" w:hAnsi="Times New Roman" w:cs="Times New Roman"/>
        </w:rPr>
        <w:t>;</w:t>
      </w:r>
      <w:r w:rsidR="0054227E" w:rsidRPr="0A4B5A57">
        <w:rPr>
          <w:rFonts w:ascii="Times New Roman" w:hAnsi="Times New Roman" w:cs="Times New Roman"/>
        </w:rPr>
        <w:t xml:space="preserve"> </w:t>
      </w:r>
      <w:r w:rsidR="00727719" w:rsidRPr="0A4B5A57">
        <w:rPr>
          <w:rFonts w:ascii="Times New Roman" w:hAnsi="Times New Roman" w:cs="Times New Roman"/>
          <w:b/>
          <w:bCs/>
        </w:rPr>
        <w:t>j</w:t>
      </w:r>
      <w:r w:rsidR="00727719" w:rsidRPr="0A4B5A57">
        <w:rPr>
          <w:rFonts w:ascii="Times New Roman" w:hAnsi="Times New Roman" w:cs="Times New Roman"/>
        </w:rPr>
        <w:t>,</w:t>
      </w:r>
      <w:r w:rsidR="0054227E" w:rsidRPr="0A4B5A57">
        <w:rPr>
          <w:rFonts w:ascii="Times New Roman" w:hAnsi="Times New Roman" w:cs="Times New Roman"/>
        </w:rPr>
        <w:t xml:space="preserve"> 15475,</w:t>
      </w:r>
      <w:r w:rsidR="00794543" w:rsidRPr="0A4B5A57">
        <w:rPr>
          <w:rFonts w:ascii="Times New Roman" w:hAnsi="Times New Roman" w:cs="Times New Roman"/>
        </w:rPr>
        <w:t>17</w:t>
      </w:r>
      <w:r w:rsidR="00A810B4" w:rsidRPr="0A4B5A57">
        <w:rPr>
          <w:rFonts w:ascii="Times New Roman" w:hAnsi="Times New Roman" w:cs="Times New Roman"/>
        </w:rPr>
        <w:t>;</w:t>
      </w:r>
      <w:r w:rsidR="0054227E" w:rsidRPr="0A4B5A57">
        <w:rPr>
          <w:rFonts w:ascii="Times New Roman" w:hAnsi="Times New Roman" w:cs="Times New Roman"/>
        </w:rPr>
        <w:t xml:space="preserve"> </w:t>
      </w:r>
      <w:r w:rsidR="00727719" w:rsidRPr="0A4B5A57">
        <w:rPr>
          <w:rFonts w:ascii="Times New Roman" w:hAnsi="Times New Roman" w:cs="Times New Roman"/>
          <w:b/>
          <w:bCs/>
        </w:rPr>
        <w:t>k</w:t>
      </w:r>
      <w:r w:rsidR="00727719" w:rsidRPr="0A4B5A57">
        <w:rPr>
          <w:rFonts w:ascii="Times New Roman" w:hAnsi="Times New Roman" w:cs="Times New Roman"/>
        </w:rPr>
        <w:t>,</w:t>
      </w:r>
      <w:r w:rsidR="0054227E" w:rsidRPr="0A4B5A57">
        <w:rPr>
          <w:rFonts w:ascii="Times New Roman" w:hAnsi="Times New Roman" w:cs="Times New Roman"/>
        </w:rPr>
        <w:t xml:space="preserve"> 15545,</w:t>
      </w:r>
      <w:r w:rsidR="00794543" w:rsidRPr="0A4B5A57">
        <w:rPr>
          <w:rFonts w:ascii="Times New Roman" w:hAnsi="Times New Roman" w:cs="Times New Roman"/>
        </w:rPr>
        <w:t>7</w:t>
      </w:r>
      <w:r w:rsidR="00A810B4" w:rsidRPr="0A4B5A57">
        <w:rPr>
          <w:rFonts w:ascii="Times New Roman" w:hAnsi="Times New Roman" w:cs="Times New Roman"/>
        </w:rPr>
        <w:t>;</w:t>
      </w:r>
      <w:r w:rsidR="0054227E" w:rsidRPr="0A4B5A57">
        <w:rPr>
          <w:rFonts w:ascii="Times New Roman" w:hAnsi="Times New Roman" w:cs="Times New Roman"/>
        </w:rPr>
        <w:t xml:space="preserve"> </w:t>
      </w:r>
      <w:r w:rsidR="00727719" w:rsidRPr="0A4B5A57">
        <w:rPr>
          <w:rFonts w:ascii="Times New Roman" w:hAnsi="Times New Roman" w:cs="Times New Roman"/>
          <w:b/>
          <w:bCs/>
        </w:rPr>
        <w:t>l</w:t>
      </w:r>
      <w:r w:rsidR="00727719" w:rsidRPr="0A4B5A57">
        <w:rPr>
          <w:rFonts w:ascii="Times New Roman" w:hAnsi="Times New Roman" w:cs="Times New Roman"/>
        </w:rPr>
        <w:t>,</w:t>
      </w:r>
      <w:r w:rsidR="0054227E" w:rsidRPr="0A4B5A57">
        <w:rPr>
          <w:rFonts w:ascii="Times New Roman" w:hAnsi="Times New Roman" w:cs="Times New Roman"/>
        </w:rPr>
        <w:t xml:space="preserve"> 15555,</w:t>
      </w:r>
      <w:r w:rsidR="00794543" w:rsidRPr="0A4B5A57">
        <w:rPr>
          <w:rFonts w:ascii="Times New Roman" w:hAnsi="Times New Roman" w:cs="Times New Roman"/>
        </w:rPr>
        <w:t>991</w:t>
      </w:r>
      <w:r w:rsidR="00A810B4" w:rsidRPr="0A4B5A57">
        <w:rPr>
          <w:rFonts w:ascii="Times New Roman" w:hAnsi="Times New Roman" w:cs="Times New Roman"/>
        </w:rPr>
        <w:t>;</w:t>
      </w:r>
      <w:r w:rsidR="0054227E" w:rsidRPr="0A4B5A57">
        <w:rPr>
          <w:rFonts w:ascii="Times New Roman" w:hAnsi="Times New Roman" w:cs="Times New Roman"/>
        </w:rPr>
        <w:t xml:space="preserve"> </w:t>
      </w:r>
      <w:r w:rsidR="00727719" w:rsidRPr="0A4B5A57">
        <w:rPr>
          <w:rFonts w:ascii="Times New Roman" w:hAnsi="Times New Roman" w:cs="Times New Roman"/>
          <w:b/>
          <w:bCs/>
        </w:rPr>
        <w:t>m</w:t>
      </w:r>
      <w:r w:rsidR="00727719" w:rsidRPr="0A4B5A57">
        <w:rPr>
          <w:rFonts w:ascii="Times New Roman" w:hAnsi="Times New Roman" w:cs="Times New Roman"/>
        </w:rPr>
        <w:t>,</w:t>
      </w:r>
      <w:r w:rsidR="0054227E" w:rsidRPr="0A4B5A57">
        <w:rPr>
          <w:rFonts w:ascii="Times New Roman" w:hAnsi="Times New Roman" w:cs="Times New Roman"/>
        </w:rPr>
        <w:t xml:space="preserve"> 15556,</w:t>
      </w:r>
      <w:r w:rsidR="00794543" w:rsidRPr="0A4B5A57">
        <w:rPr>
          <w:rFonts w:ascii="Times New Roman" w:hAnsi="Times New Roman" w:cs="Times New Roman"/>
        </w:rPr>
        <w:t>137</w:t>
      </w:r>
      <w:r w:rsidR="00A810B4" w:rsidRPr="0A4B5A57">
        <w:rPr>
          <w:rFonts w:ascii="Times New Roman" w:hAnsi="Times New Roman" w:cs="Times New Roman"/>
        </w:rPr>
        <w:t>;</w:t>
      </w:r>
      <w:r w:rsidR="0054227E" w:rsidRPr="0A4B5A57">
        <w:rPr>
          <w:rFonts w:ascii="Times New Roman" w:hAnsi="Times New Roman" w:cs="Times New Roman"/>
        </w:rPr>
        <w:t xml:space="preserve"> </w:t>
      </w:r>
      <w:r w:rsidR="00727719" w:rsidRPr="0A4B5A57">
        <w:rPr>
          <w:rFonts w:ascii="Times New Roman" w:hAnsi="Times New Roman" w:cs="Times New Roman"/>
          <w:b/>
          <w:bCs/>
        </w:rPr>
        <w:t>n</w:t>
      </w:r>
      <w:r w:rsidR="00727719" w:rsidRPr="0A4B5A57">
        <w:rPr>
          <w:rFonts w:ascii="Times New Roman" w:hAnsi="Times New Roman" w:cs="Times New Roman"/>
        </w:rPr>
        <w:t>,</w:t>
      </w:r>
      <w:r w:rsidR="0054227E" w:rsidRPr="0A4B5A57">
        <w:rPr>
          <w:rFonts w:ascii="Times New Roman" w:hAnsi="Times New Roman" w:cs="Times New Roman"/>
        </w:rPr>
        <w:t xml:space="preserve"> 79215,50</w:t>
      </w:r>
      <w:r w:rsidR="00B0045F" w:rsidRPr="0A4B5A57">
        <w:rPr>
          <w:rFonts w:ascii="Times New Roman" w:hAnsi="Times New Roman" w:cs="Times New Roman"/>
        </w:rPr>
        <w:t xml:space="preserve">; </w:t>
      </w:r>
      <w:r w:rsidR="00B0045F" w:rsidRPr="0A4B5A57">
        <w:rPr>
          <w:rFonts w:ascii="Times New Roman" w:hAnsi="Times New Roman" w:cs="Times New Roman"/>
          <w:b/>
          <w:bCs/>
        </w:rPr>
        <w:t>p</w:t>
      </w:r>
      <w:r w:rsidR="00B0045F" w:rsidRPr="0A4B5A57">
        <w:rPr>
          <w:rFonts w:ascii="Times New Roman" w:hAnsi="Times New Roman" w:cs="Times New Roman"/>
        </w:rPr>
        <w:t>, 67915,75</w:t>
      </w:r>
      <w:r w:rsidR="0054227E" w:rsidRPr="0A4B5A57">
        <w:rPr>
          <w:rFonts w:ascii="Times New Roman" w:hAnsi="Times New Roman" w:cs="Times New Roman"/>
        </w:rPr>
        <w:t xml:space="preserve">. </w:t>
      </w:r>
      <w:r w:rsidR="008D1EB9" w:rsidRPr="0A4B5A57">
        <w:rPr>
          <w:rFonts w:ascii="Times New Roman" w:hAnsi="Times New Roman" w:cs="Times New Roman"/>
        </w:rPr>
        <w:t>Where the m</w:t>
      </w:r>
      <w:r w:rsidR="006B04E7" w:rsidRPr="0A4B5A57">
        <w:rPr>
          <w:rFonts w:ascii="Times New Roman" w:hAnsi="Times New Roman" w:cs="Times New Roman"/>
        </w:rPr>
        <w:t xml:space="preserve">ineral abbreviations are: </w:t>
      </w:r>
      <w:r w:rsidR="003C0512" w:rsidRPr="0A4B5A57">
        <w:rPr>
          <w:rFonts w:ascii="Times New Roman" w:hAnsi="Times New Roman" w:cs="Times New Roman"/>
        </w:rPr>
        <w:t xml:space="preserve">Ap = apatite, Badd = baddeleyite, Fe = iron, Fe-Ni = iron-nickel, Ilm = Ilmenite, K-spar = potassium feldspar, Merr = merrillite, Ol = olivine, Plg = plagioclase, </w:t>
      </w:r>
      <w:r w:rsidR="008D1EB9" w:rsidRPr="0A4B5A57">
        <w:rPr>
          <w:rFonts w:ascii="Times New Roman" w:hAnsi="Times New Roman" w:cs="Times New Roman"/>
        </w:rPr>
        <w:t xml:space="preserve">Px = pyroxene, Sym = symplectite, </w:t>
      </w:r>
      <w:r w:rsidR="007A4540" w:rsidRPr="0A4B5A57">
        <w:rPr>
          <w:rFonts w:ascii="Times New Roman" w:hAnsi="Times New Roman" w:cs="Times New Roman"/>
        </w:rPr>
        <w:t xml:space="preserve">Troi = troilite, </w:t>
      </w:r>
      <w:r w:rsidR="003C0512" w:rsidRPr="0A4B5A57">
        <w:rPr>
          <w:rFonts w:ascii="Times New Roman" w:hAnsi="Times New Roman" w:cs="Times New Roman"/>
        </w:rPr>
        <w:t xml:space="preserve">Trq = tranquillityite, </w:t>
      </w:r>
      <w:r w:rsidR="00D52A6F" w:rsidRPr="0A4B5A57">
        <w:rPr>
          <w:rFonts w:ascii="Times New Roman" w:hAnsi="Times New Roman" w:cs="Times New Roman"/>
        </w:rPr>
        <w:t>U</w:t>
      </w:r>
      <w:r w:rsidR="00990CD7" w:rsidRPr="0A4B5A57">
        <w:rPr>
          <w:rFonts w:ascii="Times New Roman" w:hAnsi="Times New Roman" w:cs="Times New Roman"/>
        </w:rPr>
        <w:t>sp</w:t>
      </w:r>
      <w:r w:rsidR="00D52A6F" w:rsidRPr="0A4B5A57">
        <w:rPr>
          <w:rFonts w:ascii="Times New Roman" w:hAnsi="Times New Roman" w:cs="Times New Roman"/>
        </w:rPr>
        <w:t xml:space="preserve"> = Ulvöspinel</w:t>
      </w:r>
      <w:r w:rsidR="008C0466" w:rsidRPr="0A4B5A57">
        <w:rPr>
          <w:rFonts w:ascii="Times New Roman" w:hAnsi="Times New Roman" w:cs="Times New Roman"/>
        </w:rPr>
        <w:t>.</w:t>
      </w:r>
    </w:p>
    <w:p w14:paraId="4B39AF53" w14:textId="77777777" w:rsidR="00B072F8" w:rsidRPr="00F049E5" w:rsidRDefault="00B072F8" w:rsidP="0A4B5A57">
      <w:pPr>
        <w:rPr>
          <w:rFonts w:ascii="Times New Roman" w:hAnsi="Times New Roman" w:cs="Times New Roman"/>
          <w:b/>
          <w:bCs/>
        </w:rPr>
      </w:pPr>
      <w:r w:rsidRPr="0A4B5A57">
        <w:rPr>
          <w:rFonts w:ascii="Times New Roman" w:hAnsi="Times New Roman" w:cs="Times New Roman"/>
          <w:b/>
          <w:bCs/>
        </w:rPr>
        <w:br w:type="page"/>
      </w:r>
    </w:p>
    <w:p w14:paraId="7F07DC50" w14:textId="77777777" w:rsidR="00680755" w:rsidRPr="00F049E5" w:rsidRDefault="00B072F8" w:rsidP="0A4B5A57">
      <w:pPr>
        <w:spacing w:after="0" w:line="360" w:lineRule="auto"/>
        <w:jc w:val="center"/>
        <w:rPr>
          <w:rFonts w:ascii="Times New Roman" w:hAnsi="Times New Roman" w:cs="Times New Roman"/>
          <w:b/>
          <w:bCs/>
        </w:rPr>
      </w:pPr>
      <w:r w:rsidRPr="00EA5FCF">
        <w:rPr>
          <w:noProof/>
          <w:lang w:eastAsia="en-GB"/>
        </w:rPr>
        <w:lastRenderedPageBreak/>
        <mc:AlternateContent>
          <mc:Choice Requires="wps">
            <w:drawing>
              <wp:anchor distT="0" distB="0" distL="114300" distR="114300" simplePos="0" relativeHeight="251722752" behindDoc="0" locked="0" layoutInCell="1" allowOverlap="1" wp14:anchorId="24661E30" wp14:editId="7CA0D9BF">
                <wp:simplePos x="0" y="0"/>
                <wp:positionH relativeFrom="column">
                  <wp:posOffset>4445</wp:posOffset>
                </wp:positionH>
                <wp:positionV relativeFrom="paragraph">
                  <wp:posOffset>-125730</wp:posOffset>
                </wp:positionV>
                <wp:extent cx="466725" cy="570230"/>
                <wp:effectExtent l="0" t="0" r="0" b="1270"/>
                <wp:wrapNone/>
                <wp:docPr id="3169" name="Text Box 3169"/>
                <wp:cNvGraphicFramePr/>
                <a:graphic xmlns:a="http://schemas.openxmlformats.org/drawingml/2006/main">
                  <a:graphicData uri="http://schemas.microsoft.com/office/word/2010/wordprocessingShape">
                    <wps:wsp>
                      <wps:cNvSpPr txBox="1"/>
                      <wps:spPr>
                        <a:xfrm>
                          <a:off x="0" y="0"/>
                          <a:ext cx="466725" cy="570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8ACD6F" w14:textId="77777777" w:rsidR="00B35B69" w:rsidRPr="00894568" w:rsidRDefault="00B35B69">
                            <w:pPr>
                              <w:rPr>
                                <w:rFonts w:cs="Times New Roman"/>
                                <w:b/>
                                <w:color w:val="FFFFFF" w:themeColor="background1"/>
                                <w:sz w:val="44"/>
                                <w:szCs w:val="44"/>
                              </w:rPr>
                            </w:pPr>
                            <w:r w:rsidRPr="00894568">
                              <w:rPr>
                                <w:rFonts w:cs="Times New Roman"/>
                                <w:b/>
                                <w:color w:val="FFFFFF" w:themeColor="background1"/>
                                <w:sz w:val="44"/>
                                <w:szCs w:val="4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61E30" id="Text Box 3169" o:spid="_x0000_s1048" type="#_x0000_t202" style="position:absolute;left:0;text-align:left;margin-left:.35pt;margin-top:-9.9pt;width:36.75pt;height:44.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NEbgIAAEQFAAAOAAAAZHJzL2Uyb0RvYy54bWysVE1v2zAMvQ/YfxB0X524SboFdYqsRYcB&#10;RVssHXpWZKkxJouaxMTOfv0o2U6CbpcOu9iU+Pj5SF1etbVhO+VDBbbg47MRZ8pKKCv7UvDvT7cf&#10;PnIWUNhSGLCq4HsV+NXi/bvLxs1VDhswpfKMnNgwb1zBN4hunmVBblQtwhk4ZUmpwdcC6ehfstKL&#10;hrzXJstHo1nWgC+dB6lCoNubTskXyb/WSuKD1kEhMwWn3DB9ffqu4zdbXIr5ixduU8k+DfEPWdSi&#10;shT04OpGoGBbX/3hqq6khwAazyTUGWhdSZVqoGrGo1fVrDbCqVQLNSe4Q5vC/3Mr73cr9+gZtp+h&#10;JQJjQxoX5oEuYz2t9nX8U6aM9NTC/aFtqkUm6XIym13kU84kqaYXo/w8tTU7Gjsf8IuCmkWh4J5Y&#10;Sc0Su7uAFJCgAyTGsnBbGZOYMZY1BZ+dT0fJ4KAhC2MjViWOezfHxJOEe6MixthvSrOqTPnHizRd&#10;6tp4thM0F0JKZTGVnvwSOqI0JfEWwx5/zOotxl0dQ2SweDCuKws+Vf8q7fLHkLLu8NTIk7qjiO26&#10;pcILnucDsWso98S3h24VgpO3FbFyJwI+Ck+zTxTTPuMDfbQB6j70Emcb8L/+dh/xNJKk5ayhXSp4&#10;+LkVXnFmvloa1k/jySQuXzpMphc5HfypZn2qsdv6GoiWMb0cTiYx4tEMovZQP9PaL2NUUgkrKXbB&#10;cRCvsdtwejakWi4TiNbNCbyzKyej68hSnLmn9ll41w8m0kTfw7B1Yv5qPjtstLSw3CLoKg1vbHTX&#10;1Z4AWtU00/2zEt+C03NCHR+/xW8AAAD//wMAUEsDBBQABgAIAAAAIQBKepT53wAAAAYBAAAPAAAA&#10;ZHJzL2Rvd25yZXYueG1sTI/BTsMwEETvSPyDtUjcWrsR0JLGqapIFRKCQ0sv3Daxm0SN1yF228DX&#10;s5zKabSa0czbbDW6TpztEFpPGmZTBcJS5U1LtYb9x2ayABEiksHOk9XwbQOs8tubDFPjL7S1512s&#10;BZdQSFFDE2OfShmqxjoMU99bYu/gB4eRz6GWZsALl7tOJko9SYct8UKDvS0aWx13J6fhtdi847ZM&#10;3OKnK17eDuv+a//5qPX93bhegoh2jNcw/OEzOuTMVPoTmSA6DXPOaZjMnvkBtucPCYiSVSmQeSb/&#10;4+e/AAAA//8DAFBLAQItABQABgAIAAAAIQC2gziS/gAAAOEBAAATAAAAAAAAAAAAAAAAAAAAAABb&#10;Q29udGVudF9UeXBlc10ueG1sUEsBAi0AFAAGAAgAAAAhADj9If/WAAAAlAEAAAsAAAAAAAAAAAAA&#10;AAAALwEAAF9yZWxzLy5yZWxzUEsBAi0AFAAGAAgAAAAhAEhAU0RuAgAARAUAAA4AAAAAAAAAAAAA&#10;AAAALgIAAGRycy9lMm9Eb2MueG1sUEsBAi0AFAAGAAgAAAAhAEp6lPnfAAAABgEAAA8AAAAAAAAA&#10;AAAAAAAAyAQAAGRycy9kb3ducmV2LnhtbFBLBQYAAAAABAAEAPMAAADUBQAAAAA=&#10;" filled="f" stroked="f" strokeweight=".5pt">
                <v:textbox>
                  <w:txbxContent>
                    <w:p w14:paraId="588ACD6F" w14:textId="77777777" w:rsidR="00B35B69" w:rsidRPr="00894568" w:rsidRDefault="00B35B69">
                      <w:pPr>
                        <w:rPr>
                          <w:rFonts w:cs="Times New Roman"/>
                          <w:b/>
                          <w:color w:val="FFFFFF" w:themeColor="background1"/>
                          <w:sz w:val="44"/>
                          <w:szCs w:val="44"/>
                        </w:rPr>
                      </w:pPr>
                      <w:r w:rsidRPr="00894568">
                        <w:rPr>
                          <w:rFonts w:cs="Times New Roman"/>
                          <w:b/>
                          <w:color w:val="FFFFFF" w:themeColor="background1"/>
                          <w:sz w:val="44"/>
                          <w:szCs w:val="44"/>
                        </w:rPr>
                        <w:t>a</w:t>
                      </w:r>
                    </w:p>
                  </w:txbxContent>
                </v:textbox>
              </v:shape>
            </w:pict>
          </mc:Fallback>
        </mc:AlternateContent>
      </w:r>
      <w:r w:rsidRPr="00EA5FCF">
        <w:rPr>
          <w:noProof/>
          <w:lang w:eastAsia="en-GB"/>
        </w:rPr>
        <mc:AlternateContent>
          <mc:Choice Requires="wps">
            <w:drawing>
              <wp:anchor distT="0" distB="0" distL="114300" distR="114300" simplePos="0" relativeHeight="251724800" behindDoc="0" locked="0" layoutInCell="1" allowOverlap="1" wp14:anchorId="41CE6B13" wp14:editId="26EE86F4">
                <wp:simplePos x="0" y="0"/>
                <wp:positionH relativeFrom="column">
                  <wp:posOffset>3032125</wp:posOffset>
                </wp:positionH>
                <wp:positionV relativeFrom="paragraph">
                  <wp:posOffset>-65034</wp:posOffset>
                </wp:positionV>
                <wp:extent cx="447675" cy="570230"/>
                <wp:effectExtent l="0" t="0" r="0" b="1270"/>
                <wp:wrapNone/>
                <wp:docPr id="3171" name="Text Box 3171"/>
                <wp:cNvGraphicFramePr/>
                <a:graphic xmlns:a="http://schemas.openxmlformats.org/drawingml/2006/main">
                  <a:graphicData uri="http://schemas.microsoft.com/office/word/2010/wordprocessingShape">
                    <wps:wsp>
                      <wps:cNvSpPr txBox="1"/>
                      <wps:spPr>
                        <a:xfrm>
                          <a:off x="0" y="0"/>
                          <a:ext cx="447675" cy="570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73DEB5" w14:textId="77777777" w:rsidR="00B35B69" w:rsidRPr="00894568" w:rsidRDefault="00B35B69" w:rsidP="00680755">
                            <w:pPr>
                              <w:rPr>
                                <w:rFonts w:cs="Times New Roman"/>
                                <w:b/>
                                <w:color w:val="FFFFFF" w:themeColor="background1"/>
                                <w:sz w:val="44"/>
                                <w:szCs w:val="44"/>
                              </w:rPr>
                            </w:pPr>
                            <w:r w:rsidRPr="00894568">
                              <w:rPr>
                                <w:rFonts w:cs="Times New Roman"/>
                                <w:b/>
                                <w:color w:val="FFFFFF" w:themeColor="background1"/>
                                <w:sz w:val="44"/>
                                <w:szCs w:val="4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E6B13" id="Text Box 3171" o:spid="_x0000_s1049" type="#_x0000_t202" style="position:absolute;left:0;text-align:left;margin-left:238.75pt;margin-top:-5.1pt;width:35.25pt;height:44.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SqbQIAAEQFAAAOAAAAZHJzL2Uyb0RvYy54bWysVEtv2zAMvg/YfxB0X51nswV1iqxFhwFF&#10;WywdelZkKTEmi5rExM5+/SjZToJulw672JT48fmRurpuKsP2yocSbM6HFwPOlJVQlHaT8+/Pdx8+&#10;chZQ2EIYsCrnBxX49eL9u6vazdUItmAK5Rk5sWFeu5xvEd08y4LcqkqEC3DKklKDrwTS0W+ywoua&#10;vFcmGw0Gl1kNvnAepAqBbm9bJV8k/1oriY9aB4XM5Jxyw/T16buO32xxJeYbL9y2lF0a4h+yqERp&#10;KejR1a1AwXa+/MNVVUoPATReSKgy0LqUKtVA1QwHr6pZbYVTqRZqTnDHNoX/51Y+7FfuyTNsPkND&#10;BMaG1C7MA13Gehrtq/inTBnpqYWHY9tUg0zS5WQyu5xNOZOkms4Go3Fqa3Yydj7gFwUVi0LOPbGS&#10;miX29wEpIEF7SIxl4a40JjFjLKtzfjmeDpLBUUMWxkasShx3bk6JJwkPRkWMsd+UZmWR8o8XabrU&#10;jfFsL2guhJTKYio9+SV0RGlK4i2GHf6U1VuM2zr6yGDxaFyVFnyq/lXaxY8+Zd3iqZFndUcRm3VD&#10;hed8NO6JXUNxIL49tKsQnLwriZV7EfBJeJp9opj2GR/pow1Q96GTONuC//W3+4inkSQtZzXtUs7D&#10;z53wijPz1dKwfhpOJnH50mEynY3o4M8163ON3VU3QLQM6eVwMokRj6YXtYfqhdZ+GaOSSlhJsXOO&#10;vXiD7YbTsyHVcplAtG5O4L1dORldR5bizD03L8K7bjCRJvoB+q0T81fz2WKjpYXlDkGXaXhjo9uu&#10;dgTQqqaZ7p6V+BacnxPq9PgtfgMAAP//AwBQSwMEFAAGAAgAAAAhADFC6+vjAAAACgEAAA8AAABk&#10;cnMvZG93bnJldi54bWxMj01Pg0AURfcm/ofJM3HXDiWlUMqjaUgaE6OL1m7cDcwUiPOBzLRFf73P&#10;lS5f3sm95xbbyWh2VaPvnUVYzCNgyjZO9rZFOL3tZxkwH4SVQjurEL6Uh215f1eIXLqbPajrMbSM&#10;QqzPBUIXwpBz7ptOGeHnblCWfmc3GhHoHFsuR3GjcKN5HEUrbkRvqaETg6o61XwcLwbhudq/ikMd&#10;m+xbV08v593weXpPEB8fpt0GWFBT+IPhV5/UoSSn2l2s9EwjLNM0IRRhtohiYEQky4zW1QjpegW8&#10;LPj/CeUPAAAA//8DAFBLAQItABQABgAIAAAAIQC2gziS/gAAAOEBAAATAAAAAAAAAAAAAAAAAAAA&#10;AABbQ29udGVudF9UeXBlc10ueG1sUEsBAi0AFAAGAAgAAAAhADj9If/WAAAAlAEAAAsAAAAAAAAA&#10;AAAAAAAALwEAAF9yZWxzLy5yZWxzUEsBAi0AFAAGAAgAAAAhAA8J9KptAgAARAUAAA4AAAAAAAAA&#10;AAAAAAAALgIAAGRycy9lMm9Eb2MueG1sUEsBAi0AFAAGAAgAAAAhADFC6+vjAAAACgEAAA8AAAAA&#10;AAAAAAAAAAAAxwQAAGRycy9kb3ducmV2LnhtbFBLBQYAAAAABAAEAPMAAADXBQAAAAA=&#10;" filled="f" stroked="f" strokeweight=".5pt">
                <v:textbox>
                  <w:txbxContent>
                    <w:p w14:paraId="4673DEB5" w14:textId="77777777" w:rsidR="00B35B69" w:rsidRPr="00894568" w:rsidRDefault="00B35B69" w:rsidP="00680755">
                      <w:pPr>
                        <w:rPr>
                          <w:rFonts w:cs="Times New Roman"/>
                          <w:b/>
                          <w:color w:val="FFFFFF" w:themeColor="background1"/>
                          <w:sz w:val="44"/>
                          <w:szCs w:val="44"/>
                        </w:rPr>
                      </w:pPr>
                      <w:r w:rsidRPr="00894568">
                        <w:rPr>
                          <w:rFonts w:cs="Times New Roman"/>
                          <w:b/>
                          <w:color w:val="FFFFFF" w:themeColor="background1"/>
                          <w:sz w:val="44"/>
                          <w:szCs w:val="44"/>
                        </w:rPr>
                        <w:t>b</w:t>
                      </w:r>
                    </w:p>
                  </w:txbxContent>
                </v:textbox>
              </v:shape>
            </w:pict>
          </mc:Fallback>
        </mc:AlternateContent>
      </w:r>
      <w:r w:rsidR="002E605D" w:rsidRPr="00EA5FCF">
        <w:rPr>
          <w:noProof/>
          <w:lang w:eastAsia="en-GB"/>
        </w:rPr>
        <mc:AlternateContent>
          <mc:Choice Requires="wps">
            <w:drawing>
              <wp:anchor distT="0" distB="0" distL="114300" distR="114300" simplePos="0" relativeHeight="251740160" behindDoc="0" locked="0" layoutInCell="1" allowOverlap="1" wp14:anchorId="27BC0A52" wp14:editId="73E4B0CC">
                <wp:simplePos x="0" y="0"/>
                <wp:positionH relativeFrom="column">
                  <wp:posOffset>476152</wp:posOffset>
                </wp:positionH>
                <wp:positionV relativeFrom="paragraph">
                  <wp:posOffset>1463675</wp:posOffset>
                </wp:positionV>
                <wp:extent cx="979805" cy="650240"/>
                <wp:effectExtent l="0" t="0" r="0" b="0"/>
                <wp:wrapNone/>
                <wp:docPr id="3183" name="Text Box 3183"/>
                <wp:cNvGraphicFramePr/>
                <a:graphic xmlns:a="http://schemas.openxmlformats.org/drawingml/2006/main">
                  <a:graphicData uri="http://schemas.microsoft.com/office/word/2010/wordprocessingShape">
                    <wps:wsp>
                      <wps:cNvSpPr txBox="1"/>
                      <wps:spPr>
                        <a:xfrm>
                          <a:off x="0" y="0"/>
                          <a:ext cx="979805" cy="650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61F434" w14:textId="2999D3AE" w:rsidR="00B35B69" w:rsidRPr="001824E3" w:rsidRDefault="00B35B69" w:rsidP="002E605D">
                            <w:pPr>
                              <w:spacing w:after="0" w:line="240" w:lineRule="auto"/>
                              <w:rPr>
                                <w:rFonts w:ascii="Times New Roman" w:hAnsi="Times New Roman" w:cs="Times New Roman"/>
                                <w:sz w:val="20"/>
                                <w:szCs w:val="20"/>
                              </w:rPr>
                            </w:pPr>
                            <w:r w:rsidRPr="001824E3">
                              <w:rPr>
                                <w:rFonts w:ascii="Times New Roman" w:hAnsi="Times New Roman" w:cs="Times New Roman"/>
                                <w:sz w:val="20"/>
                                <w:szCs w:val="20"/>
                              </w:rPr>
                              <w:t>~</w:t>
                            </w:r>
                            <w:r>
                              <w:rPr>
                                <w:rFonts w:ascii="Times New Roman" w:hAnsi="Times New Roman" w:cs="Times New Roman"/>
                                <w:sz w:val="20"/>
                                <w:szCs w:val="20"/>
                              </w:rPr>
                              <w:t xml:space="preserve"> 1,2</w:t>
                            </w:r>
                            <w:r w:rsidR="004F5290">
                              <w:rPr>
                                <w:rFonts w:ascii="Times New Roman" w:hAnsi="Times New Roman" w:cs="Times New Roman"/>
                                <w:sz w:val="20"/>
                                <w:szCs w:val="20"/>
                              </w:rPr>
                              <w:t>10</w:t>
                            </w:r>
                            <w:r>
                              <w:rPr>
                                <w:rFonts w:ascii="Times New Roman" w:hAnsi="Times New Roman" w:cs="Times New Roman"/>
                                <w:sz w:val="20"/>
                                <w:szCs w:val="20"/>
                              </w:rPr>
                              <w:t xml:space="preserve"> </w:t>
                            </w:r>
                            <w:r w:rsidRPr="001824E3">
                              <w:rPr>
                                <w:rFonts w:ascii="Times New Roman" w:hAnsi="Times New Roman" w:cs="Times New Roman"/>
                                <w:sz w:val="20"/>
                                <w:szCs w:val="20"/>
                              </w:rPr>
                              <w:t>ppm S</w:t>
                            </w:r>
                          </w:p>
                          <w:p w14:paraId="3FE24FC6" w14:textId="77777777" w:rsidR="00B35B69" w:rsidRPr="001824E3" w:rsidRDefault="00B35B69" w:rsidP="002E605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+28.9 </w:t>
                            </w:r>
                            <w:r w:rsidRPr="001824E3">
                              <w:rPr>
                                <w:rFonts w:ascii="Times New Roman" w:hAnsi="Times New Roman" w:cs="Times New Roman"/>
                                <w:sz w:val="20"/>
                                <w:szCs w:val="20"/>
                              </w:rPr>
                              <w:t>±</w:t>
                            </w:r>
                            <w:r>
                              <w:rPr>
                                <w:rFonts w:ascii="Times New Roman" w:hAnsi="Times New Roman" w:cs="Times New Roman"/>
                                <w:sz w:val="20"/>
                                <w:szCs w:val="20"/>
                              </w:rPr>
                              <w:t xml:space="preserve"> 8.3</w:t>
                            </w:r>
                            <w:r w:rsidRPr="001824E3">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BC0A52" id="Text Box 3183" o:spid="_x0000_s1050" type="#_x0000_t202" style="position:absolute;left:0;text-align:left;margin-left:37.5pt;margin-top:115.25pt;width:77.15pt;height:51.2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19IbAIAAEQFAAAOAAAAZHJzL2Uyb0RvYy54bWysVN9P2zAQfp+0/8Hy+0jatUArUtSBmCYh&#10;QIOJZ9exaTTH59nXJt1fz9lJ2orthWkvydn33e/vfHHZ1oZtlQ8V2IKPTnLOlJVQVval4D+ebj6d&#10;cxZQ2FIYsKrgOxX45eLjh4vGzdUY1mBK5Rk5sWHeuIKvEd08y4Jcq1qEE3DKklKDrwXS0b9kpRcN&#10;ea9NNs7z06wBXzoPUoVAt9edki+Sf62VxHutg0JmCk65Yfr69F3Fb7a4EPMXL9y6kn0a4h+yqEVl&#10;Keje1bVAwTa++sNVXUkPATSeSKgz0LqSKtVA1YzyN9U8roVTqRZqTnD7NoX/51bebR/dg2fYfoGW&#10;Bhgb0rgwD3QZ62m1r+OfMmWkpxbu9m1TLTJJl7Oz2Xk+5UyS6nSajyeprdnB2PmAXxXULAoF9zSV&#10;1CyxvQ1IAQk6QGIsCzeVMWkyxrKGnH6e5slgryELYyNWpRn3bg6JJwl3RkWMsd+VZlWZ8o8XiV3q&#10;yni2FcQLIaWymEpPfgkdUZqSeI9hjz9k9R7jro4hMljcG9eVBZ+qf5N2+XNIWXd4auRR3VHEdtVS&#10;4QUfT4bBrqDc0bw9dKsQnLypaCq3IuCD8MR9GjHtM97TRxug7kMvcbYG//tv9xFPlCQtZw3tUsHD&#10;r43wijPzzRJZZ6MJcYJhOkymZ2M6+GPN6lhjN/UV0FhG9HI4mcSIRzOI2kP9TGu/jFFJJayk2AXH&#10;QbzCbsPp2ZBquUwgWjcn8NY+OhldxylFzj21z8K7nphIjL6DYevE/A0/O2y0tLDcIOgqkTc2uutq&#10;PwBa1cTp/lmJb8HxOaEOj9/iFQAA//8DAFBLAwQUAAYACAAAACEAhVPMIuIAAAAKAQAADwAAAGRy&#10;cy9kb3ducmV2LnhtbEyPMU/DMBSEdyT+g/WQ2KiDo0CbxqmqSBUSgqGlC5sTvyZR7ecQu23g12Om&#10;Mp7udPddsZqsYWccfe9IwuMsAYbUON1TK2H/sXmYA/NBkVbGEUr4Rg+r8vamULl2F9rieRdaFkvI&#10;50pCF8KQc+6bDq3yMzcgRe/gRqtClGPL9agusdwaLpLkiVvVU1zo1IBVh81xd7ISXqvNu9rWws5/&#10;TPXydlgPX/vPTMr7u2m9BBZwCtcw/OFHdCgjU+1OpD0zEp6zeCVIEGmSAYsBIRYpsFpCmooF8LLg&#10;/y+UvwAAAP//AwBQSwECLQAUAAYACAAAACEAtoM4kv4AAADhAQAAEwAAAAAAAAAAAAAAAAAAAAAA&#10;W0NvbnRlbnRfVHlwZXNdLnhtbFBLAQItABQABgAIAAAAIQA4/SH/1gAAAJQBAAALAAAAAAAAAAAA&#10;AAAAAC8BAABfcmVscy8ucmVsc1BLAQItABQABgAIAAAAIQBsd19IbAIAAEQFAAAOAAAAAAAAAAAA&#10;AAAAAC4CAABkcnMvZTJvRG9jLnhtbFBLAQItABQABgAIAAAAIQCFU8wi4gAAAAoBAAAPAAAAAAAA&#10;AAAAAAAAAMYEAABkcnMvZG93bnJldi54bWxQSwUGAAAAAAQABADzAAAA1QUAAAAA&#10;" filled="f" stroked="f" strokeweight=".5pt">
                <v:textbox>
                  <w:txbxContent>
                    <w:p w14:paraId="6361F434" w14:textId="2999D3AE" w:rsidR="00B35B69" w:rsidRPr="001824E3" w:rsidRDefault="00B35B69" w:rsidP="002E605D">
                      <w:pPr>
                        <w:spacing w:after="0" w:line="240" w:lineRule="auto"/>
                        <w:rPr>
                          <w:rFonts w:ascii="Times New Roman" w:hAnsi="Times New Roman" w:cs="Times New Roman"/>
                          <w:sz w:val="20"/>
                          <w:szCs w:val="20"/>
                        </w:rPr>
                      </w:pPr>
                      <w:r w:rsidRPr="001824E3">
                        <w:rPr>
                          <w:rFonts w:ascii="Times New Roman" w:hAnsi="Times New Roman" w:cs="Times New Roman"/>
                          <w:sz w:val="20"/>
                          <w:szCs w:val="20"/>
                        </w:rPr>
                        <w:t>~</w:t>
                      </w:r>
                      <w:r>
                        <w:rPr>
                          <w:rFonts w:ascii="Times New Roman" w:hAnsi="Times New Roman" w:cs="Times New Roman"/>
                          <w:sz w:val="20"/>
                          <w:szCs w:val="20"/>
                        </w:rPr>
                        <w:t xml:space="preserve"> 1,2</w:t>
                      </w:r>
                      <w:r w:rsidR="004F5290">
                        <w:rPr>
                          <w:rFonts w:ascii="Times New Roman" w:hAnsi="Times New Roman" w:cs="Times New Roman"/>
                          <w:sz w:val="20"/>
                          <w:szCs w:val="20"/>
                        </w:rPr>
                        <w:t>10</w:t>
                      </w:r>
                      <w:r>
                        <w:rPr>
                          <w:rFonts w:ascii="Times New Roman" w:hAnsi="Times New Roman" w:cs="Times New Roman"/>
                          <w:sz w:val="20"/>
                          <w:szCs w:val="20"/>
                        </w:rPr>
                        <w:t xml:space="preserve"> </w:t>
                      </w:r>
                      <w:r w:rsidRPr="001824E3">
                        <w:rPr>
                          <w:rFonts w:ascii="Times New Roman" w:hAnsi="Times New Roman" w:cs="Times New Roman"/>
                          <w:sz w:val="20"/>
                          <w:szCs w:val="20"/>
                        </w:rPr>
                        <w:t>ppm S</w:t>
                      </w:r>
                    </w:p>
                    <w:p w14:paraId="3FE24FC6" w14:textId="77777777" w:rsidR="00B35B69" w:rsidRPr="001824E3" w:rsidRDefault="00B35B69" w:rsidP="002E605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+28.9 </w:t>
                      </w:r>
                      <w:r w:rsidRPr="001824E3">
                        <w:rPr>
                          <w:rFonts w:ascii="Times New Roman" w:hAnsi="Times New Roman" w:cs="Times New Roman"/>
                          <w:sz w:val="20"/>
                          <w:szCs w:val="20"/>
                        </w:rPr>
                        <w:t>±</w:t>
                      </w:r>
                      <w:r>
                        <w:rPr>
                          <w:rFonts w:ascii="Times New Roman" w:hAnsi="Times New Roman" w:cs="Times New Roman"/>
                          <w:sz w:val="20"/>
                          <w:szCs w:val="20"/>
                        </w:rPr>
                        <w:t xml:space="preserve"> 8.3</w:t>
                      </w:r>
                      <w:r w:rsidRPr="001824E3">
                        <w:rPr>
                          <w:rFonts w:ascii="Times New Roman" w:hAnsi="Times New Roman" w:cs="Times New Roman"/>
                          <w:sz w:val="20"/>
                          <w:szCs w:val="20"/>
                        </w:rPr>
                        <w:t>‰</w:t>
                      </w:r>
                    </w:p>
                  </w:txbxContent>
                </v:textbox>
              </v:shape>
            </w:pict>
          </mc:Fallback>
        </mc:AlternateContent>
      </w:r>
      <w:r w:rsidR="002E605D" w:rsidRPr="00EA5FCF">
        <w:rPr>
          <w:noProof/>
          <w:lang w:eastAsia="en-GB"/>
        </w:rPr>
        <mc:AlternateContent>
          <mc:Choice Requires="wps">
            <w:drawing>
              <wp:anchor distT="0" distB="0" distL="114300" distR="114300" simplePos="0" relativeHeight="251729920" behindDoc="0" locked="0" layoutInCell="1" allowOverlap="1" wp14:anchorId="275F671D" wp14:editId="120397AF">
                <wp:simplePos x="0" y="0"/>
                <wp:positionH relativeFrom="column">
                  <wp:posOffset>1645285</wp:posOffset>
                </wp:positionH>
                <wp:positionV relativeFrom="paragraph">
                  <wp:posOffset>1548130</wp:posOffset>
                </wp:positionV>
                <wp:extent cx="979805" cy="650240"/>
                <wp:effectExtent l="0" t="0" r="0" b="0"/>
                <wp:wrapNone/>
                <wp:docPr id="3177" name="Text Box 3177"/>
                <wp:cNvGraphicFramePr/>
                <a:graphic xmlns:a="http://schemas.openxmlformats.org/drawingml/2006/main">
                  <a:graphicData uri="http://schemas.microsoft.com/office/word/2010/wordprocessingShape">
                    <wps:wsp>
                      <wps:cNvSpPr txBox="1"/>
                      <wps:spPr>
                        <a:xfrm>
                          <a:off x="0" y="0"/>
                          <a:ext cx="979805" cy="650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1986B" w14:textId="77777777" w:rsidR="00B35B69" w:rsidRPr="001824E3" w:rsidRDefault="00B35B69" w:rsidP="001824E3">
                            <w:pPr>
                              <w:spacing w:after="0" w:line="240" w:lineRule="auto"/>
                              <w:rPr>
                                <w:rFonts w:ascii="Times New Roman" w:hAnsi="Times New Roman" w:cs="Times New Roman"/>
                                <w:sz w:val="20"/>
                                <w:szCs w:val="20"/>
                              </w:rPr>
                            </w:pPr>
                            <w:r w:rsidRPr="001824E3">
                              <w:rPr>
                                <w:rFonts w:ascii="Times New Roman" w:hAnsi="Times New Roman" w:cs="Times New Roman"/>
                                <w:sz w:val="20"/>
                                <w:szCs w:val="20"/>
                              </w:rPr>
                              <w:t>~</w:t>
                            </w:r>
                            <w:r>
                              <w:rPr>
                                <w:rFonts w:ascii="Times New Roman" w:hAnsi="Times New Roman" w:cs="Times New Roman"/>
                                <w:sz w:val="20"/>
                                <w:szCs w:val="20"/>
                              </w:rPr>
                              <w:t xml:space="preserve"> 2,760 </w:t>
                            </w:r>
                            <w:r w:rsidRPr="001824E3">
                              <w:rPr>
                                <w:rFonts w:ascii="Times New Roman" w:hAnsi="Times New Roman" w:cs="Times New Roman"/>
                                <w:sz w:val="20"/>
                                <w:szCs w:val="20"/>
                              </w:rPr>
                              <w:t>ppm S</w:t>
                            </w:r>
                          </w:p>
                          <w:p w14:paraId="4A913250" w14:textId="77777777" w:rsidR="00B35B69" w:rsidRPr="001824E3" w:rsidRDefault="00B35B69" w:rsidP="001824E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+30.5 </w:t>
                            </w:r>
                            <w:r w:rsidRPr="001824E3">
                              <w:rPr>
                                <w:rFonts w:ascii="Times New Roman" w:hAnsi="Times New Roman" w:cs="Times New Roman"/>
                                <w:sz w:val="20"/>
                                <w:szCs w:val="20"/>
                              </w:rPr>
                              <w:t>±</w:t>
                            </w:r>
                            <w:r>
                              <w:rPr>
                                <w:rFonts w:ascii="Times New Roman" w:hAnsi="Times New Roman" w:cs="Times New Roman"/>
                                <w:sz w:val="20"/>
                                <w:szCs w:val="20"/>
                              </w:rPr>
                              <w:t xml:space="preserve"> 5.1</w:t>
                            </w:r>
                            <w:r w:rsidRPr="001824E3">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5F671D" id="Text Box 3177" o:spid="_x0000_s1051" type="#_x0000_t202" style="position:absolute;left:0;text-align:left;margin-left:129.55pt;margin-top:121.9pt;width:77.15pt;height:51.2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CdbQIAAEQFAAAOAAAAZHJzL2Uyb0RvYy54bWysVEtv2zAMvg/YfxB0X+1kSR9BnSJr0WFA&#10;0RZrh54VWUqMyaImMbGzX19KtpOg26XDLjYlfnx/1OVVWxu2VT5UYAs+Osk5U1ZCWdlVwX883346&#10;5yygsKUwYFXBdyrwq/nHD5eNm6kxrMGUyjNyYsOscQVfI7pZlgW5VrUIJ+CUJaUGXwuko19lpRcN&#10;ea9NNs7z06wBXzoPUoVAtzedks+Tf62VxAetg0JmCk65Yfr69F3Gbza/FLOVF25dyT4N8Q9Z1KKy&#10;FHTv6kagYBtf/eGqrqSHABpPJNQZaF1JlWqgakb5m2qe1sKpVAs1J7h9m8L/cyvvt0/u0TNsv0BL&#10;A4wNaVyYBbqM9bTa1/FPmTLSUwt3+7apFpmky4uzi/N8ypkk1ek0H09SW7ODsfMBvyqoWRQK7mkq&#10;qVliexeQAhJ0gMRYFm4rY9JkjGUNOf08zZPBXkMWxkasSjPu3RwSTxLujIoYY78rzaoy5R8vErvU&#10;tfFsK4gXQkplMZWe/BI6ojQl8R7DHn/I6j3GXR1DZLC4N64rCz5V/ybt8ueQsu7w1MijuqOI7bKl&#10;wgs+ng6DXUK5o3l76FYhOHlb0VTuRMBH4Yn7NGLaZ3ygjzZA3Yde4mwN/vff7iOeKElazhrapYKH&#10;XxvhFWfmmyWyXowmxAmG6TCZno3p4I81y2ON3dTXQGMZ0cvhZBIjHs0gag/1C639IkYllbCSYhcc&#10;B/Eauw2nZ0OqxSKBaN2cwDv75GR0HacUOffcvgjvemIiMfoehq0Tszf87LDR0sJig6CrRN7Y6K6r&#10;/QBoVROn+2clvgXH54Q6PH7zVwAAAP//AwBQSwMEFAAGAAgAAAAhAI89SAziAAAACwEAAA8AAABk&#10;cnMvZG93bnJldi54bWxMj01PwkAQhu8m/ofNmHiT7RcES7eENCEmRg8gF2/b7tA27EftLlD99Y4n&#10;vM1knrzzvMV6MppdcPS9swLiWQQMbeNUb1sBh4/t0xKYD9IqqZ1FAd/oYV3e3xUyV+5qd3jZh5ZR&#10;iPW5FNCFMOSc+6ZDI/3MDWjpdnSjkYHWseVqlFcKN5onUbTgRvaWPnRywKrD5rQ/GwGv1fZd7urE&#10;LH909fJ23Axfh8+5EI8P02YFLOAUbjD86ZM6lORUu7NVnmkByfw5JpSGLKUORGRxmgGrBaTZIgFe&#10;Fvx/h/IXAAD//wMAUEsBAi0AFAAGAAgAAAAhALaDOJL+AAAA4QEAABMAAAAAAAAAAAAAAAAAAAAA&#10;AFtDb250ZW50X1R5cGVzXS54bWxQSwECLQAUAAYACAAAACEAOP0h/9YAAACUAQAACwAAAAAAAAAA&#10;AAAAAAAvAQAAX3JlbHMvLnJlbHNQSwECLQAUAAYACAAAACEAE8UQnW0CAABEBQAADgAAAAAAAAAA&#10;AAAAAAAuAgAAZHJzL2Uyb0RvYy54bWxQSwECLQAUAAYACAAAACEAjz1IDOIAAAALAQAADwAAAAAA&#10;AAAAAAAAAADHBAAAZHJzL2Rvd25yZXYueG1sUEsFBgAAAAAEAAQA8wAAANYFAAAAAA==&#10;" filled="f" stroked="f" strokeweight=".5pt">
                <v:textbox>
                  <w:txbxContent>
                    <w:p w14:paraId="7691986B" w14:textId="77777777" w:rsidR="00B35B69" w:rsidRPr="001824E3" w:rsidRDefault="00B35B69" w:rsidP="001824E3">
                      <w:pPr>
                        <w:spacing w:after="0" w:line="240" w:lineRule="auto"/>
                        <w:rPr>
                          <w:rFonts w:ascii="Times New Roman" w:hAnsi="Times New Roman" w:cs="Times New Roman"/>
                          <w:sz w:val="20"/>
                          <w:szCs w:val="20"/>
                        </w:rPr>
                      </w:pPr>
                      <w:r w:rsidRPr="001824E3">
                        <w:rPr>
                          <w:rFonts w:ascii="Times New Roman" w:hAnsi="Times New Roman" w:cs="Times New Roman"/>
                          <w:sz w:val="20"/>
                          <w:szCs w:val="20"/>
                        </w:rPr>
                        <w:t>~</w:t>
                      </w:r>
                      <w:r>
                        <w:rPr>
                          <w:rFonts w:ascii="Times New Roman" w:hAnsi="Times New Roman" w:cs="Times New Roman"/>
                          <w:sz w:val="20"/>
                          <w:szCs w:val="20"/>
                        </w:rPr>
                        <w:t xml:space="preserve"> 2,760 </w:t>
                      </w:r>
                      <w:r w:rsidRPr="001824E3">
                        <w:rPr>
                          <w:rFonts w:ascii="Times New Roman" w:hAnsi="Times New Roman" w:cs="Times New Roman"/>
                          <w:sz w:val="20"/>
                          <w:szCs w:val="20"/>
                        </w:rPr>
                        <w:t>ppm S</w:t>
                      </w:r>
                    </w:p>
                    <w:p w14:paraId="4A913250" w14:textId="77777777" w:rsidR="00B35B69" w:rsidRPr="001824E3" w:rsidRDefault="00B35B69" w:rsidP="001824E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+30.5 </w:t>
                      </w:r>
                      <w:r w:rsidRPr="001824E3">
                        <w:rPr>
                          <w:rFonts w:ascii="Times New Roman" w:hAnsi="Times New Roman" w:cs="Times New Roman"/>
                          <w:sz w:val="20"/>
                          <w:szCs w:val="20"/>
                        </w:rPr>
                        <w:t>±</w:t>
                      </w:r>
                      <w:r>
                        <w:rPr>
                          <w:rFonts w:ascii="Times New Roman" w:hAnsi="Times New Roman" w:cs="Times New Roman"/>
                          <w:sz w:val="20"/>
                          <w:szCs w:val="20"/>
                        </w:rPr>
                        <w:t xml:space="preserve"> 5.1</w:t>
                      </w:r>
                      <w:r w:rsidRPr="001824E3">
                        <w:rPr>
                          <w:rFonts w:ascii="Times New Roman" w:hAnsi="Times New Roman" w:cs="Times New Roman"/>
                          <w:sz w:val="20"/>
                          <w:szCs w:val="20"/>
                        </w:rPr>
                        <w:t>‰</w:t>
                      </w:r>
                    </w:p>
                  </w:txbxContent>
                </v:textbox>
              </v:shape>
            </w:pict>
          </mc:Fallback>
        </mc:AlternateContent>
      </w:r>
      <w:r w:rsidR="001824E3" w:rsidRPr="00EA5FCF">
        <w:rPr>
          <w:noProof/>
          <w:lang w:eastAsia="en-GB"/>
        </w:rPr>
        <mc:AlternateContent>
          <mc:Choice Requires="wps">
            <w:drawing>
              <wp:anchor distT="0" distB="0" distL="114300" distR="114300" simplePos="0" relativeHeight="251727872" behindDoc="0" locked="0" layoutInCell="1" allowOverlap="1" wp14:anchorId="2EDEC761" wp14:editId="33938D8F">
                <wp:simplePos x="0" y="0"/>
                <wp:positionH relativeFrom="column">
                  <wp:posOffset>3757295</wp:posOffset>
                </wp:positionH>
                <wp:positionV relativeFrom="paragraph">
                  <wp:posOffset>433685</wp:posOffset>
                </wp:positionV>
                <wp:extent cx="1319530" cy="376784"/>
                <wp:effectExtent l="0" t="0" r="0" b="4445"/>
                <wp:wrapNone/>
                <wp:docPr id="3176" name="Text Box 3176"/>
                <wp:cNvGraphicFramePr/>
                <a:graphic xmlns:a="http://schemas.openxmlformats.org/drawingml/2006/main">
                  <a:graphicData uri="http://schemas.microsoft.com/office/word/2010/wordprocessingShape">
                    <wps:wsp>
                      <wps:cNvSpPr txBox="1"/>
                      <wps:spPr>
                        <a:xfrm>
                          <a:off x="0" y="0"/>
                          <a:ext cx="1319530" cy="376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EEEF13" w14:textId="77777777" w:rsidR="00B35B69" w:rsidRPr="001824E3" w:rsidRDefault="00B35B69" w:rsidP="001824E3">
                            <w:pPr>
                              <w:spacing w:after="0" w:line="240" w:lineRule="auto"/>
                              <w:rPr>
                                <w:rFonts w:ascii="Times New Roman" w:hAnsi="Times New Roman" w:cs="Times New Roman"/>
                                <w:sz w:val="20"/>
                                <w:szCs w:val="20"/>
                              </w:rPr>
                            </w:pPr>
                            <w:r w:rsidRPr="001824E3">
                              <w:rPr>
                                <w:rFonts w:ascii="Times New Roman" w:hAnsi="Times New Roman" w:cs="Times New Roman"/>
                                <w:sz w:val="20"/>
                                <w:szCs w:val="20"/>
                              </w:rPr>
                              <w:t>~</w:t>
                            </w:r>
                            <w:r>
                              <w:rPr>
                                <w:rFonts w:ascii="Times New Roman" w:hAnsi="Times New Roman" w:cs="Times New Roman"/>
                                <w:sz w:val="20"/>
                                <w:szCs w:val="20"/>
                              </w:rPr>
                              <w:t>412</w:t>
                            </w:r>
                            <w:r w:rsidRPr="001824E3">
                              <w:rPr>
                                <w:rFonts w:ascii="Times New Roman" w:hAnsi="Times New Roman" w:cs="Times New Roman"/>
                                <w:sz w:val="20"/>
                                <w:szCs w:val="20"/>
                              </w:rPr>
                              <w:t xml:space="preserve"> ppm S</w:t>
                            </w:r>
                          </w:p>
                          <w:p w14:paraId="1F5674CF" w14:textId="77777777" w:rsidR="00B35B69" w:rsidRPr="001824E3" w:rsidRDefault="00B35B69" w:rsidP="001824E3">
                            <w:pPr>
                              <w:spacing w:after="0" w:line="240" w:lineRule="auto"/>
                              <w:rPr>
                                <w:rFonts w:ascii="Times New Roman" w:hAnsi="Times New Roman" w:cs="Times New Roman"/>
                                <w:sz w:val="20"/>
                                <w:szCs w:val="20"/>
                              </w:rPr>
                            </w:pPr>
                            <w:r>
                              <w:rPr>
                                <w:rFonts w:ascii="Times New Roman" w:hAnsi="Times New Roman" w:cs="Times New Roman"/>
                                <w:sz w:val="20"/>
                                <w:szCs w:val="20"/>
                              </w:rPr>
                              <w:t>-27.4</w:t>
                            </w:r>
                            <w:r w:rsidRPr="001824E3">
                              <w:rPr>
                                <w:rFonts w:ascii="Times New Roman" w:hAnsi="Times New Roman" w:cs="Times New Roman"/>
                                <w:sz w:val="20"/>
                                <w:szCs w:val="20"/>
                              </w:rPr>
                              <w:t xml:space="preserve"> ± </w:t>
                            </w:r>
                            <w:r>
                              <w:rPr>
                                <w:rFonts w:ascii="Times New Roman" w:hAnsi="Times New Roman" w:cs="Times New Roman"/>
                                <w:sz w:val="20"/>
                                <w:szCs w:val="20"/>
                              </w:rPr>
                              <w:t>6.5</w:t>
                            </w:r>
                            <w:r w:rsidRPr="001824E3">
                              <w:rPr>
                                <w:rFonts w:ascii="Times New Roman" w:hAnsi="Times New Roman" w:cs="Times New Roman"/>
                                <w:sz w:val="20"/>
                                <w:szCs w:val="20"/>
                              </w:rPr>
                              <w:t>‰</w:t>
                            </w:r>
                          </w:p>
                          <w:p w14:paraId="52CBF8EC" w14:textId="77777777" w:rsidR="00B35B69" w:rsidRDefault="00B35B69" w:rsidP="001824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EC761" id="Text Box 3176" o:spid="_x0000_s1052" type="#_x0000_t202" style="position:absolute;left:0;text-align:left;margin-left:295.85pt;margin-top:34.15pt;width:103.9pt;height:29.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C6bAIAAEUFAAAOAAAAZHJzL2Uyb0RvYy54bWysVEtvGyEQvlfqf0Dcm/UrTmJ5HbmJUlWK&#10;kqhJlTNmwV6VZSiMvev++g7srm2lvaTqBQbmm495Mr9uKsN2yocSbM6HZwPOlJVQlHad8+8vd58u&#10;OQsobCEMWJXzvQr8evHxw7x2MzWCDZhCeUYkNsxql/MNoptlWZAbVYlwBk5ZUmrwlUA6+nVWeFET&#10;e2Wy0WAwzWrwhfMgVQh0e9sq+SLxa60kPmodFDKTc/IN0+rTuoprtpiL2doLtyll54b4By8qUVp6&#10;9EB1K1CwrS//oKpK6SGAxjMJVQZal1KlGCia4eBNNM8b4VSKhZIT3CFN4f/Ryofds3vyDJvP0FAB&#10;Y0JqF2aBLmM8jfZV3MlTRnpK4f6QNtUgk9FoPLw6H5NKkm58Mb24nESa7GjtfMAvCioWhZx7KkvK&#10;ltjdB2yhPSQ+ZuGuNCaVxlhW53w6Ph8kg4OGyI2NWJWK3NEcPU8S7o2KGGO/Kc3KIgUQL1J7qRvj&#10;2U5QYwgplcUUe+IldERpcuI9hh3+6NV7jNs4+pfB4sG4Ki34FP0bt4sfvcu6xVPOT+KOIjarhgLP&#10;+WjaV3YFxZ4K7qGdheDkXUlVuRcBn4Sn5qdC0kDjIy3aAGUfOomzDfhff7uPeOpJ0nJW0zDlPPzc&#10;Cq84M18tdevVcDKJ05cOk/OLER38qWZ1qrHb6gaoLEP6OpxMYsSj6UXtoXqluV/GV0klrKS3c469&#10;eIPtiNO/IdVymUA0b07gvX12MlLHKsWee2lehXddYyK19AP0Yydmb/qzxUZLC8stgi5T88ZEt1nt&#10;CkCzmtq/+1fiZ3B6Tqjj77f4DQAA//8DAFBLAwQUAAYACAAAACEA3Obai+EAAAAKAQAADwAAAGRy&#10;cy9kb3ducmV2LnhtbEyPS0vDQBSF94L/YbgFd3bSSJ5mUkqgCKKL1m7cTZLbJHQeMTNto7/e66ou&#10;L+fjnO8W61krdsHJDdYIWC0DYGga2w6mE3D42D6mwJyXppXKGhTwjQ7W5f1dIfPWXs0OL3vfMSox&#10;LpcCeu/HnHPX9KilW9oRDWVHO2np6Zw63k7ySuVa8TAIYq7lYGihlyNWPTan/VkLeK2273JXhzr9&#10;UdXL23Ezfh0+IyEeFvPmGZjH2d9g+NMndSjJqbZn0zqmBETZKiFUQJw+ASMgybIIWE1kmMTAy4L/&#10;f6H8BQAA//8DAFBLAQItABQABgAIAAAAIQC2gziS/gAAAOEBAAATAAAAAAAAAAAAAAAAAAAAAABb&#10;Q29udGVudF9UeXBlc10ueG1sUEsBAi0AFAAGAAgAAAAhADj9If/WAAAAlAEAAAsAAAAAAAAAAAAA&#10;AAAALwEAAF9yZWxzLy5yZWxzUEsBAi0AFAAGAAgAAAAhAF8UELpsAgAARQUAAA4AAAAAAAAAAAAA&#10;AAAALgIAAGRycy9lMm9Eb2MueG1sUEsBAi0AFAAGAAgAAAAhANzm2ovhAAAACgEAAA8AAAAAAAAA&#10;AAAAAAAAxgQAAGRycy9kb3ducmV2LnhtbFBLBQYAAAAABAAEAPMAAADUBQAAAAA=&#10;" filled="f" stroked="f" strokeweight=".5pt">
                <v:textbox>
                  <w:txbxContent>
                    <w:p w14:paraId="2EEEEF13" w14:textId="77777777" w:rsidR="00B35B69" w:rsidRPr="001824E3" w:rsidRDefault="00B35B69" w:rsidP="001824E3">
                      <w:pPr>
                        <w:spacing w:after="0" w:line="240" w:lineRule="auto"/>
                        <w:rPr>
                          <w:rFonts w:ascii="Times New Roman" w:hAnsi="Times New Roman" w:cs="Times New Roman"/>
                          <w:sz w:val="20"/>
                          <w:szCs w:val="20"/>
                        </w:rPr>
                      </w:pPr>
                      <w:r w:rsidRPr="001824E3">
                        <w:rPr>
                          <w:rFonts w:ascii="Times New Roman" w:hAnsi="Times New Roman" w:cs="Times New Roman"/>
                          <w:sz w:val="20"/>
                          <w:szCs w:val="20"/>
                        </w:rPr>
                        <w:t>~</w:t>
                      </w:r>
                      <w:r>
                        <w:rPr>
                          <w:rFonts w:ascii="Times New Roman" w:hAnsi="Times New Roman" w:cs="Times New Roman"/>
                          <w:sz w:val="20"/>
                          <w:szCs w:val="20"/>
                        </w:rPr>
                        <w:t>412</w:t>
                      </w:r>
                      <w:r w:rsidRPr="001824E3">
                        <w:rPr>
                          <w:rFonts w:ascii="Times New Roman" w:hAnsi="Times New Roman" w:cs="Times New Roman"/>
                          <w:sz w:val="20"/>
                          <w:szCs w:val="20"/>
                        </w:rPr>
                        <w:t xml:space="preserve"> ppm S</w:t>
                      </w:r>
                    </w:p>
                    <w:p w14:paraId="1F5674CF" w14:textId="77777777" w:rsidR="00B35B69" w:rsidRPr="001824E3" w:rsidRDefault="00B35B69" w:rsidP="001824E3">
                      <w:pPr>
                        <w:spacing w:after="0" w:line="240" w:lineRule="auto"/>
                        <w:rPr>
                          <w:rFonts w:ascii="Times New Roman" w:hAnsi="Times New Roman" w:cs="Times New Roman"/>
                          <w:sz w:val="20"/>
                          <w:szCs w:val="20"/>
                        </w:rPr>
                      </w:pPr>
                      <w:r>
                        <w:rPr>
                          <w:rFonts w:ascii="Times New Roman" w:hAnsi="Times New Roman" w:cs="Times New Roman"/>
                          <w:sz w:val="20"/>
                          <w:szCs w:val="20"/>
                        </w:rPr>
                        <w:t>-27.4</w:t>
                      </w:r>
                      <w:r w:rsidRPr="001824E3">
                        <w:rPr>
                          <w:rFonts w:ascii="Times New Roman" w:hAnsi="Times New Roman" w:cs="Times New Roman"/>
                          <w:sz w:val="20"/>
                          <w:szCs w:val="20"/>
                        </w:rPr>
                        <w:t xml:space="preserve"> ± </w:t>
                      </w:r>
                      <w:r>
                        <w:rPr>
                          <w:rFonts w:ascii="Times New Roman" w:hAnsi="Times New Roman" w:cs="Times New Roman"/>
                          <w:sz w:val="20"/>
                          <w:szCs w:val="20"/>
                        </w:rPr>
                        <w:t>6.5</w:t>
                      </w:r>
                      <w:r w:rsidRPr="001824E3">
                        <w:rPr>
                          <w:rFonts w:ascii="Times New Roman" w:hAnsi="Times New Roman" w:cs="Times New Roman"/>
                          <w:sz w:val="20"/>
                          <w:szCs w:val="20"/>
                        </w:rPr>
                        <w:t>‰</w:t>
                      </w:r>
                    </w:p>
                    <w:p w14:paraId="52CBF8EC" w14:textId="77777777" w:rsidR="00B35B69" w:rsidRDefault="00B35B69" w:rsidP="001824E3"/>
                  </w:txbxContent>
                </v:textbox>
              </v:shape>
            </w:pict>
          </mc:Fallback>
        </mc:AlternateContent>
      </w:r>
      <w:r w:rsidR="001824E3" w:rsidRPr="00EA5FCF">
        <w:rPr>
          <w:noProof/>
          <w:lang w:eastAsia="en-GB"/>
        </w:rPr>
        <mc:AlternateContent>
          <mc:Choice Requires="wps">
            <w:drawing>
              <wp:anchor distT="0" distB="0" distL="114300" distR="114300" simplePos="0" relativeHeight="251738112" behindDoc="0" locked="0" layoutInCell="1" allowOverlap="1" wp14:anchorId="3EAA7F11" wp14:editId="2DD97A08">
                <wp:simplePos x="0" y="0"/>
                <wp:positionH relativeFrom="column">
                  <wp:posOffset>1023666</wp:posOffset>
                </wp:positionH>
                <wp:positionV relativeFrom="paragraph">
                  <wp:posOffset>1360922</wp:posOffset>
                </wp:positionV>
                <wp:extent cx="94268" cy="94268"/>
                <wp:effectExtent l="19050" t="38100" r="39370" b="39370"/>
                <wp:wrapNone/>
                <wp:docPr id="3182" name="5-Point Star 3182"/>
                <wp:cNvGraphicFramePr/>
                <a:graphic xmlns:a="http://schemas.openxmlformats.org/drawingml/2006/main">
                  <a:graphicData uri="http://schemas.microsoft.com/office/word/2010/wordprocessingShape">
                    <wps:wsp>
                      <wps:cNvSpPr/>
                      <wps:spPr>
                        <a:xfrm>
                          <a:off x="0" y="0"/>
                          <a:ext cx="94268" cy="94268"/>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shape id="5-Point Star 3182" style="position:absolute;margin-left:80.6pt;margin-top:107.15pt;width:7.4pt;height:7.4pt;z-index:251738112;visibility:visible;mso-wrap-style:square;mso-wrap-distance-left:9pt;mso-wrap-distance-top:0;mso-wrap-distance-right:9pt;mso-wrap-distance-bottom:0;mso-position-horizontal:absolute;mso-position-horizontal-relative:text;mso-position-vertical:absolute;mso-position-vertical-relative:text;v-text-anchor:middle" coordsize="94268,94268" o:spid="_x0000_s1026" fillcolor="black [3213]" strokecolor="black [3213]" strokeweight="1pt" path="m,36007r36007,l47134,,58261,36007r36007,l65137,58261,76264,94268,47134,72014,18004,94268,29131,58261,,360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RxYdgIAAIQFAAAOAAAAZHJzL2Uyb0RvYy54bWysVMFu2zAMvQ/YPwi6r06CtFuDOkWQIsOA&#10;oi3WDj2rslQbkEWNUuJkXz9Ksp2uK3YoloNCmeQj+UTy4nLfGrZT6BuwJZ+eTDhTVkLV2OeS/3jY&#10;fPrCmQ/CVsKAVSU/KM8vlx8/XHRuoWZQg6kUMgKxftG5ktchuEVReFmrVvgTcMqSUgO2ItAVn4sK&#10;RUforSlmk8lZ0QFWDkEq7+nrVVbyZcLXWslwq7VXgZmSU24hnZjOp3gWywuxeEbh6kb2aYh3ZNGK&#10;xlLQEepKBMG22PwF1TYSwYMOJxLaArRupEo1UDXTyatq7mvhVKqFyPFupMn/P1h5s7t3d0g0dM4v&#10;PImxir3GNv5TfmyfyDqMZKl9YJI+ns9nZ/S4kjRZJIzi6OrQh68KWhaFklMP4GliSOyufci2g00M&#10;5cE01aYxJl3i86u1QbYT9HBhP40PReh/WBn7LkeCiZ7FseAkhYNREc/Y70qzpqISZynh1IvHZISU&#10;yoZpVtWiUjnH0wn9hiyH9FPOCTAia6puxO4BBssMMmDnYnv76KpSK4/Ok38llp1HjxQZbBid28YC&#10;vgVgqKo+crYfSMrURJaeoDrcIUPIg+Sd3DT0vtfChzuBNDk0Y7QNwi0d2kBXcuglzmrAX299j/bU&#10;0KTlrKNJpGb5uRWoODPfLLX6+XQ+j6ObLvPTzzO64EvN00uN3bZroJ6Z0t5xMonRPphB1AjtIy2N&#10;VYxKKmElxS65DDhc1iFvCFo7Uq1WyYzG1Ylwbe+djOCR1di+D/tHga5v8kCzcQPD1IrFq1bPttHT&#10;wmobQDdpDo689nzTqKfG6ddS3CUv78nquDyXvwEAAP//AwBQSwMEFAAGAAgAAAAhACgr8gDfAAAA&#10;CwEAAA8AAABkcnMvZG93bnJldi54bWxMj8FOwzAQRO9I/IO1SNyok9CmJcSpEFKRqMSBgNSrEy9J&#10;RLyObLcNf8/2BMeZfZqdKbezHcUJfRgcKUgXCQik1pmBOgWfH7u7DYgQNRk9OkIFPxhgW11flbow&#10;7kzveKpjJziEQqEV9DFOhZSh7dHqsHATEt++nLc6svSdNF6fOdyOMkuSXFo9EH/o9YTPPbbf9dEq&#10;yN72exf8aje81I1ZRb9+PSy9Urc389MjiIhz/IPhUp+rQ8WdGnckE8TIOk8zRjksXd6DuBDrnNc1&#10;7GQPKciqlP83VL8AAAD//wMAUEsBAi0AFAAGAAgAAAAhALaDOJL+AAAA4QEAABMAAAAAAAAAAAAA&#10;AAAAAAAAAFtDb250ZW50X1R5cGVzXS54bWxQSwECLQAUAAYACAAAACEAOP0h/9YAAACUAQAACwAA&#10;AAAAAAAAAAAAAAAvAQAAX3JlbHMvLnJlbHNQSwECLQAUAAYACAAAACEA8K0cWHYCAACEBQAADgAA&#10;AAAAAAAAAAAAAAAuAgAAZHJzL2Uyb0RvYy54bWxQSwECLQAUAAYACAAAACEAKCvyAN8AAAALAQAA&#10;DwAAAAAAAAAAAAAAAADQBAAAZHJzL2Rvd25yZXYueG1sUEsFBgAAAAAEAAQA8wAAANwFAAAAAA==&#10;" w14:anchorId="4921E9D5">
                <v:stroke joinstyle="miter"/>
                <v:path arrowok="t" o:connecttype="custom" o:connectlocs="0,36007;36007,36007;47134,0;58261,36007;94268,36007;65137,58261;76264,94268;47134,72014;18004,94268;29131,58261;0,36007" o:connectangles="0,0,0,0,0,0,0,0,0,0,0"/>
              </v:shape>
            </w:pict>
          </mc:Fallback>
        </mc:AlternateContent>
      </w:r>
      <w:r w:rsidR="001824E3" w:rsidRPr="00EA5FCF">
        <w:rPr>
          <w:noProof/>
          <w:lang w:eastAsia="en-GB"/>
        </w:rPr>
        <mc:AlternateContent>
          <mc:Choice Requires="wps">
            <w:drawing>
              <wp:anchor distT="0" distB="0" distL="114300" distR="114300" simplePos="0" relativeHeight="251736064" behindDoc="0" locked="0" layoutInCell="1" allowOverlap="1" wp14:anchorId="0B2B49FE" wp14:editId="16C25AE2">
                <wp:simplePos x="0" y="0"/>
                <wp:positionH relativeFrom="column">
                  <wp:posOffset>3663034</wp:posOffset>
                </wp:positionH>
                <wp:positionV relativeFrom="paragraph">
                  <wp:posOffset>502795</wp:posOffset>
                </wp:positionV>
                <wp:extent cx="94268" cy="94268"/>
                <wp:effectExtent l="19050" t="38100" r="39370" b="39370"/>
                <wp:wrapNone/>
                <wp:docPr id="3181" name="5-Point Star 3181"/>
                <wp:cNvGraphicFramePr/>
                <a:graphic xmlns:a="http://schemas.openxmlformats.org/drawingml/2006/main">
                  <a:graphicData uri="http://schemas.microsoft.com/office/word/2010/wordprocessingShape">
                    <wps:wsp>
                      <wps:cNvSpPr/>
                      <wps:spPr>
                        <a:xfrm>
                          <a:off x="0" y="0"/>
                          <a:ext cx="94268" cy="94268"/>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shape id="5-Point Star 3181" style="position:absolute;margin-left:288.45pt;margin-top:39.6pt;width:7.4pt;height:7.4pt;z-index:251736064;visibility:visible;mso-wrap-style:square;mso-wrap-distance-left:9pt;mso-wrap-distance-top:0;mso-wrap-distance-right:9pt;mso-wrap-distance-bottom:0;mso-position-horizontal:absolute;mso-position-horizontal-relative:text;mso-position-vertical:absolute;mso-position-vertical-relative:text;v-text-anchor:middle" coordsize="94268,94268" o:spid="_x0000_s1026" fillcolor="black [3213]" strokecolor="black [3213]" strokeweight="1pt" path="m,36007r36007,l47134,,58261,36007r36007,l65137,58261,76264,94268,47134,72014,18004,94268,29131,58261,,360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RxYdgIAAIQFAAAOAAAAZHJzL2Uyb0RvYy54bWysVMFu2zAMvQ/YPwi6r06CtFuDOkWQIsOA&#10;oi3WDj2rslQbkEWNUuJkXz9Ksp2uK3YoloNCmeQj+UTy4nLfGrZT6BuwJZ+eTDhTVkLV2OeS/3jY&#10;fPrCmQ/CVsKAVSU/KM8vlx8/XHRuoWZQg6kUMgKxftG5ktchuEVReFmrVvgTcMqSUgO2ItAVn4sK&#10;RUforSlmk8lZ0QFWDkEq7+nrVVbyZcLXWslwq7VXgZmSU24hnZjOp3gWywuxeEbh6kb2aYh3ZNGK&#10;xlLQEepKBMG22PwF1TYSwYMOJxLaArRupEo1UDXTyatq7mvhVKqFyPFupMn/P1h5s7t3d0g0dM4v&#10;PImxir3GNv5TfmyfyDqMZKl9YJI+ns9nZ/S4kjRZJIzi6OrQh68KWhaFklMP4GliSOyufci2g00M&#10;5cE01aYxJl3i86u1QbYT9HBhP40PReh/WBn7LkeCiZ7FseAkhYNREc/Y70qzpqISZynh1IvHZISU&#10;yoZpVtWiUjnH0wn9hiyH9FPOCTAia6puxO4BBssMMmDnYnv76KpSK4/Ok38llp1HjxQZbBid28YC&#10;vgVgqKo+crYfSMrURJaeoDrcIUPIg+Sd3DT0vtfChzuBNDk0Y7QNwi0d2kBXcuglzmrAX299j/bU&#10;0KTlrKNJpGb5uRWoODPfLLX6+XQ+j6ObLvPTzzO64EvN00uN3bZroJ6Z0t5xMonRPphB1AjtIy2N&#10;VYxKKmElxS65DDhc1iFvCFo7Uq1WyYzG1Ylwbe+djOCR1di+D/tHga5v8kCzcQPD1IrFq1bPttHT&#10;wmobQDdpDo689nzTqKfG6ddS3CUv78nquDyXvwEAAP//AwBQSwMEFAAGAAgAAAAhAGVyMDjfAAAA&#10;CQEAAA8AAABkcnMvZG93bnJldi54bWxMj0FLw0AQhe+C/2EZwZvdNDSNiZkUESpY8GAUvG6yYxLM&#10;zobdbRv/vevJHof38d431W4xkziR86NlhPUqAUHcWT1yj/Dxvr+7B+GDYq0my4TwQx529fVVpUpt&#10;z/xGpyb0IpawLxXCEMJcSum7gYzyKzsTx+zLOqNCPF0vtVPnWG4mmSbJVho1clwY1ExPA3XfzdEg&#10;pK+Hg/Uu24/PTauz4PKXz41DvL1ZHh9ABFrCPwx/+lEd6ujU2iNrLyaELN8WEUXIixREBLJinYNo&#10;EYpNArKu5OUH9S8AAAD//wMAUEsBAi0AFAAGAAgAAAAhALaDOJL+AAAA4QEAABMAAAAAAAAAAAAA&#10;AAAAAAAAAFtDb250ZW50X1R5cGVzXS54bWxQSwECLQAUAAYACAAAACEAOP0h/9YAAACUAQAACwAA&#10;AAAAAAAAAAAAAAAvAQAAX3JlbHMvLnJlbHNQSwECLQAUAAYACAAAACEA8K0cWHYCAACEBQAADgAA&#10;AAAAAAAAAAAAAAAuAgAAZHJzL2Uyb0RvYy54bWxQSwECLQAUAAYACAAAACEAZXIwON8AAAAJAQAA&#10;DwAAAAAAAAAAAAAAAADQBAAAZHJzL2Rvd25yZXYueG1sUEsFBgAAAAAEAAQA8wAAANwFAAAAAA==&#10;" w14:anchorId="238B2C80">
                <v:stroke joinstyle="miter"/>
                <v:path arrowok="t" o:connecttype="custom" o:connectlocs="0,36007;36007,36007;47134,0;58261,36007;94268,36007;65137,58261;76264,94268;47134,72014;18004,94268;29131,58261;0,36007" o:connectangles="0,0,0,0,0,0,0,0,0,0,0"/>
              </v:shape>
            </w:pict>
          </mc:Fallback>
        </mc:AlternateContent>
      </w:r>
      <w:r w:rsidR="001824E3" w:rsidRPr="00EA5FCF">
        <w:rPr>
          <w:noProof/>
          <w:lang w:eastAsia="en-GB"/>
        </w:rPr>
        <mc:AlternateContent>
          <mc:Choice Requires="wps">
            <w:drawing>
              <wp:anchor distT="0" distB="0" distL="114300" distR="114300" simplePos="0" relativeHeight="251734016" behindDoc="0" locked="0" layoutInCell="1" allowOverlap="1" wp14:anchorId="39256020" wp14:editId="69E58529">
                <wp:simplePos x="0" y="0"/>
                <wp:positionH relativeFrom="column">
                  <wp:posOffset>4369756</wp:posOffset>
                </wp:positionH>
                <wp:positionV relativeFrom="paragraph">
                  <wp:posOffset>1247801</wp:posOffset>
                </wp:positionV>
                <wp:extent cx="94268" cy="94268"/>
                <wp:effectExtent l="19050" t="38100" r="39370" b="39370"/>
                <wp:wrapNone/>
                <wp:docPr id="3180" name="5-Point Star 3180"/>
                <wp:cNvGraphicFramePr/>
                <a:graphic xmlns:a="http://schemas.openxmlformats.org/drawingml/2006/main">
                  <a:graphicData uri="http://schemas.microsoft.com/office/word/2010/wordprocessingShape">
                    <wps:wsp>
                      <wps:cNvSpPr/>
                      <wps:spPr>
                        <a:xfrm>
                          <a:off x="0" y="0"/>
                          <a:ext cx="94268" cy="94268"/>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shape id="5-Point Star 3180" style="position:absolute;margin-left:344.1pt;margin-top:98.25pt;width:7.4pt;height:7.4pt;z-index:251734016;visibility:visible;mso-wrap-style:square;mso-wrap-distance-left:9pt;mso-wrap-distance-top:0;mso-wrap-distance-right:9pt;mso-wrap-distance-bottom:0;mso-position-horizontal:absolute;mso-position-horizontal-relative:text;mso-position-vertical:absolute;mso-position-vertical-relative:text;v-text-anchor:middle" coordsize="94268,94268" o:spid="_x0000_s1026" fillcolor="black [3213]" strokecolor="black [3213]" strokeweight="1pt" path="m,36007r36007,l47134,,58261,36007r36007,l65137,58261,76264,94268,47134,72014,18004,94268,29131,58261,,360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RxYdgIAAIQFAAAOAAAAZHJzL2Uyb0RvYy54bWysVMFu2zAMvQ/YPwi6r06CtFuDOkWQIsOA&#10;oi3WDj2rslQbkEWNUuJkXz9Ksp2uK3YoloNCmeQj+UTy4nLfGrZT6BuwJZ+eTDhTVkLV2OeS/3jY&#10;fPrCmQ/CVsKAVSU/KM8vlx8/XHRuoWZQg6kUMgKxftG5ktchuEVReFmrVvgTcMqSUgO2ItAVn4sK&#10;RUforSlmk8lZ0QFWDkEq7+nrVVbyZcLXWslwq7VXgZmSU24hnZjOp3gWywuxeEbh6kb2aYh3ZNGK&#10;xlLQEepKBMG22PwF1TYSwYMOJxLaArRupEo1UDXTyatq7mvhVKqFyPFupMn/P1h5s7t3d0g0dM4v&#10;PImxir3GNv5TfmyfyDqMZKl9YJI+ns9nZ/S4kjRZJIzi6OrQh68KWhaFklMP4GliSOyufci2g00M&#10;5cE01aYxJl3i86u1QbYT9HBhP40PReh/WBn7LkeCiZ7FseAkhYNREc/Y70qzpqISZynh1IvHZISU&#10;yoZpVtWiUjnH0wn9hiyH9FPOCTAia6puxO4BBssMMmDnYnv76KpSK4/Ok38llp1HjxQZbBid28YC&#10;vgVgqKo+crYfSMrURJaeoDrcIUPIg+Sd3DT0vtfChzuBNDk0Y7QNwi0d2kBXcuglzmrAX299j/bU&#10;0KTlrKNJpGb5uRWoODPfLLX6+XQ+j6ObLvPTzzO64EvN00uN3bZroJ6Z0t5xMonRPphB1AjtIy2N&#10;VYxKKmElxS65DDhc1iFvCFo7Uq1WyYzG1Ylwbe+djOCR1di+D/tHga5v8kCzcQPD1IrFq1bPttHT&#10;wmobQDdpDo689nzTqKfG6ddS3CUv78nquDyXvwEAAP//AwBQSwMEFAAGAAgAAAAhALjqPkffAAAA&#10;CwEAAA8AAABkcnMvZG93bnJldi54bWxMj0FLxDAQhe+C/yGM4M1N23W7tTZdRFjBBQ9WwWvajG2x&#10;mZQku1v/veNJj8N7fPO9arfYSZzQh9GRgnSVgEDqnBmpV/D+tr8pQISoyejJESr4xgC7+vKi0qVx&#10;Z3rFUxN7wRAKpVYwxDiXUoZuQKvDys1InH06b3Xk0/fSeH1muJ1kliS5tHok/jDoGR8H7L6ao1WQ&#10;vRwOLvjNfnxqWrOJfvv8ceuVur5aHu5BRFziXxl+9VkdanZq3ZFMEJOCvCgyrnJwl29AcGObrHld&#10;y/g0XYOsK/l/Q/0DAAD//wMAUEsBAi0AFAAGAAgAAAAhALaDOJL+AAAA4QEAABMAAAAAAAAAAAAA&#10;AAAAAAAAAFtDb250ZW50X1R5cGVzXS54bWxQSwECLQAUAAYACAAAACEAOP0h/9YAAACUAQAACwAA&#10;AAAAAAAAAAAAAAAvAQAAX3JlbHMvLnJlbHNQSwECLQAUAAYACAAAACEA8K0cWHYCAACEBQAADgAA&#10;AAAAAAAAAAAAAAAuAgAAZHJzL2Uyb0RvYy54bWxQSwECLQAUAAYACAAAACEAuOo+R98AAAALAQAA&#10;DwAAAAAAAAAAAAAAAADQBAAAZHJzL2Rvd25yZXYueG1sUEsFBgAAAAAEAAQA8wAAANwFAAAAAA==&#10;" w14:anchorId="070D6B90">
                <v:stroke joinstyle="miter"/>
                <v:path arrowok="t" o:connecttype="custom" o:connectlocs="0,36007;36007,36007;47134,0;58261,36007;94268,36007;65137,58261;76264,94268;47134,72014;18004,94268;29131,58261;0,36007" o:connectangles="0,0,0,0,0,0,0,0,0,0,0"/>
              </v:shape>
            </w:pict>
          </mc:Fallback>
        </mc:AlternateContent>
      </w:r>
      <w:r w:rsidR="001824E3" w:rsidRPr="00EA5FCF">
        <w:rPr>
          <w:noProof/>
          <w:lang w:eastAsia="en-GB"/>
        </w:rPr>
        <mc:AlternateContent>
          <mc:Choice Requires="wps">
            <w:drawing>
              <wp:anchor distT="0" distB="0" distL="114300" distR="114300" simplePos="0" relativeHeight="251731968" behindDoc="0" locked="0" layoutInCell="1" allowOverlap="1" wp14:anchorId="2532786C" wp14:editId="1C428ABF">
                <wp:simplePos x="0" y="0"/>
                <wp:positionH relativeFrom="column">
                  <wp:posOffset>2088619</wp:posOffset>
                </wp:positionH>
                <wp:positionV relativeFrom="paragraph">
                  <wp:posOffset>1454739</wp:posOffset>
                </wp:positionV>
                <wp:extent cx="94268" cy="94268"/>
                <wp:effectExtent l="19050" t="38100" r="39370" b="39370"/>
                <wp:wrapNone/>
                <wp:docPr id="3179" name="5-Point Star 3179"/>
                <wp:cNvGraphicFramePr/>
                <a:graphic xmlns:a="http://schemas.openxmlformats.org/drawingml/2006/main">
                  <a:graphicData uri="http://schemas.microsoft.com/office/word/2010/wordprocessingShape">
                    <wps:wsp>
                      <wps:cNvSpPr/>
                      <wps:spPr>
                        <a:xfrm>
                          <a:off x="0" y="0"/>
                          <a:ext cx="94268" cy="94268"/>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shape id="5-Point Star 3179" style="position:absolute;margin-left:164.45pt;margin-top:114.55pt;width:7.4pt;height:7.4pt;z-index:251731968;visibility:visible;mso-wrap-style:square;mso-wrap-distance-left:9pt;mso-wrap-distance-top:0;mso-wrap-distance-right:9pt;mso-wrap-distance-bottom:0;mso-position-horizontal:absolute;mso-position-horizontal-relative:text;mso-position-vertical:absolute;mso-position-vertical-relative:text;v-text-anchor:middle" coordsize="94268,94268" o:spid="_x0000_s1026" fillcolor="black [3213]" strokecolor="black [3213]" strokeweight="1pt" path="m,36007r36007,l47134,,58261,36007r36007,l65137,58261,76264,94268,47134,72014,18004,94268,29131,58261,,360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RxYdgIAAIQFAAAOAAAAZHJzL2Uyb0RvYy54bWysVMFu2zAMvQ/YPwi6r06CtFuDOkWQIsOA&#10;oi3WDj2rslQbkEWNUuJkXz9Ksp2uK3YoloNCmeQj+UTy4nLfGrZT6BuwJZ+eTDhTVkLV2OeS/3jY&#10;fPrCmQ/CVsKAVSU/KM8vlx8/XHRuoWZQg6kUMgKxftG5ktchuEVReFmrVvgTcMqSUgO2ItAVn4sK&#10;RUforSlmk8lZ0QFWDkEq7+nrVVbyZcLXWslwq7VXgZmSU24hnZjOp3gWywuxeEbh6kb2aYh3ZNGK&#10;xlLQEepKBMG22PwF1TYSwYMOJxLaArRupEo1UDXTyatq7mvhVKqFyPFupMn/P1h5s7t3d0g0dM4v&#10;PImxir3GNv5TfmyfyDqMZKl9YJI+ns9nZ/S4kjRZJIzi6OrQh68KWhaFklMP4GliSOyufci2g00M&#10;5cE01aYxJl3i86u1QbYT9HBhP40PReh/WBn7LkeCiZ7FseAkhYNREc/Y70qzpqISZynh1IvHZISU&#10;yoZpVtWiUjnH0wn9hiyH9FPOCTAia6puxO4BBssMMmDnYnv76KpSK4/Ok38llp1HjxQZbBid28YC&#10;vgVgqKo+crYfSMrURJaeoDrcIUPIg+Sd3DT0vtfChzuBNDk0Y7QNwi0d2kBXcuglzmrAX299j/bU&#10;0KTlrKNJpGb5uRWoODPfLLX6+XQ+j6ObLvPTzzO64EvN00uN3bZroJ6Z0t5xMonRPphB1AjtIy2N&#10;VYxKKmElxS65DDhc1iFvCFo7Uq1WyYzG1Ylwbe+djOCR1di+D/tHga5v8kCzcQPD1IrFq1bPttHT&#10;wmobQDdpDo689nzTqKfG6ddS3CUv78nquDyXvwEAAP//AwBQSwMEFAAGAAgAAAAhAIUqh8bgAAAA&#10;CwEAAA8AAABkcnMvZG93bnJldi54bWxMj8FOwzAMhu9IvENkJG4sXduxtTSdENKQmLQDBYlr2pi2&#10;onGmJNvK22NOcLT96/P3V9vZTuKMPoyOFCwXCQikzpmRegXvb7u7DYgQNRk9OUIF3xhgW19fVbo0&#10;7kKveG5iLxhCodQKhhiPpZShG9DqsHBHJL59Om915NH30nh9YbidZJok99LqkfjDoI/4NGD31Zys&#10;gvSw37vgV7vxuWnNKvr1y0fulbq9mR8fQESc418YfvVZHWp2at2JTBCTgizdFBxlWFosQXAiy7M1&#10;iJY3eVaArCv5v0P9AwAA//8DAFBLAQItABQABgAIAAAAIQC2gziS/gAAAOEBAAATAAAAAAAAAAAA&#10;AAAAAAAAAABbQ29udGVudF9UeXBlc10ueG1sUEsBAi0AFAAGAAgAAAAhADj9If/WAAAAlAEAAAsA&#10;AAAAAAAAAAAAAAAALwEAAF9yZWxzLy5yZWxzUEsBAi0AFAAGAAgAAAAhAPCtHFh2AgAAhAUAAA4A&#10;AAAAAAAAAAAAAAAALgIAAGRycy9lMm9Eb2MueG1sUEsBAi0AFAAGAAgAAAAhAIUqh8bgAAAACwEA&#10;AA8AAAAAAAAAAAAAAAAA0AQAAGRycy9kb3ducmV2LnhtbFBLBQYAAAAABAAEAPMAAADdBQAAAAA=&#10;" w14:anchorId="2AB9B875">
                <v:stroke joinstyle="miter"/>
                <v:path arrowok="t" o:connecttype="custom" o:connectlocs="0,36007;36007,36007;47134,0;58261,36007;94268,36007;65137,58261;76264,94268;47134,72014;18004,94268;29131,58261;0,36007" o:connectangles="0,0,0,0,0,0,0,0,0,0,0"/>
              </v:shape>
            </w:pict>
          </mc:Fallback>
        </mc:AlternateContent>
      </w:r>
      <w:r w:rsidR="001824E3" w:rsidRPr="00EA5FCF">
        <w:rPr>
          <w:noProof/>
          <w:lang w:eastAsia="en-GB"/>
        </w:rPr>
        <mc:AlternateContent>
          <mc:Choice Requires="wps">
            <w:drawing>
              <wp:anchor distT="0" distB="0" distL="114300" distR="114300" simplePos="0" relativeHeight="251725824" behindDoc="0" locked="0" layoutInCell="1" allowOverlap="1" wp14:anchorId="3FD18E1D" wp14:editId="6545C85F">
                <wp:simplePos x="0" y="0"/>
                <wp:positionH relativeFrom="column">
                  <wp:posOffset>4002405</wp:posOffset>
                </wp:positionH>
                <wp:positionV relativeFrom="paragraph">
                  <wp:posOffset>1341755</wp:posOffset>
                </wp:positionV>
                <wp:extent cx="1574165" cy="650240"/>
                <wp:effectExtent l="0" t="0" r="0" b="0"/>
                <wp:wrapNone/>
                <wp:docPr id="3175" name="Text Box 3175"/>
                <wp:cNvGraphicFramePr/>
                <a:graphic xmlns:a="http://schemas.openxmlformats.org/drawingml/2006/main">
                  <a:graphicData uri="http://schemas.microsoft.com/office/word/2010/wordprocessingShape">
                    <wps:wsp>
                      <wps:cNvSpPr txBox="1"/>
                      <wps:spPr>
                        <a:xfrm>
                          <a:off x="0" y="0"/>
                          <a:ext cx="1574165" cy="650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957A7C" w14:textId="77777777" w:rsidR="00B35B69" w:rsidRPr="001824E3" w:rsidRDefault="00B35B69" w:rsidP="001824E3">
                            <w:pPr>
                              <w:spacing w:after="0" w:line="240" w:lineRule="auto"/>
                              <w:rPr>
                                <w:rFonts w:ascii="Times New Roman" w:hAnsi="Times New Roman" w:cs="Times New Roman"/>
                                <w:sz w:val="20"/>
                                <w:szCs w:val="20"/>
                              </w:rPr>
                            </w:pPr>
                            <w:r w:rsidRPr="001824E3">
                              <w:rPr>
                                <w:rFonts w:ascii="Times New Roman" w:hAnsi="Times New Roman" w:cs="Times New Roman"/>
                                <w:sz w:val="20"/>
                                <w:szCs w:val="20"/>
                              </w:rPr>
                              <w:t>~1,500 ppm S</w:t>
                            </w:r>
                          </w:p>
                          <w:p w14:paraId="1288CF93" w14:textId="77777777" w:rsidR="00B35B69" w:rsidRPr="001824E3" w:rsidRDefault="00B35B69">
                            <w:pPr>
                              <w:rPr>
                                <w:rFonts w:ascii="Times New Roman" w:hAnsi="Times New Roman" w:cs="Times New Roman"/>
                                <w:sz w:val="20"/>
                                <w:szCs w:val="20"/>
                              </w:rPr>
                            </w:pPr>
                            <w:r>
                              <w:rPr>
                                <w:rFonts w:ascii="Times New Roman" w:hAnsi="Times New Roman" w:cs="Times New Roman"/>
                                <w:sz w:val="20"/>
                                <w:szCs w:val="20"/>
                              </w:rPr>
                              <w:t>-</w:t>
                            </w:r>
                            <w:r w:rsidRPr="001824E3">
                              <w:rPr>
                                <w:rFonts w:ascii="Times New Roman" w:hAnsi="Times New Roman" w:cs="Times New Roman"/>
                                <w:sz w:val="20"/>
                                <w:szCs w:val="20"/>
                              </w:rPr>
                              <w:t>18.0 ±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D18E1D" id="Text Box 3175" o:spid="_x0000_s1053" type="#_x0000_t202" style="position:absolute;left:0;text-align:left;margin-left:315.15pt;margin-top:105.65pt;width:123.95pt;height:51.2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1dbQIAAEUFAAAOAAAAZHJzL2Uyb0RvYy54bWysVEtv2zAMvg/YfxB0X51keWxBnSJrkWFA&#10;0BZrh54VWWqMyaImMbGzX19KtpOg26XDLjYlfnx/1OVVUxm2Vz6UYHM+vBhwpqyEorTPOf/xuPrw&#10;ibOAwhbCgFU5P6jArxbv313Wbq5GsAVTKM/IiQ3z2uV8i+jmWRbkVlUiXIBTlpQafCWQjv45K7yo&#10;yXtlstFgMM1q8IXzIFUIdHvTKvki+ddaSbzTOihkJueUG6avT99N/GaLSzF/9sJtS9mlIf4hi0qU&#10;loIeXd0IFGznyz9cVaX0EEDjhYQqA61LqVINVM1w8Kqah61wKtVCzQnu2Kbw/9zK2/2Du/cMmy/Q&#10;0ABjQ2oX5oEuYz2N9lX8U6aM9NTCw7FtqkEmo9FkNh5OJ5xJ0k0ng9E49TU7WTsf8KuCikUh557G&#10;krol9uuAFJGgPSQGs7AqjUmjMZbV5PTjZJAMjhqyMDZiVRpy5+aUeZLwYFTEGPtdaVYWqYB4keil&#10;ro1ne0HEEFIqi6n25JfQEaUpibcYdvhTVm8xbuvoI4PFo3FVWvCp+ldpFz/7lHWLp0ae1R1FbDYN&#10;FZ7z0ayf7AaKAw3cQ7sLwclVSVNZi4D3whP5aca00HhHH22Aug+dxNkW/O+/3Uc8cZK0nNW0TDkP&#10;v3bCK87MN0ts/TwcEycYpsN4MhvRwZ9rNucau6uugcYypKfDySRGPJpe1B6qJ9r7ZYxKKmElxc45&#10;9uI1titO74ZUy2UC0b45gWv74GR0HacUOffYPAnvOmIiUfoW+rUT81f8bLHR0sJyh6DLRN7Y6Lar&#10;3QBoVxOnu3clPgbn54Q6vX6LFwAAAP//AwBQSwMEFAAGAAgAAAAhAAoTDQDiAAAACwEAAA8AAABk&#10;cnMvZG93bnJldi54bWxMj01Lw0AQhu+C/2EZwZvdfGAbYjalBIogemjtxdskmSbB/YjZbRv99Y4n&#10;e5thHt553mI9Gy3ONPnBWQXxIgJBtnHtYDsFh/ftQwbCB7QtamdJwTd5WJe3NwXmrbvYHZ33oRMc&#10;Yn2OCvoQxlxK3/Rk0C/cSJZvRzcZDLxOnWwnvHC40TKJoqU0OFj+0ONIVU/N5/5kFLxU2zfc1YnJ&#10;fnT1/HrcjF+Hj0el7u/mzROIQHP4h+FPn9WhZKfanWzrhVawTKOUUQVJHPPARLbKEhC1gjROVyDL&#10;Ql53KH8BAAD//wMAUEsBAi0AFAAGAAgAAAAhALaDOJL+AAAA4QEAABMAAAAAAAAAAAAAAAAAAAAA&#10;AFtDb250ZW50X1R5cGVzXS54bWxQSwECLQAUAAYACAAAACEAOP0h/9YAAACUAQAACwAAAAAAAAAA&#10;AAAAAAAvAQAAX3JlbHMvLnJlbHNQSwECLQAUAAYACAAAACEAhIcNXW0CAABFBQAADgAAAAAAAAAA&#10;AAAAAAAuAgAAZHJzL2Uyb0RvYy54bWxQSwECLQAUAAYACAAAACEAChMNAOIAAAALAQAADwAAAAAA&#10;AAAAAAAAAADHBAAAZHJzL2Rvd25yZXYueG1sUEsFBgAAAAAEAAQA8wAAANYFAAAAAA==&#10;" filled="f" stroked="f" strokeweight=".5pt">
                <v:textbox>
                  <w:txbxContent>
                    <w:p w14:paraId="45957A7C" w14:textId="77777777" w:rsidR="00B35B69" w:rsidRPr="001824E3" w:rsidRDefault="00B35B69" w:rsidP="001824E3">
                      <w:pPr>
                        <w:spacing w:after="0" w:line="240" w:lineRule="auto"/>
                        <w:rPr>
                          <w:rFonts w:ascii="Times New Roman" w:hAnsi="Times New Roman" w:cs="Times New Roman"/>
                          <w:sz w:val="20"/>
                          <w:szCs w:val="20"/>
                        </w:rPr>
                      </w:pPr>
                      <w:r w:rsidRPr="001824E3">
                        <w:rPr>
                          <w:rFonts w:ascii="Times New Roman" w:hAnsi="Times New Roman" w:cs="Times New Roman"/>
                          <w:sz w:val="20"/>
                          <w:szCs w:val="20"/>
                        </w:rPr>
                        <w:t>~1,500 ppm S</w:t>
                      </w:r>
                    </w:p>
                    <w:p w14:paraId="1288CF93" w14:textId="77777777" w:rsidR="00B35B69" w:rsidRPr="001824E3" w:rsidRDefault="00B35B69">
                      <w:pPr>
                        <w:rPr>
                          <w:rFonts w:ascii="Times New Roman" w:hAnsi="Times New Roman" w:cs="Times New Roman"/>
                          <w:sz w:val="20"/>
                          <w:szCs w:val="20"/>
                        </w:rPr>
                      </w:pPr>
                      <w:r>
                        <w:rPr>
                          <w:rFonts w:ascii="Times New Roman" w:hAnsi="Times New Roman" w:cs="Times New Roman"/>
                          <w:sz w:val="20"/>
                          <w:szCs w:val="20"/>
                        </w:rPr>
                        <w:t>-</w:t>
                      </w:r>
                      <w:r w:rsidRPr="001824E3">
                        <w:rPr>
                          <w:rFonts w:ascii="Times New Roman" w:hAnsi="Times New Roman" w:cs="Times New Roman"/>
                          <w:sz w:val="20"/>
                          <w:szCs w:val="20"/>
                        </w:rPr>
                        <w:t>18.0 ± 2.4‰</w:t>
                      </w:r>
                    </w:p>
                  </w:txbxContent>
                </v:textbox>
              </v:shape>
            </w:pict>
          </mc:Fallback>
        </mc:AlternateContent>
      </w:r>
      <w:r w:rsidR="00D73872" w:rsidRPr="00EA5FCF">
        <w:rPr>
          <w:noProof/>
          <w:lang w:eastAsia="en-GB"/>
        </w:rPr>
        <w:t xml:space="preserve"> </w:t>
      </w:r>
      <w:r w:rsidR="00D83843" w:rsidRPr="00EA5FCF">
        <w:rPr>
          <w:noProof/>
          <w:lang w:eastAsia="en-GB"/>
        </w:rPr>
        <w:drawing>
          <wp:inline distT="0" distB="0" distL="0" distR="0" wp14:anchorId="4124DC8C" wp14:editId="3E2DC040">
            <wp:extent cx="2979165" cy="2732443"/>
            <wp:effectExtent l="0" t="0" r="0" b="0"/>
            <wp:docPr id="3174" name="Picture 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06877" cy="2757860"/>
                    </a:xfrm>
                    <a:prstGeom prst="rect">
                      <a:avLst/>
                    </a:prstGeom>
                  </pic:spPr>
                </pic:pic>
              </a:graphicData>
            </a:graphic>
          </wp:inline>
        </w:drawing>
      </w:r>
      <w:r w:rsidR="00D73872" w:rsidRPr="00EA5FCF">
        <w:rPr>
          <w:noProof/>
          <w:lang w:eastAsia="en-GB"/>
        </w:rPr>
        <w:t xml:space="preserve"> </w:t>
      </w:r>
      <w:r w:rsidR="00694E67" w:rsidRPr="00EA5FCF">
        <w:rPr>
          <w:noProof/>
          <w:lang w:eastAsia="en-GB"/>
        </w:rPr>
        <w:drawing>
          <wp:inline distT="0" distB="0" distL="0" distR="0" wp14:anchorId="7C352579" wp14:editId="1DEB8513">
            <wp:extent cx="3038197" cy="2730065"/>
            <wp:effectExtent l="0" t="0" r="0" b="0"/>
            <wp:docPr id="3173" name="Picture 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70443" cy="2759040"/>
                    </a:xfrm>
                    <a:prstGeom prst="rect">
                      <a:avLst/>
                    </a:prstGeom>
                  </pic:spPr>
                </pic:pic>
              </a:graphicData>
            </a:graphic>
          </wp:inline>
        </w:drawing>
      </w:r>
    </w:p>
    <w:p w14:paraId="6B9BEF1B" w14:textId="154C4E6B" w:rsidR="00680755" w:rsidRPr="00F049E5" w:rsidRDefault="00E26C19" w:rsidP="0A4B5A57">
      <w:pPr>
        <w:spacing w:after="0" w:line="360" w:lineRule="auto"/>
        <w:rPr>
          <w:rFonts w:ascii="Times New Roman" w:hAnsi="Times New Roman" w:cs="Times New Roman"/>
          <w:b/>
          <w:bCs/>
        </w:rPr>
      </w:pPr>
      <w:r w:rsidRPr="0A4B5A57">
        <w:rPr>
          <w:rFonts w:ascii="Times New Roman" w:eastAsiaTheme="minorEastAsia" w:hAnsi="Times New Roman" w:cs="Times New Roman"/>
          <w:b/>
          <w:bCs/>
        </w:rPr>
        <w:t>Supplementary Fig.</w:t>
      </w:r>
      <w:r w:rsidR="00680755" w:rsidRPr="0A4B5A57">
        <w:rPr>
          <w:rFonts w:ascii="Times New Roman" w:eastAsiaTheme="minorEastAsia" w:hAnsi="Times New Roman" w:cs="Times New Roman"/>
          <w:b/>
          <w:bCs/>
        </w:rPr>
        <w:t xml:space="preserve"> </w:t>
      </w:r>
      <w:r w:rsidR="001018BC">
        <w:rPr>
          <w:rFonts w:ascii="Times New Roman" w:eastAsiaTheme="minorEastAsia" w:hAnsi="Times New Roman" w:cs="Times New Roman"/>
          <w:b/>
          <w:bCs/>
        </w:rPr>
        <w:t>3</w:t>
      </w:r>
      <w:r w:rsidR="00680755" w:rsidRPr="0A4B5A57">
        <w:rPr>
          <w:rFonts w:ascii="Times New Roman" w:eastAsiaTheme="minorEastAsia" w:hAnsi="Times New Roman" w:cs="Times New Roman"/>
        </w:rPr>
        <w:t xml:space="preserve">. </w:t>
      </w:r>
      <w:r w:rsidR="00680755" w:rsidRPr="001018BC">
        <w:rPr>
          <w:rFonts w:ascii="Times New Roman" w:eastAsiaTheme="minorEastAsia" w:hAnsi="Times New Roman" w:cs="Times New Roman"/>
          <w:b/>
          <w:bCs/>
        </w:rPr>
        <w:t>Secondary ion images of zoned apatites</w:t>
      </w:r>
      <w:r w:rsidR="0021267A" w:rsidRPr="001018BC">
        <w:rPr>
          <w:rFonts w:ascii="Times New Roman" w:eastAsiaTheme="minorEastAsia" w:hAnsi="Times New Roman" w:cs="Times New Roman"/>
          <w:b/>
          <w:bCs/>
        </w:rPr>
        <w:t xml:space="preserve"> acquired with NanoSIMS</w:t>
      </w:r>
      <w:r w:rsidR="00680755" w:rsidRPr="0A4B5A57">
        <w:rPr>
          <w:rFonts w:ascii="Times New Roman" w:eastAsiaTheme="minorEastAsia" w:hAnsi="Times New Roman" w:cs="Times New Roman"/>
        </w:rPr>
        <w:t xml:space="preserve">. </w:t>
      </w:r>
      <w:r w:rsidR="00894568" w:rsidRPr="0A4B5A57">
        <w:rPr>
          <w:rFonts w:ascii="Times New Roman" w:eastAsiaTheme="minorEastAsia" w:hAnsi="Times New Roman" w:cs="Times New Roman"/>
          <w:b/>
          <w:bCs/>
        </w:rPr>
        <w:t>a</w:t>
      </w:r>
      <w:r w:rsidR="00894568" w:rsidRPr="0A4B5A57">
        <w:rPr>
          <w:rFonts w:ascii="Times New Roman" w:eastAsiaTheme="minorEastAsia" w:hAnsi="Times New Roman" w:cs="Times New Roman"/>
        </w:rPr>
        <w:t>,</w:t>
      </w:r>
      <w:r w:rsidR="00680755" w:rsidRPr="0A4B5A57">
        <w:rPr>
          <w:rFonts w:ascii="Times New Roman" w:eastAsiaTheme="minorEastAsia" w:hAnsi="Times New Roman" w:cs="Times New Roman"/>
        </w:rPr>
        <w:t xml:space="preserve"> Apollo sample 15016, </w:t>
      </w:r>
      <w:r w:rsidR="00D73872" w:rsidRPr="0A4B5A57">
        <w:rPr>
          <w:rFonts w:ascii="Times New Roman" w:eastAsiaTheme="minorEastAsia" w:hAnsi="Times New Roman" w:cs="Times New Roman"/>
        </w:rPr>
        <w:t xml:space="preserve">apatite grain </w:t>
      </w:r>
      <w:r w:rsidR="00680755" w:rsidRPr="0A4B5A57">
        <w:rPr>
          <w:rFonts w:ascii="Times New Roman" w:eastAsiaTheme="minorEastAsia" w:hAnsi="Times New Roman" w:cs="Times New Roman"/>
        </w:rPr>
        <w:t>Ap42</w:t>
      </w:r>
      <w:r w:rsidR="00D73872" w:rsidRPr="0A4B5A57">
        <w:rPr>
          <w:rFonts w:ascii="Times New Roman" w:eastAsiaTheme="minorEastAsia" w:hAnsi="Times New Roman" w:cs="Times New Roman"/>
        </w:rPr>
        <w:t xml:space="preserve"> </w:t>
      </w:r>
      <w:r w:rsidR="00656031" w:rsidRPr="0A4B5A57">
        <w:rPr>
          <w:rFonts w:ascii="Times New Roman" w:eastAsiaTheme="minorEastAsia" w:hAnsi="Times New Roman" w:cs="Times New Roman"/>
        </w:rPr>
        <w:t>showing clear zonation</w:t>
      </w:r>
      <w:r w:rsidR="00D73872" w:rsidRPr="0A4B5A57">
        <w:rPr>
          <w:rFonts w:ascii="Times New Roman" w:eastAsiaTheme="minorEastAsia" w:hAnsi="Times New Roman" w:cs="Times New Roman"/>
        </w:rPr>
        <w:t xml:space="preserve"> </w:t>
      </w:r>
      <w:r w:rsidR="00FE1042" w:rsidRPr="0A4B5A57">
        <w:rPr>
          <w:rFonts w:ascii="Times New Roman" w:eastAsiaTheme="minorEastAsia" w:hAnsi="Times New Roman" w:cs="Times New Roman"/>
        </w:rPr>
        <w:t>with respect to S</w:t>
      </w:r>
      <w:r w:rsidR="002E605D" w:rsidRPr="0A4B5A57">
        <w:rPr>
          <w:rFonts w:ascii="Times New Roman" w:eastAsiaTheme="minorEastAsia" w:hAnsi="Times New Roman" w:cs="Times New Roman"/>
        </w:rPr>
        <w:t>.</w:t>
      </w:r>
      <w:r w:rsidR="00FE1042" w:rsidRPr="0A4B5A57">
        <w:rPr>
          <w:rFonts w:ascii="Times New Roman" w:eastAsiaTheme="minorEastAsia" w:hAnsi="Times New Roman" w:cs="Times New Roman"/>
        </w:rPr>
        <w:t xml:space="preserve"> </w:t>
      </w:r>
      <w:r w:rsidR="00894568" w:rsidRPr="0A4B5A57">
        <w:rPr>
          <w:rFonts w:ascii="Times New Roman" w:eastAsiaTheme="minorEastAsia" w:hAnsi="Times New Roman" w:cs="Times New Roman"/>
          <w:b/>
          <w:bCs/>
        </w:rPr>
        <w:t>b</w:t>
      </w:r>
      <w:r w:rsidR="00894568" w:rsidRPr="0A4B5A57">
        <w:rPr>
          <w:rFonts w:ascii="Times New Roman" w:eastAsiaTheme="minorEastAsia" w:hAnsi="Times New Roman" w:cs="Times New Roman"/>
        </w:rPr>
        <w:t>,</w:t>
      </w:r>
      <w:r w:rsidR="00680755" w:rsidRPr="0A4B5A57">
        <w:rPr>
          <w:rFonts w:ascii="Times New Roman" w:eastAsiaTheme="minorEastAsia" w:hAnsi="Times New Roman" w:cs="Times New Roman"/>
        </w:rPr>
        <w:t xml:space="preserve"> Apollo sample 15065, </w:t>
      </w:r>
      <w:r w:rsidR="00656031" w:rsidRPr="0A4B5A57">
        <w:rPr>
          <w:rFonts w:ascii="Times New Roman" w:eastAsiaTheme="minorEastAsia" w:hAnsi="Times New Roman" w:cs="Times New Roman"/>
        </w:rPr>
        <w:t xml:space="preserve">apatite grain </w:t>
      </w:r>
      <w:r w:rsidR="00680755" w:rsidRPr="0A4B5A57">
        <w:rPr>
          <w:rFonts w:ascii="Times New Roman" w:eastAsiaTheme="minorEastAsia" w:hAnsi="Times New Roman" w:cs="Times New Roman"/>
        </w:rPr>
        <w:t>Ap005b</w:t>
      </w:r>
      <w:r w:rsidR="00D83843" w:rsidRPr="0A4B5A57">
        <w:rPr>
          <w:rFonts w:ascii="Times New Roman" w:eastAsiaTheme="minorEastAsia" w:hAnsi="Times New Roman" w:cs="Times New Roman"/>
        </w:rPr>
        <w:t>, with sharp boundary</w:t>
      </w:r>
      <w:r w:rsidR="00656031" w:rsidRPr="0A4B5A57">
        <w:rPr>
          <w:rFonts w:ascii="Times New Roman" w:eastAsiaTheme="minorEastAsia" w:hAnsi="Times New Roman" w:cs="Times New Roman"/>
        </w:rPr>
        <w:t xml:space="preserve"> zonation</w:t>
      </w:r>
      <w:r w:rsidR="00FE1042" w:rsidRPr="0A4B5A57">
        <w:rPr>
          <w:rFonts w:ascii="Times New Roman" w:eastAsiaTheme="minorEastAsia" w:hAnsi="Times New Roman" w:cs="Times New Roman"/>
        </w:rPr>
        <w:t xml:space="preserve"> with respect to S</w:t>
      </w:r>
      <w:r w:rsidR="00680755" w:rsidRPr="0A4B5A57">
        <w:rPr>
          <w:rFonts w:ascii="Times New Roman" w:eastAsiaTheme="minorEastAsia" w:hAnsi="Times New Roman" w:cs="Times New Roman"/>
        </w:rPr>
        <w:t xml:space="preserve">. </w:t>
      </w:r>
      <w:r w:rsidR="00656031" w:rsidRPr="0A4B5A57">
        <w:rPr>
          <w:rFonts w:ascii="Times New Roman" w:eastAsiaTheme="minorEastAsia" w:hAnsi="Times New Roman" w:cs="Times New Roman"/>
        </w:rPr>
        <w:t xml:space="preserve">Where C/s is counts per second of </w:t>
      </w:r>
      <w:r w:rsidR="00656031" w:rsidRPr="0A4B5A57">
        <w:rPr>
          <w:rFonts w:ascii="Times New Roman" w:eastAsiaTheme="minorEastAsia" w:hAnsi="Times New Roman" w:cs="Times New Roman"/>
          <w:vertAlign w:val="superscript"/>
        </w:rPr>
        <w:t>32</w:t>
      </w:r>
      <w:r w:rsidR="00656031" w:rsidRPr="0A4B5A57">
        <w:rPr>
          <w:rFonts w:ascii="Times New Roman" w:eastAsiaTheme="minorEastAsia" w:hAnsi="Times New Roman" w:cs="Times New Roman"/>
        </w:rPr>
        <w:t>S</w:t>
      </w:r>
      <w:r w:rsidR="00BD5951" w:rsidRPr="0A4B5A57">
        <w:rPr>
          <w:rFonts w:ascii="Times New Roman" w:eastAsiaTheme="minorEastAsia" w:hAnsi="Times New Roman" w:cs="Times New Roman"/>
        </w:rPr>
        <w:t xml:space="preserve"> and where a probe </w:t>
      </w:r>
      <w:r w:rsidR="0021267A" w:rsidRPr="0A4B5A57">
        <w:rPr>
          <w:rFonts w:ascii="Times New Roman" w:eastAsiaTheme="minorEastAsia" w:hAnsi="Times New Roman" w:cs="Times New Roman"/>
        </w:rPr>
        <w:t xml:space="preserve">size </w:t>
      </w:r>
      <w:r w:rsidR="00BD5951" w:rsidRPr="0A4B5A57">
        <w:rPr>
          <w:rFonts w:ascii="Times New Roman" w:eastAsiaTheme="minorEastAsia" w:hAnsi="Times New Roman" w:cs="Times New Roman"/>
        </w:rPr>
        <w:t>of ~2 pA and ~25 pA was employed for 15016 and 15065, respectively</w:t>
      </w:r>
      <w:r w:rsidR="00656031" w:rsidRPr="0A4B5A57">
        <w:rPr>
          <w:rFonts w:ascii="Times New Roman" w:eastAsiaTheme="minorEastAsia" w:hAnsi="Times New Roman" w:cs="Times New Roman"/>
        </w:rPr>
        <w:t>.</w:t>
      </w:r>
    </w:p>
    <w:p w14:paraId="5830DD5D" w14:textId="77777777" w:rsidR="00B072F8" w:rsidRPr="00F049E5" w:rsidRDefault="00B072F8">
      <w:pPr>
        <w:rPr>
          <w:rFonts w:ascii="Times New Roman" w:hAnsi="Times New Roman" w:cs="Times New Roman"/>
        </w:rPr>
      </w:pPr>
    </w:p>
    <w:p w14:paraId="65A90AAE" w14:textId="77777777" w:rsidR="004E6F03" w:rsidRPr="00F049E5" w:rsidRDefault="004E6F03" w:rsidP="0A4B5A57">
      <w:pPr>
        <w:spacing w:after="0" w:line="360" w:lineRule="auto"/>
        <w:jc w:val="both"/>
        <w:rPr>
          <w:rFonts w:ascii="Times New Roman" w:hAnsi="Times New Roman" w:cs="Times New Roman"/>
          <w:b/>
          <w:bCs/>
        </w:rPr>
      </w:pPr>
      <w:r w:rsidRPr="0A4B5A57">
        <w:rPr>
          <w:rFonts w:ascii="Times New Roman" w:hAnsi="Times New Roman" w:cs="Times New Roman"/>
          <w:b/>
          <w:bCs/>
        </w:rPr>
        <w:t>Methods</w:t>
      </w:r>
    </w:p>
    <w:p w14:paraId="210BA382" w14:textId="77777777" w:rsidR="00E66E14" w:rsidRPr="00F049E5" w:rsidRDefault="00103734" w:rsidP="0A4B5A57">
      <w:pPr>
        <w:spacing w:after="0" w:line="360" w:lineRule="auto"/>
        <w:jc w:val="both"/>
        <w:rPr>
          <w:rFonts w:ascii="Times New Roman" w:hAnsi="Times New Roman" w:cs="Times New Roman"/>
          <w:b/>
          <w:bCs/>
          <w:i/>
          <w:iCs/>
        </w:rPr>
      </w:pPr>
      <w:r w:rsidRPr="0A4B5A57">
        <w:rPr>
          <w:rFonts w:ascii="Times New Roman" w:hAnsi="Times New Roman" w:cs="Times New Roman"/>
          <w:b/>
          <w:bCs/>
          <w:i/>
          <w:iCs/>
        </w:rPr>
        <w:t>Ion microprobe analysis</w:t>
      </w:r>
    </w:p>
    <w:p w14:paraId="568C7416" w14:textId="77777777" w:rsidR="000321A3" w:rsidRPr="00F049E5" w:rsidRDefault="000321A3" w:rsidP="0A4B5A57">
      <w:pPr>
        <w:spacing w:after="0" w:line="360" w:lineRule="auto"/>
        <w:jc w:val="both"/>
        <w:rPr>
          <w:rFonts w:ascii="Times New Roman" w:hAnsi="Times New Roman" w:cs="Times New Roman"/>
          <w:i/>
          <w:iCs/>
        </w:rPr>
      </w:pPr>
      <w:r w:rsidRPr="0A4B5A57">
        <w:rPr>
          <w:rFonts w:ascii="Times New Roman" w:hAnsi="Times New Roman" w:cs="Times New Roman"/>
          <w:i/>
          <w:iCs/>
        </w:rPr>
        <w:t>Imag</w:t>
      </w:r>
      <w:r w:rsidR="00D21397" w:rsidRPr="0A4B5A57">
        <w:rPr>
          <w:rFonts w:ascii="Times New Roman" w:hAnsi="Times New Roman" w:cs="Times New Roman"/>
          <w:i/>
          <w:iCs/>
        </w:rPr>
        <w:t>e</w:t>
      </w:r>
      <w:r w:rsidRPr="0A4B5A57">
        <w:rPr>
          <w:rFonts w:ascii="Times New Roman" w:hAnsi="Times New Roman" w:cs="Times New Roman"/>
          <w:i/>
          <w:iCs/>
        </w:rPr>
        <w:t xml:space="preserve"> processing</w:t>
      </w:r>
    </w:p>
    <w:p w14:paraId="654E633B" w14:textId="77777777" w:rsidR="00483138" w:rsidRPr="00F049E5" w:rsidRDefault="00553860" w:rsidP="00E01132">
      <w:pPr>
        <w:spacing w:after="0" w:line="360" w:lineRule="auto"/>
        <w:jc w:val="both"/>
        <w:rPr>
          <w:rFonts w:ascii="Times New Roman" w:hAnsi="Times New Roman" w:cs="Times New Roman"/>
        </w:rPr>
      </w:pPr>
      <w:r w:rsidRPr="0A4B5A57">
        <w:rPr>
          <w:rFonts w:ascii="Times New Roman" w:hAnsi="Times New Roman" w:cs="Times New Roman"/>
        </w:rPr>
        <w:t xml:space="preserve">Each ion imaging analysis performed with </w:t>
      </w:r>
      <w:r w:rsidR="00103734" w:rsidRPr="0A4B5A57">
        <w:rPr>
          <w:rFonts w:ascii="Times New Roman" w:hAnsi="Times New Roman" w:cs="Times New Roman"/>
        </w:rPr>
        <w:t xml:space="preserve">Cameca NanoSIMS 50L </w:t>
      </w:r>
      <w:r w:rsidRPr="0A4B5A57">
        <w:rPr>
          <w:rFonts w:ascii="Times New Roman" w:hAnsi="Times New Roman" w:cs="Times New Roman"/>
        </w:rPr>
        <w:t>typically consisted of between 50 and 500 frames (dependent upon the S or Cl abundances within the sample) which were stitched together and processed using the L’image software (Larry Nittler, Carnegie Institution of Washington) to form one image. All images were corrected for detector dead time and aligned for possible stage shifts. Typically, homogeneous ROIs selected for an apatite standard were ~7 μm x 7 μm. For the samples, only regions with little, to negligible, variation were isolated and used for data processing, with heterogeneous regions such as hotspots of S and cracks or apatite grain boundaries excluded.</w:t>
      </w:r>
    </w:p>
    <w:p w14:paraId="0B41B636" w14:textId="77777777" w:rsidR="001A0879" w:rsidRPr="00F049E5" w:rsidRDefault="001A0879" w:rsidP="00E01132">
      <w:pPr>
        <w:spacing w:after="0" w:line="360" w:lineRule="auto"/>
        <w:jc w:val="both"/>
        <w:rPr>
          <w:rFonts w:ascii="Times New Roman" w:hAnsi="Times New Roman" w:cs="Times New Roman"/>
        </w:rPr>
      </w:pPr>
    </w:p>
    <w:p w14:paraId="72F7FF0B" w14:textId="77777777" w:rsidR="0084555B" w:rsidRPr="00F049E5" w:rsidRDefault="006C72D6" w:rsidP="0A4B5A57">
      <w:pPr>
        <w:spacing w:after="0" w:line="360" w:lineRule="auto"/>
        <w:jc w:val="both"/>
        <w:rPr>
          <w:rFonts w:ascii="Times New Roman" w:hAnsi="Times New Roman" w:cs="Times New Roman"/>
          <w:b/>
          <w:bCs/>
          <w:i/>
          <w:iCs/>
        </w:rPr>
      </w:pPr>
      <w:r w:rsidRPr="0A4B5A57">
        <w:rPr>
          <w:rFonts w:ascii="Times New Roman" w:hAnsi="Times New Roman" w:cs="Times New Roman"/>
          <w:b/>
          <w:bCs/>
          <w:i/>
          <w:iCs/>
        </w:rPr>
        <w:t>X-ray absorption near-edge structure spectroscopy</w:t>
      </w:r>
    </w:p>
    <w:p w14:paraId="2F004980" w14:textId="77777777" w:rsidR="00234BD2" w:rsidRPr="00F049E5" w:rsidRDefault="00234BD2" w:rsidP="00234BD2">
      <w:pPr>
        <w:spacing w:after="0" w:line="360" w:lineRule="auto"/>
        <w:jc w:val="both"/>
        <w:rPr>
          <w:rFonts w:ascii="Times New Roman" w:hAnsi="Times New Roman" w:cs="Times New Roman"/>
        </w:rPr>
      </w:pPr>
      <w:r w:rsidRPr="0A4B5A57">
        <w:rPr>
          <w:rFonts w:ascii="Times New Roman" w:hAnsi="Times New Roman" w:cs="Times New Roman"/>
        </w:rPr>
        <w:t>For the May 2019 analytical session, fresh thin section samples prepared by NASA’s Curation and Analysis Planning Team for Extraterrestrial Materials (CAPTEM) were used to ensure that samples had not previously been exposed to other X-ray measurement techniques (e.g. EPMA or XANES) that might have caused prior beam damage. The X-ray beam was defocussed to give a larger beam size of ~20 x 20 µm, which required apatite grains to be larger than those analysed in the January session and meant that only Apollo samples containing apatites of &gt;~50 µm in the longest dimension were included for S-XANES analysis. Compared with the January analytical session, the S-XANES spectra collection range was 2450 eV – 2550 eV with steps of 0.5 eV and 1 s per energy point.</w:t>
      </w:r>
    </w:p>
    <w:p w14:paraId="39107AC2" w14:textId="77777777" w:rsidR="00234BD2" w:rsidRPr="00F049E5" w:rsidRDefault="00234BD2" w:rsidP="00234BD2">
      <w:pPr>
        <w:spacing w:after="0" w:line="360" w:lineRule="auto"/>
        <w:jc w:val="both"/>
        <w:rPr>
          <w:rFonts w:ascii="Times New Roman" w:hAnsi="Times New Roman" w:cs="Times New Roman"/>
        </w:rPr>
      </w:pPr>
      <w:r w:rsidRPr="0A4B5A57">
        <w:rPr>
          <w:rFonts w:ascii="Times New Roman" w:hAnsi="Times New Roman" w:cs="Times New Roman"/>
        </w:rPr>
        <w:lastRenderedPageBreak/>
        <w:t>The larger apatite grains analysed in May have relatively low S abundances when compared with those analysed in January and, with the above instrument setup, little to no S signal reached the detector. Phosphorous swamped the low S signals. In order to increase the S signal, the beam size was reduced to ~&gt;10 x 10 µm and to maintain a low P signal, the Kapton tape was increased to ~25 µm and the detector was positioned further away from the sample during analysis. This improved the S signal, but only very low levels of S were detected.</w:t>
      </w:r>
    </w:p>
    <w:p w14:paraId="4842345A" w14:textId="77777777" w:rsidR="00234BD2" w:rsidRPr="00F049E5" w:rsidRDefault="00234BD2" w:rsidP="00234BD2">
      <w:pPr>
        <w:spacing w:after="0" w:line="360" w:lineRule="auto"/>
        <w:jc w:val="both"/>
        <w:rPr>
          <w:rFonts w:ascii="Times New Roman" w:hAnsi="Times New Roman" w:cs="Times New Roman"/>
        </w:rPr>
      </w:pPr>
    </w:p>
    <w:p w14:paraId="2EDF2C4D" w14:textId="77777777" w:rsidR="00732491" w:rsidRPr="00F049E5" w:rsidRDefault="00732491" w:rsidP="00E01132">
      <w:pPr>
        <w:spacing w:after="0" w:line="360" w:lineRule="auto"/>
        <w:jc w:val="both"/>
        <w:rPr>
          <w:rFonts w:ascii="Times New Roman" w:hAnsi="Times New Roman" w:cs="Times New Roman"/>
        </w:rPr>
      </w:pPr>
      <w:r w:rsidRPr="0A4B5A57">
        <w:rPr>
          <w:rFonts w:ascii="Times New Roman" w:hAnsi="Times New Roman" w:cs="Times New Roman"/>
          <w:i/>
          <w:iCs/>
        </w:rPr>
        <w:t>Peak area integration analysis</w:t>
      </w:r>
      <w:r w:rsidR="007936E3" w:rsidRPr="0A4B5A57">
        <w:rPr>
          <w:rFonts w:ascii="Times New Roman" w:hAnsi="Times New Roman" w:cs="Times New Roman"/>
          <w:i/>
          <w:iCs/>
        </w:rPr>
        <w:t>, background removal and S peak area ratio</w:t>
      </w:r>
    </w:p>
    <w:p w14:paraId="42B34403" w14:textId="2AD33CE0" w:rsidR="00732491" w:rsidRPr="00F049E5" w:rsidRDefault="00732491" w:rsidP="00E01132">
      <w:pPr>
        <w:spacing w:after="0" w:line="360" w:lineRule="auto"/>
        <w:jc w:val="both"/>
        <w:rPr>
          <w:rFonts w:ascii="Times New Roman" w:hAnsi="Times New Roman" w:cs="Times New Roman"/>
        </w:rPr>
      </w:pPr>
      <w:r w:rsidRPr="0A4B5A57">
        <w:rPr>
          <w:rFonts w:ascii="Times New Roman" w:hAnsi="Times New Roman" w:cs="Times New Roman"/>
        </w:rPr>
        <w:t>The raw S spectra were edge-step normalized in the X-ray absorption spectroscopy (XAS) data processing software Athena</w:t>
      </w:r>
      <w:r w:rsidR="00053704">
        <w:rPr>
          <w:rFonts w:ascii="Times New Roman" w:eastAsiaTheme="minorEastAsia" w:hAnsi="Times New Roman" w:cs="Times New Roman"/>
          <w:vertAlign w:val="superscript"/>
        </w:rPr>
        <w:t>2</w:t>
      </w:r>
      <w:r w:rsidR="00895BFA">
        <w:rPr>
          <w:rFonts w:ascii="Times New Roman" w:eastAsiaTheme="minorEastAsia" w:hAnsi="Times New Roman" w:cs="Times New Roman"/>
          <w:vertAlign w:val="superscript"/>
        </w:rPr>
        <w:t>5</w:t>
      </w:r>
      <w:r w:rsidRPr="0A4B5A57">
        <w:rPr>
          <w:rFonts w:ascii="Times New Roman" w:hAnsi="Times New Roman" w:cs="Times New Roman"/>
        </w:rPr>
        <w:t>. Normalization involved regressing a line both to the pre-ed</w:t>
      </w:r>
      <w:r w:rsidR="00355C48" w:rsidRPr="0A4B5A57">
        <w:rPr>
          <w:rFonts w:ascii="Times New Roman" w:hAnsi="Times New Roman" w:cs="Times New Roman"/>
        </w:rPr>
        <w:t>ge and to the post edge region</w:t>
      </w:r>
      <w:r w:rsidRPr="0A4B5A57">
        <w:rPr>
          <w:rFonts w:ascii="Times New Roman" w:hAnsi="Times New Roman" w:cs="Times New Roman"/>
        </w:rPr>
        <w:t xml:space="preserve"> of a spectrum and extrapolating both lines back to the absorption edge of the spectrum. The pre-edge line was subtracted from the post-edge line at the point where both lines passed through E0 to give the ‘edge-step’ parameter. The subtracted data was divided by the edge-step value which flattened the pre- and post-edge regions and assigned values of 0 and 1, respectively.</w:t>
      </w:r>
    </w:p>
    <w:p w14:paraId="72451036" w14:textId="07A5A972" w:rsidR="00B2056B" w:rsidRPr="00F049E5" w:rsidRDefault="00383A06" w:rsidP="007B519E">
      <w:pPr>
        <w:spacing w:after="0" w:line="360" w:lineRule="auto"/>
        <w:jc w:val="both"/>
        <w:rPr>
          <w:rFonts w:ascii="Times New Roman" w:hAnsi="Times New Roman" w:cs="Times New Roman"/>
        </w:rPr>
      </w:pPr>
      <w:r w:rsidRPr="0A4B5A57">
        <w:rPr>
          <w:rFonts w:ascii="Times New Roman" w:hAnsi="Times New Roman" w:cs="Times New Roman"/>
        </w:rPr>
        <w:t xml:space="preserve">Supplementary Table 1 </w:t>
      </w:r>
      <w:r w:rsidR="004E0FD5" w:rsidRPr="0A4B5A57">
        <w:rPr>
          <w:rFonts w:ascii="Times New Roman" w:hAnsi="Times New Roman" w:cs="Times New Roman"/>
        </w:rPr>
        <w:t xml:space="preserve">shows the reference materials used in this study and </w:t>
      </w:r>
      <w:r w:rsidR="00E26C19" w:rsidRPr="0A4B5A57">
        <w:rPr>
          <w:rFonts w:ascii="Times New Roman" w:hAnsi="Times New Roman" w:cs="Times New Roman"/>
        </w:rPr>
        <w:t>Supplementary Fig.</w:t>
      </w:r>
      <w:r w:rsidR="001E43F5" w:rsidRPr="0A4B5A57">
        <w:rPr>
          <w:rFonts w:ascii="Times New Roman" w:hAnsi="Times New Roman" w:cs="Times New Roman"/>
        </w:rPr>
        <w:t xml:space="preserve"> </w:t>
      </w:r>
      <w:r w:rsidR="00053704">
        <w:rPr>
          <w:rFonts w:ascii="Times New Roman" w:hAnsi="Times New Roman" w:cs="Times New Roman"/>
        </w:rPr>
        <w:t>4</w:t>
      </w:r>
      <w:r w:rsidR="001E43F5" w:rsidRPr="0A4B5A57">
        <w:rPr>
          <w:rFonts w:ascii="Times New Roman" w:hAnsi="Times New Roman" w:cs="Times New Roman"/>
        </w:rPr>
        <w:t xml:space="preserve"> </w:t>
      </w:r>
      <w:r w:rsidR="00525BCC" w:rsidRPr="0A4B5A57">
        <w:rPr>
          <w:rFonts w:ascii="Times New Roman" w:hAnsi="Times New Roman" w:cs="Times New Roman"/>
        </w:rPr>
        <w:t xml:space="preserve">shows the normalized S-XANES spectra of </w:t>
      </w:r>
      <w:r w:rsidR="004E0FD5" w:rsidRPr="0A4B5A57">
        <w:rPr>
          <w:rFonts w:ascii="Times New Roman" w:hAnsi="Times New Roman" w:cs="Times New Roman"/>
        </w:rPr>
        <w:t xml:space="preserve">those materials </w:t>
      </w:r>
      <w:r w:rsidR="00525BCC" w:rsidRPr="0A4B5A57">
        <w:rPr>
          <w:rFonts w:ascii="Times New Roman" w:hAnsi="Times New Roman" w:cs="Times New Roman"/>
        </w:rPr>
        <w:t xml:space="preserve">used to define the peak energy positions of S oxidation states </w:t>
      </w:r>
      <w:r w:rsidR="00785935" w:rsidRPr="0A4B5A57">
        <w:rPr>
          <w:rFonts w:ascii="Times New Roman" w:hAnsi="Times New Roman" w:cs="Times New Roman"/>
        </w:rPr>
        <w:t>(S</w:t>
      </w:r>
      <w:r w:rsidR="00785935" w:rsidRPr="0A4B5A57">
        <w:rPr>
          <w:rFonts w:ascii="Times New Roman" w:hAnsi="Times New Roman" w:cs="Times New Roman"/>
          <w:vertAlign w:val="superscript"/>
        </w:rPr>
        <w:t>6+</w:t>
      </w:r>
      <w:r w:rsidR="00785935" w:rsidRPr="0A4B5A57">
        <w:rPr>
          <w:rFonts w:ascii="Times New Roman" w:hAnsi="Times New Roman" w:cs="Times New Roman"/>
        </w:rPr>
        <w:t>, S</w:t>
      </w:r>
      <w:r w:rsidR="00785935" w:rsidRPr="0A4B5A57">
        <w:rPr>
          <w:rFonts w:ascii="Times New Roman" w:hAnsi="Times New Roman" w:cs="Times New Roman"/>
          <w:vertAlign w:val="superscript"/>
        </w:rPr>
        <w:t>4+</w:t>
      </w:r>
      <w:r w:rsidR="00785935" w:rsidRPr="0A4B5A57">
        <w:rPr>
          <w:rFonts w:ascii="Times New Roman" w:hAnsi="Times New Roman" w:cs="Times New Roman"/>
        </w:rPr>
        <w:t xml:space="preserve"> and S</w:t>
      </w:r>
      <w:r w:rsidR="00785935" w:rsidRPr="0A4B5A57">
        <w:rPr>
          <w:rFonts w:ascii="Times New Roman" w:hAnsi="Times New Roman" w:cs="Times New Roman"/>
          <w:vertAlign w:val="superscript"/>
        </w:rPr>
        <w:t>2-</w:t>
      </w:r>
      <w:r w:rsidR="00785935" w:rsidRPr="0A4B5A57">
        <w:rPr>
          <w:rFonts w:ascii="Times New Roman" w:hAnsi="Times New Roman" w:cs="Times New Roman"/>
        </w:rPr>
        <w:t xml:space="preserve">) </w:t>
      </w:r>
      <w:r w:rsidR="00525BCC" w:rsidRPr="0A4B5A57">
        <w:rPr>
          <w:rFonts w:ascii="Times New Roman" w:hAnsi="Times New Roman" w:cs="Times New Roman"/>
        </w:rPr>
        <w:t xml:space="preserve">that could </w:t>
      </w:r>
      <w:r w:rsidR="00162A6F" w:rsidRPr="0A4B5A57">
        <w:rPr>
          <w:rFonts w:ascii="Times New Roman" w:hAnsi="Times New Roman" w:cs="Times New Roman"/>
        </w:rPr>
        <w:t xml:space="preserve">exist </w:t>
      </w:r>
      <w:r w:rsidR="00525BCC" w:rsidRPr="0A4B5A57">
        <w:rPr>
          <w:rFonts w:ascii="Times New Roman" w:hAnsi="Times New Roman" w:cs="Times New Roman"/>
        </w:rPr>
        <w:t>in apatite. Anhydrite and terrestrial apatite (Durango) define the S</w:t>
      </w:r>
      <w:r w:rsidR="00525BCC" w:rsidRPr="0A4B5A57">
        <w:rPr>
          <w:rFonts w:ascii="Times New Roman" w:hAnsi="Times New Roman" w:cs="Times New Roman"/>
          <w:vertAlign w:val="superscript"/>
        </w:rPr>
        <w:t>6+</w:t>
      </w:r>
      <w:r w:rsidR="00525BCC" w:rsidRPr="0A4B5A57">
        <w:rPr>
          <w:rFonts w:ascii="Times New Roman" w:hAnsi="Times New Roman" w:cs="Times New Roman"/>
        </w:rPr>
        <w:t xml:space="preserve"> peak at an energy of ~2483 eV. The Durango also has another peak at ~2478 eV which is thought to represent the presence of S</w:t>
      </w:r>
      <w:r w:rsidR="00525BCC" w:rsidRPr="0A4B5A57">
        <w:rPr>
          <w:rFonts w:ascii="Times New Roman" w:hAnsi="Times New Roman" w:cs="Times New Roman"/>
          <w:vertAlign w:val="superscript"/>
        </w:rPr>
        <w:t>4+</w:t>
      </w:r>
      <w:r w:rsidR="00525BCC" w:rsidRPr="0A4B5A57">
        <w:rPr>
          <w:rFonts w:ascii="Times New Roman" w:hAnsi="Times New Roman" w:cs="Times New Roman"/>
        </w:rPr>
        <w:t xml:space="preserve"> and, therefore, multiple S oxidation states in </w:t>
      </w:r>
      <w:r w:rsidR="00525BCC" w:rsidRPr="00770481">
        <w:rPr>
          <w:rFonts w:ascii="Times New Roman" w:hAnsi="Times New Roman" w:cs="Times New Roman"/>
        </w:rPr>
        <w:t>terrestrial apatite (e.g.</w:t>
      </w:r>
      <w:r w:rsidR="00672226" w:rsidRPr="00770481">
        <w:rPr>
          <w:rFonts w:ascii="Times New Roman" w:hAnsi="Times New Roman" w:cs="Times New Roman"/>
        </w:rPr>
        <w:t xml:space="preserve"> </w:t>
      </w:r>
      <w:r w:rsidR="00672226" w:rsidRPr="00770481">
        <w:rPr>
          <w:rFonts w:ascii="Times New Roman" w:eastAsiaTheme="minorEastAsia" w:hAnsi="Times New Roman" w:cs="Times New Roman"/>
        </w:rPr>
        <w:t>ref.</w:t>
      </w:r>
      <w:r w:rsidR="00525BCC" w:rsidRPr="00770481">
        <w:rPr>
          <w:rFonts w:ascii="Times New Roman" w:hAnsi="Times New Roman" w:cs="Times New Roman"/>
        </w:rPr>
        <w:t xml:space="preserve"> </w:t>
      </w:r>
      <w:r w:rsidR="000858DB" w:rsidRPr="00770481">
        <w:rPr>
          <w:rFonts w:ascii="Times New Roman" w:hAnsi="Times New Roman" w:cs="Times New Roman"/>
          <w:vertAlign w:val="superscript"/>
        </w:rPr>
        <w:t>2</w:t>
      </w:r>
      <w:r w:rsidR="00895BFA" w:rsidRPr="00770481">
        <w:rPr>
          <w:rFonts w:ascii="Times New Roman" w:hAnsi="Times New Roman" w:cs="Times New Roman"/>
          <w:vertAlign w:val="superscript"/>
        </w:rPr>
        <w:t>5</w:t>
      </w:r>
      <w:r w:rsidR="00525BCC" w:rsidRPr="00770481">
        <w:rPr>
          <w:rFonts w:ascii="Times New Roman" w:hAnsi="Times New Roman" w:cs="Times New Roman"/>
        </w:rPr>
        <w:t>).</w:t>
      </w:r>
      <w:r w:rsidR="00525BCC" w:rsidRPr="0A4B5A57">
        <w:rPr>
          <w:rFonts w:ascii="Times New Roman" w:hAnsi="Times New Roman" w:cs="Times New Roman"/>
        </w:rPr>
        <w:t xml:space="preserve"> Troilite (FeS) from two different lunar samples (Apollo 15058 and lunar meteorite SaU 169) show a sharp peak at ~2471 eV that represents S</w:t>
      </w:r>
      <w:r w:rsidR="00525BCC" w:rsidRPr="0A4B5A57">
        <w:rPr>
          <w:rFonts w:ascii="Times New Roman" w:hAnsi="Times New Roman" w:cs="Times New Roman"/>
          <w:vertAlign w:val="superscript"/>
        </w:rPr>
        <w:t>2-</w:t>
      </w:r>
      <w:r w:rsidR="00525BCC" w:rsidRPr="0A4B5A57">
        <w:rPr>
          <w:rFonts w:ascii="Times New Roman" w:hAnsi="Times New Roman" w:cs="Times New Roman"/>
        </w:rPr>
        <w:t>. It is reported that a broad peak also exists for S</w:t>
      </w:r>
      <w:r w:rsidR="00525BCC" w:rsidRPr="0A4B5A57">
        <w:rPr>
          <w:rFonts w:ascii="Times New Roman" w:hAnsi="Times New Roman" w:cs="Times New Roman"/>
          <w:vertAlign w:val="superscript"/>
        </w:rPr>
        <w:t>2-</w:t>
      </w:r>
      <w:r w:rsidR="00525BCC" w:rsidRPr="0A4B5A57">
        <w:rPr>
          <w:rFonts w:ascii="Times New Roman" w:hAnsi="Times New Roman" w:cs="Times New Roman"/>
        </w:rPr>
        <w:t xml:space="preserve"> at ~247</w:t>
      </w:r>
      <w:r w:rsidR="00162A6F" w:rsidRPr="0A4B5A57">
        <w:rPr>
          <w:rFonts w:ascii="Times New Roman" w:hAnsi="Times New Roman" w:cs="Times New Roman"/>
        </w:rPr>
        <w:t xml:space="preserve">6.8 eV (e.g. </w:t>
      </w:r>
      <w:r w:rsidR="00672226" w:rsidRPr="0A4B5A57">
        <w:rPr>
          <w:rFonts w:ascii="Times New Roman" w:eastAsiaTheme="minorEastAsia" w:hAnsi="Times New Roman" w:cs="Times New Roman"/>
        </w:rPr>
        <w:t xml:space="preserve">ref. </w:t>
      </w:r>
      <w:r w:rsidR="00A6525D">
        <w:rPr>
          <w:rFonts w:ascii="Times New Roman" w:eastAsiaTheme="minorEastAsia" w:hAnsi="Times New Roman" w:cs="Times New Roman"/>
          <w:vertAlign w:val="superscript"/>
        </w:rPr>
        <w:t>2</w:t>
      </w:r>
      <w:r w:rsidR="00895BFA">
        <w:rPr>
          <w:rFonts w:ascii="Times New Roman" w:eastAsiaTheme="minorEastAsia" w:hAnsi="Times New Roman" w:cs="Times New Roman"/>
          <w:vertAlign w:val="superscript"/>
        </w:rPr>
        <w:t>6</w:t>
      </w:r>
      <w:r w:rsidR="00162A6F" w:rsidRPr="0A4B5A57">
        <w:rPr>
          <w:rFonts w:ascii="Times New Roman" w:hAnsi="Times New Roman" w:cs="Times New Roman"/>
        </w:rPr>
        <w:t>), therefore,</w:t>
      </w:r>
      <w:r w:rsidR="00525BCC" w:rsidRPr="0A4B5A57">
        <w:rPr>
          <w:rFonts w:ascii="Times New Roman" w:hAnsi="Times New Roman" w:cs="Times New Roman"/>
        </w:rPr>
        <w:t xml:space="preserve"> both the sharp and the broad peaks </w:t>
      </w:r>
      <w:r w:rsidR="00162A6F" w:rsidRPr="0A4B5A57">
        <w:rPr>
          <w:rFonts w:ascii="Times New Roman" w:hAnsi="Times New Roman" w:cs="Times New Roman"/>
        </w:rPr>
        <w:t xml:space="preserve">(~2477 eV in </w:t>
      </w:r>
      <w:r w:rsidR="00E26C19" w:rsidRPr="0A4B5A57">
        <w:rPr>
          <w:rFonts w:ascii="Times New Roman" w:hAnsi="Times New Roman" w:cs="Times New Roman"/>
        </w:rPr>
        <w:t>Supplementary Fig.</w:t>
      </w:r>
      <w:r w:rsidR="001E43F5" w:rsidRPr="0A4B5A57">
        <w:rPr>
          <w:rFonts w:ascii="Times New Roman" w:hAnsi="Times New Roman" w:cs="Times New Roman"/>
        </w:rPr>
        <w:t xml:space="preserve"> </w:t>
      </w:r>
      <w:r w:rsidR="00A6525D">
        <w:rPr>
          <w:rFonts w:ascii="Times New Roman" w:hAnsi="Times New Roman" w:cs="Times New Roman"/>
        </w:rPr>
        <w:t>4</w:t>
      </w:r>
      <w:r w:rsidR="00162A6F" w:rsidRPr="0A4B5A57">
        <w:rPr>
          <w:rFonts w:ascii="Times New Roman" w:hAnsi="Times New Roman" w:cs="Times New Roman"/>
        </w:rPr>
        <w:t xml:space="preserve">) </w:t>
      </w:r>
      <w:r w:rsidR="00525BCC" w:rsidRPr="0A4B5A57">
        <w:rPr>
          <w:rFonts w:ascii="Times New Roman" w:hAnsi="Times New Roman" w:cs="Times New Roman"/>
        </w:rPr>
        <w:t>were used in this study to identify S</w:t>
      </w:r>
      <w:r w:rsidR="00525BCC" w:rsidRPr="0A4B5A57">
        <w:rPr>
          <w:rFonts w:ascii="Times New Roman" w:hAnsi="Times New Roman" w:cs="Times New Roman"/>
          <w:vertAlign w:val="superscript"/>
        </w:rPr>
        <w:t>2-</w:t>
      </w:r>
      <w:r w:rsidR="00525BCC" w:rsidRPr="0A4B5A57">
        <w:rPr>
          <w:rFonts w:ascii="Times New Roman" w:hAnsi="Times New Roman" w:cs="Times New Roman"/>
        </w:rPr>
        <w:t xml:space="preserve"> in lunar apatite samples. Sodium sulfite appears to have two prominent peaks in </w:t>
      </w:r>
      <w:r w:rsidR="00E26C19" w:rsidRPr="0A4B5A57">
        <w:rPr>
          <w:rFonts w:ascii="Times New Roman" w:hAnsi="Times New Roman" w:cs="Times New Roman"/>
        </w:rPr>
        <w:t>Supplementary Fig.</w:t>
      </w:r>
      <w:r w:rsidR="001E43F5" w:rsidRPr="0A4B5A57">
        <w:rPr>
          <w:rFonts w:ascii="Times New Roman" w:hAnsi="Times New Roman" w:cs="Times New Roman"/>
        </w:rPr>
        <w:t xml:space="preserve"> </w:t>
      </w:r>
      <w:r w:rsidR="00A6525D">
        <w:rPr>
          <w:rFonts w:ascii="Times New Roman" w:hAnsi="Times New Roman" w:cs="Times New Roman"/>
        </w:rPr>
        <w:t>4</w:t>
      </w:r>
      <w:r w:rsidR="00525BCC" w:rsidRPr="0A4B5A57">
        <w:rPr>
          <w:rFonts w:ascii="Times New Roman" w:hAnsi="Times New Roman" w:cs="Times New Roman"/>
        </w:rPr>
        <w:t>, with one at ~2478 eV and the other at ~2483 eV. Whilst anhydrous (used in this study) is more stable than hydrous sodium sulfite, it can become oxidized to sodium sulfate if it is not kept completely dry and it is likely that the second peak (~2483 eV) represents partial oxidation</w:t>
      </w:r>
      <w:r w:rsidR="00A6525D">
        <w:rPr>
          <w:rFonts w:ascii="Times New Roman" w:eastAsiaTheme="minorEastAsia" w:hAnsi="Times New Roman" w:cs="Times New Roman"/>
          <w:vertAlign w:val="superscript"/>
        </w:rPr>
        <w:t>2</w:t>
      </w:r>
      <w:r w:rsidR="00895BFA">
        <w:rPr>
          <w:rFonts w:ascii="Times New Roman" w:eastAsiaTheme="minorEastAsia" w:hAnsi="Times New Roman" w:cs="Times New Roman"/>
          <w:vertAlign w:val="superscript"/>
        </w:rPr>
        <w:t>6</w:t>
      </w:r>
      <w:r w:rsidR="00525BCC" w:rsidRPr="0A4B5A57">
        <w:rPr>
          <w:rFonts w:ascii="Times New Roman" w:hAnsi="Times New Roman" w:cs="Times New Roman"/>
        </w:rPr>
        <w:t>. Therefore, only the first peak (~2478 eV) was used to identify S</w:t>
      </w:r>
      <w:r w:rsidR="00525BCC" w:rsidRPr="0A4B5A57">
        <w:rPr>
          <w:rFonts w:ascii="Times New Roman" w:hAnsi="Times New Roman" w:cs="Times New Roman"/>
          <w:vertAlign w:val="superscript"/>
        </w:rPr>
        <w:t>4+</w:t>
      </w:r>
      <w:r w:rsidR="00525BCC" w:rsidRPr="0A4B5A57">
        <w:rPr>
          <w:rFonts w:ascii="Times New Roman" w:hAnsi="Times New Roman" w:cs="Times New Roman"/>
        </w:rPr>
        <w:t xml:space="preserve"> in lunar apatites in this study. The energy peak for elemental sulfur (S</w:t>
      </w:r>
      <w:r w:rsidR="00525BCC" w:rsidRPr="0A4B5A57">
        <w:rPr>
          <w:rFonts w:ascii="Times New Roman" w:hAnsi="Times New Roman" w:cs="Times New Roman"/>
          <w:vertAlign w:val="superscript"/>
        </w:rPr>
        <w:t>0</w:t>
      </w:r>
      <w:r w:rsidR="00525BCC" w:rsidRPr="0A4B5A57">
        <w:rPr>
          <w:rFonts w:ascii="Times New Roman" w:hAnsi="Times New Roman" w:cs="Times New Roman"/>
        </w:rPr>
        <w:t>) is positioned at ~2473 eV.</w:t>
      </w:r>
    </w:p>
    <w:p w14:paraId="5E8BE1C0" w14:textId="77777777" w:rsidR="007509F3" w:rsidRPr="00F049E5" w:rsidRDefault="007509F3" w:rsidP="007B519E">
      <w:pPr>
        <w:spacing w:after="0" w:line="360" w:lineRule="auto"/>
        <w:jc w:val="both"/>
        <w:rPr>
          <w:rFonts w:ascii="Times New Roman" w:hAnsi="Times New Roman" w:cs="Times New Roman"/>
        </w:rPr>
      </w:pPr>
    </w:p>
    <w:p w14:paraId="37605F96" w14:textId="77777777" w:rsidR="00B072F8" w:rsidRPr="00F049E5" w:rsidRDefault="00B072F8" w:rsidP="007B519E">
      <w:pPr>
        <w:spacing w:after="0" w:line="360" w:lineRule="auto"/>
        <w:jc w:val="both"/>
        <w:rPr>
          <w:rFonts w:ascii="Times New Roman" w:hAnsi="Times New Roman" w:cs="Times New Roman"/>
        </w:rPr>
      </w:pPr>
    </w:p>
    <w:p w14:paraId="073FD95C" w14:textId="77777777" w:rsidR="00B072F8" w:rsidRPr="00F049E5" w:rsidRDefault="00B072F8" w:rsidP="007B519E">
      <w:pPr>
        <w:spacing w:after="0" w:line="360" w:lineRule="auto"/>
        <w:jc w:val="both"/>
        <w:rPr>
          <w:rFonts w:ascii="Times New Roman" w:hAnsi="Times New Roman" w:cs="Times New Roman"/>
        </w:rPr>
      </w:pPr>
    </w:p>
    <w:p w14:paraId="3782460F" w14:textId="77777777" w:rsidR="004E0FD5" w:rsidRPr="00F049E5" w:rsidRDefault="00CC1B3C" w:rsidP="00E01132">
      <w:pPr>
        <w:spacing w:after="0" w:line="360" w:lineRule="auto"/>
        <w:jc w:val="both"/>
        <w:rPr>
          <w:rFonts w:ascii="Times New Roman" w:hAnsi="Times New Roman" w:cs="Times New Roman"/>
        </w:rPr>
      </w:pPr>
      <w:r w:rsidRPr="0A4B5A57">
        <w:rPr>
          <w:rFonts w:ascii="Times New Roman" w:hAnsi="Times New Roman" w:cs="Times New Roman"/>
          <w:b/>
          <w:bCs/>
        </w:rPr>
        <w:t xml:space="preserve">Supplementary </w:t>
      </w:r>
      <w:r w:rsidR="004E0FD5" w:rsidRPr="0A4B5A57">
        <w:rPr>
          <w:rFonts w:ascii="Times New Roman" w:hAnsi="Times New Roman" w:cs="Times New Roman"/>
          <w:b/>
          <w:bCs/>
        </w:rPr>
        <w:t>Table</w:t>
      </w:r>
      <w:r w:rsidRPr="0A4B5A57">
        <w:rPr>
          <w:rFonts w:ascii="Times New Roman" w:hAnsi="Times New Roman" w:cs="Times New Roman"/>
          <w:b/>
          <w:bCs/>
        </w:rPr>
        <w:t xml:space="preserve"> 1</w:t>
      </w:r>
      <w:r w:rsidR="004E0FD5" w:rsidRPr="0A4B5A57">
        <w:rPr>
          <w:rFonts w:ascii="Times New Roman" w:hAnsi="Times New Roman" w:cs="Times New Roman"/>
        </w:rPr>
        <w:t xml:space="preserve">. </w:t>
      </w:r>
      <w:r w:rsidR="004E0FD5" w:rsidRPr="001018BC">
        <w:rPr>
          <w:rFonts w:ascii="Times New Roman" w:hAnsi="Times New Roman" w:cs="Times New Roman"/>
          <w:b/>
          <w:bCs/>
        </w:rPr>
        <w:t>Reference standard material used for S-XANES spectroscopy.</w:t>
      </w:r>
    </w:p>
    <w:tbl>
      <w:tblPr>
        <w:tblStyle w:val="TableGrid"/>
        <w:tblW w:w="0" w:type="auto"/>
        <w:jc w:val="center"/>
        <w:tblLayout w:type="fixed"/>
        <w:tblLook w:val="04A0" w:firstRow="1" w:lastRow="0" w:firstColumn="1" w:lastColumn="0" w:noHBand="0" w:noVBand="1"/>
      </w:tblPr>
      <w:tblGrid>
        <w:gridCol w:w="2246"/>
        <w:gridCol w:w="1843"/>
        <w:gridCol w:w="4369"/>
      </w:tblGrid>
      <w:tr w:rsidR="004E0FD5" w:rsidRPr="00EA5FCF" w14:paraId="0927C92C" w14:textId="77777777" w:rsidTr="0A4B5A57">
        <w:trPr>
          <w:trHeight w:val="397"/>
          <w:jc w:val="center"/>
        </w:trPr>
        <w:tc>
          <w:tcPr>
            <w:tcW w:w="2246" w:type="dxa"/>
            <w:vAlign w:val="center"/>
            <w:hideMark/>
          </w:tcPr>
          <w:p w14:paraId="1BC68AAA" w14:textId="77777777" w:rsidR="004E0FD5" w:rsidRPr="00F049E5" w:rsidRDefault="004E0FD5" w:rsidP="0A4B5A57">
            <w:pPr>
              <w:spacing w:line="312" w:lineRule="auto"/>
              <w:jc w:val="center"/>
              <w:rPr>
                <w:rFonts w:ascii="Times New Roman" w:hAnsi="Times New Roman" w:cs="Times New Roman"/>
                <w:b/>
                <w:bCs/>
              </w:rPr>
            </w:pPr>
            <w:r w:rsidRPr="0A4B5A57">
              <w:rPr>
                <w:rFonts w:ascii="Times New Roman" w:hAnsi="Times New Roman" w:cs="Times New Roman"/>
                <w:b/>
                <w:bCs/>
              </w:rPr>
              <w:t>Reference standard</w:t>
            </w:r>
          </w:p>
        </w:tc>
        <w:tc>
          <w:tcPr>
            <w:tcW w:w="1843" w:type="dxa"/>
            <w:vAlign w:val="center"/>
            <w:hideMark/>
          </w:tcPr>
          <w:p w14:paraId="2AC24DBD" w14:textId="77777777" w:rsidR="004E0FD5" w:rsidRPr="00F049E5" w:rsidRDefault="004E0FD5" w:rsidP="0A4B5A57">
            <w:pPr>
              <w:spacing w:line="312" w:lineRule="auto"/>
              <w:jc w:val="center"/>
              <w:rPr>
                <w:rFonts w:ascii="Times New Roman" w:hAnsi="Times New Roman" w:cs="Times New Roman"/>
                <w:b/>
                <w:bCs/>
              </w:rPr>
            </w:pPr>
            <w:r w:rsidRPr="0A4B5A57">
              <w:rPr>
                <w:rFonts w:ascii="Times New Roman" w:hAnsi="Times New Roman" w:cs="Times New Roman"/>
                <w:b/>
                <w:bCs/>
              </w:rPr>
              <w:t>Known sulfur oxidation state*</w:t>
            </w:r>
          </w:p>
        </w:tc>
        <w:tc>
          <w:tcPr>
            <w:tcW w:w="4369" w:type="dxa"/>
            <w:vAlign w:val="center"/>
            <w:hideMark/>
          </w:tcPr>
          <w:p w14:paraId="7B2D050D" w14:textId="77777777" w:rsidR="004E0FD5" w:rsidRPr="00F049E5" w:rsidRDefault="004E0FD5" w:rsidP="0A4B5A57">
            <w:pPr>
              <w:spacing w:line="312" w:lineRule="auto"/>
              <w:jc w:val="center"/>
              <w:rPr>
                <w:rFonts w:ascii="Times New Roman" w:hAnsi="Times New Roman" w:cs="Times New Roman"/>
                <w:b/>
                <w:bCs/>
              </w:rPr>
            </w:pPr>
            <w:r w:rsidRPr="0A4B5A57">
              <w:rPr>
                <w:rFonts w:ascii="Times New Roman" w:hAnsi="Times New Roman" w:cs="Times New Roman"/>
                <w:b/>
                <w:bCs/>
              </w:rPr>
              <w:t>Location/ source</w:t>
            </w:r>
          </w:p>
        </w:tc>
      </w:tr>
      <w:tr w:rsidR="004E0FD5" w:rsidRPr="00EA5FCF" w14:paraId="1906D239" w14:textId="77777777" w:rsidTr="0A4B5A57">
        <w:trPr>
          <w:trHeight w:val="397"/>
          <w:jc w:val="center"/>
        </w:trPr>
        <w:tc>
          <w:tcPr>
            <w:tcW w:w="2246" w:type="dxa"/>
            <w:vAlign w:val="center"/>
            <w:hideMark/>
          </w:tcPr>
          <w:p w14:paraId="565D63CA" w14:textId="77777777" w:rsidR="004E0FD5" w:rsidRPr="00F049E5" w:rsidRDefault="004E0FD5" w:rsidP="00572428">
            <w:pPr>
              <w:spacing w:line="312" w:lineRule="auto"/>
              <w:jc w:val="center"/>
              <w:rPr>
                <w:rFonts w:ascii="Times New Roman" w:hAnsi="Times New Roman" w:cs="Times New Roman"/>
              </w:rPr>
            </w:pPr>
            <w:r w:rsidRPr="0A4B5A57">
              <w:rPr>
                <w:rFonts w:ascii="Times New Roman" w:hAnsi="Times New Roman" w:cs="Times New Roman"/>
              </w:rPr>
              <w:t>Troilite (FeS)</w:t>
            </w:r>
          </w:p>
        </w:tc>
        <w:tc>
          <w:tcPr>
            <w:tcW w:w="1843" w:type="dxa"/>
            <w:vAlign w:val="center"/>
            <w:hideMark/>
          </w:tcPr>
          <w:p w14:paraId="57CA2F2C" w14:textId="77777777" w:rsidR="004E0FD5" w:rsidRPr="00F049E5" w:rsidRDefault="004E0FD5" w:rsidP="00572428">
            <w:pPr>
              <w:spacing w:line="312" w:lineRule="auto"/>
              <w:jc w:val="center"/>
              <w:rPr>
                <w:rFonts w:ascii="Times New Roman" w:hAnsi="Times New Roman" w:cs="Times New Roman"/>
              </w:rPr>
            </w:pPr>
            <w:r w:rsidRPr="0A4B5A57">
              <w:rPr>
                <w:rFonts w:ascii="Times New Roman" w:hAnsi="Times New Roman" w:cs="Times New Roman"/>
              </w:rPr>
              <w:t>2-</w:t>
            </w:r>
          </w:p>
        </w:tc>
        <w:tc>
          <w:tcPr>
            <w:tcW w:w="4369" w:type="dxa"/>
            <w:vAlign w:val="center"/>
            <w:hideMark/>
          </w:tcPr>
          <w:p w14:paraId="02808F51" w14:textId="77777777" w:rsidR="004E0FD5" w:rsidRPr="00F049E5" w:rsidRDefault="004E0FD5" w:rsidP="00572428">
            <w:pPr>
              <w:spacing w:line="312" w:lineRule="auto"/>
              <w:jc w:val="center"/>
              <w:rPr>
                <w:rFonts w:ascii="Times New Roman" w:hAnsi="Times New Roman" w:cs="Times New Roman"/>
              </w:rPr>
            </w:pPr>
            <w:r w:rsidRPr="0A4B5A57">
              <w:rPr>
                <w:rFonts w:ascii="Times New Roman" w:hAnsi="Times New Roman" w:cs="Times New Roman"/>
              </w:rPr>
              <w:t>Contained within Apollo sample 15058 and lunar meteorite SaU 169.</w:t>
            </w:r>
          </w:p>
        </w:tc>
      </w:tr>
      <w:tr w:rsidR="004E0FD5" w:rsidRPr="00EA5FCF" w14:paraId="40A973D4" w14:textId="77777777" w:rsidTr="0A4B5A57">
        <w:trPr>
          <w:trHeight w:val="624"/>
          <w:jc w:val="center"/>
        </w:trPr>
        <w:tc>
          <w:tcPr>
            <w:tcW w:w="2246" w:type="dxa"/>
            <w:tcBorders>
              <w:bottom w:val="single" w:sz="4" w:space="0" w:color="auto"/>
            </w:tcBorders>
            <w:vAlign w:val="center"/>
            <w:hideMark/>
          </w:tcPr>
          <w:p w14:paraId="35BB863D" w14:textId="77777777" w:rsidR="004E0FD5" w:rsidRPr="00F049E5" w:rsidRDefault="004E0FD5" w:rsidP="00572428">
            <w:pPr>
              <w:spacing w:line="312" w:lineRule="auto"/>
              <w:jc w:val="center"/>
              <w:rPr>
                <w:rFonts w:ascii="Times New Roman" w:hAnsi="Times New Roman" w:cs="Times New Roman"/>
              </w:rPr>
            </w:pPr>
            <w:r w:rsidRPr="0A4B5A57">
              <w:rPr>
                <w:rFonts w:ascii="Times New Roman" w:hAnsi="Times New Roman" w:cs="Times New Roman"/>
              </w:rPr>
              <w:t>Elemental S</w:t>
            </w:r>
          </w:p>
        </w:tc>
        <w:tc>
          <w:tcPr>
            <w:tcW w:w="1843" w:type="dxa"/>
            <w:tcBorders>
              <w:bottom w:val="single" w:sz="4" w:space="0" w:color="auto"/>
            </w:tcBorders>
            <w:vAlign w:val="center"/>
            <w:hideMark/>
          </w:tcPr>
          <w:p w14:paraId="76199F1C" w14:textId="77777777" w:rsidR="004E0FD5" w:rsidRPr="00F049E5" w:rsidRDefault="004E0FD5" w:rsidP="00572428">
            <w:pPr>
              <w:spacing w:line="312" w:lineRule="auto"/>
              <w:jc w:val="center"/>
              <w:rPr>
                <w:rFonts w:ascii="Times New Roman" w:hAnsi="Times New Roman" w:cs="Times New Roman"/>
              </w:rPr>
            </w:pPr>
            <w:r w:rsidRPr="0A4B5A57">
              <w:rPr>
                <w:rFonts w:ascii="Times New Roman" w:hAnsi="Times New Roman" w:cs="Times New Roman"/>
              </w:rPr>
              <w:t>0</w:t>
            </w:r>
          </w:p>
        </w:tc>
        <w:tc>
          <w:tcPr>
            <w:tcW w:w="4369" w:type="dxa"/>
            <w:tcBorders>
              <w:bottom w:val="single" w:sz="4" w:space="0" w:color="auto"/>
            </w:tcBorders>
            <w:vAlign w:val="center"/>
            <w:hideMark/>
          </w:tcPr>
          <w:p w14:paraId="4FF9E3EA" w14:textId="77777777" w:rsidR="004E0FD5" w:rsidRPr="00F049E5" w:rsidRDefault="004E0FD5" w:rsidP="00572428">
            <w:pPr>
              <w:spacing w:line="312" w:lineRule="auto"/>
              <w:jc w:val="center"/>
              <w:rPr>
                <w:rFonts w:ascii="Times New Roman" w:hAnsi="Times New Roman" w:cs="Times New Roman"/>
              </w:rPr>
            </w:pPr>
            <w:r w:rsidRPr="0A4B5A57">
              <w:rPr>
                <w:rFonts w:ascii="Times New Roman" w:hAnsi="Times New Roman" w:cs="Times New Roman"/>
              </w:rPr>
              <w:t>Supplied by I18 beamline scientist.</w:t>
            </w:r>
          </w:p>
        </w:tc>
      </w:tr>
      <w:tr w:rsidR="004E0FD5" w:rsidRPr="00EA5FCF" w14:paraId="4765686B" w14:textId="77777777" w:rsidTr="0A4B5A57">
        <w:trPr>
          <w:trHeight w:val="624"/>
          <w:jc w:val="center"/>
        </w:trPr>
        <w:tc>
          <w:tcPr>
            <w:tcW w:w="2246" w:type="dxa"/>
            <w:tcBorders>
              <w:bottom w:val="single" w:sz="4" w:space="0" w:color="auto"/>
            </w:tcBorders>
            <w:vAlign w:val="center"/>
            <w:hideMark/>
          </w:tcPr>
          <w:p w14:paraId="3FCD7477" w14:textId="77777777" w:rsidR="004E0FD5" w:rsidRPr="00F049E5" w:rsidRDefault="004E0FD5" w:rsidP="00572428">
            <w:pPr>
              <w:spacing w:line="312" w:lineRule="auto"/>
              <w:jc w:val="center"/>
              <w:rPr>
                <w:rFonts w:ascii="Times New Roman" w:hAnsi="Times New Roman" w:cs="Times New Roman"/>
              </w:rPr>
            </w:pPr>
            <w:r w:rsidRPr="0A4B5A57">
              <w:rPr>
                <w:rFonts w:ascii="Times New Roman" w:hAnsi="Times New Roman" w:cs="Times New Roman"/>
              </w:rPr>
              <w:lastRenderedPageBreak/>
              <w:t>Sodium-sulfite (Na</w:t>
            </w:r>
            <w:r w:rsidRPr="0A4B5A57">
              <w:rPr>
                <w:rFonts w:ascii="Times New Roman" w:hAnsi="Times New Roman" w:cs="Times New Roman"/>
                <w:vertAlign w:val="subscript"/>
              </w:rPr>
              <w:t>2</w:t>
            </w:r>
            <w:r w:rsidRPr="0A4B5A57">
              <w:rPr>
                <w:rFonts w:ascii="Times New Roman" w:hAnsi="Times New Roman" w:cs="Times New Roman"/>
              </w:rPr>
              <w:t>SO</w:t>
            </w:r>
            <w:r w:rsidRPr="0A4B5A57">
              <w:rPr>
                <w:rFonts w:ascii="Times New Roman" w:hAnsi="Times New Roman" w:cs="Times New Roman"/>
                <w:vertAlign w:val="subscript"/>
              </w:rPr>
              <w:t>3</w:t>
            </w:r>
            <w:r w:rsidRPr="0A4B5A57">
              <w:rPr>
                <w:rFonts w:ascii="Times New Roman" w:hAnsi="Times New Roman" w:cs="Times New Roman"/>
              </w:rPr>
              <w:t>) (anhydrous)</w:t>
            </w:r>
          </w:p>
        </w:tc>
        <w:tc>
          <w:tcPr>
            <w:tcW w:w="1843" w:type="dxa"/>
            <w:tcBorders>
              <w:bottom w:val="single" w:sz="4" w:space="0" w:color="auto"/>
            </w:tcBorders>
            <w:vAlign w:val="center"/>
            <w:hideMark/>
          </w:tcPr>
          <w:p w14:paraId="47F9DB03" w14:textId="77777777" w:rsidR="004E0FD5" w:rsidRPr="00F049E5" w:rsidRDefault="004E0FD5" w:rsidP="00572428">
            <w:pPr>
              <w:spacing w:line="312" w:lineRule="auto"/>
              <w:jc w:val="center"/>
              <w:rPr>
                <w:rFonts w:ascii="Times New Roman" w:hAnsi="Times New Roman" w:cs="Times New Roman"/>
              </w:rPr>
            </w:pPr>
            <w:r w:rsidRPr="0A4B5A57">
              <w:rPr>
                <w:rFonts w:ascii="Times New Roman" w:hAnsi="Times New Roman" w:cs="Times New Roman"/>
              </w:rPr>
              <w:t>4+</w:t>
            </w:r>
          </w:p>
        </w:tc>
        <w:tc>
          <w:tcPr>
            <w:tcW w:w="4369" w:type="dxa"/>
            <w:tcBorders>
              <w:bottom w:val="single" w:sz="4" w:space="0" w:color="auto"/>
            </w:tcBorders>
            <w:vAlign w:val="center"/>
            <w:hideMark/>
          </w:tcPr>
          <w:p w14:paraId="5753DD80" w14:textId="77777777" w:rsidR="004E0FD5" w:rsidRPr="00F049E5" w:rsidRDefault="004E0FD5" w:rsidP="00572428">
            <w:pPr>
              <w:spacing w:line="312" w:lineRule="auto"/>
              <w:jc w:val="center"/>
              <w:rPr>
                <w:rFonts w:ascii="Times New Roman" w:hAnsi="Times New Roman" w:cs="Times New Roman"/>
              </w:rPr>
            </w:pPr>
            <w:r w:rsidRPr="0A4B5A57">
              <w:rPr>
                <w:rFonts w:ascii="Times New Roman" w:hAnsi="Times New Roman" w:cs="Times New Roman"/>
              </w:rPr>
              <w:t>Purchased from Fisher Scientific.</w:t>
            </w:r>
          </w:p>
        </w:tc>
      </w:tr>
      <w:tr w:rsidR="004E0FD5" w:rsidRPr="00EA5FCF" w14:paraId="25A8D561" w14:textId="77777777" w:rsidTr="0A4B5A57">
        <w:trPr>
          <w:trHeight w:val="624"/>
          <w:jc w:val="center"/>
        </w:trPr>
        <w:tc>
          <w:tcPr>
            <w:tcW w:w="2246" w:type="dxa"/>
            <w:vAlign w:val="center"/>
            <w:hideMark/>
          </w:tcPr>
          <w:p w14:paraId="1863A073" w14:textId="77777777" w:rsidR="004E0FD5" w:rsidRPr="00F049E5" w:rsidRDefault="004E0FD5" w:rsidP="00572428">
            <w:pPr>
              <w:spacing w:line="312" w:lineRule="auto"/>
              <w:jc w:val="center"/>
              <w:rPr>
                <w:rFonts w:ascii="Times New Roman" w:hAnsi="Times New Roman" w:cs="Times New Roman"/>
              </w:rPr>
            </w:pPr>
            <w:r w:rsidRPr="0A4B5A57">
              <w:rPr>
                <w:rFonts w:ascii="Times New Roman" w:hAnsi="Times New Roman" w:cs="Times New Roman"/>
              </w:rPr>
              <w:t>Terrestrial apatite (Durango)</w:t>
            </w:r>
          </w:p>
        </w:tc>
        <w:tc>
          <w:tcPr>
            <w:tcW w:w="1843" w:type="dxa"/>
            <w:vAlign w:val="center"/>
            <w:hideMark/>
          </w:tcPr>
          <w:p w14:paraId="410F0B82" w14:textId="77777777" w:rsidR="004E0FD5" w:rsidRPr="00F049E5" w:rsidRDefault="004E0FD5" w:rsidP="00572428">
            <w:pPr>
              <w:spacing w:line="312" w:lineRule="auto"/>
              <w:jc w:val="center"/>
              <w:rPr>
                <w:rFonts w:ascii="Times New Roman" w:hAnsi="Times New Roman" w:cs="Times New Roman"/>
              </w:rPr>
            </w:pPr>
            <w:r w:rsidRPr="0A4B5A57">
              <w:rPr>
                <w:rFonts w:ascii="Times New Roman" w:hAnsi="Times New Roman" w:cs="Times New Roman"/>
              </w:rPr>
              <w:t>6+</w:t>
            </w:r>
          </w:p>
        </w:tc>
        <w:tc>
          <w:tcPr>
            <w:tcW w:w="4369" w:type="dxa"/>
            <w:vAlign w:val="center"/>
            <w:hideMark/>
          </w:tcPr>
          <w:p w14:paraId="793948C0" w14:textId="77777777" w:rsidR="004E0FD5" w:rsidRPr="00F049E5" w:rsidRDefault="004E0FD5" w:rsidP="00572428">
            <w:pPr>
              <w:spacing w:line="312" w:lineRule="auto"/>
              <w:jc w:val="center"/>
              <w:rPr>
                <w:rFonts w:ascii="Times New Roman" w:hAnsi="Times New Roman" w:cs="Times New Roman"/>
                <w:color w:val="0070C0"/>
              </w:rPr>
            </w:pPr>
            <w:r w:rsidRPr="0A4B5A57">
              <w:rPr>
                <w:rFonts w:ascii="Times New Roman" w:hAnsi="Times New Roman" w:cs="Times New Roman"/>
              </w:rPr>
              <w:t>Durango, Mexico. Supplied by Excalibur Mineral Corp, USA.</w:t>
            </w:r>
          </w:p>
        </w:tc>
      </w:tr>
      <w:tr w:rsidR="004E0FD5" w:rsidRPr="00EA5FCF" w14:paraId="3CF28DF4" w14:textId="77777777" w:rsidTr="0A4B5A57">
        <w:trPr>
          <w:trHeight w:val="624"/>
          <w:jc w:val="center"/>
        </w:trPr>
        <w:tc>
          <w:tcPr>
            <w:tcW w:w="2246" w:type="dxa"/>
            <w:vAlign w:val="center"/>
            <w:hideMark/>
          </w:tcPr>
          <w:p w14:paraId="590EA5CE" w14:textId="77777777" w:rsidR="004E0FD5" w:rsidRPr="00F049E5" w:rsidRDefault="004E0FD5" w:rsidP="00572428">
            <w:pPr>
              <w:spacing w:line="312" w:lineRule="auto"/>
              <w:jc w:val="center"/>
              <w:rPr>
                <w:rFonts w:ascii="Times New Roman" w:hAnsi="Times New Roman" w:cs="Times New Roman"/>
              </w:rPr>
            </w:pPr>
            <w:r w:rsidRPr="0A4B5A57">
              <w:rPr>
                <w:rFonts w:ascii="Times New Roman" w:hAnsi="Times New Roman" w:cs="Times New Roman"/>
              </w:rPr>
              <w:t>Rose gypsum</w:t>
            </w:r>
          </w:p>
          <w:p w14:paraId="21FBB930" w14:textId="77777777" w:rsidR="004E0FD5" w:rsidRPr="00F049E5" w:rsidRDefault="004E0FD5" w:rsidP="00572428">
            <w:pPr>
              <w:spacing w:line="312" w:lineRule="auto"/>
              <w:jc w:val="center"/>
              <w:rPr>
                <w:rFonts w:ascii="Times New Roman" w:hAnsi="Times New Roman" w:cs="Times New Roman"/>
              </w:rPr>
            </w:pPr>
            <w:r w:rsidRPr="0A4B5A57">
              <w:rPr>
                <w:rFonts w:ascii="Times New Roman" w:hAnsi="Times New Roman" w:cs="Times New Roman"/>
              </w:rPr>
              <w:t>(anhydrite: CaSO</w:t>
            </w:r>
            <w:r w:rsidRPr="0A4B5A57">
              <w:rPr>
                <w:rFonts w:ascii="Times New Roman" w:hAnsi="Times New Roman" w:cs="Times New Roman"/>
                <w:vertAlign w:val="subscript"/>
              </w:rPr>
              <w:t>4</w:t>
            </w:r>
            <w:r w:rsidRPr="0A4B5A57">
              <w:rPr>
                <w:rFonts w:ascii="Times New Roman" w:hAnsi="Times New Roman" w:cs="Times New Roman"/>
              </w:rPr>
              <w:t>)</w:t>
            </w:r>
          </w:p>
        </w:tc>
        <w:tc>
          <w:tcPr>
            <w:tcW w:w="1843" w:type="dxa"/>
            <w:vAlign w:val="center"/>
            <w:hideMark/>
          </w:tcPr>
          <w:p w14:paraId="50FC28C0" w14:textId="77777777" w:rsidR="004E0FD5" w:rsidRPr="00F049E5" w:rsidRDefault="004E0FD5" w:rsidP="00572428">
            <w:pPr>
              <w:spacing w:line="312" w:lineRule="auto"/>
              <w:jc w:val="center"/>
              <w:rPr>
                <w:rFonts w:ascii="Times New Roman" w:hAnsi="Times New Roman" w:cs="Times New Roman"/>
              </w:rPr>
            </w:pPr>
            <w:r w:rsidRPr="0A4B5A57">
              <w:rPr>
                <w:rFonts w:ascii="Times New Roman" w:hAnsi="Times New Roman" w:cs="Times New Roman"/>
              </w:rPr>
              <w:t>6+</w:t>
            </w:r>
          </w:p>
        </w:tc>
        <w:tc>
          <w:tcPr>
            <w:tcW w:w="4369" w:type="dxa"/>
            <w:vAlign w:val="center"/>
            <w:hideMark/>
          </w:tcPr>
          <w:p w14:paraId="74B41E12" w14:textId="77777777" w:rsidR="004E0FD5" w:rsidRPr="00F049E5" w:rsidRDefault="004E0FD5" w:rsidP="00572428">
            <w:pPr>
              <w:spacing w:line="312" w:lineRule="auto"/>
              <w:jc w:val="center"/>
              <w:rPr>
                <w:rFonts w:ascii="Times New Roman" w:hAnsi="Times New Roman" w:cs="Times New Roman"/>
              </w:rPr>
            </w:pPr>
            <w:r w:rsidRPr="0A4B5A57">
              <w:rPr>
                <w:rFonts w:ascii="Times New Roman" w:hAnsi="Times New Roman" w:cs="Times New Roman"/>
              </w:rPr>
              <w:t>Courtesy of Peter Landsberg, The Open University</w:t>
            </w:r>
          </w:p>
        </w:tc>
      </w:tr>
    </w:tbl>
    <w:p w14:paraId="403C9565" w14:textId="77777777" w:rsidR="00447DED" w:rsidRPr="00F049E5" w:rsidRDefault="00447DED" w:rsidP="006129D8">
      <w:pPr>
        <w:spacing w:after="0" w:line="360" w:lineRule="auto"/>
        <w:jc w:val="both"/>
        <w:rPr>
          <w:rFonts w:ascii="Times New Roman" w:hAnsi="Times New Roman" w:cs="Times New Roman"/>
        </w:rPr>
      </w:pPr>
    </w:p>
    <w:p w14:paraId="6F3C0FAB" w14:textId="77777777" w:rsidR="004E0FD5" w:rsidRPr="00F049E5" w:rsidRDefault="004E0FD5" w:rsidP="006129D8">
      <w:pPr>
        <w:spacing w:after="0" w:line="360" w:lineRule="auto"/>
        <w:jc w:val="both"/>
        <w:rPr>
          <w:rFonts w:ascii="Times New Roman" w:hAnsi="Times New Roman" w:cs="Times New Roman"/>
        </w:rPr>
      </w:pPr>
      <w:r w:rsidRPr="0A4B5A57">
        <w:rPr>
          <w:rFonts w:ascii="Times New Roman" w:hAnsi="Times New Roman" w:cs="Times New Roman"/>
        </w:rPr>
        <w:t xml:space="preserve">* </w:t>
      </w:r>
      <w:r w:rsidR="007F5F38" w:rsidRPr="0A4B5A57">
        <w:rPr>
          <w:rFonts w:ascii="Times New Roman" w:hAnsi="Times New Roman" w:cs="Times New Roman"/>
        </w:rPr>
        <w:t xml:space="preserve">refs. </w:t>
      </w:r>
      <w:r w:rsidR="00D54540" w:rsidRPr="0A4B5A57">
        <w:rPr>
          <w:rFonts w:ascii="Times New Roman" w:hAnsi="Times New Roman" w:cs="Times New Roman"/>
          <w:vertAlign w:val="superscript"/>
        </w:rPr>
        <w:t>41,</w:t>
      </w:r>
      <w:r w:rsidR="007F5F38" w:rsidRPr="0A4B5A57">
        <w:rPr>
          <w:rFonts w:ascii="Times New Roman" w:eastAsiaTheme="minorEastAsia" w:hAnsi="Times New Roman" w:cs="Times New Roman"/>
          <w:vertAlign w:val="superscript"/>
        </w:rPr>
        <w:t>66</w:t>
      </w:r>
      <w:r w:rsidRPr="0A4B5A57">
        <w:rPr>
          <w:rFonts w:ascii="Times New Roman" w:hAnsi="Times New Roman" w:cs="Times New Roman"/>
        </w:rPr>
        <w:t xml:space="preserve"> </w:t>
      </w:r>
      <w:r w:rsidR="00447DED" w:rsidRPr="0A4B5A57">
        <w:rPr>
          <w:rFonts w:ascii="Times New Roman" w:hAnsi="Times New Roman" w:cs="Times New Roman"/>
        </w:rPr>
        <w:t xml:space="preserve">and </w:t>
      </w:r>
      <w:r w:rsidRPr="0A4B5A57">
        <w:rPr>
          <w:rFonts w:ascii="Times New Roman" w:hAnsi="Times New Roman" w:cs="Times New Roman"/>
        </w:rPr>
        <w:t>European Synchro</w:t>
      </w:r>
      <w:r w:rsidR="00F04A2A" w:rsidRPr="0A4B5A57">
        <w:rPr>
          <w:rFonts w:ascii="Times New Roman" w:hAnsi="Times New Roman" w:cs="Times New Roman"/>
        </w:rPr>
        <w:t>tron Radiation Facility (ESRF)</w:t>
      </w:r>
      <w:r w:rsidRPr="0A4B5A57">
        <w:rPr>
          <w:rFonts w:ascii="Times New Roman" w:hAnsi="Times New Roman" w:cs="Times New Roman"/>
        </w:rPr>
        <w:t>.</w:t>
      </w:r>
    </w:p>
    <w:p w14:paraId="6E31F400" w14:textId="77777777" w:rsidR="004E0FD5" w:rsidRPr="00F049E5" w:rsidRDefault="004E0FD5" w:rsidP="006129D8">
      <w:pPr>
        <w:spacing w:after="0" w:line="360" w:lineRule="auto"/>
        <w:jc w:val="both"/>
        <w:rPr>
          <w:rFonts w:ascii="Times New Roman" w:hAnsi="Times New Roman" w:cs="Times New Roman"/>
        </w:rPr>
      </w:pPr>
    </w:p>
    <w:p w14:paraId="0D6A9EF6" w14:textId="77777777" w:rsidR="00354C63" w:rsidRPr="00F049E5" w:rsidRDefault="00354C63" w:rsidP="00E01132">
      <w:pPr>
        <w:spacing w:after="0" w:line="360" w:lineRule="auto"/>
        <w:jc w:val="center"/>
        <w:rPr>
          <w:rFonts w:ascii="Times New Roman" w:hAnsi="Times New Roman" w:cs="Times New Roman"/>
          <w:color w:val="002060"/>
        </w:rPr>
      </w:pPr>
      <w:r>
        <w:rPr>
          <w:noProof/>
        </w:rPr>
        <w:drawing>
          <wp:inline distT="0" distB="0" distL="0" distR="0" wp14:anchorId="6F5CF5F4" wp14:editId="7CD99BC5">
            <wp:extent cx="4229100" cy="3697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29612" cy="3698053"/>
                    </a:xfrm>
                    <a:prstGeom prst="rect">
                      <a:avLst/>
                    </a:prstGeom>
                  </pic:spPr>
                </pic:pic>
              </a:graphicData>
            </a:graphic>
          </wp:inline>
        </w:drawing>
      </w:r>
    </w:p>
    <w:p w14:paraId="4E60F9B1" w14:textId="047CB304" w:rsidR="00354C63" w:rsidRPr="00F049E5" w:rsidRDefault="00E26C19" w:rsidP="00E01132">
      <w:pPr>
        <w:spacing w:after="0" w:line="360" w:lineRule="auto"/>
        <w:rPr>
          <w:rFonts w:ascii="Times New Roman" w:hAnsi="Times New Roman" w:cs="Times New Roman"/>
        </w:rPr>
      </w:pPr>
      <w:r w:rsidRPr="0A4B5A57">
        <w:rPr>
          <w:rFonts w:ascii="Times New Roman" w:hAnsi="Times New Roman" w:cs="Times New Roman"/>
          <w:b/>
          <w:bCs/>
        </w:rPr>
        <w:t>Supplementary Fig.</w:t>
      </w:r>
      <w:r w:rsidR="003A02D9" w:rsidRPr="0A4B5A57">
        <w:rPr>
          <w:rFonts w:ascii="Times New Roman" w:hAnsi="Times New Roman" w:cs="Times New Roman"/>
          <w:b/>
          <w:bCs/>
        </w:rPr>
        <w:t xml:space="preserve"> </w:t>
      </w:r>
      <w:r w:rsidR="001018BC">
        <w:rPr>
          <w:rFonts w:ascii="Times New Roman" w:hAnsi="Times New Roman" w:cs="Times New Roman"/>
          <w:b/>
          <w:bCs/>
        </w:rPr>
        <w:t>4</w:t>
      </w:r>
      <w:r w:rsidR="00CC1B3C" w:rsidRPr="0A4B5A57">
        <w:rPr>
          <w:rFonts w:ascii="Times New Roman" w:hAnsi="Times New Roman" w:cs="Times New Roman"/>
        </w:rPr>
        <w:t>.</w:t>
      </w:r>
      <w:r w:rsidR="00354C63" w:rsidRPr="0A4B5A57">
        <w:rPr>
          <w:rFonts w:ascii="Times New Roman" w:hAnsi="Times New Roman" w:cs="Times New Roman"/>
        </w:rPr>
        <w:t xml:space="preserve"> </w:t>
      </w:r>
      <w:r w:rsidR="00354C63" w:rsidRPr="001018BC">
        <w:rPr>
          <w:rFonts w:ascii="Times New Roman" w:hAnsi="Times New Roman" w:cs="Times New Roman"/>
          <w:b/>
          <w:bCs/>
        </w:rPr>
        <w:t>Edge-step normalized XANES spectra at the S K-edge of S reference materials.</w:t>
      </w:r>
      <w:r w:rsidR="00354C63" w:rsidRPr="0A4B5A57">
        <w:rPr>
          <w:rFonts w:ascii="Times New Roman" w:hAnsi="Times New Roman" w:cs="Times New Roman"/>
        </w:rPr>
        <w:t xml:space="preserve"> Individual spectra are of</w:t>
      </w:r>
      <w:r w:rsidR="00AC6CFF" w:rsidRPr="0A4B5A57">
        <w:rPr>
          <w:rFonts w:ascii="Times New Roman" w:hAnsi="Times New Roman" w:cs="Times New Roman"/>
        </w:rPr>
        <w:t>fset vertically for clarity</w:t>
      </w:r>
      <w:r w:rsidR="00785935" w:rsidRPr="0A4B5A57">
        <w:rPr>
          <w:rFonts w:ascii="Times New Roman" w:hAnsi="Times New Roman" w:cs="Times New Roman"/>
        </w:rPr>
        <w:t>.</w:t>
      </w:r>
    </w:p>
    <w:p w14:paraId="7957C939" w14:textId="77777777" w:rsidR="00354C63" w:rsidRPr="00F049E5" w:rsidRDefault="00354C63" w:rsidP="00E01132">
      <w:pPr>
        <w:spacing w:after="0" w:line="360" w:lineRule="auto"/>
        <w:jc w:val="both"/>
        <w:rPr>
          <w:rFonts w:ascii="Times New Roman" w:hAnsi="Times New Roman" w:cs="Times New Roman"/>
        </w:rPr>
      </w:pPr>
    </w:p>
    <w:p w14:paraId="37CF8C50" w14:textId="06212348" w:rsidR="00941FE5" w:rsidRPr="00F049E5" w:rsidRDefault="00941FE5" w:rsidP="00E01132">
      <w:pPr>
        <w:spacing w:after="0" w:line="360" w:lineRule="auto"/>
        <w:jc w:val="both"/>
        <w:rPr>
          <w:rFonts w:ascii="Times New Roman" w:hAnsi="Times New Roman" w:cs="Times New Roman"/>
        </w:rPr>
      </w:pPr>
      <w:r w:rsidRPr="0A4B5A57">
        <w:rPr>
          <w:rFonts w:ascii="Times New Roman" w:hAnsi="Times New Roman" w:cs="Times New Roman"/>
        </w:rPr>
        <w:t xml:space="preserve">The normalized data was exported from Athena and loaded into the non-linear curve fitting software </w:t>
      </w:r>
      <w:proofErr w:type="spellStart"/>
      <w:r w:rsidRPr="0A4B5A57">
        <w:rPr>
          <w:rFonts w:ascii="Times New Roman" w:hAnsi="Times New Roman" w:cs="Times New Roman"/>
        </w:rPr>
        <w:t>Fityk</w:t>
      </w:r>
      <w:proofErr w:type="spellEnd"/>
      <w:r w:rsidRPr="0A4B5A57">
        <w:rPr>
          <w:rFonts w:ascii="Times New Roman" w:hAnsi="Times New Roman" w:cs="Times New Roman"/>
        </w:rPr>
        <w:t xml:space="preserve"> (version 1.3.1)</w:t>
      </w:r>
      <w:r w:rsidR="00A6525D">
        <w:rPr>
          <w:rFonts w:ascii="Times New Roman" w:eastAsiaTheme="minorEastAsia" w:hAnsi="Times New Roman" w:cs="Times New Roman"/>
          <w:vertAlign w:val="superscript"/>
        </w:rPr>
        <w:t>2</w:t>
      </w:r>
      <w:r w:rsidR="00895BFA">
        <w:rPr>
          <w:rFonts w:ascii="Times New Roman" w:eastAsiaTheme="minorEastAsia" w:hAnsi="Times New Roman" w:cs="Times New Roman"/>
          <w:vertAlign w:val="superscript"/>
        </w:rPr>
        <w:t>7</w:t>
      </w:r>
      <w:r w:rsidR="007F5F38" w:rsidRPr="0A4B5A57">
        <w:rPr>
          <w:rFonts w:ascii="Times New Roman" w:hAnsi="Times New Roman" w:cs="Times New Roman"/>
        </w:rPr>
        <w:t xml:space="preserve"> </w:t>
      </w:r>
      <w:r w:rsidRPr="0A4B5A57">
        <w:rPr>
          <w:rFonts w:ascii="Times New Roman" w:hAnsi="Times New Roman" w:cs="Times New Roman"/>
        </w:rPr>
        <w:t xml:space="preserve">to </w:t>
      </w:r>
      <w:r w:rsidR="00355C48" w:rsidRPr="0A4B5A57">
        <w:rPr>
          <w:rFonts w:ascii="Times New Roman" w:hAnsi="Times New Roman" w:cs="Times New Roman"/>
        </w:rPr>
        <w:t xml:space="preserve">perform </w:t>
      </w:r>
      <w:r w:rsidRPr="0A4B5A57">
        <w:rPr>
          <w:rFonts w:ascii="Times New Roman" w:hAnsi="Times New Roman" w:cs="Times New Roman"/>
        </w:rPr>
        <w:t>peak area integration analysis</w:t>
      </w:r>
      <w:r w:rsidR="00355C48" w:rsidRPr="0A4B5A57">
        <w:rPr>
          <w:rFonts w:ascii="Times New Roman" w:hAnsi="Times New Roman" w:cs="Times New Roman"/>
        </w:rPr>
        <w:t>.</w:t>
      </w:r>
      <w:r w:rsidRPr="0A4B5A57">
        <w:rPr>
          <w:rFonts w:ascii="Times New Roman" w:hAnsi="Times New Roman" w:cs="Times New Roman"/>
        </w:rPr>
        <w:t xml:space="preserve"> </w:t>
      </w:r>
      <w:r w:rsidR="00355C48" w:rsidRPr="0A4B5A57">
        <w:rPr>
          <w:rFonts w:ascii="Times New Roman" w:hAnsi="Times New Roman" w:cs="Times New Roman"/>
        </w:rPr>
        <w:t xml:space="preserve">The background signal of each </w:t>
      </w:r>
      <w:r w:rsidRPr="0A4B5A57">
        <w:rPr>
          <w:rFonts w:ascii="Times New Roman" w:hAnsi="Times New Roman" w:cs="Times New Roman"/>
        </w:rPr>
        <w:t>S-XANES spectrum was removed</w:t>
      </w:r>
      <w:r w:rsidR="00355C48" w:rsidRPr="0A4B5A57">
        <w:rPr>
          <w:rFonts w:ascii="Times New Roman" w:hAnsi="Times New Roman" w:cs="Times New Roman"/>
        </w:rPr>
        <w:t>,</w:t>
      </w:r>
      <w:r w:rsidRPr="0A4B5A57">
        <w:rPr>
          <w:rFonts w:ascii="Times New Roman" w:hAnsi="Times New Roman" w:cs="Times New Roman"/>
        </w:rPr>
        <w:t xml:space="preserve"> </w:t>
      </w:r>
      <w:r w:rsidR="00355C48" w:rsidRPr="0A4B5A57">
        <w:rPr>
          <w:rFonts w:ascii="Times New Roman" w:hAnsi="Times New Roman" w:cs="Times New Roman"/>
        </w:rPr>
        <w:t xml:space="preserve">using a similar method to </w:t>
      </w:r>
      <w:proofErr w:type="spellStart"/>
      <w:r w:rsidR="00662D9C" w:rsidRPr="0A4B5A57">
        <w:rPr>
          <w:rFonts w:ascii="Times New Roman" w:hAnsi="Times New Roman" w:cs="Times New Roman"/>
        </w:rPr>
        <w:t>Konec</w:t>
      </w:r>
      <w:r w:rsidR="00355C48" w:rsidRPr="0A4B5A57">
        <w:rPr>
          <w:rFonts w:ascii="Times New Roman" w:hAnsi="Times New Roman" w:cs="Times New Roman"/>
        </w:rPr>
        <w:t>ke</w:t>
      </w:r>
      <w:proofErr w:type="spellEnd"/>
      <w:r w:rsidR="00355C48" w:rsidRPr="0A4B5A57">
        <w:rPr>
          <w:rFonts w:ascii="Times New Roman" w:hAnsi="Times New Roman" w:cs="Times New Roman"/>
        </w:rPr>
        <w:t xml:space="preserve"> </w:t>
      </w:r>
      <w:r w:rsidR="00662D9C" w:rsidRPr="0A4B5A57">
        <w:rPr>
          <w:rFonts w:ascii="Times New Roman" w:hAnsi="Times New Roman" w:cs="Times New Roman"/>
        </w:rPr>
        <w:t>et al.</w:t>
      </w:r>
      <w:r w:rsidR="00A6525D">
        <w:rPr>
          <w:rFonts w:ascii="Times New Roman" w:hAnsi="Times New Roman" w:cs="Times New Roman"/>
          <w:vertAlign w:val="superscript"/>
        </w:rPr>
        <w:t>2</w:t>
      </w:r>
      <w:r w:rsidR="00895BFA">
        <w:rPr>
          <w:rFonts w:ascii="Times New Roman" w:hAnsi="Times New Roman" w:cs="Times New Roman"/>
          <w:vertAlign w:val="superscript"/>
        </w:rPr>
        <w:t>5</w:t>
      </w:r>
      <w:r w:rsidR="00355C48" w:rsidRPr="0A4B5A57">
        <w:rPr>
          <w:rFonts w:ascii="Times New Roman" w:hAnsi="Times New Roman" w:cs="Times New Roman"/>
        </w:rPr>
        <w:t xml:space="preserve">, </w:t>
      </w:r>
      <w:r w:rsidRPr="0A4B5A57">
        <w:rPr>
          <w:rFonts w:ascii="Times New Roman" w:hAnsi="Times New Roman" w:cs="Times New Roman"/>
        </w:rPr>
        <w:t>with an exponentially modified Gaussian (EMG) function in Fityk. For all spectra, the pre- and post-edges of the EMG function were set to 0 and 1, respectively, with the EMG function inflection point set to ~2479 eV (</w:t>
      </w:r>
      <w:r w:rsidR="00E26C19" w:rsidRPr="0A4B5A57">
        <w:rPr>
          <w:rFonts w:ascii="Times New Roman" w:hAnsi="Times New Roman" w:cs="Times New Roman"/>
        </w:rPr>
        <w:t>Supplementary Fig.</w:t>
      </w:r>
      <w:r w:rsidR="001E43F5" w:rsidRPr="0A4B5A57">
        <w:rPr>
          <w:rFonts w:ascii="Times New Roman" w:hAnsi="Times New Roman" w:cs="Times New Roman"/>
        </w:rPr>
        <w:t xml:space="preserve"> </w:t>
      </w:r>
      <w:r w:rsidR="00A6525D">
        <w:rPr>
          <w:rFonts w:ascii="Times New Roman" w:hAnsi="Times New Roman" w:cs="Times New Roman"/>
        </w:rPr>
        <w:t>5</w:t>
      </w:r>
      <w:r w:rsidRPr="0A4B5A57">
        <w:rPr>
          <w:rFonts w:ascii="Times New Roman" w:hAnsi="Times New Roman" w:cs="Times New Roman"/>
        </w:rPr>
        <w:t xml:space="preserve">). The peak fitting method with background removal is reported to be a semi-quantitative method, whereby the derived peak area ratios are proportional to the abundance of each S oxidation state in an </w:t>
      </w:r>
      <w:proofErr w:type="spellStart"/>
      <w:r w:rsidRPr="0A4B5A57">
        <w:rPr>
          <w:rFonts w:ascii="Times New Roman" w:hAnsi="Times New Roman" w:cs="Times New Roman"/>
        </w:rPr>
        <w:t>apatite</w:t>
      </w:r>
      <w:proofErr w:type="spellEnd"/>
      <w:r w:rsidRPr="0A4B5A57">
        <w:rPr>
          <w:rFonts w:ascii="Times New Roman" w:hAnsi="Times New Roman" w:cs="Times New Roman"/>
        </w:rPr>
        <w:t xml:space="preserve"> grain</w:t>
      </w:r>
      <w:r w:rsidR="00A6525D">
        <w:rPr>
          <w:rFonts w:ascii="Times New Roman" w:hAnsi="Times New Roman" w:cs="Times New Roman"/>
          <w:vertAlign w:val="superscript"/>
        </w:rPr>
        <w:t>2</w:t>
      </w:r>
      <w:r w:rsidR="00895BFA">
        <w:rPr>
          <w:rFonts w:ascii="Times New Roman" w:hAnsi="Times New Roman" w:cs="Times New Roman"/>
          <w:vertAlign w:val="superscript"/>
        </w:rPr>
        <w:t>5</w:t>
      </w:r>
      <w:r w:rsidRPr="0A4B5A57">
        <w:rPr>
          <w:rFonts w:ascii="Times New Roman" w:hAnsi="Times New Roman" w:cs="Times New Roman"/>
        </w:rPr>
        <w:t>.</w:t>
      </w:r>
    </w:p>
    <w:p w14:paraId="3046B59A" w14:textId="4E4525F2" w:rsidR="00AC6CFF" w:rsidRPr="00F049E5" w:rsidRDefault="00941FE5" w:rsidP="00E01132">
      <w:pPr>
        <w:spacing w:after="0" w:line="360" w:lineRule="auto"/>
        <w:jc w:val="both"/>
        <w:rPr>
          <w:rFonts w:ascii="Times New Roman" w:hAnsi="Times New Roman" w:cs="Times New Roman"/>
        </w:rPr>
      </w:pPr>
      <w:r w:rsidRPr="0A4B5A57">
        <w:rPr>
          <w:rFonts w:ascii="Times New Roman" w:hAnsi="Times New Roman" w:cs="Times New Roman"/>
        </w:rPr>
        <w:t>With use of the known peak energy positions of S</w:t>
      </w:r>
      <w:r w:rsidRPr="0A4B5A57">
        <w:rPr>
          <w:rFonts w:ascii="Times New Roman" w:hAnsi="Times New Roman" w:cs="Times New Roman"/>
          <w:vertAlign w:val="superscript"/>
        </w:rPr>
        <w:t>6+</w:t>
      </w:r>
      <w:r w:rsidRPr="0A4B5A57">
        <w:rPr>
          <w:rFonts w:ascii="Times New Roman" w:hAnsi="Times New Roman" w:cs="Times New Roman"/>
        </w:rPr>
        <w:t xml:space="preserve"> (~2483 eV), S</w:t>
      </w:r>
      <w:r w:rsidRPr="0A4B5A57">
        <w:rPr>
          <w:rFonts w:ascii="Times New Roman" w:hAnsi="Times New Roman" w:cs="Times New Roman"/>
          <w:vertAlign w:val="superscript"/>
        </w:rPr>
        <w:t>4+</w:t>
      </w:r>
      <w:r w:rsidRPr="0A4B5A57">
        <w:rPr>
          <w:rFonts w:ascii="Times New Roman" w:hAnsi="Times New Roman" w:cs="Times New Roman"/>
        </w:rPr>
        <w:t xml:space="preserve"> (~2478 eV) and S</w:t>
      </w:r>
      <w:r w:rsidRPr="0A4B5A57">
        <w:rPr>
          <w:rFonts w:ascii="Times New Roman" w:hAnsi="Times New Roman" w:cs="Times New Roman"/>
          <w:vertAlign w:val="superscript"/>
        </w:rPr>
        <w:t>2-</w:t>
      </w:r>
      <w:r w:rsidRPr="0A4B5A57">
        <w:rPr>
          <w:rFonts w:ascii="Times New Roman" w:hAnsi="Times New Roman" w:cs="Times New Roman"/>
        </w:rPr>
        <w:t xml:space="preserve"> (~2471 eV and ~2477), individual Gaussian curves were positioned onto the background-subtracted S-XANES spectrum in Fityk so that the highest point (the peak) of the Gaussian curve was positioned at a known absorption energy. Peak </w:t>
      </w:r>
      <w:r w:rsidRPr="0A4B5A57">
        <w:rPr>
          <w:rFonts w:ascii="Times New Roman" w:hAnsi="Times New Roman" w:cs="Times New Roman"/>
        </w:rPr>
        <w:lastRenderedPageBreak/>
        <w:t>fitting of each spectrum was performed with the Gaussian area (Gaussian-A) function in Fityk. The peak area fitting energy range was truncated so that only S-XANES data between ~2465 eV and ~2485 eV (the S K-edge) were included within the peak fitting (</w:t>
      </w:r>
      <w:r w:rsidR="00E26C19" w:rsidRPr="0A4B5A57">
        <w:rPr>
          <w:rFonts w:ascii="Times New Roman" w:hAnsi="Times New Roman" w:cs="Times New Roman"/>
        </w:rPr>
        <w:t>Supplementary Fig.</w:t>
      </w:r>
      <w:r w:rsidR="001E43F5" w:rsidRPr="0A4B5A57">
        <w:rPr>
          <w:rFonts w:ascii="Times New Roman" w:hAnsi="Times New Roman" w:cs="Times New Roman"/>
        </w:rPr>
        <w:t xml:space="preserve"> </w:t>
      </w:r>
      <w:r w:rsidR="00A6525D">
        <w:rPr>
          <w:rFonts w:ascii="Times New Roman" w:hAnsi="Times New Roman" w:cs="Times New Roman"/>
        </w:rPr>
        <w:t>5</w:t>
      </w:r>
      <w:r w:rsidRPr="0A4B5A57">
        <w:rPr>
          <w:rFonts w:ascii="Times New Roman" w:hAnsi="Times New Roman" w:cs="Times New Roman"/>
        </w:rPr>
        <w:t>).</w:t>
      </w:r>
      <w:r w:rsidRPr="0A4B5A57">
        <w:rPr>
          <w:rFonts w:ascii="Times New Roman" w:hAnsi="Times New Roman" w:cs="Times New Roman"/>
        </w:rPr>
        <w:br w:type="page"/>
      </w:r>
    </w:p>
    <w:p w14:paraId="23B194F0" w14:textId="77777777" w:rsidR="00F20FF6" w:rsidRPr="00F049E5" w:rsidRDefault="006E5987" w:rsidP="0A4B5A57">
      <w:pPr>
        <w:spacing w:after="0" w:line="360" w:lineRule="auto"/>
        <w:jc w:val="center"/>
        <w:rPr>
          <w:rFonts w:ascii="Times New Roman" w:hAnsi="Times New Roman" w:cs="Times New Roman"/>
          <w:b/>
          <w:bCs/>
        </w:rPr>
      </w:pPr>
      <w:r w:rsidRPr="00EA5FCF">
        <w:rPr>
          <w:noProof/>
          <w:lang w:eastAsia="en-GB"/>
        </w:rPr>
        <w:lastRenderedPageBreak/>
        <mc:AlternateContent>
          <mc:Choice Requires="wps">
            <w:drawing>
              <wp:anchor distT="0" distB="0" distL="114300" distR="114300" simplePos="0" relativeHeight="251761664" behindDoc="0" locked="0" layoutInCell="1" allowOverlap="1" wp14:anchorId="2FC5A753" wp14:editId="4CB0D8BE">
                <wp:simplePos x="0" y="0"/>
                <wp:positionH relativeFrom="column">
                  <wp:posOffset>375285</wp:posOffset>
                </wp:positionH>
                <wp:positionV relativeFrom="paragraph">
                  <wp:posOffset>-139065</wp:posOffset>
                </wp:positionV>
                <wp:extent cx="447675" cy="533400"/>
                <wp:effectExtent l="0" t="0" r="0" b="0"/>
                <wp:wrapNone/>
                <wp:docPr id="3196" name="Text Box 3196"/>
                <wp:cNvGraphicFramePr/>
                <a:graphic xmlns:a="http://schemas.openxmlformats.org/drawingml/2006/main">
                  <a:graphicData uri="http://schemas.microsoft.com/office/word/2010/wordprocessingShape">
                    <wps:wsp>
                      <wps:cNvSpPr txBox="1"/>
                      <wps:spPr>
                        <a:xfrm>
                          <a:off x="0" y="0"/>
                          <a:ext cx="44767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E1A8AD" w14:textId="77777777" w:rsidR="00B35B69" w:rsidRPr="00894568" w:rsidRDefault="00B35B69" w:rsidP="006E5987">
                            <w:pPr>
                              <w:rPr>
                                <w:b/>
                                <w:sz w:val="36"/>
                                <w:szCs w:val="36"/>
                              </w:rPr>
                            </w:pPr>
                            <w:r>
                              <w:rPr>
                                <w:b/>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5A753" id="Text Box 3196" o:spid="_x0000_s1054" type="#_x0000_t202" style="position:absolute;left:0;text-align:left;margin-left:29.55pt;margin-top:-10.95pt;width:35.25pt;height:4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NhbQIAAEQFAAAOAAAAZHJzL2Uyb0RvYy54bWysVEtv2zAMvg/YfxB0X51n2wV1iqxFhwFF&#10;WywdelZkKTEmi5rExM5+fSnZToJulw672JT48fmRurpuKsN2yocSbM6HZwPOlJVQlHad8x/Pd58u&#10;OQsobCEMWJXzvQr8ev7xw1XtZmoEGzCF8oyc2DCrXc43iG6WZUFuVCXCGThlSanBVwLp6NdZ4UVN&#10;3iuTjQaD86wGXzgPUoVAt7etks+Tf62VxEetg0Jmck65Yfr69F3Fbza/ErO1F25Tyi4N8Q9ZVKK0&#10;FPTg6lagYFtf/uGqKqWHABrPJFQZaF1KlWqgaoaDN9UsN8KpVAs1J7hDm8L/cysfdkv35Bk2X6Ah&#10;AmNDahdmgS5jPY32VfxTpoz01ML9oW2qQSbpcjK5OL+YciZJNR2PJ4PU1uxo7HzArwoqFoWce2Il&#10;NUvs7gNSQIL2kBjLwl1pTGLGWFbn/Hw8HSSDg4YsjI1YlTju3BwTTxLujYoYY78rzcoi5R8v0nSp&#10;G+PZTtBcCCmVxVR68kvoiNKUxHsMO/wxq/cYt3X0kcHiwbgqLfhU/Zu0i599yrrFUyNP6o4iNquG&#10;Cs/56LIndgXFnvj20K5CcPKuJFbuRcAn4Wn2iWLaZ3ykjzZA3YdO4mwD/vff7iOeRpK0nNW0SzkP&#10;v7bCK87MN0vD+nk4mcTlS4fJ9GJEB3+qWZ1q7La6AaJlSC+Hk0mMeDS9qD1UL7T2ixiVVMJKip1z&#10;7MUbbDecng2pFosEonVzAu/t0snoOrIUZ+65eRHedYOJNNEP0G+dmL2ZzxYbLS0stgi6TMMbG912&#10;tSOAVjXNdPesxLfg9JxQx8dv/goAAP//AwBQSwMEFAAGAAgAAAAhAAz3O57gAAAACQEAAA8AAABk&#10;cnMvZG93bnJldi54bWxMj8FqwzAQRO+F/oPYQm+JbEFM7HodgiEUSntImktvsqXYptLKtZTE7ddX&#10;ObXHZR4zb8vNbA276MkPjhDSZQJMU+vUQB3C8X23WAPzQZKSxpFG+NYeNtX9XSkL5a6015dD6Fgs&#10;IV9IhD6EseDct7220i/dqClmJzdZGeI5dVxN8hrLreEiSTJu5UBxoZejrnvdfh7OFuGl3r3JfSPs&#10;+sfUz6+n7fh1/FghPj7M2ydgQc/hD4abflSHKjo17kzKM4OwytNIIixEmgO7ASLPgDUImUiBVyX/&#10;/0H1CwAA//8DAFBLAQItABQABgAIAAAAIQC2gziS/gAAAOEBAAATAAAAAAAAAAAAAAAAAAAAAABb&#10;Q29udGVudF9UeXBlc10ueG1sUEsBAi0AFAAGAAgAAAAhADj9If/WAAAAlAEAAAsAAAAAAAAAAAAA&#10;AAAALwEAAF9yZWxzLy5yZWxzUEsBAi0AFAAGAAgAAAAhAIPG82FtAgAARAUAAA4AAAAAAAAAAAAA&#10;AAAALgIAAGRycy9lMm9Eb2MueG1sUEsBAi0AFAAGAAgAAAAhAAz3O57gAAAACQEAAA8AAAAAAAAA&#10;AAAAAAAAxwQAAGRycy9kb3ducmV2LnhtbFBLBQYAAAAABAAEAPMAAADUBQAAAAA=&#10;" filled="f" stroked="f" strokeweight=".5pt">
                <v:textbox>
                  <w:txbxContent>
                    <w:p w14:paraId="1FE1A8AD" w14:textId="77777777" w:rsidR="00B35B69" w:rsidRPr="00894568" w:rsidRDefault="00B35B69" w:rsidP="006E5987">
                      <w:pPr>
                        <w:rPr>
                          <w:b/>
                          <w:sz w:val="36"/>
                          <w:szCs w:val="36"/>
                        </w:rPr>
                      </w:pPr>
                      <w:r>
                        <w:rPr>
                          <w:b/>
                          <w:sz w:val="36"/>
                          <w:szCs w:val="36"/>
                        </w:rPr>
                        <w:t>a</w:t>
                      </w:r>
                    </w:p>
                  </w:txbxContent>
                </v:textbox>
              </v:shape>
            </w:pict>
          </mc:Fallback>
        </mc:AlternateContent>
      </w:r>
      <w:r w:rsidRPr="00EA5FCF">
        <w:rPr>
          <w:noProof/>
          <w:lang w:eastAsia="en-GB"/>
        </w:rPr>
        <mc:AlternateContent>
          <mc:Choice Requires="wps">
            <w:drawing>
              <wp:anchor distT="0" distB="0" distL="114300" distR="114300" simplePos="0" relativeHeight="251759616" behindDoc="0" locked="0" layoutInCell="1" allowOverlap="1" wp14:anchorId="3777D6B4" wp14:editId="0B747D87">
                <wp:simplePos x="0" y="0"/>
                <wp:positionH relativeFrom="column">
                  <wp:posOffset>333375</wp:posOffset>
                </wp:positionH>
                <wp:positionV relativeFrom="paragraph">
                  <wp:posOffset>2713990</wp:posOffset>
                </wp:positionV>
                <wp:extent cx="447675" cy="533400"/>
                <wp:effectExtent l="0" t="0" r="0" b="0"/>
                <wp:wrapNone/>
                <wp:docPr id="3195" name="Text Box 3195"/>
                <wp:cNvGraphicFramePr/>
                <a:graphic xmlns:a="http://schemas.openxmlformats.org/drawingml/2006/main">
                  <a:graphicData uri="http://schemas.microsoft.com/office/word/2010/wordprocessingShape">
                    <wps:wsp>
                      <wps:cNvSpPr txBox="1"/>
                      <wps:spPr>
                        <a:xfrm>
                          <a:off x="0" y="0"/>
                          <a:ext cx="44767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9A0159" w14:textId="77777777" w:rsidR="00B35B69" w:rsidRPr="00894568" w:rsidRDefault="00B35B69" w:rsidP="006E5987">
                            <w:pPr>
                              <w:rPr>
                                <w:b/>
                                <w:sz w:val="36"/>
                                <w:szCs w:val="36"/>
                              </w:rPr>
                            </w:pPr>
                            <w:r>
                              <w:rPr>
                                <w:b/>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7D6B4" id="Text Box 3195" o:spid="_x0000_s1055" type="#_x0000_t202" style="position:absolute;left:0;text-align:left;margin-left:26.25pt;margin-top:213.7pt;width:35.25pt;height:4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Ly0bQIAAEQFAAAOAAAAZHJzL2Uyb0RvYy54bWysVEtv2zAMvg/YfxB0X51nuwZ1iqxFhwFF&#10;WywdelZkKTEmi5rExM5+fSnZToJulw672JT48fmRurpuKsN2yocSbM6HZwPOlJVQlHad8x/Pd58+&#10;cxZQ2EIYsCrnexX49fzjh6vazdQINmAK5Rk5sWFWu5xvEN0sy4LcqEqEM3DKklKDrwTS0a+zwoua&#10;vFcmGw0G51kNvnAepAqBbm9bJZ8n/1oriY9aB4XM5Jxyw/T16buK32x+JWZrL9ymlF0a4h+yqERp&#10;KejB1a1Awba+/MNVVUoPATSeSagy0LqUKtVA1QwHb6pZboRTqRZqTnCHNoX/51Y+7JbuyTNsvkBD&#10;BMaG1C7MAl3Gehrtq/inTBnpqYX7Q9tUg0zS5WRycX4x5UySajoeTwaprdnR2PmAXxVULAo598RK&#10;apbY3QekgATtITGWhbvSmMSMsazO+fl4OkgGBw1ZGBuxKnHcuTkmniTcGxUxxn5XmpVFyj9epOlS&#10;N8aznaC5EFIqi6n05JfQEaUpifcYdvhjVu8xbuvoI4PFg3FVWvCp+jdpFz/7lHWLp0ae1B1FbFYN&#10;FZ7z0WVP7AqKPfHtoV2F4ORdSazci4BPwtPsE8W0z/hIH22Aug+dxNkG/O+/3Uc8jSRpOatpl3Ie&#10;fm2FV5yZb5aG9XI4mcTlS4fJ9GJEB3+qWZ1q7La6AaJlSC+Hk0mMeDS9qD1UL7T2ixiVVMJKip1z&#10;7MUbbDecng2pFosEonVzAu/t0snoOrIUZ+65eRHedYOJNNEP0G+dmL2ZzxYbLS0stgi6TMMbG912&#10;tSOAVjXNdPesxLfg9JxQx8dv/goAAP//AwBQSwMEFAAGAAgAAAAhAOUA5T3hAAAACgEAAA8AAABk&#10;cnMvZG93bnJldi54bWxMj8FOwzAQRO9I/IO1SNyoE5NAFeJUVaQKCcGhpRdum9hNIux1iN028PW4&#10;Jziu5mn2TbmarWEnPfnBkYR0kQDT1Do1UCdh/765WwLzAUmhcaQlfGsPq+r6qsRCuTNt9WkXOhZL&#10;yBcooQ9hLDj3ba8t+oUbNcXs4CaLIZ5Tx9WE51huDRdJ8sAtDhQ/9Djqutft5+5oJbzUmzfcNsIu&#10;f0z9/HpYj1/7j1zK25t5/QQs6Dn8wXDRj+pQRafGHUl5ZiTkIo+khEw8ZsAugLiP45qYpGkGvCr5&#10;/wnVLwAAAP//AwBQSwECLQAUAAYACAAAACEAtoM4kv4AAADhAQAAEwAAAAAAAAAAAAAAAAAAAAAA&#10;W0NvbnRlbnRfVHlwZXNdLnhtbFBLAQItABQABgAIAAAAIQA4/SH/1gAAAJQBAAALAAAAAAAAAAAA&#10;AAAAAC8BAABfcmVscy8ucmVsc1BLAQItABQABgAIAAAAIQD8dLy0bQIAAEQFAAAOAAAAAAAAAAAA&#10;AAAAAC4CAABkcnMvZTJvRG9jLnhtbFBLAQItABQABgAIAAAAIQDlAOU94QAAAAoBAAAPAAAAAAAA&#10;AAAAAAAAAMcEAABkcnMvZG93bnJldi54bWxQSwUGAAAAAAQABADzAAAA1QUAAAAA&#10;" filled="f" stroked="f" strokeweight=".5pt">
                <v:textbox>
                  <w:txbxContent>
                    <w:p w14:paraId="309A0159" w14:textId="77777777" w:rsidR="00B35B69" w:rsidRPr="00894568" w:rsidRDefault="00B35B69" w:rsidP="006E5987">
                      <w:pPr>
                        <w:rPr>
                          <w:b/>
                          <w:sz w:val="36"/>
                          <w:szCs w:val="36"/>
                        </w:rPr>
                      </w:pPr>
                      <w:r>
                        <w:rPr>
                          <w:b/>
                          <w:sz w:val="36"/>
                          <w:szCs w:val="36"/>
                        </w:rPr>
                        <w:t>b</w:t>
                      </w:r>
                    </w:p>
                  </w:txbxContent>
                </v:textbox>
              </v:shape>
            </w:pict>
          </mc:Fallback>
        </mc:AlternateContent>
      </w:r>
      <w:r w:rsidRPr="00EA5FCF">
        <w:rPr>
          <w:noProof/>
          <w:lang w:eastAsia="en-GB"/>
        </w:rPr>
        <w:drawing>
          <wp:inline distT="0" distB="0" distL="0" distR="0" wp14:anchorId="0F00581F" wp14:editId="1B4159F5">
            <wp:extent cx="4849200" cy="2721600"/>
            <wp:effectExtent l="0" t="0" r="0" b="3175"/>
            <wp:docPr id="3193" name="Picture 3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49200" cy="2721600"/>
                    </a:xfrm>
                    <a:prstGeom prst="rect">
                      <a:avLst/>
                    </a:prstGeom>
                  </pic:spPr>
                </pic:pic>
              </a:graphicData>
            </a:graphic>
          </wp:inline>
        </w:drawing>
      </w:r>
      <w:r w:rsidR="00F20FF6" w:rsidRPr="00EA5FCF">
        <w:rPr>
          <w:rFonts w:ascii="Times New Roman" w:hAnsi="Times New Roman" w:cs="Times New Roman"/>
          <w:noProof/>
          <w:lang w:eastAsia="en-GB"/>
        </w:rPr>
        <w:t xml:space="preserve"> </w:t>
      </w:r>
      <w:r w:rsidRPr="00EA5FCF">
        <w:rPr>
          <w:noProof/>
          <w:lang w:eastAsia="en-GB"/>
        </w:rPr>
        <w:drawing>
          <wp:inline distT="0" distB="0" distL="0" distR="0" wp14:anchorId="3524C46D" wp14:editId="5E905AD2">
            <wp:extent cx="4849200" cy="3379547"/>
            <wp:effectExtent l="0" t="0" r="8890" b="0"/>
            <wp:docPr id="3194" name="Picture 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49200" cy="3379547"/>
                    </a:xfrm>
                    <a:prstGeom prst="rect">
                      <a:avLst/>
                    </a:prstGeom>
                  </pic:spPr>
                </pic:pic>
              </a:graphicData>
            </a:graphic>
          </wp:inline>
        </w:drawing>
      </w:r>
    </w:p>
    <w:p w14:paraId="6EAB734E" w14:textId="09CFF4FC" w:rsidR="00F20FF6" w:rsidRPr="00F049E5" w:rsidRDefault="00E26C19" w:rsidP="00E01132">
      <w:pPr>
        <w:spacing w:after="0" w:line="360" w:lineRule="auto"/>
        <w:jc w:val="both"/>
        <w:rPr>
          <w:rFonts w:ascii="Times New Roman" w:hAnsi="Times New Roman" w:cs="Times New Roman"/>
        </w:rPr>
      </w:pPr>
      <w:r w:rsidRPr="0A4B5A57">
        <w:rPr>
          <w:rFonts w:ascii="Times New Roman" w:hAnsi="Times New Roman" w:cs="Times New Roman"/>
          <w:b/>
          <w:bCs/>
        </w:rPr>
        <w:t>Supplementary Fig.</w:t>
      </w:r>
      <w:r w:rsidR="00CC1B3C" w:rsidRPr="0A4B5A57">
        <w:rPr>
          <w:rFonts w:ascii="Times New Roman" w:hAnsi="Times New Roman" w:cs="Times New Roman"/>
          <w:b/>
          <w:bCs/>
        </w:rPr>
        <w:t xml:space="preserve"> </w:t>
      </w:r>
      <w:r w:rsidR="001018BC">
        <w:rPr>
          <w:rFonts w:ascii="Times New Roman" w:hAnsi="Times New Roman" w:cs="Times New Roman"/>
          <w:b/>
          <w:bCs/>
        </w:rPr>
        <w:t>5</w:t>
      </w:r>
      <w:r w:rsidR="00CC1B3C" w:rsidRPr="0A4B5A57">
        <w:rPr>
          <w:rFonts w:ascii="Times New Roman" w:hAnsi="Times New Roman" w:cs="Times New Roman"/>
        </w:rPr>
        <w:t xml:space="preserve">. </w:t>
      </w:r>
      <w:r w:rsidR="00F20FF6" w:rsidRPr="001018BC">
        <w:rPr>
          <w:rFonts w:ascii="Times New Roman" w:hAnsi="Times New Roman" w:cs="Times New Roman"/>
          <w:b/>
          <w:bCs/>
        </w:rPr>
        <w:t>An example of background removal and peak fitting of S-XANES in Fityk</w:t>
      </w:r>
      <w:r w:rsidR="00F20FF6" w:rsidRPr="0A4B5A57">
        <w:rPr>
          <w:rFonts w:ascii="Times New Roman" w:hAnsi="Times New Roman" w:cs="Times New Roman"/>
        </w:rPr>
        <w:t>.</w:t>
      </w:r>
      <w:r w:rsidR="00AC5F21" w:rsidRPr="0A4B5A57">
        <w:rPr>
          <w:rFonts w:ascii="Times New Roman" w:hAnsi="Times New Roman" w:cs="Times New Roman"/>
        </w:rPr>
        <w:t xml:space="preserve"> The normalized S-XANES spectrum of data collected from a single point on an apatite within Apollo sample 15065 is shown in </w:t>
      </w:r>
      <w:r w:rsidR="00894568" w:rsidRPr="0A4B5A57">
        <w:rPr>
          <w:rFonts w:ascii="Times New Roman" w:hAnsi="Times New Roman" w:cs="Times New Roman"/>
          <w:b/>
          <w:bCs/>
        </w:rPr>
        <w:t>a,</w:t>
      </w:r>
      <w:r w:rsidR="00AC5F21" w:rsidRPr="0A4B5A57">
        <w:rPr>
          <w:rFonts w:ascii="Times New Roman" w:hAnsi="Times New Roman" w:cs="Times New Roman"/>
        </w:rPr>
        <w:t xml:space="preserve"> where the green dotted line is the spectrum and the red line is the EMG function (fitted background) before subtraction. The y-axis is the absorption intensity. Visible grey dots represent data that was excluded from the fit (in the pre- and post-edge regions). </w:t>
      </w:r>
      <w:r w:rsidR="00894568" w:rsidRPr="0A4B5A57">
        <w:rPr>
          <w:rFonts w:ascii="Times New Roman" w:hAnsi="Times New Roman" w:cs="Times New Roman"/>
          <w:b/>
          <w:bCs/>
        </w:rPr>
        <w:t>b,</w:t>
      </w:r>
      <w:r w:rsidR="00AC5F21" w:rsidRPr="0A4B5A57">
        <w:rPr>
          <w:rFonts w:ascii="Times New Roman" w:hAnsi="Times New Roman" w:cs="Times New Roman"/>
        </w:rPr>
        <w:t xml:space="preserve"> The same spectrum is shown but the background has been subtracted and the Gaussian-A functions (added peaks, in blue) have been fitted. The lower panel of </w:t>
      </w:r>
      <w:r w:rsidR="00894568" w:rsidRPr="0A4B5A57">
        <w:rPr>
          <w:rFonts w:ascii="Times New Roman" w:hAnsi="Times New Roman" w:cs="Times New Roman"/>
          <w:b/>
          <w:bCs/>
        </w:rPr>
        <w:t>b</w:t>
      </w:r>
      <w:r w:rsidR="00894568" w:rsidRPr="0A4B5A57">
        <w:rPr>
          <w:rFonts w:ascii="Times New Roman" w:hAnsi="Times New Roman" w:cs="Times New Roman"/>
        </w:rPr>
        <w:t>,</w:t>
      </w:r>
      <w:r w:rsidR="004238BB" w:rsidRPr="0A4B5A57">
        <w:rPr>
          <w:rFonts w:ascii="Times New Roman" w:hAnsi="Times New Roman" w:cs="Times New Roman"/>
        </w:rPr>
        <w:t xml:space="preserve"> show</w:t>
      </w:r>
      <w:r w:rsidR="00557D78" w:rsidRPr="0A4B5A57">
        <w:rPr>
          <w:rFonts w:ascii="Times New Roman" w:hAnsi="Times New Roman" w:cs="Times New Roman"/>
        </w:rPr>
        <w:t>s</w:t>
      </w:r>
      <w:r w:rsidR="00AC5F21" w:rsidRPr="0A4B5A57">
        <w:rPr>
          <w:rFonts w:ascii="Times New Roman" w:hAnsi="Times New Roman" w:cs="Times New Roman"/>
        </w:rPr>
        <w:t xml:space="preserve"> the peak fitting residual, which represents the difference between the best-fitting model and the data points, and is based on weighted sum of squared residuals (WSSR) (chi-square)</w:t>
      </w:r>
      <w:r w:rsidR="007F5F38" w:rsidRPr="0A4B5A57">
        <w:rPr>
          <w:rFonts w:ascii="Times New Roman" w:eastAsiaTheme="minorEastAsia" w:hAnsi="Times New Roman" w:cs="Times New Roman"/>
          <w:vertAlign w:val="superscript"/>
        </w:rPr>
        <w:t>67</w:t>
      </w:r>
      <w:r w:rsidR="00AC5F21" w:rsidRPr="0A4B5A57">
        <w:rPr>
          <w:rFonts w:ascii="Times New Roman" w:hAnsi="Times New Roman" w:cs="Times New Roman"/>
        </w:rPr>
        <w:t>.</w:t>
      </w:r>
    </w:p>
    <w:p w14:paraId="42737969" w14:textId="77777777" w:rsidR="009F3C0C" w:rsidRPr="00F049E5" w:rsidRDefault="009F3C0C" w:rsidP="00E01132">
      <w:pPr>
        <w:spacing w:after="0" w:line="360" w:lineRule="auto"/>
        <w:jc w:val="both"/>
        <w:rPr>
          <w:rFonts w:ascii="Times New Roman" w:hAnsi="Times New Roman" w:cs="Times New Roman"/>
        </w:rPr>
      </w:pPr>
    </w:p>
    <w:p w14:paraId="63059792" w14:textId="77777777" w:rsidR="00770724" w:rsidRPr="00F049E5" w:rsidRDefault="00770724" w:rsidP="00E01132">
      <w:pPr>
        <w:spacing w:after="0" w:line="360" w:lineRule="auto"/>
        <w:jc w:val="both"/>
        <w:rPr>
          <w:rFonts w:ascii="Times New Roman" w:hAnsi="Times New Roman" w:cs="Times New Roman"/>
        </w:rPr>
      </w:pPr>
      <w:r w:rsidRPr="0A4B5A57">
        <w:rPr>
          <w:rFonts w:ascii="Times New Roman" w:hAnsi="Times New Roman" w:cs="Times New Roman"/>
        </w:rPr>
        <w:t>The peak fitting process determined the individual area values of peaks representing S</w:t>
      </w:r>
      <w:r w:rsidRPr="0A4B5A57">
        <w:rPr>
          <w:rFonts w:ascii="Times New Roman" w:hAnsi="Times New Roman" w:cs="Times New Roman"/>
          <w:vertAlign w:val="superscript"/>
        </w:rPr>
        <w:t>6+</w:t>
      </w:r>
      <w:r w:rsidRPr="0A4B5A57">
        <w:rPr>
          <w:rFonts w:ascii="Times New Roman" w:hAnsi="Times New Roman" w:cs="Times New Roman"/>
        </w:rPr>
        <w:t>, S</w:t>
      </w:r>
      <w:r w:rsidRPr="0A4B5A57">
        <w:rPr>
          <w:rFonts w:ascii="Times New Roman" w:hAnsi="Times New Roman" w:cs="Times New Roman"/>
          <w:vertAlign w:val="superscript"/>
        </w:rPr>
        <w:t>4+</w:t>
      </w:r>
      <w:r w:rsidRPr="0A4B5A57">
        <w:rPr>
          <w:rFonts w:ascii="Times New Roman" w:hAnsi="Times New Roman" w:cs="Times New Roman"/>
        </w:rPr>
        <w:t xml:space="preserve"> and S</w:t>
      </w:r>
      <w:r w:rsidRPr="0A4B5A57">
        <w:rPr>
          <w:rFonts w:ascii="Times New Roman" w:hAnsi="Times New Roman" w:cs="Times New Roman"/>
          <w:vertAlign w:val="superscript"/>
        </w:rPr>
        <w:t>2-</w:t>
      </w:r>
      <w:r w:rsidRPr="0A4B5A57">
        <w:rPr>
          <w:rFonts w:ascii="Times New Roman" w:hAnsi="Times New Roman" w:cs="Times New Roman"/>
        </w:rPr>
        <w:t xml:space="preserve"> (where present) and the corresponding residual standard deviation for all of the fitted spectra. To calculate the S</w:t>
      </w:r>
      <w:r w:rsidRPr="0A4B5A57">
        <w:rPr>
          <w:rFonts w:ascii="Times New Roman" w:hAnsi="Times New Roman" w:cs="Times New Roman"/>
          <w:vertAlign w:val="superscript"/>
        </w:rPr>
        <w:t>6+</w:t>
      </w:r>
      <w:r w:rsidRPr="0A4B5A57">
        <w:rPr>
          <w:rFonts w:ascii="Times New Roman" w:hAnsi="Times New Roman" w:cs="Times New Roman"/>
        </w:rPr>
        <w:t xml:space="preserve"> </w:t>
      </w:r>
      <w:r w:rsidRPr="0A4B5A57">
        <w:rPr>
          <w:rFonts w:ascii="Times New Roman" w:hAnsi="Times New Roman" w:cs="Times New Roman"/>
        </w:rPr>
        <w:lastRenderedPageBreak/>
        <w:t>content of a lunar apatite sample, the peak area value of S</w:t>
      </w:r>
      <w:r w:rsidRPr="0A4B5A57">
        <w:rPr>
          <w:rFonts w:ascii="Times New Roman" w:hAnsi="Times New Roman" w:cs="Times New Roman"/>
          <w:vertAlign w:val="superscript"/>
        </w:rPr>
        <w:t>6+</w:t>
      </w:r>
      <w:r w:rsidRPr="0A4B5A57">
        <w:rPr>
          <w:rFonts w:ascii="Times New Roman" w:hAnsi="Times New Roman" w:cs="Times New Roman"/>
        </w:rPr>
        <w:t xml:space="preserve"> was divided by the sum of the peak area values of all sulfur (e.g. S</w:t>
      </w:r>
      <w:r w:rsidRPr="0A4B5A57">
        <w:rPr>
          <w:rFonts w:ascii="Times New Roman" w:hAnsi="Times New Roman" w:cs="Times New Roman"/>
          <w:vertAlign w:val="superscript"/>
        </w:rPr>
        <w:t>6+</w:t>
      </w:r>
      <w:r w:rsidRPr="0A4B5A57">
        <w:rPr>
          <w:rFonts w:ascii="Times New Roman" w:hAnsi="Times New Roman" w:cs="Times New Roman"/>
        </w:rPr>
        <w:t xml:space="preserve"> + S</w:t>
      </w:r>
      <w:r w:rsidRPr="0A4B5A57">
        <w:rPr>
          <w:rFonts w:ascii="Times New Roman" w:hAnsi="Times New Roman" w:cs="Times New Roman"/>
          <w:vertAlign w:val="superscript"/>
        </w:rPr>
        <w:t>4+</w:t>
      </w:r>
      <w:r w:rsidRPr="0A4B5A57">
        <w:rPr>
          <w:rFonts w:ascii="Times New Roman" w:hAnsi="Times New Roman" w:cs="Times New Roman"/>
        </w:rPr>
        <w:t xml:space="preserve"> + S</w:t>
      </w:r>
      <w:r w:rsidRPr="0A4B5A57">
        <w:rPr>
          <w:rFonts w:ascii="Times New Roman" w:hAnsi="Times New Roman" w:cs="Times New Roman"/>
          <w:vertAlign w:val="superscript"/>
        </w:rPr>
        <w:t>2-</w:t>
      </w:r>
      <w:r w:rsidRPr="0A4B5A57">
        <w:rPr>
          <w:rFonts w:ascii="Times New Roman" w:hAnsi="Times New Roman" w:cs="Times New Roman"/>
        </w:rPr>
        <w:t>) to give a peak area ratio of ‘S</w:t>
      </w:r>
      <w:r w:rsidRPr="0A4B5A57">
        <w:rPr>
          <w:rFonts w:ascii="Times New Roman" w:hAnsi="Times New Roman" w:cs="Times New Roman"/>
          <w:vertAlign w:val="superscript"/>
        </w:rPr>
        <w:t>6+</w:t>
      </w:r>
      <w:r w:rsidRPr="0A4B5A57">
        <w:rPr>
          <w:rFonts w:ascii="Times New Roman" w:hAnsi="Times New Roman" w:cs="Times New Roman"/>
        </w:rPr>
        <w:t xml:space="preserve"> to total sulfur’: S</w:t>
      </w:r>
      <w:r w:rsidRPr="0A4B5A57">
        <w:rPr>
          <w:rFonts w:ascii="Times New Roman" w:hAnsi="Times New Roman" w:cs="Times New Roman"/>
          <w:vertAlign w:val="superscript"/>
        </w:rPr>
        <w:t>6+</w:t>
      </w:r>
      <w:r w:rsidRPr="0A4B5A57">
        <w:rPr>
          <w:rFonts w:ascii="Times New Roman" w:hAnsi="Times New Roman" w:cs="Times New Roman"/>
        </w:rPr>
        <w:t>/ΣS</w:t>
      </w:r>
      <w:r w:rsidRPr="0A4B5A57">
        <w:rPr>
          <w:rFonts w:ascii="Times New Roman" w:hAnsi="Times New Roman" w:cs="Times New Roman"/>
          <w:vertAlign w:val="subscript"/>
        </w:rPr>
        <w:t>tot</w:t>
      </w:r>
      <w:r w:rsidRPr="0A4B5A57">
        <w:rPr>
          <w:rFonts w:ascii="Times New Roman" w:hAnsi="Times New Roman" w:cs="Times New Roman"/>
        </w:rPr>
        <w:t>.</w:t>
      </w:r>
    </w:p>
    <w:p w14:paraId="6894A17D" w14:textId="77777777" w:rsidR="00770724" w:rsidRPr="00F049E5" w:rsidRDefault="00770724" w:rsidP="00E01132">
      <w:pPr>
        <w:spacing w:after="0" w:line="360" w:lineRule="auto"/>
        <w:jc w:val="both"/>
        <w:rPr>
          <w:rFonts w:ascii="Times New Roman" w:hAnsi="Times New Roman" w:cs="Times New Roman"/>
        </w:rPr>
      </w:pPr>
    </w:p>
    <w:p w14:paraId="2904365E" w14:textId="77777777" w:rsidR="00541B57" w:rsidRPr="00F049E5" w:rsidRDefault="007773EC" w:rsidP="00E01132">
      <w:pPr>
        <w:spacing w:after="0" w:line="360" w:lineRule="auto"/>
        <w:jc w:val="both"/>
        <w:rPr>
          <w:rFonts w:ascii="Times New Roman" w:hAnsi="Times New Roman" w:cs="Times New Roman"/>
        </w:rPr>
      </w:pPr>
      <w:r w:rsidRPr="0A4B5A57">
        <w:rPr>
          <w:rFonts w:ascii="Times New Roman" w:hAnsi="Times New Roman" w:cs="Times New Roman"/>
          <w:i/>
          <w:iCs/>
        </w:rPr>
        <w:t>Reproducibility</w:t>
      </w:r>
    </w:p>
    <w:p w14:paraId="21A67497" w14:textId="541F70A0" w:rsidR="007773EC" w:rsidRPr="00F049E5" w:rsidRDefault="007773EC" w:rsidP="00E01132">
      <w:pPr>
        <w:spacing w:after="0" w:line="360" w:lineRule="auto"/>
        <w:jc w:val="both"/>
        <w:rPr>
          <w:rFonts w:ascii="Times New Roman" w:hAnsi="Times New Roman" w:cs="Times New Roman"/>
          <w:color w:val="002060"/>
        </w:rPr>
      </w:pPr>
      <w:r w:rsidRPr="0A4B5A57">
        <w:rPr>
          <w:rFonts w:ascii="Times New Roman" w:hAnsi="Times New Roman" w:cs="Times New Roman"/>
        </w:rPr>
        <w:t xml:space="preserve">In order to confirm the reproducibility of the S-XANES measurements (and the data reduction technique), repeated S-XANES measurements </w:t>
      </w:r>
      <w:r w:rsidR="00365935" w:rsidRPr="0A4B5A57">
        <w:rPr>
          <w:rFonts w:ascii="Times New Roman" w:hAnsi="Times New Roman" w:cs="Times New Roman"/>
        </w:rPr>
        <w:t xml:space="preserve">were made </w:t>
      </w:r>
      <w:r w:rsidRPr="0A4B5A57">
        <w:rPr>
          <w:rFonts w:ascii="Times New Roman" w:hAnsi="Times New Roman" w:cs="Times New Roman"/>
        </w:rPr>
        <w:t>of the Durango apatite (</w:t>
      </w:r>
      <w:r w:rsidR="00E26C19" w:rsidRPr="0A4B5A57">
        <w:rPr>
          <w:rFonts w:ascii="Times New Roman" w:hAnsi="Times New Roman" w:cs="Times New Roman"/>
        </w:rPr>
        <w:t>Supplementary Fig.</w:t>
      </w:r>
      <w:r w:rsidR="001E43F5" w:rsidRPr="0A4B5A57">
        <w:rPr>
          <w:rFonts w:ascii="Times New Roman" w:hAnsi="Times New Roman" w:cs="Times New Roman"/>
        </w:rPr>
        <w:t xml:space="preserve"> </w:t>
      </w:r>
      <w:r w:rsidR="00A6525D">
        <w:rPr>
          <w:rFonts w:ascii="Times New Roman" w:hAnsi="Times New Roman" w:cs="Times New Roman"/>
        </w:rPr>
        <w:t>6</w:t>
      </w:r>
      <w:r w:rsidRPr="0A4B5A57">
        <w:rPr>
          <w:rFonts w:ascii="Times New Roman" w:hAnsi="Times New Roman" w:cs="Times New Roman"/>
        </w:rPr>
        <w:t>)</w:t>
      </w:r>
      <w:r w:rsidR="00365935" w:rsidRPr="0A4B5A57">
        <w:rPr>
          <w:rFonts w:ascii="Times New Roman" w:hAnsi="Times New Roman" w:cs="Times New Roman"/>
        </w:rPr>
        <w:t xml:space="preserve"> which resulted in an average integrated S</w:t>
      </w:r>
      <w:r w:rsidR="00365935" w:rsidRPr="0A4B5A57">
        <w:rPr>
          <w:rFonts w:ascii="Times New Roman" w:hAnsi="Times New Roman" w:cs="Times New Roman"/>
          <w:vertAlign w:val="superscript"/>
        </w:rPr>
        <w:t>6+</w:t>
      </w:r>
      <w:r w:rsidR="00365935" w:rsidRPr="0A4B5A57">
        <w:rPr>
          <w:rFonts w:ascii="Times New Roman" w:hAnsi="Times New Roman" w:cs="Times New Roman"/>
        </w:rPr>
        <w:t>/</w:t>
      </w:r>
      <w:r w:rsidR="00365935" w:rsidRPr="0A4B5A57">
        <w:rPr>
          <w:rFonts w:ascii="Times New Roman" w:hAnsi="Times New Roman" w:cs="Times New Roman"/>
          <w:lang w:val="el-GR"/>
        </w:rPr>
        <w:t>Σ</w:t>
      </w:r>
      <w:r w:rsidR="00365935" w:rsidRPr="0A4B5A57">
        <w:rPr>
          <w:rFonts w:ascii="Times New Roman" w:hAnsi="Times New Roman" w:cs="Times New Roman"/>
        </w:rPr>
        <w:t>S</w:t>
      </w:r>
      <w:r w:rsidR="00365935" w:rsidRPr="0A4B5A57">
        <w:rPr>
          <w:rFonts w:ascii="Times New Roman" w:hAnsi="Times New Roman" w:cs="Times New Roman"/>
          <w:vertAlign w:val="subscript"/>
        </w:rPr>
        <w:t>tot</w:t>
      </w:r>
      <w:r w:rsidR="00365935" w:rsidRPr="0A4B5A57">
        <w:rPr>
          <w:rFonts w:ascii="Times New Roman" w:hAnsi="Times New Roman" w:cs="Times New Roman"/>
        </w:rPr>
        <w:t xml:space="preserve"> peak area ratio of 0.95 ± 0.0</w:t>
      </w:r>
      <w:r w:rsidR="00C76E48" w:rsidRPr="0A4B5A57">
        <w:rPr>
          <w:rFonts w:ascii="Times New Roman" w:hAnsi="Times New Roman" w:cs="Times New Roman"/>
        </w:rPr>
        <w:t>1</w:t>
      </w:r>
      <w:r w:rsidR="00365935" w:rsidRPr="0A4B5A57">
        <w:rPr>
          <w:rFonts w:ascii="Times New Roman" w:hAnsi="Times New Roman" w:cs="Times New Roman"/>
        </w:rPr>
        <w:t xml:space="preserve"> (2σ standard deviation)</w:t>
      </w:r>
      <w:r w:rsidRPr="0A4B5A57">
        <w:rPr>
          <w:rFonts w:ascii="Times New Roman" w:hAnsi="Times New Roman" w:cs="Times New Roman"/>
        </w:rPr>
        <w:t xml:space="preserve">. </w:t>
      </w:r>
      <w:r w:rsidR="00365935" w:rsidRPr="0A4B5A57">
        <w:rPr>
          <w:rFonts w:ascii="Times New Roman" w:hAnsi="Times New Roman" w:cs="Times New Roman"/>
        </w:rPr>
        <w:t>An</w:t>
      </w:r>
      <w:r w:rsidRPr="0A4B5A57">
        <w:rPr>
          <w:rFonts w:ascii="Times New Roman" w:hAnsi="Times New Roman" w:cs="Times New Roman"/>
        </w:rPr>
        <w:t xml:space="preserve"> </w:t>
      </w:r>
      <w:r w:rsidR="00E006D5" w:rsidRPr="0A4B5A57">
        <w:rPr>
          <w:rFonts w:ascii="Times New Roman" w:hAnsi="Times New Roman" w:cs="Times New Roman"/>
        </w:rPr>
        <w:t xml:space="preserve">average </w:t>
      </w:r>
      <w:r w:rsidRPr="0A4B5A57">
        <w:rPr>
          <w:rFonts w:ascii="Times New Roman" w:hAnsi="Times New Roman" w:cs="Times New Roman"/>
        </w:rPr>
        <w:t>integrated S</w:t>
      </w:r>
      <w:r w:rsidRPr="0A4B5A57">
        <w:rPr>
          <w:rFonts w:ascii="Times New Roman" w:hAnsi="Times New Roman" w:cs="Times New Roman"/>
          <w:vertAlign w:val="superscript"/>
        </w:rPr>
        <w:t>6+</w:t>
      </w:r>
      <w:r w:rsidRPr="0A4B5A57">
        <w:rPr>
          <w:rFonts w:ascii="Times New Roman" w:hAnsi="Times New Roman" w:cs="Times New Roman"/>
        </w:rPr>
        <w:t>/</w:t>
      </w:r>
      <w:r w:rsidRPr="0A4B5A57">
        <w:rPr>
          <w:rFonts w:ascii="Times New Roman" w:hAnsi="Times New Roman" w:cs="Times New Roman"/>
          <w:lang w:val="el-GR"/>
        </w:rPr>
        <w:t>Σ</w:t>
      </w:r>
      <w:r w:rsidRPr="0A4B5A57">
        <w:rPr>
          <w:rFonts w:ascii="Times New Roman" w:hAnsi="Times New Roman" w:cs="Times New Roman"/>
        </w:rPr>
        <w:t>S</w:t>
      </w:r>
      <w:r w:rsidRPr="0A4B5A57">
        <w:rPr>
          <w:rFonts w:ascii="Times New Roman" w:hAnsi="Times New Roman" w:cs="Times New Roman"/>
          <w:vertAlign w:val="subscript"/>
        </w:rPr>
        <w:t>tot</w:t>
      </w:r>
      <w:r w:rsidRPr="0A4B5A57">
        <w:rPr>
          <w:rFonts w:ascii="Times New Roman" w:hAnsi="Times New Roman" w:cs="Times New Roman"/>
        </w:rPr>
        <w:t xml:space="preserve"> peak area ratio of Durango apatite has been previously reported by</w:t>
      </w:r>
      <w:r w:rsidR="00A6525D">
        <w:rPr>
          <w:rFonts w:ascii="Times New Roman" w:hAnsi="Times New Roman" w:cs="Times New Roman"/>
          <w:vertAlign w:val="superscript"/>
        </w:rPr>
        <w:t>2</w:t>
      </w:r>
      <w:r w:rsidR="00895BFA">
        <w:rPr>
          <w:rFonts w:ascii="Times New Roman" w:hAnsi="Times New Roman" w:cs="Times New Roman"/>
          <w:vertAlign w:val="superscript"/>
        </w:rPr>
        <w:t>5</w:t>
      </w:r>
      <w:r w:rsidRPr="0A4B5A57">
        <w:rPr>
          <w:rFonts w:ascii="Times New Roman" w:hAnsi="Times New Roman" w:cs="Times New Roman"/>
        </w:rPr>
        <w:t xml:space="preserve"> as 0.956 ± 0.002 (2σ) based on an average of twenty S-XANES scans. </w:t>
      </w:r>
      <w:r w:rsidR="00E26C19" w:rsidRPr="0A4B5A57">
        <w:rPr>
          <w:rFonts w:ascii="Times New Roman" w:hAnsi="Times New Roman" w:cs="Times New Roman"/>
        </w:rPr>
        <w:t>Supplementary Fig.</w:t>
      </w:r>
      <w:r w:rsidR="001E43F5" w:rsidRPr="0A4B5A57">
        <w:rPr>
          <w:rFonts w:ascii="Times New Roman" w:hAnsi="Times New Roman" w:cs="Times New Roman"/>
        </w:rPr>
        <w:t xml:space="preserve"> </w:t>
      </w:r>
      <w:r w:rsidR="00A6525D">
        <w:rPr>
          <w:rFonts w:ascii="Times New Roman" w:hAnsi="Times New Roman" w:cs="Times New Roman"/>
        </w:rPr>
        <w:t>6</w:t>
      </w:r>
      <w:r w:rsidR="001E43F5" w:rsidRPr="0A4B5A57">
        <w:rPr>
          <w:rFonts w:ascii="Times New Roman" w:hAnsi="Times New Roman" w:cs="Times New Roman"/>
        </w:rPr>
        <w:t xml:space="preserve"> </w:t>
      </w:r>
      <w:r w:rsidRPr="0A4B5A57">
        <w:rPr>
          <w:rFonts w:ascii="Times New Roman" w:hAnsi="Times New Roman" w:cs="Times New Roman"/>
        </w:rPr>
        <w:t xml:space="preserve">shows that, within error, the measurements performed were also accurate based on the external </w:t>
      </w:r>
      <w:r w:rsidR="00E006D5" w:rsidRPr="0A4B5A57">
        <w:rPr>
          <w:rFonts w:ascii="Times New Roman" w:hAnsi="Times New Roman" w:cs="Times New Roman"/>
        </w:rPr>
        <w:t xml:space="preserve">average </w:t>
      </w:r>
      <w:r w:rsidRPr="0A4B5A57">
        <w:rPr>
          <w:rFonts w:ascii="Times New Roman" w:hAnsi="Times New Roman" w:cs="Times New Roman"/>
        </w:rPr>
        <w:t>value reported by</w:t>
      </w:r>
      <w:r w:rsidR="00A6525D">
        <w:rPr>
          <w:rFonts w:ascii="Times New Roman" w:hAnsi="Times New Roman" w:cs="Times New Roman"/>
          <w:vertAlign w:val="superscript"/>
        </w:rPr>
        <w:t>23</w:t>
      </w:r>
      <w:r w:rsidRPr="0A4B5A57">
        <w:rPr>
          <w:rFonts w:ascii="Times New Roman" w:hAnsi="Times New Roman" w:cs="Times New Roman"/>
        </w:rPr>
        <w:t>.</w:t>
      </w:r>
    </w:p>
    <w:p w14:paraId="09D3806D" w14:textId="77777777" w:rsidR="00D9252F" w:rsidRPr="00F049E5" w:rsidRDefault="00D9252F" w:rsidP="00E01132">
      <w:pPr>
        <w:spacing w:after="0" w:line="360" w:lineRule="auto"/>
        <w:jc w:val="both"/>
        <w:rPr>
          <w:rFonts w:ascii="Times New Roman" w:hAnsi="Times New Roman" w:cs="Times New Roman"/>
        </w:rPr>
      </w:pPr>
    </w:p>
    <w:p w14:paraId="11F29896" w14:textId="77777777" w:rsidR="00F67196" w:rsidRPr="00F049E5" w:rsidRDefault="00F67196" w:rsidP="00E01132">
      <w:pPr>
        <w:spacing w:after="0" w:line="360" w:lineRule="auto"/>
        <w:jc w:val="center"/>
        <w:rPr>
          <w:rFonts w:ascii="Times New Roman" w:hAnsi="Times New Roman" w:cs="Times New Roman"/>
        </w:rPr>
      </w:pPr>
      <w:r>
        <w:rPr>
          <w:noProof/>
        </w:rPr>
        <w:drawing>
          <wp:inline distT="0" distB="0" distL="0" distR="0" wp14:anchorId="62F9003B" wp14:editId="3B576400">
            <wp:extent cx="4286250" cy="3137188"/>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662" r="-1"/>
                    <a:stretch/>
                  </pic:blipFill>
                  <pic:spPr bwMode="auto">
                    <a:xfrm>
                      <a:off x="0" y="0"/>
                      <a:ext cx="4295367" cy="3143861"/>
                    </a:xfrm>
                    <a:prstGeom prst="rect">
                      <a:avLst/>
                    </a:prstGeom>
                    <a:ln>
                      <a:noFill/>
                    </a:ln>
                    <a:extLst>
                      <a:ext uri="{53640926-AAD7-44D8-BBD7-CCE9431645EC}">
                        <a14:shadowObscured xmlns:a14="http://schemas.microsoft.com/office/drawing/2010/main"/>
                      </a:ext>
                    </a:extLst>
                  </pic:spPr>
                </pic:pic>
              </a:graphicData>
            </a:graphic>
          </wp:inline>
        </w:drawing>
      </w:r>
    </w:p>
    <w:p w14:paraId="22D474CE" w14:textId="50EBE02D" w:rsidR="00FF64E4" w:rsidRPr="00F049E5" w:rsidRDefault="00E26C19" w:rsidP="00FF64E4">
      <w:pPr>
        <w:pStyle w:val="ListParagraph"/>
        <w:spacing w:after="0" w:line="360" w:lineRule="auto"/>
        <w:ind w:left="0"/>
        <w:jc w:val="both"/>
        <w:rPr>
          <w:rFonts w:ascii="Times New Roman" w:hAnsi="Times New Roman" w:cs="Times New Roman"/>
        </w:rPr>
      </w:pPr>
      <w:r w:rsidRPr="0A4B5A57">
        <w:rPr>
          <w:rFonts w:ascii="Times New Roman" w:hAnsi="Times New Roman" w:cs="Times New Roman"/>
          <w:b/>
          <w:bCs/>
        </w:rPr>
        <w:t>Supplementary Fig.</w:t>
      </w:r>
      <w:r w:rsidR="00CC1B3C" w:rsidRPr="0A4B5A57">
        <w:rPr>
          <w:rFonts w:ascii="Times New Roman" w:hAnsi="Times New Roman" w:cs="Times New Roman"/>
          <w:b/>
          <w:bCs/>
        </w:rPr>
        <w:t xml:space="preserve"> </w:t>
      </w:r>
      <w:r w:rsidR="001018BC">
        <w:rPr>
          <w:rFonts w:ascii="Times New Roman" w:hAnsi="Times New Roman" w:cs="Times New Roman"/>
          <w:b/>
          <w:bCs/>
        </w:rPr>
        <w:t>6</w:t>
      </w:r>
      <w:r w:rsidR="007773EC" w:rsidRPr="0A4B5A57">
        <w:rPr>
          <w:rFonts w:ascii="Times New Roman" w:hAnsi="Times New Roman" w:cs="Times New Roman"/>
          <w:b/>
          <w:bCs/>
        </w:rPr>
        <w:t xml:space="preserve">. </w:t>
      </w:r>
      <w:r w:rsidR="007773EC" w:rsidRPr="001018BC">
        <w:rPr>
          <w:rFonts w:ascii="Times New Roman" w:hAnsi="Times New Roman" w:cs="Times New Roman"/>
          <w:b/>
          <w:bCs/>
        </w:rPr>
        <w:t>The precision and accuracy of S-XANES analyses</w:t>
      </w:r>
      <w:r w:rsidR="007773EC" w:rsidRPr="0A4B5A57">
        <w:rPr>
          <w:rFonts w:ascii="Times New Roman" w:hAnsi="Times New Roman" w:cs="Times New Roman"/>
        </w:rPr>
        <w:t>. Individual S-XANES data collection scans of Durango apatite are plotted as the integrated peak area ratios (S</w:t>
      </w:r>
      <w:r w:rsidR="007773EC" w:rsidRPr="0A4B5A57">
        <w:rPr>
          <w:rFonts w:ascii="Times New Roman" w:hAnsi="Times New Roman" w:cs="Times New Roman"/>
          <w:vertAlign w:val="superscript"/>
        </w:rPr>
        <w:t>6+</w:t>
      </w:r>
      <w:r w:rsidR="007773EC" w:rsidRPr="0A4B5A57">
        <w:rPr>
          <w:rFonts w:ascii="Times New Roman" w:hAnsi="Times New Roman" w:cs="Times New Roman"/>
        </w:rPr>
        <w:t>/</w:t>
      </w:r>
      <w:r w:rsidR="007773EC" w:rsidRPr="0A4B5A57">
        <w:rPr>
          <w:rFonts w:ascii="Times New Roman" w:hAnsi="Times New Roman" w:cs="Times New Roman"/>
          <w:lang w:val="el-GR"/>
        </w:rPr>
        <w:t>Σ</w:t>
      </w:r>
      <w:r w:rsidR="007773EC" w:rsidRPr="0A4B5A57">
        <w:rPr>
          <w:rFonts w:ascii="Times New Roman" w:hAnsi="Times New Roman" w:cs="Times New Roman"/>
        </w:rPr>
        <w:t>S</w:t>
      </w:r>
      <w:r w:rsidR="007773EC" w:rsidRPr="0A4B5A57">
        <w:rPr>
          <w:rFonts w:ascii="Times New Roman" w:hAnsi="Times New Roman" w:cs="Times New Roman"/>
          <w:vertAlign w:val="subscript"/>
        </w:rPr>
        <w:t>tot</w:t>
      </w:r>
      <w:r w:rsidR="007773EC" w:rsidRPr="0A4B5A57">
        <w:rPr>
          <w:rFonts w:ascii="Times New Roman" w:hAnsi="Times New Roman" w:cs="Times New Roman"/>
        </w:rPr>
        <w:t>) (black diamonds). The dashed line at 0.956 represents the average S</w:t>
      </w:r>
      <w:r w:rsidR="007773EC" w:rsidRPr="0A4B5A57">
        <w:rPr>
          <w:rFonts w:ascii="Times New Roman" w:hAnsi="Times New Roman" w:cs="Times New Roman"/>
          <w:vertAlign w:val="superscript"/>
        </w:rPr>
        <w:t>6+</w:t>
      </w:r>
      <w:r w:rsidR="007773EC" w:rsidRPr="0A4B5A57">
        <w:rPr>
          <w:rFonts w:ascii="Times New Roman" w:hAnsi="Times New Roman" w:cs="Times New Roman"/>
        </w:rPr>
        <w:t>/</w:t>
      </w:r>
      <w:r w:rsidR="007773EC" w:rsidRPr="0A4B5A57">
        <w:rPr>
          <w:rFonts w:ascii="Times New Roman" w:hAnsi="Times New Roman" w:cs="Times New Roman"/>
          <w:lang w:val="el-GR"/>
        </w:rPr>
        <w:t>Σ</w:t>
      </w:r>
      <w:r w:rsidR="007773EC" w:rsidRPr="0A4B5A57">
        <w:rPr>
          <w:rFonts w:ascii="Times New Roman" w:hAnsi="Times New Roman" w:cs="Times New Roman"/>
        </w:rPr>
        <w:t>S</w:t>
      </w:r>
      <w:r w:rsidR="007773EC" w:rsidRPr="0A4B5A57">
        <w:rPr>
          <w:rFonts w:ascii="Times New Roman" w:hAnsi="Times New Roman" w:cs="Times New Roman"/>
          <w:vertAlign w:val="subscript"/>
        </w:rPr>
        <w:t>tot</w:t>
      </w:r>
      <w:r w:rsidR="007773EC" w:rsidRPr="0A4B5A57">
        <w:rPr>
          <w:rFonts w:ascii="Times New Roman" w:hAnsi="Times New Roman" w:cs="Times New Roman"/>
        </w:rPr>
        <w:t xml:space="preserve"> (</w:t>
      </w:r>
      <w:r w:rsidR="007773EC" w:rsidRPr="0A4B5A57">
        <w:rPr>
          <w:rFonts w:ascii="Times New Roman" w:hAnsi="Times New Roman" w:cs="Times New Roman"/>
          <w:i/>
          <w:iCs/>
        </w:rPr>
        <w:t>n</w:t>
      </w:r>
      <w:r w:rsidR="007773EC" w:rsidRPr="0A4B5A57">
        <w:rPr>
          <w:rFonts w:ascii="Times New Roman" w:hAnsi="Times New Roman" w:cs="Times New Roman"/>
        </w:rPr>
        <w:t xml:space="preserve"> = 20) of Durango apatite, derived independently</w:t>
      </w:r>
      <w:r w:rsidR="00447DED" w:rsidRPr="0A4B5A57">
        <w:rPr>
          <w:rFonts w:ascii="Times New Roman" w:hAnsi="Times New Roman" w:cs="Times New Roman"/>
          <w:vertAlign w:val="superscript"/>
        </w:rPr>
        <w:t>41</w:t>
      </w:r>
      <w:r w:rsidR="007773EC" w:rsidRPr="0A4B5A57">
        <w:rPr>
          <w:rFonts w:ascii="Times New Roman" w:hAnsi="Times New Roman" w:cs="Times New Roman"/>
        </w:rPr>
        <w:t xml:space="preserve">, where the grey band denotes the reported 2σ uncertainty (0.002). The red diamond </w:t>
      </w:r>
      <w:r w:rsidR="006577DC" w:rsidRPr="0A4B5A57">
        <w:rPr>
          <w:rFonts w:ascii="Times New Roman" w:hAnsi="Times New Roman" w:cs="Times New Roman"/>
        </w:rPr>
        <w:t>represents</w:t>
      </w:r>
      <w:r w:rsidR="007773EC" w:rsidRPr="0A4B5A57">
        <w:rPr>
          <w:rFonts w:ascii="Times New Roman" w:hAnsi="Times New Roman" w:cs="Times New Roman"/>
        </w:rPr>
        <w:t xml:space="preserve"> the average of the measurements (</w:t>
      </w:r>
      <w:r w:rsidR="007773EC" w:rsidRPr="0A4B5A57">
        <w:rPr>
          <w:rFonts w:ascii="Times New Roman" w:hAnsi="Times New Roman" w:cs="Times New Roman"/>
          <w:i/>
          <w:iCs/>
        </w:rPr>
        <w:t xml:space="preserve">n </w:t>
      </w:r>
      <w:r w:rsidR="007773EC" w:rsidRPr="0A4B5A57">
        <w:rPr>
          <w:rFonts w:ascii="Times New Roman" w:hAnsi="Times New Roman" w:cs="Times New Roman"/>
        </w:rPr>
        <w:t>= 7) made in this study</w:t>
      </w:r>
      <w:r w:rsidR="006577DC" w:rsidRPr="0A4B5A57">
        <w:rPr>
          <w:rFonts w:ascii="Times New Roman" w:hAnsi="Times New Roman" w:cs="Times New Roman"/>
        </w:rPr>
        <w:t>, where S</w:t>
      </w:r>
      <w:r w:rsidR="006577DC" w:rsidRPr="0A4B5A57">
        <w:rPr>
          <w:rFonts w:ascii="Times New Roman" w:hAnsi="Times New Roman" w:cs="Times New Roman"/>
          <w:vertAlign w:val="superscript"/>
        </w:rPr>
        <w:t>6+</w:t>
      </w:r>
      <w:r w:rsidR="006577DC" w:rsidRPr="0A4B5A57">
        <w:rPr>
          <w:rFonts w:ascii="Times New Roman" w:hAnsi="Times New Roman" w:cs="Times New Roman"/>
        </w:rPr>
        <w:t>/</w:t>
      </w:r>
      <w:r w:rsidR="006577DC" w:rsidRPr="0A4B5A57">
        <w:rPr>
          <w:rFonts w:ascii="Times New Roman" w:hAnsi="Times New Roman" w:cs="Times New Roman"/>
          <w:lang w:val="el-GR"/>
        </w:rPr>
        <w:t>Σ</w:t>
      </w:r>
      <w:r w:rsidR="006577DC" w:rsidRPr="0A4B5A57">
        <w:rPr>
          <w:rFonts w:ascii="Times New Roman" w:hAnsi="Times New Roman" w:cs="Times New Roman"/>
        </w:rPr>
        <w:t>S</w:t>
      </w:r>
      <w:r w:rsidR="006577DC" w:rsidRPr="0A4B5A57">
        <w:rPr>
          <w:rFonts w:ascii="Times New Roman" w:hAnsi="Times New Roman" w:cs="Times New Roman"/>
          <w:vertAlign w:val="subscript"/>
        </w:rPr>
        <w:t>tot</w:t>
      </w:r>
      <w:r w:rsidR="006577DC" w:rsidRPr="0A4B5A57">
        <w:rPr>
          <w:rFonts w:ascii="Times New Roman" w:hAnsi="Times New Roman" w:cs="Times New Roman"/>
        </w:rPr>
        <w:t xml:space="preserve"> = </w:t>
      </w:r>
      <w:r w:rsidR="00C205BD" w:rsidRPr="0A4B5A57">
        <w:rPr>
          <w:rFonts w:ascii="Times New Roman" w:hAnsi="Times New Roman" w:cs="Times New Roman"/>
        </w:rPr>
        <w:t>0.95</w:t>
      </w:r>
      <w:r w:rsidR="00541CF8" w:rsidRPr="0A4B5A57">
        <w:rPr>
          <w:rFonts w:ascii="Times New Roman" w:hAnsi="Times New Roman" w:cs="Times New Roman"/>
        </w:rPr>
        <w:t xml:space="preserve"> ±</w:t>
      </w:r>
      <w:r w:rsidR="00C205BD" w:rsidRPr="0A4B5A57">
        <w:rPr>
          <w:rFonts w:ascii="Times New Roman" w:hAnsi="Times New Roman" w:cs="Times New Roman"/>
        </w:rPr>
        <w:t xml:space="preserve"> 0.01 (2σ)</w:t>
      </w:r>
      <w:r w:rsidR="007773EC" w:rsidRPr="0A4B5A57">
        <w:rPr>
          <w:rFonts w:ascii="Times New Roman" w:hAnsi="Times New Roman" w:cs="Times New Roman"/>
        </w:rPr>
        <w:t>. The error bars associated with each of the measurement points represent the residual standard deviation (</w:t>
      </w:r>
      <w:r w:rsidR="00C62B7A" w:rsidRPr="0A4B5A57">
        <w:rPr>
          <w:rFonts w:ascii="Times New Roman" w:hAnsi="Times New Roman" w:cs="Times New Roman"/>
        </w:rPr>
        <w:t xml:space="preserve">c.f. </w:t>
      </w:r>
      <w:r w:rsidRPr="0A4B5A57">
        <w:rPr>
          <w:rFonts w:ascii="Times New Roman" w:hAnsi="Times New Roman" w:cs="Times New Roman"/>
        </w:rPr>
        <w:t>Supplementary Fig.</w:t>
      </w:r>
      <w:r w:rsidR="00D45419" w:rsidRPr="0A4B5A57">
        <w:rPr>
          <w:rFonts w:ascii="Times New Roman" w:hAnsi="Times New Roman" w:cs="Times New Roman"/>
        </w:rPr>
        <w:t xml:space="preserve"> </w:t>
      </w:r>
      <w:r w:rsidR="009C30BF">
        <w:rPr>
          <w:rFonts w:ascii="Times New Roman" w:hAnsi="Times New Roman" w:cs="Times New Roman"/>
        </w:rPr>
        <w:t>5</w:t>
      </w:r>
      <w:r w:rsidR="007773EC" w:rsidRPr="0A4B5A57">
        <w:rPr>
          <w:rFonts w:ascii="Times New Roman" w:hAnsi="Times New Roman" w:cs="Times New Roman"/>
        </w:rPr>
        <w:t>).</w:t>
      </w:r>
    </w:p>
    <w:p w14:paraId="4B91D329" w14:textId="77777777" w:rsidR="00FF64E4" w:rsidRPr="00F049E5" w:rsidRDefault="00FF64E4" w:rsidP="00FF64E4">
      <w:pPr>
        <w:pStyle w:val="ListParagraph"/>
        <w:spacing w:after="0" w:line="360" w:lineRule="auto"/>
        <w:ind w:left="0"/>
        <w:jc w:val="both"/>
        <w:rPr>
          <w:rFonts w:ascii="Times New Roman" w:hAnsi="Times New Roman" w:cs="Times New Roman"/>
        </w:rPr>
      </w:pPr>
    </w:p>
    <w:p w14:paraId="345E9AF2" w14:textId="77777777" w:rsidR="00FF64E4" w:rsidRPr="00F049E5" w:rsidRDefault="00FF64E4" w:rsidP="0A4B5A57">
      <w:pPr>
        <w:rPr>
          <w:rFonts w:ascii="Times New Roman" w:hAnsi="Times New Roman" w:cs="Times New Roman"/>
          <w:b/>
          <w:bCs/>
        </w:rPr>
      </w:pPr>
      <w:r w:rsidRPr="0A4B5A57">
        <w:rPr>
          <w:rFonts w:ascii="Times New Roman" w:hAnsi="Times New Roman" w:cs="Times New Roman"/>
          <w:b/>
          <w:bCs/>
        </w:rPr>
        <w:br w:type="page"/>
      </w:r>
    </w:p>
    <w:p w14:paraId="2C6B0198" w14:textId="77777777" w:rsidR="002665B1" w:rsidRPr="00F049E5" w:rsidRDefault="00271DBA" w:rsidP="0A4B5A57">
      <w:pPr>
        <w:pStyle w:val="ListParagraph"/>
        <w:spacing w:after="0" w:line="360" w:lineRule="auto"/>
        <w:ind w:left="0"/>
        <w:jc w:val="both"/>
        <w:rPr>
          <w:rFonts w:ascii="Times New Roman" w:hAnsi="Times New Roman" w:cs="Times New Roman"/>
          <w:b/>
          <w:bCs/>
        </w:rPr>
      </w:pPr>
      <w:r w:rsidRPr="0A4B5A57">
        <w:rPr>
          <w:rFonts w:ascii="Times New Roman" w:hAnsi="Times New Roman" w:cs="Times New Roman"/>
          <w:b/>
          <w:bCs/>
        </w:rPr>
        <w:lastRenderedPageBreak/>
        <w:t>R</w:t>
      </w:r>
      <w:r w:rsidR="00C6603D" w:rsidRPr="0A4B5A57">
        <w:rPr>
          <w:rFonts w:ascii="Times New Roman" w:hAnsi="Times New Roman" w:cs="Times New Roman"/>
          <w:b/>
          <w:bCs/>
        </w:rPr>
        <w:t>esults</w:t>
      </w:r>
      <w:r w:rsidR="005B1323" w:rsidRPr="0A4B5A57">
        <w:rPr>
          <w:rFonts w:ascii="Times New Roman" w:hAnsi="Times New Roman" w:cs="Times New Roman"/>
          <w:b/>
          <w:bCs/>
        </w:rPr>
        <w:t xml:space="preserve"> and </w:t>
      </w:r>
      <w:r w:rsidRPr="0A4B5A57">
        <w:rPr>
          <w:rFonts w:ascii="Times New Roman" w:hAnsi="Times New Roman" w:cs="Times New Roman"/>
          <w:b/>
          <w:bCs/>
        </w:rPr>
        <w:t>discussion</w:t>
      </w:r>
    </w:p>
    <w:p w14:paraId="2028E93B" w14:textId="77777777" w:rsidR="00C6603D" w:rsidRPr="00F049E5" w:rsidRDefault="00C6603D" w:rsidP="00572428">
      <w:pPr>
        <w:spacing w:after="0" w:line="312" w:lineRule="auto"/>
        <w:jc w:val="both"/>
        <w:rPr>
          <w:rFonts w:ascii="Times New Roman" w:hAnsi="Times New Roman" w:cs="Times New Roman"/>
        </w:rPr>
      </w:pPr>
    </w:p>
    <w:p w14:paraId="5C883B12" w14:textId="77777777" w:rsidR="004E6F03" w:rsidRPr="00F049E5" w:rsidRDefault="00C6603D" w:rsidP="0A4B5A57">
      <w:pPr>
        <w:spacing w:after="0" w:line="312" w:lineRule="auto"/>
        <w:jc w:val="both"/>
        <w:rPr>
          <w:rFonts w:ascii="Times New Roman" w:hAnsi="Times New Roman" w:cs="Times New Roman"/>
          <w:b/>
          <w:bCs/>
          <w:i/>
          <w:iCs/>
        </w:rPr>
      </w:pPr>
      <w:r w:rsidRPr="0A4B5A57">
        <w:rPr>
          <w:rFonts w:ascii="Times New Roman" w:hAnsi="Times New Roman" w:cs="Times New Roman"/>
          <w:b/>
          <w:bCs/>
          <w:i/>
          <w:iCs/>
        </w:rPr>
        <w:t>NanoSIMS</w:t>
      </w:r>
    </w:p>
    <w:p w14:paraId="5EB9E183" w14:textId="77777777" w:rsidR="00FF64E4" w:rsidRPr="00F049E5" w:rsidRDefault="00FF64E4" w:rsidP="00572428">
      <w:pPr>
        <w:spacing w:after="0" w:line="312" w:lineRule="auto"/>
        <w:jc w:val="both"/>
        <w:rPr>
          <w:rFonts w:ascii="Times New Roman" w:hAnsi="Times New Roman" w:cs="Times New Roman"/>
        </w:rPr>
      </w:pPr>
    </w:p>
    <w:p w14:paraId="6A569DCE" w14:textId="5ADFE012" w:rsidR="00AD77C3" w:rsidRPr="00421A40" w:rsidRDefault="00FE425B" w:rsidP="00421A40">
      <w:r w:rsidRPr="0A4B5A57">
        <w:rPr>
          <w:rFonts w:ascii="Times New Roman" w:hAnsi="Times New Roman" w:cs="Times New Roman"/>
          <w:i/>
          <w:iCs/>
        </w:rPr>
        <w:t>Sulfur and chlorine compared</w:t>
      </w:r>
    </w:p>
    <w:p w14:paraId="543C89F7" w14:textId="6CA474CD" w:rsidR="009C30BF" w:rsidRPr="009C30BF" w:rsidRDefault="009C30BF" w:rsidP="009C30BF">
      <w:pPr>
        <w:spacing w:after="0" w:line="360" w:lineRule="auto"/>
        <w:rPr>
          <w:rFonts w:ascii="Times New Roman" w:eastAsia="Calibri" w:hAnsi="Times New Roman" w:cs="Times New Roman"/>
          <w:b/>
          <w:bCs/>
        </w:rPr>
      </w:pPr>
      <w:r>
        <w:rPr>
          <w:noProof/>
        </w:rPr>
        <w:drawing>
          <wp:inline distT="0" distB="0" distL="0" distR="0" wp14:anchorId="4DBA2F20" wp14:editId="0DFDE8A8">
            <wp:extent cx="4500438" cy="3968909"/>
            <wp:effectExtent l="0" t="0" r="0" b="0"/>
            <wp:docPr id="662408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03623" cy="3971718"/>
                    </a:xfrm>
                    <a:prstGeom prst="rect">
                      <a:avLst/>
                    </a:prstGeom>
                    <a:noFill/>
                    <a:ln>
                      <a:noFill/>
                    </a:ln>
                  </pic:spPr>
                </pic:pic>
              </a:graphicData>
            </a:graphic>
          </wp:inline>
        </w:drawing>
      </w:r>
    </w:p>
    <w:p w14:paraId="17F0DB74" w14:textId="4C2001D2" w:rsidR="00F62524" w:rsidRPr="00421A40" w:rsidRDefault="00E26C19" w:rsidP="0A4B5A57">
      <w:pPr>
        <w:spacing w:after="0" w:line="360" w:lineRule="auto"/>
        <w:jc w:val="both"/>
        <w:rPr>
          <w:rFonts w:ascii="Times New Roman" w:hAnsi="Times New Roman" w:cs="Times New Roman"/>
          <w:b/>
          <w:bCs/>
        </w:rPr>
      </w:pPr>
      <w:r w:rsidRPr="0A4B5A57">
        <w:rPr>
          <w:rFonts w:ascii="Times New Roman" w:hAnsi="Times New Roman" w:cs="Times New Roman"/>
          <w:b/>
          <w:bCs/>
        </w:rPr>
        <w:t>Supplementary Fig.</w:t>
      </w:r>
      <w:r w:rsidR="00CB3BC7" w:rsidRPr="0A4B5A57">
        <w:rPr>
          <w:rFonts w:ascii="Times New Roman" w:hAnsi="Times New Roman" w:cs="Times New Roman"/>
          <w:b/>
          <w:bCs/>
        </w:rPr>
        <w:t xml:space="preserve"> </w:t>
      </w:r>
      <w:r w:rsidR="001018BC">
        <w:rPr>
          <w:rFonts w:ascii="Times New Roman" w:hAnsi="Times New Roman" w:cs="Times New Roman"/>
          <w:b/>
          <w:bCs/>
        </w:rPr>
        <w:t>7</w:t>
      </w:r>
      <w:r w:rsidR="00C4240D">
        <w:t xml:space="preserve">. </w:t>
      </w:r>
      <w:r w:rsidR="00F62524" w:rsidRPr="001018BC">
        <w:rPr>
          <w:rFonts w:ascii="Times New Roman" w:eastAsia="Calibri" w:hAnsi="Times New Roman" w:cs="Times New Roman"/>
          <w:b/>
          <w:bCs/>
        </w:rPr>
        <w:t xml:space="preserve">Plot of S abundance (ppm) against Cl abundance (ppm) for </w:t>
      </w:r>
      <w:r w:rsidR="007C4AD4" w:rsidRPr="001018BC">
        <w:rPr>
          <w:rFonts w:ascii="Times New Roman" w:eastAsia="Calibri" w:hAnsi="Times New Roman" w:cs="Times New Roman"/>
          <w:b/>
          <w:bCs/>
        </w:rPr>
        <w:t xml:space="preserve">the measured </w:t>
      </w:r>
      <w:r w:rsidR="00F62524" w:rsidRPr="001018BC">
        <w:rPr>
          <w:rFonts w:ascii="Times New Roman" w:eastAsia="Calibri" w:hAnsi="Times New Roman" w:cs="Times New Roman"/>
          <w:b/>
          <w:bCs/>
        </w:rPr>
        <w:t>apatite</w:t>
      </w:r>
      <w:r w:rsidR="009C30BF">
        <w:rPr>
          <w:rFonts w:ascii="Times New Roman" w:eastAsia="Calibri" w:hAnsi="Times New Roman" w:cs="Times New Roman"/>
          <w:b/>
          <w:bCs/>
        </w:rPr>
        <w:t xml:space="preserve"> grains.</w:t>
      </w:r>
      <w:r w:rsidR="009C30BF" w:rsidRPr="009C30BF">
        <w:rPr>
          <w:rFonts w:ascii="Times New Roman" w:hAnsi="Times New Roman" w:cs="Times New Roman"/>
          <w:b/>
          <w:bCs/>
        </w:rPr>
        <w:t xml:space="preserve"> </w:t>
      </w:r>
      <w:r w:rsidR="009C30BF" w:rsidRPr="009C30BF">
        <w:rPr>
          <w:rFonts w:ascii="Times New Roman" w:hAnsi="Times New Roman" w:cs="Times New Roman"/>
        </w:rPr>
        <w:t>Correlation coefficients are shown for each Apollo sample. Apatite grains show significant positive correlation between sulfur and chlorine across the majority of Apollo samples.</w:t>
      </w:r>
      <w:r w:rsidR="009C30BF" w:rsidRPr="009C30BF">
        <w:rPr>
          <w:rFonts w:ascii="Times New Roman" w:hAnsi="Times New Roman" w:cs="Times New Roman"/>
          <w:b/>
          <w:bCs/>
        </w:rPr>
        <w:t> </w:t>
      </w:r>
      <w:r w:rsidR="00F62524" w:rsidRPr="0A4B5A57">
        <w:rPr>
          <w:rFonts w:ascii="Times New Roman" w:eastAsia="Calibri" w:hAnsi="Times New Roman" w:cs="Times New Roman"/>
        </w:rPr>
        <w:t xml:space="preserve">See text for further details. The error bars are the 2σ uncertainty associated with the measurements. Note the log scale on </w:t>
      </w:r>
      <w:r w:rsidR="009C30BF">
        <w:rPr>
          <w:rFonts w:ascii="Times New Roman" w:eastAsia="Calibri" w:hAnsi="Times New Roman" w:cs="Times New Roman"/>
        </w:rPr>
        <w:t>the y-axis.</w:t>
      </w:r>
    </w:p>
    <w:p w14:paraId="0E1FAF09" w14:textId="77777777" w:rsidR="00223EB5" w:rsidRPr="00F049E5" w:rsidRDefault="00223EB5" w:rsidP="00E01132">
      <w:pPr>
        <w:spacing w:after="0" w:line="360" w:lineRule="auto"/>
        <w:jc w:val="both"/>
      </w:pPr>
    </w:p>
    <w:p w14:paraId="36106EDF" w14:textId="09D635CA" w:rsidR="005D0916" w:rsidRPr="00F049E5" w:rsidRDefault="00CE510D" w:rsidP="00E01132">
      <w:pPr>
        <w:spacing w:after="0" w:line="360" w:lineRule="auto"/>
        <w:jc w:val="both"/>
        <w:rPr>
          <w:rFonts w:ascii="Times New Roman" w:hAnsi="Times New Roman" w:cs="Times New Roman"/>
        </w:rPr>
      </w:pPr>
      <w:r>
        <w:rPr>
          <w:rFonts w:ascii="Times New Roman" w:hAnsi="Times New Roman" w:cs="Times New Roman"/>
          <w:i/>
          <w:iCs/>
        </w:rPr>
        <w:t>Sulfur hotspots</w:t>
      </w:r>
    </w:p>
    <w:p w14:paraId="7E75B745" w14:textId="051B8BD0" w:rsidR="005D0916" w:rsidRDefault="00230745" w:rsidP="00DB0377">
      <w:pPr>
        <w:spacing w:after="0" w:line="360" w:lineRule="auto"/>
        <w:jc w:val="both"/>
        <w:rPr>
          <w:rFonts w:ascii="Times New Roman" w:hAnsi="Times New Roman" w:cs="Times New Roman"/>
        </w:rPr>
      </w:pPr>
      <w:r w:rsidRPr="00EA5FCF">
        <w:rPr>
          <w:rFonts w:ascii="Times New Roman" w:hAnsi="Times New Roman" w:cs="Times New Roman"/>
        </w:rPr>
        <w:t xml:space="preserve">It is worth mentioning that some </w:t>
      </w:r>
      <w:r w:rsidR="005D0916" w:rsidRPr="00EA5FCF">
        <w:rPr>
          <w:rFonts w:ascii="Times New Roman" w:hAnsi="Times New Roman" w:cs="Times New Roman"/>
        </w:rPr>
        <w:t xml:space="preserve">differences </w:t>
      </w:r>
      <w:r w:rsidR="00CE510D">
        <w:rPr>
          <w:rFonts w:ascii="Times New Roman" w:hAnsi="Times New Roman" w:cs="Times New Roman"/>
        </w:rPr>
        <w:t xml:space="preserve">in sulfur abundances when compared to literature data from </w:t>
      </w:r>
      <w:proofErr w:type="spellStart"/>
      <w:r w:rsidR="00CE510D">
        <w:rPr>
          <w:rFonts w:ascii="Times New Roman" w:hAnsi="Times New Roman" w:cs="Times New Roman"/>
        </w:rPr>
        <w:t>simial</w:t>
      </w:r>
      <w:proofErr w:type="spellEnd"/>
      <w:r w:rsidR="00CE510D">
        <w:rPr>
          <w:rFonts w:ascii="Times New Roman" w:hAnsi="Times New Roman" w:cs="Times New Roman"/>
        </w:rPr>
        <w:t xml:space="preserve"> samples </w:t>
      </w:r>
      <w:r w:rsidR="005D0916" w:rsidRPr="00EA5FCF">
        <w:rPr>
          <w:rFonts w:ascii="Times New Roman" w:hAnsi="Times New Roman" w:cs="Times New Roman"/>
        </w:rPr>
        <w:t xml:space="preserve">could be due to incorporation of S hotpots within the grains that would not be detected with </w:t>
      </w:r>
      <w:r w:rsidR="00E95233" w:rsidRPr="00EA5FCF">
        <w:rPr>
          <w:rFonts w:ascii="Times New Roman" w:hAnsi="Times New Roman" w:cs="Times New Roman"/>
        </w:rPr>
        <w:t xml:space="preserve">prior </w:t>
      </w:r>
      <w:r w:rsidR="005D0916" w:rsidRPr="00EA5FCF">
        <w:rPr>
          <w:rFonts w:ascii="Times New Roman" w:hAnsi="Times New Roman" w:cs="Times New Roman"/>
        </w:rPr>
        <w:t xml:space="preserve">investigative techniques (e.g. </w:t>
      </w:r>
      <w:r w:rsidR="00772D81" w:rsidRPr="00EA5FCF">
        <w:rPr>
          <w:rFonts w:ascii="Times New Roman" w:hAnsi="Times New Roman" w:cs="Times New Roman"/>
        </w:rPr>
        <w:t>electron probe microanalysis or scanning electron microscopy</w:t>
      </w:r>
      <w:r w:rsidR="005D0916" w:rsidRPr="00EA5FCF">
        <w:rPr>
          <w:rFonts w:ascii="Times New Roman" w:hAnsi="Times New Roman" w:cs="Times New Roman"/>
        </w:rPr>
        <w:t>) given their very small sizes (&lt;&lt;1 μm). Using the NanoSIMS imaging mode, sulfur hotspots were clearly observed i</w:t>
      </w:r>
      <w:r w:rsidR="00E95233" w:rsidRPr="00EA5FCF">
        <w:rPr>
          <w:rFonts w:ascii="Times New Roman" w:hAnsi="Times New Roman" w:cs="Times New Roman"/>
        </w:rPr>
        <w:t xml:space="preserve">n apatites of </w:t>
      </w:r>
      <w:r w:rsidR="000E5633" w:rsidRPr="00EA5FCF">
        <w:rPr>
          <w:rFonts w:ascii="Times New Roman" w:hAnsi="Times New Roman" w:cs="Times New Roman"/>
        </w:rPr>
        <w:t>12039 and 14053 (</w:t>
      </w:r>
      <w:r w:rsidR="00E26C19" w:rsidRPr="00EA5FCF">
        <w:rPr>
          <w:rFonts w:ascii="Times New Roman" w:eastAsia="Calibri" w:hAnsi="Times New Roman" w:cs="Times New Roman"/>
        </w:rPr>
        <w:t>Supplementary Fig.</w:t>
      </w:r>
      <w:r w:rsidR="00EB46BA" w:rsidRPr="00EA5FCF">
        <w:rPr>
          <w:rFonts w:ascii="Times New Roman" w:eastAsia="Calibri" w:hAnsi="Times New Roman" w:cs="Times New Roman"/>
        </w:rPr>
        <w:t xml:space="preserve"> </w:t>
      </w:r>
      <w:r w:rsidR="00421A40">
        <w:rPr>
          <w:rFonts w:ascii="Times New Roman" w:eastAsia="Calibri" w:hAnsi="Times New Roman" w:cs="Times New Roman"/>
        </w:rPr>
        <w:t>8</w:t>
      </w:r>
      <w:r w:rsidR="00E95233" w:rsidRPr="00EA5FCF">
        <w:rPr>
          <w:rFonts w:ascii="Times New Roman" w:hAnsi="Times New Roman" w:cs="Times New Roman"/>
        </w:rPr>
        <w:t xml:space="preserve">), but, importantly, not in 79215. The S hotspots </w:t>
      </w:r>
      <w:r w:rsidR="005D0916" w:rsidRPr="00EA5FCF">
        <w:rPr>
          <w:rFonts w:ascii="Times New Roman" w:hAnsi="Times New Roman" w:cs="Times New Roman"/>
        </w:rPr>
        <w:t>contained far higher counts of S relative to the homogeneous apatite regions</w:t>
      </w:r>
      <w:r w:rsidR="00772D81" w:rsidRPr="00EA5FCF">
        <w:rPr>
          <w:rFonts w:ascii="Times New Roman" w:hAnsi="Times New Roman" w:cs="Times New Roman"/>
        </w:rPr>
        <w:t xml:space="preserve"> and could either be </w:t>
      </w:r>
      <w:r w:rsidR="005D0916" w:rsidRPr="00EA5FCF">
        <w:rPr>
          <w:rFonts w:ascii="Times New Roman" w:hAnsi="Times New Roman" w:cs="Times New Roman"/>
        </w:rPr>
        <w:t xml:space="preserve">avoided during analysis </w:t>
      </w:r>
      <w:r w:rsidR="00E95233" w:rsidRPr="00EA5FCF">
        <w:rPr>
          <w:rFonts w:ascii="Times New Roman" w:hAnsi="Times New Roman" w:cs="Times New Roman"/>
        </w:rPr>
        <w:t xml:space="preserve">or </w:t>
      </w:r>
      <w:r w:rsidR="005D0916" w:rsidRPr="00EA5FCF">
        <w:rPr>
          <w:rFonts w:ascii="Times New Roman" w:hAnsi="Times New Roman" w:cs="Times New Roman"/>
        </w:rPr>
        <w:t>removed during image processing.</w:t>
      </w:r>
    </w:p>
    <w:p w14:paraId="5DDA3EE0" w14:textId="77777777" w:rsidR="00421A40" w:rsidRPr="00F049E5" w:rsidRDefault="00421A40" w:rsidP="00DB0377">
      <w:pPr>
        <w:spacing w:after="0" w:line="360" w:lineRule="auto"/>
        <w:jc w:val="both"/>
        <w:rPr>
          <w:rFonts w:ascii="Times New Roman" w:hAnsi="Times New Roman" w:cs="Times New Roman"/>
        </w:rPr>
      </w:pPr>
    </w:p>
    <w:p w14:paraId="0504D126" w14:textId="0DCE3D86" w:rsidR="005D0916" w:rsidRPr="00F049E5" w:rsidRDefault="00421A40" w:rsidP="00E01132">
      <w:pPr>
        <w:spacing w:after="0" w:line="360" w:lineRule="auto"/>
        <w:jc w:val="center"/>
        <w:rPr>
          <w:rFonts w:ascii="Times New Roman" w:hAnsi="Times New Roman" w:cs="Times New Roman"/>
        </w:rPr>
      </w:pPr>
      <w:r w:rsidRPr="00F049E5">
        <w:rPr>
          <w:rFonts w:ascii="Times New Roman" w:hAnsi="Times New Roman" w:cs="Times New Roman"/>
          <w:noProof/>
          <w:lang w:eastAsia="en-GB"/>
        </w:rPr>
        <w:lastRenderedPageBreak/>
        <mc:AlternateContent>
          <mc:Choice Requires="wps">
            <w:drawing>
              <wp:anchor distT="0" distB="0" distL="114300" distR="114300" simplePos="0" relativeHeight="251743232" behindDoc="0" locked="0" layoutInCell="1" allowOverlap="1" wp14:anchorId="45E397D1" wp14:editId="2BAD360B">
                <wp:simplePos x="0" y="0"/>
                <wp:positionH relativeFrom="column">
                  <wp:posOffset>3163377</wp:posOffset>
                </wp:positionH>
                <wp:positionV relativeFrom="paragraph">
                  <wp:posOffset>4666</wp:posOffset>
                </wp:positionV>
                <wp:extent cx="504825" cy="457200"/>
                <wp:effectExtent l="0" t="0" r="0" b="0"/>
                <wp:wrapNone/>
                <wp:docPr id="3163" name="Text Box 3163"/>
                <wp:cNvGraphicFramePr/>
                <a:graphic xmlns:a="http://schemas.openxmlformats.org/drawingml/2006/main">
                  <a:graphicData uri="http://schemas.microsoft.com/office/word/2010/wordprocessingShape">
                    <wps:wsp>
                      <wps:cNvSpPr txBox="1"/>
                      <wps:spPr>
                        <a:xfrm>
                          <a:off x="0" y="0"/>
                          <a:ext cx="5048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BFCE01" w14:textId="77777777" w:rsidR="00B35B69" w:rsidRPr="00894568" w:rsidRDefault="00B35B69" w:rsidP="003A089C">
                            <w:pPr>
                              <w:rPr>
                                <w:b/>
                                <w:color w:val="FFFFFF" w:themeColor="background1"/>
                                <w:sz w:val="36"/>
                                <w:szCs w:val="36"/>
                              </w:rPr>
                            </w:pPr>
                            <w:r w:rsidRPr="00894568">
                              <w:rPr>
                                <w:b/>
                                <w:color w:val="FFFFFF" w:themeColor="background1"/>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397D1" id="Text Box 3163" o:spid="_x0000_s1056" type="#_x0000_t202" style="position:absolute;left:0;text-align:left;margin-left:249.1pt;margin-top:.35pt;width:39.75pt;height:3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4tdbAIAAEQFAAAOAAAAZHJzL2Uyb0RvYy54bWysVE1v2zAMvQ/YfxB0X52kSdcFdYqsRYYB&#10;QVssHXpWZKkxJosapcTOfv0o2U6CbJcOu8i0+CGS75E3t01l2E6hL8HmfHgx4ExZCUVpX3P+/Xnx&#10;4ZozH4QthAGrcr5Xnt/O3r+7qd1UjWADplDIKIj109rlfBOCm2aZlxtVCX8BTllSasBKBPrF16xA&#10;UVP0ymSjweAqqwELhyCV93R73yr5LMXXWsnwqLVXgZmcU24hnZjOdTyz2Y2YvqJwm1J2aYh/yKIS&#10;paVHD6HuRRBsi+UfoapSInjQ4UJClYHWpVSpBqpmODirZrURTqVaqDneHdrk/19Y+bBbuSdkofkM&#10;DQEYG1I7P/V0GetpNFbxS5ky0lML94e2qSYwSZeTwfh6NOFMkmo8+UiwxCjZ0dmhD18UVCwKOUdC&#10;JTVL7JY+tKa9SXzLwqI0JiFjLKtzfnU5GSSHg4aCGxttVcK4C3NMPElhb1S0Mfab0qwsUv7xIrFL&#10;3RlkO0G8EFIqG1LpKS5ZRytNSbzFsbM/ZvUW57aO/mWw4eBclRYwVX+WdvGjT1m39tTzk7qjGJp1&#10;Q4Xn/HLUA7uGYk94I7Sj4J1clITKUvjwJJC4TxDTPIdHOrQB6j50EmcbwF9/u4/2REnSclbTLOXc&#10;/9wKVJyZr5bI+mk4HsfhSz+JIZzhqWZ9qrHb6g4IliFtDieTSM4YTC9qhOqFxn4eXyWVsJLeznno&#10;xbvQTjitDanm82RE4+ZEWNqVkzF0RCly7rl5Eeg6YgZi9AP0UyemZ/xsbaOnhfk2gC4TeWOj2652&#10;ANCoJvp3ayXugtP/ZHVcfrPfAAAA//8DAFBLAwQUAAYACAAAACEAujKts90AAAAHAQAADwAAAGRy&#10;cy9kb3ducmV2LnhtbEyOwU7DMBBE70j8g7VI3KhDREkIcaoqUoWE4NDSCzcn3iYR9jrEbhv4epYT&#10;3GY0o5lXrmZnxQmnMHhScLtIQCC13gzUKdi/bW5yECFqMtp6QgVfGGBVXV6UujD+TFs87WIneIRC&#10;oRX0MY6FlKHt0emw8CMSZwc/OR3ZTp00kz7zuLMyTZJ76fRA/NDrEese24/d0Sl4rjevetukLv+2&#10;9dPLYT1+7t+XSl1fzetHEBHn+FeGX3xGh4qZGn8kE4RVcPeQp1xVkIHgeJllLBq2aQayKuV//uoH&#10;AAD//wMAUEsBAi0AFAAGAAgAAAAhALaDOJL+AAAA4QEAABMAAAAAAAAAAAAAAAAAAAAAAFtDb250&#10;ZW50X1R5cGVzXS54bWxQSwECLQAUAAYACAAAACEAOP0h/9YAAACUAQAACwAAAAAAAAAAAAAAAAAv&#10;AQAAX3JlbHMvLnJlbHNQSwECLQAUAAYACAAAACEA5LOLXWwCAABEBQAADgAAAAAAAAAAAAAAAAAu&#10;AgAAZHJzL2Uyb0RvYy54bWxQSwECLQAUAAYACAAAACEAujKts90AAAAHAQAADwAAAAAAAAAAAAAA&#10;AADGBAAAZHJzL2Rvd25yZXYueG1sUEsFBgAAAAAEAAQA8wAAANAFAAAAAA==&#10;" filled="f" stroked="f" strokeweight=".5pt">
                <v:textbox>
                  <w:txbxContent>
                    <w:p w14:paraId="59BFCE01" w14:textId="77777777" w:rsidR="00B35B69" w:rsidRPr="00894568" w:rsidRDefault="00B35B69" w:rsidP="003A089C">
                      <w:pPr>
                        <w:rPr>
                          <w:b/>
                          <w:color w:val="FFFFFF" w:themeColor="background1"/>
                          <w:sz w:val="36"/>
                          <w:szCs w:val="36"/>
                        </w:rPr>
                      </w:pPr>
                      <w:r w:rsidRPr="00894568">
                        <w:rPr>
                          <w:b/>
                          <w:color w:val="FFFFFF" w:themeColor="background1"/>
                          <w:sz w:val="36"/>
                          <w:szCs w:val="36"/>
                        </w:rPr>
                        <w:t>b</w:t>
                      </w:r>
                    </w:p>
                  </w:txbxContent>
                </v:textbox>
              </v:shape>
            </w:pict>
          </mc:Fallback>
        </mc:AlternateContent>
      </w:r>
      <w:r w:rsidRPr="00F049E5">
        <w:rPr>
          <w:rFonts w:ascii="Times New Roman" w:hAnsi="Times New Roman" w:cs="Times New Roman"/>
          <w:noProof/>
          <w:lang w:eastAsia="en-GB"/>
        </w:rPr>
        <mc:AlternateContent>
          <mc:Choice Requires="wps">
            <w:drawing>
              <wp:anchor distT="0" distB="0" distL="114300" distR="114300" simplePos="0" relativeHeight="251741184" behindDoc="0" locked="0" layoutInCell="1" allowOverlap="1" wp14:anchorId="25015690" wp14:editId="3F19232C">
                <wp:simplePos x="0" y="0"/>
                <wp:positionH relativeFrom="column">
                  <wp:posOffset>900016</wp:posOffset>
                </wp:positionH>
                <wp:positionV relativeFrom="paragraph">
                  <wp:posOffset>10077</wp:posOffset>
                </wp:positionV>
                <wp:extent cx="504825" cy="457200"/>
                <wp:effectExtent l="0" t="0" r="0" b="0"/>
                <wp:wrapNone/>
                <wp:docPr id="3162" name="Text Box 3162"/>
                <wp:cNvGraphicFramePr/>
                <a:graphic xmlns:a="http://schemas.openxmlformats.org/drawingml/2006/main">
                  <a:graphicData uri="http://schemas.microsoft.com/office/word/2010/wordprocessingShape">
                    <wps:wsp>
                      <wps:cNvSpPr txBox="1"/>
                      <wps:spPr>
                        <a:xfrm>
                          <a:off x="0" y="0"/>
                          <a:ext cx="5048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EA0626" w14:textId="77777777" w:rsidR="00B35B69" w:rsidRPr="00894568" w:rsidRDefault="00B35B69">
                            <w:pPr>
                              <w:rPr>
                                <w:b/>
                                <w:color w:val="FFFFFF" w:themeColor="background1"/>
                                <w:sz w:val="36"/>
                                <w:szCs w:val="36"/>
                              </w:rPr>
                            </w:pPr>
                            <w:r w:rsidRPr="00894568">
                              <w:rPr>
                                <w:b/>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15690" id="Text Box 3162" o:spid="_x0000_s1057" type="#_x0000_t202" style="position:absolute;left:0;text-align:left;margin-left:70.85pt;margin-top:.8pt;width:39.75pt;height: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yr5awIAAEQFAAAOAAAAZHJzL2Uyb0RvYy54bWysVEtv2zAMvg/YfxB0X5ykSdcFcYosRYcB&#10;RVssHXpWZCkxJosapcTOfv0o2Xkg26XDLjItPkTy+8jpbVMZtlPoS7A5H/T6nCkroSjtOuffX+4/&#10;3HDmg7CFMGBVzvfK89vZ+3fT2k3UEDZgCoWMglg/qV3ONyG4SZZ5uVGV8D1wypJSA1Yi0C+uswJF&#10;TdErkw37/eusBiwcglTe0+1dq+SzFF9rJcOT1l4FZnJOuYV0YjpX8cxmUzFZo3CbUnZpiH/IohKl&#10;pUePoe5EEGyL5R+hqlIieNChJ6HKQOtSqlQDVTPoX1Sz3AinUi3UHO+ObfL/L6x83C3dM7LQfIaG&#10;AIwNqZ2feLqM9TQaq/ilTBnpqYX7Y9tUE5iky3F/dDMccyZJNRp/JFhilOzk7NCHLwoqFoWcI6GS&#10;miV2Dz60pgeT+JaF+9KYhIyxrM759dW4nxyOGgpubLRVCeMuzCnxJIW9UdHG2G9Ks7JI+ceLxC61&#10;MMh2gnghpFQ2pNJTXLKOVpqSeItjZ3/K6i3ObR2Hl8GGo3NVWsBU/UXaxY9Dyrq1p56f1R3F0Kwa&#10;KjznV0dgV1DsCW+EdhS8k/clofIgfHgWSNwniGmewxMd2gB1HzqJsw3gr7/dR3uiJGk5q2mWcu5/&#10;bgUqzsxXS2T9NBiN4vCln8QQzvBcszrX2G21AIJlQJvDySSSMwZzEDVC9UpjP4+vkkpYSW/nPBzE&#10;RWgnnNaGVPN5MqJxcyI82KWTMXREKXLupXkV6DpiBmL0IxymTkwu+NnaRk8L820AXSbyxka3Xe0A&#10;oFFN9O/WStwF5//J6rT8Zr8BAAD//wMAUEsDBBQABgAIAAAAIQB74qSX4AAAAAgBAAAPAAAAZHJz&#10;L2Rvd25yZXYueG1sTI/BTsMwEETvSPyDtZW4UScG0irEqapIFRKCQ0sv3JzYTaLa6xC7beDrWU7l&#10;tqMZzb4pVpOz7GzG0HuUkM4TYAYbr3tsJew/NvdLYCEq1Mp6NBK+TYBVeXtTqFz7C27NeRdbRiUY&#10;ciWhi3HIOQ9NZ5wKcz8YJO/gR6ciybHlelQXKneWiyTJuFM90odODabqTHPcnZyE12rzrra1cMsf&#10;W728HdbD1/7zScq72bR+BhbNFK9h+MMndCiJqfYn1IFZ0o/pgqJ0ZMDIFyIVwGoJi4cMeFnw/wPK&#10;XwAAAP//AwBQSwECLQAUAAYACAAAACEAtoM4kv4AAADhAQAAEwAAAAAAAAAAAAAAAAAAAAAAW0Nv&#10;bnRlbnRfVHlwZXNdLnhtbFBLAQItABQABgAIAAAAIQA4/SH/1gAAAJQBAAALAAAAAAAAAAAAAAAA&#10;AC8BAABfcmVscy8ucmVsc1BLAQItABQABgAIAAAAIQAkYyr5awIAAEQFAAAOAAAAAAAAAAAAAAAA&#10;AC4CAABkcnMvZTJvRG9jLnhtbFBLAQItABQABgAIAAAAIQB74qSX4AAAAAgBAAAPAAAAAAAAAAAA&#10;AAAAAMUEAABkcnMvZG93bnJldi54bWxQSwUGAAAAAAQABADzAAAA0gUAAAAA&#10;" filled="f" stroked="f" strokeweight=".5pt">
                <v:textbox>
                  <w:txbxContent>
                    <w:p w14:paraId="14EA0626" w14:textId="77777777" w:rsidR="00B35B69" w:rsidRPr="00894568" w:rsidRDefault="00B35B69">
                      <w:pPr>
                        <w:rPr>
                          <w:b/>
                          <w:color w:val="FFFFFF" w:themeColor="background1"/>
                          <w:sz w:val="36"/>
                          <w:szCs w:val="36"/>
                        </w:rPr>
                      </w:pPr>
                      <w:r w:rsidRPr="00894568">
                        <w:rPr>
                          <w:b/>
                          <w:color w:val="FFFFFF" w:themeColor="background1"/>
                          <w:sz w:val="36"/>
                          <w:szCs w:val="36"/>
                        </w:rPr>
                        <w:t>a</w:t>
                      </w:r>
                    </w:p>
                  </w:txbxContent>
                </v:textbox>
              </v:shape>
            </w:pict>
          </mc:Fallback>
        </mc:AlternateContent>
      </w:r>
      <w:r w:rsidR="00894568" w:rsidRPr="00F049E5">
        <w:rPr>
          <w:rFonts w:ascii="Times New Roman" w:hAnsi="Times New Roman" w:cs="Times New Roman"/>
          <w:noProof/>
          <w:lang w:eastAsia="en-GB"/>
        </w:rPr>
        <mc:AlternateContent>
          <mc:Choice Requires="wps">
            <w:drawing>
              <wp:anchor distT="0" distB="0" distL="114300" distR="114300" simplePos="0" relativeHeight="251749376" behindDoc="0" locked="0" layoutInCell="1" allowOverlap="1" wp14:anchorId="174E842E" wp14:editId="3A319B3F">
                <wp:simplePos x="0" y="0"/>
                <wp:positionH relativeFrom="column">
                  <wp:posOffset>4528185</wp:posOffset>
                </wp:positionH>
                <wp:positionV relativeFrom="paragraph">
                  <wp:posOffset>1501775</wp:posOffset>
                </wp:positionV>
                <wp:extent cx="543560" cy="485775"/>
                <wp:effectExtent l="0" t="0" r="0" b="0"/>
                <wp:wrapNone/>
                <wp:docPr id="3167" name="Text Box 3167"/>
                <wp:cNvGraphicFramePr/>
                <a:graphic xmlns:a="http://schemas.openxmlformats.org/drawingml/2006/main">
                  <a:graphicData uri="http://schemas.microsoft.com/office/word/2010/wordprocessingShape">
                    <wps:wsp>
                      <wps:cNvSpPr txBox="1"/>
                      <wps:spPr>
                        <a:xfrm>
                          <a:off x="0" y="0"/>
                          <a:ext cx="54356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7BAC86" w14:textId="77777777" w:rsidR="00B35B69" w:rsidRPr="00D539EA" w:rsidRDefault="00B35B69" w:rsidP="00D539EA">
                            <w:pPr>
                              <w:rPr>
                                <w:b/>
                                <w:color w:val="FFFFFF" w:themeColor="background1"/>
                                <w:sz w:val="32"/>
                              </w:rPr>
                            </w:pPr>
                            <w:r w:rsidRPr="00D539EA">
                              <w:rPr>
                                <w:b/>
                                <w:color w:val="FFFFFF" w:themeColor="background1"/>
                                <w:sz w:val="32"/>
                                <w:vertAlign w:val="superscript"/>
                              </w:rPr>
                              <w:t>32</w:t>
                            </w:r>
                            <w:r w:rsidRPr="00D539EA">
                              <w:rPr>
                                <w:b/>
                                <w:color w:val="FFFFFF" w:themeColor="background1"/>
                                <w:sz w:val="3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E842E" id="Text Box 3167" o:spid="_x0000_s1058" type="#_x0000_t202" style="position:absolute;left:0;text-align:left;margin-left:356.55pt;margin-top:118.25pt;width:42.8pt;height:38.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9K4bAIAAEQFAAAOAAAAZHJzL2Uyb0RvYy54bWysVEtvGyEQvlfqf0Dcm/UzSa2sIzdRqkpR&#10;EtWpcsYs2KuyDIWxd91fn4Hdta20l1S9wMB88zFPrq6byrCd8qEEm/Ph2YAzZSUUpV3n/Mfz3adL&#10;zgIKWwgDVuV8rwK/nn/8cFW7mRrBBkyhPCMSG2a1y/kG0c2yLMiNqkQ4A6csKTX4SiAd/TorvKiJ&#10;vTLZaDA4z2rwhfMgVQh0e9sq+Tzxa60kPmodFDKTc/IN0+rTuoprNr8Ss7UXblPKzg3xD15UorT0&#10;6IHqVqBgW1/+QVWV0kMAjWcSqgy0LqVKMVA0w8GbaJYb4VSKhZIT3CFN4f/Ryofd0j15hs0XaKiA&#10;MSG1C7NAlzGeRvsq7uQpIz2lcH9Im2qQSbqcTsbTc9JIUk0upxcX08iSHY2dD/hVQcWikHNPVUnJ&#10;Erv7gC20h8S3LNyVxqTKGMvqnJ+Pp4NkcNAQubERq1KNO5qj40nCvVERY+x3pVlZJP/jReoudWM8&#10;2wnqCyGlsphCT7yEjihNTrzHsMMfvXqPcRtH/zJYPBhXpQWfon/jdvGzd1m3eMr5SdxRxGbVUOA5&#10;H4/7wq6g2FO9PbSjEJy8K6kq9yLgk/DU+1RImmd8pEUboOxDJ3G2Af/7b/cRTy1JWs5qmqWch19b&#10;4RVn5pulZv08nEzi8KXDZHoxooM/1axONXZb3QCVZUg/h5NJjHg0vag9VC809ov4KqmElfR2zrEX&#10;b7CdcPo2pFosEojGzQm8t0snI3WsUuy55+ZFeNc1JlJHP0A/dWL2pj9bbLS0sNgi6DI1b0x0m9Wu&#10;ADSqqf27byX+BafnhDp+fvNXAAAA//8DAFBLAwQUAAYACAAAACEAOlFGLOMAAAALAQAADwAAAGRy&#10;cy9kb3ducmV2LnhtbEyPy07DMBBF90j8gzVI7KjzUJsQ4lRVpAoJwaKlG3ZOPE0i7HGI3Tbw9ZhV&#10;WY7u0b1nyvVsNDvj5AZLAuJFBAyptWqgTsDhffuQA3NekpLaEgr4Rgfr6vamlIWyF9rhee87FkrI&#10;FVJA7/1YcO7aHo10CzsihexoJyN9OKeOq0leQrnRPImiFTdyoLDQyxHrHtvP/ckIeKm3b3LXJCb/&#10;0fXz63Ezfh0+lkLc382bJ2AeZ3+F4U8/qEMVnBp7IuWYFpDFaRxQAUm6WgILRPaYZ8AaAWmcRsCr&#10;kv//ofoFAAD//wMAUEsBAi0AFAAGAAgAAAAhALaDOJL+AAAA4QEAABMAAAAAAAAAAAAAAAAAAAAA&#10;AFtDb250ZW50X1R5cGVzXS54bWxQSwECLQAUAAYACAAAACEAOP0h/9YAAACUAQAACwAAAAAAAAAA&#10;AAAAAAAvAQAAX3JlbHMvLnJlbHNQSwECLQAUAAYACAAAACEA6L/SuGwCAABEBQAADgAAAAAAAAAA&#10;AAAAAAAuAgAAZHJzL2Uyb0RvYy54bWxQSwECLQAUAAYACAAAACEAOlFGLOMAAAALAQAADwAAAAAA&#10;AAAAAAAAAADGBAAAZHJzL2Rvd25yZXYueG1sUEsFBgAAAAAEAAQA8wAAANYFAAAAAA==&#10;" filled="f" stroked="f" strokeweight=".5pt">
                <v:textbox>
                  <w:txbxContent>
                    <w:p w14:paraId="257BAC86" w14:textId="77777777" w:rsidR="00B35B69" w:rsidRPr="00D539EA" w:rsidRDefault="00B35B69" w:rsidP="00D539EA">
                      <w:pPr>
                        <w:rPr>
                          <w:b/>
                          <w:color w:val="FFFFFF" w:themeColor="background1"/>
                          <w:sz w:val="32"/>
                        </w:rPr>
                      </w:pPr>
                      <w:r w:rsidRPr="00D539EA">
                        <w:rPr>
                          <w:b/>
                          <w:color w:val="FFFFFF" w:themeColor="background1"/>
                          <w:sz w:val="32"/>
                          <w:vertAlign w:val="superscript"/>
                        </w:rPr>
                        <w:t>32</w:t>
                      </w:r>
                      <w:r w:rsidRPr="00D539EA">
                        <w:rPr>
                          <w:b/>
                          <w:color w:val="FFFFFF" w:themeColor="background1"/>
                          <w:sz w:val="32"/>
                        </w:rPr>
                        <w:t>S</w:t>
                      </w:r>
                    </w:p>
                  </w:txbxContent>
                </v:textbox>
              </v:shape>
            </w:pict>
          </mc:Fallback>
        </mc:AlternateContent>
      </w:r>
      <w:r w:rsidR="00C67C64" w:rsidRPr="00F049E5">
        <w:rPr>
          <w:rFonts w:ascii="Times New Roman" w:hAnsi="Times New Roman" w:cs="Times New Roman"/>
          <w:noProof/>
          <w:lang w:eastAsia="en-GB"/>
        </w:rPr>
        <mc:AlternateContent>
          <mc:Choice Requires="wps">
            <w:drawing>
              <wp:anchor distT="0" distB="0" distL="114300" distR="114300" simplePos="0" relativeHeight="251747328" behindDoc="0" locked="0" layoutInCell="1" allowOverlap="1" wp14:anchorId="1C1DA51E" wp14:editId="38543296">
                <wp:simplePos x="0" y="0"/>
                <wp:positionH relativeFrom="column">
                  <wp:posOffset>2242185</wp:posOffset>
                </wp:positionH>
                <wp:positionV relativeFrom="paragraph">
                  <wp:posOffset>1491615</wp:posOffset>
                </wp:positionV>
                <wp:extent cx="543560" cy="485775"/>
                <wp:effectExtent l="0" t="0" r="0" b="0"/>
                <wp:wrapNone/>
                <wp:docPr id="3166" name="Text Box 3166"/>
                <wp:cNvGraphicFramePr/>
                <a:graphic xmlns:a="http://schemas.openxmlformats.org/drawingml/2006/main">
                  <a:graphicData uri="http://schemas.microsoft.com/office/word/2010/wordprocessingShape">
                    <wps:wsp>
                      <wps:cNvSpPr txBox="1"/>
                      <wps:spPr>
                        <a:xfrm>
                          <a:off x="0" y="0"/>
                          <a:ext cx="54356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0B92CC" w14:textId="77777777" w:rsidR="00B35B69" w:rsidRPr="00D539EA" w:rsidRDefault="00B35B69" w:rsidP="00D539EA">
                            <w:pPr>
                              <w:rPr>
                                <w:b/>
                                <w:color w:val="FFFFFF" w:themeColor="background1"/>
                                <w:sz w:val="32"/>
                              </w:rPr>
                            </w:pPr>
                            <w:r w:rsidRPr="00D539EA">
                              <w:rPr>
                                <w:b/>
                                <w:color w:val="FFFFFF" w:themeColor="background1"/>
                                <w:sz w:val="32"/>
                                <w:vertAlign w:val="superscript"/>
                              </w:rPr>
                              <w:t>32</w:t>
                            </w:r>
                            <w:r w:rsidRPr="00D539EA">
                              <w:rPr>
                                <w:b/>
                                <w:color w:val="FFFFFF" w:themeColor="background1"/>
                                <w:sz w:val="3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DA51E" id="Text Box 3166" o:spid="_x0000_s1059" type="#_x0000_t202" style="position:absolute;left:0;text-align:left;margin-left:176.55pt;margin-top:117.45pt;width:42.8pt;height:38.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q//bQIAAEQFAAAOAAAAZHJzL2Uyb0RvYy54bWysVE1vGyEQvVfqf0Dc67UT20mtrCPXkatK&#10;URI1qXLGLMSrsgyFsXfdX5+B3bWttJdUvcDAvHnMJ1fXTWXYTvlQgs35aDDkTFkJRWlfcv7jafXp&#10;krOAwhbCgFU536vAr+cfP1zVbqbOYAOmUJ4RiQ2z2uV8g+hmWRbkRlUiDMApS0oNvhJIR/+SFV7U&#10;xF6Z7Gw4nGY1+MJ5kCoEur1plXye+LVWEu+1DgqZyTn5hmn1aV3HNZtfidmLF25Tys4N8Q9eVKK0&#10;9OiB6kagYFtf/kFVldJDAI0DCVUGWpdSpRgomtHwTTSPG+FUioWSE9whTeH/0cq73aN78AybL9BQ&#10;AWNCahdmgS5jPI32VdzJU0Z6SuH+kDbVIJN0ORmfT6akkaQaX04uLiaRJTsaOx/wq4KKRSHnnqqS&#10;kiV2twFbaA+Jb1lYlcakyhjL6pxPzyfDZHDQELmxEatSjTuao+NJwr1REWPsd6VZWST/40XqLrU0&#10;nu0E9YWQUllMoSdeQkeUJifeY9jhj169x7iNo38ZLB6Mq9KCT9G/cbv42busWzzl/CTuKGKzbijw&#10;nJ+P+8KuodhTvT20oxCcXJVUlVsR8EF46n0qJM0z3tOiDVD2oZM424D//bf7iKeWJC1nNc1SzsOv&#10;rfCKM/PNUrN+Ho3HcfjSYTy5OKODP9WsTzV2Wy2ByjKin8PJJEY8ml7UHqpnGvtFfJVUwkp6O+fY&#10;i0tsJ5y+DakWiwSicXMCb+2jk5E6Vin23FPzLLzrGhOpo++gnzoxe9OfLTZaWlhsEXSZmjcmus1q&#10;VwAa1dT+3bcS/4LTc0IdP7/5KwAAAP//AwBQSwMEFAAGAAgAAAAhAI3I3ojiAAAACwEAAA8AAABk&#10;cnMvZG93bnJldi54bWxMj8tOwzAQRfdI/IM1SOyo8yqEEKeqIlVIiC5aumHnxNMkwo8Qu23g6xlW&#10;sBzdo3vPlKvZaHbGyQ/OCogXETC0rVOD7QQc3jZ3OTAfpFVSO4sCvtDDqrq+KmWh3MXu8LwPHaMS&#10;6wspoA9hLDj3bY9G+oUb0VJ2dJORgc6p42qSFyo3midRdM+NHCwt9HLEusf2Y38yAl7qzVbumsTk&#10;37p+fj2ux8/D+1KI25t5/QQs4Bz+YPjVJ3WoyKlxJ6s80wLSZRoTKiBJs0dgRGRp/gCsoSiOM+BV&#10;yf//UP0AAAD//wMAUEsBAi0AFAAGAAgAAAAhALaDOJL+AAAA4QEAABMAAAAAAAAAAAAAAAAAAAAA&#10;AFtDb250ZW50X1R5cGVzXS54bWxQSwECLQAUAAYACAAAACEAOP0h/9YAAACUAQAACwAAAAAAAAAA&#10;AAAAAAAvAQAAX3JlbHMvLnJlbHNQSwECLQAUAAYACAAAACEAVqqv/20CAABEBQAADgAAAAAAAAAA&#10;AAAAAAAuAgAAZHJzL2Uyb0RvYy54bWxQSwECLQAUAAYACAAAACEAjcjeiOIAAAALAQAADwAAAAAA&#10;AAAAAAAAAADHBAAAZHJzL2Rvd25yZXYueG1sUEsFBgAAAAAEAAQA8wAAANYFAAAAAA==&#10;" filled="f" stroked="f" strokeweight=".5pt">
                <v:textbox>
                  <w:txbxContent>
                    <w:p w14:paraId="680B92CC" w14:textId="77777777" w:rsidR="00B35B69" w:rsidRPr="00D539EA" w:rsidRDefault="00B35B69" w:rsidP="00D539EA">
                      <w:pPr>
                        <w:rPr>
                          <w:b/>
                          <w:color w:val="FFFFFF" w:themeColor="background1"/>
                          <w:sz w:val="32"/>
                        </w:rPr>
                      </w:pPr>
                      <w:r w:rsidRPr="00D539EA">
                        <w:rPr>
                          <w:b/>
                          <w:color w:val="FFFFFF" w:themeColor="background1"/>
                          <w:sz w:val="32"/>
                          <w:vertAlign w:val="superscript"/>
                        </w:rPr>
                        <w:t>32</w:t>
                      </w:r>
                      <w:r w:rsidRPr="00D539EA">
                        <w:rPr>
                          <w:b/>
                          <w:color w:val="FFFFFF" w:themeColor="background1"/>
                          <w:sz w:val="32"/>
                        </w:rPr>
                        <w:t>S</w:t>
                      </w:r>
                    </w:p>
                  </w:txbxContent>
                </v:textbox>
              </v:shape>
            </w:pict>
          </mc:Fallback>
        </mc:AlternateContent>
      </w:r>
      <w:r w:rsidR="005D0916" w:rsidRPr="00F049E5">
        <w:rPr>
          <w:rFonts w:ascii="Times New Roman" w:hAnsi="Times New Roman" w:cs="Times New Roman"/>
          <w:noProof/>
          <w:lang w:eastAsia="en-GB"/>
        </w:rPr>
        <w:drawing>
          <wp:inline distT="0" distB="0" distL="0" distR="0" wp14:anchorId="1125714C" wp14:editId="64782B0D">
            <wp:extent cx="2195142" cy="1788774"/>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t="5568"/>
                    <a:stretch/>
                  </pic:blipFill>
                  <pic:spPr bwMode="auto">
                    <a:xfrm>
                      <a:off x="0" y="0"/>
                      <a:ext cx="2196000" cy="1789473"/>
                    </a:xfrm>
                    <a:prstGeom prst="rect">
                      <a:avLst/>
                    </a:prstGeom>
                    <a:ln>
                      <a:noFill/>
                    </a:ln>
                    <a:extLst>
                      <a:ext uri="{53640926-AAD7-44D8-BBD7-CCE9431645EC}">
                        <a14:shadowObscured xmlns:a14="http://schemas.microsoft.com/office/drawing/2010/main"/>
                      </a:ext>
                    </a:extLst>
                  </pic:spPr>
                </pic:pic>
              </a:graphicData>
            </a:graphic>
          </wp:inline>
        </w:drawing>
      </w:r>
      <w:r w:rsidR="005D0916" w:rsidRPr="00EA5FCF">
        <w:rPr>
          <w:rFonts w:ascii="Times New Roman" w:hAnsi="Times New Roman" w:cs="Times New Roman"/>
        </w:rPr>
        <w:t xml:space="preserve">   </w:t>
      </w:r>
      <w:r w:rsidR="005D0916" w:rsidRPr="00F049E5">
        <w:rPr>
          <w:rFonts w:ascii="Times New Roman" w:hAnsi="Times New Roman" w:cs="Times New Roman"/>
          <w:noProof/>
          <w:lang w:eastAsia="en-GB"/>
        </w:rPr>
        <w:drawing>
          <wp:inline distT="0" distB="0" distL="0" distR="0" wp14:anchorId="711885A2" wp14:editId="54CB97FA">
            <wp:extent cx="2123316" cy="1787427"/>
            <wp:effectExtent l="0" t="0" r="0" b="3810"/>
            <wp:docPr id="3190" name="Picture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l="1767" t="6385" r="2858"/>
                    <a:stretch/>
                  </pic:blipFill>
                  <pic:spPr bwMode="auto">
                    <a:xfrm>
                      <a:off x="0" y="0"/>
                      <a:ext cx="2124000" cy="1788003"/>
                    </a:xfrm>
                    <a:prstGeom prst="rect">
                      <a:avLst/>
                    </a:prstGeom>
                    <a:ln>
                      <a:noFill/>
                    </a:ln>
                    <a:extLst>
                      <a:ext uri="{53640926-AAD7-44D8-BBD7-CCE9431645EC}">
                        <a14:shadowObscured xmlns:a14="http://schemas.microsoft.com/office/drawing/2010/main"/>
                      </a:ext>
                    </a:extLst>
                  </pic:spPr>
                </pic:pic>
              </a:graphicData>
            </a:graphic>
          </wp:inline>
        </w:drawing>
      </w:r>
    </w:p>
    <w:p w14:paraId="24D854AE" w14:textId="0FC64A8B" w:rsidR="005D0916" w:rsidRPr="00F049E5" w:rsidRDefault="00E26C19" w:rsidP="00E01132">
      <w:pPr>
        <w:spacing w:after="0" w:line="360" w:lineRule="auto"/>
        <w:jc w:val="both"/>
        <w:rPr>
          <w:rFonts w:ascii="Times New Roman" w:hAnsi="Times New Roman" w:cs="Times New Roman"/>
        </w:rPr>
      </w:pPr>
      <w:r w:rsidRPr="0A4B5A57">
        <w:rPr>
          <w:rFonts w:ascii="Times New Roman" w:hAnsi="Times New Roman" w:cs="Times New Roman"/>
          <w:b/>
          <w:bCs/>
        </w:rPr>
        <w:t>Supplementary Fig.</w:t>
      </w:r>
      <w:r w:rsidR="00CB3BC7" w:rsidRPr="0A4B5A57">
        <w:rPr>
          <w:rFonts w:ascii="Times New Roman" w:hAnsi="Times New Roman" w:cs="Times New Roman"/>
          <w:b/>
          <w:bCs/>
        </w:rPr>
        <w:t xml:space="preserve"> </w:t>
      </w:r>
      <w:r w:rsidR="001018BC">
        <w:rPr>
          <w:rFonts w:ascii="Times New Roman" w:hAnsi="Times New Roman" w:cs="Times New Roman"/>
          <w:b/>
          <w:bCs/>
        </w:rPr>
        <w:t>8</w:t>
      </w:r>
      <w:r w:rsidR="005D0916" w:rsidRPr="0A4B5A57">
        <w:rPr>
          <w:rFonts w:ascii="Times New Roman" w:hAnsi="Times New Roman" w:cs="Times New Roman"/>
        </w:rPr>
        <w:t xml:space="preserve">. </w:t>
      </w:r>
      <w:r w:rsidR="005D0916" w:rsidRPr="001018BC">
        <w:rPr>
          <w:rFonts w:ascii="Times New Roman" w:hAnsi="Times New Roman" w:cs="Times New Roman"/>
          <w:b/>
          <w:bCs/>
        </w:rPr>
        <w:t>Sulfur hotspots in lunar apatite.</w:t>
      </w:r>
      <w:r w:rsidR="005D0916" w:rsidRPr="0A4B5A57">
        <w:rPr>
          <w:rFonts w:ascii="Times New Roman" w:hAnsi="Times New Roman" w:cs="Times New Roman"/>
        </w:rPr>
        <w:t xml:space="preserve"> </w:t>
      </w:r>
      <w:r w:rsidR="00894568" w:rsidRPr="0A4B5A57">
        <w:rPr>
          <w:rFonts w:ascii="Times New Roman" w:hAnsi="Times New Roman" w:cs="Times New Roman"/>
          <w:b/>
          <w:bCs/>
        </w:rPr>
        <w:t>a</w:t>
      </w:r>
      <w:r w:rsidR="00894568" w:rsidRPr="0A4B5A57">
        <w:rPr>
          <w:rFonts w:ascii="Times New Roman" w:hAnsi="Times New Roman" w:cs="Times New Roman"/>
        </w:rPr>
        <w:t xml:space="preserve">, </w:t>
      </w:r>
      <w:r w:rsidR="005D0916" w:rsidRPr="0A4B5A57">
        <w:rPr>
          <w:rFonts w:ascii="Times New Roman" w:hAnsi="Times New Roman" w:cs="Times New Roman"/>
        </w:rPr>
        <w:t>10 x 10 µm NanoSIMS image of an apatite in Apollo sample 14053 is shown with a sulfur (</w:t>
      </w:r>
      <w:r w:rsidR="005D0916" w:rsidRPr="0A4B5A57">
        <w:rPr>
          <w:rFonts w:ascii="Times New Roman" w:hAnsi="Times New Roman" w:cs="Times New Roman"/>
          <w:vertAlign w:val="superscript"/>
        </w:rPr>
        <w:t>32</w:t>
      </w:r>
      <w:r w:rsidR="005D0916" w:rsidRPr="0A4B5A57">
        <w:rPr>
          <w:rFonts w:ascii="Times New Roman" w:hAnsi="Times New Roman" w:cs="Times New Roman"/>
        </w:rPr>
        <w:t xml:space="preserve">S) hotspot just towards the bottom-left of centre with up to ~6,900 </w:t>
      </w:r>
      <w:r w:rsidR="007845DE" w:rsidRPr="0A4B5A57">
        <w:rPr>
          <w:rFonts w:ascii="Times New Roman" w:hAnsi="Times New Roman" w:cs="Times New Roman"/>
        </w:rPr>
        <w:t>counts per second</w:t>
      </w:r>
      <w:r w:rsidR="005D0916" w:rsidRPr="0A4B5A57">
        <w:rPr>
          <w:rFonts w:ascii="Times New Roman" w:hAnsi="Times New Roman" w:cs="Times New Roman"/>
        </w:rPr>
        <w:t xml:space="preserve">. </w:t>
      </w:r>
      <w:r w:rsidR="00894568" w:rsidRPr="0A4B5A57">
        <w:rPr>
          <w:rFonts w:ascii="Times New Roman" w:hAnsi="Times New Roman" w:cs="Times New Roman"/>
          <w:b/>
          <w:bCs/>
        </w:rPr>
        <w:t>b</w:t>
      </w:r>
      <w:r w:rsidR="00894568" w:rsidRPr="0A4B5A57">
        <w:rPr>
          <w:rFonts w:ascii="Times New Roman" w:hAnsi="Times New Roman" w:cs="Times New Roman"/>
        </w:rPr>
        <w:t>,</w:t>
      </w:r>
      <w:r w:rsidR="005D0916" w:rsidRPr="0A4B5A57">
        <w:rPr>
          <w:rFonts w:ascii="Times New Roman" w:hAnsi="Times New Roman" w:cs="Times New Roman"/>
          <w:b/>
          <w:bCs/>
        </w:rPr>
        <w:t xml:space="preserve"> </w:t>
      </w:r>
      <w:r w:rsidR="005D0916" w:rsidRPr="0A4B5A57">
        <w:rPr>
          <w:rFonts w:ascii="Times New Roman" w:hAnsi="Times New Roman" w:cs="Times New Roman"/>
        </w:rPr>
        <w:t xml:space="preserve">An equivalent image for Apollo sample 12039 is shown with a sulfur hotspot at the bottom left of an apatite grain with up to ~2,800 </w:t>
      </w:r>
      <w:r w:rsidR="007845DE" w:rsidRPr="0A4B5A57">
        <w:rPr>
          <w:rFonts w:ascii="Times New Roman" w:hAnsi="Times New Roman" w:cs="Times New Roman"/>
        </w:rPr>
        <w:t>counts per second</w:t>
      </w:r>
      <w:r w:rsidR="005D0916" w:rsidRPr="0A4B5A57">
        <w:rPr>
          <w:rFonts w:ascii="Times New Roman" w:hAnsi="Times New Roman" w:cs="Times New Roman"/>
        </w:rPr>
        <w:t>.</w:t>
      </w:r>
    </w:p>
    <w:p w14:paraId="1A3561B1" w14:textId="77777777" w:rsidR="005D0916" w:rsidRPr="00F049E5" w:rsidRDefault="005D0916" w:rsidP="00E01132">
      <w:pPr>
        <w:spacing w:after="0" w:line="360" w:lineRule="auto"/>
        <w:jc w:val="both"/>
        <w:rPr>
          <w:rFonts w:ascii="Times New Roman" w:hAnsi="Times New Roman" w:cs="Times New Roman"/>
        </w:rPr>
      </w:pPr>
    </w:p>
    <w:p w14:paraId="2F08C2DA" w14:textId="77777777" w:rsidR="00616DB0" w:rsidRPr="00F049E5" w:rsidRDefault="00616DB0" w:rsidP="00E01132">
      <w:pPr>
        <w:spacing w:after="0" w:line="360" w:lineRule="auto"/>
        <w:jc w:val="both"/>
        <w:rPr>
          <w:rFonts w:ascii="Times New Roman" w:hAnsi="Times New Roman" w:cs="Times New Roman"/>
        </w:rPr>
      </w:pPr>
    </w:p>
    <w:p w14:paraId="7E27FD3C" w14:textId="1BB9B8CE" w:rsidR="003D31CA" w:rsidRPr="00F049E5" w:rsidRDefault="003D31CA" w:rsidP="0A4B5A57">
      <w:pPr>
        <w:spacing w:after="0" w:line="360" w:lineRule="auto"/>
        <w:jc w:val="both"/>
        <w:rPr>
          <w:rFonts w:ascii="Times New Roman" w:hAnsi="Times New Roman" w:cs="Times New Roman"/>
          <w:i/>
          <w:iCs/>
        </w:rPr>
      </w:pPr>
      <w:r w:rsidRPr="001018BC">
        <w:rPr>
          <w:rFonts w:ascii="Times New Roman" w:hAnsi="Times New Roman" w:cs="Times New Roman"/>
          <w:i/>
          <w:iCs/>
        </w:rPr>
        <w:t>Mass balance</w:t>
      </w:r>
    </w:p>
    <w:p w14:paraId="5F2AD10B" w14:textId="0F1D124D" w:rsidR="005723AB" w:rsidRPr="00F049E5" w:rsidRDefault="001D5232" w:rsidP="00E01132">
      <w:pPr>
        <w:spacing w:after="0" w:line="360" w:lineRule="auto"/>
        <w:jc w:val="both"/>
        <w:rPr>
          <w:rFonts w:ascii="Times New Roman" w:hAnsi="Times New Roman" w:cs="Times New Roman"/>
        </w:rPr>
      </w:pPr>
      <w:r w:rsidRPr="0A4B5A57">
        <w:rPr>
          <w:rFonts w:ascii="Times New Roman" w:hAnsi="Times New Roman" w:cs="Times New Roman"/>
        </w:rPr>
        <w:t xml:space="preserve">Given the dominance of troilite </w:t>
      </w:r>
      <w:r w:rsidR="00C731AD" w:rsidRPr="0A4B5A57">
        <w:rPr>
          <w:rFonts w:ascii="Times New Roman" w:hAnsi="Times New Roman" w:cs="Times New Roman"/>
        </w:rPr>
        <w:t>(</w:t>
      </w:r>
      <w:proofErr w:type="spellStart"/>
      <w:r w:rsidR="00C731AD" w:rsidRPr="0A4B5A57">
        <w:rPr>
          <w:rFonts w:ascii="Times New Roman" w:hAnsi="Times New Roman" w:cs="Times New Roman"/>
        </w:rPr>
        <w:t>FeS</w:t>
      </w:r>
      <w:proofErr w:type="spellEnd"/>
      <w:r w:rsidR="00C731AD" w:rsidRPr="0A4B5A57">
        <w:rPr>
          <w:rFonts w:ascii="Times New Roman" w:hAnsi="Times New Roman" w:cs="Times New Roman"/>
        </w:rPr>
        <w:t xml:space="preserve">) </w:t>
      </w:r>
      <w:r w:rsidRPr="0A4B5A57">
        <w:rPr>
          <w:rFonts w:ascii="Times New Roman" w:hAnsi="Times New Roman" w:cs="Times New Roman"/>
        </w:rPr>
        <w:t>within mare basalts, the more restricted S isotope values reported for bulk-rocks predominantly reflect the δ</w:t>
      </w:r>
      <w:r w:rsidRPr="0A4B5A57">
        <w:rPr>
          <w:rFonts w:ascii="Times New Roman" w:hAnsi="Times New Roman" w:cs="Times New Roman"/>
          <w:vertAlign w:val="superscript"/>
        </w:rPr>
        <w:t>34</w:t>
      </w:r>
      <w:r w:rsidRPr="0A4B5A57">
        <w:rPr>
          <w:rFonts w:ascii="Times New Roman" w:hAnsi="Times New Roman" w:cs="Times New Roman"/>
        </w:rPr>
        <w:t>S value of troilite</w:t>
      </w:r>
      <w:r w:rsidR="0051613C" w:rsidRPr="0A4B5A57">
        <w:rPr>
          <w:rFonts w:ascii="Times New Roman" w:hAnsi="Times New Roman" w:cs="Times New Roman"/>
        </w:rPr>
        <w:t>,</w:t>
      </w:r>
      <w:r w:rsidRPr="0A4B5A57">
        <w:rPr>
          <w:rFonts w:ascii="Times New Roman" w:hAnsi="Times New Roman" w:cs="Times New Roman"/>
        </w:rPr>
        <w:t xml:space="preserve"> which is masking the far greater δ</w:t>
      </w:r>
      <w:r w:rsidRPr="0A4B5A57">
        <w:rPr>
          <w:rFonts w:ascii="Times New Roman" w:hAnsi="Times New Roman" w:cs="Times New Roman"/>
          <w:vertAlign w:val="superscript"/>
        </w:rPr>
        <w:t>34</w:t>
      </w:r>
      <w:r w:rsidRPr="0A4B5A57">
        <w:rPr>
          <w:rFonts w:ascii="Times New Roman" w:hAnsi="Times New Roman" w:cs="Times New Roman"/>
        </w:rPr>
        <w:t xml:space="preserve">S range measured </w:t>
      </w:r>
      <w:r w:rsidRPr="0A4B5A57">
        <w:rPr>
          <w:rFonts w:ascii="Times New Roman" w:hAnsi="Times New Roman" w:cs="Times New Roman"/>
          <w:i/>
          <w:iCs/>
        </w:rPr>
        <w:t>in situ</w:t>
      </w:r>
      <w:r w:rsidRPr="0A4B5A57">
        <w:rPr>
          <w:rFonts w:ascii="Times New Roman" w:hAnsi="Times New Roman" w:cs="Times New Roman"/>
        </w:rPr>
        <w:t xml:space="preserve"> in the minor S constituent apatite phase.</w:t>
      </w:r>
      <w:r w:rsidR="00D660AE" w:rsidRPr="0A4B5A57">
        <w:rPr>
          <w:rFonts w:ascii="Times New Roman" w:hAnsi="Times New Roman" w:cs="Times New Roman"/>
        </w:rPr>
        <w:t xml:space="preserve"> </w:t>
      </w:r>
      <w:r w:rsidR="00A3393F" w:rsidRPr="0A4B5A57">
        <w:rPr>
          <w:rFonts w:ascii="Times New Roman" w:hAnsi="Times New Roman" w:cs="Times New Roman"/>
        </w:rPr>
        <w:t xml:space="preserve">Unlike apatite which crystallises from the silicate melt, troilite </w:t>
      </w:r>
      <w:r w:rsidR="00326239" w:rsidRPr="0A4B5A57">
        <w:rPr>
          <w:rFonts w:ascii="Times New Roman" w:hAnsi="Times New Roman" w:cs="Times New Roman"/>
        </w:rPr>
        <w:t>precipitates</w:t>
      </w:r>
      <w:r w:rsidR="00A3393F" w:rsidRPr="0A4B5A57">
        <w:rPr>
          <w:rFonts w:ascii="Times New Roman" w:hAnsi="Times New Roman" w:cs="Times New Roman"/>
        </w:rPr>
        <w:t xml:space="preserve"> from </w:t>
      </w:r>
      <w:r w:rsidR="00326239" w:rsidRPr="0A4B5A57">
        <w:rPr>
          <w:rFonts w:ascii="Times New Roman" w:hAnsi="Times New Roman" w:cs="Times New Roman"/>
        </w:rPr>
        <w:t xml:space="preserve">an </w:t>
      </w:r>
      <w:r w:rsidR="00A3393F" w:rsidRPr="0A4B5A57">
        <w:rPr>
          <w:rFonts w:ascii="Times New Roman" w:hAnsi="Times New Roman" w:cs="Times New Roman"/>
        </w:rPr>
        <w:t xml:space="preserve">immiscible sulfide melt that </w:t>
      </w:r>
      <w:r w:rsidR="00326239" w:rsidRPr="0A4B5A57">
        <w:rPr>
          <w:rFonts w:ascii="Times New Roman" w:hAnsi="Times New Roman" w:cs="Times New Roman"/>
        </w:rPr>
        <w:t>is segregated</w:t>
      </w:r>
      <w:r w:rsidR="00A3393F" w:rsidRPr="0A4B5A57">
        <w:rPr>
          <w:rFonts w:ascii="Times New Roman" w:hAnsi="Times New Roman" w:cs="Times New Roman"/>
        </w:rPr>
        <w:t xml:space="preserve"> from </w:t>
      </w:r>
      <w:r w:rsidR="00C7697A" w:rsidRPr="0A4B5A57">
        <w:rPr>
          <w:rFonts w:ascii="Times New Roman" w:hAnsi="Times New Roman" w:cs="Times New Roman"/>
        </w:rPr>
        <w:t>the</w:t>
      </w:r>
      <w:r w:rsidR="00A3393F" w:rsidRPr="0A4B5A57">
        <w:rPr>
          <w:rFonts w:ascii="Times New Roman" w:hAnsi="Times New Roman" w:cs="Times New Roman"/>
        </w:rPr>
        <w:t xml:space="preserve"> silicate melt </w:t>
      </w:r>
      <w:r w:rsidR="00E84EC4" w:rsidRPr="0A4B5A57">
        <w:rPr>
          <w:rFonts w:ascii="Times New Roman" w:hAnsi="Times New Roman" w:cs="Times New Roman"/>
        </w:rPr>
        <w:t>(Fe</w:t>
      </w:r>
      <w:r w:rsidR="00E84EC4" w:rsidRPr="0A4B5A57">
        <w:rPr>
          <w:rFonts w:ascii="Times New Roman" w:hAnsi="Times New Roman" w:cs="Times New Roman"/>
          <w:vertAlign w:val="superscript"/>
        </w:rPr>
        <w:t>2+</w:t>
      </w:r>
      <w:r w:rsidR="00E84EC4" w:rsidRPr="0A4B5A57">
        <w:rPr>
          <w:rFonts w:ascii="Times New Roman" w:hAnsi="Times New Roman" w:cs="Times New Roman"/>
        </w:rPr>
        <w:t xml:space="preserve"> + S</w:t>
      </w:r>
      <w:r w:rsidR="00E84EC4" w:rsidRPr="0A4B5A57">
        <w:rPr>
          <w:rFonts w:ascii="Times New Roman" w:hAnsi="Times New Roman" w:cs="Times New Roman"/>
          <w:vertAlign w:val="superscript"/>
        </w:rPr>
        <w:t>2-</w:t>
      </w:r>
      <w:r w:rsidR="00E84EC4" w:rsidRPr="0A4B5A57">
        <w:rPr>
          <w:rFonts w:ascii="Times New Roman" w:hAnsi="Times New Roman" w:cs="Times New Roman"/>
        </w:rPr>
        <w:t xml:space="preserve"> ↔ FeS</w:t>
      </w:r>
      <w:r w:rsidR="00E84EC4" w:rsidRPr="0A4B5A57">
        <w:rPr>
          <w:rFonts w:ascii="Times New Roman" w:hAnsi="Times New Roman" w:cs="Times New Roman"/>
          <w:vertAlign w:val="subscript"/>
        </w:rPr>
        <w:t>(liquid)</w:t>
      </w:r>
      <w:r w:rsidR="00E84EC4" w:rsidRPr="0A4B5A57">
        <w:rPr>
          <w:rFonts w:ascii="Times New Roman" w:hAnsi="Times New Roman" w:cs="Times New Roman"/>
        </w:rPr>
        <w:t xml:space="preserve">) </w:t>
      </w:r>
      <w:r w:rsidR="00A3393F" w:rsidRPr="0A4B5A57">
        <w:rPr>
          <w:rFonts w:ascii="Times New Roman" w:hAnsi="Times New Roman" w:cs="Times New Roman"/>
        </w:rPr>
        <w:t>if the concentration of sulfide in the silicate melt exceeds the sulfur content at sulfide saturation (SCSS)</w:t>
      </w:r>
      <w:r w:rsidR="002214B1" w:rsidRPr="0A4B5A57">
        <w:rPr>
          <w:rFonts w:ascii="Times New Roman" w:hAnsi="Times New Roman" w:cs="Times New Roman"/>
          <w:vertAlign w:val="superscript"/>
        </w:rPr>
        <w:t>79</w:t>
      </w:r>
      <w:r w:rsidR="00A3393F" w:rsidRPr="0A4B5A57">
        <w:rPr>
          <w:rFonts w:ascii="Times New Roman" w:hAnsi="Times New Roman" w:cs="Times New Roman"/>
        </w:rPr>
        <w:t>.</w:t>
      </w:r>
      <w:r w:rsidR="00E70543" w:rsidRPr="0A4B5A57">
        <w:rPr>
          <w:rFonts w:ascii="Times New Roman" w:hAnsi="Times New Roman" w:cs="Times New Roman"/>
        </w:rPr>
        <w:t xml:space="preserve"> Mass balance calculations show that</w:t>
      </w:r>
      <w:r w:rsidR="007A7949" w:rsidRPr="0A4B5A57">
        <w:rPr>
          <w:rFonts w:ascii="Times New Roman" w:hAnsi="Times New Roman" w:cs="Times New Roman"/>
        </w:rPr>
        <w:t xml:space="preserve"> if </w:t>
      </w:r>
      <w:r w:rsidR="001402F8" w:rsidRPr="0A4B5A57">
        <w:rPr>
          <w:rFonts w:ascii="Times New Roman" w:hAnsi="Times New Roman" w:cs="Times New Roman"/>
        </w:rPr>
        <w:t>bulk-rock</w:t>
      </w:r>
      <w:r w:rsidR="007A7949" w:rsidRPr="0A4B5A57">
        <w:rPr>
          <w:rFonts w:ascii="Times New Roman" w:hAnsi="Times New Roman" w:cs="Times New Roman"/>
        </w:rPr>
        <w:t xml:space="preserve"> </w:t>
      </w:r>
      <w:r w:rsidR="0085662F" w:rsidRPr="0A4B5A57">
        <w:rPr>
          <w:rFonts w:ascii="Times New Roman" w:hAnsi="Times New Roman" w:cs="Times New Roman"/>
        </w:rPr>
        <w:t>δ</w:t>
      </w:r>
      <w:r w:rsidR="0085662F" w:rsidRPr="0A4B5A57">
        <w:rPr>
          <w:rFonts w:ascii="Times New Roman" w:hAnsi="Times New Roman" w:cs="Times New Roman"/>
          <w:vertAlign w:val="superscript"/>
        </w:rPr>
        <w:t>34</w:t>
      </w:r>
      <w:r w:rsidR="0085662F" w:rsidRPr="0A4B5A57">
        <w:rPr>
          <w:rFonts w:ascii="Times New Roman" w:hAnsi="Times New Roman" w:cs="Times New Roman"/>
        </w:rPr>
        <w:t>S</w:t>
      </w:r>
      <w:r w:rsidR="007A7949" w:rsidRPr="0A4B5A57">
        <w:rPr>
          <w:rFonts w:ascii="Times New Roman" w:hAnsi="Times New Roman" w:cs="Times New Roman"/>
        </w:rPr>
        <w:t xml:space="preserve"> </w:t>
      </w:r>
      <w:r w:rsidR="0085662F" w:rsidRPr="0A4B5A57">
        <w:rPr>
          <w:rFonts w:ascii="Times New Roman" w:hAnsi="Times New Roman" w:cs="Times New Roman"/>
        </w:rPr>
        <w:t>value</w:t>
      </w:r>
      <w:r w:rsidR="00212330" w:rsidRPr="0A4B5A57">
        <w:rPr>
          <w:rFonts w:ascii="Times New Roman" w:hAnsi="Times New Roman" w:cs="Times New Roman"/>
        </w:rPr>
        <w:t>s</w:t>
      </w:r>
      <w:r w:rsidR="0085662F" w:rsidRPr="0A4B5A57">
        <w:rPr>
          <w:rFonts w:ascii="Times New Roman" w:hAnsi="Times New Roman" w:cs="Times New Roman"/>
        </w:rPr>
        <w:t xml:space="preserve"> </w:t>
      </w:r>
      <w:r w:rsidR="00290F7D" w:rsidRPr="0A4B5A57">
        <w:rPr>
          <w:rFonts w:ascii="Times New Roman" w:hAnsi="Times New Roman" w:cs="Times New Roman"/>
        </w:rPr>
        <w:t xml:space="preserve">of </w:t>
      </w:r>
      <w:r w:rsidR="00657463" w:rsidRPr="0A4B5A57">
        <w:rPr>
          <w:rFonts w:ascii="Times New Roman" w:hAnsi="Times New Roman" w:cs="Times New Roman"/>
        </w:rPr>
        <w:t>~</w:t>
      </w:r>
      <w:r w:rsidR="00290F7D" w:rsidRPr="0A4B5A57">
        <w:rPr>
          <w:rFonts w:ascii="Times New Roman" w:hAnsi="Times New Roman" w:cs="Times New Roman"/>
        </w:rPr>
        <w:t xml:space="preserve"> -1.6‰ to </w:t>
      </w:r>
      <w:r w:rsidR="00D974C7" w:rsidRPr="0A4B5A57">
        <w:rPr>
          <w:rFonts w:ascii="Times New Roman" w:hAnsi="Times New Roman" w:cs="Times New Roman"/>
        </w:rPr>
        <w:t>+0.5‰ (</w:t>
      </w:r>
      <w:r w:rsidR="00AD2101" w:rsidRPr="0A4B5A57">
        <w:rPr>
          <w:rFonts w:ascii="Times New Roman" w:hAnsi="Times New Roman" w:cs="Times New Roman"/>
        </w:rPr>
        <w:t xml:space="preserve">refs. </w:t>
      </w:r>
      <w:r w:rsidR="00AD2101" w:rsidRPr="0A4B5A57">
        <w:rPr>
          <w:rFonts w:ascii="Times New Roman" w:eastAsiaTheme="minorEastAsia" w:hAnsi="Times New Roman" w:cs="Times New Roman"/>
          <w:vertAlign w:val="superscript"/>
        </w:rPr>
        <w:t>1</w:t>
      </w:r>
      <w:r w:rsidR="00C55714" w:rsidRPr="0A4B5A57">
        <w:rPr>
          <w:rFonts w:ascii="Times New Roman" w:eastAsiaTheme="minorEastAsia" w:hAnsi="Times New Roman" w:cs="Times New Roman"/>
          <w:vertAlign w:val="superscript"/>
        </w:rPr>
        <w:t>1-</w:t>
      </w:r>
      <w:r w:rsidR="00AD2101" w:rsidRPr="0A4B5A57">
        <w:rPr>
          <w:rFonts w:ascii="Times New Roman" w:eastAsiaTheme="minorEastAsia" w:hAnsi="Times New Roman" w:cs="Times New Roman"/>
          <w:vertAlign w:val="superscript"/>
        </w:rPr>
        <w:t>13</w:t>
      </w:r>
      <w:r w:rsidR="00D974C7" w:rsidRPr="0A4B5A57">
        <w:rPr>
          <w:rFonts w:ascii="Times New Roman" w:hAnsi="Times New Roman" w:cs="Times New Roman"/>
        </w:rPr>
        <w:t xml:space="preserve">) for </w:t>
      </w:r>
      <w:r w:rsidR="00212330" w:rsidRPr="0A4B5A57">
        <w:rPr>
          <w:rFonts w:ascii="Times New Roman" w:hAnsi="Times New Roman" w:cs="Times New Roman"/>
        </w:rPr>
        <w:t xml:space="preserve">the mare basalt samples are </w:t>
      </w:r>
      <w:r w:rsidR="00D974C7" w:rsidRPr="0A4B5A57">
        <w:rPr>
          <w:rFonts w:ascii="Times New Roman" w:hAnsi="Times New Roman" w:cs="Times New Roman"/>
        </w:rPr>
        <w:t xml:space="preserve">adopted </w:t>
      </w:r>
      <w:r w:rsidR="001402F8" w:rsidRPr="0A4B5A57">
        <w:rPr>
          <w:rFonts w:ascii="Times New Roman" w:hAnsi="Times New Roman" w:cs="Times New Roman"/>
        </w:rPr>
        <w:t>and assuming that</w:t>
      </w:r>
      <w:r w:rsidR="00290F7D" w:rsidRPr="0A4B5A57">
        <w:rPr>
          <w:rFonts w:ascii="Times New Roman" w:hAnsi="Times New Roman" w:cs="Times New Roman"/>
        </w:rPr>
        <w:t>, firstly,</w:t>
      </w:r>
      <w:r w:rsidR="007A7949" w:rsidRPr="0A4B5A57">
        <w:rPr>
          <w:rFonts w:ascii="Times New Roman" w:hAnsi="Times New Roman" w:cs="Times New Roman"/>
        </w:rPr>
        <w:t xml:space="preserve"> </w:t>
      </w:r>
      <w:r w:rsidR="00290F7D" w:rsidRPr="0A4B5A57">
        <w:rPr>
          <w:rFonts w:ascii="Times New Roman" w:hAnsi="Times New Roman" w:cs="Times New Roman"/>
        </w:rPr>
        <w:t>85</w:t>
      </w:r>
      <w:r w:rsidR="001402F8" w:rsidRPr="0A4B5A57">
        <w:rPr>
          <w:rFonts w:ascii="Times New Roman" w:hAnsi="Times New Roman" w:cs="Times New Roman"/>
        </w:rPr>
        <w:t>-</w:t>
      </w:r>
      <w:r w:rsidR="00E70543" w:rsidRPr="0A4B5A57">
        <w:rPr>
          <w:rFonts w:ascii="Times New Roman" w:hAnsi="Times New Roman" w:cs="Times New Roman"/>
        </w:rPr>
        <w:t>99%</w:t>
      </w:r>
      <w:r w:rsidR="001402F8" w:rsidRPr="0A4B5A57">
        <w:rPr>
          <w:rFonts w:ascii="Times New Roman" w:hAnsi="Times New Roman" w:cs="Times New Roman"/>
        </w:rPr>
        <w:t xml:space="preserve"> </w:t>
      </w:r>
      <w:r w:rsidR="00E70543" w:rsidRPr="0A4B5A57">
        <w:rPr>
          <w:rFonts w:ascii="Times New Roman" w:hAnsi="Times New Roman" w:cs="Times New Roman"/>
        </w:rPr>
        <w:t xml:space="preserve">of </w:t>
      </w:r>
      <w:r w:rsidR="001402F8" w:rsidRPr="0A4B5A57">
        <w:rPr>
          <w:rFonts w:ascii="Times New Roman" w:hAnsi="Times New Roman" w:cs="Times New Roman"/>
        </w:rPr>
        <w:t xml:space="preserve">the </w:t>
      </w:r>
      <w:r w:rsidR="00E70543" w:rsidRPr="0A4B5A57">
        <w:rPr>
          <w:rFonts w:ascii="Times New Roman" w:hAnsi="Times New Roman" w:cs="Times New Roman"/>
        </w:rPr>
        <w:t xml:space="preserve">bulk-rock S </w:t>
      </w:r>
      <w:r w:rsidR="001402F8" w:rsidRPr="0A4B5A57">
        <w:rPr>
          <w:rFonts w:ascii="Times New Roman" w:hAnsi="Times New Roman" w:cs="Times New Roman"/>
        </w:rPr>
        <w:t xml:space="preserve">is </w:t>
      </w:r>
      <w:r w:rsidR="00E70543" w:rsidRPr="0A4B5A57">
        <w:rPr>
          <w:rFonts w:ascii="Times New Roman" w:hAnsi="Times New Roman" w:cs="Times New Roman"/>
        </w:rPr>
        <w:t>contained in troilite</w:t>
      </w:r>
      <w:r w:rsidR="00290F7D" w:rsidRPr="0A4B5A57">
        <w:rPr>
          <w:rFonts w:ascii="Times New Roman" w:hAnsi="Times New Roman" w:cs="Times New Roman"/>
        </w:rPr>
        <w:t xml:space="preserve"> and, secondly, that troilite has an approximate δ</w:t>
      </w:r>
      <w:r w:rsidR="00290F7D" w:rsidRPr="0A4B5A57">
        <w:rPr>
          <w:rFonts w:ascii="Times New Roman" w:hAnsi="Times New Roman" w:cs="Times New Roman"/>
          <w:vertAlign w:val="superscript"/>
        </w:rPr>
        <w:t>34</w:t>
      </w:r>
      <w:r w:rsidR="00290F7D" w:rsidRPr="0A4B5A57">
        <w:rPr>
          <w:rFonts w:ascii="Times New Roman" w:hAnsi="Times New Roman" w:cs="Times New Roman"/>
        </w:rPr>
        <w:t>S value of -1‰ to -3‰ (</w:t>
      </w:r>
      <w:r w:rsidR="00662D9C" w:rsidRPr="0A4B5A57">
        <w:rPr>
          <w:rFonts w:ascii="Times New Roman" w:hAnsi="Times New Roman" w:cs="Times New Roman"/>
        </w:rPr>
        <w:t xml:space="preserve">ref. </w:t>
      </w:r>
      <w:r w:rsidR="00662D9C" w:rsidRPr="0A4B5A57">
        <w:rPr>
          <w:rFonts w:ascii="Times New Roman" w:hAnsi="Times New Roman" w:cs="Times New Roman"/>
          <w:vertAlign w:val="superscript"/>
        </w:rPr>
        <w:t>15</w:t>
      </w:r>
      <w:r w:rsidR="00290F7D" w:rsidRPr="0A4B5A57">
        <w:rPr>
          <w:rFonts w:ascii="Times New Roman" w:hAnsi="Times New Roman" w:cs="Times New Roman"/>
        </w:rPr>
        <w:t>)</w:t>
      </w:r>
      <w:r w:rsidR="00E70543" w:rsidRPr="0A4B5A57">
        <w:rPr>
          <w:rFonts w:ascii="Times New Roman" w:hAnsi="Times New Roman" w:cs="Times New Roman"/>
        </w:rPr>
        <w:t xml:space="preserve">, the </w:t>
      </w:r>
      <w:r w:rsidR="00290F7D" w:rsidRPr="0A4B5A57">
        <w:rPr>
          <w:rFonts w:ascii="Times New Roman" w:hAnsi="Times New Roman" w:cs="Times New Roman"/>
        </w:rPr>
        <w:t>δ</w:t>
      </w:r>
      <w:r w:rsidR="00290F7D" w:rsidRPr="0A4B5A57">
        <w:rPr>
          <w:rFonts w:ascii="Times New Roman" w:hAnsi="Times New Roman" w:cs="Times New Roman"/>
          <w:vertAlign w:val="superscript"/>
        </w:rPr>
        <w:t>34</w:t>
      </w:r>
      <w:r w:rsidR="00290F7D" w:rsidRPr="0A4B5A57">
        <w:rPr>
          <w:rFonts w:ascii="Times New Roman" w:hAnsi="Times New Roman" w:cs="Times New Roman"/>
        </w:rPr>
        <w:t>S value</w:t>
      </w:r>
      <w:r w:rsidR="00212330" w:rsidRPr="0A4B5A57">
        <w:rPr>
          <w:rFonts w:ascii="Times New Roman" w:hAnsi="Times New Roman" w:cs="Times New Roman"/>
        </w:rPr>
        <w:t xml:space="preserve">s measured in </w:t>
      </w:r>
      <w:r w:rsidR="00E70543" w:rsidRPr="0A4B5A57">
        <w:rPr>
          <w:rFonts w:ascii="Times New Roman" w:hAnsi="Times New Roman" w:cs="Times New Roman"/>
        </w:rPr>
        <w:t xml:space="preserve">apatite in this study </w:t>
      </w:r>
      <w:r w:rsidR="00212330" w:rsidRPr="0A4B5A57">
        <w:rPr>
          <w:rFonts w:ascii="Times New Roman" w:hAnsi="Times New Roman" w:cs="Times New Roman"/>
        </w:rPr>
        <w:t xml:space="preserve">(-33.3‰ </w:t>
      </w:r>
      <w:r w:rsidR="00290F7D" w:rsidRPr="0A4B5A57">
        <w:rPr>
          <w:rFonts w:ascii="Times New Roman" w:hAnsi="Times New Roman" w:cs="Times New Roman"/>
        </w:rPr>
        <w:t>to +36.4‰</w:t>
      </w:r>
      <w:r w:rsidR="00E70543" w:rsidRPr="0A4B5A57">
        <w:rPr>
          <w:rFonts w:ascii="Times New Roman" w:hAnsi="Times New Roman" w:cs="Times New Roman"/>
        </w:rPr>
        <w:t xml:space="preserve">) </w:t>
      </w:r>
      <w:r w:rsidR="00212330" w:rsidRPr="0A4B5A57">
        <w:rPr>
          <w:rFonts w:ascii="Times New Roman" w:hAnsi="Times New Roman" w:cs="Times New Roman"/>
        </w:rPr>
        <w:t>do</w:t>
      </w:r>
      <w:r w:rsidR="00E626E1" w:rsidRPr="0A4B5A57">
        <w:rPr>
          <w:rFonts w:ascii="Times New Roman" w:hAnsi="Times New Roman" w:cs="Times New Roman"/>
        </w:rPr>
        <w:t xml:space="preserve"> not</w:t>
      </w:r>
      <w:r w:rsidR="00E70543" w:rsidRPr="0A4B5A57">
        <w:rPr>
          <w:rFonts w:ascii="Times New Roman" w:hAnsi="Times New Roman" w:cs="Times New Roman"/>
        </w:rPr>
        <w:t xml:space="preserve"> </w:t>
      </w:r>
      <w:r w:rsidR="00E626E1" w:rsidRPr="0A4B5A57">
        <w:rPr>
          <w:rFonts w:ascii="Times New Roman" w:hAnsi="Times New Roman" w:cs="Times New Roman"/>
        </w:rPr>
        <w:t xml:space="preserve">make a </w:t>
      </w:r>
      <w:r w:rsidR="00E70543" w:rsidRPr="0A4B5A57">
        <w:rPr>
          <w:rFonts w:ascii="Times New Roman" w:hAnsi="Times New Roman" w:cs="Times New Roman"/>
        </w:rPr>
        <w:t>significant impact on the S isotopic composition of the bulk-rock.</w:t>
      </w:r>
      <w:r w:rsidR="00EF7B12" w:rsidRPr="0A4B5A57">
        <w:rPr>
          <w:rFonts w:ascii="Times New Roman" w:hAnsi="Times New Roman" w:cs="Times New Roman"/>
        </w:rPr>
        <w:t xml:space="preserve"> </w:t>
      </w:r>
      <w:r w:rsidR="005723AB" w:rsidRPr="0A4B5A57">
        <w:rPr>
          <w:rFonts w:ascii="Times New Roman" w:hAnsi="Times New Roman" w:cs="Times New Roman"/>
        </w:rPr>
        <w:t xml:space="preserve">Troilite </w:t>
      </w:r>
      <w:r w:rsidR="00EF7B12" w:rsidRPr="0A4B5A57">
        <w:rPr>
          <w:rFonts w:ascii="Times New Roman" w:hAnsi="Times New Roman" w:cs="Times New Roman"/>
        </w:rPr>
        <w:t xml:space="preserve">would have </w:t>
      </w:r>
      <w:r w:rsidR="005723AB" w:rsidRPr="0A4B5A57">
        <w:rPr>
          <w:rFonts w:ascii="Times New Roman" w:hAnsi="Times New Roman" w:cs="Times New Roman"/>
        </w:rPr>
        <w:t xml:space="preserve">crystallised from the sulfide melt, which </w:t>
      </w:r>
      <w:r w:rsidR="00EF7B12" w:rsidRPr="0A4B5A57">
        <w:rPr>
          <w:rFonts w:ascii="Times New Roman" w:hAnsi="Times New Roman" w:cs="Times New Roman"/>
        </w:rPr>
        <w:t xml:space="preserve">is likely to have </w:t>
      </w:r>
      <w:r w:rsidR="005723AB" w:rsidRPr="0A4B5A57">
        <w:rPr>
          <w:rFonts w:ascii="Times New Roman" w:hAnsi="Times New Roman" w:cs="Times New Roman"/>
        </w:rPr>
        <w:t>experienced limited S isotope fractionation during H</w:t>
      </w:r>
      <w:r w:rsidR="005723AB" w:rsidRPr="0A4B5A57">
        <w:rPr>
          <w:rFonts w:ascii="Times New Roman" w:hAnsi="Times New Roman" w:cs="Times New Roman"/>
          <w:vertAlign w:val="subscript"/>
        </w:rPr>
        <w:t>2</w:t>
      </w:r>
      <w:r w:rsidR="005723AB" w:rsidRPr="0A4B5A57">
        <w:rPr>
          <w:rFonts w:ascii="Times New Roman" w:hAnsi="Times New Roman" w:cs="Times New Roman"/>
        </w:rPr>
        <w:t>S degassing (e.g.</w:t>
      </w:r>
      <w:r w:rsidR="00672226" w:rsidRPr="0A4B5A57">
        <w:rPr>
          <w:rFonts w:ascii="Times New Roman" w:hAnsi="Times New Roman" w:cs="Times New Roman"/>
        </w:rPr>
        <w:t xml:space="preserve"> </w:t>
      </w:r>
      <w:r w:rsidR="00672226" w:rsidRPr="0A4B5A57">
        <w:rPr>
          <w:rFonts w:ascii="Times New Roman" w:eastAsiaTheme="minorEastAsia" w:hAnsi="Times New Roman" w:cs="Times New Roman"/>
        </w:rPr>
        <w:t>ref.</w:t>
      </w:r>
      <w:r w:rsidR="005723AB" w:rsidRPr="0A4B5A57">
        <w:rPr>
          <w:rFonts w:ascii="Times New Roman" w:hAnsi="Times New Roman" w:cs="Times New Roman"/>
        </w:rPr>
        <w:t xml:space="preserve"> </w:t>
      </w:r>
      <w:r w:rsidR="00662D9C" w:rsidRPr="0A4B5A57">
        <w:rPr>
          <w:rFonts w:ascii="Times New Roman" w:hAnsi="Times New Roman" w:cs="Times New Roman"/>
          <w:vertAlign w:val="superscript"/>
        </w:rPr>
        <w:t>36</w:t>
      </w:r>
      <w:r w:rsidR="005723AB" w:rsidRPr="0A4B5A57">
        <w:rPr>
          <w:rFonts w:ascii="Times New Roman" w:hAnsi="Times New Roman" w:cs="Times New Roman"/>
        </w:rPr>
        <w:t>), unlike the late-stage silicate melt from which apatite crystallised.</w:t>
      </w:r>
    </w:p>
    <w:p w14:paraId="08A282B8" w14:textId="77777777" w:rsidR="00C107B8" w:rsidRPr="00F049E5" w:rsidRDefault="00C107B8" w:rsidP="00E01132">
      <w:pPr>
        <w:spacing w:after="0" w:line="360" w:lineRule="auto"/>
        <w:jc w:val="both"/>
        <w:rPr>
          <w:rFonts w:ascii="Times New Roman" w:hAnsi="Times New Roman" w:cs="Times New Roman"/>
        </w:rPr>
      </w:pPr>
    </w:p>
    <w:p w14:paraId="5D7D79A6" w14:textId="77777777" w:rsidR="00131213" w:rsidRPr="00F049E5" w:rsidRDefault="009F2701" w:rsidP="0A4B5A57">
      <w:pPr>
        <w:spacing w:after="0" w:line="360" w:lineRule="auto"/>
        <w:jc w:val="both"/>
        <w:rPr>
          <w:rFonts w:ascii="Times New Roman" w:hAnsi="Times New Roman" w:cs="Times New Roman"/>
          <w:b/>
          <w:bCs/>
          <w:i/>
          <w:iCs/>
        </w:rPr>
      </w:pPr>
      <w:r w:rsidRPr="0A4B5A57">
        <w:rPr>
          <w:rFonts w:ascii="Times New Roman" w:hAnsi="Times New Roman" w:cs="Times New Roman"/>
          <w:b/>
          <w:bCs/>
          <w:i/>
          <w:iCs/>
        </w:rPr>
        <w:t>S-XANES</w:t>
      </w:r>
    </w:p>
    <w:p w14:paraId="31B0C6F9" w14:textId="77777777" w:rsidR="005723AB" w:rsidRPr="00F049E5" w:rsidRDefault="005723AB" w:rsidP="00E01132">
      <w:pPr>
        <w:spacing w:after="0" w:line="360" w:lineRule="auto"/>
        <w:jc w:val="both"/>
        <w:rPr>
          <w:rFonts w:ascii="Times New Roman" w:hAnsi="Times New Roman" w:cs="Times New Roman"/>
        </w:rPr>
      </w:pPr>
      <w:r w:rsidRPr="0A4B5A57">
        <w:rPr>
          <w:rFonts w:ascii="Times New Roman" w:hAnsi="Times New Roman" w:cs="Times New Roman"/>
        </w:rPr>
        <w:t>Not all of the apatites analysed with NanoSIMS could be analysed with S-XANES due to the limited beam time available at the synchrotron facility, low levels of S, small grain sizes and the proximity of FeS to some of the apatites. The number of S-XANES scans carried out on each apatite grain varied depending on practical considerations such as the size of the apatites and the need to avoid cracks, if present.</w:t>
      </w:r>
    </w:p>
    <w:p w14:paraId="65CE06FC" w14:textId="5653BFC1" w:rsidR="006D6FD9" w:rsidRPr="00F049E5" w:rsidRDefault="00104447" w:rsidP="00E01132">
      <w:pPr>
        <w:spacing w:after="0" w:line="360" w:lineRule="auto"/>
        <w:jc w:val="both"/>
        <w:rPr>
          <w:rFonts w:ascii="Times New Roman" w:hAnsi="Times New Roman" w:cs="Times New Roman"/>
        </w:rPr>
      </w:pPr>
      <w:r w:rsidRPr="0A4B5A57">
        <w:rPr>
          <w:rFonts w:ascii="Times New Roman" w:hAnsi="Times New Roman" w:cs="Times New Roman"/>
        </w:rPr>
        <w:t xml:space="preserve">The individual S-XANES spectroscopy scan results for </w:t>
      </w:r>
      <w:r w:rsidR="001D3BD4" w:rsidRPr="0A4B5A57">
        <w:rPr>
          <w:rFonts w:ascii="Times New Roman" w:hAnsi="Times New Roman" w:cs="Times New Roman"/>
        </w:rPr>
        <w:t xml:space="preserve">nine </w:t>
      </w:r>
      <w:r w:rsidRPr="0A4B5A57">
        <w:rPr>
          <w:rFonts w:ascii="Times New Roman" w:hAnsi="Times New Roman" w:cs="Times New Roman"/>
        </w:rPr>
        <w:t xml:space="preserve">apatites in five different </w:t>
      </w:r>
      <w:r w:rsidR="00623116" w:rsidRPr="0A4B5A57">
        <w:rPr>
          <w:rFonts w:ascii="Times New Roman" w:hAnsi="Times New Roman" w:cs="Times New Roman"/>
        </w:rPr>
        <w:t xml:space="preserve">Apollo </w:t>
      </w:r>
      <w:r w:rsidRPr="0A4B5A57">
        <w:rPr>
          <w:rFonts w:ascii="Times New Roman" w:hAnsi="Times New Roman" w:cs="Times New Roman"/>
        </w:rPr>
        <w:t>low-Ti mare basalt samples (12039, 15016, 15058, 15065 and 15475</w:t>
      </w:r>
      <w:r w:rsidR="00C57DB2" w:rsidRPr="0A4B5A57">
        <w:rPr>
          <w:rFonts w:ascii="Times New Roman" w:hAnsi="Times New Roman" w:cs="Times New Roman"/>
        </w:rPr>
        <w:t>,127</w:t>
      </w:r>
      <w:r w:rsidRPr="0A4B5A57">
        <w:rPr>
          <w:rFonts w:ascii="Times New Roman" w:hAnsi="Times New Roman" w:cs="Times New Roman"/>
        </w:rPr>
        <w:t xml:space="preserve">), lunar meteorite SaU 169, a terrestrial apatite (Durango) and non-apatite materials (pyroxene, </w:t>
      </w:r>
      <w:r w:rsidR="00C55714" w:rsidRPr="0A4B5A57">
        <w:rPr>
          <w:rFonts w:ascii="Times New Roman" w:hAnsi="Times New Roman" w:cs="Times New Roman"/>
        </w:rPr>
        <w:t>s</w:t>
      </w:r>
      <w:r w:rsidRPr="0A4B5A57">
        <w:rPr>
          <w:rFonts w:ascii="Times New Roman" w:hAnsi="Times New Roman" w:cs="Times New Roman"/>
        </w:rPr>
        <w:t xml:space="preserve">ymplectite glass and epoxy) of an Apollo sample are shown in </w:t>
      </w:r>
      <w:r w:rsidR="003B2431" w:rsidRPr="0A4B5A57">
        <w:rPr>
          <w:rFonts w:ascii="Times New Roman" w:hAnsi="Times New Roman" w:cs="Times New Roman"/>
        </w:rPr>
        <w:t xml:space="preserve">Supplementary </w:t>
      </w:r>
      <w:r w:rsidRPr="0A4B5A57">
        <w:rPr>
          <w:rFonts w:ascii="Times New Roman" w:hAnsi="Times New Roman" w:cs="Times New Roman"/>
        </w:rPr>
        <w:t xml:space="preserve">Table </w:t>
      </w:r>
      <w:r w:rsidR="003529FA">
        <w:rPr>
          <w:rFonts w:ascii="Times New Roman" w:hAnsi="Times New Roman" w:cs="Times New Roman"/>
        </w:rPr>
        <w:t>5</w:t>
      </w:r>
      <w:r w:rsidRPr="0A4B5A57">
        <w:rPr>
          <w:rFonts w:ascii="Times New Roman" w:hAnsi="Times New Roman" w:cs="Times New Roman"/>
        </w:rPr>
        <w:t xml:space="preserve">. A summary of the results is shown in </w:t>
      </w:r>
      <w:r w:rsidR="00383A06" w:rsidRPr="0A4B5A57">
        <w:rPr>
          <w:rFonts w:ascii="Times New Roman" w:hAnsi="Times New Roman" w:cs="Times New Roman"/>
        </w:rPr>
        <w:t>Supplementary Table</w:t>
      </w:r>
      <w:r w:rsidR="00863880" w:rsidRPr="0A4B5A57">
        <w:rPr>
          <w:rFonts w:ascii="Times New Roman" w:hAnsi="Times New Roman" w:cs="Times New Roman"/>
        </w:rPr>
        <w:t xml:space="preserve"> </w:t>
      </w:r>
      <w:r w:rsidR="003529FA">
        <w:rPr>
          <w:rFonts w:ascii="Times New Roman" w:hAnsi="Times New Roman" w:cs="Times New Roman"/>
        </w:rPr>
        <w:t>5</w:t>
      </w:r>
      <w:r w:rsidR="00383A06" w:rsidRPr="0A4B5A57">
        <w:rPr>
          <w:rFonts w:ascii="Times New Roman" w:hAnsi="Times New Roman" w:cs="Times New Roman"/>
        </w:rPr>
        <w:t xml:space="preserve"> </w:t>
      </w:r>
      <w:r w:rsidRPr="0A4B5A57">
        <w:rPr>
          <w:rFonts w:ascii="Times New Roman" w:hAnsi="Times New Roman" w:cs="Times New Roman"/>
        </w:rPr>
        <w:t xml:space="preserve">which gives an average </w:t>
      </w:r>
      <w:r w:rsidRPr="0A4B5A57">
        <w:rPr>
          <w:rFonts w:ascii="Times New Roman" w:eastAsia="Times New Roman" w:hAnsi="Times New Roman" w:cs="Times New Roman"/>
          <w:lang w:eastAsia="en-GB"/>
        </w:rPr>
        <w:t>S</w:t>
      </w:r>
      <w:r w:rsidRPr="0A4B5A57">
        <w:rPr>
          <w:rFonts w:ascii="Times New Roman" w:eastAsia="Times New Roman" w:hAnsi="Times New Roman" w:cs="Times New Roman"/>
          <w:vertAlign w:val="superscript"/>
          <w:lang w:eastAsia="en-GB"/>
        </w:rPr>
        <w:t>6+</w:t>
      </w:r>
      <w:r w:rsidRPr="0A4B5A57">
        <w:rPr>
          <w:rFonts w:ascii="Times New Roman" w:eastAsia="Times New Roman" w:hAnsi="Times New Roman" w:cs="Times New Roman"/>
          <w:lang w:eastAsia="en-GB"/>
        </w:rPr>
        <w:t>/ΣS</w:t>
      </w:r>
      <w:r w:rsidRPr="0A4B5A57">
        <w:rPr>
          <w:rFonts w:ascii="Times New Roman" w:eastAsia="Times New Roman" w:hAnsi="Times New Roman" w:cs="Times New Roman"/>
          <w:vertAlign w:val="subscript"/>
          <w:lang w:eastAsia="en-GB"/>
        </w:rPr>
        <w:t>tot</w:t>
      </w:r>
      <w:r w:rsidRPr="0A4B5A57">
        <w:rPr>
          <w:rFonts w:ascii="Times New Roman" w:hAnsi="Times New Roman" w:cs="Times New Roman"/>
        </w:rPr>
        <w:t xml:space="preserve"> value for the S-XANES scans of each analysed apatite. All of the </w:t>
      </w:r>
      <w:r w:rsidR="008E3EF0" w:rsidRPr="0A4B5A57">
        <w:rPr>
          <w:rFonts w:ascii="Times New Roman" w:hAnsi="Times New Roman" w:cs="Times New Roman"/>
        </w:rPr>
        <w:t xml:space="preserve">apatite </w:t>
      </w:r>
      <w:r w:rsidRPr="0A4B5A57">
        <w:rPr>
          <w:rFonts w:ascii="Times New Roman" w:hAnsi="Times New Roman" w:cs="Times New Roman"/>
        </w:rPr>
        <w:t xml:space="preserve">S-XANES spectra </w:t>
      </w:r>
      <w:r w:rsidRPr="0A4B5A57">
        <w:rPr>
          <w:rFonts w:ascii="Times New Roman" w:hAnsi="Times New Roman" w:cs="Times New Roman"/>
        </w:rPr>
        <w:lastRenderedPageBreak/>
        <w:t xml:space="preserve">reported in this study have </w:t>
      </w:r>
      <w:r w:rsidRPr="0A4B5A57">
        <w:rPr>
          <w:rFonts w:ascii="Times New Roman" w:eastAsia="Times New Roman" w:hAnsi="Times New Roman" w:cs="Times New Roman"/>
          <w:lang w:eastAsia="en-GB"/>
        </w:rPr>
        <w:t>S</w:t>
      </w:r>
      <w:r w:rsidRPr="0A4B5A57">
        <w:rPr>
          <w:rFonts w:ascii="Times New Roman" w:eastAsia="Times New Roman" w:hAnsi="Times New Roman" w:cs="Times New Roman"/>
          <w:vertAlign w:val="superscript"/>
          <w:lang w:eastAsia="en-GB"/>
        </w:rPr>
        <w:t>6+</w:t>
      </w:r>
      <w:r w:rsidRPr="0A4B5A57">
        <w:rPr>
          <w:rFonts w:ascii="Times New Roman" w:eastAsia="Times New Roman" w:hAnsi="Times New Roman" w:cs="Times New Roman"/>
          <w:lang w:eastAsia="en-GB"/>
        </w:rPr>
        <w:t>/ΣS</w:t>
      </w:r>
      <w:r w:rsidRPr="0A4B5A57">
        <w:rPr>
          <w:rFonts w:ascii="Times New Roman" w:eastAsia="Times New Roman" w:hAnsi="Times New Roman" w:cs="Times New Roman"/>
          <w:vertAlign w:val="subscript"/>
          <w:lang w:eastAsia="en-GB"/>
        </w:rPr>
        <w:t>tot</w:t>
      </w:r>
      <w:r w:rsidRPr="0A4B5A57">
        <w:rPr>
          <w:rFonts w:ascii="Times New Roman" w:hAnsi="Times New Roman" w:cs="Times New Roman"/>
        </w:rPr>
        <w:t xml:space="preserve"> ratios of &gt;0</w:t>
      </w:r>
      <w:r w:rsidR="008E3EF0" w:rsidRPr="0A4B5A57">
        <w:rPr>
          <w:rFonts w:ascii="Times New Roman" w:hAnsi="Times New Roman" w:cs="Times New Roman"/>
        </w:rPr>
        <w:t xml:space="preserve">, which means that the oxidation state of S in lunar apatite can provide an indication of the oxygen fugacity </w:t>
      </w:r>
      <w:r w:rsidR="008E3EF0" w:rsidRPr="0A4B5A57">
        <w:rPr>
          <w:rFonts w:ascii="Times New Roman" w:hAnsi="Times New Roman" w:cs="Times New Roman"/>
          <w:lang w:val="en-US"/>
        </w:rPr>
        <w:t>(</w:t>
      </w:r>
      <w:r w:rsidR="008E3EF0" w:rsidRPr="0A4B5A57">
        <w:rPr>
          <w:rFonts w:ascii="Times New Roman" w:hAnsi="Times New Roman" w:cs="Times New Roman"/>
          <w:i/>
          <w:iCs/>
          <w:lang w:val="en-US"/>
        </w:rPr>
        <w:t>f</w:t>
      </w:r>
      <w:r w:rsidR="008E3EF0" w:rsidRPr="0A4B5A57">
        <w:rPr>
          <w:rFonts w:ascii="Times New Roman" w:hAnsi="Times New Roman" w:cs="Times New Roman"/>
          <w:lang w:val="en-US"/>
        </w:rPr>
        <w:t>O</w:t>
      </w:r>
      <w:r w:rsidR="008E3EF0" w:rsidRPr="0A4B5A57">
        <w:rPr>
          <w:rFonts w:ascii="Times New Roman" w:hAnsi="Times New Roman" w:cs="Times New Roman"/>
          <w:vertAlign w:val="subscript"/>
          <w:lang w:val="en-US"/>
        </w:rPr>
        <w:t>2</w:t>
      </w:r>
      <w:r w:rsidR="008E3EF0" w:rsidRPr="0A4B5A57">
        <w:rPr>
          <w:rFonts w:ascii="Times New Roman" w:hAnsi="Times New Roman" w:cs="Times New Roman"/>
          <w:lang w:val="en-US"/>
        </w:rPr>
        <w:t xml:space="preserve">) </w:t>
      </w:r>
      <w:r w:rsidR="008E3EF0" w:rsidRPr="0A4B5A57">
        <w:rPr>
          <w:rFonts w:ascii="Times New Roman" w:hAnsi="Times New Roman" w:cs="Times New Roman"/>
        </w:rPr>
        <w:t xml:space="preserve">of a late-stage silicate melt and can, therefore, act as an oxybarometer (e.g. </w:t>
      </w:r>
      <w:r w:rsidR="00672226" w:rsidRPr="0A4B5A57">
        <w:rPr>
          <w:rFonts w:ascii="Times New Roman" w:eastAsiaTheme="minorEastAsia" w:hAnsi="Times New Roman" w:cs="Times New Roman"/>
        </w:rPr>
        <w:t xml:space="preserve">refs. </w:t>
      </w:r>
      <w:r w:rsidR="00447DED" w:rsidRPr="0A4B5A57">
        <w:rPr>
          <w:rFonts w:ascii="Times New Roman" w:hAnsi="Times New Roman" w:cs="Times New Roman"/>
          <w:vertAlign w:val="superscript"/>
        </w:rPr>
        <w:t>23,41</w:t>
      </w:r>
      <w:r w:rsidR="008E3EF0" w:rsidRPr="0A4B5A57">
        <w:rPr>
          <w:rFonts w:ascii="Times New Roman" w:hAnsi="Times New Roman" w:cs="Times New Roman"/>
        </w:rPr>
        <w:t xml:space="preserve">). </w:t>
      </w:r>
      <w:r w:rsidRPr="0A4B5A57">
        <w:rPr>
          <w:rFonts w:ascii="Times New Roman" w:hAnsi="Times New Roman" w:cs="Times New Roman"/>
        </w:rPr>
        <w:t>Whilst S</w:t>
      </w:r>
      <w:r w:rsidRPr="0A4B5A57">
        <w:rPr>
          <w:rFonts w:ascii="Times New Roman" w:hAnsi="Times New Roman" w:cs="Times New Roman"/>
          <w:vertAlign w:val="superscript"/>
        </w:rPr>
        <w:t>4+</w:t>
      </w:r>
      <w:r w:rsidRPr="0A4B5A57">
        <w:rPr>
          <w:rFonts w:ascii="Times New Roman" w:hAnsi="Times New Roman" w:cs="Times New Roman"/>
        </w:rPr>
        <w:t xml:space="preserve"> was observed in the</w:t>
      </w:r>
      <w:r w:rsidR="00623116" w:rsidRPr="0A4B5A57">
        <w:rPr>
          <w:rFonts w:ascii="Times New Roman" w:hAnsi="Times New Roman" w:cs="Times New Roman"/>
        </w:rPr>
        <w:t xml:space="preserve"> apatite of the</w:t>
      </w:r>
      <w:r w:rsidRPr="0A4B5A57">
        <w:rPr>
          <w:rFonts w:ascii="Times New Roman" w:hAnsi="Times New Roman" w:cs="Times New Roman"/>
        </w:rPr>
        <w:t xml:space="preserve"> Durango and </w:t>
      </w:r>
      <w:r w:rsidR="008E3EF0" w:rsidRPr="0A4B5A57">
        <w:rPr>
          <w:rFonts w:ascii="Times New Roman" w:hAnsi="Times New Roman" w:cs="Times New Roman"/>
        </w:rPr>
        <w:t xml:space="preserve">lunar meteorite </w:t>
      </w:r>
      <w:r w:rsidRPr="0A4B5A57">
        <w:rPr>
          <w:rFonts w:ascii="Times New Roman" w:hAnsi="Times New Roman" w:cs="Times New Roman"/>
        </w:rPr>
        <w:t xml:space="preserve">SaU 169, it was not detected in any </w:t>
      </w:r>
      <w:r w:rsidR="00623116" w:rsidRPr="0A4B5A57">
        <w:rPr>
          <w:rFonts w:ascii="Times New Roman" w:hAnsi="Times New Roman" w:cs="Times New Roman"/>
        </w:rPr>
        <w:t xml:space="preserve">apatites </w:t>
      </w:r>
      <w:r w:rsidRPr="0A4B5A57">
        <w:rPr>
          <w:rFonts w:ascii="Times New Roman" w:hAnsi="Times New Roman" w:cs="Times New Roman"/>
        </w:rPr>
        <w:t>of the Apollo samples.</w:t>
      </w:r>
    </w:p>
    <w:p w14:paraId="2BEEEB28" w14:textId="351299E1" w:rsidR="00721F68" w:rsidRPr="00F049E5" w:rsidRDefault="00E26C19" w:rsidP="00E01132">
      <w:pPr>
        <w:spacing w:after="0" w:line="360" w:lineRule="auto"/>
        <w:jc w:val="both"/>
        <w:rPr>
          <w:rFonts w:ascii="Times New Roman" w:hAnsi="Times New Roman" w:cs="Times New Roman"/>
        </w:rPr>
      </w:pPr>
      <w:r w:rsidRPr="0A4B5A57">
        <w:rPr>
          <w:rFonts w:ascii="Times New Roman" w:eastAsia="Calibri" w:hAnsi="Times New Roman" w:cs="Times New Roman"/>
        </w:rPr>
        <w:t>Supplementary Fig.</w:t>
      </w:r>
      <w:r w:rsidR="0086116B" w:rsidRPr="0A4B5A57">
        <w:rPr>
          <w:rFonts w:ascii="Times New Roman" w:eastAsia="Calibri" w:hAnsi="Times New Roman" w:cs="Times New Roman"/>
        </w:rPr>
        <w:t xml:space="preserve"> </w:t>
      </w:r>
      <w:r w:rsidR="00EB46BA" w:rsidRPr="0A4B5A57">
        <w:rPr>
          <w:rFonts w:ascii="Times New Roman" w:eastAsia="Calibri" w:hAnsi="Times New Roman" w:cs="Times New Roman"/>
        </w:rPr>
        <w:t>11</w:t>
      </w:r>
      <w:r w:rsidR="00183893" w:rsidRPr="0A4B5A57">
        <w:rPr>
          <w:rFonts w:ascii="Times New Roman" w:hAnsi="Times New Roman" w:cs="Times New Roman"/>
        </w:rPr>
        <w:t xml:space="preserve"> shows </w:t>
      </w:r>
      <w:r w:rsidR="00321693" w:rsidRPr="0A4B5A57">
        <w:rPr>
          <w:rFonts w:ascii="Times New Roman" w:hAnsi="Times New Roman" w:cs="Times New Roman"/>
        </w:rPr>
        <w:t xml:space="preserve">a selection of the </w:t>
      </w:r>
      <w:r w:rsidR="00D00560" w:rsidRPr="0A4B5A57">
        <w:rPr>
          <w:rFonts w:ascii="Times New Roman" w:hAnsi="Times New Roman" w:cs="Times New Roman"/>
        </w:rPr>
        <w:t>Fityk peak-</w:t>
      </w:r>
      <w:r w:rsidR="00321693" w:rsidRPr="0A4B5A57">
        <w:rPr>
          <w:rFonts w:ascii="Times New Roman" w:hAnsi="Times New Roman" w:cs="Times New Roman"/>
        </w:rPr>
        <w:t xml:space="preserve">fitted S-XANES </w:t>
      </w:r>
      <w:r w:rsidR="005D70CE" w:rsidRPr="0A4B5A57">
        <w:rPr>
          <w:rFonts w:ascii="Times New Roman" w:hAnsi="Times New Roman" w:cs="Times New Roman"/>
        </w:rPr>
        <w:t xml:space="preserve">spectra </w:t>
      </w:r>
      <w:r w:rsidR="00321693" w:rsidRPr="0A4B5A57">
        <w:rPr>
          <w:rFonts w:ascii="Times New Roman" w:hAnsi="Times New Roman" w:cs="Times New Roman"/>
        </w:rPr>
        <w:t>of apatite grains from the five Apollo samples.</w:t>
      </w:r>
      <w:r w:rsidR="005D70CE" w:rsidRPr="0A4B5A57">
        <w:rPr>
          <w:rFonts w:ascii="Times New Roman" w:hAnsi="Times New Roman" w:cs="Times New Roman"/>
        </w:rPr>
        <w:t xml:space="preserve"> A combination of three absorption features</w:t>
      </w:r>
      <w:r w:rsidR="00D00560" w:rsidRPr="0A4B5A57">
        <w:rPr>
          <w:rFonts w:ascii="Times New Roman" w:hAnsi="Times New Roman" w:cs="Times New Roman"/>
        </w:rPr>
        <w:t>,</w:t>
      </w:r>
      <w:r w:rsidR="005D70CE" w:rsidRPr="0A4B5A57">
        <w:rPr>
          <w:rFonts w:ascii="Times New Roman" w:hAnsi="Times New Roman" w:cs="Times New Roman"/>
        </w:rPr>
        <w:t xml:space="preserve"> </w:t>
      </w:r>
      <w:r w:rsidR="00D00560" w:rsidRPr="0A4B5A57">
        <w:rPr>
          <w:rFonts w:ascii="Times New Roman" w:hAnsi="Times New Roman" w:cs="Times New Roman"/>
        </w:rPr>
        <w:t xml:space="preserve">with variable intensities, </w:t>
      </w:r>
      <w:r w:rsidR="005D70CE" w:rsidRPr="0A4B5A57">
        <w:rPr>
          <w:rFonts w:ascii="Times New Roman" w:hAnsi="Times New Roman" w:cs="Times New Roman"/>
        </w:rPr>
        <w:t>related to S</w:t>
      </w:r>
      <w:r w:rsidR="005D70CE" w:rsidRPr="0A4B5A57">
        <w:rPr>
          <w:rFonts w:ascii="Times New Roman" w:hAnsi="Times New Roman" w:cs="Times New Roman"/>
          <w:vertAlign w:val="superscript"/>
        </w:rPr>
        <w:t>6+</w:t>
      </w:r>
      <w:r w:rsidR="005D70CE" w:rsidRPr="0A4B5A57">
        <w:rPr>
          <w:rFonts w:ascii="Times New Roman" w:hAnsi="Times New Roman" w:cs="Times New Roman"/>
        </w:rPr>
        <w:t xml:space="preserve"> (</w:t>
      </w:r>
      <w:r w:rsidR="00045B90" w:rsidRPr="0A4B5A57">
        <w:rPr>
          <w:rFonts w:ascii="Times New Roman" w:hAnsi="Times New Roman" w:cs="Times New Roman"/>
        </w:rPr>
        <w:t>~2483 eV</w:t>
      </w:r>
      <w:r w:rsidR="005D70CE" w:rsidRPr="0A4B5A57">
        <w:rPr>
          <w:rFonts w:ascii="Times New Roman" w:hAnsi="Times New Roman" w:cs="Times New Roman"/>
        </w:rPr>
        <w:t>) and S</w:t>
      </w:r>
      <w:r w:rsidR="005D70CE" w:rsidRPr="0A4B5A57">
        <w:rPr>
          <w:rFonts w:ascii="Times New Roman" w:hAnsi="Times New Roman" w:cs="Times New Roman"/>
          <w:vertAlign w:val="superscript"/>
        </w:rPr>
        <w:t>2-</w:t>
      </w:r>
      <w:r w:rsidR="005D70CE" w:rsidRPr="0A4B5A57">
        <w:rPr>
          <w:rFonts w:ascii="Times New Roman" w:hAnsi="Times New Roman" w:cs="Times New Roman"/>
        </w:rPr>
        <w:t xml:space="preserve"> (</w:t>
      </w:r>
      <w:r w:rsidR="00045B90" w:rsidRPr="0A4B5A57">
        <w:rPr>
          <w:rFonts w:ascii="Times New Roman" w:hAnsi="Times New Roman" w:cs="Times New Roman"/>
        </w:rPr>
        <w:t xml:space="preserve">sharp peak at ~2471 eV </w:t>
      </w:r>
      <w:r w:rsidR="005D70CE" w:rsidRPr="0A4B5A57">
        <w:rPr>
          <w:rFonts w:ascii="Times New Roman" w:hAnsi="Times New Roman" w:cs="Times New Roman"/>
        </w:rPr>
        <w:t xml:space="preserve">and </w:t>
      </w:r>
      <w:r w:rsidR="00045B90" w:rsidRPr="0A4B5A57">
        <w:rPr>
          <w:rFonts w:ascii="Times New Roman" w:hAnsi="Times New Roman" w:cs="Times New Roman"/>
        </w:rPr>
        <w:t>broad peak at ~2476.8 eV</w:t>
      </w:r>
      <w:r w:rsidR="005D70CE" w:rsidRPr="0A4B5A57">
        <w:rPr>
          <w:rFonts w:ascii="Times New Roman" w:hAnsi="Times New Roman" w:cs="Times New Roman"/>
        </w:rPr>
        <w:t>)</w:t>
      </w:r>
      <w:r w:rsidR="007941C0" w:rsidRPr="0A4B5A57">
        <w:rPr>
          <w:rFonts w:ascii="Times New Roman" w:hAnsi="Times New Roman" w:cs="Times New Roman"/>
        </w:rPr>
        <w:t xml:space="preserve"> are apparent in the apatites.</w:t>
      </w:r>
      <w:r w:rsidR="00A5617A" w:rsidRPr="0A4B5A57">
        <w:rPr>
          <w:rFonts w:ascii="Times New Roman" w:hAnsi="Times New Roman" w:cs="Times New Roman"/>
        </w:rPr>
        <w:t xml:space="preserve"> </w:t>
      </w:r>
      <w:r w:rsidR="00B914F3" w:rsidRPr="0A4B5A57">
        <w:rPr>
          <w:rFonts w:ascii="Times New Roman" w:hAnsi="Times New Roman" w:cs="Times New Roman"/>
        </w:rPr>
        <w:t xml:space="preserve">Additionally, S-XANES analyses of </w:t>
      </w:r>
      <w:r w:rsidR="00321693" w:rsidRPr="0A4B5A57">
        <w:rPr>
          <w:rFonts w:ascii="Times New Roman" w:hAnsi="Times New Roman" w:cs="Times New Roman"/>
        </w:rPr>
        <w:t>symplectite glass and pyroxene in close proximity to grain Ap01</w:t>
      </w:r>
      <w:r w:rsidR="00E74826" w:rsidRPr="0A4B5A57">
        <w:rPr>
          <w:rFonts w:ascii="Times New Roman" w:hAnsi="Times New Roman" w:cs="Times New Roman"/>
        </w:rPr>
        <w:t>2a</w:t>
      </w:r>
      <w:r w:rsidR="00321693" w:rsidRPr="0A4B5A57">
        <w:rPr>
          <w:rFonts w:ascii="Times New Roman" w:hAnsi="Times New Roman" w:cs="Times New Roman"/>
        </w:rPr>
        <w:t xml:space="preserve"> </w:t>
      </w:r>
      <w:r w:rsidR="00B914F3" w:rsidRPr="0A4B5A57">
        <w:rPr>
          <w:rFonts w:ascii="Times New Roman" w:hAnsi="Times New Roman" w:cs="Times New Roman"/>
        </w:rPr>
        <w:t>of</w:t>
      </w:r>
      <w:r w:rsidR="00321693" w:rsidRPr="0A4B5A57">
        <w:rPr>
          <w:rFonts w:ascii="Times New Roman" w:hAnsi="Times New Roman" w:cs="Times New Roman"/>
        </w:rPr>
        <w:t xml:space="preserve"> sample 15058 (</w:t>
      </w:r>
      <w:r w:rsidR="00383A06" w:rsidRPr="0A4B5A57">
        <w:rPr>
          <w:rFonts w:ascii="Times New Roman" w:hAnsi="Times New Roman" w:cs="Times New Roman"/>
        </w:rPr>
        <w:t>Supplementary Table</w:t>
      </w:r>
      <w:r w:rsidR="00863880" w:rsidRPr="0A4B5A57">
        <w:rPr>
          <w:rFonts w:ascii="Times New Roman" w:hAnsi="Times New Roman" w:cs="Times New Roman"/>
        </w:rPr>
        <w:t>s</w:t>
      </w:r>
      <w:r w:rsidR="00383A06" w:rsidRPr="0A4B5A57">
        <w:rPr>
          <w:rFonts w:ascii="Times New Roman" w:hAnsi="Times New Roman" w:cs="Times New Roman"/>
        </w:rPr>
        <w:t xml:space="preserve"> 3</w:t>
      </w:r>
      <w:r w:rsidR="00863880" w:rsidRPr="0A4B5A57">
        <w:rPr>
          <w:rFonts w:ascii="Times New Roman" w:hAnsi="Times New Roman" w:cs="Times New Roman"/>
        </w:rPr>
        <w:t xml:space="preserve"> and 4</w:t>
      </w:r>
      <w:r w:rsidR="00383A06" w:rsidRPr="0A4B5A57">
        <w:rPr>
          <w:rFonts w:ascii="Times New Roman" w:hAnsi="Times New Roman" w:cs="Times New Roman"/>
        </w:rPr>
        <w:t xml:space="preserve"> and</w:t>
      </w:r>
      <w:r w:rsidR="00383A06" w:rsidRPr="0A4B5A57">
        <w:rPr>
          <w:rFonts w:ascii="Times New Roman" w:hAnsi="Times New Roman" w:cs="Times New Roman"/>
          <w:color w:val="00B050"/>
        </w:rPr>
        <w:t xml:space="preserve"> </w:t>
      </w:r>
      <w:r w:rsidRPr="0A4B5A57">
        <w:rPr>
          <w:rFonts w:ascii="Times New Roman" w:eastAsia="Calibri" w:hAnsi="Times New Roman" w:cs="Times New Roman"/>
        </w:rPr>
        <w:t>Supplementary Fig.</w:t>
      </w:r>
      <w:r w:rsidR="0086116B" w:rsidRPr="0A4B5A57">
        <w:rPr>
          <w:rFonts w:ascii="Times New Roman" w:eastAsia="Calibri" w:hAnsi="Times New Roman" w:cs="Times New Roman"/>
        </w:rPr>
        <w:t xml:space="preserve"> 1</w:t>
      </w:r>
      <w:r w:rsidR="002F72C3" w:rsidRPr="0A4B5A57">
        <w:rPr>
          <w:rFonts w:ascii="Times New Roman" w:eastAsia="Calibri" w:hAnsi="Times New Roman" w:cs="Times New Roman"/>
        </w:rPr>
        <w:t>2</w:t>
      </w:r>
      <w:r w:rsidR="00321693" w:rsidRPr="0A4B5A57">
        <w:rPr>
          <w:rFonts w:ascii="Times New Roman" w:hAnsi="Times New Roman" w:cs="Times New Roman"/>
        </w:rPr>
        <w:t xml:space="preserve">) were carried out and show no spectral similarities with apatite </w:t>
      </w:r>
      <w:r w:rsidR="00E74826" w:rsidRPr="0A4B5A57">
        <w:rPr>
          <w:rFonts w:ascii="Times New Roman" w:hAnsi="Times New Roman" w:cs="Times New Roman"/>
        </w:rPr>
        <w:t xml:space="preserve">Ap012a </w:t>
      </w:r>
      <w:r w:rsidR="00321693" w:rsidRPr="0A4B5A57">
        <w:rPr>
          <w:rFonts w:ascii="Times New Roman" w:hAnsi="Times New Roman" w:cs="Times New Roman"/>
        </w:rPr>
        <w:t>(</w:t>
      </w:r>
      <w:r w:rsidRPr="0A4B5A57">
        <w:rPr>
          <w:rFonts w:ascii="Times New Roman" w:eastAsia="Calibri" w:hAnsi="Times New Roman" w:cs="Times New Roman"/>
        </w:rPr>
        <w:t>Supplementary Fig.</w:t>
      </w:r>
      <w:r w:rsidR="0086116B" w:rsidRPr="0A4B5A57">
        <w:rPr>
          <w:rFonts w:ascii="Times New Roman" w:eastAsia="Calibri" w:hAnsi="Times New Roman" w:cs="Times New Roman"/>
        </w:rPr>
        <w:t xml:space="preserve"> </w:t>
      </w:r>
      <w:r w:rsidR="002F72C3" w:rsidRPr="0A4B5A57">
        <w:rPr>
          <w:rFonts w:ascii="Times New Roman" w:eastAsia="Calibri" w:hAnsi="Times New Roman" w:cs="Times New Roman"/>
        </w:rPr>
        <w:t>11</w:t>
      </w:r>
      <w:r w:rsidR="00321693" w:rsidRPr="0A4B5A57">
        <w:rPr>
          <w:rFonts w:ascii="Times New Roman" w:hAnsi="Times New Roman" w:cs="Times New Roman"/>
        </w:rPr>
        <w:t>). The epoxy of sample 15058 was also analysed but, because the S content was below the level of S-XANES detection, no S spectra could be acquired which suggests that S signals from the epoxy are unlikely to have affected apatite S-XANES measurements.</w:t>
      </w:r>
    </w:p>
    <w:p w14:paraId="07C02FCE" w14:textId="77777777" w:rsidR="000B5978" w:rsidRPr="00F049E5" w:rsidRDefault="000B5978" w:rsidP="00D62FCE">
      <w:pPr>
        <w:spacing w:after="0" w:line="360" w:lineRule="auto"/>
        <w:jc w:val="both"/>
        <w:sectPr w:rsidR="000B5978" w:rsidRPr="00F049E5" w:rsidSect="00514F17">
          <w:pgSz w:w="11906" w:h="16838"/>
          <w:pgMar w:top="1134" w:right="1134" w:bottom="1440" w:left="1134" w:header="709" w:footer="709" w:gutter="0"/>
          <w:cols w:space="720"/>
          <w:docGrid w:linePitch="360"/>
        </w:sectPr>
      </w:pPr>
    </w:p>
    <w:p w14:paraId="72F6B63E" w14:textId="1A9974E8" w:rsidR="006D6FD9" w:rsidRPr="00F049E5" w:rsidRDefault="00CB3BC7" w:rsidP="00572428">
      <w:pPr>
        <w:spacing w:after="0" w:line="312" w:lineRule="auto"/>
        <w:jc w:val="both"/>
        <w:rPr>
          <w:rFonts w:ascii="Times New Roman" w:hAnsi="Times New Roman" w:cs="Times New Roman"/>
        </w:rPr>
      </w:pPr>
      <w:r w:rsidRPr="00F049E5">
        <w:rPr>
          <w:rFonts w:ascii="Times New Roman" w:hAnsi="Times New Roman" w:cs="Times New Roman"/>
          <w:b/>
        </w:rPr>
        <w:lastRenderedPageBreak/>
        <w:t xml:space="preserve">Supplementary </w:t>
      </w:r>
      <w:r w:rsidR="006D6FD9" w:rsidRPr="00F049E5">
        <w:rPr>
          <w:rFonts w:ascii="Times New Roman" w:hAnsi="Times New Roman" w:cs="Times New Roman"/>
          <w:b/>
        </w:rPr>
        <w:t>Table</w:t>
      </w:r>
      <w:r w:rsidRPr="00F049E5">
        <w:rPr>
          <w:rFonts w:ascii="Times New Roman" w:hAnsi="Times New Roman" w:cs="Times New Roman"/>
          <w:b/>
        </w:rPr>
        <w:t xml:space="preserve"> </w:t>
      </w:r>
      <w:r w:rsidR="001018BC">
        <w:rPr>
          <w:rFonts w:ascii="Times New Roman" w:hAnsi="Times New Roman" w:cs="Times New Roman"/>
          <w:b/>
        </w:rPr>
        <w:t>2</w:t>
      </w:r>
      <w:r w:rsidR="006D6FD9" w:rsidRPr="00F049E5">
        <w:rPr>
          <w:rFonts w:ascii="Times New Roman" w:hAnsi="Times New Roman" w:cs="Times New Roman"/>
        </w:rPr>
        <w:t xml:space="preserve">. </w:t>
      </w:r>
      <w:r w:rsidR="006D6FD9" w:rsidRPr="001018BC">
        <w:rPr>
          <w:rFonts w:ascii="Times New Roman" w:hAnsi="Times New Roman" w:cs="Times New Roman"/>
          <w:b/>
          <w:bCs/>
        </w:rPr>
        <w:t>A summary of the S-XANES results</w:t>
      </w:r>
      <w:r w:rsidR="006D6FD9" w:rsidRPr="00F049E5">
        <w:rPr>
          <w:rFonts w:ascii="Times New Roman" w:hAnsi="Times New Roman" w:cs="Times New Roman"/>
        </w:rPr>
        <w:t xml:space="preserve">. The average </w:t>
      </w:r>
      <w:r w:rsidR="006D6FD9" w:rsidRPr="00F049E5">
        <w:rPr>
          <w:rFonts w:ascii="Times New Roman" w:eastAsia="Times New Roman" w:hAnsi="Times New Roman" w:cs="Times New Roman"/>
          <w:bCs/>
          <w:lang w:eastAsia="en-GB"/>
        </w:rPr>
        <w:t>S</w:t>
      </w:r>
      <w:r w:rsidR="006D6FD9" w:rsidRPr="00F049E5">
        <w:rPr>
          <w:rFonts w:ascii="Times New Roman" w:eastAsia="Times New Roman" w:hAnsi="Times New Roman" w:cs="Times New Roman"/>
          <w:bCs/>
          <w:vertAlign w:val="superscript"/>
          <w:lang w:eastAsia="en-GB"/>
        </w:rPr>
        <w:t>6+</w:t>
      </w:r>
      <w:r w:rsidR="006D6FD9" w:rsidRPr="00F049E5">
        <w:rPr>
          <w:rFonts w:ascii="Times New Roman" w:eastAsia="Times New Roman" w:hAnsi="Times New Roman" w:cs="Times New Roman"/>
          <w:bCs/>
          <w:lang w:eastAsia="en-GB"/>
        </w:rPr>
        <w:t>/</w:t>
      </w:r>
      <w:proofErr w:type="spellStart"/>
      <w:r w:rsidR="006D6FD9" w:rsidRPr="00F049E5">
        <w:rPr>
          <w:rFonts w:ascii="Times New Roman" w:eastAsia="Times New Roman" w:hAnsi="Times New Roman" w:cs="Times New Roman"/>
          <w:bCs/>
          <w:lang w:eastAsia="en-GB"/>
        </w:rPr>
        <w:t>ΣS</w:t>
      </w:r>
      <w:r w:rsidR="006D6FD9" w:rsidRPr="00F049E5">
        <w:rPr>
          <w:rFonts w:ascii="Times New Roman" w:eastAsia="Times New Roman" w:hAnsi="Times New Roman" w:cs="Times New Roman"/>
          <w:bCs/>
          <w:vertAlign w:val="subscript"/>
          <w:lang w:eastAsia="en-GB"/>
        </w:rPr>
        <w:t>tot</w:t>
      </w:r>
      <w:proofErr w:type="spellEnd"/>
      <w:r w:rsidR="006D6FD9" w:rsidRPr="00F049E5">
        <w:rPr>
          <w:rFonts w:ascii="Times New Roman" w:hAnsi="Times New Roman" w:cs="Times New Roman"/>
        </w:rPr>
        <w:t xml:space="preserve"> ratio of the measurements made for individual apatite grains is recorded in the table. </w:t>
      </w:r>
      <w:r w:rsidR="006D6FD9" w:rsidRPr="00F049E5">
        <w:rPr>
          <w:rFonts w:ascii="Times New Roman" w:eastAsia="Times New Roman" w:hAnsi="Times New Roman" w:cs="Times New Roman"/>
          <w:bCs/>
          <w:lang w:eastAsia="en-GB"/>
        </w:rPr>
        <w:t xml:space="preserve">The corresponding S isotope values and S abundances determined in this study with </w:t>
      </w:r>
      <w:proofErr w:type="spellStart"/>
      <w:r w:rsidR="006D6FD9" w:rsidRPr="00F049E5">
        <w:rPr>
          <w:rFonts w:ascii="Times New Roman" w:eastAsia="Times New Roman" w:hAnsi="Times New Roman" w:cs="Times New Roman"/>
          <w:bCs/>
          <w:lang w:eastAsia="en-GB"/>
        </w:rPr>
        <w:t>NanoSIMS</w:t>
      </w:r>
      <w:proofErr w:type="spellEnd"/>
      <w:r w:rsidR="006D6FD9" w:rsidRPr="00F049E5">
        <w:rPr>
          <w:rFonts w:ascii="Times New Roman" w:eastAsia="Times New Roman" w:hAnsi="Times New Roman" w:cs="Times New Roman"/>
          <w:bCs/>
          <w:lang w:eastAsia="en-GB"/>
        </w:rPr>
        <w:t xml:space="preserve"> are also included. The individual S-XANES scan results are shown in</w:t>
      </w:r>
      <w:r w:rsidR="006D6FD9" w:rsidRPr="00F049E5">
        <w:rPr>
          <w:rFonts w:ascii="Times New Roman" w:hAnsi="Times New Roman" w:cs="Times New Roman"/>
        </w:rPr>
        <w:t xml:space="preserve"> </w:t>
      </w:r>
      <w:r w:rsidR="003B2431" w:rsidRPr="00F049E5">
        <w:rPr>
          <w:rFonts w:ascii="Times New Roman" w:hAnsi="Times New Roman" w:cs="Times New Roman"/>
        </w:rPr>
        <w:t xml:space="preserve">Supplementary </w:t>
      </w:r>
      <w:r w:rsidR="006D6FD9" w:rsidRPr="00F049E5">
        <w:rPr>
          <w:rFonts w:ascii="Times New Roman" w:hAnsi="Times New Roman" w:cs="Times New Roman"/>
        </w:rPr>
        <w:t xml:space="preserve">Table </w:t>
      </w:r>
      <w:r w:rsidR="003529FA">
        <w:rPr>
          <w:rFonts w:ascii="Times New Roman" w:hAnsi="Times New Roman" w:cs="Times New Roman"/>
        </w:rPr>
        <w:t>5</w:t>
      </w:r>
      <w:r w:rsidR="006D6FD9" w:rsidRPr="00F049E5">
        <w:rPr>
          <w:rFonts w:ascii="Times New Roman" w:eastAsia="Times New Roman" w:hAnsi="Times New Roman" w:cs="Times New Roman"/>
          <w:bCs/>
          <w:lang w:eastAsia="en-GB"/>
        </w:rPr>
        <w:t>.</w:t>
      </w:r>
    </w:p>
    <w:tbl>
      <w:tblPr>
        <w:tblW w:w="13928" w:type="dxa"/>
        <w:jc w:val="center"/>
        <w:tblLook w:val="04A0" w:firstRow="1" w:lastRow="0" w:firstColumn="1" w:lastColumn="0" w:noHBand="0" w:noVBand="1"/>
      </w:tblPr>
      <w:tblGrid>
        <w:gridCol w:w="1489"/>
        <w:gridCol w:w="2126"/>
        <w:gridCol w:w="1524"/>
        <w:gridCol w:w="1701"/>
        <w:gridCol w:w="1842"/>
        <w:gridCol w:w="1418"/>
        <w:gridCol w:w="1276"/>
        <w:gridCol w:w="1276"/>
        <w:gridCol w:w="1276"/>
      </w:tblGrid>
      <w:tr w:rsidR="006D6FD9" w:rsidRPr="00EA5FCF" w14:paraId="5EFD5951" w14:textId="77777777" w:rsidTr="004666A0">
        <w:trPr>
          <w:trHeight w:val="375"/>
          <w:jc w:val="center"/>
        </w:trPr>
        <w:tc>
          <w:tcPr>
            <w:tcW w:w="1489" w:type="dxa"/>
            <w:tcBorders>
              <w:top w:val="single" w:sz="12" w:space="0" w:color="auto"/>
              <w:left w:val="single" w:sz="12" w:space="0" w:color="auto"/>
              <w:bottom w:val="single" w:sz="8" w:space="0" w:color="auto"/>
              <w:right w:val="nil"/>
            </w:tcBorders>
            <w:shd w:val="clear" w:color="000000" w:fill="FFFFFF"/>
            <w:noWrap/>
            <w:vAlign w:val="center"/>
            <w:hideMark/>
          </w:tcPr>
          <w:p w14:paraId="7DBA6281" w14:textId="77777777" w:rsidR="006D6FD9" w:rsidRPr="00F049E5" w:rsidRDefault="006D6FD9" w:rsidP="00572428">
            <w:pPr>
              <w:spacing w:after="0" w:line="312" w:lineRule="auto"/>
              <w:jc w:val="center"/>
              <w:rPr>
                <w:rFonts w:ascii="Times New Roman" w:eastAsia="Times New Roman" w:hAnsi="Times New Roman" w:cs="Times New Roman"/>
                <w:b/>
                <w:bCs/>
                <w:color w:val="000000"/>
                <w:lang w:eastAsia="en-GB"/>
              </w:rPr>
            </w:pPr>
            <w:r w:rsidRPr="00F049E5">
              <w:rPr>
                <w:rFonts w:ascii="Times New Roman" w:eastAsia="Times New Roman" w:hAnsi="Times New Roman" w:cs="Times New Roman"/>
                <w:b/>
                <w:bCs/>
                <w:color w:val="000000"/>
                <w:lang w:eastAsia="en-GB"/>
              </w:rPr>
              <w:t>Session</w:t>
            </w:r>
          </w:p>
        </w:tc>
        <w:tc>
          <w:tcPr>
            <w:tcW w:w="2126" w:type="dxa"/>
            <w:tcBorders>
              <w:top w:val="single" w:sz="12" w:space="0" w:color="auto"/>
              <w:left w:val="single" w:sz="4" w:space="0" w:color="auto"/>
              <w:bottom w:val="single" w:sz="8" w:space="0" w:color="auto"/>
              <w:right w:val="single" w:sz="4" w:space="0" w:color="auto"/>
            </w:tcBorders>
            <w:shd w:val="clear" w:color="000000" w:fill="FFFFFF"/>
            <w:noWrap/>
            <w:vAlign w:val="center"/>
            <w:hideMark/>
          </w:tcPr>
          <w:p w14:paraId="7261E3F9" w14:textId="77777777" w:rsidR="006D6FD9" w:rsidRPr="00F049E5" w:rsidRDefault="006D6FD9" w:rsidP="00572428">
            <w:pPr>
              <w:spacing w:after="0" w:line="312" w:lineRule="auto"/>
              <w:jc w:val="center"/>
              <w:rPr>
                <w:rFonts w:ascii="Times New Roman" w:eastAsia="Times New Roman" w:hAnsi="Times New Roman" w:cs="Times New Roman"/>
                <w:b/>
                <w:bCs/>
                <w:color w:val="000000"/>
                <w:lang w:eastAsia="en-GB"/>
              </w:rPr>
            </w:pPr>
            <w:r w:rsidRPr="00F049E5">
              <w:rPr>
                <w:rFonts w:ascii="Times New Roman" w:eastAsia="Times New Roman" w:hAnsi="Times New Roman" w:cs="Times New Roman"/>
                <w:b/>
                <w:bCs/>
                <w:color w:val="000000"/>
                <w:lang w:eastAsia="en-GB"/>
              </w:rPr>
              <w:t>Sample type</w:t>
            </w:r>
          </w:p>
        </w:tc>
        <w:tc>
          <w:tcPr>
            <w:tcW w:w="1524" w:type="dxa"/>
            <w:tcBorders>
              <w:top w:val="single" w:sz="12" w:space="0" w:color="auto"/>
              <w:left w:val="nil"/>
              <w:bottom w:val="single" w:sz="8" w:space="0" w:color="auto"/>
              <w:right w:val="single" w:sz="4" w:space="0" w:color="auto"/>
            </w:tcBorders>
            <w:shd w:val="clear" w:color="000000" w:fill="FFFFFF"/>
            <w:noWrap/>
            <w:vAlign w:val="center"/>
            <w:hideMark/>
          </w:tcPr>
          <w:p w14:paraId="3073C410" w14:textId="77777777" w:rsidR="006D6FD9" w:rsidRPr="00F049E5" w:rsidRDefault="006D6FD9" w:rsidP="00572428">
            <w:pPr>
              <w:spacing w:after="0" w:line="312" w:lineRule="auto"/>
              <w:jc w:val="center"/>
              <w:rPr>
                <w:rFonts w:ascii="Times New Roman" w:eastAsia="Times New Roman" w:hAnsi="Times New Roman" w:cs="Times New Roman"/>
                <w:b/>
                <w:bCs/>
                <w:color w:val="000000"/>
                <w:lang w:eastAsia="en-GB"/>
              </w:rPr>
            </w:pPr>
            <w:r w:rsidRPr="00F049E5">
              <w:rPr>
                <w:rFonts w:ascii="Times New Roman" w:eastAsia="Times New Roman" w:hAnsi="Times New Roman" w:cs="Times New Roman"/>
                <w:b/>
                <w:bCs/>
                <w:color w:val="000000"/>
                <w:lang w:eastAsia="en-GB"/>
              </w:rPr>
              <w:t>Sample I.D.</w:t>
            </w:r>
          </w:p>
        </w:tc>
        <w:tc>
          <w:tcPr>
            <w:tcW w:w="1701" w:type="dxa"/>
            <w:tcBorders>
              <w:top w:val="single" w:sz="12" w:space="0" w:color="auto"/>
              <w:left w:val="nil"/>
              <w:bottom w:val="single" w:sz="8" w:space="0" w:color="auto"/>
              <w:right w:val="single" w:sz="4" w:space="0" w:color="auto"/>
            </w:tcBorders>
            <w:shd w:val="clear" w:color="000000" w:fill="FFFFFF"/>
            <w:noWrap/>
            <w:vAlign w:val="center"/>
            <w:hideMark/>
          </w:tcPr>
          <w:p w14:paraId="64357659" w14:textId="77777777" w:rsidR="006D6FD9" w:rsidRPr="00F049E5" w:rsidRDefault="006D6FD9" w:rsidP="00572428">
            <w:pPr>
              <w:spacing w:after="0" w:line="312" w:lineRule="auto"/>
              <w:jc w:val="center"/>
              <w:rPr>
                <w:rFonts w:ascii="Times New Roman" w:eastAsia="Times New Roman" w:hAnsi="Times New Roman" w:cs="Times New Roman"/>
                <w:b/>
                <w:bCs/>
                <w:color w:val="000000"/>
                <w:lang w:eastAsia="en-GB"/>
              </w:rPr>
            </w:pPr>
            <w:r w:rsidRPr="00F049E5">
              <w:rPr>
                <w:rFonts w:ascii="Times New Roman" w:eastAsia="Times New Roman" w:hAnsi="Times New Roman" w:cs="Times New Roman"/>
                <w:b/>
                <w:bCs/>
                <w:color w:val="000000"/>
                <w:lang w:eastAsia="en-GB"/>
              </w:rPr>
              <w:t>Analysis I.D.</w:t>
            </w:r>
          </w:p>
        </w:tc>
        <w:tc>
          <w:tcPr>
            <w:tcW w:w="1842" w:type="dxa"/>
            <w:tcBorders>
              <w:top w:val="single" w:sz="12" w:space="0" w:color="auto"/>
              <w:left w:val="nil"/>
              <w:bottom w:val="single" w:sz="8" w:space="0" w:color="auto"/>
              <w:right w:val="single" w:sz="4" w:space="0" w:color="auto"/>
            </w:tcBorders>
            <w:shd w:val="clear" w:color="000000" w:fill="FFFFFF"/>
            <w:noWrap/>
            <w:vAlign w:val="center"/>
            <w:hideMark/>
          </w:tcPr>
          <w:p w14:paraId="720A1AAE" w14:textId="77777777" w:rsidR="006D6FD9" w:rsidRPr="00F049E5" w:rsidRDefault="006D6FD9" w:rsidP="00572428">
            <w:pPr>
              <w:spacing w:after="0" w:line="312" w:lineRule="auto"/>
              <w:jc w:val="center"/>
              <w:rPr>
                <w:rFonts w:ascii="Times New Roman" w:eastAsia="Times New Roman" w:hAnsi="Times New Roman" w:cs="Times New Roman"/>
                <w:b/>
                <w:bCs/>
                <w:lang w:eastAsia="en-GB"/>
              </w:rPr>
            </w:pPr>
            <w:r w:rsidRPr="00F049E5">
              <w:rPr>
                <w:rFonts w:ascii="Times New Roman" w:eastAsia="Times New Roman" w:hAnsi="Times New Roman" w:cs="Times New Roman"/>
                <w:b/>
                <w:bCs/>
                <w:lang w:eastAsia="en-GB"/>
              </w:rPr>
              <w:t>Avg. S</w:t>
            </w:r>
            <w:r w:rsidRPr="00F049E5">
              <w:rPr>
                <w:rFonts w:ascii="Times New Roman" w:eastAsia="Times New Roman" w:hAnsi="Times New Roman" w:cs="Times New Roman"/>
                <w:b/>
                <w:bCs/>
                <w:vertAlign w:val="superscript"/>
                <w:lang w:eastAsia="en-GB"/>
              </w:rPr>
              <w:t>6+</w:t>
            </w:r>
            <w:r w:rsidRPr="00F049E5">
              <w:rPr>
                <w:rFonts w:ascii="Times New Roman" w:eastAsia="Times New Roman" w:hAnsi="Times New Roman" w:cs="Times New Roman"/>
                <w:b/>
                <w:bCs/>
                <w:lang w:eastAsia="en-GB"/>
              </w:rPr>
              <w:t>/</w:t>
            </w:r>
            <w:proofErr w:type="spellStart"/>
            <w:r w:rsidRPr="00F049E5">
              <w:rPr>
                <w:rFonts w:ascii="Times New Roman" w:eastAsia="Times New Roman" w:hAnsi="Times New Roman" w:cs="Times New Roman"/>
                <w:b/>
                <w:bCs/>
                <w:lang w:eastAsia="en-GB"/>
              </w:rPr>
              <w:t>ΣS</w:t>
            </w:r>
            <w:r w:rsidRPr="00F049E5">
              <w:rPr>
                <w:rFonts w:ascii="Times New Roman" w:eastAsia="Times New Roman" w:hAnsi="Times New Roman" w:cs="Times New Roman"/>
                <w:b/>
                <w:bCs/>
                <w:vertAlign w:val="subscript"/>
                <w:lang w:eastAsia="en-GB"/>
              </w:rPr>
              <w:t>tot</w:t>
            </w:r>
            <w:proofErr w:type="spellEnd"/>
          </w:p>
        </w:tc>
        <w:tc>
          <w:tcPr>
            <w:tcW w:w="1418" w:type="dxa"/>
            <w:tcBorders>
              <w:top w:val="single" w:sz="12" w:space="0" w:color="auto"/>
              <w:left w:val="nil"/>
              <w:bottom w:val="single" w:sz="8" w:space="0" w:color="auto"/>
              <w:right w:val="single" w:sz="8" w:space="0" w:color="auto"/>
            </w:tcBorders>
            <w:shd w:val="clear" w:color="000000" w:fill="FFFFFF"/>
            <w:noWrap/>
            <w:vAlign w:val="center"/>
            <w:hideMark/>
          </w:tcPr>
          <w:p w14:paraId="08AE8A10" w14:textId="77777777" w:rsidR="006D6FD9" w:rsidRPr="00F049E5" w:rsidRDefault="006D6FD9" w:rsidP="00572428">
            <w:pPr>
              <w:spacing w:after="0" w:line="312" w:lineRule="auto"/>
              <w:jc w:val="center"/>
              <w:rPr>
                <w:rFonts w:ascii="Times New Roman" w:eastAsia="Times New Roman" w:hAnsi="Times New Roman" w:cs="Times New Roman"/>
                <w:b/>
                <w:bCs/>
                <w:lang w:eastAsia="en-GB"/>
              </w:rPr>
            </w:pPr>
            <w:r w:rsidRPr="00F049E5">
              <w:rPr>
                <w:rFonts w:ascii="Times New Roman" w:eastAsia="Times New Roman" w:hAnsi="Times New Roman" w:cs="Times New Roman"/>
                <w:b/>
                <w:bCs/>
                <w:lang w:eastAsia="en-GB"/>
              </w:rPr>
              <w:t>δ</w:t>
            </w:r>
            <w:r w:rsidRPr="00F049E5">
              <w:rPr>
                <w:rFonts w:ascii="Times New Roman" w:eastAsia="Times New Roman" w:hAnsi="Times New Roman" w:cs="Times New Roman"/>
                <w:b/>
                <w:bCs/>
                <w:vertAlign w:val="superscript"/>
                <w:lang w:eastAsia="en-GB"/>
              </w:rPr>
              <w:t>34</w:t>
            </w:r>
            <w:r w:rsidRPr="00F049E5">
              <w:rPr>
                <w:rFonts w:ascii="Times New Roman" w:eastAsia="Times New Roman" w:hAnsi="Times New Roman" w:cs="Times New Roman"/>
                <w:b/>
                <w:bCs/>
                <w:lang w:eastAsia="en-GB"/>
              </w:rPr>
              <w:t>S (‰)</w:t>
            </w:r>
          </w:p>
        </w:tc>
        <w:tc>
          <w:tcPr>
            <w:tcW w:w="1276" w:type="dxa"/>
            <w:tcBorders>
              <w:top w:val="single" w:sz="12" w:space="0" w:color="auto"/>
              <w:left w:val="single" w:sz="8" w:space="0" w:color="auto"/>
              <w:bottom w:val="single" w:sz="8" w:space="0" w:color="auto"/>
              <w:right w:val="single" w:sz="8" w:space="0" w:color="auto"/>
            </w:tcBorders>
            <w:shd w:val="clear" w:color="000000" w:fill="FFFFFF"/>
            <w:vAlign w:val="center"/>
          </w:tcPr>
          <w:p w14:paraId="2AF33D3D" w14:textId="77777777" w:rsidR="006D6FD9" w:rsidRPr="00F049E5" w:rsidRDefault="006D6FD9" w:rsidP="00572428">
            <w:pPr>
              <w:spacing w:after="0" w:line="312" w:lineRule="auto"/>
              <w:jc w:val="center"/>
              <w:rPr>
                <w:rFonts w:ascii="Times New Roman" w:eastAsia="Times New Roman" w:hAnsi="Times New Roman" w:cs="Times New Roman"/>
                <w:b/>
                <w:bCs/>
                <w:lang w:eastAsia="en-GB"/>
              </w:rPr>
            </w:pPr>
            <w:r w:rsidRPr="00F049E5">
              <w:rPr>
                <w:rFonts w:ascii="Times New Roman" w:eastAsia="Times New Roman" w:hAnsi="Times New Roman" w:cs="Times New Roman"/>
                <w:b/>
                <w:bCs/>
                <w:lang w:eastAsia="en-GB"/>
              </w:rPr>
              <w:t>2σ (‰)</w:t>
            </w:r>
          </w:p>
        </w:tc>
        <w:tc>
          <w:tcPr>
            <w:tcW w:w="1276" w:type="dxa"/>
            <w:tcBorders>
              <w:top w:val="single" w:sz="12" w:space="0" w:color="auto"/>
              <w:left w:val="single" w:sz="8" w:space="0" w:color="auto"/>
              <w:bottom w:val="single" w:sz="8" w:space="0" w:color="auto"/>
              <w:right w:val="single" w:sz="8" w:space="0" w:color="auto"/>
            </w:tcBorders>
            <w:shd w:val="clear" w:color="000000" w:fill="FFFFFF"/>
            <w:vAlign w:val="center"/>
          </w:tcPr>
          <w:p w14:paraId="50811431" w14:textId="77777777" w:rsidR="006D6FD9" w:rsidRPr="00F049E5" w:rsidRDefault="006D6FD9" w:rsidP="00572428">
            <w:pPr>
              <w:spacing w:after="0" w:line="312" w:lineRule="auto"/>
              <w:jc w:val="center"/>
              <w:rPr>
                <w:rFonts w:ascii="Times New Roman" w:eastAsia="Times New Roman" w:hAnsi="Times New Roman" w:cs="Times New Roman"/>
                <w:b/>
                <w:bCs/>
                <w:lang w:eastAsia="en-GB"/>
              </w:rPr>
            </w:pPr>
            <w:r w:rsidRPr="00F049E5">
              <w:rPr>
                <w:rFonts w:ascii="Times New Roman" w:eastAsia="Times New Roman" w:hAnsi="Times New Roman" w:cs="Times New Roman"/>
                <w:b/>
                <w:bCs/>
                <w:lang w:eastAsia="en-GB"/>
              </w:rPr>
              <w:t>S (ppm)</w:t>
            </w:r>
          </w:p>
        </w:tc>
        <w:tc>
          <w:tcPr>
            <w:tcW w:w="1276" w:type="dxa"/>
            <w:tcBorders>
              <w:top w:val="single" w:sz="12" w:space="0" w:color="auto"/>
              <w:left w:val="single" w:sz="8" w:space="0" w:color="auto"/>
              <w:bottom w:val="single" w:sz="8" w:space="0" w:color="auto"/>
              <w:right w:val="single" w:sz="12" w:space="0" w:color="auto"/>
            </w:tcBorders>
            <w:shd w:val="clear" w:color="000000" w:fill="FFFFFF"/>
            <w:vAlign w:val="center"/>
          </w:tcPr>
          <w:p w14:paraId="02F07D23" w14:textId="77777777" w:rsidR="006D6FD9" w:rsidRPr="00F049E5" w:rsidRDefault="006D6FD9" w:rsidP="00572428">
            <w:pPr>
              <w:spacing w:after="0" w:line="312" w:lineRule="auto"/>
              <w:jc w:val="center"/>
              <w:rPr>
                <w:rFonts w:ascii="Times New Roman" w:eastAsia="Times New Roman" w:hAnsi="Times New Roman" w:cs="Times New Roman"/>
                <w:b/>
                <w:bCs/>
                <w:highlight w:val="red"/>
                <w:lang w:eastAsia="en-GB"/>
              </w:rPr>
            </w:pPr>
            <w:r w:rsidRPr="00F049E5">
              <w:rPr>
                <w:rFonts w:ascii="Times New Roman" w:eastAsia="Times New Roman" w:hAnsi="Times New Roman" w:cs="Times New Roman"/>
                <w:b/>
                <w:bCs/>
                <w:lang w:eastAsia="en-GB"/>
              </w:rPr>
              <w:t>2σ (ppm)</w:t>
            </w:r>
          </w:p>
        </w:tc>
      </w:tr>
      <w:tr w:rsidR="006D6FD9" w:rsidRPr="00EA5FCF" w14:paraId="5F9917B6" w14:textId="77777777" w:rsidTr="004666A0">
        <w:trPr>
          <w:trHeight w:val="312"/>
          <w:jc w:val="center"/>
        </w:trPr>
        <w:tc>
          <w:tcPr>
            <w:tcW w:w="1489" w:type="dxa"/>
            <w:tcBorders>
              <w:top w:val="single" w:sz="8" w:space="0" w:color="auto"/>
              <w:left w:val="single" w:sz="12" w:space="0" w:color="auto"/>
              <w:bottom w:val="nil"/>
              <w:right w:val="nil"/>
            </w:tcBorders>
            <w:shd w:val="clear" w:color="000000" w:fill="FFFFFF"/>
            <w:noWrap/>
            <w:vAlign w:val="center"/>
            <w:hideMark/>
          </w:tcPr>
          <w:p w14:paraId="38585BB5" w14:textId="77777777" w:rsidR="006D6FD9" w:rsidRPr="00F049E5" w:rsidRDefault="006D6FD9" w:rsidP="00572428">
            <w:pPr>
              <w:spacing w:after="0" w:line="312" w:lineRule="auto"/>
              <w:jc w:val="center"/>
              <w:rPr>
                <w:rFonts w:ascii="Times New Roman" w:eastAsia="Times New Roman" w:hAnsi="Times New Roman" w:cs="Times New Roman"/>
                <w:bCs/>
                <w:lang w:eastAsia="en-GB"/>
              </w:rPr>
            </w:pPr>
            <w:r w:rsidRPr="00F049E5">
              <w:rPr>
                <w:rFonts w:ascii="Times New Roman" w:eastAsia="Times New Roman" w:hAnsi="Times New Roman" w:cs="Times New Roman"/>
                <w:bCs/>
                <w:lang w:eastAsia="en-GB"/>
              </w:rPr>
              <w:t>January 2019</w:t>
            </w:r>
          </w:p>
        </w:tc>
        <w:tc>
          <w:tcPr>
            <w:tcW w:w="2126" w:type="dxa"/>
            <w:tcBorders>
              <w:top w:val="single" w:sz="8" w:space="0" w:color="auto"/>
              <w:left w:val="single" w:sz="4" w:space="0" w:color="auto"/>
              <w:bottom w:val="single" w:sz="4" w:space="0" w:color="auto"/>
              <w:right w:val="single" w:sz="4" w:space="0" w:color="auto"/>
            </w:tcBorders>
            <w:shd w:val="clear" w:color="000000" w:fill="FFFFFF"/>
            <w:noWrap/>
            <w:hideMark/>
          </w:tcPr>
          <w:p w14:paraId="30C31316"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Olivine basalt</w:t>
            </w:r>
          </w:p>
        </w:tc>
        <w:tc>
          <w:tcPr>
            <w:tcW w:w="1524" w:type="dxa"/>
            <w:tcBorders>
              <w:top w:val="single" w:sz="8" w:space="0" w:color="auto"/>
              <w:left w:val="nil"/>
              <w:bottom w:val="single" w:sz="4" w:space="0" w:color="auto"/>
              <w:right w:val="single" w:sz="4" w:space="0" w:color="auto"/>
            </w:tcBorders>
            <w:shd w:val="clear" w:color="000000" w:fill="FFFFFF"/>
            <w:noWrap/>
            <w:vAlign w:val="center"/>
            <w:hideMark/>
          </w:tcPr>
          <w:p w14:paraId="46BFEEC9"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15016,7</w:t>
            </w:r>
          </w:p>
        </w:tc>
        <w:tc>
          <w:tcPr>
            <w:tcW w:w="1701" w:type="dxa"/>
            <w:tcBorders>
              <w:top w:val="single" w:sz="8" w:space="0" w:color="auto"/>
              <w:left w:val="nil"/>
              <w:bottom w:val="single" w:sz="4" w:space="0" w:color="auto"/>
              <w:right w:val="single" w:sz="4" w:space="0" w:color="auto"/>
            </w:tcBorders>
            <w:shd w:val="clear" w:color="000000" w:fill="FFFFFF"/>
            <w:noWrap/>
            <w:hideMark/>
          </w:tcPr>
          <w:p w14:paraId="4C386CE9"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Ap42</w:t>
            </w:r>
          </w:p>
        </w:tc>
        <w:tc>
          <w:tcPr>
            <w:tcW w:w="1842" w:type="dxa"/>
            <w:tcBorders>
              <w:top w:val="single" w:sz="8" w:space="0" w:color="auto"/>
              <w:left w:val="nil"/>
              <w:bottom w:val="single" w:sz="4" w:space="0" w:color="auto"/>
              <w:right w:val="single" w:sz="4" w:space="0" w:color="auto"/>
            </w:tcBorders>
            <w:shd w:val="clear" w:color="000000" w:fill="FFFFFF"/>
            <w:noWrap/>
            <w:hideMark/>
          </w:tcPr>
          <w:p w14:paraId="2BB702F5" w14:textId="77777777" w:rsidR="006D6FD9" w:rsidRPr="00F049E5" w:rsidRDefault="006D6FD9" w:rsidP="00572428">
            <w:pPr>
              <w:spacing w:after="0" w:line="312" w:lineRule="auto"/>
              <w:jc w:val="center"/>
              <w:rPr>
                <w:rFonts w:ascii="Times New Roman" w:eastAsia="Times New Roman" w:hAnsi="Times New Roman" w:cs="Times New Roman"/>
                <w:lang w:eastAsia="en-GB"/>
              </w:rPr>
            </w:pPr>
            <w:r w:rsidRPr="00F049E5">
              <w:rPr>
                <w:rFonts w:ascii="Times New Roman" w:eastAsia="Times New Roman" w:hAnsi="Times New Roman" w:cs="Times New Roman"/>
                <w:lang w:eastAsia="en-GB"/>
              </w:rPr>
              <w:t>0.55</w:t>
            </w:r>
          </w:p>
        </w:tc>
        <w:tc>
          <w:tcPr>
            <w:tcW w:w="1418" w:type="dxa"/>
            <w:tcBorders>
              <w:top w:val="single" w:sz="8" w:space="0" w:color="auto"/>
              <w:left w:val="nil"/>
              <w:bottom w:val="single" w:sz="4" w:space="0" w:color="auto"/>
              <w:right w:val="single" w:sz="8" w:space="0" w:color="auto"/>
            </w:tcBorders>
            <w:shd w:val="clear" w:color="000000" w:fill="FFFFFF"/>
            <w:noWrap/>
            <w:vAlign w:val="center"/>
            <w:hideMark/>
          </w:tcPr>
          <w:p w14:paraId="26F94274" w14:textId="77777777" w:rsidR="006D6FD9" w:rsidRPr="00F049E5" w:rsidRDefault="006D6FD9" w:rsidP="00572428">
            <w:pPr>
              <w:spacing w:after="0" w:line="312" w:lineRule="auto"/>
              <w:jc w:val="center"/>
              <w:rPr>
                <w:rFonts w:ascii="Times New Roman" w:eastAsia="Times New Roman" w:hAnsi="Times New Roman" w:cs="Times New Roman"/>
                <w:lang w:eastAsia="en-GB"/>
              </w:rPr>
            </w:pPr>
            <w:r w:rsidRPr="00F049E5">
              <w:rPr>
                <w:rFonts w:ascii="Times New Roman" w:eastAsia="Times New Roman" w:hAnsi="Times New Roman" w:cs="Times New Roman"/>
                <w:lang w:eastAsia="en-GB"/>
              </w:rPr>
              <w:t>29.7 *</w:t>
            </w:r>
          </w:p>
        </w:tc>
        <w:tc>
          <w:tcPr>
            <w:tcW w:w="1276" w:type="dxa"/>
            <w:tcBorders>
              <w:top w:val="single" w:sz="8" w:space="0" w:color="auto"/>
              <w:left w:val="single" w:sz="8" w:space="0" w:color="auto"/>
              <w:bottom w:val="single" w:sz="4" w:space="0" w:color="auto"/>
              <w:right w:val="single" w:sz="8" w:space="0" w:color="auto"/>
            </w:tcBorders>
            <w:shd w:val="clear" w:color="000000" w:fill="FFFFFF"/>
            <w:vAlign w:val="center"/>
          </w:tcPr>
          <w:p w14:paraId="437720A0" w14:textId="77777777" w:rsidR="006D6FD9" w:rsidRPr="00F049E5" w:rsidRDefault="006D6FD9" w:rsidP="00572428">
            <w:pPr>
              <w:spacing w:after="0" w:line="312" w:lineRule="auto"/>
              <w:jc w:val="center"/>
              <w:rPr>
                <w:rFonts w:ascii="Times New Roman" w:eastAsia="Times New Roman" w:hAnsi="Times New Roman" w:cs="Times New Roman"/>
                <w:lang w:eastAsia="en-GB"/>
              </w:rPr>
            </w:pPr>
            <w:r w:rsidRPr="00F049E5">
              <w:rPr>
                <w:rFonts w:ascii="Times New Roman" w:eastAsia="Times New Roman" w:hAnsi="Times New Roman" w:cs="Times New Roman"/>
                <w:lang w:eastAsia="en-GB"/>
              </w:rPr>
              <w:t>6.7</w:t>
            </w:r>
          </w:p>
        </w:tc>
        <w:tc>
          <w:tcPr>
            <w:tcW w:w="1276" w:type="dxa"/>
            <w:tcBorders>
              <w:top w:val="single" w:sz="8" w:space="0" w:color="auto"/>
              <w:left w:val="single" w:sz="8" w:space="0" w:color="auto"/>
              <w:bottom w:val="single" w:sz="4" w:space="0" w:color="auto"/>
              <w:right w:val="single" w:sz="8" w:space="0" w:color="auto"/>
            </w:tcBorders>
            <w:shd w:val="clear" w:color="000000" w:fill="FFFFFF"/>
            <w:vAlign w:val="center"/>
          </w:tcPr>
          <w:p w14:paraId="4C2B74B6" w14:textId="77777777" w:rsidR="006D6FD9" w:rsidRPr="00F049E5" w:rsidRDefault="006D6FD9" w:rsidP="00572428">
            <w:pPr>
              <w:spacing w:after="0" w:line="312" w:lineRule="auto"/>
              <w:jc w:val="center"/>
              <w:rPr>
                <w:rFonts w:ascii="Times New Roman" w:eastAsia="Times New Roman" w:hAnsi="Times New Roman" w:cs="Times New Roman"/>
                <w:lang w:eastAsia="en-GB"/>
              </w:rPr>
            </w:pPr>
            <w:r w:rsidRPr="00F049E5">
              <w:rPr>
                <w:rFonts w:ascii="Times New Roman" w:eastAsia="Times New Roman" w:hAnsi="Times New Roman" w:cs="Times New Roman"/>
                <w:lang w:eastAsia="en-GB"/>
              </w:rPr>
              <w:t>1,987 *</w:t>
            </w:r>
          </w:p>
        </w:tc>
        <w:tc>
          <w:tcPr>
            <w:tcW w:w="1276" w:type="dxa"/>
            <w:tcBorders>
              <w:top w:val="single" w:sz="8" w:space="0" w:color="auto"/>
              <w:left w:val="single" w:sz="8" w:space="0" w:color="auto"/>
              <w:bottom w:val="single" w:sz="4" w:space="0" w:color="auto"/>
              <w:right w:val="single" w:sz="12" w:space="0" w:color="auto"/>
            </w:tcBorders>
            <w:shd w:val="clear" w:color="000000" w:fill="FFFFFF"/>
            <w:vAlign w:val="center"/>
          </w:tcPr>
          <w:p w14:paraId="3A295B1C" w14:textId="77777777" w:rsidR="006D6FD9" w:rsidRPr="00F049E5" w:rsidRDefault="006D6FD9" w:rsidP="00572428">
            <w:pPr>
              <w:spacing w:after="0" w:line="312" w:lineRule="auto"/>
              <w:jc w:val="center"/>
              <w:rPr>
                <w:rFonts w:ascii="Times New Roman" w:eastAsia="Times New Roman" w:hAnsi="Times New Roman" w:cs="Times New Roman"/>
                <w:lang w:eastAsia="en-GB"/>
              </w:rPr>
            </w:pPr>
            <w:r w:rsidRPr="00F049E5">
              <w:rPr>
                <w:rFonts w:ascii="Times New Roman" w:eastAsia="Times New Roman" w:hAnsi="Times New Roman" w:cs="Times New Roman"/>
                <w:lang w:eastAsia="en-GB"/>
              </w:rPr>
              <w:t>464</w:t>
            </w:r>
          </w:p>
        </w:tc>
      </w:tr>
      <w:tr w:rsidR="006D6FD9" w:rsidRPr="00EA5FCF" w14:paraId="5C543C00" w14:textId="77777777" w:rsidTr="004666A0">
        <w:trPr>
          <w:trHeight w:val="312"/>
          <w:jc w:val="center"/>
        </w:trPr>
        <w:tc>
          <w:tcPr>
            <w:tcW w:w="1489" w:type="dxa"/>
            <w:tcBorders>
              <w:top w:val="nil"/>
              <w:left w:val="single" w:sz="12" w:space="0" w:color="auto"/>
              <w:bottom w:val="nil"/>
              <w:right w:val="nil"/>
            </w:tcBorders>
            <w:shd w:val="clear" w:color="000000" w:fill="FFFFFF"/>
            <w:noWrap/>
            <w:vAlign w:val="center"/>
            <w:hideMark/>
          </w:tcPr>
          <w:p w14:paraId="0F2F9975"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p>
        </w:tc>
        <w:tc>
          <w:tcPr>
            <w:tcW w:w="2126" w:type="dxa"/>
            <w:vMerge w:val="restart"/>
            <w:tcBorders>
              <w:top w:val="nil"/>
              <w:left w:val="single" w:sz="4" w:space="0" w:color="auto"/>
              <w:bottom w:val="single" w:sz="4" w:space="0" w:color="000000"/>
              <w:right w:val="single" w:sz="4" w:space="0" w:color="auto"/>
            </w:tcBorders>
            <w:shd w:val="clear" w:color="000000" w:fill="FFFFFF"/>
            <w:hideMark/>
          </w:tcPr>
          <w:p w14:paraId="301EC60B"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Gabbroic basalt</w:t>
            </w:r>
          </w:p>
        </w:tc>
        <w:tc>
          <w:tcPr>
            <w:tcW w:w="1524" w:type="dxa"/>
            <w:tcBorders>
              <w:top w:val="nil"/>
              <w:left w:val="single" w:sz="4" w:space="0" w:color="auto"/>
              <w:bottom w:val="nil"/>
              <w:right w:val="nil"/>
            </w:tcBorders>
            <w:shd w:val="clear" w:color="000000" w:fill="FFFFFF"/>
            <w:noWrap/>
            <w:vAlign w:val="center"/>
            <w:hideMark/>
          </w:tcPr>
          <w:p w14:paraId="27A051BD"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15065,85</w:t>
            </w:r>
          </w:p>
        </w:tc>
        <w:tc>
          <w:tcPr>
            <w:tcW w:w="1701" w:type="dxa"/>
            <w:tcBorders>
              <w:top w:val="nil"/>
              <w:left w:val="single" w:sz="4" w:space="0" w:color="auto"/>
              <w:bottom w:val="nil"/>
              <w:right w:val="single" w:sz="4" w:space="0" w:color="auto"/>
            </w:tcBorders>
            <w:shd w:val="clear" w:color="000000" w:fill="FFFFFF"/>
            <w:noWrap/>
            <w:vAlign w:val="center"/>
            <w:hideMark/>
          </w:tcPr>
          <w:p w14:paraId="4C6C8CE9"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Ap007</w:t>
            </w:r>
            <w:r w:rsidR="00592E89" w:rsidRPr="00F049E5">
              <w:rPr>
                <w:rFonts w:ascii="Times New Roman" w:eastAsia="Times New Roman" w:hAnsi="Times New Roman" w:cs="Times New Roman"/>
                <w:color w:val="000000"/>
                <w:vertAlign w:val="superscript"/>
                <w:lang w:eastAsia="en-GB"/>
              </w:rPr>
              <w:t>ǂ</w:t>
            </w:r>
          </w:p>
        </w:tc>
        <w:tc>
          <w:tcPr>
            <w:tcW w:w="1842" w:type="dxa"/>
            <w:tcBorders>
              <w:top w:val="nil"/>
              <w:left w:val="nil"/>
              <w:bottom w:val="nil"/>
              <w:right w:val="single" w:sz="4" w:space="0" w:color="auto"/>
            </w:tcBorders>
            <w:shd w:val="clear" w:color="000000" w:fill="FFFFFF"/>
            <w:noWrap/>
            <w:vAlign w:val="center"/>
            <w:hideMark/>
          </w:tcPr>
          <w:p w14:paraId="7B66AAE5" w14:textId="77777777" w:rsidR="006D6FD9" w:rsidRPr="00F049E5" w:rsidRDefault="006D6FD9" w:rsidP="00572428">
            <w:pPr>
              <w:spacing w:after="0" w:line="312" w:lineRule="auto"/>
              <w:jc w:val="center"/>
              <w:rPr>
                <w:rFonts w:ascii="Times New Roman" w:eastAsia="Times New Roman" w:hAnsi="Times New Roman" w:cs="Times New Roman"/>
                <w:lang w:eastAsia="en-GB"/>
              </w:rPr>
            </w:pPr>
            <w:r w:rsidRPr="00F049E5">
              <w:rPr>
                <w:rFonts w:ascii="Times New Roman" w:eastAsia="Times New Roman" w:hAnsi="Times New Roman" w:cs="Times New Roman"/>
                <w:lang w:eastAsia="en-GB"/>
              </w:rPr>
              <w:t>0.27</w:t>
            </w:r>
          </w:p>
        </w:tc>
        <w:tc>
          <w:tcPr>
            <w:tcW w:w="1418" w:type="dxa"/>
            <w:tcBorders>
              <w:top w:val="nil"/>
              <w:left w:val="nil"/>
              <w:bottom w:val="nil"/>
              <w:right w:val="single" w:sz="8" w:space="0" w:color="auto"/>
            </w:tcBorders>
            <w:shd w:val="clear" w:color="000000" w:fill="FFFFFF"/>
            <w:noWrap/>
            <w:vAlign w:val="center"/>
            <w:hideMark/>
          </w:tcPr>
          <w:p w14:paraId="2CB714BE"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-29.1</w:t>
            </w:r>
          </w:p>
        </w:tc>
        <w:tc>
          <w:tcPr>
            <w:tcW w:w="1276" w:type="dxa"/>
            <w:tcBorders>
              <w:top w:val="nil"/>
              <w:left w:val="single" w:sz="8" w:space="0" w:color="auto"/>
              <w:bottom w:val="nil"/>
              <w:right w:val="single" w:sz="8" w:space="0" w:color="auto"/>
            </w:tcBorders>
            <w:shd w:val="clear" w:color="000000" w:fill="FFFFFF"/>
            <w:vAlign w:val="center"/>
          </w:tcPr>
          <w:p w14:paraId="06A3991D"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2.4</w:t>
            </w:r>
          </w:p>
        </w:tc>
        <w:tc>
          <w:tcPr>
            <w:tcW w:w="1276" w:type="dxa"/>
            <w:tcBorders>
              <w:top w:val="nil"/>
              <w:left w:val="single" w:sz="8" w:space="0" w:color="auto"/>
              <w:bottom w:val="nil"/>
              <w:right w:val="single" w:sz="8" w:space="0" w:color="auto"/>
            </w:tcBorders>
            <w:shd w:val="clear" w:color="000000" w:fill="FFFFFF"/>
            <w:vAlign w:val="center"/>
          </w:tcPr>
          <w:p w14:paraId="4D35AA14"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903</w:t>
            </w:r>
          </w:p>
        </w:tc>
        <w:tc>
          <w:tcPr>
            <w:tcW w:w="1276" w:type="dxa"/>
            <w:tcBorders>
              <w:top w:val="nil"/>
              <w:left w:val="single" w:sz="8" w:space="0" w:color="auto"/>
              <w:bottom w:val="nil"/>
              <w:right w:val="single" w:sz="12" w:space="0" w:color="auto"/>
            </w:tcBorders>
            <w:shd w:val="clear" w:color="000000" w:fill="FFFFFF"/>
            <w:vAlign w:val="center"/>
          </w:tcPr>
          <w:p w14:paraId="1ECA921E"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146</w:t>
            </w:r>
          </w:p>
        </w:tc>
      </w:tr>
      <w:tr w:rsidR="006D6FD9" w:rsidRPr="00EA5FCF" w14:paraId="5EBA981C" w14:textId="77777777" w:rsidTr="004666A0">
        <w:trPr>
          <w:trHeight w:val="312"/>
          <w:jc w:val="center"/>
        </w:trPr>
        <w:tc>
          <w:tcPr>
            <w:tcW w:w="1489" w:type="dxa"/>
            <w:tcBorders>
              <w:top w:val="nil"/>
              <w:left w:val="single" w:sz="12" w:space="0" w:color="auto"/>
              <w:bottom w:val="nil"/>
              <w:right w:val="nil"/>
            </w:tcBorders>
            <w:shd w:val="clear" w:color="000000" w:fill="FFFFFF"/>
            <w:noWrap/>
            <w:vAlign w:val="center"/>
            <w:hideMark/>
          </w:tcPr>
          <w:p w14:paraId="268EA132"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p>
        </w:tc>
        <w:tc>
          <w:tcPr>
            <w:tcW w:w="2126" w:type="dxa"/>
            <w:vMerge/>
            <w:tcBorders>
              <w:top w:val="nil"/>
              <w:left w:val="single" w:sz="4" w:space="0" w:color="auto"/>
              <w:bottom w:val="single" w:sz="4" w:space="0" w:color="000000"/>
              <w:right w:val="single" w:sz="4" w:space="0" w:color="auto"/>
            </w:tcBorders>
            <w:hideMark/>
          </w:tcPr>
          <w:p w14:paraId="48CAC2CC"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p>
        </w:tc>
        <w:tc>
          <w:tcPr>
            <w:tcW w:w="1524" w:type="dxa"/>
            <w:tcBorders>
              <w:top w:val="nil"/>
              <w:left w:val="single" w:sz="4" w:space="0" w:color="auto"/>
              <w:bottom w:val="nil"/>
              <w:right w:val="nil"/>
            </w:tcBorders>
            <w:shd w:val="clear" w:color="000000" w:fill="FFFFFF"/>
            <w:noWrap/>
            <w:vAlign w:val="center"/>
            <w:hideMark/>
          </w:tcPr>
          <w:p w14:paraId="259FD877"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p>
        </w:tc>
        <w:tc>
          <w:tcPr>
            <w:tcW w:w="1701" w:type="dxa"/>
            <w:tcBorders>
              <w:top w:val="nil"/>
              <w:left w:val="single" w:sz="4" w:space="0" w:color="auto"/>
              <w:bottom w:val="nil"/>
              <w:right w:val="single" w:sz="4" w:space="0" w:color="auto"/>
            </w:tcBorders>
            <w:shd w:val="clear" w:color="000000" w:fill="FFFFFF"/>
            <w:noWrap/>
            <w:vAlign w:val="center"/>
            <w:hideMark/>
          </w:tcPr>
          <w:p w14:paraId="0040043B"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Ap005b</w:t>
            </w:r>
          </w:p>
        </w:tc>
        <w:tc>
          <w:tcPr>
            <w:tcW w:w="1842" w:type="dxa"/>
            <w:tcBorders>
              <w:top w:val="nil"/>
              <w:left w:val="nil"/>
              <w:bottom w:val="nil"/>
              <w:right w:val="single" w:sz="4" w:space="0" w:color="auto"/>
            </w:tcBorders>
            <w:shd w:val="clear" w:color="000000" w:fill="FFFFFF"/>
            <w:noWrap/>
            <w:vAlign w:val="center"/>
            <w:hideMark/>
          </w:tcPr>
          <w:p w14:paraId="32EF0B59" w14:textId="77777777" w:rsidR="006D6FD9" w:rsidRPr="00F049E5" w:rsidRDefault="006D6FD9" w:rsidP="00572428">
            <w:pPr>
              <w:spacing w:after="0" w:line="312" w:lineRule="auto"/>
              <w:jc w:val="center"/>
              <w:rPr>
                <w:rFonts w:ascii="Times New Roman" w:eastAsia="Times New Roman" w:hAnsi="Times New Roman" w:cs="Times New Roman"/>
                <w:lang w:eastAsia="en-GB"/>
              </w:rPr>
            </w:pPr>
            <w:r w:rsidRPr="00F049E5">
              <w:rPr>
                <w:rFonts w:ascii="Times New Roman" w:eastAsia="Times New Roman" w:hAnsi="Times New Roman" w:cs="Times New Roman"/>
                <w:lang w:eastAsia="en-GB"/>
              </w:rPr>
              <w:t>0.29</w:t>
            </w:r>
          </w:p>
        </w:tc>
        <w:tc>
          <w:tcPr>
            <w:tcW w:w="1418" w:type="dxa"/>
            <w:tcBorders>
              <w:top w:val="nil"/>
              <w:left w:val="nil"/>
              <w:bottom w:val="nil"/>
              <w:right w:val="single" w:sz="8" w:space="0" w:color="auto"/>
            </w:tcBorders>
            <w:shd w:val="clear" w:color="000000" w:fill="FFFFFF"/>
            <w:noWrap/>
            <w:vAlign w:val="center"/>
            <w:hideMark/>
          </w:tcPr>
          <w:p w14:paraId="17932CDA"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-22.7 *</w:t>
            </w:r>
          </w:p>
        </w:tc>
        <w:tc>
          <w:tcPr>
            <w:tcW w:w="1276" w:type="dxa"/>
            <w:tcBorders>
              <w:top w:val="nil"/>
              <w:left w:val="single" w:sz="8" w:space="0" w:color="auto"/>
              <w:bottom w:val="nil"/>
              <w:right w:val="single" w:sz="8" w:space="0" w:color="auto"/>
            </w:tcBorders>
            <w:shd w:val="clear" w:color="000000" w:fill="FFFFFF"/>
            <w:vAlign w:val="center"/>
          </w:tcPr>
          <w:p w14:paraId="042C6F0E"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4.5</w:t>
            </w:r>
          </w:p>
        </w:tc>
        <w:tc>
          <w:tcPr>
            <w:tcW w:w="1276" w:type="dxa"/>
            <w:tcBorders>
              <w:top w:val="nil"/>
              <w:left w:val="single" w:sz="8" w:space="0" w:color="auto"/>
              <w:bottom w:val="nil"/>
              <w:right w:val="single" w:sz="8" w:space="0" w:color="auto"/>
            </w:tcBorders>
            <w:shd w:val="clear" w:color="000000" w:fill="FFFFFF"/>
            <w:vAlign w:val="center"/>
          </w:tcPr>
          <w:p w14:paraId="37AD26FB"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957 *</w:t>
            </w:r>
          </w:p>
        </w:tc>
        <w:tc>
          <w:tcPr>
            <w:tcW w:w="1276" w:type="dxa"/>
            <w:tcBorders>
              <w:top w:val="nil"/>
              <w:left w:val="single" w:sz="8" w:space="0" w:color="auto"/>
              <w:bottom w:val="nil"/>
              <w:right w:val="single" w:sz="12" w:space="0" w:color="auto"/>
            </w:tcBorders>
            <w:shd w:val="clear" w:color="000000" w:fill="FFFFFF"/>
            <w:vAlign w:val="center"/>
          </w:tcPr>
          <w:p w14:paraId="08BD3C2F"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155</w:t>
            </w:r>
          </w:p>
        </w:tc>
      </w:tr>
      <w:tr w:rsidR="006D6FD9" w:rsidRPr="00EA5FCF" w14:paraId="0EAFE3C9" w14:textId="77777777" w:rsidTr="004666A0">
        <w:trPr>
          <w:trHeight w:val="312"/>
          <w:jc w:val="center"/>
        </w:trPr>
        <w:tc>
          <w:tcPr>
            <w:tcW w:w="1489" w:type="dxa"/>
            <w:tcBorders>
              <w:top w:val="nil"/>
              <w:left w:val="single" w:sz="12" w:space="0" w:color="auto"/>
              <w:bottom w:val="nil"/>
              <w:right w:val="nil"/>
            </w:tcBorders>
            <w:shd w:val="clear" w:color="000000" w:fill="FFFFFF"/>
            <w:noWrap/>
            <w:vAlign w:val="center"/>
            <w:hideMark/>
          </w:tcPr>
          <w:p w14:paraId="376A5D7D"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p>
        </w:tc>
        <w:tc>
          <w:tcPr>
            <w:tcW w:w="2126" w:type="dxa"/>
            <w:vMerge/>
            <w:tcBorders>
              <w:top w:val="nil"/>
              <w:left w:val="single" w:sz="4" w:space="0" w:color="auto"/>
              <w:bottom w:val="single" w:sz="4" w:space="0" w:color="000000"/>
              <w:right w:val="single" w:sz="4" w:space="0" w:color="auto"/>
            </w:tcBorders>
            <w:hideMark/>
          </w:tcPr>
          <w:p w14:paraId="06914CCB"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p>
        </w:tc>
        <w:tc>
          <w:tcPr>
            <w:tcW w:w="1524" w:type="dxa"/>
            <w:tcBorders>
              <w:top w:val="nil"/>
              <w:left w:val="single" w:sz="4" w:space="0" w:color="auto"/>
              <w:bottom w:val="nil"/>
              <w:right w:val="nil"/>
            </w:tcBorders>
            <w:shd w:val="clear" w:color="000000" w:fill="FFFFFF"/>
            <w:noWrap/>
            <w:vAlign w:val="center"/>
            <w:hideMark/>
          </w:tcPr>
          <w:p w14:paraId="0F3BCD0F"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p>
        </w:tc>
        <w:tc>
          <w:tcPr>
            <w:tcW w:w="1701" w:type="dxa"/>
            <w:tcBorders>
              <w:top w:val="nil"/>
              <w:left w:val="single" w:sz="4" w:space="0" w:color="auto"/>
              <w:bottom w:val="nil"/>
              <w:right w:val="single" w:sz="4" w:space="0" w:color="auto"/>
            </w:tcBorders>
            <w:shd w:val="clear" w:color="000000" w:fill="FFFFFF"/>
            <w:noWrap/>
            <w:vAlign w:val="center"/>
            <w:hideMark/>
          </w:tcPr>
          <w:p w14:paraId="04366C9A"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Ap001b</w:t>
            </w:r>
          </w:p>
        </w:tc>
        <w:tc>
          <w:tcPr>
            <w:tcW w:w="1842" w:type="dxa"/>
            <w:tcBorders>
              <w:top w:val="nil"/>
              <w:left w:val="nil"/>
              <w:bottom w:val="nil"/>
              <w:right w:val="single" w:sz="4" w:space="0" w:color="auto"/>
            </w:tcBorders>
            <w:shd w:val="clear" w:color="000000" w:fill="FFFFFF"/>
            <w:noWrap/>
            <w:vAlign w:val="center"/>
            <w:hideMark/>
          </w:tcPr>
          <w:p w14:paraId="36F1139B" w14:textId="77777777" w:rsidR="006D6FD9" w:rsidRPr="00F049E5" w:rsidRDefault="006D6FD9" w:rsidP="00572428">
            <w:pPr>
              <w:spacing w:after="0" w:line="312" w:lineRule="auto"/>
              <w:jc w:val="center"/>
              <w:rPr>
                <w:rFonts w:ascii="Times New Roman" w:eastAsia="Times New Roman" w:hAnsi="Times New Roman" w:cs="Times New Roman"/>
                <w:lang w:eastAsia="en-GB"/>
              </w:rPr>
            </w:pPr>
            <w:r w:rsidRPr="00F049E5">
              <w:rPr>
                <w:rFonts w:ascii="Times New Roman" w:eastAsia="Times New Roman" w:hAnsi="Times New Roman" w:cs="Times New Roman"/>
                <w:lang w:eastAsia="en-GB"/>
              </w:rPr>
              <w:t>0.25</w:t>
            </w:r>
          </w:p>
        </w:tc>
        <w:tc>
          <w:tcPr>
            <w:tcW w:w="1418" w:type="dxa"/>
            <w:tcBorders>
              <w:top w:val="nil"/>
              <w:left w:val="nil"/>
              <w:bottom w:val="nil"/>
              <w:right w:val="single" w:sz="8" w:space="0" w:color="auto"/>
            </w:tcBorders>
            <w:shd w:val="clear" w:color="000000" w:fill="FFFFFF"/>
            <w:noWrap/>
            <w:vAlign w:val="center"/>
            <w:hideMark/>
          </w:tcPr>
          <w:p w14:paraId="5989FBF8"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-18.0</w:t>
            </w:r>
          </w:p>
        </w:tc>
        <w:tc>
          <w:tcPr>
            <w:tcW w:w="1276" w:type="dxa"/>
            <w:tcBorders>
              <w:top w:val="nil"/>
              <w:left w:val="single" w:sz="8" w:space="0" w:color="auto"/>
              <w:bottom w:val="nil"/>
              <w:right w:val="single" w:sz="8" w:space="0" w:color="auto"/>
            </w:tcBorders>
            <w:shd w:val="clear" w:color="000000" w:fill="FFFFFF"/>
            <w:vAlign w:val="center"/>
          </w:tcPr>
          <w:p w14:paraId="1D94510E"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2.8</w:t>
            </w:r>
          </w:p>
        </w:tc>
        <w:tc>
          <w:tcPr>
            <w:tcW w:w="1276" w:type="dxa"/>
            <w:tcBorders>
              <w:top w:val="nil"/>
              <w:left w:val="single" w:sz="8" w:space="0" w:color="auto"/>
              <w:bottom w:val="nil"/>
              <w:right w:val="single" w:sz="8" w:space="0" w:color="auto"/>
            </w:tcBorders>
            <w:shd w:val="clear" w:color="000000" w:fill="FFFFFF"/>
            <w:vAlign w:val="center"/>
          </w:tcPr>
          <w:p w14:paraId="5DF65881"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341</w:t>
            </w:r>
          </w:p>
        </w:tc>
        <w:tc>
          <w:tcPr>
            <w:tcW w:w="1276" w:type="dxa"/>
            <w:tcBorders>
              <w:top w:val="nil"/>
              <w:left w:val="single" w:sz="8" w:space="0" w:color="auto"/>
              <w:bottom w:val="nil"/>
              <w:right w:val="single" w:sz="12" w:space="0" w:color="auto"/>
            </w:tcBorders>
            <w:shd w:val="clear" w:color="000000" w:fill="FFFFFF"/>
            <w:vAlign w:val="center"/>
          </w:tcPr>
          <w:p w14:paraId="4EAE4592"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55</w:t>
            </w:r>
          </w:p>
        </w:tc>
      </w:tr>
      <w:tr w:rsidR="006D6FD9" w:rsidRPr="00EA5FCF" w14:paraId="7ED86627" w14:textId="77777777" w:rsidTr="004666A0">
        <w:trPr>
          <w:trHeight w:val="312"/>
          <w:jc w:val="center"/>
        </w:trPr>
        <w:tc>
          <w:tcPr>
            <w:tcW w:w="1489" w:type="dxa"/>
            <w:tcBorders>
              <w:top w:val="nil"/>
              <w:left w:val="single" w:sz="12" w:space="0" w:color="auto"/>
              <w:bottom w:val="nil"/>
              <w:right w:val="nil"/>
            </w:tcBorders>
            <w:shd w:val="clear" w:color="000000" w:fill="FFFFFF"/>
            <w:noWrap/>
            <w:vAlign w:val="center"/>
            <w:hideMark/>
          </w:tcPr>
          <w:p w14:paraId="0CC23F29"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p>
        </w:tc>
        <w:tc>
          <w:tcPr>
            <w:tcW w:w="2126" w:type="dxa"/>
            <w:vMerge/>
            <w:tcBorders>
              <w:top w:val="nil"/>
              <w:left w:val="single" w:sz="4" w:space="0" w:color="auto"/>
              <w:bottom w:val="single" w:sz="4" w:space="0" w:color="000000"/>
              <w:right w:val="single" w:sz="4" w:space="0" w:color="auto"/>
            </w:tcBorders>
            <w:hideMark/>
          </w:tcPr>
          <w:p w14:paraId="12FDB0A9"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p>
        </w:tc>
        <w:tc>
          <w:tcPr>
            <w:tcW w:w="1524" w:type="dxa"/>
            <w:tcBorders>
              <w:top w:val="nil"/>
              <w:left w:val="nil"/>
              <w:bottom w:val="single" w:sz="4" w:space="0" w:color="auto"/>
              <w:right w:val="single" w:sz="4" w:space="0" w:color="auto"/>
            </w:tcBorders>
            <w:shd w:val="clear" w:color="000000" w:fill="FFFFFF"/>
            <w:noWrap/>
            <w:vAlign w:val="center"/>
            <w:hideMark/>
          </w:tcPr>
          <w:p w14:paraId="296EEFAE"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p>
        </w:tc>
        <w:tc>
          <w:tcPr>
            <w:tcW w:w="1701" w:type="dxa"/>
            <w:tcBorders>
              <w:top w:val="nil"/>
              <w:left w:val="nil"/>
              <w:bottom w:val="single" w:sz="4" w:space="0" w:color="auto"/>
              <w:right w:val="single" w:sz="4" w:space="0" w:color="auto"/>
            </w:tcBorders>
            <w:shd w:val="clear" w:color="000000" w:fill="FFFFFF"/>
            <w:noWrap/>
            <w:vAlign w:val="center"/>
            <w:hideMark/>
          </w:tcPr>
          <w:p w14:paraId="1FEDA71A"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Ap003</w:t>
            </w:r>
          </w:p>
        </w:tc>
        <w:tc>
          <w:tcPr>
            <w:tcW w:w="1842" w:type="dxa"/>
            <w:tcBorders>
              <w:top w:val="nil"/>
              <w:left w:val="nil"/>
              <w:bottom w:val="single" w:sz="4" w:space="0" w:color="auto"/>
              <w:right w:val="single" w:sz="4" w:space="0" w:color="auto"/>
            </w:tcBorders>
            <w:shd w:val="clear" w:color="000000" w:fill="FFFFFF"/>
            <w:noWrap/>
            <w:vAlign w:val="center"/>
            <w:hideMark/>
          </w:tcPr>
          <w:p w14:paraId="7B304F75" w14:textId="77777777" w:rsidR="006D6FD9" w:rsidRPr="00F049E5" w:rsidRDefault="006D6FD9" w:rsidP="00572428">
            <w:pPr>
              <w:spacing w:after="0" w:line="312" w:lineRule="auto"/>
              <w:jc w:val="center"/>
              <w:rPr>
                <w:rFonts w:ascii="Times New Roman" w:eastAsia="Times New Roman" w:hAnsi="Times New Roman" w:cs="Times New Roman"/>
                <w:lang w:eastAsia="en-GB"/>
              </w:rPr>
            </w:pPr>
            <w:r w:rsidRPr="00F049E5">
              <w:rPr>
                <w:rFonts w:ascii="Times New Roman" w:eastAsia="Times New Roman" w:hAnsi="Times New Roman" w:cs="Times New Roman"/>
                <w:lang w:eastAsia="en-GB"/>
              </w:rPr>
              <w:t>0.36</w:t>
            </w:r>
          </w:p>
        </w:tc>
        <w:tc>
          <w:tcPr>
            <w:tcW w:w="1418" w:type="dxa"/>
            <w:tcBorders>
              <w:top w:val="nil"/>
              <w:left w:val="nil"/>
              <w:bottom w:val="single" w:sz="4" w:space="0" w:color="auto"/>
              <w:right w:val="single" w:sz="8" w:space="0" w:color="auto"/>
            </w:tcBorders>
            <w:shd w:val="clear" w:color="000000" w:fill="FFFFFF"/>
            <w:noWrap/>
            <w:vAlign w:val="center"/>
            <w:hideMark/>
          </w:tcPr>
          <w:p w14:paraId="0765327E"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-14.1</w:t>
            </w:r>
          </w:p>
        </w:tc>
        <w:tc>
          <w:tcPr>
            <w:tcW w:w="1276" w:type="dxa"/>
            <w:tcBorders>
              <w:top w:val="nil"/>
              <w:left w:val="single" w:sz="8" w:space="0" w:color="auto"/>
              <w:bottom w:val="single" w:sz="4" w:space="0" w:color="auto"/>
              <w:right w:val="single" w:sz="8" w:space="0" w:color="auto"/>
            </w:tcBorders>
            <w:shd w:val="clear" w:color="000000" w:fill="FFFFFF"/>
            <w:vAlign w:val="center"/>
          </w:tcPr>
          <w:p w14:paraId="504ED055"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2.6</w:t>
            </w:r>
          </w:p>
        </w:tc>
        <w:tc>
          <w:tcPr>
            <w:tcW w:w="1276" w:type="dxa"/>
            <w:tcBorders>
              <w:top w:val="nil"/>
              <w:left w:val="single" w:sz="8" w:space="0" w:color="auto"/>
              <w:bottom w:val="single" w:sz="4" w:space="0" w:color="auto"/>
              <w:right w:val="single" w:sz="8" w:space="0" w:color="auto"/>
            </w:tcBorders>
            <w:shd w:val="clear" w:color="000000" w:fill="FFFFFF"/>
            <w:vAlign w:val="center"/>
          </w:tcPr>
          <w:p w14:paraId="7A9B2E6F"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978</w:t>
            </w:r>
          </w:p>
        </w:tc>
        <w:tc>
          <w:tcPr>
            <w:tcW w:w="1276" w:type="dxa"/>
            <w:tcBorders>
              <w:top w:val="nil"/>
              <w:left w:val="single" w:sz="8" w:space="0" w:color="auto"/>
              <w:bottom w:val="single" w:sz="4" w:space="0" w:color="auto"/>
              <w:right w:val="single" w:sz="12" w:space="0" w:color="auto"/>
            </w:tcBorders>
            <w:shd w:val="clear" w:color="000000" w:fill="FFFFFF"/>
            <w:vAlign w:val="center"/>
          </w:tcPr>
          <w:p w14:paraId="2E514532"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158</w:t>
            </w:r>
          </w:p>
        </w:tc>
      </w:tr>
      <w:tr w:rsidR="006D6FD9" w:rsidRPr="00EA5FCF" w14:paraId="5C151328" w14:textId="77777777" w:rsidTr="004666A0">
        <w:trPr>
          <w:trHeight w:val="312"/>
          <w:jc w:val="center"/>
        </w:trPr>
        <w:tc>
          <w:tcPr>
            <w:tcW w:w="1489" w:type="dxa"/>
            <w:tcBorders>
              <w:top w:val="nil"/>
              <w:left w:val="single" w:sz="12" w:space="0" w:color="auto"/>
              <w:bottom w:val="nil"/>
              <w:right w:val="nil"/>
            </w:tcBorders>
            <w:shd w:val="clear" w:color="000000" w:fill="FFFFFF"/>
            <w:noWrap/>
            <w:vAlign w:val="center"/>
            <w:hideMark/>
          </w:tcPr>
          <w:p w14:paraId="4ED3E1F3" w14:textId="77777777" w:rsidR="006D6FD9" w:rsidRPr="00F049E5" w:rsidRDefault="006D6FD9" w:rsidP="00572428">
            <w:pPr>
              <w:spacing w:after="0" w:line="312" w:lineRule="auto"/>
              <w:jc w:val="center"/>
              <w:rPr>
                <w:rFonts w:ascii="Times New Roman" w:eastAsia="Times New Roman" w:hAnsi="Times New Roman" w:cs="Times New Roman"/>
                <w:color w:val="00B050"/>
                <w:lang w:eastAsia="en-GB"/>
              </w:rPr>
            </w:pPr>
          </w:p>
        </w:tc>
        <w:tc>
          <w:tcPr>
            <w:tcW w:w="2126" w:type="dxa"/>
            <w:vMerge w:val="restart"/>
            <w:tcBorders>
              <w:top w:val="single" w:sz="4" w:space="0" w:color="auto"/>
              <w:left w:val="single" w:sz="4" w:space="0" w:color="auto"/>
              <w:bottom w:val="single" w:sz="4" w:space="0" w:color="000000"/>
              <w:right w:val="single" w:sz="4" w:space="0" w:color="auto"/>
            </w:tcBorders>
            <w:hideMark/>
          </w:tcPr>
          <w:p w14:paraId="319003D1" w14:textId="77777777" w:rsidR="006D6FD9" w:rsidRPr="00F049E5" w:rsidRDefault="006D6FD9" w:rsidP="00572428">
            <w:pPr>
              <w:spacing w:after="0" w:line="312" w:lineRule="auto"/>
              <w:jc w:val="center"/>
              <w:rPr>
                <w:rFonts w:ascii="Times New Roman" w:eastAsia="Times New Roman" w:hAnsi="Times New Roman" w:cs="Times New Roman"/>
                <w:lang w:eastAsia="en-GB"/>
              </w:rPr>
            </w:pPr>
            <w:r w:rsidRPr="00F049E5">
              <w:rPr>
                <w:rFonts w:ascii="Times New Roman" w:eastAsia="Times New Roman" w:hAnsi="Times New Roman" w:cs="Times New Roman"/>
                <w:color w:val="000000"/>
                <w:lang w:eastAsia="en-GB"/>
              </w:rPr>
              <w:t>Pigeonite basalt</w:t>
            </w:r>
          </w:p>
        </w:tc>
        <w:tc>
          <w:tcPr>
            <w:tcW w:w="1524" w:type="dxa"/>
            <w:tcBorders>
              <w:top w:val="nil"/>
              <w:left w:val="single" w:sz="4" w:space="0" w:color="auto"/>
              <w:right w:val="nil"/>
            </w:tcBorders>
            <w:shd w:val="clear" w:color="000000" w:fill="FFFFFF"/>
            <w:noWrap/>
            <w:vAlign w:val="center"/>
            <w:hideMark/>
          </w:tcPr>
          <w:p w14:paraId="7CEF28E9"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15058,15</w:t>
            </w:r>
          </w:p>
        </w:tc>
        <w:tc>
          <w:tcPr>
            <w:tcW w:w="1701" w:type="dxa"/>
            <w:tcBorders>
              <w:top w:val="single" w:sz="4" w:space="0" w:color="auto"/>
              <w:left w:val="single" w:sz="4" w:space="0" w:color="auto"/>
              <w:right w:val="single" w:sz="4" w:space="0" w:color="auto"/>
            </w:tcBorders>
            <w:shd w:val="clear" w:color="000000" w:fill="FFFFFF"/>
            <w:noWrap/>
            <w:vAlign w:val="center"/>
            <w:hideMark/>
          </w:tcPr>
          <w:p w14:paraId="7E01777D"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Ap012a</w:t>
            </w:r>
          </w:p>
        </w:tc>
        <w:tc>
          <w:tcPr>
            <w:tcW w:w="1842" w:type="dxa"/>
            <w:tcBorders>
              <w:top w:val="nil"/>
              <w:left w:val="nil"/>
              <w:right w:val="single" w:sz="4" w:space="0" w:color="auto"/>
            </w:tcBorders>
            <w:shd w:val="clear" w:color="000000" w:fill="FFFFFF"/>
            <w:noWrap/>
            <w:vAlign w:val="center"/>
            <w:hideMark/>
          </w:tcPr>
          <w:p w14:paraId="1951F890" w14:textId="77777777" w:rsidR="006D6FD9" w:rsidRPr="00F049E5" w:rsidRDefault="00AB656D"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0.32</w:t>
            </w:r>
          </w:p>
        </w:tc>
        <w:tc>
          <w:tcPr>
            <w:tcW w:w="1418" w:type="dxa"/>
            <w:tcBorders>
              <w:top w:val="nil"/>
              <w:left w:val="nil"/>
              <w:right w:val="single" w:sz="8" w:space="0" w:color="auto"/>
            </w:tcBorders>
            <w:shd w:val="clear" w:color="000000" w:fill="FFFFFF"/>
            <w:noWrap/>
            <w:vAlign w:val="center"/>
            <w:hideMark/>
          </w:tcPr>
          <w:p w14:paraId="78B9736B"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-7.9</w:t>
            </w:r>
          </w:p>
        </w:tc>
        <w:tc>
          <w:tcPr>
            <w:tcW w:w="1276" w:type="dxa"/>
            <w:tcBorders>
              <w:top w:val="nil"/>
              <w:left w:val="single" w:sz="8" w:space="0" w:color="auto"/>
              <w:right w:val="single" w:sz="8" w:space="0" w:color="auto"/>
            </w:tcBorders>
            <w:shd w:val="clear" w:color="000000" w:fill="FFFFFF"/>
            <w:vAlign w:val="center"/>
          </w:tcPr>
          <w:p w14:paraId="7D8DB82B"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3.2</w:t>
            </w:r>
          </w:p>
        </w:tc>
        <w:tc>
          <w:tcPr>
            <w:tcW w:w="1276" w:type="dxa"/>
            <w:tcBorders>
              <w:top w:val="nil"/>
              <w:left w:val="single" w:sz="8" w:space="0" w:color="auto"/>
              <w:right w:val="single" w:sz="8" w:space="0" w:color="auto"/>
            </w:tcBorders>
            <w:shd w:val="clear" w:color="000000" w:fill="FFFFFF"/>
            <w:vAlign w:val="center"/>
          </w:tcPr>
          <w:p w14:paraId="40DF43D4"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472</w:t>
            </w:r>
          </w:p>
        </w:tc>
        <w:tc>
          <w:tcPr>
            <w:tcW w:w="1276" w:type="dxa"/>
            <w:tcBorders>
              <w:top w:val="nil"/>
              <w:left w:val="single" w:sz="8" w:space="0" w:color="auto"/>
              <w:right w:val="single" w:sz="12" w:space="0" w:color="auto"/>
            </w:tcBorders>
            <w:shd w:val="clear" w:color="000000" w:fill="FFFFFF"/>
            <w:vAlign w:val="center"/>
          </w:tcPr>
          <w:p w14:paraId="5039FFBF"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76</w:t>
            </w:r>
          </w:p>
        </w:tc>
      </w:tr>
      <w:tr w:rsidR="006D6FD9" w:rsidRPr="00EA5FCF" w14:paraId="5C41DAF5" w14:textId="77777777" w:rsidTr="004666A0">
        <w:trPr>
          <w:trHeight w:val="312"/>
          <w:jc w:val="center"/>
        </w:trPr>
        <w:tc>
          <w:tcPr>
            <w:tcW w:w="1489" w:type="dxa"/>
            <w:tcBorders>
              <w:top w:val="nil"/>
              <w:left w:val="single" w:sz="12" w:space="0" w:color="auto"/>
              <w:bottom w:val="nil"/>
              <w:right w:val="nil"/>
            </w:tcBorders>
            <w:shd w:val="clear" w:color="000000" w:fill="FFFFFF"/>
            <w:noWrap/>
            <w:vAlign w:val="center"/>
            <w:hideMark/>
          </w:tcPr>
          <w:p w14:paraId="2F8CDE64"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p>
        </w:tc>
        <w:tc>
          <w:tcPr>
            <w:tcW w:w="2126" w:type="dxa"/>
            <w:vMerge/>
            <w:tcBorders>
              <w:top w:val="single" w:sz="4" w:space="0" w:color="auto"/>
              <w:left w:val="single" w:sz="4" w:space="0" w:color="auto"/>
              <w:bottom w:val="single" w:sz="4" w:space="0" w:color="000000"/>
              <w:right w:val="single" w:sz="4" w:space="0" w:color="auto"/>
            </w:tcBorders>
            <w:hideMark/>
          </w:tcPr>
          <w:p w14:paraId="4A3C7BA4"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p>
        </w:tc>
        <w:tc>
          <w:tcPr>
            <w:tcW w:w="1524" w:type="dxa"/>
            <w:tcBorders>
              <w:top w:val="nil"/>
              <w:left w:val="single" w:sz="4" w:space="0" w:color="auto"/>
              <w:bottom w:val="single" w:sz="4" w:space="0" w:color="auto"/>
              <w:right w:val="nil"/>
            </w:tcBorders>
            <w:shd w:val="clear" w:color="000000" w:fill="FFFFFF"/>
            <w:noWrap/>
            <w:vAlign w:val="center"/>
            <w:hideMark/>
          </w:tcPr>
          <w:p w14:paraId="0D603034"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p>
        </w:tc>
        <w:tc>
          <w:tcPr>
            <w:tcW w:w="1701" w:type="dxa"/>
            <w:tcBorders>
              <w:top w:val="nil"/>
              <w:left w:val="single" w:sz="4" w:space="0" w:color="auto"/>
              <w:bottom w:val="single" w:sz="4" w:space="0" w:color="auto"/>
              <w:right w:val="single" w:sz="4" w:space="0" w:color="auto"/>
            </w:tcBorders>
            <w:shd w:val="clear" w:color="000000" w:fill="FFFFFF"/>
            <w:noWrap/>
            <w:vAlign w:val="center"/>
          </w:tcPr>
          <w:p w14:paraId="3E25E467"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Ap016</w:t>
            </w:r>
          </w:p>
        </w:tc>
        <w:tc>
          <w:tcPr>
            <w:tcW w:w="1842" w:type="dxa"/>
            <w:tcBorders>
              <w:top w:val="nil"/>
              <w:left w:val="nil"/>
              <w:bottom w:val="single" w:sz="4" w:space="0" w:color="auto"/>
              <w:right w:val="single" w:sz="4" w:space="0" w:color="auto"/>
            </w:tcBorders>
            <w:shd w:val="clear" w:color="000000" w:fill="FFFFFF"/>
            <w:noWrap/>
            <w:vAlign w:val="center"/>
          </w:tcPr>
          <w:p w14:paraId="4EB80F05"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0.30</w:t>
            </w:r>
          </w:p>
        </w:tc>
        <w:tc>
          <w:tcPr>
            <w:tcW w:w="1418" w:type="dxa"/>
            <w:tcBorders>
              <w:top w:val="nil"/>
              <w:left w:val="nil"/>
              <w:bottom w:val="single" w:sz="4" w:space="0" w:color="auto"/>
              <w:right w:val="single" w:sz="8" w:space="0" w:color="auto"/>
            </w:tcBorders>
            <w:shd w:val="clear" w:color="000000" w:fill="FFFFFF"/>
            <w:noWrap/>
            <w:vAlign w:val="center"/>
          </w:tcPr>
          <w:p w14:paraId="06251739"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-0.2</w:t>
            </w:r>
          </w:p>
        </w:tc>
        <w:tc>
          <w:tcPr>
            <w:tcW w:w="1276" w:type="dxa"/>
            <w:tcBorders>
              <w:top w:val="nil"/>
              <w:left w:val="single" w:sz="8" w:space="0" w:color="auto"/>
              <w:bottom w:val="single" w:sz="4" w:space="0" w:color="auto"/>
              <w:right w:val="single" w:sz="8" w:space="0" w:color="auto"/>
            </w:tcBorders>
            <w:shd w:val="clear" w:color="000000" w:fill="FFFFFF"/>
            <w:vAlign w:val="center"/>
          </w:tcPr>
          <w:p w14:paraId="57F8A878"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2.7</w:t>
            </w:r>
          </w:p>
        </w:tc>
        <w:tc>
          <w:tcPr>
            <w:tcW w:w="1276" w:type="dxa"/>
            <w:tcBorders>
              <w:top w:val="nil"/>
              <w:left w:val="single" w:sz="8" w:space="0" w:color="auto"/>
              <w:bottom w:val="single" w:sz="4" w:space="0" w:color="auto"/>
              <w:right w:val="single" w:sz="8" w:space="0" w:color="auto"/>
            </w:tcBorders>
            <w:shd w:val="clear" w:color="000000" w:fill="FFFFFF"/>
            <w:vAlign w:val="center"/>
          </w:tcPr>
          <w:p w14:paraId="7963D75C"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301</w:t>
            </w:r>
          </w:p>
        </w:tc>
        <w:tc>
          <w:tcPr>
            <w:tcW w:w="1276" w:type="dxa"/>
            <w:tcBorders>
              <w:top w:val="nil"/>
              <w:left w:val="single" w:sz="8" w:space="0" w:color="auto"/>
              <w:bottom w:val="single" w:sz="4" w:space="0" w:color="auto"/>
              <w:right w:val="single" w:sz="12" w:space="0" w:color="auto"/>
            </w:tcBorders>
            <w:shd w:val="clear" w:color="000000" w:fill="FFFFFF"/>
            <w:vAlign w:val="center"/>
          </w:tcPr>
          <w:p w14:paraId="0649E77A"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49</w:t>
            </w:r>
          </w:p>
        </w:tc>
      </w:tr>
      <w:tr w:rsidR="006D6FD9" w:rsidRPr="00EA5FCF" w14:paraId="6D30897B" w14:textId="77777777" w:rsidTr="004666A0">
        <w:trPr>
          <w:trHeight w:val="312"/>
          <w:jc w:val="center"/>
        </w:trPr>
        <w:tc>
          <w:tcPr>
            <w:tcW w:w="1489" w:type="dxa"/>
            <w:tcBorders>
              <w:top w:val="nil"/>
              <w:left w:val="single" w:sz="12" w:space="0" w:color="auto"/>
              <w:bottom w:val="nil"/>
              <w:right w:val="nil"/>
            </w:tcBorders>
            <w:shd w:val="clear" w:color="000000" w:fill="FFFFFF"/>
            <w:noWrap/>
            <w:vAlign w:val="center"/>
            <w:hideMark/>
          </w:tcPr>
          <w:p w14:paraId="6579C636"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p>
        </w:tc>
        <w:tc>
          <w:tcPr>
            <w:tcW w:w="2126"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0BB60453"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Pigeonite basalt</w:t>
            </w:r>
          </w:p>
        </w:tc>
        <w:tc>
          <w:tcPr>
            <w:tcW w:w="1524" w:type="dxa"/>
            <w:tcBorders>
              <w:top w:val="single" w:sz="4" w:space="0" w:color="auto"/>
              <w:left w:val="single" w:sz="4" w:space="0" w:color="auto"/>
              <w:bottom w:val="nil"/>
              <w:right w:val="nil"/>
            </w:tcBorders>
            <w:shd w:val="clear" w:color="000000" w:fill="FFFFFF"/>
            <w:noWrap/>
            <w:vAlign w:val="center"/>
            <w:hideMark/>
          </w:tcPr>
          <w:p w14:paraId="60D09D8C"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12039,45</w:t>
            </w:r>
          </w:p>
        </w:tc>
        <w:tc>
          <w:tcPr>
            <w:tcW w:w="1701" w:type="dxa"/>
            <w:tcBorders>
              <w:top w:val="single" w:sz="4" w:space="0" w:color="auto"/>
              <w:left w:val="single" w:sz="4" w:space="0" w:color="auto"/>
              <w:bottom w:val="nil"/>
              <w:right w:val="single" w:sz="4" w:space="0" w:color="auto"/>
            </w:tcBorders>
            <w:shd w:val="clear" w:color="000000" w:fill="FFFFFF"/>
            <w:noWrap/>
            <w:vAlign w:val="center"/>
            <w:hideMark/>
          </w:tcPr>
          <w:p w14:paraId="3E38E2F2"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Ap001_a</w:t>
            </w:r>
          </w:p>
        </w:tc>
        <w:tc>
          <w:tcPr>
            <w:tcW w:w="1842" w:type="dxa"/>
            <w:tcBorders>
              <w:top w:val="single" w:sz="4" w:space="0" w:color="auto"/>
              <w:left w:val="nil"/>
              <w:bottom w:val="nil"/>
              <w:right w:val="single" w:sz="4" w:space="0" w:color="auto"/>
            </w:tcBorders>
            <w:shd w:val="clear" w:color="000000" w:fill="FFFFFF"/>
            <w:noWrap/>
            <w:vAlign w:val="center"/>
            <w:hideMark/>
          </w:tcPr>
          <w:p w14:paraId="276724A6" w14:textId="77777777" w:rsidR="006D6FD9" w:rsidRPr="00F049E5" w:rsidRDefault="00EF6F03"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0.23</w:t>
            </w:r>
          </w:p>
        </w:tc>
        <w:tc>
          <w:tcPr>
            <w:tcW w:w="1418" w:type="dxa"/>
            <w:tcBorders>
              <w:top w:val="single" w:sz="4" w:space="0" w:color="auto"/>
              <w:left w:val="nil"/>
              <w:bottom w:val="nil"/>
              <w:right w:val="single" w:sz="8" w:space="0" w:color="auto"/>
            </w:tcBorders>
            <w:shd w:val="clear" w:color="000000" w:fill="FFFFFF"/>
            <w:noWrap/>
            <w:vAlign w:val="center"/>
            <w:hideMark/>
          </w:tcPr>
          <w:p w14:paraId="3AF5B9C4"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9.0</w:t>
            </w:r>
          </w:p>
        </w:tc>
        <w:tc>
          <w:tcPr>
            <w:tcW w:w="1276" w:type="dxa"/>
            <w:tcBorders>
              <w:top w:val="single" w:sz="4" w:space="0" w:color="auto"/>
              <w:left w:val="single" w:sz="8" w:space="0" w:color="auto"/>
              <w:bottom w:val="nil"/>
              <w:right w:val="single" w:sz="8" w:space="0" w:color="auto"/>
            </w:tcBorders>
            <w:shd w:val="clear" w:color="000000" w:fill="FFFFFF"/>
            <w:vAlign w:val="center"/>
          </w:tcPr>
          <w:p w14:paraId="7FE45649"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9.2</w:t>
            </w:r>
          </w:p>
        </w:tc>
        <w:tc>
          <w:tcPr>
            <w:tcW w:w="1276" w:type="dxa"/>
            <w:tcBorders>
              <w:top w:val="single" w:sz="4" w:space="0" w:color="auto"/>
              <w:left w:val="single" w:sz="8" w:space="0" w:color="auto"/>
              <w:bottom w:val="nil"/>
              <w:right w:val="single" w:sz="8" w:space="0" w:color="auto"/>
            </w:tcBorders>
            <w:shd w:val="clear" w:color="000000" w:fill="FFFFFF"/>
            <w:vAlign w:val="center"/>
          </w:tcPr>
          <w:p w14:paraId="75CF36A9"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47</w:t>
            </w:r>
          </w:p>
        </w:tc>
        <w:tc>
          <w:tcPr>
            <w:tcW w:w="1276" w:type="dxa"/>
            <w:tcBorders>
              <w:top w:val="single" w:sz="4" w:space="0" w:color="auto"/>
              <w:left w:val="single" w:sz="8" w:space="0" w:color="auto"/>
              <w:bottom w:val="nil"/>
              <w:right w:val="single" w:sz="12" w:space="0" w:color="auto"/>
            </w:tcBorders>
            <w:shd w:val="clear" w:color="000000" w:fill="FFFFFF"/>
            <w:vAlign w:val="center"/>
          </w:tcPr>
          <w:p w14:paraId="2970F33F"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5</w:t>
            </w:r>
          </w:p>
        </w:tc>
      </w:tr>
      <w:tr w:rsidR="006D6FD9" w:rsidRPr="00EA5FCF" w14:paraId="35F2E3BF" w14:textId="77777777" w:rsidTr="004666A0">
        <w:trPr>
          <w:trHeight w:val="312"/>
          <w:jc w:val="center"/>
        </w:trPr>
        <w:tc>
          <w:tcPr>
            <w:tcW w:w="1489" w:type="dxa"/>
            <w:tcBorders>
              <w:top w:val="nil"/>
              <w:left w:val="single" w:sz="12" w:space="0" w:color="auto"/>
              <w:bottom w:val="nil"/>
              <w:right w:val="nil"/>
            </w:tcBorders>
            <w:shd w:val="clear" w:color="000000" w:fill="FFFFFF"/>
            <w:noWrap/>
            <w:vAlign w:val="center"/>
            <w:hideMark/>
          </w:tcPr>
          <w:p w14:paraId="7A172C77"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p>
        </w:tc>
        <w:tc>
          <w:tcPr>
            <w:tcW w:w="2126" w:type="dxa"/>
            <w:vMerge/>
            <w:tcBorders>
              <w:top w:val="single" w:sz="4" w:space="0" w:color="auto"/>
              <w:left w:val="single" w:sz="4" w:space="0" w:color="auto"/>
              <w:bottom w:val="single" w:sz="4" w:space="0" w:color="000000"/>
              <w:right w:val="single" w:sz="4" w:space="0" w:color="auto"/>
            </w:tcBorders>
            <w:hideMark/>
          </w:tcPr>
          <w:p w14:paraId="6611C9F0"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p>
        </w:tc>
        <w:tc>
          <w:tcPr>
            <w:tcW w:w="1524" w:type="dxa"/>
            <w:tcBorders>
              <w:top w:val="nil"/>
              <w:left w:val="single" w:sz="4" w:space="0" w:color="auto"/>
              <w:bottom w:val="single" w:sz="4" w:space="0" w:color="auto"/>
              <w:right w:val="nil"/>
            </w:tcBorders>
            <w:shd w:val="clear" w:color="000000" w:fill="FFFFFF"/>
            <w:noWrap/>
            <w:vAlign w:val="center"/>
            <w:hideMark/>
          </w:tcPr>
          <w:p w14:paraId="537CEE01"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p>
        </w:tc>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7AC372D4"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Ap001_f</w:t>
            </w:r>
          </w:p>
        </w:tc>
        <w:tc>
          <w:tcPr>
            <w:tcW w:w="1842" w:type="dxa"/>
            <w:tcBorders>
              <w:top w:val="nil"/>
              <w:left w:val="nil"/>
              <w:bottom w:val="single" w:sz="4" w:space="0" w:color="auto"/>
              <w:right w:val="single" w:sz="4" w:space="0" w:color="auto"/>
            </w:tcBorders>
            <w:shd w:val="clear" w:color="000000" w:fill="FFFFFF"/>
            <w:noWrap/>
            <w:vAlign w:val="center"/>
            <w:hideMark/>
          </w:tcPr>
          <w:p w14:paraId="37192062"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0.39</w:t>
            </w:r>
          </w:p>
        </w:tc>
        <w:tc>
          <w:tcPr>
            <w:tcW w:w="1418" w:type="dxa"/>
            <w:tcBorders>
              <w:top w:val="nil"/>
              <w:left w:val="nil"/>
              <w:bottom w:val="single" w:sz="4" w:space="0" w:color="auto"/>
              <w:right w:val="single" w:sz="8" w:space="0" w:color="auto"/>
            </w:tcBorders>
            <w:shd w:val="clear" w:color="000000" w:fill="FFFFFF"/>
            <w:noWrap/>
            <w:vAlign w:val="center"/>
            <w:hideMark/>
          </w:tcPr>
          <w:p w14:paraId="59FC22B2"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-2.1</w:t>
            </w:r>
          </w:p>
        </w:tc>
        <w:tc>
          <w:tcPr>
            <w:tcW w:w="1276" w:type="dxa"/>
            <w:tcBorders>
              <w:top w:val="nil"/>
              <w:left w:val="single" w:sz="8" w:space="0" w:color="auto"/>
              <w:bottom w:val="single" w:sz="4" w:space="0" w:color="auto"/>
              <w:right w:val="single" w:sz="8" w:space="0" w:color="auto"/>
            </w:tcBorders>
            <w:shd w:val="clear" w:color="000000" w:fill="FFFFFF"/>
            <w:vAlign w:val="center"/>
          </w:tcPr>
          <w:p w14:paraId="38CBF15D"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7.0</w:t>
            </w:r>
          </w:p>
        </w:tc>
        <w:tc>
          <w:tcPr>
            <w:tcW w:w="1276" w:type="dxa"/>
            <w:tcBorders>
              <w:top w:val="nil"/>
              <w:left w:val="single" w:sz="8" w:space="0" w:color="auto"/>
              <w:bottom w:val="single" w:sz="4" w:space="0" w:color="auto"/>
              <w:right w:val="single" w:sz="8" w:space="0" w:color="auto"/>
            </w:tcBorders>
            <w:shd w:val="clear" w:color="000000" w:fill="FFFFFF"/>
            <w:vAlign w:val="center"/>
          </w:tcPr>
          <w:p w14:paraId="02F74971"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112</w:t>
            </w:r>
          </w:p>
        </w:tc>
        <w:tc>
          <w:tcPr>
            <w:tcW w:w="1276" w:type="dxa"/>
            <w:tcBorders>
              <w:top w:val="nil"/>
              <w:left w:val="single" w:sz="8" w:space="0" w:color="auto"/>
              <w:bottom w:val="single" w:sz="4" w:space="0" w:color="auto"/>
              <w:right w:val="single" w:sz="12" w:space="0" w:color="auto"/>
            </w:tcBorders>
            <w:shd w:val="clear" w:color="000000" w:fill="FFFFFF"/>
            <w:vAlign w:val="center"/>
          </w:tcPr>
          <w:p w14:paraId="63C9208E"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12</w:t>
            </w:r>
          </w:p>
        </w:tc>
      </w:tr>
      <w:tr w:rsidR="006D6FD9" w:rsidRPr="00EA5FCF" w14:paraId="50FA8A4F" w14:textId="77777777" w:rsidTr="004666A0">
        <w:trPr>
          <w:trHeight w:val="312"/>
          <w:jc w:val="center"/>
        </w:trPr>
        <w:tc>
          <w:tcPr>
            <w:tcW w:w="1489" w:type="dxa"/>
            <w:tcBorders>
              <w:top w:val="nil"/>
              <w:left w:val="single" w:sz="12" w:space="0" w:color="auto"/>
              <w:bottom w:val="nil"/>
              <w:right w:val="nil"/>
            </w:tcBorders>
            <w:shd w:val="clear" w:color="000000" w:fill="FFFFFF"/>
            <w:noWrap/>
            <w:vAlign w:val="center"/>
            <w:hideMark/>
          </w:tcPr>
          <w:p w14:paraId="4217E00B"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p>
        </w:tc>
        <w:tc>
          <w:tcPr>
            <w:tcW w:w="2126" w:type="dxa"/>
            <w:tcBorders>
              <w:top w:val="nil"/>
              <w:left w:val="single" w:sz="4" w:space="0" w:color="auto"/>
              <w:bottom w:val="single" w:sz="4" w:space="0" w:color="auto"/>
              <w:right w:val="nil"/>
            </w:tcBorders>
            <w:shd w:val="clear" w:color="000000" w:fill="FFFFFF"/>
            <w:noWrap/>
            <w:hideMark/>
          </w:tcPr>
          <w:p w14:paraId="28FACEAE"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proofErr w:type="spellStart"/>
            <w:r w:rsidRPr="00F049E5">
              <w:rPr>
                <w:rFonts w:ascii="Times New Roman" w:eastAsia="Times New Roman" w:hAnsi="Times New Roman" w:cs="Times New Roman"/>
                <w:color w:val="000000"/>
                <w:lang w:eastAsia="en-GB"/>
              </w:rPr>
              <w:t>Symplectite</w:t>
            </w:r>
            <w:proofErr w:type="spellEnd"/>
            <w:r w:rsidRPr="00F049E5">
              <w:rPr>
                <w:rFonts w:ascii="Times New Roman" w:eastAsia="Times New Roman" w:hAnsi="Times New Roman" w:cs="Times New Roman"/>
                <w:color w:val="000000"/>
                <w:lang w:eastAsia="en-GB"/>
              </w:rPr>
              <w:t xml:space="preserve"> glass</w:t>
            </w:r>
          </w:p>
        </w:tc>
        <w:tc>
          <w:tcPr>
            <w:tcW w:w="1524" w:type="dxa"/>
            <w:tcBorders>
              <w:top w:val="nil"/>
              <w:left w:val="single" w:sz="4" w:space="0" w:color="auto"/>
              <w:bottom w:val="single" w:sz="4" w:space="0" w:color="auto"/>
              <w:right w:val="single" w:sz="4" w:space="0" w:color="auto"/>
            </w:tcBorders>
            <w:shd w:val="clear" w:color="000000" w:fill="FFFFFF"/>
            <w:noWrap/>
            <w:vAlign w:val="center"/>
            <w:hideMark/>
          </w:tcPr>
          <w:p w14:paraId="38D7A408"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15058,15</w:t>
            </w:r>
          </w:p>
        </w:tc>
        <w:tc>
          <w:tcPr>
            <w:tcW w:w="1701" w:type="dxa"/>
            <w:tcBorders>
              <w:top w:val="nil"/>
              <w:left w:val="nil"/>
              <w:bottom w:val="single" w:sz="4" w:space="0" w:color="auto"/>
              <w:right w:val="single" w:sz="4" w:space="0" w:color="auto"/>
            </w:tcBorders>
            <w:shd w:val="clear" w:color="000000" w:fill="FFFFFF"/>
            <w:noWrap/>
            <w:vAlign w:val="center"/>
            <w:hideMark/>
          </w:tcPr>
          <w:p w14:paraId="43BC90EF"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w:t>
            </w:r>
          </w:p>
        </w:tc>
        <w:tc>
          <w:tcPr>
            <w:tcW w:w="1842" w:type="dxa"/>
            <w:tcBorders>
              <w:top w:val="nil"/>
              <w:left w:val="nil"/>
              <w:bottom w:val="single" w:sz="4" w:space="0" w:color="auto"/>
              <w:right w:val="single" w:sz="4" w:space="0" w:color="auto"/>
            </w:tcBorders>
            <w:shd w:val="clear" w:color="000000" w:fill="FFFFFF"/>
            <w:noWrap/>
            <w:vAlign w:val="center"/>
            <w:hideMark/>
          </w:tcPr>
          <w:p w14:paraId="34110C59"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0.12</w:t>
            </w:r>
          </w:p>
        </w:tc>
        <w:tc>
          <w:tcPr>
            <w:tcW w:w="1418" w:type="dxa"/>
            <w:tcBorders>
              <w:top w:val="nil"/>
              <w:left w:val="nil"/>
              <w:bottom w:val="single" w:sz="4" w:space="0" w:color="auto"/>
              <w:right w:val="single" w:sz="8" w:space="0" w:color="auto"/>
            </w:tcBorders>
            <w:shd w:val="clear" w:color="000000" w:fill="FFFFFF"/>
            <w:noWrap/>
            <w:vAlign w:val="center"/>
            <w:hideMark/>
          </w:tcPr>
          <w:p w14:paraId="0D137EEA"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N/A</w:t>
            </w:r>
          </w:p>
        </w:tc>
        <w:tc>
          <w:tcPr>
            <w:tcW w:w="1276" w:type="dxa"/>
            <w:tcBorders>
              <w:top w:val="nil"/>
              <w:left w:val="single" w:sz="8" w:space="0" w:color="auto"/>
              <w:bottom w:val="single" w:sz="4" w:space="0" w:color="auto"/>
              <w:right w:val="single" w:sz="8" w:space="0" w:color="auto"/>
            </w:tcBorders>
            <w:shd w:val="clear" w:color="000000" w:fill="FFFFFF"/>
            <w:vAlign w:val="center"/>
          </w:tcPr>
          <w:p w14:paraId="3FF87C8C"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N/A</w:t>
            </w:r>
          </w:p>
        </w:tc>
        <w:tc>
          <w:tcPr>
            <w:tcW w:w="1276" w:type="dxa"/>
            <w:tcBorders>
              <w:top w:val="nil"/>
              <w:left w:val="single" w:sz="8" w:space="0" w:color="auto"/>
              <w:bottom w:val="single" w:sz="4" w:space="0" w:color="auto"/>
              <w:right w:val="single" w:sz="8" w:space="0" w:color="auto"/>
            </w:tcBorders>
            <w:shd w:val="clear" w:color="000000" w:fill="FFFFFF"/>
            <w:vAlign w:val="center"/>
          </w:tcPr>
          <w:p w14:paraId="3ACEE0C6"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N/A</w:t>
            </w:r>
          </w:p>
        </w:tc>
        <w:tc>
          <w:tcPr>
            <w:tcW w:w="1276" w:type="dxa"/>
            <w:tcBorders>
              <w:top w:val="nil"/>
              <w:left w:val="single" w:sz="8" w:space="0" w:color="auto"/>
              <w:bottom w:val="single" w:sz="4" w:space="0" w:color="auto"/>
              <w:right w:val="single" w:sz="12" w:space="0" w:color="auto"/>
            </w:tcBorders>
            <w:shd w:val="clear" w:color="000000" w:fill="FFFFFF"/>
            <w:vAlign w:val="center"/>
          </w:tcPr>
          <w:p w14:paraId="2D91E492"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N/A</w:t>
            </w:r>
          </w:p>
        </w:tc>
      </w:tr>
      <w:tr w:rsidR="006D6FD9" w:rsidRPr="00EA5FCF" w14:paraId="3E6342BF" w14:textId="77777777" w:rsidTr="004666A0">
        <w:trPr>
          <w:trHeight w:val="312"/>
          <w:jc w:val="center"/>
        </w:trPr>
        <w:tc>
          <w:tcPr>
            <w:tcW w:w="1489" w:type="dxa"/>
            <w:tcBorders>
              <w:top w:val="nil"/>
              <w:left w:val="single" w:sz="12" w:space="0" w:color="auto"/>
              <w:bottom w:val="nil"/>
              <w:right w:val="nil"/>
            </w:tcBorders>
            <w:shd w:val="clear" w:color="000000" w:fill="FFFFFF"/>
            <w:noWrap/>
            <w:vAlign w:val="center"/>
            <w:hideMark/>
          </w:tcPr>
          <w:p w14:paraId="3698C74D"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p>
        </w:tc>
        <w:tc>
          <w:tcPr>
            <w:tcW w:w="2126" w:type="dxa"/>
            <w:tcBorders>
              <w:top w:val="single" w:sz="4" w:space="0" w:color="auto"/>
              <w:left w:val="single" w:sz="4" w:space="0" w:color="auto"/>
              <w:bottom w:val="single" w:sz="4" w:space="0" w:color="auto"/>
              <w:right w:val="nil"/>
            </w:tcBorders>
            <w:shd w:val="clear" w:color="000000" w:fill="FFFFFF"/>
            <w:noWrap/>
            <w:hideMark/>
          </w:tcPr>
          <w:p w14:paraId="1E229D35"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Epoxy</w:t>
            </w:r>
          </w:p>
        </w:tc>
        <w:tc>
          <w:tcPr>
            <w:tcW w:w="15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F5B1A1"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15058,15</w:t>
            </w:r>
          </w:p>
        </w:tc>
        <w:tc>
          <w:tcPr>
            <w:tcW w:w="1701" w:type="dxa"/>
            <w:tcBorders>
              <w:top w:val="nil"/>
              <w:left w:val="nil"/>
              <w:bottom w:val="single" w:sz="4" w:space="0" w:color="auto"/>
              <w:right w:val="single" w:sz="4" w:space="0" w:color="auto"/>
            </w:tcBorders>
            <w:shd w:val="clear" w:color="000000" w:fill="FFFFFF"/>
            <w:noWrap/>
            <w:vAlign w:val="center"/>
            <w:hideMark/>
          </w:tcPr>
          <w:p w14:paraId="5CAC29E1"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w:t>
            </w:r>
          </w:p>
        </w:tc>
        <w:tc>
          <w:tcPr>
            <w:tcW w:w="1842" w:type="dxa"/>
            <w:tcBorders>
              <w:top w:val="single" w:sz="4" w:space="0" w:color="auto"/>
              <w:left w:val="nil"/>
              <w:bottom w:val="single" w:sz="4" w:space="0" w:color="auto"/>
              <w:right w:val="single" w:sz="4" w:space="0" w:color="auto"/>
            </w:tcBorders>
            <w:shd w:val="clear" w:color="000000" w:fill="FFFFFF"/>
            <w:noWrap/>
            <w:vAlign w:val="center"/>
            <w:hideMark/>
          </w:tcPr>
          <w:p w14:paraId="53CF8603"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proofErr w:type="spellStart"/>
            <w:r w:rsidRPr="00F049E5">
              <w:rPr>
                <w:rFonts w:ascii="Times New Roman" w:eastAsia="Times New Roman" w:hAnsi="Times New Roman" w:cs="Times New Roman"/>
                <w:color w:val="000000"/>
                <w:lang w:eastAsia="en-GB"/>
              </w:rPr>
              <w:t>b.d.</w:t>
            </w:r>
            <w:proofErr w:type="spellEnd"/>
          </w:p>
        </w:tc>
        <w:tc>
          <w:tcPr>
            <w:tcW w:w="1418" w:type="dxa"/>
            <w:tcBorders>
              <w:top w:val="nil"/>
              <w:left w:val="nil"/>
              <w:bottom w:val="single" w:sz="4" w:space="0" w:color="auto"/>
              <w:right w:val="single" w:sz="8" w:space="0" w:color="auto"/>
            </w:tcBorders>
            <w:shd w:val="clear" w:color="000000" w:fill="FFFFFF"/>
            <w:noWrap/>
            <w:vAlign w:val="center"/>
            <w:hideMark/>
          </w:tcPr>
          <w:p w14:paraId="5B5502CC"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N/A</w:t>
            </w:r>
          </w:p>
        </w:tc>
        <w:tc>
          <w:tcPr>
            <w:tcW w:w="1276" w:type="dxa"/>
            <w:tcBorders>
              <w:top w:val="nil"/>
              <w:left w:val="single" w:sz="8" w:space="0" w:color="auto"/>
              <w:bottom w:val="single" w:sz="4" w:space="0" w:color="auto"/>
              <w:right w:val="single" w:sz="8" w:space="0" w:color="auto"/>
            </w:tcBorders>
            <w:shd w:val="clear" w:color="000000" w:fill="FFFFFF"/>
            <w:vAlign w:val="center"/>
          </w:tcPr>
          <w:p w14:paraId="6759208D"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N/A</w:t>
            </w:r>
          </w:p>
        </w:tc>
        <w:tc>
          <w:tcPr>
            <w:tcW w:w="1276" w:type="dxa"/>
            <w:tcBorders>
              <w:top w:val="nil"/>
              <w:left w:val="single" w:sz="8" w:space="0" w:color="auto"/>
              <w:bottom w:val="single" w:sz="4" w:space="0" w:color="auto"/>
              <w:right w:val="single" w:sz="8" w:space="0" w:color="auto"/>
            </w:tcBorders>
            <w:shd w:val="clear" w:color="000000" w:fill="FFFFFF"/>
            <w:vAlign w:val="center"/>
          </w:tcPr>
          <w:p w14:paraId="6142B642"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N/A</w:t>
            </w:r>
          </w:p>
        </w:tc>
        <w:tc>
          <w:tcPr>
            <w:tcW w:w="1276" w:type="dxa"/>
            <w:tcBorders>
              <w:top w:val="nil"/>
              <w:left w:val="single" w:sz="8" w:space="0" w:color="auto"/>
              <w:bottom w:val="single" w:sz="4" w:space="0" w:color="auto"/>
              <w:right w:val="single" w:sz="12" w:space="0" w:color="auto"/>
            </w:tcBorders>
            <w:shd w:val="clear" w:color="000000" w:fill="FFFFFF"/>
            <w:vAlign w:val="center"/>
          </w:tcPr>
          <w:p w14:paraId="5756F78A"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N/A</w:t>
            </w:r>
          </w:p>
        </w:tc>
      </w:tr>
      <w:tr w:rsidR="006D6FD9" w:rsidRPr="00EA5FCF" w14:paraId="70E70C83" w14:textId="77777777" w:rsidTr="004666A0">
        <w:trPr>
          <w:trHeight w:val="312"/>
          <w:jc w:val="center"/>
        </w:trPr>
        <w:tc>
          <w:tcPr>
            <w:tcW w:w="1489" w:type="dxa"/>
            <w:tcBorders>
              <w:top w:val="nil"/>
              <w:left w:val="single" w:sz="12" w:space="0" w:color="auto"/>
              <w:bottom w:val="nil"/>
              <w:right w:val="nil"/>
            </w:tcBorders>
            <w:shd w:val="clear" w:color="000000" w:fill="FFFFFF"/>
            <w:noWrap/>
            <w:vAlign w:val="center"/>
            <w:hideMark/>
          </w:tcPr>
          <w:p w14:paraId="01047C85"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p>
        </w:tc>
        <w:tc>
          <w:tcPr>
            <w:tcW w:w="2126" w:type="dxa"/>
            <w:tcBorders>
              <w:top w:val="single" w:sz="4" w:space="0" w:color="auto"/>
              <w:left w:val="single" w:sz="4" w:space="0" w:color="auto"/>
              <w:bottom w:val="single" w:sz="4" w:space="0" w:color="auto"/>
              <w:right w:val="nil"/>
            </w:tcBorders>
            <w:shd w:val="clear" w:color="000000" w:fill="FFFFFF"/>
            <w:noWrap/>
            <w:hideMark/>
          </w:tcPr>
          <w:p w14:paraId="2429B9B5"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Pyroxene</w:t>
            </w:r>
          </w:p>
        </w:tc>
        <w:tc>
          <w:tcPr>
            <w:tcW w:w="15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C621DB"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15058,15</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1F0DB061"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w:t>
            </w:r>
          </w:p>
        </w:tc>
        <w:tc>
          <w:tcPr>
            <w:tcW w:w="1842" w:type="dxa"/>
            <w:tcBorders>
              <w:top w:val="single" w:sz="4" w:space="0" w:color="auto"/>
              <w:left w:val="nil"/>
              <w:bottom w:val="single" w:sz="4" w:space="0" w:color="auto"/>
              <w:right w:val="single" w:sz="4" w:space="0" w:color="auto"/>
            </w:tcBorders>
            <w:shd w:val="clear" w:color="000000" w:fill="FFFFFF"/>
            <w:noWrap/>
            <w:vAlign w:val="center"/>
            <w:hideMark/>
          </w:tcPr>
          <w:p w14:paraId="6B3444FD"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0.06</w:t>
            </w:r>
          </w:p>
        </w:tc>
        <w:tc>
          <w:tcPr>
            <w:tcW w:w="1418" w:type="dxa"/>
            <w:tcBorders>
              <w:top w:val="single" w:sz="4" w:space="0" w:color="auto"/>
              <w:left w:val="nil"/>
              <w:bottom w:val="single" w:sz="4" w:space="0" w:color="auto"/>
              <w:right w:val="single" w:sz="8" w:space="0" w:color="auto"/>
            </w:tcBorders>
            <w:shd w:val="clear" w:color="000000" w:fill="FFFFFF"/>
            <w:noWrap/>
            <w:vAlign w:val="center"/>
            <w:hideMark/>
          </w:tcPr>
          <w:p w14:paraId="4F479040"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N/A</w:t>
            </w:r>
          </w:p>
        </w:tc>
        <w:tc>
          <w:tcPr>
            <w:tcW w:w="1276" w:type="dxa"/>
            <w:tcBorders>
              <w:top w:val="single" w:sz="4" w:space="0" w:color="auto"/>
              <w:left w:val="single" w:sz="8" w:space="0" w:color="auto"/>
              <w:bottom w:val="single" w:sz="4" w:space="0" w:color="auto"/>
              <w:right w:val="single" w:sz="8" w:space="0" w:color="auto"/>
            </w:tcBorders>
            <w:shd w:val="clear" w:color="000000" w:fill="FFFFFF"/>
            <w:vAlign w:val="center"/>
          </w:tcPr>
          <w:p w14:paraId="0775C849"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N/A</w:t>
            </w:r>
          </w:p>
        </w:tc>
        <w:tc>
          <w:tcPr>
            <w:tcW w:w="1276" w:type="dxa"/>
            <w:tcBorders>
              <w:top w:val="single" w:sz="4" w:space="0" w:color="auto"/>
              <w:left w:val="single" w:sz="8" w:space="0" w:color="auto"/>
              <w:bottom w:val="single" w:sz="4" w:space="0" w:color="auto"/>
              <w:right w:val="single" w:sz="8" w:space="0" w:color="auto"/>
            </w:tcBorders>
            <w:shd w:val="clear" w:color="000000" w:fill="FFFFFF"/>
            <w:vAlign w:val="center"/>
          </w:tcPr>
          <w:p w14:paraId="4C91549D"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N/A</w:t>
            </w:r>
          </w:p>
        </w:tc>
        <w:tc>
          <w:tcPr>
            <w:tcW w:w="1276" w:type="dxa"/>
            <w:tcBorders>
              <w:top w:val="single" w:sz="4" w:space="0" w:color="auto"/>
              <w:left w:val="single" w:sz="8" w:space="0" w:color="auto"/>
              <w:bottom w:val="single" w:sz="4" w:space="0" w:color="auto"/>
              <w:right w:val="single" w:sz="12" w:space="0" w:color="auto"/>
            </w:tcBorders>
            <w:shd w:val="clear" w:color="000000" w:fill="FFFFFF"/>
            <w:vAlign w:val="center"/>
          </w:tcPr>
          <w:p w14:paraId="7E67D86F"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N/A</w:t>
            </w:r>
          </w:p>
        </w:tc>
      </w:tr>
      <w:tr w:rsidR="006D6FD9" w:rsidRPr="00EA5FCF" w14:paraId="7A222DF7" w14:textId="77777777" w:rsidTr="004666A0">
        <w:trPr>
          <w:trHeight w:val="312"/>
          <w:jc w:val="center"/>
        </w:trPr>
        <w:tc>
          <w:tcPr>
            <w:tcW w:w="1489" w:type="dxa"/>
            <w:tcBorders>
              <w:top w:val="nil"/>
              <w:left w:val="single" w:sz="12" w:space="0" w:color="auto"/>
              <w:bottom w:val="nil"/>
              <w:right w:val="nil"/>
            </w:tcBorders>
            <w:shd w:val="clear" w:color="000000" w:fill="FFFFFF"/>
            <w:noWrap/>
            <w:vAlign w:val="center"/>
            <w:hideMark/>
          </w:tcPr>
          <w:p w14:paraId="6AD7F6E5"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p>
        </w:tc>
        <w:tc>
          <w:tcPr>
            <w:tcW w:w="2126"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7A27B263"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Impact melt breccia</w:t>
            </w:r>
          </w:p>
          <w:p w14:paraId="5FF38243"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(lunar meteorite)</w:t>
            </w:r>
          </w:p>
        </w:tc>
        <w:tc>
          <w:tcPr>
            <w:tcW w:w="1524" w:type="dxa"/>
            <w:tcBorders>
              <w:top w:val="nil"/>
              <w:left w:val="nil"/>
              <w:bottom w:val="nil"/>
              <w:right w:val="single" w:sz="4" w:space="0" w:color="auto"/>
            </w:tcBorders>
            <w:shd w:val="clear" w:color="000000" w:fill="FFFFFF"/>
            <w:noWrap/>
            <w:vAlign w:val="center"/>
            <w:hideMark/>
          </w:tcPr>
          <w:p w14:paraId="1BD93FC0" w14:textId="77777777" w:rsidR="006D6FD9" w:rsidRPr="00F049E5" w:rsidRDefault="006D6FD9" w:rsidP="00572428">
            <w:pPr>
              <w:spacing w:after="0" w:line="312" w:lineRule="auto"/>
              <w:jc w:val="center"/>
              <w:rPr>
                <w:rFonts w:ascii="Times New Roman" w:eastAsia="Times New Roman" w:hAnsi="Times New Roman" w:cs="Times New Roman"/>
                <w:lang w:eastAsia="en-GB"/>
              </w:rPr>
            </w:pPr>
            <w:proofErr w:type="spellStart"/>
            <w:r w:rsidRPr="00F049E5">
              <w:rPr>
                <w:rFonts w:ascii="Times New Roman" w:eastAsia="Times New Roman" w:hAnsi="Times New Roman" w:cs="Times New Roman"/>
                <w:lang w:eastAsia="en-GB"/>
              </w:rPr>
              <w:t>SaU</w:t>
            </w:r>
            <w:proofErr w:type="spellEnd"/>
            <w:r w:rsidRPr="00F049E5">
              <w:rPr>
                <w:rFonts w:ascii="Times New Roman" w:eastAsia="Times New Roman" w:hAnsi="Times New Roman" w:cs="Times New Roman"/>
                <w:lang w:eastAsia="en-GB"/>
              </w:rPr>
              <w:t xml:space="preserve"> 169</w:t>
            </w:r>
          </w:p>
        </w:tc>
        <w:tc>
          <w:tcPr>
            <w:tcW w:w="1701" w:type="dxa"/>
            <w:tcBorders>
              <w:top w:val="single" w:sz="4" w:space="0" w:color="auto"/>
              <w:left w:val="nil"/>
              <w:bottom w:val="nil"/>
              <w:right w:val="single" w:sz="4" w:space="0" w:color="auto"/>
            </w:tcBorders>
            <w:shd w:val="clear" w:color="000000" w:fill="FFFFFF"/>
            <w:noWrap/>
            <w:vAlign w:val="center"/>
            <w:hideMark/>
          </w:tcPr>
          <w:p w14:paraId="786F6271"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SOI 7</w:t>
            </w:r>
          </w:p>
        </w:tc>
        <w:tc>
          <w:tcPr>
            <w:tcW w:w="1842" w:type="dxa"/>
            <w:tcBorders>
              <w:top w:val="single" w:sz="4" w:space="0" w:color="auto"/>
              <w:left w:val="nil"/>
              <w:bottom w:val="nil"/>
              <w:right w:val="single" w:sz="4" w:space="0" w:color="auto"/>
            </w:tcBorders>
            <w:shd w:val="clear" w:color="000000" w:fill="FFFFFF"/>
            <w:noWrap/>
            <w:vAlign w:val="center"/>
            <w:hideMark/>
          </w:tcPr>
          <w:p w14:paraId="64208402"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0.86</w:t>
            </w:r>
          </w:p>
        </w:tc>
        <w:tc>
          <w:tcPr>
            <w:tcW w:w="1418" w:type="dxa"/>
            <w:tcBorders>
              <w:top w:val="single" w:sz="4" w:space="0" w:color="auto"/>
              <w:left w:val="nil"/>
              <w:bottom w:val="nil"/>
              <w:right w:val="single" w:sz="8" w:space="0" w:color="auto"/>
            </w:tcBorders>
            <w:shd w:val="clear" w:color="000000" w:fill="FFFFFF"/>
            <w:noWrap/>
            <w:vAlign w:val="center"/>
            <w:hideMark/>
          </w:tcPr>
          <w:p w14:paraId="4E751D6A"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1.4</w:t>
            </w:r>
          </w:p>
        </w:tc>
        <w:tc>
          <w:tcPr>
            <w:tcW w:w="1276" w:type="dxa"/>
            <w:tcBorders>
              <w:top w:val="single" w:sz="4" w:space="0" w:color="auto"/>
              <w:left w:val="single" w:sz="8" w:space="0" w:color="auto"/>
              <w:bottom w:val="nil"/>
              <w:right w:val="single" w:sz="8" w:space="0" w:color="auto"/>
            </w:tcBorders>
            <w:vAlign w:val="center"/>
          </w:tcPr>
          <w:p w14:paraId="7DF6396E"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4.2</w:t>
            </w:r>
          </w:p>
        </w:tc>
        <w:tc>
          <w:tcPr>
            <w:tcW w:w="1276" w:type="dxa"/>
            <w:tcBorders>
              <w:top w:val="single" w:sz="4" w:space="0" w:color="auto"/>
              <w:left w:val="single" w:sz="8" w:space="0" w:color="auto"/>
              <w:bottom w:val="nil"/>
              <w:right w:val="single" w:sz="8" w:space="0" w:color="auto"/>
            </w:tcBorders>
            <w:vAlign w:val="center"/>
          </w:tcPr>
          <w:p w14:paraId="6A062D90"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245</w:t>
            </w:r>
          </w:p>
        </w:tc>
        <w:tc>
          <w:tcPr>
            <w:tcW w:w="1276" w:type="dxa"/>
            <w:tcBorders>
              <w:top w:val="single" w:sz="4" w:space="0" w:color="auto"/>
              <w:left w:val="single" w:sz="8" w:space="0" w:color="auto"/>
              <w:bottom w:val="nil"/>
              <w:right w:val="single" w:sz="12" w:space="0" w:color="auto"/>
            </w:tcBorders>
            <w:vAlign w:val="center"/>
          </w:tcPr>
          <w:p w14:paraId="0A0EF037"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19</w:t>
            </w:r>
          </w:p>
        </w:tc>
      </w:tr>
      <w:tr w:rsidR="006D6FD9" w:rsidRPr="00EA5FCF" w14:paraId="05B908A7" w14:textId="77777777" w:rsidTr="004666A0">
        <w:trPr>
          <w:trHeight w:val="312"/>
          <w:jc w:val="center"/>
        </w:trPr>
        <w:tc>
          <w:tcPr>
            <w:tcW w:w="1489" w:type="dxa"/>
            <w:tcBorders>
              <w:top w:val="nil"/>
              <w:left w:val="single" w:sz="12" w:space="0" w:color="auto"/>
              <w:bottom w:val="nil"/>
              <w:right w:val="nil"/>
            </w:tcBorders>
            <w:shd w:val="clear" w:color="000000" w:fill="FFFFFF"/>
            <w:noWrap/>
            <w:vAlign w:val="center"/>
            <w:hideMark/>
          </w:tcPr>
          <w:p w14:paraId="0C4A6195"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p>
        </w:tc>
        <w:tc>
          <w:tcPr>
            <w:tcW w:w="2126" w:type="dxa"/>
            <w:vMerge/>
            <w:tcBorders>
              <w:top w:val="single" w:sz="4" w:space="0" w:color="auto"/>
              <w:left w:val="single" w:sz="4" w:space="0" w:color="auto"/>
              <w:bottom w:val="single" w:sz="4" w:space="0" w:color="000000"/>
              <w:right w:val="single" w:sz="4" w:space="0" w:color="auto"/>
            </w:tcBorders>
            <w:hideMark/>
          </w:tcPr>
          <w:p w14:paraId="1C8E468E"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p>
        </w:tc>
        <w:tc>
          <w:tcPr>
            <w:tcW w:w="1524" w:type="dxa"/>
            <w:tcBorders>
              <w:top w:val="nil"/>
              <w:left w:val="nil"/>
              <w:bottom w:val="nil"/>
              <w:right w:val="single" w:sz="4" w:space="0" w:color="auto"/>
            </w:tcBorders>
            <w:shd w:val="clear" w:color="000000" w:fill="FFFFFF"/>
            <w:noWrap/>
            <w:vAlign w:val="center"/>
            <w:hideMark/>
          </w:tcPr>
          <w:p w14:paraId="19357C9F" w14:textId="77777777" w:rsidR="006D6FD9" w:rsidRPr="00F049E5" w:rsidRDefault="006D6FD9" w:rsidP="00572428">
            <w:pPr>
              <w:spacing w:after="0" w:line="312" w:lineRule="auto"/>
              <w:jc w:val="center"/>
              <w:rPr>
                <w:rFonts w:ascii="Times New Roman" w:eastAsia="Times New Roman" w:hAnsi="Times New Roman" w:cs="Times New Roman"/>
                <w:lang w:eastAsia="en-GB"/>
              </w:rPr>
            </w:pPr>
          </w:p>
        </w:tc>
        <w:tc>
          <w:tcPr>
            <w:tcW w:w="1701" w:type="dxa"/>
            <w:tcBorders>
              <w:top w:val="nil"/>
              <w:left w:val="nil"/>
              <w:bottom w:val="nil"/>
              <w:right w:val="single" w:sz="4" w:space="0" w:color="auto"/>
            </w:tcBorders>
            <w:shd w:val="clear" w:color="000000" w:fill="FFFFFF"/>
            <w:noWrap/>
            <w:vAlign w:val="center"/>
            <w:hideMark/>
          </w:tcPr>
          <w:p w14:paraId="33FA9ABB"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SOI 14</w:t>
            </w:r>
          </w:p>
        </w:tc>
        <w:tc>
          <w:tcPr>
            <w:tcW w:w="1842" w:type="dxa"/>
            <w:tcBorders>
              <w:top w:val="nil"/>
              <w:left w:val="nil"/>
              <w:bottom w:val="nil"/>
              <w:right w:val="single" w:sz="4" w:space="0" w:color="auto"/>
            </w:tcBorders>
            <w:shd w:val="clear" w:color="000000" w:fill="FFFFFF"/>
            <w:noWrap/>
            <w:vAlign w:val="center"/>
            <w:hideMark/>
          </w:tcPr>
          <w:p w14:paraId="300ECFE7"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1.00</w:t>
            </w:r>
          </w:p>
        </w:tc>
        <w:tc>
          <w:tcPr>
            <w:tcW w:w="1418" w:type="dxa"/>
            <w:tcBorders>
              <w:top w:val="nil"/>
              <w:left w:val="nil"/>
              <w:bottom w:val="nil"/>
              <w:right w:val="single" w:sz="8" w:space="0" w:color="auto"/>
            </w:tcBorders>
            <w:shd w:val="clear" w:color="000000" w:fill="FFFFFF"/>
            <w:noWrap/>
            <w:vAlign w:val="center"/>
            <w:hideMark/>
          </w:tcPr>
          <w:p w14:paraId="434A8DD6"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6.8</w:t>
            </w:r>
          </w:p>
        </w:tc>
        <w:tc>
          <w:tcPr>
            <w:tcW w:w="1276" w:type="dxa"/>
            <w:tcBorders>
              <w:top w:val="nil"/>
              <w:left w:val="single" w:sz="8" w:space="0" w:color="auto"/>
              <w:bottom w:val="nil"/>
              <w:right w:val="single" w:sz="8" w:space="0" w:color="auto"/>
            </w:tcBorders>
            <w:vAlign w:val="center"/>
          </w:tcPr>
          <w:p w14:paraId="1E301812"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3.6</w:t>
            </w:r>
          </w:p>
        </w:tc>
        <w:tc>
          <w:tcPr>
            <w:tcW w:w="1276" w:type="dxa"/>
            <w:tcBorders>
              <w:top w:val="nil"/>
              <w:left w:val="single" w:sz="8" w:space="0" w:color="auto"/>
              <w:bottom w:val="nil"/>
              <w:right w:val="single" w:sz="8" w:space="0" w:color="auto"/>
            </w:tcBorders>
            <w:vAlign w:val="center"/>
          </w:tcPr>
          <w:p w14:paraId="36182F66"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340</w:t>
            </w:r>
          </w:p>
        </w:tc>
        <w:tc>
          <w:tcPr>
            <w:tcW w:w="1276" w:type="dxa"/>
            <w:tcBorders>
              <w:top w:val="nil"/>
              <w:left w:val="single" w:sz="8" w:space="0" w:color="auto"/>
              <w:bottom w:val="nil"/>
              <w:right w:val="single" w:sz="12" w:space="0" w:color="auto"/>
            </w:tcBorders>
            <w:vAlign w:val="center"/>
          </w:tcPr>
          <w:p w14:paraId="58DF331F"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26</w:t>
            </w:r>
          </w:p>
        </w:tc>
      </w:tr>
      <w:tr w:rsidR="006D6FD9" w:rsidRPr="00EA5FCF" w14:paraId="40934BB6" w14:textId="77777777" w:rsidTr="004666A0">
        <w:trPr>
          <w:trHeight w:val="312"/>
          <w:jc w:val="center"/>
        </w:trPr>
        <w:tc>
          <w:tcPr>
            <w:tcW w:w="1489" w:type="dxa"/>
            <w:tcBorders>
              <w:top w:val="nil"/>
              <w:left w:val="single" w:sz="12" w:space="0" w:color="auto"/>
              <w:bottom w:val="nil"/>
              <w:right w:val="nil"/>
            </w:tcBorders>
            <w:shd w:val="clear" w:color="000000" w:fill="FFFFFF"/>
            <w:noWrap/>
            <w:vAlign w:val="center"/>
            <w:hideMark/>
          </w:tcPr>
          <w:p w14:paraId="268DA0B9"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p>
        </w:tc>
        <w:tc>
          <w:tcPr>
            <w:tcW w:w="2126" w:type="dxa"/>
            <w:vMerge/>
            <w:tcBorders>
              <w:top w:val="single" w:sz="4" w:space="0" w:color="auto"/>
              <w:left w:val="single" w:sz="4" w:space="0" w:color="auto"/>
              <w:bottom w:val="single" w:sz="4" w:space="0" w:color="000000"/>
              <w:right w:val="single" w:sz="4" w:space="0" w:color="auto"/>
            </w:tcBorders>
            <w:hideMark/>
          </w:tcPr>
          <w:p w14:paraId="225B9993"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p>
        </w:tc>
        <w:tc>
          <w:tcPr>
            <w:tcW w:w="1524" w:type="dxa"/>
            <w:tcBorders>
              <w:top w:val="nil"/>
              <w:left w:val="nil"/>
              <w:bottom w:val="single" w:sz="4" w:space="0" w:color="auto"/>
              <w:right w:val="single" w:sz="4" w:space="0" w:color="auto"/>
            </w:tcBorders>
            <w:shd w:val="clear" w:color="000000" w:fill="FFFFFF"/>
            <w:noWrap/>
            <w:vAlign w:val="center"/>
            <w:hideMark/>
          </w:tcPr>
          <w:p w14:paraId="2F1F5101" w14:textId="77777777" w:rsidR="006D6FD9" w:rsidRPr="00F049E5" w:rsidRDefault="006D6FD9" w:rsidP="00572428">
            <w:pPr>
              <w:spacing w:after="0" w:line="312" w:lineRule="auto"/>
              <w:jc w:val="center"/>
              <w:rPr>
                <w:rFonts w:ascii="Times New Roman" w:eastAsia="Times New Roman" w:hAnsi="Times New Roman" w:cs="Times New Roman"/>
                <w:lang w:eastAsia="en-GB"/>
              </w:rPr>
            </w:pPr>
          </w:p>
        </w:tc>
        <w:tc>
          <w:tcPr>
            <w:tcW w:w="1701" w:type="dxa"/>
            <w:tcBorders>
              <w:top w:val="nil"/>
              <w:left w:val="nil"/>
              <w:bottom w:val="single" w:sz="4" w:space="0" w:color="auto"/>
              <w:right w:val="single" w:sz="4" w:space="0" w:color="auto"/>
            </w:tcBorders>
            <w:shd w:val="clear" w:color="000000" w:fill="FFFFFF"/>
            <w:noWrap/>
            <w:vAlign w:val="center"/>
            <w:hideMark/>
          </w:tcPr>
          <w:p w14:paraId="5F735A78"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SOI 15</w:t>
            </w:r>
          </w:p>
        </w:tc>
        <w:tc>
          <w:tcPr>
            <w:tcW w:w="1842" w:type="dxa"/>
            <w:tcBorders>
              <w:top w:val="nil"/>
              <w:left w:val="nil"/>
              <w:bottom w:val="single" w:sz="4" w:space="0" w:color="auto"/>
              <w:right w:val="single" w:sz="4" w:space="0" w:color="auto"/>
            </w:tcBorders>
            <w:shd w:val="clear" w:color="000000" w:fill="FFFFFF"/>
            <w:noWrap/>
            <w:vAlign w:val="center"/>
            <w:hideMark/>
          </w:tcPr>
          <w:p w14:paraId="676295E4"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1.00</w:t>
            </w:r>
          </w:p>
        </w:tc>
        <w:tc>
          <w:tcPr>
            <w:tcW w:w="1418" w:type="dxa"/>
            <w:tcBorders>
              <w:top w:val="nil"/>
              <w:left w:val="nil"/>
              <w:bottom w:val="single" w:sz="4" w:space="0" w:color="auto"/>
              <w:right w:val="single" w:sz="8" w:space="0" w:color="auto"/>
            </w:tcBorders>
            <w:shd w:val="clear" w:color="000000" w:fill="FFFFFF"/>
            <w:noWrap/>
            <w:vAlign w:val="center"/>
            <w:hideMark/>
          </w:tcPr>
          <w:p w14:paraId="4C1D4609"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29.9</w:t>
            </w:r>
          </w:p>
        </w:tc>
        <w:tc>
          <w:tcPr>
            <w:tcW w:w="1276" w:type="dxa"/>
            <w:tcBorders>
              <w:top w:val="nil"/>
              <w:left w:val="single" w:sz="8" w:space="0" w:color="auto"/>
              <w:bottom w:val="single" w:sz="4" w:space="0" w:color="auto"/>
              <w:right w:val="single" w:sz="8" w:space="0" w:color="auto"/>
            </w:tcBorders>
            <w:vAlign w:val="center"/>
          </w:tcPr>
          <w:p w14:paraId="1A14AAED"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3.5</w:t>
            </w:r>
          </w:p>
        </w:tc>
        <w:tc>
          <w:tcPr>
            <w:tcW w:w="1276" w:type="dxa"/>
            <w:tcBorders>
              <w:top w:val="nil"/>
              <w:left w:val="single" w:sz="8" w:space="0" w:color="auto"/>
              <w:bottom w:val="single" w:sz="4" w:space="0" w:color="auto"/>
              <w:right w:val="single" w:sz="8" w:space="0" w:color="auto"/>
            </w:tcBorders>
            <w:vAlign w:val="center"/>
          </w:tcPr>
          <w:p w14:paraId="25EE0FE7"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477</w:t>
            </w:r>
          </w:p>
        </w:tc>
        <w:tc>
          <w:tcPr>
            <w:tcW w:w="1276" w:type="dxa"/>
            <w:tcBorders>
              <w:top w:val="nil"/>
              <w:left w:val="single" w:sz="8" w:space="0" w:color="auto"/>
              <w:bottom w:val="single" w:sz="4" w:space="0" w:color="auto"/>
              <w:right w:val="single" w:sz="12" w:space="0" w:color="auto"/>
            </w:tcBorders>
            <w:vAlign w:val="center"/>
          </w:tcPr>
          <w:p w14:paraId="38E4E789"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37</w:t>
            </w:r>
          </w:p>
        </w:tc>
      </w:tr>
      <w:tr w:rsidR="006D6FD9" w:rsidRPr="00EA5FCF" w14:paraId="200D4BBF" w14:textId="77777777" w:rsidTr="004666A0">
        <w:trPr>
          <w:trHeight w:val="312"/>
          <w:jc w:val="center"/>
        </w:trPr>
        <w:tc>
          <w:tcPr>
            <w:tcW w:w="1489" w:type="dxa"/>
            <w:tcBorders>
              <w:top w:val="nil"/>
              <w:left w:val="single" w:sz="12" w:space="0" w:color="auto"/>
              <w:bottom w:val="nil"/>
              <w:right w:val="nil"/>
            </w:tcBorders>
            <w:shd w:val="clear" w:color="000000" w:fill="FFFFFF"/>
            <w:noWrap/>
            <w:vAlign w:val="center"/>
          </w:tcPr>
          <w:p w14:paraId="6DCC4FE5"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p>
        </w:tc>
        <w:tc>
          <w:tcPr>
            <w:tcW w:w="2126" w:type="dxa"/>
            <w:tcBorders>
              <w:top w:val="single" w:sz="4" w:space="0" w:color="auto"/>
              <w:left w:val="single" w:sz="4" w:space="0" w:color="auto"/>
              <w:bottom w:val="nil"/>
              <w:right w:val="nil"/>
            </w:tcBorders>
            <w:shd w:val="clear" w:color="000000" w:fill="FFFFFF"/>
            <w:noWrap/>
          </w:tcPr>
          <w:p w14:paraId="5221E8AB"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Terrestrial apatite</w:t>
            </w:r>
          </w:p>
        </w:tc>
        <w:tc>
          <w:tcPr>
            <w:tcW w:w="1524" w:type="dxa"/>
            <w:tcBorders>
              <w:top w:val="single" w:sz="4" w:space="0" w:color="auto"/>
              <w:left w:val="single" w:sz="4" w:space="0" w:color="auto"/>
              <w:bottom w:val="nil"/>
              <w:right w:val="single" w:sz="4" w:space="0" w:color="auto"/>
            </w:tcBorders>
            <w:shd w:val="clear" w:color="000000" w:fill="FFFFFF"/>
            <w:noWrap/>
            <w:vAlign w:val="center"/>
          </w:tcPr>
          <w:p w14:paraId="79E7D849"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Durango</w:t>
            </w:r>
          </w:p>
        </w:tc>
        <w:tc>
          <w:tcPr>
            <w:tcW w:w="1701" w:type="dxa"/>
            <w:tcBorders>
              <w:top w:val="single" w:sz="4" w:space="0" w:color="auto"/>
              <w:left w:val="nil"/>
              <w:bottom w:val="nil"/>
              <w:right w:val="single" w:sz="4" w:space="0" w:color="auto"/>
            </w:tcBorders>
            <w:shd w:val="clear" w:color="000000" w:fill="FFFFFF"/>
            <w:noWrap/>
            <w:vAlign w:val="center"/>
          </w:tcPr>
          <w:p w14:paraId="4E616580"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w:t>
            </w:r>
          </w:p>
        </w:tc>
        <w:tc>
          <w:tcPr>
            <w:tcW w:w="1842" w:type="dxa"/>
            <w:tcBorders>
              <w:top w:val="single" w:sz="4" w:space="0" w:color="auto"/>
              <w:left w:val="nil"/>
              <w:bottom w:val="nil"/>
              <w:right w:val="single" w:sz="4" w:space="0" w:color="auto"/>
            </w:tcBorders>
            <w:shd w:val="clear" w:color="000000" w:fill="FFFFFF"/>
            <w:noWrap/>
            <w:vAlign w:val="center"/>
          </w:tcPr>
          <w:p w14:paraId="097FB872"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0.95</w:t>
            </w:r>
          </w:p>
        </w:tc>
        <w:tc>
          <w:tcPr>
            <w:tcW w:w="1418" w:type="dxa"/>
            <w:tcBorders>
              <w:top w:val="single" w:sz="4" w:space="0" w:color="auto"/>
              <w:left w:val="nil"/>
              <w:bottom w:val="nil"/>
              <w:right w:val="single" w:sz="8" w:space="0" w:color="auto"/>
            </w:tcBorders>
            <w:shd w:val="clear" w:color="000000" w:fill="FFFFFF"/>
            <w:noWrap/>
            <w:vAlign w:val="center"/>
          </w:tcPr>
          <w:p w14:paraId="03D391D5"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w:t>
            </w:r>
          </w:p>
        </w:tc>
        <w:tc>
          <w:tcPr>
            <w:tcW w:w="1276" w:type="dxa"/>
            <w:tcBorders>
              <w:top w:val="single" w:sz="4" w:space="0" w:color="auto"/>
              <w:left w:val="single" w:sz="8" w:space="0" w:color="auto"/>
              <w:bottom w:val="nil"/>
              <w:right w:val="single" w:sz="8" w:space="0" w:color="auto"/>
            </w:tcBorders>
            <w:shd w:val="clear" w:color="000000" w:fill="FFFFFF"/>
            <w:vAlign w:val="center"/>
          </w:tcPr>
          <w:p w14:paraId="668E567E"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w:t>
            </w:r>
          </w:p>
        </w:tc>
        <w:tc>
          <w:tcPr>
            <w:tcW w:w="1276" w:type="dxa"/>
            <w:tcBorders>
              <w:top w:val="single" w:sz="4" w:space="0" w:color="auto"/>
              <w:left w:val="single" w:sz="8" w:space="0" w:color="auto"/>
              <w:bottom w:val="nil"/>
              <w:right w:val="single" w:sz="8" w:space="0" w:color="auto"/>
            </w:tcBorders>
            <w:shd w:val="clear" w:color="000000" w:fill="FFFFFF"/>
            <w:vAlign w:val="center"/>
          </w:tcPr>
          <w:p w14:paraId="7D990FDD"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w:t>
            </w:r>
          </w:p>
        </w:tc>
        <w:tc>
          <w:tcPr>
            <w:tcW w:w="1276" w:type="dxa"/>
            <w:tcBorders>
              <w:top w:val="single" w:sz="4" w:space="0" w:color="auto"/>
              <w:left w:val="single" w:sz="8" w:space="0" w:color="auto"/>
              <w:bottom w:val="nil"/>
              <w:right w:val="single" w:sz="12" w:space="0" w:color="auto"/>
            </w:tcBorders>
            <w:shd w:val="clear" w:color="000000" w:fill="FFFFFF"/>
            <w:vAlign w:val="center"/>
          </w:tcPr>
          <w:p w14:paraId="7402874B"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w:t>
            </w:r>
          </w:p>
        </w:tc>
      </w:tr>
      <w:tr w:rsidR="006D6FD9" w:rsidRPr="00EA5FCF" w14:paraId="37D243C0" w14:textId="77777777" w:rsidTr="004666A0">
        <w:trPr>
          <w:trHeight w:val="312"/>
          <w:jc w:val="center"/>
        </w:trPr>
        <w:tc>
          <w:tcPr>
            <w:tcW w:w="1489" w:type="dxa"/>
            <w:tcBorders>
              <w:top w:val="single" w:sz="8" w:space="0" w:color="auto"/>
              <w:left w:val="single" w:sz="12" w:space="0" w:color="auto"/>
              <w:bottom w:val="nil"/>
              <w:right w:val="nil"/>
            </w:tcBorders>
            <w:shd w:val="clear" w:color="000000" w:fill="FFFFFF"/>
            <w:noWrap/>
            <w:vAlign w:val="center"/>
            <w:hideMark/>
          </w:tcPr>
          <w:p w14:paraId="391FAFD6" w14:textId="77777777" w:rsidR="006D6FD9" w:rsidRPr="00F049E5" w:rsidRDefault="006D6FD9" w:rsidP="00572428">
            <w:pPr>
              <w:spacing w:after="0" w:line="312" w:lineRule="auto"/>
              <w:jc w:val="center"/>
              <w:rPr>
                <w:rFonts w:ascii="Times New Roman" w:eastAsia="Times New Roman" w:hAnsi="Times New Roman" w:cs="Times New Roman"/>
                <w:bCs/>
                <w:lang w:eastAsia="en-GB"/>
              </w:rPr>
            </w:pPr>
            <w:r w:rsidRPr="00F049E5">
              <w:rPr>
                <w:rFonts w:ascii="Times New Roman" w:eastAsia="Times New Roman" w:hAnsi="Times New Roman" w:cs="Times New Roman"/>
                <w:bCs/>
                <w:lang w:eastAsia="en-GB"/>
              </w:rPr>
              <w:t>May 2019</w:t>
            </w:r>
          </w:p>
        </w:tc>
        <w:tc>
          <w:tcPr>
            <w:tcW w:w="2126" w:type="dxa"/>
            <w:tcBorders>
              <w:top w:val="single" w:sz="8" w:space="0" w:color="auto"/>
              <w:left w:val="single" w:sz="4" w:space="0" w:color="auto"/>
              <w:bottom w:val="single" w:sz="4" w:space="0" w:color="auto"/>
              <w:right w:val="nil"/>
            </w:tcBorders>
            <w:shd w:val="clear" w:color="000000" w:fill="FFFFFF"/>
            <w:noWrap/>
            <w:hideMark/>
          </w:tcPr>
          <w:p w14:paraId="0FA9693B"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Gabbroic basalt</w:t>
            </w:r>
          </w:p>
        </w:tc>
        <w:tc>
          <w:tcPr>
            <w:tcW w:w="1524" w:type="dxa"/>
            <w:tcBorders>
              <w:top w:val="single" w:sz="8" w:space="0" w:color="auto"/>
              <w:left w:val="single" w:sz="4" w:space="0" w:color="auto"/>
              <w:bottom w:val="single" w:sz="4" w:space="0" w:color="auto"/>
              <w:right w:val="nil"/>
            </w:tcBorders>
            <w:shd w:val="clear" w:color="000000" w:fill="FFFFFF"/>
            <w:noWrap/>
            <w:vAlign w:val="center"/>
            <w:hideMark/>
          </w:tcPr>
          <w:p w14:paraId="7136B0A8"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15065,85</w:t>
            </w:r>
          </w:p>
        </w:tc>
        <w:tc>
          <w:tcPr>
            <w:tcW w:w="1701" w:type="dxa"/>
            <w:tcBorders>
              <w:top w:val="single" w:sz="8" w:space="0" w:color="auto"/>
              <w:left w:val="single" w:sz="4" w:space="0" w:color="auto"/>
              <w:bottom w:val="single" w:sz="4" w:space="0" w:color="auto"/>
              <w:right w:val="single" w:sz="4" w:space="0" w:color="auto"/>
            </w:tcBorders>
            <w:shd w:val="clear" w:color="000000" w:fill="FFFFFF"/>
            <w:noWrap/>
            <w:vAlign w:val="center"/>
            <w:hideMark/>
          </w:tcPr>
          <w:p w14:paraId="5A240E06"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Ap007</w:t>
            </w:r>
            <w:r w:rsidR="00592E89" w:rsidRPr="00F049E5">
              <w:rPr>
                <w:rFonts w:ascii="Times New Roman" w:eastAsia="Times New Roman" w:hAnsi="Times New Roman" w:cs="Times New Roman"/>
                <w:color w:val="000000"/>
                <w:vertAlign w:val="superscript"/>
                <w:lang w:eastAsia="en-GB"/>
              </w:rPr>
              <w:t>ǂ</w:t>
            </w:r>
          </w:p>
        </w:tc>
        <w:tc>
          <w:tcPr>
            <w:tcW w:w="1842" w:type="dxa"/>
            <w:tcBorders>
              <w:top w:val="single" w:sz="8" w:space="0" w:color="auto"/>
              <w:left w:val="nil"/>
              <w:bottom w:val="single" w:sz="4" w:space="0" w:color="auto"/>
              <w:right w:val="single" w:sz="4" w:space="0" w:color="auto"/>
            </w:tcBorders>
            <w:shd w:val="clear" w:color="000000" w:fill="FFFFFF"/>
            <w:noWrap/>
            <w:vAlign w:val="center"/>
            <w:hideMark/>
          </w:tcPr>
          <w:p w14:paraId="343AD2B9" w14:textId="77777777" w:rsidR="006D6FD9" w:rsidRPr="00F049E5" w:rsidRDefault="006D6FD9" w:rsidP="00572428">
            <w:pPr>
              <w:spacing w:after="0" w:line="312" w:lineRule="auto"/>
              <w:jc w:val="center"/>
              <w:rPr>
                <w:rFonts w:ascii="Times New Roman" w:eastAsia="Times New Roman" w:hAnsi="Times New Roman" w:cs="Times New Roman"/>
                <w:lang w:eastAsia="en-GB"/>
              </w:rPr>
            </w:pPr>
            <w:r w:rsidRPr="00F049E5">
              <w:rPr>
                <w:rFonts w:ascii="Times New Roman" w:eastAsia="Times New Roman" w:hAnsi="Times New Roman" w:cs="Times New Roman"/>
                <w:lang w:eastAsia="en-GB"/>
              </w:rPr>
              <w:t>0.19</w:t>
            </w:r>
          </w:p>
        </w:tc>
        <w:tc>
          <w:tcPr>
            <w:tcW w:w="1418" w:type="dxa"/>
            <w:tcBorders>
              <w:top w:val="single" w:sz="8" w:space="0" w:color="auto"/>
              <w:left w:val="nil"/>
              <w:bottom w:val="single" w:sz="4" w:space="0" w:color="auto"/>
              <w:right w:val="single" w:sz="8" w:space="0" w:color="auto"/>
            </w:tcBorders>
            <w:shd w:val="clear" w:color="000000" w:fill="FFFFFF"/>
            <w:noWrap/>
            <w:vAlign w:val="center"/>
            <w:hideMark/>
          </w:tcPr>
          <w:p w14:paraId="4FB2D52E"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-29.1</w:t>
            </w:r>
          </w:p>
        </w:tc>
        <w:tc>
          <w:tcPr>
            <w:tcW w:w="1276" w:type="dxa"/>
            <w:tcBorders>
              <w:top w:val="single" w:sz="8" w:space="0" w:color="auto"/>
              <w:left w:val="single" w:sz="8" w:space="0" w:color="auto"/>
              <w:bottom w:val="single" w:sz="4" w:space="0" w:color="auto"/>
              <w:right w:val="single" w:sz="8" w:space="0" w:color="auto"/>
            </w:tcBorders>
            <w:shd w:val="clear" w:color="000000" w:fill="FFFFFF"/>
            <w:vAlign w:val="center"/>
          </w:tcPr>
          <w:p w14:paraId="1AA9149D"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2.4</w:t>
            </w:r>
          </w:p>
        </w:tc>
        <w:tc>
          <w:tcPr>
            <w:tcW w:w="1276" w:type="dxa"/>
            <w:tcBorders>
              <w:top w:val="single" w:sz="8" w:space="0" w:color="auto"/>
              <w:left w:val="single" w:sz="8" w:space="0" w:color="auto"/>
              <w:bottom w:val="single" w:sz="4" w:space="0" w:color="auto"/>
              <w:right w:val="single" w:sz="8" w:space="0" w:color="auto"/>
            </w:tcBorders>
            <w:shd w:val="clear" w:color="000000" w:fill="FFFFFF"/>
            <w:vAlign w:val="center"/>
          </w:tcPr>
          <w:p w14:paraId="638888C6"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903</w:t>
            </w:r>
          </w:p>
        </w:tc>
        <w:tc>
          <w:tcPr>
            <w:tcW w:w="1276" w:type="dxa"/>
            <w:tcBorders>
              <w:top w:val="single" w:sz="8" w:space="0" w:color="auto"/>
              <w:left w:val="single" w:sz="8" w:space="0" w:color="auto"/>
              <w:bottom w:val="single" w:sz="4" w:space="0" w:color="auto"/>
              <w:right w:val="single" w:sz="12" w:space="0" w:color="auto"/>
            </w:tcBorders>
            <w:shd w:val="clear" w:color="000000" w:fill="FFFFFF"/>
            <w:vAlign w:val="center"/>
          </w:tcPr>
          <w:p w14:paraId="07F4078C"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146</w:t>
            </w:r>
          </w:p>
        </w:tc>
      </w:tr>
      <w:tr w:rsidR="006D6FD9" w:rsidRPr="00EA5FCF" w14:paraId="1C3AD36D" w14:textId="77777777" w:rsidTr="00C57DB2">
        <w:trPr>
          <w:trHeight w:val="312"/>
          <w:jc w:val="center"/>
        </w:trPr>
        <w:tc>
          <w:tcPr>
            <w:tcW w:w="1489" w:type="dxa"/>
            <w:tcBorders>
              <w:top w:val="nil"/>
              <w:left w:val="single" w:sz="12" w:space="0" w:color="auto"/>
              <w:bottom w:val="nil"/>
              <w:right w:val="nil"/>
            </w:tcBorders>
            <w:shd w:val="clear" w:color="000000" w:fill="FFFFFF"/>
            <w:noWrap/>
            <w:vAlign w:val="center"/>
            <w:hideMark/>
          </w:tcPr>
          <w:p w14:paraId="187DF7F1"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p>
        </w:tc>
        <w:tc>
          <w:tcPr>
            <w:tcW w:w="2126" w:type="dxa"/>
            <w:vMerge w:val="restart"/>
            <w:tcBorders>
              <w:top w:val="single" w:sz="4" w:space="0" w:color="auto"/>
              <w:left w:val="single" w:sz="4" w:space="0" w:color="auto"/>
              <w:bottom w:val="single" w:sz="4" w:space="0" w:color="000000"/>
              <w:right w:val="single" w:sz="4" w:space="0" w:color="auto"/>
            </w:tcBorders>
            <w:hideMark/>
          </w:tcPr>
          <w:p w14:paraId="339D8E33" w14:textId="77777777" w:rsidR="006D6FD9" w:rsidRPr="00F049E5" w:rsidRDefault="006D6FD9" w:rsidP="00572428">
            <w:pPr>
              <w:spacing w:after="0" w:line="312" w:lineRule="auto"/>
              <w:jc w:val="center"/>
              <w:rPr>
                <w:rFonts w:ascii="Times New Roman" w:eastAsia="Times New Roman" w:hAnsi="Times New Roman" w:cs="Times New Roman"/>
                <w:lang w:eastAsia="en-GB"/>
              </w:rPr>
            </w:pPr>
            <w:r w:rsidRPr="00F049E5">
              <w:rPr>
                <w:rFonts w:ascii="Times New Roman" w:eastAsia="Times New Roman" w:hAnsi="Times New Roman" w:cs="Times New Roman"/>
                <w:color w:val="000000"/>
                <w:lang w:eastAsia="en-GB"/>
              </w:rPr>
              <w:t>Porphyritic pigeonite basalt</w:t>
            </w:r>
          </w:p>
        </w:tc>
        <w:tc>
          <w:tcPr>
            <w:tcW w:w="1524" w:type="dxa"/>
            <w:tcBorders>
              <w:top w:val="single" w:sz="4" w:space="0" w:color="auto"/>
              <w:left w:val="nil"/>
              <w:bottom w:val="nil"/>
              <w:right w:val="single" w:sz="4" w:space="0" w:color="auto"/>
            </w:tcBorders>
            <w:shd w:val="clear" w:color="000000" w:fill="FFFFFF"/>
            <w:noWrap/>
            <w:vAlign w:val="center"/>
            <w:hideMark/>
          </w:tcPr>
          <w:p w14:paraId="3E651677"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15475,127</w:t>
            </w:r>
          </w:p>
        </w:tc>
        <w:tc>
          <w:tcPr>
            <w:tcW w:w="1701" w:type="dxa"/>
            <w:tcBorders>
              <w:top w:val="nil"/>
              <w:left w:val="nil"/>
              <w:bottom w:val="nil"/>
              <w:right w:val="single" w:sz="4" w:space="0" w:color="auto"/>
            </w:tcBorders>
            <w:shd w:val="clear" w:color="000000" w:fill="FFFFFF"/>
            <w:noWrap/>
            <w:vAlign w:val="center"/>
            <w:hideMark/>
          </w:tcPr>
          <w:p w14:paraId="471BA833"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Ap002</w:t>
            </w:r>
          </w:p>
        </w:tc>
        <w:tc>
          <w:tcPr>
            <w:tcW w:w="1842" w:type="dxa"/>
            <w:tcBorders>
              <w:top w:val="nil"/>
              <w:left w:val="nil"/>
              <w:bottom w:val="nil"/>
              <w:right w:val="single" w:sz="4" w:space="0" w:color="auto"/>
            </w:tcBorders>
            <w:noWrap/>
            <w:vAlign w:val="center"/>
            <w:hideMark/>
          </w:tcPr>
          <w:p w14:paraId="0B10859F" w14:textId="77777777" w:rsidR="006D6FD9" w:rsidRPr="00F049E5" w:rsidRDefault="006D6FD9" w:rsidP="00A37325">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0.</w:t>
            </w:r>
            <w:r w:rsidR="00A37325" w:rsidRPr="00F049E5">
              <w:rPr>
                <w:rFonts w:ascii="Times New Roman" w:eastAsia="Times New Roman" w:hAnsi="Times New Roman" w:cs="Times New Roman"/>
                <w:color w:val="000000"/>
                <w:lang w:eastAsia="en-GB"/>
              </w:rPr>
              <w:t>05</w:t>
            </w:r>
          </w:p>
        </w:tc>
        <w:tc>
          <w:tcPr>
            <w:tcW w:w="1418" w:type="dxa"/>
            <w:tcBorders>
              <w:top w:val="nil"/>
              <w:left w:val="nil"/>
              <w:bottom w:val="nil"/>
              <w:right w:val="single" w:sz="8" w:space="0" w:color="auto"/>
            </w:tcBorders>
            <w:shd w:val="clear" w:color="000000" w:fill="FFFFFF"/>
            <w:noWrap/>
            <w:vAlign w:val="center"/>
          </w:tcPr>
          <w:p w14:paraId="13E2D71E" w14:textId="77777777" w:rsidR="006D6FD9" w:rsidRPr="00F049E5" w:rsidRDefault="00D51BF2" w:rsidP="00572428">
            <w:pPr>
              <w:spacing w:after="0" w:line="312" w:lineRule="auto"/>
              <w:jc w:val="center"/>
              <w:rPr>
                <w:rFonts w:ascii="Times New Roman" w:eastAsia="Times New Roman" w:hAnsi="Times New Roman" w:cs="Times New Roman"/>
                <w:lang w:eastAsia="en-GB"/>
              </w:rPr>
            </w:pPr>
            <w:r w:rsidRPr="00F049E5">
              <w:rPr>
                <w:rFonts w:ascii="Times New Roman" w:eastAsia="Times New Roman" w:hAnsi="Times New Roman" w:cs="Times New Roman"/>
                <w:lang w:eastAsia="en-GB"/>
              </w:rPr>
              <w:t>3.7</w:t>
            </w:r>
          </w:p>
        </w:tc>
        <w:tc>
          <w:tcPr>
            <w:tcW w:w="1276" w:type="dxa"/>
            <w:tcBorders>
              <w:top w:val="nil"/>
              <w:left w:val="single" w:sz="8" w:space="0" w:color="auto"/>
              <w:bottom w:val="nil"/>
              <w:right w:val="single" w:sz="8" w:space="0" w:color="auto"/>
            </w:tcBorders>
            <w:shd w:val="clear" w:color="000000" w:fill="FFFFFF"/>
            <w:vAlign w:val="center"/>
          </w:tcPr>
          <w:p w14:paraId="00634FC7" w14:textId="77777777" w:rsidR="006D6FD9" w:rsidRPr="00F049E5" w:rsidRDefault="00D51BF2" w:rsidP="00572428">
            <w:pPr>
              <w:spacing w:after="0" w:line="312" w:lineRule="auto"/>
              <w:jc w:val="center"/>
              <w:rPr>
                <w:rFonts w:ascii="Times New Roman" w:eastAsia="Times New Roman" w:hAnsi="Times New Roman" w:cs="Times New Roman"/>
                <w:lang w:eastAsia="en-GB"/>
              </w:rPr>
            </w:pPr>
            <w:r w:rsidRPr="00F049E5">
              <w:rPr>
                <w:rFonts w:ascii="Times New Roman" w:eastAsia="Times New Roman" w:hAnsi="Times New Roman" w:cs="Times New Roman"/>
                <w:lang w:eastAsia="en-GB"/>
              </w:rPr>
              <w:t>1.0</w:t>
            </w:r>
          </w:p>
        </w:tc>
        <w:tc>
          <w:tcPr>
            <w:tcW w:w="1276" w:type="dxa"/>
            <w:tcBorders>
              <w:top w:val="nil"/>
              <w:left w:val="single" w:sz="8" w:space="0" w:color="auto"/>
              <w:bottom w:val="nil"/>
              <w:right w:val="single" w:sz="8" w:space="0" w:color="auto"/>
            </w:tcBorders>
            <w:shd w:val="clear" w:color="000000" w:fill="FFFFFF"/>
            <w:vAlign w:val="center"/>
          </w:tcPr>
          <w:p w14:paraId="7CF82968" w14:textId="77777777" w:rsidR="006D6FD9" w:rsidRPr="00F049E5" w:rsidRDefault="00D51BF2" w:rsidP="00572428">
            <w:pPr>
              <w:spacing w:after="0" w:line="312" w:lineRule="auto"/>
              <w:jc w:val="center"/>
              <w:rPr>
                <w:rFonts w:ascii="Times New Roman" w:eastAsia="Times New Roman" w:hAnsi="Times New Roman" w:cs="Times New Roman"/>
                <w:lang w:eastAsia="en-GB"/>
              </w:rPr>
            </w:pPr>
            <w:r w:rsidRPr="00F049E5">
              <w:rPr>
                <w:rFonts w:ascii="Times New Roman" w:eastAsia="Times New Roman" w:hAnsi="Times New Roman" w:cs="Times New Roman"/>
                <w:lang w:eastAsia="en-GB"/>
              </w:rPr>
              <w:t>2332</w:t>
            </w:r>
          </w:p>
        </w:tc>
        <w:tc>
          <w:tcPr>
            <w:tcW w:w="1276" w:type="dxa"/>
            <w:tcBorders>
              <w:top w:val="nil"/>
              <w:left w:val="single" w:sz="8" w:space="0" w:color="auto"/>
              <w:bottom w:val="nil"/>
              <w:right w:val="single" w:sz="12" w:space="0" w:color="auto"/>
            </w:tcBorders>
            <w:shd w:val="clear" w:color="000000" w:fill="FFFFFF"/>
            <w:vAlign w:val="center"/>
          </w:tcPr>
          <w:p w14:paraId="575969C0" w14:textId="77777777" w:rsidR="006D6FD9" w:rsidRPr="00F049E5" w:rsidRDefault="00D51BF2" w:rsidP="00572428">
            <w:pPr>
              <w:spacing w:after="0" w:line="312" w:lineRule="auto"/>
              <w:jc w:val="center"/>
              <w:rPr>
                <w:rFonts w:ascii="Times New Roman" w:eastAsia="Times New Roman" w:hAnsi="Times New Roman" w:cs="Times New Roman"/>
                <w:lang w:eastAsia="en-GB"/>
              </w:rPr>
            </w:pPr>
            <w:r w:rsidRPr="00F049E5">
              <w:rPr>
                <w:rFonts w:ascii="Times New Roman" w:eastAsia="Times New Roman" w:hAnsi="Times New Roman" w:cs="Times New Roman"/>
                <w:lang w:eastAsia="en-GB"/>
              </w:rPr>
              <w:t>227</w:t>
            </w:r>
          </w:p>
        </w:tc>
      </w:tr>
      <w:tr w:rsidR="006D6FD9" w:rsidRPr="00EA5FCF" w14:paraId="04BF3344" w14:textId="77777777" w:rsidTr="00C57DB2">
        <w:trPr>
          <w:trHeight w:val="312"/>
          <w:jc w:val="center"/>
        </w:trPr>
        <w:tc>
          <w:tcPr>
            <w:tcW w:w="1489" w:type="dxa"/>
            <w:tcBorders>
              <w:top w:val="nil"/>
              <w:left w:val="single" w:sz="12" w:space="0" w:color="auto"/>
              <w:bottom w:val="nil"/>
              <w:right w:val="nil"/>
            </w:tcBorders>
            <w:shd w:val="clear" w:color="000000" w:fill="FFFFFF"/>
            <w:noWrap/>
            <w:vAlign w:val="center"/>
            <w:hideMark/>
          </w:tcPr>
          <w:p w14:paraId="17CDCCEC"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14:paraId="4D3B48C9"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p>
        </w:tc>
        <w:tc>
          <w:tcPr>
            <w:tcW w:w="1524" w:type="dxa"/>
            <w:tcBorders>
              <w:top w:val="nil"/>
              <w:left w:val="nil"/>
              <w:bottom w:val="nil"/>
              <w:right w:val="nil"/>
            </w:tcBorders>
            <w:shd w:val="clear" w:color="000000" w:fill="FFFFFF"/>
            <w:noWrap/>
            <w:hideMark/>
          </w:tcPr>
          <w:p w14:paraId="766412B2"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p>
        </w:tc>
        <w:tc>
          <w:tcPr>
            <w:tcW w:w="1701" w:type="dxa"/>
            <w:tcBorders>
              <w:top w:val="nil"/>
              <w:left w:val="single" w:sz="4" w:space="0" w:color="auto"/>
              <w:bottom w:val="nil"/>
              <w:right w:val="single" w:sz="4" w:space="0" w:color="auto"/>
            </w:tcBorders>
            <w:shd w:val="clear" w:color="000000" w:fill="FFFFFF"/>
            <w:noWrap/>
            <w:vAlign w:val="center"/>
            <w:hideMark/>
          </w:tcPr>
          <w:p w14:paraId="782E2209"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Ap003a</w:t>
            </w:r>
          </w:p>
        </w:tc>
        <w:tc>
          <w:tcPr>
            <w:tcW w:w="1842" w:type="dxa"/>
            <w:tcBorders>
              <w:top w:val="nil"/>
              <w:left w:val="nil"/>
              <w:bottom w:val="nil"/>
              <w:right w:val="single" w:sz="4" w:space="0" w:color="auto"/>
            </w:tcBorders>
            <w:shd w:val="clear" w:color="000000" w:fill="FFFFFF"/>
            <w:noWrap/>
            <w:vAlign w:val="center"/>
            <w:hideMark/>
          </w:tcPr>
          <w:p w14:paraId="1CDC985A"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0.12</w:t>
            </w:r>
          </w:p>
        </w:tc>
        <w:tc>
          <w:tcPr>
            <w:tcW w:w="1418" w:type="dxa"/>
            <w:tcBorders>
              <w:top w:val="nil"/>
              <w:left w:val="nil"/>
              <w:right w:val="single" w:sz="8" w:space="0" w:color="auto"/>
            </w:tcBorders>
            <w:shd w:val="clear" w:color="000000" w:fill="FFFFFF"/>
            <w:noWrap/>
            <w:vAlign w:val="center"/>
          </w:tcPr>
          <w:p w14:paraId="55CD6985" w14:textId="77777777" w:rsidR="006D6FD9" w:rsidRPr="00F049E5" w:rsidRDefault="00D51BF2" w:rsidP="00572428">
            <w:pPr>
              <w:spacing w:after="0" w:line="312" w:lineRule="auto"/>
              <w:jc w:val="center"/>
              <w:rPr>
                <w:rFonts w:ascii="Times New Roman" w:eastAsia="Times New Roman" w:hAnsi="Times New Roman" w:cs="Times New Roman"/>
                <w:lang w:eastAsia="en-GB"/>
              </w:rPr>
            </w:pPr>
            <w:r w:rsidRPr="00F049E5">
              <w:rPr>
                <w:rFonts w:ascii="Times New Roman" w:eastAsia="Times New Roman" w:hAnsi="Times New Roman" w:cs="Times New Roman"/>
                <w:lang w:eastAsia="en-GB"/>
              </w:rPr>
              <w:t>2.9</w:t>
            </w:r>
          </w:p>
        </w:tc>
        <w:tc>
          <w:tcPr>
            <w:tcW w:w="1276" w:type="dxa"/>
            <w:tcBorders>
              <w:top w:val="nil"/>
              <w:left w:val="single" w:sz="8" w:space="0" w:color="auto"/>
              <w:right w:val="single" w:sz="8" w:space="0" w:color="auto"/>
            </w:tcBorders>
            <w:shd w:val="clear" w:color="000000" w:fill="FFFFFF"/>
            <w:vAlign w:val="center"/>
          </w:tcPr>
          <w:p w14:paraId="4455EF54" w14:textId="77777777" w:rsidR="006D6FD9" w:rsidRPr="00F049E5" w:rsidRDefault="00D51BF2" w:rsidP="00572428">
            <w:pPr>
              <w:spacing w:after="0" w:line="312" w:lineRule="auto"/>
              <w:jc w:val="center"/>
              <w:rPr>
                <w:rFonts w:ascii="Times New Roman" w:eastAsia="Times New Roman" w:hAnsi="Times New Roman" w:cs="Times New Roman"/>
                <w:lang w:eastAsia="en-GB"/>
              </w:rPr>
            </w:pPr>
            <w:r w:rsidRPr="00F049E5">
              <w:rPr>
                <w:rFonts w:ascii="Times New Roman" w:eastAsia="Times New Roman" w:hAnsi="Times New Roman" w:cs="Times New Roman"/>
                <w:lang w:eastAsia="en-GB"/>
              </w:rPr>
              <w:t>1.2</w:t>
            </w:r>
          </w:p>
        </w:tc>
        <w:tc>
          <w:tcPr>
            <w:tcW w:w="1276" w:type="dxa"/>
            <w:tcBorders>
              <w:top w:val="nil"/>
              <w:left w:val="single" w:sz="8" w:space="0" w:color="auto"/>
              <w:right w:val="single" w:sz="8" w:space="0" w:color="auto"/>
            </w:tcBorders>
            <w:shd w:val="clear" w:color="000000" w:fill="FFFFFF"/>
            <w:vAlign w:val="center"/>
          </w:tcPr>
          <w:p w14:paraId="2FCB4574" w14:textId="77777777" w:rsidR="006D6FD9" w:rsidRPr="00F049E5" w:rsidRDefault="00D51BF2" w:rsidP="00572428">
            <w:pPr>
              <w:spacing w:after="0" w:line="312" w:lineRule="auto"/>
              <w:jc w:val="center"/>
              <w:rPr>
                <w:rFonts w:ascii="Times New Roman" w:eastAsia="Times New Roman" w:hAnsi="Times New Roman" w:cs="Times New Roman"/>
                <w:lang w:eastAsia="en-GB"/>
              </w:rPr>
            </w:pPr>
            <w:r w:rsidRPr="00F049E5">
              <w:rPr>
                <w:rFonts w:ascii="Times New Roman" w:eastAsia="Times New Roman" w:hAnsi="Times New Roman" w:cs="Times New Roman"/>
                <w:lang w:eastAsia="en-GB"/>
              </w:rPr>
              <w:t>1329</w:t>
            </w:r>
          </w:p>
        </w:tc>
        <w:tc>
          <w:tcPr>
            <w:tcW w:w="1276" w:type="dxa"/>
            <w:tcBorders>
              <w:top w:val="nil"/>
              <w:left w:val="single" w:sz="8" w:space="0" w:color="auto"/>
              <w:right w:val="single" w:sz="12" w:space="0" w:color="auto"/>
            </w:tcBorders>
            <w:shd w:val="clear" w:color="000000" w:fill="FFFFFF"/>
            <w:vAlign w:val="center"/>
          </w:tcPr>
          <w:p w14:paraId="2434481D" w14:textId="77777777" w:rsidR="006D6FD9" w:rsidRPr="00F049E5" w:rsidRDefault="00D51BF2" w:rsidP="00572428">
            <w:pPr>
              <w:spacing w:after="0" w:line="312" w:lineRule="auto"/>
              <w:jc w:val="center"/>
              <w:rPr>
                <w:rFonts w:ascii="Times New Roman" w:eastAsia="Times New Roman" w:hAnsi="Times New Roman" w:cs="Times New Roman"/>
                <w:lang w:eastAsia="en-GB"/>
              </w:rPr>
            </w:pPr>
            <w:r w:rsidRPr="00F049E5">
              <w:rPr>
                <w:rFonts w:ascii="Times New Roman" w:eastAsia="Times New Roman" w:hAnsi="Times New Roman" w:cs="Times New Roman"/>
                <w:lang w:eastAsia="en-GB"/>
              </w:rPr>
              <w:t>130</w:t>
            </w:r>
          </w:p>
        </w:tc>
      </w:tr>
      <w:tr w:rsidR="006D6FD9" w:rsidRPr="00EA5FCF" w14:paraId="4F814F35" w14:textId="77777777" w:rsidTr="00C57DB2">
        <w:trPr>
          <w:trHeight w:val="317"/>
          <w:jc w:val="center"/>
        </w:trPr>
        <w:tc>
          <w:tcPr>
            <w:tcW w:w="1489" w:type="dxa"/>
            <w:tcBorders>
              <w:top w:val="nil"/>
              <w:left w:val="single" w:sz="12" w:space="0" w:color="auto"/>
              <w:bottom w:val="single" w:sz="12" w:space="0" w:color="auto"/>
              <w:right w:val="nil"/>
            </w:tcBorders>
            <w:shd w:val="clear" w:color="000000" w:fill="FFFFFF"/>
            <w:noWrap/>
            <w:vAlign w:val="center"/>
            <w:hideMark/>
          </w:tcPr>
          <w:p w14:paraId="361E6A0E"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p>
        </w:tc>
        <w:tc>
          <w:tcPr>
            <w:tcW w:w="2126" w:type="dxa"/>
            <w:vMerge/>
            <w:tcBorders>
              <w:top w:val="single" w:sz="4" w:space="0" w:color="auto"/>
              <w:left w:val="single" w:sz="4" w:space="0" w:color="auto"/>
              <w:bottom w:val="single" w:sz="12" w:space="0" w:color="auto"/>
              <w:right w:val="single" w:sz="4" w:space="0" w:color="auto"/>
            </w:tcBorders>
            <w:vAlign w:val="center"/>
            <w:hideMark/>
          </w:tcPr>
          <w:p w14:paraId="47D77753"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p>
        </w:tc>
        <w:tc>
          <w:tcPr>
            <w:tcW w:w="1524" w:type="dxa"/>
            <w:tcBorders>
              <w:top w:val="nil"/>
              <w:left w:val="nil"/>
              <w:bottom w:val="single" w:sz="12" w:space="0" w:color="auto"/>
              <w:right w:val="nil"/>
            </w:tcBorders>
            <w:shd w:val="clear" w:color="000000" w:fill="FFFFFF"/>
            <w:noWrap/>
            <w:vAlign w:val="center"/>
            <w:hideMark/>
          </w:tcPr>
          <w:p w14:paraId="300975A2"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p>
        </w:tc>
        <w:tc>
          <w:tcPr>
            <w:tcW w:w="1701" w:type="dxa"/>
            <w:tcBorders>
              <w:top w:val="nil"/>
              <w:left w:val="single" w:sz="4" w:space="0" w:color="auto"/>
              <w:bottom w:val="single" w:sz="12" w:space="0" w:color="auto"/>
              <w:right w:val="single" w:sz="4" w:space="0" w:color="auto"/>
            </w:tcBorders>
            <w:shd w:val="clear" w:color="000000" w:fill="FFFFFF"/>
            <w:noWrap/>
            <w:vAlign w:val="center"/>
            <w:hideMark/>
          </w:tcPr>
          <w:p w14:paraId="75F29074"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Ap003b</w:t>
            </w:r>
          </w:p>
        </w:tc>
        <w:tc>
          <w:tcPr>
            <w:tcW w:w="1842" w:type="dxa"/>
            <w:tcBorders>
              <w:top w:val="nil"/>
              <w:left w:val="nil"/>
              <w:bottom w:val="single" w:sz="12" w:space="0" w:color="auto"/>
              <w:right w:val="single" w:sz="4" w:space="0" w:color="auto"/>
            </w:tcBorders>
            <w:shd w:val="clear" w:color="000000" w:fill="FFFFFF"/>
            <w:noWrap/>
            <w:vAlign w:val="center"/>
            <w:hideMark/>
          </w:tcPr>
          <w:p w14:paraId="759CB2B7" w14:textId="77777777" w:rsidR="006D6FD9" w:rsidRPr="00F049E5" w:rsidRDefault="006D6FD9" w:rsidP="00572428">
            <w:pPr>
              <w:spacing w:after="0" w:line="312" w:lineRule="auto"/>
              <w:jc w:val="center"/>
              <w:rPr>
                <w:rFonts w:ascii="Times New Roman" w:eastAsia="Times New Roman" w:hAnsi="Times New Roman" w:cs="Times New Roman"/>
                <w:color w:val="000000"/>
                <w:lang w:eastAsia="en-GB"/>
              </w:rPr>
            </w:pPr>
            <w:r w:rsidRPr="00F049E5">
              <w:rPr>
                <w:rFonts w:ascii="Times New Roman" w:eastAsia="Times New Roman" w:hAnsi="Times New Roman" w:cs="Times New Roman"/>
                <w:color w:val="000000"/>
                <w:lang w:eastAsia="en-GB"/>
              </w:rPr>
              <w:t>0.09</w:t>
            </w:r>
          </w:p>
        </w:tc>
        <w:tc>
          <w:tcPr>
            <w:tcW w:w="1418" w:type="dxa"/>
            <w:tcBorders>
              <w:top w:val="nil"/>
              <w:left w:val="nil"/>
              <w:bottom w:val="single" w:sz="12" w:space="0" w:color="auto"/>
              <w:right w:val="single" w:sz="8" w:space="0" w:color="auto"/>
            </w:tcBorders>
            <w:shd w:val="clear" w:color="000000" w:fill="FFFFFF"/>
            <w:noWrap/>
            <w:vAlign w:val="center"/>
          </w:tcPr>
          <w:p w14:paraId="17810AFF" w14:textId="77777777" w:rsidR="006D6FD9" w:rsidRPr="00F049E5" w:rsidRDefault="00D51BF2" w:rsidP="00572428">
            <w:pPr>
              <w:spacing w:after="0" w:line="312" w:lineRule="auto"/>
              <w:jc w:val="center"/>
              <w:rPr>
                <w:rFonts w:ascii="Times New Roman" w:eastAsia="Times New Roman" w:hAnsi="Times New Roman" w:cs="Times New Roman"/>
                <w:lang w:eastAsia="en-GB"/>
              </w:rPr>
            </w:pPr>
            <w:r w:rsidRPr="00F049E5">
              <w:rPr>
                <w:rFonts w:ascii="Times New Roman" w:eastAsia="Times New Roman" w:hAnsi="Times New Roman" w:cs="Times New Roman"/>
                <w:lang w:eastAsia="en-GB"/>
              </w:rPr>
              <w:t>-1.2</w:t>
            </w:r>
          </w:p>
        </w:tc>
        <w:tc>
          <w:tcPr>
            <w:tcW w:w="1276" w:type="dxa"/>
            <w:tcBorders>
              <w:top w:val="nil"/>
              <w:left w:val="single" w:sz="8" w:space="0" w:color="auto"/>
              <w:bottom w:val="single" w:sz="12" w:space="0" w:color="auto"/>
              <w:right w:val="single" w:sz="8" w:space="0" w:color="auto"/>
            </w:tcBorders>
            <w:shd w:val="clear" w:color="000000" w:fill="FFFFFF"/>
            <w:vAlign w:val="center"/>
          </w:tcPr>
          <w:p w14:paraId="4C8F9D7F" w14:textId="77777777" w:rsidR="006D6FD9" w:rsidRPr="00F049E5" w:rsidRDefault="00D51BF2" w:rsidP="00572428">
            <w:pPr>
              <w:spacing w:after="0" w:line="312" w:lineRule="auto"/>
              <w:jc w:val="center"/>
              <w:rPr>
                <w:rFonts w:ascii="Times New Roman" w:eastAsia="Times New Roman" w:hAnsi="Times New Roman" w:cs="Times New Roman"/>
                <w:lang w:eastAsia="en-GB"/>
              </w:rPr>
            </w:pPr>
            <w:r w:rsidRPr="00F049E5">
              <w:rPr>
                <w:rFonts w:ascii="Times New Roman" w:eastAsia="Times New Roman" w:hAnsi="Times New Roman" w:cs="Times New Roman"/>
                <w:lang w:eastAsia="en-GB"/>
              </w:rPr>
              <w:t>1.3</w:t>
            </w:r>
          </w:p>
        </w:tc>
        <w:tc>
          <w:tcPr>
            <w:tcW w:w="1276" w:type="dxa"/>
            <w:tcBorders>
              <w:top w:val="nil"/>
              <w:left w:val="single" w:sz="8" w:space="0" w:color="auto"/>
              <w:bottom w:val="single" w:sz="12" w:space="0" w:color="auto"/>
              <w:right w:val="single" w:sz="8" w:space="0" w:color="auto"/>
            </w:tcBorders>
            <w:shd w:val="clear" w:color="000000" w:fill="FFFFFF"/>
            <w:vAlign w:val="center"/>
          </w:tcPr>
          <w:p w14:paraId="3C99E834" w14:textId="77777777" w:rsidR="006D6FD9" w:rsidRPr="00F049E5" w:rsidRDefault="00D51BF2" w:rsidP="00572428">
            <w:pPr>
              <w:spacing w:after="0" w:line="312" w:lineRule="auto"/>
              <w:jc w:val="center"/>
              <w:rPr>
                <w:rFonts w:ascii="Times New Roman" w:eastAsia="Times New Roman" w:hAnsi="Times New Roman" w:cs="Times New Roman"/>
                <w:lang w:eastAsia="en-GB"/>
              </w:rPr>
            </w:pPr>
            <w:r w:rsidRPr="00F049E5">
              <w:rPr>
                <w:rFonts w:ascii="Times New Roman" w:eastAsia="Times New Roman" w:hAnsi="Times New Roman" w:cs="Times New Roman"/>
                <w:lang w:eastAsia="en-GB"/>
              </w:rPr>
              <w:t>646</w:t>
            </w:r>
          </w:p>
        </w:tc>
        <w:tc>
          <w:tcPr>
            <w:tcW w:w="1276" w:type="dxa"/>
            <w:tcBorders>
              <w:top w:val="nil"/>
              <w:left w:val="single" w:sz="8" w:space="0" w:color="auto"/>
              <w:bottom w:val="single" w:sz="12" w:space="0" w:color="auto"/>
              <w:right w:val="single" w:sz="12" w:space="0" w:color="auto"/>
            </w:tcBorders>
            <w:shd w:val="clear" w:color="000000" w:fill="FFFFFF"/>
            <w:vAlign w:val="center"/>
          </w:tcPr>
          <w:p w14:paraId="776DEF46" w14:textId="77777777" w:rsidR="006D6FD9" w:rsidRPr="00F049E5" w:rsidRDefault="00D51BF2" w:rsidP="00572428">
            <w:pPr>
              <w:spacing w:after="0" w:line="312" w:lineRule="auto"/>
              <w:jc w:val="center"/>
              <w:rPr>
                <w:rFonts w:ascii="Times New Roman" w:eastAsia="Times New Roman" w:hAnsi="Times New Roman" w:cs="Times New Roman"/>
                <w:lang w:eastAsia="en-GB"/>
              </w:rPr>
            </w:pPr>
            <w:r w:rsidRPr="00F049E5">
              <w:rPr>
                <w:rFonts w:ascii="Times New Roman" w:eastAsia="Times New Roman" w:hAnsi="Times New Roman" w:cs="Times New Roman"/>
                <w:lang w:eastAsia="en-GB"/>
              </w:rPr>
              <w:t>63</w:t>
            </w:r>
          </w:p>
        </w:tc>
      </w:tr>
    </w:tbl>
    <w:p w14:paraId="2EC88AFB" w14:textId="77777777" w:rsidR="00EB3F39" w:rsidRPr="00F049E5" w:rsidRDefault="00EB3F39" w:rsidP="00572428">
      <w:pPr>
        <w:spacing w:after="0" w:line="312" w:lineRule="auto"/>
        <w:rPr>
          <w:rFonts w:ascii="Times New Roman" w:hAnsi="Times New Roman" w:cs="Times New Roman"/>
        </w:rPr>
      </w:pPr>
    </w:p>
    <w:p w14:paraId="5E889A25" w14:textId="77777777" w:rsidR="00D53D68" w:rsidRPr="00F049E5" w:rsidRDefault="006D6FD9" w:rsidP="00E01132">
      <w:pPr>
        <w:spacing w:after="0" w:line="360" w:lineRule="auto"/>
        <w:rPr>
          <w:rFonts w:ascii="Times New Roman" w:hAnsi="Times New Roman" w:cs="Times New Roman"/>
        </w:rPr>
      </w:pPr>
      <w:proofErr w:type="spellStart"/>
      <w:r w:rsidRPr="00F049E5">
        <w:rPr>
          <w:rFonts w:ascii="Times New Roman" w:hAnsi="Times New Roman" w:cs="Times New Roman"/>
        </w:rPr>
        <w:t>b.d.</w:t>
      </w:r>
      <w:proofErr w:type="spellEnd"/>
      <w:r w:rsidRPr="00F049E5">
        <w:rPr>
          <w:rFonts w:ascii="Times New Roman" w:hAnsi="Times New Roman" w:cs="Times New Roman"/>
        </w:rPr>
        <w:t xml:space="preserve"> = below level of detection. * Average of the core and rim S isotope and S contents values for the zoned grain</w:t>
      </w:r>
      <w:r w:rsidR="002429CD" w:rsidRPr="00F049E5">
        <w:rPr>
          <w:rFonts w:ascii="Times New Roman" w:eastAsia="Times New Roman" w:hAnsi="Times New Roman" w:cs="Times New Roman"/>
          <w:lang w:eastAsia="en-GB"/>
        </w:rPr>
        <w:t>.</w:t>
      </w:r>
      <w:r w:rsidR="00592E89" w:rsidRPr="00F049E5">
        <w:rPr>
          <w:rFonts w:ascii="Times New Roman" w:eastAsia="Times New Roman" w:hAnsi="Times New Roman" w:cs="Times New Roman"/>
          <w:lang w:eastAsia="en-GB"/>
        </w:rPr>
        <w:t xml:space="preserve"> </w:t>
      </w:r>
      <w:r w:rsidR="00592E89" w:rsidRPr="00F049E5">
        <w:rPr>
          <w:rFonts w:ascii="Times New Roman" w:eastAsia="Times New Roman" w:hAnsi="Times New Roman" w:cs="Times New Roman"/>
          <w:color w:val="000000"/>
          <w:vertAlign w:val="superscript"/>
          <w:lang w:eastAsia="en-GB"/>
        </w:rPr>
        <w:t>ǂ</w:t>
      </w:r>
      <w:r w:rsidR="00592E89" w:rsidRPr="00F049E5">
        <w:rPr>
          <w:rFonts w:ascii="Times New Roman" w:eastAsia="Times New Roman" w:hAnsi="Times New Roman" w:cs="Times New Roman"/>
          <w:color w:val="000000"/>
          <w:lang w:eastAsia="en-GB"/>
        </w:rPr>
        <w:t xml:space="preserve"> Same apatite grain measured in both January and May 2019.</w:t>
      </w:r>
    </w:p>
    <w:p w14:paraId="398E6AEA" w14:textId="77777777" w:rsidR="006D6FD9" w:rsidRPr="00F049E5" w:rsidRDefault="006D6FD9" w:rsidP="00E01132">
      <w:pPr>
        <w:spacing w:after="0" w:line="360" w:lineRule="auto"/>
        <w:jc w:val="both"/>
        <w:rPr>
          <w:rFonts w:ascii="Times New Roman" w:hAnsi="Times New Roman" w:cs="Times New Roman"/>
        </w:rPr>
        <w:sectPr w:rsidR="006D6FD9" w:rsidRPr="00F049E5" w:rsidSect="006D6FD9">
          <w:headerReference w:type="default" r:id="rId34"/>
          <w:pgSz w:w="16838" w:h="11906" w:orient="landscape"/>
          <w:pgMar w:top="1134" w:right="1440" w:bottom="1134" w:left="1440" w:header="709" w:footer="709" w:gutter="0"/>
          <w:cols w:space="720"/>
          <w:docGrid w:linePitch="360"/>
        </w:sectPr>
      </w:pPr>
    </w:p>
    <w:p w14:paraId="27A854F2" w14:textId="77777777" w:rsidR="00B46B4E" w:rsidRPr="00F049E5" w:rsidRDefault="00894568" w:rsidP="00E01132">
      <w:pPr>
        <w:spacing w:after="0" w:line="360" w:lineRule="auto"/>
        <w:jc w:val="center"/>
        <w:rPr>
          <w:rFonts w:ascii="Times New Roman" w:hAnsi="Times New Roman" w:cs="Times New Roman"/>
        </w:rPr>
      </w:pPr>
      <w:r w:rsidRPr="00EA5FCF">
        <w:rPr>
          <w:noProof/>
          <w:lang w:eastAsia="en-GB"/>
        </w:rPr>
        <w:lastRenderedPageBreak/>
        <mc:AlternateContent>
          <mc:Choice Requires="wps">
            <w:drawing>
              <wp:anchor distT="0" distB="0" distL="114300" distR="114300" simplePos="0" relativeHeight="251663360" behindDoc="0" locked="0" layoutInCell="1" allowOverlap="1" wp14:anchorId="61BCA773" wp14:editId="1D70DD2B">
                <wp:simplePos x="0" y="0"/>
                <wp:positionH relativeFrom="column">
                  <wp:posOffset>459105</wp:posOffset>
                </wp:positionH>
                <wp:positionV relativeFrom="paragraph">
                  <wp:posOffset>-120015</wp:posOffset>
                </wp:positionV>
                <wp:extent cx="447675" cy="533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4767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337DD7" w14:textId="77777777" w:rsidR="00B35B69" w:rsidRPr="00894568" w:rsidRDefault="00B35B69" w:rsidP="007B7FF5">
                            <w:pPr>
                              <w:rPr>
                                <w:b/>
                                <w:sz w:val="36"/>
                                <w:szCs w:val="36"/>
                              </w:rPr>
                            </w:pPr>
                            <w:r w:rsidRPr="00894568">
                              <w:rPr>
                                <w:b/>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CA773" id="Text Box 5" o:spid="_x0000_s1060" type="#_x0000_t202" style="position:absolute;left:0;text-align:left;margin-left:36.15pt;margin-top:-9.45pt;width:35.25pt;height: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eLbgIAAEQFAAAOAAAAZHJzL2Uyb0RvYy54bWysVEtv2zAMvg/YfxB0X5w0j25BnSJrkWFA&#10;0BZrh54VWWqMyaImMbGzXz9KtpOg26XDLjYlfnx+pK6um8qwvfKhBJvz0WDImbISitK+5Pz70+rD&#10;R84CClsIA1bl/KACv168f3dVu7m6gC2YQnlGTmyY1y7nW0Q3z7Igt6oSYQBOWVJq8JVAOvqXrPCi&#10;Ju+VyS6Gw1lWgy+cB6lCoNvbVskXyb/WSuK91kEhMzmn3DB9ffpu4jdbXIn5ixduW8ouDfEPWVSi&#10;tBT06OpWoGA7X/7hqiqlhwAaBxKqDLQupUo1UDWj4atqHrfCqVQLNSe4Y5vC/3Mr7/aP7sEzbD5D&#10;QwTGhtQuzANdxnoa7av4p0wZ6amFh2PbVINM0uVkcjm7nHImSTUdjyfD1NbsZOx8wC8KKhaFnHti&#10;JTVL7NcBKSBBe0iMZWFVGpOYMZbVOZ+Np8NkcNSQhbERqxLHnZtT4knCg1ERY+w3pVlZpPzjRZou&#10;dWM82wuaCyGlsphKT34JHVGakniLYYc/ZfUW47aOPjJYPBpXpQWfqn+VdvGjT1m3eGrkWd1RxGbT&#10;UOE5H097YjdQHIhvD+0qBCdXJbGyFgEfhKfZJ4ppn/GePtoAdR86ibMt+F9/u494GknSclbTLuU8&#10;/NwJrzgzXy0N66fRZBKXLx0m08sLOvhzzeZcY3fVDRAtI3o5nExixKPpRe2heqa1X8aopBJWUuyc&#10;Yy/eYLvh9GxItVwmEK2bE7i2j05G15GlOHNPzbPwrhtMpIm+g37rxPzVfLbYaGlhuUPQZRre2Oi2&#10;qx0BtKppprtnJb4F5+eEOj1+i98AAAD//wMAUEsDBBQABgAIAAAAIQA+Y1EI4QAAAAkBAAAPAAAA&#10;ZHJzL2Rvd25yZXYueG1sTI9BT4NAEIXvJv6HzZh4axfQVkSGpiFpTIweWnvxNrBTILK7yG5b9Ne7&#10;PelxMl/e+16+mnQvTjy6zhqEeB6BYFNb1ZkGYf++maUgnCejqLeGEb7Zwaq4vsopU/Zstnza+UaE&#10;EOMyQmi9HzIpXd2yJje3A5vwO9hRkw/n2Eg10jmE614mUbSUmjoTGloauGy5/twdNcJLuXmjbZXo&#10;9Kcvn18P6+Fr/7FAvL2Z1k8gPE/+D4aLflCHIjhV9miUEz3CQ3IXSIRZnD6CuAD3SdhSISwXMcgi&#10;l/8XFL8AAAD//wMAUEsBAi0AFAAGAAgAAAAhALaDOJL+AAAA4QEAABMAAAAAAAAAAAAAAAAAAAAA&#10;AFtDb250ZW50X1R5cGVzXS54bWxQSwECLQAUAAYACAAAACEAOP0h/9YAAACUAQAACwAAAAAAAAAA&#10;AAAAAAAvAQAAX3JlbHMvLnJlbHNQSwECLQAUAAYACAAAACEAIB7Hi24CAABEBQAADgAAAAAAAAAA&#10;AAAAAAAuAgAAZHJzL2Uyb0RvYy54bWxQSwECLQAUAAYACAAAACEAPmNRCOEAAAAJAQAADwAAAAAA&#10;AAAAAAAAAADIBAAAZHJzL2Rvd25yZXYueG1sUEsFBgAAAAAEAAQA8wAAANYFAAAAAA==&#10;" filled="f" stroked="f" strokeweight=".5pt">
                <v:textbox>
                  <w:txbxContent>
                    <w:p w14:paraId="1B337DD7" w14:textId="77777777" w:rsidR="00B35B69" w:rsidRPr="00894568" w:rsidRDefault="00B35B69" w:rsidP="007B7FF5">
                      <w:pPr>
                        <w:rPr>
                          <w:b/>
                          <w:sz w:val="36"/>
                          <w:szCs w:val="36"/>
                        </w:rPr>
                      </w:pPr>
                      <w:r w:rsidRPr="00894568">
                        <w:rPr>
                          <w:b/>
                          <w:sz w:val="36"/>
                          <w:szCs w:val="36"/>
                        </w:rPr>
                        <w:t>a</w:t>
                      </w:r>
                    </w:p>
                  </w:txbxContent>
                </v:textbox>
              </v:shape>
            </w:pict>
          </mc:Fallback>
        </mc:AlternateContent>
      </w:r>
      <w:r w:rsidRPr="00EA5FCF">
        <w:rPr>
          <w:noProof/>
          <w:lang w:eastAsia="en-GB"/>
        </w:rPr>
        <mc:AlternateContent>
          <mc:Choice Requires="wps">
            <w:drawing>
              <wp:anchor distT="0" distB="0" distL="114300" distR="114300" simplePos="0" relativeHeight="251751424" behindDoc="0" locked="0" layoutInCell="1" allowOverlap="1" wp14:anchorId="0DE184CE" wp14:editId="1FB07F92">
                <wp:simplePos x="0" y="0"/>
                <wp:positionH relativeFrom="column">
                  <wp:posOffset>462280</wp:posOffset>
                </wp:positionH>
                <wp:positionV relativeFrom="paragraph">
                  <wp:posOffset>3260725</wp:posOffset>
                </wp:positionV>
                <wp:extent cx="447675" cy="533400"/>
                <wp:effectExtent l="0" t="0" r="0" b="0"/>
                <wp:wrapNone/>
                <wp:docPr id="3170" name="Text Box 3170"/>
                <wp:cNvGraphicFramePr/>
                <a:graphic xmlns:a="http://schemas.openxmlformats.org/drawingml/2006/main">
                  <a:graphicData uri="http://schemas.microsoft.com/office/word/2010/wordprocessingShape">
                    <wps:wsp>
                      <wps:cNvSpPr txBox="1"/>
                      <wps:spPr>
                        <a:xfrm>
                          <a:off x="0" y="0"/>
                          <a:ext cx="44767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4E444C" w14:textId="77777777" w:rsidR="00B35B69" w:rsidRPr="00894568" w:rsidRDefault="00B35B69" w:rsidP="00337D89">
                            <w:pPr>
                              <w:rPr>
                                <w:b/>
                                <w:sz w:val="36"/>
                                <w:szCs w:val="36"/>
                              </w:rPr>
                            </w:pPr>
                            <w:r w:rsidRPr="00894568">
                              <w:rPr>
                                <w:b/>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184CE" id="Text Box 3170" o:spid="_x0000_s1061" type="#_x0000_t202" style="position:absolute;left:0;text-align:left;margin-left:36.4pt;margin-top:256.75pt;width:35.25pt;height:4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mYvbQIAAEQFAAAOAAAAZHJzL2Uyb0RvYy54bWysVEtv2zAMvg/YfxB0X513t6BOkbXoMKBo&#10;i6VDz4osJcZkUZOY2NmvHyXbSdDt0mEXmxI/Pj9SV9dNZdhe+VCCzfnwYsCZshKK0m5y/v357sNH&#10;zgIKWwgDVuX8oAK/Xrx/d1W7uRrBFkyhPCMnNsxrl/MtoptnWZBbVYlwAU5ZUmrwlUA6+k1WeFGT&#10;98pko8FgltXgC+dBqhDo9rZV8kXyr7WS+Kh1UMhMzik3TF+fvuv4zRZXYr7xwm1L2aUh/iGLSpSW&#10;gh5d3QoUbOfLP1xVpfQQQOOFhCoDrUupUg1UzXDwqprVVjiVaqHmBHdsU/h/buXDfuWePMPmMzRE&#10;YGxI7cI80GWsp9G+in/KlJGeWng4tk01yCRdTiaXs8spZ5JU0/F4MkhtzU7Gzgf8oqBiUci5J1ZS&#10;s8T+PiAFJGgPibEs3JXGJGaMZXXOZ+PpIBkcNWRhbMSqxHHn5pR4kvBgVMQY+01pVhYp/3iRpkvd&#10;GM/2guZCSKksptKTX0JHlKYk3mLY4U9ZvcW4raOPDBaPxlVpwafqX6Vd/OhT1i2eGnlWdxSxWTdU&#10;eM7Hs57YNRQH4ttDuwrBybuSWLkXAZ+Ep9knimmf8ZE+2gB1HzqJsy34X3+7j3gaSdJyVtMu5Tz8&#10;3AmvODNfLQ3rp+FkEpcvHSbTyxEd/Llmfa6xu+oGiJYhvRxOJjHi0fSi9lC90NovY1RSCSspds6x&#10;F2+w3XB6NqRaLhOI1s0JvLcrJ6PryFKcuefmRXjXDSbSRD9Av3Vi/mo+W2y0tLDcIegyDW9sdNvV&#10;jgBa1TTT3bMS34Lzc0KdHr/FbwAAAP//AwBQSwMEFAAGAAgAAAAhAN3Hhg/iAAAACgEAAA8AAABk&#10;cnMvZG93bnJldi54bWxMj8FOwzAQRO9I/IO1SNyo04TQEuJUVaQKCcGhpRdum3ibRMTrELtt4Otx&#10;T3Dc2dHMm3w1mV6caHSdZQXzWQSCuLa640bB/n1ztwThPLLG3jIp+CYHq+L6KsdM2zNv6bTzjQgh&#10;7DJU0Ho/ZFK6uiWDbmYH4vA72NGgD+fYSD3iOYSbXsZR9CANdhwaWhyobKn+3B2Ngpdy84bbKjbL&#10;n758fj2sh6/9R6rU7c20fgLhafJ/ZrjgB3QoAlNlj6yd6BUs4kDuFaTzJAVxMdwnCYgqKI+LFGSR&#10;y/8Til8AAAD//wMAUEsBAi0AFAAGAAgAAAAhALaDOJL+AAAA4QEAABMAAAAAAAAAAAAAAAAAAAAA&#10;AFtDb250ZW50X1R5cGVzXS54bWxQSwECLQAUAAYACAAAACEAOP0h/9YAAACUAQAACwAAAAAAAAAA&#10;AAAAAAAvAQAAX3JlbHMvLnJlbHNQSwECLQAUAAYACAAAACEA4M5mL20CAABEBQAADgAAAAAAAAAA&#10;AAAAAAAuAgAAZHJzL2Uyb0RvYy54bWxQSwECLQAUAAYACAAAACEA3ceGD+IAAAAKAQAADwAAAAAA&#10;AAAAAAAAAADHBAAAZHJzL2Rvd25yZXYueG1sUEsFBgAAAAAEAAQA8wAAANYFAAAAAA==&#10;" filled="f" stroked="f" strokeweight=".5pt">
                <v:textbox>
                  <w:txbxContent>
                    <w:p w14:paraId="4A4E444C" w14:textId="77777777" w:rsidR="00B35B69" w:rsidRPr="00894568" w:rsidRDefault="00B35B69" w:rsidP="00337D89">
                      <w:pPr>
                        <w:rPr>
                          <w:b/>
                          <w:sz w:val="36"/>
                          <w:szCs w:val="36"/>
                        </w:rPr>
                      </w:pPr>
                      <w:r w:rsidRPr="00894568">
                        <w:rPr>
                          <w:b/>
                          <w:sz w:val="36"/>
                          <w:szCs w:val="36"/>
                        </w:rPr>
                        <w:t>b</w:t>
                      </w:r>
                    </w:p>
                  </w:txbxContent>
                </v:textbox>
              </v:shape>
            </w:pict>
          </mc:Fallback>
        </mc:AlternateContent>
      </w:r>
      <w:r w:rsidR="00FC1A9B" w:rsidRPr="00EA5FCF">
        <w:rPr>
          <w:noProof/>
          <w:lang w:eastAsia="en-GB"/>
        </w:rPr>
        <mc:AlternateContent>
          <mc:Choice Requires="wps">
            <w:drawing>
              <wp:anchor distT="0" distB="0" distL="114300" distR="114300" simplePos="0" relativeHeight="251673600" behindDoc="0" locked="0" layoutInCell="1" allowOverlap="1" wp14:anchorId="511AC85F" wp14:editId="0B85D788">
                <wp:simplePos x="0" y="0"/>
                <wp:positionH relativeFrom="column">
                  <wp:posOffset>1089660</wp:posOffset>
                </wp:positionH>
                <wp:positionV relativeFrom="paragraph">
                  <wp:posOffset>1885315</wp:posOffset>
                </wp:positionV>
                <wp:extent cx="1352550" cy="259080"/>
                <wp:effectExtent l="0" t="0" r="0" b="7620"/>
                <wp:wrapNone/>
                <wp:docPr id="14" name="Text Box 14"/>
                <wp:cNvGraphicFramePr/>
                <a:graphic xmlns:a="http://schemas.openxmlformats.org/drawingml/2006/main">
                  <a:graphicData uri="http://schemas.microsoft.com/office/word/2010/wordprocessingShape">
                    <wps:wsp>
                      <wps:cNvSpPr txBox="1"/>
                      <wps:spPr>
                        <a:xfrm>
                          <a:off x="0" y="0"/>
                          <a:ext cx="1352550" cy="25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B0254F" w14:textId="77777777" w:rsidR="00B35B69" w:rsidRPr="00337D89" w:rsidRDefault="00B35B69" w:rsidP="00FC1A9B">
                            <w:pPr>
                              <w:rPr>
                                <w:sz w:val="24"/>
                                <w:szCs w:val="24"/>
                              </w:rPr>
                            </w:pPr>
                            <w:r w:rsidRPr="00337D89">
                              <w:rPr>
                                <w:rFonts w:eastAsia="Times New Roman" w:cs="Times New Roman"/>
                                <w:b/>
                                <w:bCs/>
                                <w:sz w:val="24"/>
                                <w:szCs w:val="24"/>
                                <w:lang w:eastAsia="en-GB"/>
                              </w:rPr>
                              <w:t>S</w:t>
                            </w:r>
                            <w:r w:rsidRPr="00337D89">
                              <w:rPr>
                                <w:rFonts w:eastAsia="Times New Roman" w:cs="Times New Roman"/>
                                <w:b/>
                                <w:bCs/>
                                <w:sz w:val="24"/>
                                <w:szCs w:val="24"/>
                                <w:vertAlign w:val="superscript"/>
                                <w:lang w:eastAsia="en-GB"/>
                              </w:rPr>
                              <w:t>6+</w:t>
                            </w:r>
                            <w:r w:rsidRPr="00337D89">
                              <w:rPr>
                                <w:rFonts w:eastAsia="Times New Roman" w:cs="Times New Roman"/>
                                <w:b/>
                                <w:bCs/>
                                <w:sz w:val="24"/>
                                <w:szCs w:val="24"/>
                                <w:lang w:eastAsia="en-GB"/>
                              </w:rPr>
                              <w:t>/</w:t>
                            </w:r>
                            <w:proofErr w:type="spellStart"/>
                            <w:r w:rsidRPr="00337D89">
                              <w:rPr>
                                <w:rFonts w:eastAsia="Times New Roman" w:cs="Times New Roman"/>
                                <w:b/>
                                <w:bCs/>
                                <w:sz w:val="24"/>
                                <w:szCs w:val="24"/>
                                <w:lang w:eastAsia="en-GB"/>
                              </w:rPr>
                              <w:t>ΣS</w:t>
                            </w:r>
                            <w:r w:rsidRPr="00337D89">
                              <w:rPr>
                                <w:rFonts w:eastAsia="Times New Roman" w:cs="Times New Roman"/>
                                <w:b/>
                                <w:bCs/>
                                <w:sz w:val="24"/>
                                <w:szCs w:val="24"/>
                                <w:vertAlign w:val="subscript"/>
                                <w:lang w:eastAsia="en-GB"/>
                              </w:rPr>
                              <w:t>tot</w:t>
                            </w:r>
                            <w:proofErr w:type="spellEnd"/>
                            <w:r w:rsidRPr="00337D89">
                              <w:rPr>
                                <w:rFonts w:eastAsia="Times New Roman" w:cs="Times New Roman"/>
                                <w:b/>
                                <w:bCs/>
                                <w:sz w:val="24"/>
                                <w:szCs w:val="24"/>
                                <w:lang w:eastAsia="en-GB"/>
                              </w:rPr>
                              <w:t xml:space="preserve"> = 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AC85F" id="Text Box 14" o:spid="_x0000_s1062" type="#_x0000_t202" style="position:absolute;left:0;text-align:left;margin-left:85.8pt;margin-top:148.45pt;width:106.5pt;height:20.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mpbAIAAEUFAAAOAAAAZHJzL2Uyb0RvYy54bWysVMlu2zAQvRfoPxC8N/KaxYgcuAlSFAiS&#10;oE6RM02RsVCKw5JjS+7XZ0hJtpv2kqIXach5s7xZeHnVVIZtlQ8l2JwPTwacKSuhKO1Lzr8/3X46&#10;5yygsIUwYFXOdyrwq/nHD5e1m6kRrMEUyjNyYsOsdjlfI7pZlgW5VpUIJ+CUJaUGXwmko3/JCi9q&#10;8l6ZbDQYnGY1+MJ5kCoEur1plXye/GutJD5oHRQyk3PKDdPXp+8qfrP5pZi9eOHWpezSEP+QRSVK&#10;S0H3rm4ECrbx5R+uqlJ6CKDxREKVgdalVIkDsRkO3rBZroVTiQsVJ7h9mcL/cyvvt0v36Bk2n6Gh&#10;BsaC1C7MAl1GPo32VfxTpoz0VMLdvmyqQSaj0Xg6mk5JJUk3ml4MzlNds4O18wG/KKhYFHLuqS2p&#10;WmJ7F5AiErSHxGAWbktjUmuMZXXOT8fk/jcNWRgbb1RqcufmkHmScGdUxBj7TWlWFolAvEjjpa6N&#10;Z1tBgyGkVBYT9+SX0BGlKYn3GHb4Q1bvMW559JHB4t64Ki34xP5N2sWPPmXd4qmQR7yjiM2qIeI5&#10;H5/1nV1BsaOGe2h3ITh5W1JX7kTAR+Fp+KmRtND4QB9tgKoPncTZGvyvv91HPM0kaTmraZlyHn5u&#10;hFecma+WpvViOJnE7UuHyfRsRAd/rFkda+ymugZqy5CeDieTGPFoelF7qJ5p7xcxKqmElRQ759iL&#10;19iuOL0bUi0WCUT75gTe2aWT0XXsUpy5p+ZZeNcNJtJI30O/dmL2Zj5bbLS0sNgg6DINbyx0W9Wu&#10;AbSraaa7dyU+BsfnhDq8fvNXAAAA//8DAFBLAwQUAAYACAAAACEAPcf8a+MAAAALAQAADwAAAGRy&#10;cy9kb3ducmV2LnhtbEyPwU7DMBBE70j8g7WVuFGnKSRpiFNVkSokBIeWXrg5sZtEtdchdtvA17Oc&#10;4LazO5p9U6wna9hFj753KGAxj4BpbJzqsRVweN/eZ8B8kKikcagFfGkP6/L2ppC5clfc6cs+tIxC&#10;0OdSQBfCkHPum05b6edu0Ei3oxutDCTHlqtRXincGh5HUcKt7JE+dHLQVaeb0/5sBbxU2ze5q2Ob&#10;fZvq+fW4GT4PH49C3M2mzROwoKfwZ4ZffEKHkphqd0blmSGdLhKyCohXyQoYOZbZA21qGpZpCrws&#10;+P8O5Q8AAAD//wMAUEsBAi0AFAAGAAgAAAAhALaDOJL+AAAA4QEAABMAAAAAAAAAAAAAAAAAAAAA&#10;AFtDb250ZW50X1R5cGVzXS54bWxQSwECLQAUAAYACAAAACEAOP0h/9YAAACUAQAACwAAAAAAAAAA&#10;AAAAAAAvAQAAX3JlbHMvLnJlbHNQSwECLQAUAAYACAAAACEAzipJqWwCAABFBQAADgAAAAAAAAAA&#10;AAAAAAAuAgAAZHJzL2Uyb0RvYy54bWxQSwECLQAUAAYACAAAACEAPcf8a+MAAAALAQAADwAAAAAA&#10;AAAAAAAAAADGBAAAZHJzL2Rvd25yZXYueG1sUEsFBgAAAAAEAAQA8wAAANYFAAAAAA==&#10;" filled="f" stroked="f" strokeweight=".5pt">
                <v:textbox>
                  <w:txbxContent>
                    <w:p w14:paraId="66B0254F" w14:textId="77777777" w:rsidR="00B35B69" w:rsidRPr="00337D89" w:rsidRDefault="00B35B69" w:rsidP="00FC1A9B">
                      <w:pPr>
                        <w:rPr>
                          <w:sz w:val="24"/>
                          <w:szCs w:val="24"/>
                        </w:rPr>
                      </w:pPr>
                      <w:r w:rsidRPr="00337D89">
                        <w:rPr>
                          <w:rFonts w:eastAsia="Times New Roman" w:cs="Times New Roman"/>
                          <w:b/>
                          <w:bCs/>
                          <w:sz w:val="24"/>
                          <w:szCs w:val="24"/>
                          <w:lang w:eastAsia="en-GB"/>
                        </w:rPr>
                        <w:t>S</w:t>
                      </w:r>
                      <w:r w:rsidRPr="00337D89">
                        <w:rPr>
                          <w:rFonts w:eastAsia="Times New Roman" w:cs="Times New Roman"/>
                          <w:b/>
                          <w:bCs/>
                          <w:sz w:val="24"/>
                          <w:szCs w:val="24"/>
                          <w:vertAlign w:val="superscript"/>
                          <w:lang w:eastAsia="en-GB"/>
                        </w:rPr>
                        <w:t>6+</w:t>
                      </w:r>
                      <w:r w:rsidRPr="00337D89">
                        <w:rPr>
                          <w:rFonts w:eastAsia="Times New Roman" w:cs="Times New Roman"/>
                          <w:b/>
                          <w:bCs/>
                          <w:sz w:val="24"/>
                          <w:szCs w:val="24"/>
                          <w:lang w:eastAsia="en-GB"/>
                        </w:rPr>
                        <w:t>/</w:t>
                      </w:r>
                      <w:proofErr w:type="spellStart"/>
                      <w:r w:rsidRPr="00337D89">
                        <w:rPr>
                          <w:rFonts w:eastAsia="Times New Roman" w:cs="Times New Roman"/>
                          <w:b/>
                          <w:bCs/>
                          <w:sz w:val="24"/>
                          <w:szCs w:val="24"/>
                          <w:lang w:eastAsia="en-GB"/>
                        </w:rPr>
                        <w:t>ΣS</w:t>
                      </w:r>
                      <w:r w:rsidRPr="00337D89">
                        <w:rPr>
                          <w:rFonts w:eastAsia="Times New Roman" w:cs="Times New Roman"/>
                          <w:b/>
                          <w:bCs/>
                          <w:sz w:val="24"/>
                          <w:szCs w:val="24"/>
                          <w:vertAlign w:val="subscript"/>
                          <w:lang w:eastAsia="en-GB"/>
                        </w:rPr>
                        <w:t>tot</w:t>
                      </w:r>
                      <w:proofErr w:type="spellEnd"/>
                      <w:r w:rsidRPr="00337D89">
                        <w:rPr>
                          <w:rFonts w:eastAsia="Times New Roman" w:cs="Times New Roman"/>
                          <w:b/>
                          <w:bCs/>
                          <w:sz w:val="24"/>
                          <w:szCs w:val="24"/>
                          <w:lang w:eastAsia="en-GB"/>
                        </w:rPr>
                        <w:t xml:space="preserve"> = 0.21</w:t>
                      </w:r>
                    </w:p>
                  </w:txbxContent>
                </v:textbox>
              </v:shape>
            </w:pict>
          </mc:Fallback>
        </mc:AlternateContent>
      </w:r>
      <w:r w:rsidR="00B46B4E" w:rsidRPr="00EA5FCF">
        <w:rPr>
          <w:noProof/>
          <w:lang w:eastAsia="en-GB"/>
        </w:rPr>
        <w:drawing>
          <wp:inline distT="0" distB="0" distL="0" distR="0" wp14:anchorId="28AA28EA" wp14:editId="22F06ECE">
            <wp:extent cx="4636855" cy="3211830"/>
            <wp:effectExtent l="19050" t="19050" r="11430"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46985" cy="3218847"/>
                    </a:xfrm>
                    <a:prstGeom prst="rect">
                      <a:avLst/>
                    </a:prstGeom>
                    <a:ln>
                      <a:solidFill>
                        <a:schemeClr val="bg1">
                          <a:lumMod val="50000"/>
                        </a:schemeClr>
                      </a:solidFill>
                    </a:ln>
                  </pic:spPr>
                </pic:pic>
              </a:graphicData>
            </a:graphic>
          </wp:inline>
        </w:drawing>
      </w:r>
    </w:p>
    <w:p w14:paraId="7FCF9BC1" w14:textId="77777777" w:rsidR="000B5978" w:rsidRPr="00F049E5" w:rsidRDefault="00FC1A9B" w:rsidP="00E01132">
      <w:pPr>
        <w:spacing w:after="0" w:line="360" w:lineRule="auto"/>
        <w:jc w:val="center"/>
        <w:rPr>
          <w:rFonts w:ascii="Times New Roman" w:hAnsi="Times New Roman" w:cs="Times New Roman"/>
        </w:rPr>
      </w:pPr>
      <w:r w:rsidRPr="00EA5FCF">
        <w:rPr>
          <w:noProof/>
          <w:lang w:eastAsia="en-GB"/>
        </w:rPr>
        <mc:AlternateContent>
          <mc:Choice Requires="wps">
            <w:drawing>
              <wp:anchor distT="0" distB="0" distL="114300" distR="114300" simplePos="0" relativeHeight="251675648" behindDoc="0" locked="0" layoutInCell="1" allowOverlap="1" wp14:anchorId="7CD7877C" wp14:editId="73759827">
                <wp:simplePos x="0" y="0"/>
                <wp:positionH relativeFrom="column">
                  <wp:posOffset>1013460</wp:posOffset>
                </wp:positionH>
                <wp:positionV relativeFrom="paragraph">
                  <wp:posOffset>1985645</wp:posOffset>
                </wp:positionV>
                <wp:extent cx="1143000" cy="259080"/>
                <wp:effectExtent l="0" t="0" r="0" b="7620"/>
                <wp:wrapNone/>
                <wp:docPr id="15" name="Text Box 15"/>
                <wp:cNvGraphicFramePr/>
                <a:graphic xmlns:a="http://schemas.openxmlformats.org/drawingml/2006/main">
                  <a:graphicData uri="http://schemas.microsoft.com/office/word/2010/wordprocessingShape">
                    <wps:wsp>
                      <wps:cNvSpPr txBox="1"/>
                      <wps:spPr>
                        <a:xfrm>
                          <a:off x="0" y="0"/>
                          <a:ext cx="1143000" cy="25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A879D0" w14:textId="77777777" w:rsidR="00B35B69" w:rsidRPr="00337D89" w:rsidRDefault="00B35B69" w:rsidP="00FC1A9B">
                            <w:pPr>
                              <w:rPr>
                                <w:sz w:val="24"/>
                                <w:szCs w:val="24"/>
                              </w:rPr>
                            </w:pPr>
                            <w:r w:rsidRPr="00337D89">
                              <w:rPr>
                                <w:rFonts w:eastAsia="Times New Roman" w:cs="Times New Roman"/>
                                <w:b/>
                                <w:bCs/>
                                <w:sz w:val="24"/>
                                <w:szCs w:val="24"/>
                                <w:lang w:eastAsia="en-GB"/>
                              </w:rPr>
                              <w:t>S</w:t>
                            </w:r>
                            <w:r w:rsidRPr="00337D89">
                              <w:rPr>
                                <w:rFonts w:eastAsia="Times New Roman" w:cs="Times New Roman"/>
                                <w:b/>
                                <w:bCs/>
                                <w:sz w:val="24"/>
                                <w:szCs w:val="24"/>
                                <w:vertAlign w:val="superscript"/>
                                <w:lang w:eastAsia="en-GB"/>
                              </w:rPr>
                              <w:t>6+</w:t>
                            </w:r>
                            <w:r w:rsidRPr="00337D89">
                              <w:rPr>
                                <w:rFonts w:eastAsia="Times New Roman" w:cs="Times New Roman"/>
                                <w:b/>
                                <w:bCs/>
                                <w:sz w:val="24"/>
                                <w:szCs w:val="24"/>
                                <w:lang w:eastAsia="en-GB"/>
                              </w:rPr>
                              <w:t>/</w:t>
                            </w:r>
                            <w:proofErr w:type="spellStart"/>
                            <w:r w:rsidRPr="00337D89">
                              <w:rPr>
                                <w:rFonts w:eastAsia="Times New Roman" w:cs="Times New Roman"/>
                                <w:b/>
                                <w:bCs/>
                                <w:sz w:val="24"/>
                                <w:szCs w:val="24"/>
                                <w:lang w:eastAsia="en-GB"/>
                              </w:rPr>
                              <w:t>ΣS</w:t>
                            </w:r>
                            <w:r w:rsidRPr="00337D89">
                              <w:rPr>
                                <w:rFonts w:eastAsia="Times New Roman" w:cs="Times New Roman"/>
                                <w:b/>
                                <w:bCs/>
                                <w:sz w:val="24"/>
                                <w:szCs w:val="24"/>
                                <w:vertAlign w:val="subscript"/>
                                <w:lang w:eastAsia="en-GB"/>
                              </w:rPr>
                              <w:t>tot</w:t>
                            </w:r>
                            <w:proofErr w:type="spellEnd"/>
                            <w:r w:rsidRPr="00337D89">
                              <w:rPr>
                                <w:rFonts w:eastAsia="Times New Roman" w:cs="Times New Roman"/>
                                <w:b/>
                                <w:bCs/>
                                <w:sz w:val="24"/>
                                <w:szCs w:val="24"/>
                                <w:lang w:eastAsia="en-GB"/>
                              </w:rPr>
                              <w:t xml:space="preserve"> = 0.56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7877C" id="Text Box 15" o:spid="_x0000_s1063" type="#_x0000_t202" style="position:absolute;left:0;text-align:left;margin-left:79.8pt;margin-top:156.35pt;width:90pt;height:20.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vFbQIAAEUFAAAOAAAAZHJzL2Uyb0RvYy54bWysVFtP2zAUfp+0/2D5fSS9wKAiRR2IaRIC&#10;NJh4dh27jeb4ePZpk+7Xc+wkbcX2wrSX5NjnO5fvXHx51daGbZUPFdiCj05yzpSVUFZ2VfAfz7ef&#10;zjkLKGwpDFhV8J0K/Gr+8cNl42ZqDGswpfKMnNgwa1zB14hulmVBrlUtwgk4ZUmpwdcC6ehXWelF&#10;Q95rk43z/CxrwJfOg1Qh0O1Np+Tz5F9rJfFB66CQmYJTbpi+Pn2X8ZvNL8Vs5YVbV7JPQ/xDFrWo&#10;LAXdu7oRKNjGV3+4qivpIYDGEwl1BlpXUiUOxGaUv2HztBZOJS5UnOD2ZQr/z6283z65R8+w/QIt&#10;NTAWpHFhFugy8mm1r+OfMmWkpxLu9mVTLTIZjUbTSZ6TSpJufHqRn6e6Zgdr5wN+VVCzKBTcU1tS&#10;tcT2LiBFJOgAicEs3FbGpNYYy5qCn01O82Sw15CFsRGrUpN7N4fMk4Q7oyLG2O9Ks6pMBOJFGi91&#10;bTzbChoMIaWymLgnv4SOKE1JvMewxx+yeo9xx2OIDBb3xnVlwSf2b9Iufw4p6w5PhTziHUVsly0R&#10;L/jkfOjsEsodNdxDtwvByduKunInAj4KT8NPjaSFxgf6aANUfeglztbgf//tPuJpJknLWUPLVPDw&#10;ayO84sx8szStF6PpNG5fOkxPP4/p4I81y2ON3dTXQG0Z0dPhZBIjHs0gag/1C+39IkYllbCSYhcc&#10;B/EauxWnd0OqxSKBaN+cwDv75GR0HbsUZ+65fRHe9YOJNNL3MKydmL2Zzw4bLS0sNgi6SsMbC91V&#10;tW8A7Wqa6f5diY/B8TmhDq/f/BUAAP//AwBQSwMEFAAGAAgAAAAhADYP+ELiAAAACwEAAA8AAABk&#10;cnMvZG93bnJldi54bWxMj0FPwzAMhe9I/IfISNxYulYdozSdpkoTEoLDxi7c3MZrK5qkNNlW+PV4&#10;p3Hzs5+ev5evJtOLE42+c1bBfBaBIFs73dlGwf5j87AE4QNajb2zpOCHPKyK25scM+3OdkunXWgE&#10;h1ifoYI2hCGT0tctGfQzN5Dl28GNBgPLsZF6xDOHm17GUbSQBjvLH1ocqGyp/todjYLXcvOO2yo2&#10;y9++fHk7rIfv/Weq1P3dtH4GEWgKVzNc8BkdCmaq3NFqL3rW6dOCrQqSefwIgh1JctlUPKRJCrLI&#10;5f8OxR8AAAD//wMAUEsBAi0AFAAGAAgAAAAhALaDOJL+AAAA4QEAABMAAAAAAAAAAAAAAAAAAAAA&#10;AFtDb250ZW50X1R5cGVzXS54bWxQSwECLQAUAAYACAAAACEAOP0h/9YAAACUAQAACwAAAAAAAAAA&#10;AAAAAAAvAQAAX3JlbHMvLnJlbHNQSwECLQAUAAYACAAAACEAzaArxW0CAABFBQAADgAAAAAAAAAA&#10;AAAAAAAuAgAAZHJzL2Uyb0RvYy54bWxQSwECLQAUAAYACAAAACEANg/4QuIAAAALAQAADwAAAAAA&#10;AAAAAAAAAADHBAAAZHJzL2Rvd25yZXYueG1sUEsFBgAAAAAEAAQA8wAAANYFAAAAAA==&#10;" filled="f" stroked="f" strokeweight=".5pt">
                <v:textbox>
                  <w:txbxContent>
                    <w:p w14:paraId="69A879D0" w14:textId="77777777" w:rsidR="00B35B69" w:rsidRPr="00337D89" w:rsidRDefault="00B35B69" w:rsidP="00FC1A9B">
                      <w:pPr>
                        <w:rPr>
                          <w:sz w:val="24"/>
                          <w:szCs w:val="24"/>
                        </w:rPr>
                      </w:pPr>
                      <w:r w:rsidRPr="00337D89">
                        <w:rPr>
                          <w:rFonts w:eastAsia="Times New Roman" w:cs="Times New Roman"/>
                          <w:b/>
                          <w:bCs/>
                          <w:sz w:val="24"/>
                          <w:szCs w:val="24"/>
                          <w:lang w:eastAsia="en-GB"/>
                        </w:rPr>
                        <w:t>S</w:t>
                      </w:r>
                      <w:r w:rsidRPr="00337D89">
                        <w:rPr>
                          <w:rFonts w:eastAsia="Times New Roman" w:cs="Times New Roman"/>
                          <w:b/>
                          <w:bCs/>
                          <w:sz w:val="24"/>
                          <w:szCs w:val="24"/>
                          <w:vertAlign w:val="superscript"/>
                          <w:lang w:eastAsia="en-GB"/>
                        </w:rPr>
                        <w:t>6+</w:t>
                      </w:r>
                      <w:r w:rsidRPr="00337D89">
                        <w:rPr>
                          <w:rFonts w:eastAsia="Times New Roman" w:cs="Times New Roman"/>
                          <w:b/>
                          <w:bCs/>
                          <w:sz w:val="24"/>
                          <w:szCs w:val="24"/>
                          <w:lang w:eastAsia="en-GB"/>
                        </w:rPr>
                        <w:t>/</w:t>
                      </w:r>
                      <w:proofErr w:type="spellStart"/>
                      <w:r w:rsidRPr="00337D89">
                        <w:rPr>
                          <w:rFonts w:eastAsia="Times New Roman" w:cs="Times New Roman"/>
                          <w:b/>
                          <w:bCs/>
                          <w:sz w:val="24"/>
                          <w:szCs w:val="24"/>
                          <w:lang w:eastAsia="en-GB"/>
                        </w:rPr>
                        <w:t>ΣS</w:t>
                      </w:r>
                      <w:r w:rsidRPr="00337D89">
                        <w:rPr>
                          <w:rFonts w:eastAsia="Times New Roman" w:cs="Times New Roman"/>
                          <w:b/>
                          <w:bCs/>
                          <w:sz w:val="24"/>
                          <w:szCs w:val="24"/>
                          <w:vertAlign w:val="subscript"/>
                          <w:lang w:eastAsia="en-GB"/>
                        </w:rPr>
                        <w:t>tot</w:t>
                      </w:r>
                      <w:proofErr w:type="spellEnd"/>
                      <w:r w:rsidRPr="00337D89">
                        <w:rPr>
                          <w:rFonts w:eastAsia="Times New Roman" w:cs="Times New Roman"/>
                          <w:b/>
                          <w:bCs/>
                          <w:sz w:val="24"/>
                          <w:szCs w:val="24"/>
                          <w:lang w:eastAsia="en-GB"/>
                        </w:rPr>
                        <w:t xml:space="preserve"> = 0.56</w:t>
                      </w:r>
                    </w:p>
                  </w:txbxContent>
                </v:textbox>
              </v:shape>
            </w:pict>
          </mc:Fallback>
        </mc:AlternateContent>
      </w:r>
      <w:r w:rsidR="00494F0B" w:rsidRPr="00EA5FCF">
        <w:rPr>
          <w:noProof/>
          <w:lang w:eastAsia="en-GB"/>
        </w:rPr>
        <w:drawing>
          <wp:inline distT="0" distB="0" distL="0" distR="0" wp14:anchorId="015B16F8" wp14:editId="1E8CD2E1">
            <wp:extent cx="4635945" cy="3211200"/>
            <wp:effectExtent l="19050" t="19050" r="12700" b="273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35945" cy="3211200"/>
                    </a:xfrm>
                    <a:prstGeom prst="rect">
                      <a:avLst/>
                    </a:prstGeom>
                    <a:ln>
                      <a:solidFill>
                        <a:schemeClr val="bg1">
                          <a:lumMod val="50000"/>
                        </a:schemeClr>
                      </a:solidFill>
                    </a:ln>
                  </pic:spPr>
                </pic:pic>
              </a:graphicData>
            </a:graphic>
          </wp:inline>
        </w:drawing>
      </w:r>
    </w:p>
    <w:p w14:paraId="5A974521" w14:textId="77777777" w:rsidR="00DC13D9" w:rsidRPr="00F049E5" w:rsidRDefault="00894568" w:rsidP="00E01132">
      <w:pPr>
        <w:spacing w:after="0" w:line="360" w:lineRule="auto"/>
        <w:jc w:val="center"/>
        <w:rPr>
          <w:rFonts w:ascii="Times New Roman" w:hAnsi="Times New Roman" w:cs="Times New Roman"/>
          <w:b/>
        </w:rPr>
      </w:pPr>
      <w:r w:rsidRPr="00EA5FCF">
        <w:rPr>
          <w:noProof/>
          <w:lang w:eastAsia="en-GB"/>
        </w:rPr>
        <w:lastRenderedPageBreak/>
        <mc:AlternateContent>
          <mc:Choice Requires="wps">
            <w:drawing>
              <wp:anchor distT="0" distB="0" distL="114300" distR="114300" simplePos="0" relativeHeight="251753472" behindDoc="0" locked="0" layoutInCell="1" allowOverlap="1" wp14:anchorId="1B82D0B7" wp14:editId="048DCCB2">
                <wp:simplePos x="0" y="0"/>
                <wp:positionH relativeFrom="column">
                  <wp:posOffset>455930</wp:posOffset>
                </wp:positionH>
                <wp:positionV relativeFrom="paragraph">
                  <wp:posOffset>-95885</wp:posOffset>
                </wp:positionV>
                <wp:extent cx="447675" cy="533400"/>
                <wp:effectExtent l="0" t="0" r="0" b="0"/>
                <wp:wrapNone/>
                <wp:docPr id="3172" name="Text Box 3172"/>
                <wp:cNvGraphicFramePr/>
                <a:graphic xmlns:a="http://schemas.openxmlformats.org/drawingml/2006/main">
                  <a:graphicData uri="http://schemas.microsoft.com/office/word/2010/wordprocessingShape">
                    <wps:wsp>
                      <wps:cNvSpPr txBox="1"/>
                      <wps:spPr>
                        <a:xfrm>
                          <a:off x="0" y="0"/>
                          <a:ext cx="44767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6DFC55" w14:textId="77777777" w:rsidR="00B35B69" w:rsidRPr="00894568" w:rsidRDefault="00B35B69" w:rsidP="00337D89">
                            <w:pPr>
                              <w:rPr>
                                <w:b/>
                                <w:sz w:val="36"/>
                                <w:szCs w:val="36"/>
                              </w:rPr>
                            </w:pPr>
                            <w:r w:rsidRPr="00894568">
                              <w:rPr>
                                <w:b/>
                                <w:sz w:val="36"/>
                                <w:szCs w:val="3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2D0B7" id="Text Box 3172" o:spid="_x0000_s1064" type="#_x0000_t202" style="position:absolute;left:0;text-align:left;margin-left:35.9pt;margin-top:-7.55pt;width:35.25pt;height:4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9N0bQIAAEQFAAAOAAAAZHJzL2Uyb0RvYy54bWysVEtv2zAMvg/YfxB0X51nuwZ1iqxFhwFF&#10;WywdelZkKTEmi5rExM5+fSnZToJulw672JT48fmRurpuKsN2yocSbM6HZwPOlJVQlHad8x/Pd58+&#10;cxZQ2EIYsCrnexX49fzjh6vazdQINmAK5Rk5sWFWu5xvEN0sy4LcqEqEM3DKklKDrwTS0a+zwoua&#10;vFcmGw0G51kNvnAepAqBbm9bJZ8n/1oriY9aB4XM5Jxyw/T16buK32x+JWZrL9ymlF0a4h+yqERp&#10;KejB1a1Awba+/MNVVUoPATSeSagy0LqUKtVA1QwHb6pZboRTqRZqTnCHNoX/51Y+7JbuyTNsvkBD&#10;BMaG1C7MAl3Gehrtq/inTBnpqYX7Q9tUg0zS5WRycX4x5UySajoeTwaprdnR2PmAXxVULAo598RK&#10;apbY3QekgATtITGWhbvSmMSMsazO+fl4OkgGBw1ZGBuxKnHcuTkmniTcGxUxxn5XmpVFyj9epOlS&#10;N8aznaC5EFIqi6n05JfQEaUpifcYdvhjVu8xbuvoI4PFg3FVWvCp+jdpFz/7lHWLp0ae1B1FbFYN&#10;FZ7z8WVP7AqKPfHtoV2F4ORdSazci4BPwtPsE8W0z/hIH22Aug+dxNkG/O+/3Uc8jSRpOatpl3Ie&#10;fm2FV5yZb5aG9XI4mcTlS4fJ9GJEB3+qWZ1q7La6AaJlSC+Hk0mMeDS9qD1UL7T2ixiVVMJKip1z&#10;7MUbbDecng2pFosEonVzAu/t0snoOrIUZ+65eRHedYOJNNEP0G+dmL2ZzxYbLS0stgi6TMMbG912&#10;tSOAVjXNdPesxLfg9JxQx8dv/goAAP//AwBQSwMEFAAGAAgAAAAhAChdZSfhAAAACQEAAA8AAABk&#10;cnMvZG93bnJldi54bWxMj0FPg0AUhO8m/ofNM/HWLqCtiDyahqQxMXpo7cXbwr4CkX2L7LZFf73b&#10;kx4nM5n5Jl9NphcnGl1nGSGeRyCIa6s7bhD275tZCsJ5xVr1lgnhmxysiuurXGXannlLp51vRChh&#10;lymE1vshk9LVLRnl5nYgDt7Bjkb5IMdG6lGdQ7npZRJFS2lUx2GhVQOVLdWfu6NBeCk3b2pbJSb9&#10;6cvn18N6+Np/LBBvb6b1EwhPk/8LwwU/oEMRmCp7ZO1Ej/AQB3KPMIsXMYhL4D65A1EhLNNHkEUu&#10;/z8ofgEAAP//AwBQSwECLQAUAAYACAAAACEAtoM4kv4AAADhAQAAEwAAAAAAAAAAAAAAAAAAAAAA&#10;W0NvbnRlbnRfVHlwZXNdLnhtbFBLAQItABQABgAIAAAAIQA4/SH/1gAAAJQBAAALAAAAAAAAAAAA&#10;AAAAAC8BAABfcmVscy8ucmVsc1BLAQItABQABgAIAAAAIQDjV9N0bQIAAEQFAAAOAAAAAAAAAAAA&#10;AAAAAC4CAABkcnMvZTJvRG9jLnhtbFBLAQItABQABgAIAAAAIQAoXWUn4QAAAAkBAAAPAAAAAAAA&#10;AAAAAAAAAMcEAABkcnMvZG93bnJldi54bWxQSwUGAAAAAAQABADzAAAA1QUAAAAA&#10;" filled="f" stroked="f" strokeweight=".5pt">
                <v:textbox>
                  <w:txbxContent>
                    <w:p w14:paraId="226DFC55" w14:textId="77777777" w:rsidR="00B35B69" w:rsidRPr="00894568" w:rsidRDefault="00B35B69" w:rsidP="00337D89">
                      <w:pPr>
                        <w:rPr>
                          <w:b/>
                          <w:sz w:val="36"/>
                          <w:szCs w:val="36"/>
                        </w:rPr>
                      </w:pPr>
                      <w:r w:rsidRPr="00894568">
                        <w:rPr>
                          <w:b/>
                          <w:sz w:val="36"/>
                          <w:szCs w:val="36"/>
                        </w:rPr>
                        <w:t>c</w:t>
                      </w:r>
                    </w:p>
                  </w:txbxContent>
                </v:textbox>
              </v:shape>
            </w:pict>
          </mc:Fallback>
        </mc:AlternateContent>
      </w:r>
      <w:r w:rsidRPr="00EA5FCF">
        <w:rPr>
          <w:noProof/>
          <w:lang w:eastAsia="en-GB"/>
        </w:rPr>
        <mc:AlternateContent>
          <mc:Choice Requires="wps">
            <w:drawing>
              <wp:anchor distT="0" distB="0" distL="114300" distR="114300" simplePos="0" relativeHeight="251755520" behindDoc="0" locked="0" layoutInCell="1" allowOverlap="1" wp14:anchorId="4EF27A14" wp14:editId="4742364E">
                <wp:simplePos x="0" y="0"/>
                <wp:positionH relativeFrom="column">
                  <wp:posOffset>450850</wp:posOffset>
                </wp:positionH>
                <wp:positionV relativeFrom="paragraph">
                  <wp:posOffset>3296920</wp:posOffset>
                </wp:positionV>
                <wp:extent cx="447675" cy="533400"/>
                <wp:effectExtent l="0" t="0" r="0" b="0"/>
                <wp:wrapNone/>
                <wp:docPr id="3178" name="Text Box 3178"/>
                <wp:cNvGraphicFramePr/>
                <a:graphic xmlns:a="http://schemas.openxmlformats.org/drawingml/2006/main">
                  <a:graphicData uri="http://schemas.microsoft.com/office/word/2010/wordprocessingShape">
                    <wps:wsp>
                      <wps:cNvSpPr txBox="1"/>
                      <wps:spPr>
                        <a:xfrm>
                          <a:off x="0" y="0"/>
                          <a:ext cx="44767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DD7B09" w14:textId="77777777" w:rsidR="00B35B69" w:rsidRPr="00894568" w:rsidRDefault="00B35B69" w:rsidP="00337D89">
                            <w:pPr>
                              <w:rPr>
                                <w:b/>
                                <w:sz w:val="36"/>
                                <w:szCs w:val="36"/>
                              </w:rPr>
                            </w:pPr>
                            <w:r w:rsidRPr="00894568">
                              <w:rPr>
                                <w:b/>
                                <w:sz w:val="36"/>
                                <w:szCs w:val="3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27A14" id="Text Box 3178" o:spid="_x0000_s1065" type="#_x0000_t202" style="position:absolute;left:0;text-align:left;margin-left:35.5pt;margin-top:259.6pt;width:35.25pt;height:4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RbAIAAEQFAAAOAAAAZHJzL2Uyb0RvYy54bWysVN9v2jAQfp+0/8Hy+xqg0G6IULFWnSZV&#10;bTU69dk4Nonm+Dz7IGF//c4mAcT20mkvydn33c/vzrObtjZsq3yowOZ8eDHgTFkJRWXXOf/+cv/h&#10;I2cBhS2EAatyvlOB38zfv5s1bqpGUIIplGfkxIZp43JeIrpplgVZqlqEC3DKklKDrwXS0a+zwouG&#10;vNcmGw0GV1kDvnAepAqBbu/2Sj5P/rVWEp+0DgqZyTnlhunr03cVv9l8JqZrL1xZyS4N8Q9Z1KKy&#10;FPTg6k6gYBtf/eGqrqSHABovJNQZaF1JlWqgaoaDs2qWpXAq1ULNCe7QpvD/3MrH7dI9e4btZ2iJ&#10;wNiQxoVpoMtYT6t9Hf+UKSM9tXB3aJtqkUm6HI+vr64nnElSTS4vx4PU1uxo7HzALwpqFoWce2Il&#10;NUtsHwJSQIL2kBjLwn1lTGLGWNbk/OpyMkgGBw1ZGBuxKnHcuTkmniTcGRUxxn5TmlVFyj9epOlS&#10;t8azraC5EFIqi6n05JfQEaUpibcYdvhjVm8x3tfRRwaLB+O6suBT9WdpFz/6lPUeT408qTuK2K5a&#10;KpwoSpTEqxUUO+Lbw34VgpP3FbHyIAI+C0+zTxTTPuMTfbQB6j50Emcl+F9/u494GknSctbQLuU8&#10;/NwIrzgzXy0N66fhmBJgmA7jyfWIDv5UszrV2E19C0TLkF4OJ5MY8Wh6UXuoX2ntFzEqqYSVFDvn&#10;2Iu3uN9wejakWiwSiNbNCXywSyej68hSnLmX9lV41w0m0kQ/Qr91Yno2n3tstLSw2CDoKg3vsasd&#10;AbSqaaa7ZyW+BafnhDo+fvPfAAAA//8DAFBLAwQUAAYACAAAACEAGJ+g++IAAAAKAQAADwAAAGRy&#10;cy9kb3ducmV2LnhtbEyPQU+DQBSE7yb+h80z8WYXUGpFHk1D0pgYe2jtxduD3QKRfYvstkV/vduT&#10;HiczmfkmX06mFyc9us4yQjyLQGiureq4Qdi/r+8WIJwnVtRb1gjf2sGyuL7KKVP2zFt92vlGhBJ2&#10;GSG03g+ZlK5utSE3s4Pm4B3saMgHOTZSjXQO5aaXSRTNpaGOw0JLgy5bXX/ujgbhtVxvaFslZvHT&#10;ly9vh9Xwtf9IEW9vptUzCK8n/xeGC35AhyIwVfbIyoke4TEOVzxCGj8lIC6BhzgFUSHMo/sEZJHL&#10;/xeKXwAAAP//AwBQSwECLQAUAAYACAAAACEAtoM4kv4AAADhAQAAEwAAAAAAAAAAAAAAAAAAAAAA&#10;W0NvbnRlbnRfVHlwZXNdLnhtbFBLAQItABQABgAIAAAAIQA4/SH/1gAAAJQBAAALAAAAAAAAAAAA&#10;AAAAAC8BAABfcmVscy8ucmVsc1BLAQItABQABgAIAAAAIQC/isqRbAIAAEQFAAAOAAAAAAAAAAAA&#10;AAAAAC4CAABkcnMvZTJvRG9jLnhtbFBLAQItABQABgAIAAAAIQAYn6D74gAAAAoBAAAPAAAAAAAA&#10;AAAAAAAAAMYEAABkcnMvZG93bnJldi54bWxQSwUGAAAAAAQABADzAAAA1QUAAAAA&#10;" filled="f" stroked="f" strokeweight=".5pt">
                <v:textbox>
                  <w:txbxContent>
                    <w:p w14:paraId="79DD7B09" w14:textId="77777777" w:rsidR="00B35B69" w:rsidRPr="00894568" w:rsidRDefault="00B35B69" w:rsidP="00337D89">
                      <w:pPr>
                        <w:rPr>
                          <w:b/>
                          <w:sz w:val="36"/>
                          <w:szCs w:val="36"/>
                        </w:rPr>
                      </w:pPr>
                      <w:r w:rsidRPr="00894568">
                        <w:rPr>
                          <w:b/>
                          <w:sz w:val="36"/>
                          <w:szCs w:val="36"/>
                        </w:rPr>
                        <w:t>d</w:t>
                      </w:r>
                    </w:p>
                  </w:txbxContent>
                </v:textbox>
              </v:shape>
            </w:pict>
          </mc:Fallback>
        </mc:AlternateContent>
      </w:r>
      <w:r w:rsidR="00337D89" w:rsidRPr="00EA5FCF">
        <w:rPr>
          <w:noProof/>
          <w:lang w:eastAsia="en-GB"/>
        </w:rPr>
        <mc:AlternateContent>
          <mc:Choice Requires="wps">
            <w:drawing>
              <wp:anchor distT="0" distB="0" distL="114300" distR="114300" simplePos="0" relativeHeight="251677696" behindDoc="0" locked="0" layoutInCell="1" allowOverlap="1" wp14:anchorId="522A392F" wp14:editId="38E09AAA">
                <wp:simplePos x="0" y="0"/>
                <wp:positionH relativeFrom="column">
                  <wp:posOffset>1089660</wp:posOffset>
                </wp:positionH>
                <wp:positionV relativeFrom="paragraph">
                  <wp:posOffset>1851660</wp:posOffset>
                </wp:positionV>
                <wp:extent cx="1228725" cy="259080"/>
                <wp:effectExtent l="0" t="0" r="0" b="7620"/>
                <wp:wrapNone/>
                <wp:docPr id="18" name="Text Box 18"/>
                <wp:cNvGraphicFramePr/>
                <a:graphic xmlns:a="http://schemas.openxmlformats.org/drawingml/2006/main">
                  <a:graphicData uri="http://schemas.microsoft.com/office/word/2010/wordprocessingShape">
                    <wps:wsp>
                      <wps:cNvSpPr txBox="1"/>
                      <wps:spPr>
                        <a:xfrm>
                          <a:off x="0" y="0"/>
                          <a:ext cx="1228725" cy="25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C6CA1E" w14:textId="77777777" w:rsidR="00B35B69" w:rsidRPr="00337D89" w:rsidRDefault="00B35B69" w:rsidP="00FC1A9B">
                            <w:pPr>
                              <w:rPr>
                                <w:sz w:val="24"/>
                                <w:szCs w:val="24"/>
                              </w:rPr>
                            </w:pPr>
                            <w:r w:rsidRPr="00337D89">
                              <w:rPr>
                                <w:rFonts w:eastAsia="Times New Roman" w:cs="Times New Roman"/>
                                <w:b/>
                                <w:bCs/>
                                <w:sz w:val="24"/>
                                <w:szCs w:val="24"/>
                                <w:lang w:eastAsia="en-GB"/>
                              </w:rPr>
                              <w:t>S</w:t>
                            </w:r>
                            <w:r w:rsidRPr="00337D89">
                              <w:rPr>
                                <w:rFonts w:eastAsia="Times New Roman" w:cs="Times New Roman"/>
                                <w:b/>
                                <w:bCs/>
                                <w:sz w:val="24"/>
                                <w:szCs w:val="24"/>
                                <w:vertAlign w:val="superscript"/>
                                <w:lang w:eastAsia="en-GB"/>
                              </w:rPr>
                              <w:t>6+</w:t>
                            </w:r>
                            <w:r w:rsidRPr="00337D89">
                              <w:rPr>
                                <w:rFonts w:eastAsia="Times New Roman" w:cs="Times New Roman"/>
                                <w:b/>
                                <w:bCs/>
                                <w:sz w:val="24"/>
                                <w:szCs w:val="24"/>
                                <w:lang w:eastAsia="en-GB"/>
                              </w:rPr>
                              <w:t>/</w:t>
                            </w:r>
                            <w:proofErr w:type="spellStart"/>
                            <w:r w:rsidRPr="00337D89">
                              <w:rPr>
                                <w:rFonts w:eastAsia="Times New Roman" w:cs="Times New Roman"/>
                                <w:b/>
                                <w:bCs/>
                                <w:sz w:val="24"/>
                                <w:szCs w:val="24"/>
                                <w:lang w:eastAsia="en-GB"/>
                              </w:rPr>
                              <w:t>ΣS</w:t>
                            </w:r>
                            <w:r w:rsidRPr="00337D89">
                              <w:rPr>
                                <w:rFonts w:eastAsia="Times New Roman" w:cs="Times New Roman"/>
                                <w:b/>
                                <w:bCs/>
                                <w:sz w:val="24"/>
                                <w:szCs w:val="24"/>
                                <w:vertAlign w:val="subscript"/>
                                <w:lang w:eastAsia="en-GB"/>
                              </w:rPr>
                              <w:t>tot</w:t>
                            </w:r>
                            <w:proofErr w:type="spellEnd"/>
                            <w:r w:rsidRPr="00337D89">
                              <w:rPr>
                                <w:rFonts w:eastAsia="Times New Roman" w:cs="Times New Roman"/>
                                <w:b/>
                                <w:bCs/>
                                <w:sz w:val="24"/>
                                <w:szCs w:val="24"/>
                                <w:lang w:eastAsia="en-GB"/>
                              </w:rPr>
                              <w:t xml:space="preserve"> = 0.36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A392F" id="Text Box 18" o:spid="_x0000_s1066" type="#_x0000_t202" style="position:absolute;left:0;text-align:left;margin-left:85.8pt;margin-top:145.8pt;width:96.75pt;height:2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AHZbgIAAEUFAAAOAAAAZHJzL2Uyb0RvYy54bWysVMlu2zAQvRfoPxC8N7JVO3EMy4GbIEWB&#10;IAmaFDnTFGkLpTgsObbkfn2GlLwg7SVFL9KQ82Z5s3B21daGbZUPFdiCD88GnCkroazsquA/nm8/&#10;TTgLKGwpDFhV8J0K/Gr+8cOscVOVwxpMqTwjJzZMG1fwNaKbZlmQa1WLcAZOWVJq8LVAOvpVVnrR&#10;kPfaZPlgcJ414EvnQaoQ6PamU/J58q+1kvigdVDITMEpN0xfn77L+M3mMzFdeeHWlezTEP+QRS0q&#10;S0EPrm4ECrbx1R+u6kp6CKDxTEKdgdaVVIkDsRkO3rB5WgunEhcqTnCHMoX/51beb5/co2fYfoGW&#10;GhgL0rgwDXQZ+bTa1/FPmTLSUwl3h7KpFpmMRnk+ucjHnEnS5ePLwSTVNTtaOx/wq4KaRaHgntqS&#10;qiW2dwEpIkH3kBjMwm1lTGqNsawp+Pnn8SAZHDRkYWzEqtTk3s0x8yThzqiIMfa70qwqE4F4kcZL&#10;XRvPtoIGQ0ipLCbuyS+hI0pTEu8x7PHHrN5j3PHYRwaLB+O6suAT+zdplz/3KesOT4U84R1FbJct&#10;ES/46NDZJZQ7ariHbheCk7cVdeVOBHwUnoafekwLjQ/00Qao+tBLnK3B//7bfcTTTJKWs4aWqeDh&#10;10Z4xZn5ZmlaL4ejUdy+dBiNL3I6+FPN8lRjN/U1UFuG9HQ4mcSIR7MXtYf6hfZ+EaOSSlhJsQuO&#10;e/EauxWnd0OqxSKBaN+cwDv75GR0HbsUZ+65fRHe9YOJNNL3sF87MX0znx02WlpYbBB0lYY3Frqr&#10;at8A2tU00/27Eh+D03NCHV+/+SsAAAD//wMAUEsDBBQABgAIAAAAIQBA1tbL4QAAAAsBAAAPAAAA&#10;ZHJzL2Rvd25yZXYueG1sTI/BTsMwEETvSPyDtUjcqJOUhhLiVFWkCgnBoaUXbk68TSLidYjdNvD1&#10;bE9wm9E+zc7kq8n24oSj7xwpiGcRCKTamY4aBfv3zd0ShA+ajO4doYJv9LAqrq9ynRl3pi2edqER&#10;HEI+0wraEIZMSl+3aLWfuQGJbwc3Wh3Yjo00oz5zuO1lEkWptLoj/tDqAcsW68/d0Sp4KTdvelsl&#10;dvnTl8+vh/Xwtf9YKHV7M62fQAScwh8Ml/pcHQruVLkjGS969g9xyqiC5PEimJinixhExWKe3IMs&#10;cvl/Q/ELAAD//wMAUEsBAi0AFAAGAAgAAAAhALaDOJL+AAAA4QEAABMAAAAAAAAAAAAAAAAAAAAA&#10;AFtDb250ZW50X1R5cGVzXS54bWxQSwECLQAUAAYACAAAACEAOP0h/9YAAACUAQAACwAAAAAAAAAA&#10;AAAAAAAvAQAAX3JlbHMvLnJlbHNQSwECLQAUAAYACAAAACEA+YQB2W4CAABFBQAADgAAAAAAAAAA&#10;AAAAAAAuAgAAZHJzL2Uyb0RvYy54bWxQSwECLQAUAAYACAAAACEAQNbWy+EAAAALAQAADwAAAAAA&#10;AAAAAAAAAADIBAAAZHJzL2Rvd25yZXYueG1sUEsFBgAAAAAEAAQA8wAAANYFAAAAAA==&#10;" filled="f" stroked="f" strokeweight=".5pt">
                <v:textbox>
                  <w:txbxContent>
                    <w:p w14:paraId="09C6CA1E" w14:textId="77777777" w:rsidR="00B35B69" w:rsidRPr="00337D89" w:rsidRDefault="00B35B69" w:rsidP="00FC1A9B">
                      <w:pPr>
                        <w:rPr>
                          <w:sz w:val="24"/>
                          <w:szCs w:val="24"/>
                        </w:rPr>
                      </w:pPr>
                      <w:r w:rsidRPr="00337D89">
                        <w:rPr>
                          <w:rFonts w:eastAsia="Times New Roman" w:cs="Times New Roman"/>
                          <w:b/>
                          <w:bCs/>
                          <w:sz w:val="24"/>
                          <w:szCs w:val="24"/>
                          <w:lang w:eastAsia="en-GB"/>
                        </w:rPr>
                        <w:t>S</w:t>
                      </w:r>
                      <w:r w:rsidRPr="00337D89">
                        <w:rPr>
                          <w:rFonts w:eastAsia="Times New Roman" w:cs="Times New Roman"/>
                          <w:b/>
                          <w:bCs/>
                          <w:sz w:val="24"/>
                          <w:szCs w:val="24"/>
                          <w:vertAlign w:val="superscript"/>
                          <w:lang w:eastAsia="en-GB"/>
                        </w:rPr>
                        <w:t>6+</w:t>
                      </w:r>
                      <w:r w:rsidRPr="00337D89">
                        <w:rPr>
                          <w:rFonts w:eastAsia="Times New Roman" w:cs="Times New Roman"/>
                          <w:b/>
                          <w:bCs/>
                          <w:sz w:val="24"/>
                          <w:szCs w:val="24"/>
                          <w:lang w:eastAsia="en-GB"/>
                        </w:rPr>
                        <w:t>/</w:t>
                      </w:r>
                      <w:proofErr w:type="spellStart"/>
                      <w:r w:rsidRPr="00337D89">
                        <w:rPr>
                          <w:rFonts w:eastAsia="Times New Roman" w:cs="Times New Roman"/>
                          <w:b/>
                          <w:bCs/>
                          <w:sz w:val="24"/>
                          <w:szCs w:val="24"/>
                          <w:lang w:eastAsia="en-GB"/>
                        </w:rPr>
                        <w:t>ΣS</w:t>
                      </w:r>
                      <w:r w:rsidRPr="00337D89">
                        <w:rPr>
                          <w:rFonts w:eastAsia="Times New Roman" w:cs="Times New Roman"/>
                          <w:b/>
                          <w:bCs/>
                          <w:sz w:val="24"/>
                          <w:szCs w:val="24"/>
                          <w:vertAlign w:val="subscript"/>
                          <w:lang w:eastAsia="en-GB"/>
                        </w:rPr>
                        <w:t>tot</w:t>
                      </w:r>
                      <w:proofErr w:type="spellEnd"/>
                      <w:r w:rsidRPr="00337D89">
                        <w:rPr>
                          <w:rFonts w:eastAsia="Times New Roman" w:cs="Times New Roman"/>
                          <w:b/>
                          <w:bCs/>
                          <w:sz w:val="24"/>
                          <w:szCs w:val="24"/>
                          <w:lang w:eastAsia="en-GB"/>
                        </w:rPr>
                        <w:t xml:space="preserve"> = 0.36</w:t>
                      </w:r>
                    </w:p>
                  </w:txbxContent>
                </v:textbox>
              </v:shape>
            </w:pict>
          </mc:Fallback>
        </mc:AlternateContent>
      </w:r>
      <w:r w:rsidR="005B6696" w:rsidRPr="00EA5FCF">
        <w:rPr>
          <w:noProof/>
          <w:lang w:eastAsia="en-GB"/>
        </w:rPr>
        <w:drawing>
          <wp:inline distT="0" distB="0" distL="0" distR="0" wp14:anchorId="1B9A3664" wp14:editId="06254A83">
            <wp:extent cx="4635943" cy="3211200"/>
            <wp:effectExtent l="19050" t="19050" r="12700" b="273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35943" cy="3211200"/>
                    </a:xfrm>
                    <a:prstGeom prst="rect">
                      <a:avLst/>
                    </a:prstGeom>
                    <a:ln>
                      <a:solidFill>
                        <a:schemeClr val="bg1">
                          <a:lumMod val="50000"/>
                        </a:schemeClr>
                      </a:solidFill>
                    </a:ln>
                  </pic:spPr>
                </pic:pic>
              </a:graphicData>
            </a:graphic>
          </wp:inline>
        </w:drawing>
      </w:r>
    </w:p>
    <w:p w14:paraId="7843F34D" w14:textId="77777777" w:rsidR="0036747F" w:rsidRPr="00F049E5" w:rsidRDefault="00FC1A9B" w:rsidP="00E01132">
      <w:pPr>
        <w:spacing w:after="0" w:line="360" w:lineRule="auto"/>
        <w:jc w:val="center"/>
        <w:rPr>
          <w:rFonts w:ascii="Times New Roman" w:hAnsi="Times New Roman" w:cs="Times New Roman"/>
        </w:rPr>
      </w:pPr>
      <w:r w:rsidRPr="00EA5FCF">
        <w:rPr>
          <w:noProof/>
          <w:lang w:eastAsia="en-GB"/>
        </w:rPr>
        <mc:AlternateContent>
          <mc:Choice Requires="wps">
            <w:drawing>
              <wp:anchor distT="0" distB="0" distL="114300" distR="114300" simplePos="0" relativeHeight="251679744" behindDoc="0" locked="0" layoutInCell="1" allowOverlap="1" wp14:anchorId="5FA82F32" wp14:editId="5227866D">
                <wp:simplePos x="0" y="0"/>
                <wp:positionH relativeFrom="column">
                  <wp:posOffset>994410</wp:posOffset>
                </wp:positionH>
                <wp:positionV relativeFrom="paragraph">
                  <wp:posOffset>1939290</wp:posOffset>
                </wp:positionV>
                <wp:extent cx="1085850" cy="259080"/>
                <wp:effectExtent l="0" t="0" r="0" b="7620"/>
                <wp:wrapNone/>
                <wp:docPr id="19" name="Text Box 19"/>
                <wp:cNvGraphicFramePr/>
                <a:graphic xmlns:a="http://schemas.openxmlformats.org/drawingml/2006/main">
                  <a:graphicData uri="http://schemas.microsoft.com/office/word/2010/wordprocessingShape">
                    <wps:wsp>
                      <wps:cNvSpPr txBox="1"/>
                      <wps:spPr>
                        <a:xfrm>
                          <a:off x="0" y="0"/>
                          <a:ext cx="1085850" cy="25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35F36F" w14:textId="77777777" w:rsidR="00B35B69" w:rsidRPr="00FC1A9B" w:rsidRDefault="00B35B69" w:rsidP="00FC1A9B">
                            <w:r w:rsidRPr="007838FE">
                              <w:rPr>
                                <w:rFonts w:ascii="Times New Roman" w:eastAsia="Times New Roman" w:hAnsi="Times New Roman" w:cs="Times New Roman"/>
                                <w:b/>
                                <w:bCs/>
                                <w:lang w:eastAsia="en-GB"/>
                              </w:rPr>
                              <w:t>S</w:t>
                            </w:r>
                            <w:r w:rsidRPr="007838FE">
                              <w:rPr>
                                <w:rFonts w:ascii="Times New Roman" w:eastAsia="Times New Roman" w:hAnsi="Times New Roman" w:cs="Times New Roman"/>
                                <w:b/>
                                <w:bCs/>
                                <w:vertAlign w:val="superscript"/>
                                <w:lang w:eastAsia="en-GB"/>
                              </w:rPr>
                              <w:t>6+</w:t>
                            </w:r>
                            <w:r w:rsidRPr="007838FE">
                              <w:rPr>
                                <w:rFonts w:ascii="Times New Roman" w:eastAsia="Times New Roman" w:hAnsi="Times New Roman" w:cs="Times New Roman"/>
                                <w:b/>
                                <w:bCs/>
                                <w:lang w:eastAsia="en-GB"/>
                              </w:rPr>
                              <w:t>/</w:t>
                            </w:r>
                            <w:proofErr w:type="spellStart"/>
                            <w:r w:rsidRPr="007838FE">
                              <w:rPr>
                                <w:rFonts w:ascii="Times New Roman" w:eastAsia="Times New Roman" w:hAnsi="Times New Roman" w:cs="Times New Roman"/>
                                <w:b/>
                                <w:bCs/>
                                <w:lang w:eastAsia="en-GB"/>
                              </w:rPr>
                              <w:t>ΣS</w:t>
                            </w:r>
                            <w:r w:rsidRPr="007838FE">
                              <w:rPr>
                                <w:rFonts w:ascii="Times New Roman" w:eastAsia="Times New Roman" w:hAnsi="Times New Roman" w:cs="Times New Roman"/>
                                <w:b/>
                                <w:bCs/>
                                <w:vertAlign w:val="subscript"/>
                                <w:lang w:eastAsia="en-GB"/>
                              </w:rPr>
                              <w:t>tot</w:t>
                            </w:r>
                            <w:proofErr w:type="spellEnd"/>
                            <w:r>
                              <w:rPr>
                                <w:rFonts w:ascii="Times New Roman" w:eastAsia="Times New Roman" w:hAnsi="Times New Roman" w:cs="Times New Roman"/>
                                <w:b/>
                                <w:bCs/>
                                <w:lang w:eastAsia="en-GB"/>
                              </w:rPr>
                              <w:t xml:space="preserve"> = 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82F32" id="Text Box 19" o:spid="_x0000_s1067" type="#_x0000_t202" style="position:absolute;left:0;text-align:left;margin-left:78.3pt;margin-top:152.7pt;width:85.5pt;height:2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MJrbQIAAEUFAAAOAAAAZHJzL2Uyb0RvYy54bWysVN1v2jAQf5+0/8Hy+xpg0FFEqFirTpOq&#10;tlo79dk4NkRzfJ59kLC/vmcnAdbtpdNekrPvdx+/+/D8sqkM2ykfSrA5H54NOFNWQlHadc6/P918&#10;mHIWUNhCGLAq53sV+OXi/bt57WZqBBswhfKMnNgwq13ON4hulmVBblQlwhk4ZUmpwVcC6ejXWeFF&#10;Td4rk40Gg/OsBl84D1KFQLfXrZIvkn+tlcR7rYNCZnJOuWH6+vRdxW+2mIvZ2gu3KWWXhviHLCpR&#10;Wgp6cHUtULCtL/9wVZXSQwCNZxKqDLQupUociM1w8IrN40Y4lbhQcYI7lCn8P7fybvfoHjzD5jM0&#10;1MBYkNqFWaDLyKfRvop/ypSRnkq4P5RNNchkNBpMJ9MJqSTpRpOLwTTVNTtaOx/wi4KKRSHnntqS&#10;qiV2twEpIkF7SAxm4aY0JrXGWFbn/Pwjuf9NQxbGxhuVmty5OWaeJNwbFTHGflOalUUiEC/SeKkr&#10;49lO0GAIKZXFxD35JXREaUriLYYd/pjVW4xbHn1ksHgwrkoLPrF/lXbxo09Zt3gq5AnvKGKzaoh4&#10;zsejvrMrKPbUcA/tLgQnb0rqyq0I+CA8DT81khYa7+mjDVD1oZM424D/9bf7iKeZJC1nNS1TzsPP&#10;rfCKM/PV0rReDMfjuH3pMJ58GtHBn2pWpxq7ra6A2jKkp8PJJEY8ml7UHqpn2vtljEoqYSXFzjn2&#10;4hW2K07vhlTLZQLRvjmBt/bRyeg6dinO3FPzLLzrBhNppO+gXzsxezWfLTZaWlhuEXSZhjcWuq1q&#10;1wDa1TTT3bsSH4PTc0IdX7/FCwAAAP//AwBQSwMEFAAGAAgAAAAhAPqJz4XiAAAACwEAAA8AAABk&#10;cnMvZG93bnJldi54bWxMj0FPwzAMhe9I/IfISNxYSreWqWs6TZUmJASHjV12c5usrWic0mRb4ddj&#10;TnDzs5+ev5evJ9uLixl950jB4ywCYah2uqNGweF9+7AE4QOSxt6RUfBlPKyL25scM+2utDOXfWgE&#10;h5DPUEEbwpBJ6evWWPQzNxji28mNFgPLsZF6xCuH217GUZRKix3xhxYHU7am/tifrYKXcvuGuyq2&#10;y+++fH49bYbPwzFR6v5u2qxABDOFPzP84jM6FMxUuTNpL3rWSZqyVcE8ShYg2DGPn3hT8bBIY5BF&#10;Lv93KH4AAAD//wMAUEsBAi0AFAAGAAgAAAAhALaDOJL+AAAA4QEAABMAAAAAAAAAAAAAAAAAAAAA&#10;AFtDb250ZW50X1R5cGVzXS54bWxQSwECLQAUAAYACAAAACEAOP0h/9YAAACUAQAACwAAAAAAAAAA&#10;AAAAAAAvAQAAX3JlbHMvLnJlbHNQSwECLQAUAAYACAAAACEAJHTCa20CAABFBQAADgAAAAAAAAAA&#10;AAAAAAAuAgAAZHJzL2Uyb0RvYy54bWxQSwECLQAUAAYACAAAACEA+onPheIAAAALAQAADwAAAAAA&#10;AAAAAAAAAADHBAAAZHJzL2Rvd25yZXYueG1sUEsFBgAAAAAEAAQA8wAAANYFAAAAAA==&#10;" filled="f" stroked="f" strokeweight=".5pt">
                <v:textbox>
                  <w:txbxContent>
                    <w:p w14:paraId="2735F36F" w14:textId="77777777" w:rsidR="00B35B69" w:rsidRPr="00FC1A9B" w:rsidRDefault="00B35B69" w:rsidP="00FC1A9B">
                      <w:r w:rsidRPr="007838FE">
                        <w:rPr>
                          <w:rFonts w:ascii="Times New Roman" w:eastAsia="Times New Roman" w:hAnsi="Times New Roman" w:cs="Times New Roman"/>
                          <w:b/>
                          <w:bCs/>
                          <w:lang w:eastAsia="en-GB"/>
                        </w:rPr>
                        <w:t>S</w:t>
                      </w:r>
                      <w:r w:rsidRPr="007838FE">
                        <w:rPr>
                          <w:rFonts w:ascii="Times New Roman" w:eastAsia="Times New Roman" w:hAnsi="Times New Roman" w:cs="Times New Roman"/>
                          <w:b/>
                          <w:bCs/>
                          <w:vertAlign w:val="superscript"/>
                          <w:lang w:eastAsia="en-GB"/>
                        </w:rPr>
                        <w:t>6+</w:t>
                      </w:r>
                      <w:r w:rsidRPr="007838FE">
                        <w:rPr>
                          <w:rFonts w:ascii="Times New Roman" w:eastAsia="Times New Roman" w:hAnsi="Times New Roman" w:cs="Times New Roman"/>
                          <w:b/>
                          <w:bCs/>
                          <w:lang w:eastAsia="en-GB"/>
                        </w:rPr>
                        <w:t>/</w:t>
                      </w:r>
                      <w:proofErr w:type="spellStart"/>
                      <w:r w:rsidRPr="007838FE">
                        <w:rPr>
                          <w:rFonts w:ascii="Times New Roman" w:eastAsia="Times New Roman" w:hAnsi="Times New Roman" w:cs="Times New Roman"/>
                          <w:b/>
                          <w:bCs/>
                          <w:lang w:eastAsia="en-GB"/>
                        </w:rPr>
                        <w:t>ΣS</w:t>
                      </w:r>
                      <w:r w:rsidRPr="007838FE">
                        <w:rPr>
                          <w:rFonts w:ascii="Times New Roman" w:eastAsia="Times New Roman" w:hAnsi="Times New Roman" w:cs="Times New Roman"/>
                          <w:b/>
                          <w:bCs/>
                          <w:vertAlign w:val="subscript"/>
                          <w:lang w:eastAsia="en-GB"/>
                        </w:rPr>
                        <w:t>tot</w:t>
                      </w:r>
                      <w:proofErr w:type="spellEnd"/>
                      <w:r>
                        <w:rPr>
                          <w:rFonts w:ascii="Times New Roman" w:eastAsia="Times New Roman" w:hAnsi="Times New Roman" w:cs="Times New Roman"/>
                          <w:b/>
                          <w:bCs/>
                          <w:lang w:eastAsia="en-GB"/>
                        </w:rPr>
                        <w:t xml:space="preserve"> = 0.25</w:t>
                      </w:r>
                    </w:p>
                  </w:txbxContent>
                </v:textbox>
              </v:shape>
            </w:pict>
          </mc:Fallback>
        </mc:AlternateContent>
      </w:r>
      <w:r w:rsidR="00D26025" w:rsidRPr="00EA5FCF">
        <w:rPr>
          <w:noProof/>
          <w:lang w:eastAsia="en-GB"/>
        </w:rPr>
        <w:t xml:space="preserve"> </w:t>
      </w:r>
      <w:r w:rsidR="00D26025" w:rsidRPr="00EA5FCF">
        <w:rPr>
          <w:noProof/>
          <w:lang w:eastAsia="en-GB"/>
        </w:rPr>
        <w:drawing>
          <wp:inline distT="0" distB="0" distL="0" distR="0" wp14:anchorId="515CE7B3" wp14:editId="7431B1A4">
            <wp:extent cx="4635940" cy="3211200"/>
            <wp:effectExtent l="19050" t="19050" r="12700" b="273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35940" cy="3211200"/>
                    </a:xfrm>
                    <a:prstGeom prst="rect">
                      <a:avLst/>
                    </a:prstGeom>
                    <a:ln>
                      <a:solidFill>
                        <a:schemeClr val="bg1">
                          <a:lumMod val="50000"/>
                        </a:schemeClr>
                      </a:solidFill>
                    </a:ln>
                  </pic:spPr>
                </pic:pic>
              </a:graphicData>
            </a:graphic>
          </wp:inline>
        </w:drawing>
      </w:r>
    </w:p>
    <w:p w14:paraId="61D9DBE3" w14:textId="77777777" w:rsidR="0036747F" w:rsidRPr="00F049E5" w:rsidRDefault="00337D89" w:rsidP="00E01132">
      <w:pPr>
        <w:spacing w:after="0" w:line="360" w:lineRule="auto"/>
        <w:jc w:val="center"/>
        <w:rPr>
          <w:rFonts w:ascii="Times New Roman" w:hAnsi="Times New Roman" w:cs="Times New Roman"/>
        </w:rPr>
      </w:pPr>
      <w:r w:rsidRPr="00EA5FCF">
        <w:rPr>
          <w:noProof/>
          <w:lang w:eastAsia="en-GB"/>
        </w:rPr>
        <w:lastRenderedPageBreak/>
        <mc:AlternateContent>
          <mc:Choice Requires="wps">
            <w:drawing>
              <wp:anchor distT="0" distB="0" distL="114300" distR="114300" simplePos="0" relativeHeight="251757568" behindDoc="0" locked="0" layoutInCell="1" allowOverlap="1" wp14:anchorId="3178C4D5" wp14:editId="0123FAB8">
                <wp:simplePos x="0" y="0"/>
                <wp:positionH relativeFrom="column">
                  <wp:posOffset>447675</wp:posOffset>
                </wp:positionH>
                <wp:positionV relativeFrom="paragraph">
                  <wp:posOffset>-143510</wp:posOffset>
                </wp:positionV>
                <wp:extent cx="447675" cy="533400"/>
                <wp:effectExtent l="0" t="0" r="0" b="0"/>
                <wp:wrapNone/>
                <wp:docPr id="3184" name="Text Box 3184"/>
                <wp:cNvGraphicFramePr/>
                <a:graphic xmlns:a="http://schemas.openxmlformats.org/drawingml/2006/main">
                  <a:graphicData uri="http://schemas.microsoft.com/office/word/2010/wordprocessingShape">
                    <wps:wsp>
                      <wps:cNvSpPr txBox="1"/>
                      <wps:spPr>
                        <a:xfrm>
                          <a:off x="0" y="0"/>
                          <a:ext cx="44767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1D0BAB" w14:textId="77777777" w:rsidR="00B35B69" w:rsidRPr="00894568" w:rsidRDefault="00B35B69" w:rsidP="00337D89">
                            <w:pPr>
                              <w:rPr>
                                <w:b/>
                                <w:sz w:val="36"/>
                                <w:szCs w:val="36"/>
                              </w:rPr>
                            </w:pPr>
                            <w:r w:rsidRPr="00894568">
                              <w:rPr>
                                <w:b/>
                                <w:sz w:val="36"/>
                                <w:szCs w:val="3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8C4D5" id="Text Box 3184" o:spid="_x0000_s1068" type="#_x0000_t202" style="position:absolute;left:0;text-align:left;margin-left:35.25pt;margin-top:-11.3pt;width:35.25pt;height:4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1bQIAAEQFAAAOAAAAZHJzL2Uyb0RvYy54bWysVEtv2zAMvg/YfxB0X5w0j25BnSJrkWFA&#10;0BZrh54VWWqMyaImMbGzXz9KtpOg26XDLjYlfnx+pK6um8qwvfKhBJvz0WDImbISitK+5Pz70+rD&#10;R84CClsIA1bl/KACv168f3dVu7m6gC2YQnlGTmyY1y7nW0Q3z7Igt6oSYQBOWVJq8JVAOvqXrPCi&#10;Ju+VyS6Gw1lWgy+cB6lCoNvbVskXyb/WSuK91kEhMzmn3DB9ffpu4jdbXIn5ixduW8ouDfEPWVSi&#10;tBT06OpWoGA7X/7hqiqlhwAaBxKqDLQupUo1UDWj4atqHrfCqVQLNSe4Y5vC/3Mr7/aP7sEzbD5D&#10;QwTGhtQuzANdxnoa7av4p0wZ6amFh2PbVINM0uVkcjm7nHImSTUdjyfD1NbsZOx8wC8KKhaFnHti&#10;JTVL7NcBKSBBe0iMZWFVGpOYMZbVOZ+Np8NkcNSQhbERqxLHnZtT4knCg1ERY+w3pVlZpPzjRZou&#10;dWM82wuaCyGlsphKT34JHVGakniLYYc/ZfUW47aOPjJYPBpXpQWfqn+VdvGjT1m3eGrkWd1RxGbT&#10;UOFE0bgndgPFgfj20K5CcHJVEitrEfBBeJp9opj2Ge/pow1Q96GTONuC//W3+4inkSQtZzXtUs7D&#10;z53wijPz1dKwfhpNJnH50mEyvbyggz/XbM41dlfdANEyopfDySRGPJpe1B6qZ1r7ZYxKKmElxc45&#10;9uINthtOz4ZUy2UC0bo5gWv76GR0HVmKM/fUPAvvusFEmug76LdOzF/NZ4uNlhaWOwRdpuGNjW67&#10;2hFAq5pmuntW4ltwfk6o0+O3+A0AAP//AwBQSwMEFAAGAAgAAAAhAF0JoF/hAAAACQEAAA8AAABk&#10;cnMvZG93bnJldi54bWxMj0FLw0AQhe+C/2EZwVu7SWhjidmUEiiC6KG1F2+T7DQJZmdjdttGf73b&#10;kz0O8/He9/L1ZHpxptF1lhXE8wgEcW11x42Cw8d2tgLhPLLG3jIp+CEH6+L+LsdM2wvv6Lz3jQgh&#10;7DJU0Ho/ZFK6uiWDbm4H4vA72tGgD+fYSD3iJYSbXiZRlEqDHYeGFgcqW6q/9iej4LXcvuOuSszq&#10;ty9f3o6b4fvwuVTq8WHaPIPwNPl/GK76QR2K4FTZE2snegVP0TKQCmZJkoK4Aos4jKsUpPECZJHL&#10;2wXFHwAAAP//AwBQSwECLQAUAAYACAAAACEAtoM4kv4AAADhAQAAEwAAAAAAAAAAAAAAAAAAAAAA&#10;W0NvbnRlbnRfVHlwZXNdLnhtbFBLAQItABQABgAIAAAAIQA4/SH/1gAAAJQBAAALAAAAAAAAAAAA&#10;AAAAAC8BAABfcmVscy8ucmVsc1BLAQItABQABgAIAAAAIQB/Wms1bQIAAEQFAAAOAAAAAAAAAAAA&#10;AAAAAC4CAABkcnMvZTJvRG9jLnhtbFBLAQItABQABgAIAAAAIQBdCaBf4QAAAAkBAAAPAAAAAAAA&#10;AAAAAAAAAMcEAABkcnMvZG93bnJldi54bWxQSwUGAAAAAAQABADzAAAA1QUAAAAA&#10;" filled="f" stroked="f" strokeweight=".5pt">
                <v:textbox>
                  <w:txbxContent>
                    <w:p w14:paraId="3B1D0BAB" w14:textId="77777777" w:rsidR="00B35B69" w:rsidRPr="00894568" w:rsidRDefault="00B35B69" w:rsidP="00337D89">
                      <w:pPr>
                        <w:rPr>
                          <w:b/>
                          <w:sz w:val="36"/>
                          <w:szCs w:val="36"/>
                        </w:rPr>
                      </w:pPr>
                      <w:r w:rsidRPr="00894568">
                        <w:rPr>
                          <w:b/>
                          <w:sz w:val="36"/>
                          <w:szCs w:val="36"/>
                        </w:rPr>
                        <w:t>e</w:t>
                      </w:r>
                    </w:p>
                  </w:txbxContent>
                </v:textbox>
              </v:shape>
            </w:pict>
          </mc:Fallback>
        </mc:AlternateContent>
      </w:r>
      <w:r w:rsidR="00FC1A9B" w:rsidRPr="00EA5FCF">
        <w:rPr>
          <w:noProof/>
          <w:lang w:eastAsia="en-GB"/>
        </w:rPr>
        <mc:AlternateContent>
          <mc:Choice Requires="wps">
            <w:drawing>
              <wp:anchor distT="0" distB="0" distL="114300" distR="114300" simplePos="0" relativeHeight="251681792" behindDoc="0" locked="0" layoutInCell="1" allowOverlap="1" wp14:anchorId="5C56286D" wp14:editId="7059D7A8">
                <wp:simplePos x="0" y="0"/>
                <wp:positionH relativeFrom="column">
                  <wp:posOffset>4103370</wp:posOffset>
                </wp:positionH>
                <wp:positionV relativeFrom="paragraph">
                  <wp:posOffset>1857375</wp:posOffset>
                </wp:positionV>
                <wp:extent cx="1135380" cy="259080"/>
                <wp:effectExtent l="0" t="0" r="0" b="7620"/>
                <wp:wrapNone/>
                <wp:docPr id="22" name="Text Box 22"/>
                <wp:cNvGraphicFramePr/>
                <a:graphic xmlns:a="http://schemas.openxmlformats.org/drawingml/2006/main">
                  <a:graphicData uri="http://schemas.microsoft.com/office/word/2010/wordprocessingShape">
                    <wps:wsp>
                      <wps:cNvSpPr txBox="1"/>
                      <wps:spPr>
                        <a:xfrm>
                          <a:off x="0" y="0"/>
                          <a:ext cx="1135380" cy="25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B4D407" w14:textId="77777777" w:rsidR="00B35B69" w:rsidRPr="00FC1A9B" w:rsidRDefault="00B35B69" w:rsidP="00FC1A9B">
                            <w:r w:rsidRPr="007838FE">
                              <w:rPr>
                                <w:rFonts w:ascii="Times New Roman" w:eastAsia="Times New Roman" w:hAnsi="Times New Roman" w:cs="Times New Roman"/>
                                <w:b/>
                                <w:bCs/>
                                <w:lang w:eastAsia="en-GB"/>
                              </w:rPr>
                              <w:t>S</w:t>
                            </w:r>
                            <w:r w:rsidRPr="007838FE">
                              <w:rPr>
                                <w:rFonts w:ascii="Times New Roman" w:eastAsia="Times New Roman" w:hAnsi="Times New Roman" w:cs="Times New Roman"/>
                                <w:b/>
                                <w:bCs/>
                                <w:vertAlign w:val="superscript"/>
                                <w:lang w:eastAsia="en-GB"/>
                              </w:rPr>
                              <w:t>6+</w:t>
                            </w:r>
                            <w:r w:rsidRPr="007838FE">
                              <w:rPr>
                                <w:rFonts w:ascii="Times New Roman" w:eastAsia="Times New Roman" w:hAnsi="Times New Roman" w:cs="Times New Roman"/>
                                <w:b/>
                                <w:bCs/>
                                <w:lang w:eastAsia="en-GB"/>
                              </w:rPr>
                              <w:t>/</w:t>
                            </w:r>
                            <w:proofErr w:type="spellStart"/>
                            <w:r w:rsidRPr="007838FE">
                              <w:rPr>
                                <w:rFonts w:ascii="Times New Roman" w:eastAsia="Times New Roman" w:hAnsi="Times New Roman" w:cs="Times New Roman"/>
                                <w:b/>
                                <w:bCs/>
                                <w:lang w:eastAsia="en-GB"/>
                              </w:rPr>
                              <w:t>ΣS</w:t>
                            </w:r>
                            <w:r w:rsidRPr="007838FE">
                              <w:rPr>
                                <w:rFonts w:ascii="Times New Roman" w:eastAsia="Times New Roman" w:hAnsi="Times New Roman" w:cs="Times New Roman"/>
                                <w:b/>
                                <w:bCs/>
                                <w:vertAlign w:val="subscript"/>
                                <w:lang w:eastAsia="en-GB"/>
                              </w:rPr>
                              <w:t>tot</w:t>
                            </w:r>
                            <w:proofErr w:type="spellEnd"/>
                            <w:r>
                              <w:rPr>
                                <w:rFonts w:ascii="Times New Roman" w:eastAsia="Times New Roman" w:hAnsi="Times New Roman" w:cs="Times New Roman"/>
                                <w:b/>
                                <w:bCs/>
                                <w:lang w:eastAsia="en-GB"/>
                              </w:rPr>
                              <w:t xml:space="preserve"> = 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6286D" id="Text Box 22" o:spid="_x0000_s1069" type="#_x0000_t202" style="position:absolute;left:0;text-align:left;margin-left:323.1pt;margin-top:146.25pt;width:89.4pt;height:2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0yawIAAEUFAAAOAAAAZHJzL2Uyb0RvYy54bWysVEtvGyEQvlfqf0Dcm/UzTaysIzdRqkpR&#10;EtWpcsYs2KuyDIWxd91fn4Hdta20l1S9wMB88zFPrq6byrCd8qEEm/Ph2YAzZSUUpV3n/Mfz3acL&#10;zgIKWwgDVuV8rwK/nn/8cFW7mRrBBkyhPCMSG2a1y/kG0c2yLMiNqkQ4A6csKTX4SiAd/TorvKiJ&#10;vTLZaDA4z2rwhfMgVQh0e9sq+Tzxa60kPmodFDKTc/IN0+rTuoprNr8Ss7UXblPKzg3xD15UorT0&#10;6IHqVqBgW1/+QVWV0kMAjWcSqgy0LqVKMVA0w8GbaJYb4VSKhZIT3CFN4f/Ryofd0j15hs0XaKiA&#10;MSG1C7NAlzGeRvsq7uQpIz2lcH9Im2qQyWg0HE/HF6SSpBtNLwckE012tHY+4FcFFYtCzj2VJWVL&#10;7O4DttAeEh+zcFcak0pjLKtzfj6eDpLBQUPkxkasSkXuaI6eJwn3RkWMsd+VZmWRAogXqb3UjfFs&#10;J6gxhJTKYoo98RI6ojQ58R7DDn/06j3GbRz9y2DxYFyVFnyK/o3bxc/eZd3iKecncUcRm1VDged8&#10;Mukru4JiTwX30M5CcPKupKrci4BPwlPzUyFpoPGRFm2Asg+dxNkG/O+/3Uc89SRpOatpmHIefm2F&#10;V5yZb5a69XI4mcTpS4fJ9POIDv5UszrV2G11A1SWIX0dTiYx4tH0ovZQvdDcL+KrpBJW0ts5x168&#10;wXbE6d+QarFIIJo3J/DeLp2M1LFKseeemxfhXdeYSC39AP3Yidmb/myx0dLCYougy9S8MdFtVrsC&#10;0Kym9u/+lfgZnJ4T6vj7zV8BAAD//wMAUEsDBBQABgAIAAAAIQBk/dba4QAAAAsBAAAPAAAAZHJz&#10;L2Rvd25yZXYueG1sTI/BTsMwDIbvSLxDZCRuLCXQquuaTlOlCQnBYWMXbmmTtRWJU5psKzw95gS+&#10;Wf70+/vL9ewsO5spDB4l3C8SYAZbrwfsJBzetnc5sBAVamU9GglfJsC6ur4qVaH9BXfmvI8doxAM&#10;hZLQxzgWnIe2N06FhR8N0u3oJ6cirVPH9aQuFO4sF0mScacGpA+9Gk3dm/Zjf3ISnuvtq9o1wuXf&#10;tn56OW7Gz8N7KuXtzbxZAYtmjn8w/OqTOlTk1PgT6sCshOwxE4RKEEuRAiMiFym1ayQ80ACvSv6/&#10;Q/UDAAD//wMAUEsBAi0AFAAGAAgAAAAhALaDOJL+AAAA4QEAABMAAAAAAAAAAAAAAAAAAAAAAFtD&#10;b250ZW50X1R5cGVzXS54bWxQSwECLQAUAAYACAAAACEAOP0h/9YAAACUAQAACwAAAAAAAAAAAAAA&#10;AAAvAQAAX3JlbHMvLnJlbHNQSwECLQAUAAYACAAAACEAL5ANMmsCAABFBQAADgAAAAAAAAAAAAAA&#10;AAAuAgAAZHJzL2Uyb0RvYy54bWxQSwECLQAUAAYACAAAACEAZP3W2uEAAAALAQAADwAAAAAAAAAA&#10;AAAAAADFBAAAZHJzL2Rvd25yZXYueG1sUEsFBgAAAAAEAAQA8wAAANMFAAAAAA==&#10;" filled="f" stroked="f" strokeweight=".5pt">
                <v:textbox>
                  <w:txbxContent>
                    <w:p w14:paraId="3FB4D407" w14:textId="77777777" w:rsidR="00B35B69" w:rsidRPr="00FC1A9B" w:rsidRDefault="00B35B69" w:rsidP="00FC1A9B">
                      <w:r w:rsidRPr="007838FE">
                        <w:rPr>
                          <w:rFonts w:ascii="Times New Roman" w:eastAsia="Times New Roman" w:hAnsi="Times New Roman" w:cs="Times New Roman"/>
                          <w:b/>
                          <w:bCs/>
                          <w:lang w:eastAsia="en-GB"/>
                        </w:rPr>
                        <w:t>S</w:t>
                      </w:r>
                      <w:r w:rsidRPr="007838FE">
                        <w:rPr>
                          <w:rFonts w:ascii="Times New Roman" w:eastAsia="Times New Roman" w:hAnsi="Times New Roman" w:cs="Times New Roman"/>
                          <w:b/>
                          <w:bCs/>
                          <w:vertAlign w:val="superscript"/>
                          <w:lang w:eastAsia="en-GB"/>
                        </w:rPr>
                        <w:t>6+</w:t>
                      </w:r>
                      <w:r w:rsidRPr="007838FE">
                        <w:rPr>
                          <w:rFonts w:ascii="Times New Roman" w:eastAsia="Times New Roman" w:hAnsi="Times New Roman" w:cs="Times New Roman"/>
                          <w:b/>
                          <w:bCs/>
                          <w:lang w:eastAsia="en-GB"/>
                        </w:rPr>
                        <w:t>/</w:t>
                      </w:r>
                      <w:proofErr w:type="spellStart"/>
                      <w:r w:rsidRPr="007838FE">
                        <w:rPr>
                          <w:rFonts w:ascii="Times New Roman" w:eastAsia="Times New Roman" w:hAnsi="Times New Roman" w:cs="Times New Roman"/>
                          <w:b/>
                          <w:bCs/>
                          <w:lang w:eastAsia="en-GB"/>
                        </w:rPr>
                        <w:t>ΣS</w:t>
                      </w:r>
                      <w:r w:rsidRPr="007838FE">
                        <w:rPr>
                          <w:rFonts w:ascii="Times New Roman" w:eastAsia="Times New Roman" w:hAnsi="Times New Roman" w:cs="Times New Roman"/>
                          <w:b/>
                          <w:bCs/>
                          <w:vertAlign w:val="subscript"/>
                          <w:lang w:eastAsia="en-GB"/>
                        </w:rPr>
                        <w:t>tot</w:t>
                      </w:r>
                      <w:proofErr w:type="spellEnd"/>
                      <w:r>
                        <w:rPr>
                          <w:rFonts w:ascii="Times New Roman" w:eastAsia="Times New Roman" w:hAnsi="Times New Roman" w:cs="Times New Roman"/>
                          <w:b/>
                          <w:bCs/>
                          <w:lang w:eastAsia="en-GB"/>
                        </w:rPr>
                        <w:t xml:space="preserve"> = 0.12</w:t>
                      </w:r>
                    </w:p>
                  </w:txbxContent>
                </v:textbox>
              </v:shape>
            </w:pict>
          </mc:Fallback>
        </mc:AlternateContent>
      </w:r>
      <w:r w:rsidR="00F363DA" w:rsidRPr="00EA5FCF">
        <w:rPr>
          <w:noProof/>
          <w:lang w:eastAsia="en-GB"/>
        </w:rPr>
        <w:drawing>
          <wp:inline distT="0" distB="0" distL="0" distR="0" wp14:anchorId="41B32937" wp14:editId="1140ED16">
            <wp:extent cx="4635938" cy="3211200"/>
            <wp:effectExtent l="19050" t="19050" r="12700" b="273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35938" cy="3211200"/>
                    </a:xfrm>
                    <a:prstGeom prst="rect">
                      <a:avLst/>
                    </a:prstGeom>
                    <a:ln>
                      <a:solidFill>
                        <a:schemeClr val="bg1">
                          <a:lumMod val="50000"/>
                        </a:schemeClr>
                      </a:solidFill>
                    </a:ln>
                  </pic:spPr>
                </pic:pic>
              </a:graphicData>
            </a:graphic>
          </wp:inline>
        </w:drawing>
      </w:r>
    </w:p>
    <w:p w14:paraId="7DD58AAC" w14:textId="2F9B686B" w:rsidR="00274A9A" w:rsidRPr="00F049E5" w:rsidRDefault="00E26C19" w:rsidP="00E01132">
      <w:pPr>
        <w:spacing w:after="0" w:line="360" w:lineRule="auto"/>
        <w:jc w:val="both"/>
        <w:rPr>
          <w:rFonts w:ascii="Times New Roman" w:hAnsi="Times New Roman" w:cs="Times New Roman"/>
        </w:rPr>
      </w:pPr>
      <w:r w:rsidRPr="00F049E5">
        <w:rPr>
          <w:rFonts w:ascii="Times New Roman" w:hAnsi="Times New Roman" w:cs="Times New Roman"/>
          <w:b/>
        </w:rPr>
        <w:t>Supplementary Fig.</w:t>
      </w:r>
      <w:r w:rsidR="00CB3BC7" w:rsidRPr="00F049E5">
        <w:rPr>
          <w:rFonts w:ascii="Times New Roman" w:hAnsi="Times New Roman" w:cs="Times New Roman"/>
          <w:b/>
        </w:rPr>
        <w:t xml:space="preserve"> </w:t>
      </w:r>
      <w:r w:rsidR="004C506E">
        <w:rPr>
          <w:rFonts w:ascii="Times New Roman" w:hAnsi="Times New Roman" w:cs="Times New Roman"/>
          <w:b/>
        </w:rPr>
        <w:t>9</w:t>
      </w:r>
      <w:r w:rsidR="00274A9A" w:rsidRPr="00F049E5">
        <w:rPr>
          <w:rFonts w:ascii="Times New Roman" w:hAnsi="Times New Roman" w:cs="Times New Roman"/>
        </w:rPr>
        <w:t xml:space="preserve">. </w:t>
      </w:r>
      <w:r w:rsidR="00E338D8" w:rsidRPr="001018BC">
        <w:rPr>
          <w:rFonts w:ascii="Times New Roman" w:hAnsi="Times New Roman" w:cs="Times New Roman"/>
          <w:b/>
          <w:bCs/>
        </w:rPr>
        <w:t xml:space="preserve">Typical </w:t>
      </w:r>
      <w:proofErr w:type="spellStart"/>
      <w:r w:rsidR="00D00560" w:rsidRPr="001018BC">
        <w:rPr>
          <w:rFonts w:ascii="Times New Roman" w:hAnsi="Times New Roman" w:cs="Times New Roman"/>
          <w:b/>
          <w:bCs/>
        </w:rPr>
        <w:t>Fityk</w:t>
      </w:r>
      <w:proofErr w:type="spellEnd"/>
      <w:r w:rsidR="00D00560" w:rsidRPr="001018BC">
        <w:rPr>
          <w:rFonts w:ascii="Times New Roman" w:hAnsi="Times New Roman" w:cs="Times New Roman"/>
          <w:b/>
          <w:bCs/>
        </w:rPr>
        <w:t xml:space="preserve"> </w:t>
      </w:r>
      <w:r w:rsidR="00E338D8" w:rsidRPr="001018BC">
        <w:rPr>
          <w:rFonts w:ascii="Times New Roman" w:hAnsi="Times New Roman" w:cs="Times New Roman"/>
          <w:b/>
          <w:bCs/>
        </w:rPr>
        <w:t xml:space="preserve">peak-fitted S-XANES spectra of </w:t>
      </w:r>
      <w:r w:rsidR="005146CB" w:rsidRPr="001018BC">
        <w:rPr>
          <w:rFonts w:ascii="Times New Roman" w:hAnsi="Times New Roman" w:cs="Times New Roman"/>
          <w:b/>
          <w:bCs/>
        </w:rPr>
        <w:t xml:space="preserve">apatite </w:t>
      </w:r>
      <w:r w:rsidR="00E338D8" w:rsidRPr="001018BC">
        <w:rPr>
          <w:rFonts w:ascii="Times New Roman" w:hAnsi="Times New Roman" w:cs="Times New Roman"/>
          <w:b/>
          <w:bCs/>
        </w:rPr>
        <w:t xml:space="preserve">in Apollo </w:t>
      </w:r>
      <w:r w:rsidR="005146CB" w:rsidRPr="001018BC">
        <w:rPr>
          <w:rFonts w:ascii="Times New Roman" w:hAnsi="Times New Roman" w:cs="Times New Roman"/>
          <w:b/>
          <w:bCs/>
        </w:rPr>
        <w:t>samples</w:t>
      </w:r>
      <w:r w:rsidR="007E69BF" w:rsidRPr="001018BC">
        <w:rPr>
          <w:rFonts w:ascii="Times New Roman" w:hAnsi="Times New Roman" w:cs="Times New Roman"/>
          <w:b/>
          <w:bCs/>
        </w:rPr>
        <w:t>.</w:t>
      </w:r>
      <w:r w:rsidR="005146CB" w:rsidRPr="00F049E5">
        <w:rPr>
          <w:rFonts w:ascii="Times New Roman" w:hAnsi="Times New Roman" w:cs="Times New Roman"/>
        </w:rPr>
        <w:t xml:space="preserve"> </w:t>
      </w:r>
      <w:r w:rsidR="00337D89" w:rsidRPr="00F049E5">
        <w:rPr>
          <w:rFonts w:ascii="Times New Roman" w:hAnsi="Times New Roman" w:cs="Times New Roman"/>
          <w:b/>
        </w:rPr>
        <w:t>a</w:t>
      </w:r>
      <w:r w:rsidR="00337D89" w:rsidRPr="00F049E5">
        <w:rPr>
          <w:rFonts w:ascii="Times New Roman" w:hAnsi="Times New Roman" w:cs="Times New Roman"/>
        </w:rPr>
        <w:t>,</w:t>
      </w:r>
      <w:r w:rsidR="007B7FF5" w:rsidRPr="00F049E5">
        <w:rPr>
          <w:rFonts w:ascii="Times New Roman" w:hAnsi="Times New Roman" w:cs="Times New Roman"/>
        </w:rPr>
        <w:t xml:space="preserve"> 12039</w:t>
      </w:r>
      <w:r w:rsidR="00EE2646" w:rsidRPr="00F049E5">
        <w:rPr>
          <w:rFonts w:ascii="Times New Roman" w:hAnsi="Times New Roman" w:cs="Times New Roman"/>
        </w:rPr>
        <w:t xml:space="preserve"> Ap001_a</w:t>
      </w:r>
      <w:r w:rsidR="0070317F" w:rsidRPr="00F049E5">
        <w:rPr>
          <w:rFonts w:ascii="Times New Roman" w:hAnsi="Times New Roman" w:cs="Times New Roman"/>
        </w:rPr>
        <w:t xml:space="preserve">; </w:t>
      </w:r>
      <w:r w:rsidR="00337D89" w:rsidRPr="00F049E5">
        <w:rPr>
          <w:rFonts w:ascii="Times New Roman" w:hAnsi="Times New Roman" w:cs="Times New Roman"/>
          <w:b/>
        </w:rPr>
        <w:t>b</w:t>
      </w:r>
      <w:r w:rsidR="00337D89" w:rsidRPr="00F049E5">
        <w:rPr>
          <w:rFonts w:ascii="Times New Roman" w:hAnsi="Times New Roman" w:cs="Times New Roman"/>
        </w:rPr>
        <w:t>,</w:t>
      </w:r>
      <w:r w:rsidR="007B7FF5" w:rsidRPr="00F049E5">
        <w:rPr>
          <w:rFonts w:ascii="Times New Roman" w:hAnsi="Times New Roman" w:cs="Times New Roman"/>
        </w:rPr>
        <w:t xml:space="preserve"> 15016</w:t>
      </w:r>
      <w:r w:rsidR="00EE2646" w:rsidRPr="00F049E5">
        <w:rPr>
          <w:rFonts w:ascii="Times New Roman" w:hAnsi="Times New Roman" w:cs="Times New Roman"/>
        </w:rPr>
        <w:t xml:space="preserve"> Ap42</w:t>
      </w:r>
      <w:r w:rsidR="0070317F" w:rsidRPr="00F049E5">
        <w:rPr>
          <w:rFonts w:ascii="Times New Roman" w:hAnsi="Times New Roman" w:cs="Times New Roman"/>
        </w:rPr>
        <w:t xml:space="preserve">; </w:t>
      </w:r>
      <w:r w:rsidR="00337D89" w:rsidRPr="00F049E5">
        <w:rPr>
          <w:rFonts w:ascii="Times New Roman" w:hAnsi="Times New Roman" w:cs="Times New Roman"/>
          <w:b/>
        </w:rPr>
        <w:t>c,</w:t>
      </w:r>
      <w:r w:rsidR="007B7FF5" w:rsidRPr="00F049E5">
        <w:rPr>
          <w:rFonts w:ascii="Times New Roman" w:hAnsi="Times New Roman" w:cs="Times New Roman"/>
        </w:rPr>
        <w:t xml:space="preserve"> 15058</w:t>
      </w:r>
      <w:r w:rsidR="00EE2646" w:rsidRPr="00F049E5">
        <w:rPr>
          <w:rFonts w:ascii="Times New Roman" w:hAnsi="Times New Roman" w:cs="Times New Roman"/>
        </w:rPr>
        <w:t xml:space="preserve"> Ap</w:t>
      </w:r>
      <w:r w:rsidR="002F72C3" w:rsidRPr="00F049E5">
        <w:rPr>
          <w:rFonts w:ascii="Times New Roman" w:hAnsi="Times New Roman" w:cs="Times New Roman"/>
        </w:rPr>
        <w:t>0</w:t>
      </w:r>
      <w:r w:rsidR="00EE2646" w:rsidRPr="00F049E5">
        <w:rPr>
          <w:rFonts w:ascii="Times New Roman" w:hAnsi="Times New Roman" w:cs="Times New Roman"/>
        </w:rPr>
        <w:t>12a</w:t>
      </w:r>
      <w:r w:rsidR="0070317F" w:rsidRPr="00F049E5">
        <w:rPr>
          <w:rFonts w:ascii="Times New Roman" w:hAnsi="Times New Roman" w:cs="Times New Roman"/>
        </w:rPr>
        <w:t xml:space="preserve">; </w:t>
      </w:r>
      <w:r w:rsidR="00337D89" w:rsidRPr="00F049E5">
        <w:rPr>
          <w:rFonts w:ascii="Times New Roman" w:hAnsi="Times New Roman" w:cs="Times New Roman"/>
          <w:b/>
        </w:rPr>
        <w:t>d</w:t>
      </w:r>
      <w:r w:rsidR="00337D89" w:rsidRPr="00F049E5">
        <w:rPr>
          <w:rFonts w:ascii="Times New Roman" w:hAnsi="Times New Roman" w:cs="Times New Roman"/>
        </w:rPr>
        <w:t>,</w:t>
      </w:r>
      <w:r w:rsidR="007B7FF5" w:rsidRPr="00F049E5">
        <w:rPr>
          <w:rFonts w:ascii="Times New Roman" w:hAnsi="Times New Roman" w:cs="Times New Roman"/>
        </w:rPr>
        <w:t xml:space="preserve"> 15065</w:t>
      </w:r>
      <w:r w:rsidR="00EE2646" w:rsidRPr="00F049E5">
        <w:rPr>
          <w:rFonts w:ascii="Times New Roman" w:hAnsi="Times New Roman" w:cs="Times New Roman"/>
        </w:rPr>
        <w:t xml:space="preserve"> Ap005b</w:t>
      </w:r>
      <w:r w:rsidR="0070317F" w:rsidRPr="00F049E5">
        <w:rPr>
          <w:rFonts w:ascii="Times New Roman" w:hAnsi="Times New Roman" w:cs="Times New Roman"/>
        </w:rPr>
        <w:t xml:space="preserve">; </w:t>
      </w:r>
      <w:r w:rsidR="00337D89" w:rsidRPr="00F049E5">
        <w:rPr>
          <w:rFonts w:ascii="Times New Roman" w:hAnsi="Times New Roman" w:cs="Times New Roman"/>
          <w:b/>
        </w:rPr>
        <w:t>e</w:t>
      </w:r>
      <w:r w:rsidR="00337D89" w:rsidRPr="00F049E5">
        <w:rPr>
          <w:rFonts w:ascii="Times New Roman" w:hAnsi="Times New Roman" w:cs="Times New Roman"/>
        </w:rPr>
        <w:t>,</w:t>
      </w:r>
      <w:r w:rsidR="007B7FF5" w:rsidRPr="00F049E5">
        <w:rPr>
          <w:rFonts w:ascii="Times New Roman" w:hAnsi="Times New Roman" w:cs="Times New Roman"/>
        </w:rPr>
        <w:t xml:space="preserve"> </w:t>
      </w:r>
      <w:r w:rsidR="00274A9A" w:rsidRPr="00F049E5">
        <w:rPr>
          <w:rFonts w:ascii="Times New Roman" w:hAnsi="Times New Roman" w:cs="Times New Roman"/>
        </w:rPr>
        <w:t>15475</w:t>
      </w:r>
      <w:r w:rsidR="00EE2646" w:rsidRPr="00F049E5">
        <w:rPr>
          <w:rFonts w:ascii="Times New Roman" w:hAnsi="Times New Roman" w:cs="Times New Roman"/>
        </w:rPr>
        <w:t xml:space="preserve"> Ap003b</w:t>
      </w:r>
      <w:r w:rsidR="00274A9A" w:rsidRPr="00F049E5">
        <w:rPr>
          <w:rFonts w:ascii="Times New Roman" w:hAnsi="Times New Roman" w:cs="Times New Roman"/>
        </w:rPr>
        <w:t>.</w:t>
      </w:r>
    </w:p>
    <w:p w14:paraId="0435E851" w14:textId="77777777" w:rsidR="00C107B8" w:rsidRPr="00F049E5" w:rsidRDefault="00C107B8" w:rsidP="00E01132">
      <w:pPr>
        <w:spacing w:line="360" w:lineRule="auto"/>
        <w:rPr>
          <w:rFonts w:ascii="Times New Roman" w:hAnsi="Times New Roman" w:cs="Times New Roman"/>
        </w:rPr>
      </w:pPr>
      <w:r w:rsidRPr="00F049E5">
        <w:rPr>
          <w:rFonts w:ascii="Times New Roman" w:hAnsi="Times New Roman" w:cs="Times New Roman"/>
        </w:rPr>
        <w:br w:type="page"/>
      </w:r>
    </w:p>
    <w:p w14:paraId="231E1A68" w14:textId="77777777" w:rsidR="00274A9A" w:rsidRPr="00EA5FCF" w:rsidRDefault="000334BE" w:rsidP="00E01132">
      <w:pPr>
        <w:spacing w:after="0" w:line="360" w:lineRule="auto"/>
        <w:jc w:val="center"/>
        <w:rPr>
          <w:noProof/>
          <w:lang w:eastAsia="en-GB"/>
        </w:rPr>
      </w:pPr>
      <w:r w:rsidRPr="00EA5FCF">
        <w:rPr>
          <w:noProof/>
          <w:lang w:eastAsia="en-GB"/>
        </w:rPr>
        <w:lastRenderedPageBreak/>
        <mc:AlternateContent>
          <mc:Choice Requires="wps">
            <w:drawing>
              <wp:anchor distT="0" distB="0" distL="114300" distR="114300" simplePos="0" relativeHeight="251765760" behindDoc="0" locked="0" layoutInCell="1" allowOverlap="1" wp14:anchorId="02D43120" wp14:editId="216D3AB8">
                <wp:simplePos x="0" y="0"/>
                <wp:positionH relativeFrom="column">
                  <wp:posOffset>472811</wp:posOffset>
                </wp:positionH>
                <wp:positionV relativeFrom="paragraph">
                  <wp:posOffset>3253105</wp:posOffset>
                </wp:positionV>
                <wp:extent cx="447675" cy="533400"/>
                <wp:effectExtent l="0" t="0" r="0" b="0"/>
                <wp:wrapNone/>
                <wp:docPr id="3198" name="Text Box 3198"/>
                <wp:cNvGraphicFramePr/>
                <a:graphic xmlns:a="http://schemas.openxmlformats.org/drawingml/2006/main">
                  <a:graphicData uri="http://schemas.microsoft.com/office/word/2010/wordprocessingShape">
                    <wps:wsp>
                      <wps:cNvSpPr txBox="1"/>
                      <wps:spPr>
                        <a:xfrm>
                          <a:off x="0" y="0"/>
                          <a:ext cx="44767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ECD636" w14:textId="77777777" w:rsidR="00B35B69" w:rsidRPr="00894568" w:rsidRDefault="00B35B69" w:rsidP="000334BE">
                            <w:pPr>
                              <w:rPr>
                                <w:b/>
                                <w:sz w:val="36"/>
                                <w:szCs w:val="36"/>
                              </w:rPr>
                            </w:pPr>
                            <w:r>
                              <w:rPr>
                                <w:b/>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43120" id="Text Box 3198" o:spid="_x0000_s1070" type="#_x0000_t202" style="position:absolute;left:0;text-align:left;margin-left:37.25pt;margin-top:256.15pt;width:35.25pt;height:4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bQIAAEQFAAAOAAAAZHJzL2Uyb0RvYy54bWysVEtv2zAMvg/YfxB0X500j25BnSJL0WFA&#10;0BZLh54VWWqMyaImMbGzXz9KtpOg26XDLjYlfnx+pK5vmsqwvfKhBJvz4cWAM2UlFKV9yfn3p7sP&#10;HzkLKGwhDFiV84MK/Gb+/t117WbqErZgCuUZObFhVrucbxHdLMuC3KpKhAtwypJSg68E0tG/ZIUX&#10;NXmvTHY5GEyzGnzhPEgVAt3etko+T/61VhIftA4Kmck55Ybp69N3E7/Z/FrMXrxw21J2aYh/yKIS&#10;paWgR1e3AgXb+fIPV1UpPQTQeCGhykDrUqpUA1UzHLyqZr0VTqVaqDnBHdsU/p9beb9fu0fPsPkM&#10;DREYG1K7MAt0GetptK/inzJlpKcWHo5tUw0ySZfj8dX0asKZJNVkNBoPUluzk7HzAb8oqFgUcu6J&#10;ldQssV8FpIAE7SExloW70pjEjLGszvl0NBkkg6OGLIyNWJU47tycEk8SHoyKGGO/Kc3KIuUfL9J0&#10;qaXxbC9oLoSUymIqPfkldERpSuIthh3+lNVbjNs6+shg8WhclRZ8qv5V2sWPPmXd4qmRZ3VHEZtN&#10;Q4UTRZOe2A0UB+LbQ7sKwcm7klhZiYCPwtPsE8W0z/hAH22Aug+dxNkW/K+/3Uc8jSRpOatpl3Ie&#10;fu6EV5yZr5aG9dNwPI7Llw7jydUlHfy5ZnOusbtqCUTLkF4OJ5MY8Wh6UXuonmntFzEqqYSVFDvn&#10;2ItLbDecng2pFosEonVzAld27WR0HVmKM/fUPAvvusFEmuh76LdOzF7NZ4uNlhYWOwRdpuGNjW67&#10;2hFAq5pmuntW4ltwfk6o0+M3/w0AAP//AwBQSwMEFAAGAAgAAAAhAI+9n+LiAAAACgEAAA8AAABk&#10;cnMvZG93bnJldi54bWxMj8FOwkAQhu8mvsNmTLzJlkIRa7eENCEmRg4gF2/T7tA2dmdrd4Hq07uc&#10;9DgzX/75/mw1mk6caXCtZQXTSQSCuLK65VrB4X3zsAThPLLGzjIp+CYHq/z2JsNU2wvv6Lz3tQgh&#10;7FJU0Hjfp1K6qiGDbmJ74nA72sGgD+NQSz3gJYSbTsZRtJAGWw4fGuypaKj63J+Mgtdis8VdGZvl&#10;T1e8vB3X/dfhI1Hq/m5cP4PwNPo/GK76QR3y4FTaE2snOgWP8ySQCpJpPANxBeZJKFeGzdNiBjLP&#10;5P8K+S8AAAD//wMAUEsBAi0AFAAGAAgAAAAhALaDOJL+AAAA4QEAABMAAAAAAAAAAAAAAAAAAAAA&#10;AFtDb250ZW50X1R5cGVzXS54bWxQSwECLQAUAAYACAAAACEAOP0h/9YAAACUAQAACwAAAAAAAAAA&#10;AAAAAAAvAQAAX3JlbHMvLnJlbHNQSwECLQAUAAYACAAAACEAvv1Zp20CAABEBQAADgAAAAAAAAAA&#10;AAAAAAAuAgAAZHJzL2Uyb0RvYy54bWxQSwECLQAUAAYACAAAACEAj72f4uIAAAAKAQAADwAAAAAA&#10;AAAAAAAAAADHBAAAZHJzL2Rvd25yZXYueG1sUEsFBgAAAAAEAAQA8wAAANYFAAAAAA==&#10;" filled="f" stroked="f" strokeweight=".5pt">
                <v:textbox>
                  <w:txbxContent>
                    <w:p w14:paraId="31ECD636" w14:textId="77777777" w:rsidR="00B35B69" w:rsidRPr="00894568" w:rsidRDefault="00B35B69" w:rsidP="000334BE">
                      <w:pPr>
                        <w:rPr>
                          <w:b/>
                          <w:sz w:val="36"/>
                          <w:szCs w:val="36"/>
                        </w:rPr>
                      </w:pPr>
                      <w:r>
                        <w:rPr>
                          <w:b/>
                          <w:sz w:val="36"/>
                          <w:szCs w:val="36"/>
                        </w:rPr>
                        <w:t>b</w:t>
                      </w:r>
                    </w:p>
                  </w:txbxContent>
                </v:textbox>
              </v:shape>
            </w:pict>
          </mc:Fallback>
        </mc:AlternateContent>
      </w:r>
      <w:r w:rsidRPr="00EA5FCF">
        <w:rPr>
          <w:noProof/>
          <w:lang w:eastAsia="en-GB"/>
        </w:rPr>
        <mc:AlternateContent>
          <mc:Choice Requires="wps">
            <w:drawing>
              <wp:anchor distT="0" distB="0" distL="114300" distR="114300" simplePos="0" relativeHeight="251763712" behindDoc="0" locked="0" layoutInCell="1" allowOverlap="1" wp14:anchorId="7672711F" wp14:editId="1F6A9FA9">
                <wp:simplePos x="0" y="0"/>
                <wp:positionH relativeFrom="column">
                  <wp:posOffset>471170</wp:posOffset>
                </wp:positionH>
                <wp:positionV relativeFrom="paragraph">
                  <wp:posOffset>-161026</wp:posOffset>
                </wp:positionV>
                <wp:extent cx="447675" cy="533400"/>
                <wp:effectExtent l="0" t="0" r="0" b="0"/>
                <wp:wrapNone/>
                <wp:docPr id="3197" name="Text Box 3197"/>
                <wp:cNvGraphicFramePr/>
                <a:graphic xmlns:a="http://schemas.openxmlformats.org/drawingml/2006/main">
                  <a:graphicData uri="http://schemas.microsoft.com/office/word/2010/wordprocessingShape">
                    <wps:wsp>
                      <wps:cNvSpPr txBox="1"/>
                      <wps:spPr>
                        <a:xfrm>
                          <a:off x="0" y="0"/>
                          <a:ext cx="44767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3E03FE" w14:textId="77777777" w:rsidR="00B35B69" w:rsidRPr="00894568" w:rsidRDefault="00B35B69" w:rsidP="000334BE">
                            <w:pPr>
                              <w:rPr>
                                <w:b/>
                                <w:sz w:val="36"/>
                                <w:szCs w:val="36"/>
                              </w:rPr>
                            </w:pPr>
                            <w:r>
                              <w:rPr>
                                <w:b/>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2711F" id="Text Box 3197" o:spid="_x0000_s1071" type="#_x0000_t202" style="position:absolute;left:0;text-align:left;margin-left:37.1pt;margin-top:-12.7pt;width:35.25pt;height:4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gDbQIAAEQFAAAOAAAAZHJzL2Uyb0RvYy54bWysVN9v2jAQfp+0/8Hy+wi0QDfUUDEqpkmo&#10;rdZOfTaOXaI5Ps8+SNhfv7OTAOr20mkvydn33c/vztc3TWXYXvlQgs35aDDkTFkJRWlfcv79afXh&#10;I2cBhS2EAatyflCB38zfv7uu3UxdwBZMoTwjJzbMapfzLaKbZVmQW1WJMACnLCk1+EogHf1LVnhR&#10;k/fKZBfD4TSrwRfOg1Qh0O1tq+Tz5F9rJfFe66CQmZxTbpi+Pn038ZvNr8XsxQu3LWWXhviHLCpR&#10;Wgp6dHUrULCdL/9wVZXSQwCNAwlVBlqXUqUaqJrR8FU1j1vhVKqFmhPcsU3h/7mVd/tH9+AZNp+h&#10;IQJjQ2oXZoEuYz2N9lX8U6aM9NTCw7FtqkEm6XI8vppeTTiTpJpcXo6Hqa3Zydj5gF8UVCwKOffE&#10;SmqW2K8DUkCC9pAYy8KqNCYxYyyrcz69nAyTwVFDFsZGrEocd25OiScJD0ZFjLHflGZlkfKPF2m6&#10;1NJ4thc0F0JKZTGVnvwSOqI0JfEWww5/yuotxm0dfWSweDSuSgs+Vf8q7eJHn7Ju8dTIs7qjiM2m&#10;ocKJomlP7AaKA/HtoV2F4OSqJFbWIuCD8DT7RDHtM97TRxug7kMncbYF/+tv9xFPI0lazmrapZyH&#10;nzvhFWfmq6Vh/TQaj+PypcN4cnVBB3+u2Zxr7K5aAtEyopfDySRGPJpe1B6qZ1r7RYxKKmElxc45&#10;9uIS2w2nZ0OqxSKBaN2cwLV9dDK6jizFmXtqnoV33WAiTfQd9FsnZq/ms8VGSwuLHYIu0/DGRrdd&#10;7QigVU0z3T0r8S04PyfU6fGb/wYAAP//AwBQSwMEFAAGAAgAAAAhAItU9EDhAAAACQEAAA8AAABk&#10;cnMvZG93bnJldi54bWxMj8FqwzAQRO+F/oPYQG+JHGMnxvU6BEMolPaQNJfeZEuxTaWVaymJ26+v&#10;cmqOyzxm3habyWh2UaPrLSEsFxEwRY2VPbUIx4/dPAPmvCAptCWF8KMcbMrHh0Lk0l5pry4H37JQ&#10;Qi4XCJ33Q865azplhFvYQVHITnY0wodzbLkcxTWUG83jKFpxI3oKC50YVNWp5utwNgiv1e5d7OvY&#10;ZL+6enk7bYfv42eK+DSbts/AvJr8Pww3/aAOZXCq7ZmkYxphncSBRJjHaQLsBiTJGliNkGYr4GXB&#10;7z8o/wAAAP//AwBQSwECLQAUAAYACAAAACEAtoM4kv4AAADhAQAAEwAAAAAAAAAAAAAAAAAAAAAA&#10;W0NvbnRlbnRfVHlwZXNdLnhtbFBLAQItABQABgAIAAAAIQA4/SH/1gAAAJQBAAALAAAAAAAAAAAA&#10;AAAAAC8BAABfcmVscy8ucmVsc1BLAQItABQABgAIAAAAIQB+LfgDbQIAAEQFAAAOAAAAAAAAAAAA&#10;AAAAAC4CAABkcnMvZTJvRG9jLnhtbFBLAQItABQABgAIAAAAIQCLVPRA4QAAAAkBAAAPAAAAAAAA&#10;AAAAAAAAAMcEAABkcnMvZG93bnJldi54bWxQSwUGAAAAAAQABADzAAAA1QUAAAAA&#10;" filled="f" stroked="f" strokeweight=".5pt">
                <v:textbox>
                  <w:txbxContent>
                    <w:p w14:paraId="453E03FE" w14:textId="77777777" w:rsidR="00B35B69" w:rsidRPr="00894568" w:rsidRDefault="00B35B69" w:rsidP="000334BE">
                      <w:pPr>
                        <w:rPr>
                          <w:b/>
                          <w:sz w:val="36"/>
                          <w:szCs w:val="36"/>
                        </w:rPr>
                      </w:pPr>
                      <w:r>
                        <w:rPr>
                          <w:b/>
                          <w:sz w:val="36"/>
                          <w:szCs w:val="36"/>
                        </w:rPr>
                        <w:t>a</w:t>
                      </w:r>
                    </w:p>
                  </w:txbxContent>
                </v:textbox>
              </v:shape>
            </w:pict>
          </mc:Fallback>
        </mc:AlternateContent>
      </w:r>
      <w:r w:rsidR="00FC1A9B" w:rsidRPr="00EA5FCF">
        <w:rPr>
          <w:noProof/>
          <w:lang w:eastAsia="en-GB"/>
        </w:rPr>
        <mc:AlternateContent>
          <mc:Choice Requires="wps">
            <w:drawing>
              <wp:anchor distT="0" distB="0" distL="114300" distR="114300" simplePos="0" relativeHeight="251683840" behindDoc="0" locked="0" layoutInCell="1" allowOverlap="1" wp14:anchorId="587BD15D" wp14:editId="211BB4C1">
                <wp:simplePos x="0" y="0"/>
                <wp:positionH relativeFrom="column">
                  <wp:posOffset>1099185</wp:posOffset>
                </wp:positionH>
                <wp:positionV relativeFrom="paragraph">
                  <wp:posOffset>1798320</wp:posOffset>
                </wp:positionV>
                <wp:extent cx="1076325" cy="259080"/>
                <wp:effectExtent l="0" t="0" r="0" b="7620"/>
                <wp:wrapNone/>
                <wp:docPr id="23" name="Text Box 23"/>
                <wp:cNvGraphicFramePr/>
                <a:graphic xmlns:a="http://schemas.openxmlformats.org/drawingml/2006/main">
                  <a:graphicData uri="http://schemas.microsoft.com/office/word/2010/wordprocessingShape">
                    <wps:wsp>
                      <wps:cNvSpPr txBox="1"/>
                      <wps:spPr>
                        <a:xfrm>
                          <a:off x="0" y="0"/>
                          <a:ext cx="1076325" cy="25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474F47" w14:textId="77777777" w:rsidR="00B35B69" w:rsidRPr="00FC1A9B" w:rsidRDefault="00B35B69" w:rsidP="00FC1A9B">
                            <w:r w:rsidRPr="007838FE">
                              <w:rPr>
                                <w:rFonts w:ascii="Times New Roman" w:eastAsia="Times New Roman" w:hAnsi="Times New Roman" w:cs="Times New Roman"/>
                                <w:b/>
                                <w:bCs/>
                                <w:lang w:eastAsia="en-GB"/>
                              </w:rPr>
                              <w:t>S</w:t>
                            </w:r>
                            <w:r w:rsidRPr="007838FE">
                              <w:rPr>
                                <w:rFonts w:ascii="Times New Roman" w:eastAsia="Times New Roman" w:hAnsi="Times New Roman" w:cs="Times New Roman"/>
                                <w:b/>
                                <w:bCs/>
                                <w:vertAlign w:val="superscript"/>
                                <w:lang w:eastAsia="en-GB"/>
                              </w:rPr>
                              <w:t>6+</w:t>
                            </w:r>
                            <w:r w:rsidRPr="007838FE">
                              <w:rPr>
                                <w:rFonts w:ascii="Times New Roman" w:eastAsia="Times New Roman" w:hAnsi="Times New Roman" w:cs="Times New Roman"/>
                                <w:b/>
                                <w:bCs/>
                                <w:lang w:eastAsia="en-GB"/>
                              </w:rPr>
                              <w:t>/</w:t>
                            </w:r>
                            <w:proofErr w:type="spellStart"/>
                            <w:r w:rsidRPr="007838FE">
                              <w:rPr>
                                <w:rFonts w:ascii="Times New Roman" w:eastAsia="Times New Roman" w:hAnsi="Times New Roman" w:cs="Times New Roman"/>
                                <w:b/>
                                <w:bCs/>
                                <w:lang w:eastAsia="en-GB"/>
                              </w:rPr>
                              <w:t>ΣS</w:t>
                            </w:r>
                            <w:r w:rsidRPr="007838FE">
                              <w:rPr>
                                <w:rFonts w:ascii="Times New Roman" w:eastAsia="Times New Roman" w:hAnsi="Times New Roman" w:cs="Times New Roman"/>
                                <w:b/>
                                <w:bCs/>
                                <w:vertAlign w:val="subscript"/>
                                <w:lang w:eastAsia="en-GB"/>
                              </w:rPr>
                              <w:t>tot</w:t>
                            </w:r>
                            <w:proofErr w:type="spellEnd"/>
                            <w:r>
                              <w:rPr>
                                <w:rFonts w:ascii="Times New Roman" w:eastAsia="Times New Roman" w:hAnsi="Times New Roman" w:cs="Times New Roman"/>
                                <w:b/>
                                <w:bCs/>
                                <w:lang w:eastAsia="en-GB"/>
                              </w:rPr>
                              <w:t xml:space="preserve"> = 0.06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BD15D" id="Text Box 23" o:spid="_x0000_s1072" type="#_x0000_t202" style="position:absolute;left:0;text-align:left;margin-left:86.55pt;margin-top:141.6pt;width:84.75pt;height:20.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4gobwIAAEUFAAAOAAAAZHJzL2Uyb0RvYy54bWysVMlu2zAQvRfoPxC8N5IdO4sROXATpCgQ&#10;JEGdImeaImOhFIclx5bcr++Qkmwj7SVFL9KQ82Z5s/Dquq0N2yofKrAFH53knCkroazsa8G/P999&#10;uuAsoLClMGBVwXcq8Ov5xw9XjZupMazBlMozcmLDrHEFXyO6WZYFuVa1CCfglCWlBl8LpKN/zUov&#10;GvJem2yc52dZA750HqQKgW5vOyWfJ/9aK4mPWgeFzBSccsP09em7it9sfiVmr164dSX7NMQ/ZFGL&#10;ylLQvatbgYJtfPWHq7qSHgJoPJFQZ6B1JVXiQGxG+Rs2y7VwKnGh4gS3L1P4f27lw3bpnjzD9jO0&#10;1MBYkMaFWaDLyKfVvo5/ypSRnkq425dNtchkNMrPz07HU84k6cbTy/wi1TU7WDsf8IuCmkWh4J7a&#10;kqoltvcBKSJBB0gMZuGuMia1xljWFPzsdJong72GLIyNWJWa3Ls5ZJ4k3BkVMcZ+U5pVZSIQL9J4&#10;qRvj2VbQYAgplcXEPfkldERpSuI9hj3+kNV7jDseQ2SwuDeuKws+sX+TdvljSFl3eCrkEe8oYrtq&#10;iXjBJ+dDZ1dQ7qjhHrpdCE7eVdSVexHwSXgafuoxLTQ+0kcboOpDL3G2Bv/rb/cRTzNJWs4aWqaC&#10;h58b4RVn5qulab0cTSZx+9JhMj0f08Efa1bHGrupb4DaMqKnw8kkRjyaQdQe6hfa+0WMSiphJcUu&#10;OA7iDXYrTu+GVItFAtG+OYH3dulkdB27FGfuuX0R3vWDiTTSDzCsnZi9mc8OGy0tLDYIukrDGwvd&#10;VbVvAO1qmun+XYmPwfE5oQ6v3/w3AAAA//8DAFBLAwQUAAYACAAAACEA9ousIeIAAAALAQAADwAA&#10;AGRycy9kb3ducmV2LnhtbEyPTUvDQBCG74L/YRnBm910U2uI2ZQSKILUQ2sv3ibZbRLcj5jdtrG/&#10;3vGkt3mZh3eeKVaTNeysx9B7J2E+S4Bp13jVu1bC4X3zkAELEZ1C452W8K0DrMrbmwJz5S9up8/7&#10;2DIqcSFHCV2MQ855aDptMcz8oB3tjn60GCmOLVcjXqjcGi6SZMkt9o4udDjoqtPN5/5kJbxWmzfc&#10;1cJmV1O9bI/r4evw8Sjl/d20fgYW9RT/YPjVJ3Uoyan2J6cCM5Sf0jmhEkSWCmBEpAuxBFbTIBYJ&#10;8LLg/38ofwAAAP//AwBQSwECLQAUAAYACAAAACEAtoM4kv4AAADhAQAAEwAAAAAAAAAAAAAAAAAA&#10;AAAAW0NvbnRlbnRfVHlwZXNdLnhtbFBLAQItABQABgAIAAAAIQA4/SH/1gAAAJQBAAALAAAAAAAA&#10;AAAAAAAAAC8BAABfcmVscy8ucmVsc1BLAQItABQABgAIAAAAIQDDa4gobwIAAEUFAAAOAAAAAAAA&#10;AAAAAAAAAC4CAABkcnMvZTJvRG9jLnhtbFBLAQItABQABgAIAAAAIQD2i6wh4gAAAAsBAAAPAAAA&#10;AAAAAAAAAAAAAMkEAABkcnMvZG93bnJldi54bWxQSwUGAAAAAAQABADzAAAA2AUAAAAA&#10;" filled="f" stroked="f" strokeweight=".5pt">
                <v:textbox>
                  <w:txbxContent>
                    <w:p w14:paraId="70474F47" w14:textId="77777777" w:rsidR="00B35B69" w:rsidRPr="00FC1A9B" w:rsidRDefault="00B35B69" w:rsidP="00FC1A9B">
                      <w:r w:rsidRPr="007838FE">
                        <w:rPr>
                          <w:rFonts w:ascii="Times New Roman" w:eastAsia="Times New Roman" w:hAnsi="Times New Roman" w:cs="Times New Roman"/>
                          <w:b/>
                          <w:bCs/>
                          <w:lang w:eastAsia="en-GB"/>
                        </w:rPr>
                        <w:t>S</w:t>
                      </w:r>
                      <w:r w:rsidRPr="007838FE">
                        <w:rPr>
                          <w:rFonts w:ascii="Times New Roman" w:eastAsia="Times New Roman" w:hAnsi="Times New Roman" w:cs="Times New Roman"/>
                          <w:b/>
                          <w:bCs/>
                          <w:vertAlign w:val="superscript"/>
                          <w:lang w:eastAsia="en-GB"/>
                        </w:rPr>
                        <w:t>6+</w:t>
                      </w:r>
                      <w:r w:rsidRPr="007838FE">
                        <w:rPr>
                          <w:rFonts w:ascii="Times New Roman" w:eastAsia="Times New Roman" w:hAnsi="Times New Roman" w:cs="Times New Roman"/>
                          <w:b/>
                          <w:bCs/>
                          <w:lang w:eastAsia="en-GB"/>
                        </w:rPr>
                        <w:t>/</w:t>
                      </w:r>
                      <w:proofErr w:type="spellStart"/>
                      <w:r w:rsidRPr="007838FE">
                        <w:rPr>
                          <w:rFonts w:ascii="Times New Roman" w:eastAsia="Times New Roman" w:hAnsi="Times New Roman" w:cs="Times New Roman"/>
                          <w:b/>
                          <w:bCs/>
                          <w:lang w:eastAsia="en-GB"/>
                        </w:rPr>
                        <w:t>ΣS</w:t>
                      </w:r>
                      <w:r w:rsidRPr="007838FE">
                        <w:rPr>
                          <w:rFonts w:ascii="Times New Roman" w:eastAsia="Times New Roman" w:hAnsi="Times New Roman" w:cs="Times New Roman"/>
                          <w:b/>
                          <w:bCs/>
                          <w:vertAlign w:val="subscript"/>
                          <w:lang w:eastAsia="en-GB"/>
                        </w:rPr>
                        <w:t>tot</w:t>
                      </w:r>
                      <w:proofErr w:type="spellEnd"/>
                      <w:r>
                        <w:rPr>
                          <w:rFonts w:ascii="Times New Roman" w:eastAsia="Times New Roman" w:hAnsi="Times New Roman" w:cs="Times New Roman"/>
                          <w:b/>
                          <w:bCs/>
                          <w:lang w:eastAsia="en-GB"/>
                        </w:rPr>
                        <w:t xml:space="preserve"> = 0.06</w:t>
                      </w:r>
                    </w:p>
                  </w:txbxContent>
                </v:textbox>
              </v:shape>
            </w:pict>
          </mc:Fallback>
        </mc:AlternateContent>
      </w:r>
      <w:r w:rsidR="00E23923" w:rsidRPr="00EA5FCF">
        <w:rPr>
          <w:noProof/>
          <w:lang w:eastAsia="en-GB"/>
        </w:rPr>
        <w:t xml:space="preserve"> </w:t>
      </w:r>
      <w:r w:rsidR="00E23923" w:rsidRPr="00EA5FCF">
        <w:rPr>
          <w:noProof/>
          <w:lang w:eastAsia="en-GB"/>
        </w:rPr>
        <w:drawing>
          <wp:inline distT="0" distB="0" distL="0" distR="0" wp14:anchorId="3EF20D08" wp14:editId="66EAB93B">
            <wp:extent cx="4635941" cy="3211200"/>
            <wp:effectExtent l="19050" t="19050" r="12700" b="273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35941" cy="3211200"/>
                    </a:xfrm>
                    <a:prstGeom prst="rect">
                      <a:avLst/>
                    </a:prstGeom>
                    <a:ln>
                      <a:solidFill>
                        <a:schemeClr val="bg1">
                          <a:lumMod val="50000"/>
                        </a:schemeClr>
                      </a:solidFill>
                    </a:ln>
                  </pic:spPr>
                </pic:pic>
              </a:graphicData>
            </a:graphic>
          </wp:inline>
        </w:drawing>
      </w:r>
    </w:p>
    <w:p w14:paraId="54E7DD59" w14:textId="77777777" w:rsidR="0006775D" w:rsidRPr="00F049E5" w:rsidRDefault="00FC1A9B" w:rsidP="00E01132">
      <w:pPr>
        <w:spacing w:after="0" w:line="360" w:lineRule="auto"/>
        <w:jc w:val="center"/>
        <w:rPr>
          <w:rFonts w:ascii="Times New Roman" w:hAnsi="Times New Roman" w:cs="Times New Roman"/>
        </w:rPr>
      </w:pPr>
      <w:r w:rsidRPr="00EA5FCF">
        <w:rPr>
          <w:noProof/>
          <w:lang w:eastAsia="en-GB"/>
        </w:rPr>
        <mc:AlternateContent>
          <mc:Choice Requires="wps">
            <w:drawing>
              <wp:anchor distT="0" distB="0" distL="114300" distR="114300" simplePos="0" relativeHeight="251685888" behindDoc="0" locked="0" layoutInCell="1" allowOverlap="1" wp14:anchorId="55D0F7A8" wp14:editId="4CB9BF19">
                <wp:simplePos x="0" y="0"/>
                <wp:positionH relativeFrom="column">
                  <wp:posOffset>1051560</wp:posOffset>
                </wp:positionH>
                <wp:positionV relativeFrom="paragraph">
                  <wp:posOffset>1914525</wp:posOffset>
                </wp:positionV>
                <wp:extent cx="1190625" cy="259080"/>
                <wp:effectExtent l="0" t="0" r="0" b="7620"/>
                <wp:wrapNone/>
                <wp:docPr id="24" name="Text Box 24"/>
                <wp:cNvGraphicFramePr/>
                <a:graphic xmlns:a="http://schemas.openxmlformats.org/drawingml/2006/main">
                  <a:graphicData uri="http://schemas.microsoft.com/office/word/2010/wordprocessingShape">
                    <wps:wsp>
                      <wps:cNvSpPr txBox="1"/>
                      <wps:spPr>
                        <a:xfrm>
                          <a:off x="0" y="0"/>
                          <a:ext cx="1190625" cy="25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F7BEA0" w14:textId="77777777" w:rsidR="00B35B69" w:rsidRPr="00FC1A9B" w:rsidRDefault="00B35B69" w:rsidP="00FC1A9B">
                            <w:r w:rsidRPr="007838FE">
                              <w:rPr>
                                <w:rFonts w:ascii="Times New Roman" w:eastAsia="Times New Roman" w:hAnsi="Times New Roman" w:cs="Times New Roman"/>
                                <w:b/>
                                <w:bCs/>
                                <w:lang w:eastAsia="en-GB"/>
                              </w:rPr>
                              <w:t>S</w:t>
                            </w:r>
                            <w:r w:rsidRPr="007838FE">
                              <w:rPr>
                                <w:rFonts w:ascii="Times New Roman" w:eastAsia="Times New Roman" w:hAnsi="Times New Roman" w:cs="Times New Roman"/>
                                <w:b/>
                                <w:bCs/>
                                <w:vertAlign w:val="superscript"/>
                                <w:lang w:eastAsia="en-GB"/>
                              </w:rPr>
                              <w:t>6+</w:t>
                            </w:r>
                            <w:r w:rsidRPr="007838FE">
                              <w:rPr>
                                <w:rFonts w:ascii="Times New Roman" w:eastAsia="Times New Roman" w:hAnsi="Times New Roman" w:cs="Times New Roman"/>
                                <w:b/>
                                <w:bCs/>
                                <w:lang w:eastAsia="en-GB"/>
                              </w:rPr>
                              <w:t>/</w:t>
                            </w:r>
                            <w:proofErr w:type="spellStart"/>
                            <w:r w:rsidRPr="007838FE">
                              <w:rPr>
                                <w:rFonts w:ascii="Times New Roman" w:eastAsia="Times New Roman" w:hAnsi="Times New Roman" w:cs="Times New Roman"/>
                                <w:b/>
                                <w:bCs/>
                                <w:lang w:eastAsia="en-GB"/>
                              </w:rPr>
                              <w:t>ΣS</w:t>
                            </w:r>
                            <w:r w:rsidRPr="007838FE">
                              <w:rPr>
                                <w:rFonts w:ascii="Times New Roman" w:eastAsia="Times New Roman" w:hAnsi="Times New Roman" w:cs="Times New Roman"/>
                                <w:b/>
                                <w:bCs/>
                                <w:vertAlign w:val="subscript"/>
                                <w:lang w:eastAsia="en-GB"/>
                              </w:rPr>
                              <w:t>tot</w:t>
                            </w:r>
                            <w:proofErr w:type="spellEnd"/>
                            <w:r>
                              <w:rPr>
                                <w:rFonts w:ascii="Times New Roman" w:eastAsia="Times New Roman" w:hAnsi="Times New Roman" w:cs="Times New Roman"/>
                                <w:b/>
                                <w:bCs/>
                                <w:lang w:eastAsia="en-GB"/>
                              </w:rPr>
                              <w:t xml:space="preserve"> = 0.09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0F7A8" id="Text Box 24" o:spid="_x0000_s1073" type="#_x0000_t202" style="position:absolute;left:0;text-align:left;margin-left:82.8pt;margin-top:150.75pt;width:93.75pt;height:20.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lybwIAAEUFAAAOAAAAZHJzL2Uyb0RvYy54bWysVEtv2zAMvg/YfxB0X+1kSdcGcYqsRYcB&#10;RVusHXpWZCkxJouaxMTOfv0o2U6CbpcOu9iU+PHx8aH5VVsbtlM+VGALPjrLOVNWQlnZdcG/P99+&#10;uOAsoLClMGBVwfcq8KvF+3fzxs3UGDZgSuUZObFh1riCbxDdLMuC3KhahDNwypJSg68F0tGvs9KL&#10;hrzXJhvn+XnWgC+dB6lCoNubTskXyb/WSuKD1kEhMwWn3DB9ffqu4jdbzMVs7YXbVLJPQ/xDFrWo&#10;LAU9uLoRKNjWV3+4qivpIYDGMwl1BlpXUiUOxGaUv2LztBFOJS5UnOAOZQr/z6283z25R8+w/Qwt&#10;NTAWpHFhFugy8mm1r+OfMmWkpxLuD2VTLTIZjUaX+fl4ypkk3Xh6mV+kumZHa+cDflFQsygU3FNb&#10;UrXE7i4gRSToAInBLNxWxqTWGMuagp9/nObJ4KAhC2MjVqUm926OmScJ90ZFjLHflGZVmQjEizRe&#10;6tp4thM0GEJKZTFxT34JHVGakniLYY8/ZvUW447HEBksHozryoJP7F+lXf4YUtYdngp5wjuK2K5a&#10;Il7wycXQ2RWUe2q4h24XgpO3FXXlTgR8FJ6Gn3pMC40P9NEGqPrQS5xtwP/6233E00ySlrOGlqng&#10;4edWeMWZ+WppWi9Hk0ncvnSYTD+N6eBPNatTjd3W10BtGdHT4WQSIx7NIGoP9Qvt/TJGJZWwkmIX&#10;HAfxGrsVp3dDquUygWjfnMA7++RkdB27FGfuuX0R3vWDiTTS9zCsnZi9ms8OGy0tLLcIukrDGwvd&#10;VbVvAO1qmun+XYmPwek5oY6v3+I3AAAA//8DAFBLAwQUAAYACAAAACEA3hic3OIAAAALAQAADwAA&#10;AGRycy9kb3ducmV2LnhtbEyPy07DMBBF90j9B2sqsaPOg0RViFNVkSokBIuWbtg5sZtE2OMQu23g&#10;6xlWdDdXc3TnTLmZrWEXPfnBoYB4FQHT2Do1YCfg+L57WAPzQaKSxqEW8K09bKrFXSkL5a6415dD&#10;6BiVoC+kgD6EseDct7220q/cqJF2JzdZGShOHVeTvFK5NTyJopxbOSBd6OWo6163n4ezFfBS797k&#10;vkns+sfUz6+n7fh1/MiEuF/O2ydgQc/hH4Y/fVKHipwad0blmaGcZzmhAtIozoARkWZpDKyh4TFJ&#10;gVclv/2h+gUAAP//AwBQSwECLQAUAAYACAAAACEAtoM4kv4AAADhAQAAEwAAAAAAAAAAAAAAAAAA&#10;AAAAW0NvbnRlbnRfVHlwZXNdLnhtbFBLAQItABQABgAIAAAAIQA4/SH/1gAAAJQBAAALAAAAAAAA&#10;AAAAAAAAAC8BAABfcmVscy8ucmVsc1BLAQItABQABgAIAAAAIQDcDRlybwIAAEUFAAAOAAAAAAAA&#10;AAAAAAAAAC4CAABkcnMvZTJvRG9jLnhtbFBLAQItABQABgAIAAAAIQDeGJzc4gAAAAsBAAAPAAAA&#10;AAAAAAAAAAAAAMkEAABkcnMvZG93bnJldi54bWxQSwUGAAAAAAQABADzAAAA2AUAAAAA&#10;" filled="f" stroked="f" strokeweight=".5pt">
                <v:textbox>
                  <w:txbxContent>
                    <w:p w14:paraId="33F7BEA0" w14:textId="77777777" w:rsidR="00B35B69" w:rsidRPr="00FC1A9B" w:rsidRDefault="00B35B69" w:rsidP="00FC1A9B">
                      <w:r w:rsidRPr="007838FE">
                        <w:rPr>
                          <w:rFonts w:ascii="Times New Roman" w:eastAsia="Times New Roman" w:hAnsi="Times New Roman" w:cs="Times New Roman"/>
                          <w:b/>
                          <w:bCs/>
                          <w:lang w:eastAsia="en-GB"/>
                        </w:rPr>
                        <w:t>S</w:t>
                      </w:r>
                      <w:r w:rsidRPr="007838FE">
                        <w:rPr>
                          <w:rFonts w:ascii="Times New Roman" w:eastAsia="Times New Roman" w:hAnsi="Times New Roman" w:cs="Times New Roman"/>
                          <w:b/>
                          <w:bCs/>
                          <w:vertAlign w:val="superscript"/>
                          <w:lang w:eastAsia="en-GB"/>
                        </w:rPr>
                        <w:t>6+</w:t>
                      </w:r>
                      <w:r w:rsidRPr="007838FE">
                        <w:rPr>
                          <w:rFonts w:ascii="Times New Roman" w:eastAsia="Times New Roman" w:hAnsi="Times New Roman" w:cs="Times New Roman"/>
                          <w:b/>
                          <w:bCs/>
                          <w:lang w:eastAsia="en-GB"/>
                        </w:rPr>
                        <w:t>/</w:t>
                      </w:r>
                      <w:proofErr w:type="spellStart"/>
                      <w:r w:rsidRPr="007838FE">
                        <w:rPr>
                          <w:rFonts w:ascii="Times New Roman" w:eastAsia="Times New Roman" w:hAnsi="Times New Roman" w:cs="Times New Roman"/>
                          <w:b/>
                          <w:bCs/>
                          <w:lang w:eastAsia="en-GB"/>
                        </w:rPr>
                        <w:t>ΣS</w:t>
                      </w:r>
                      <w:r w:rsidRPr="007838FE">
                        <w:rPr>
                          <w:rFonts w:ascii="Times New Roman" w:eastAsia="Times New Roman" w:hAnsi="Times New Roman" w:cs="Times New Roman"/>
                          <w:b/>
                          <w:bCs/>
                          <w:vertAlign w:val="subscript"/>
                          <w:lang w:eastAsia="en-GB"/>
                        </w:rPr>
                        <w:t>tot</w:t>
                      </w:r>
                      <w:proofErr w:type="spellEnd"/>
                      <w:r>
                        <w:rPr>
                          <w:rFonts w:ascii="Times New Roman" w:eastAsia="Times New Roman" w:hAnsi="Times New Roman" w:cs="Times New Roman"/>
                          <w:b/>
                          <w:bCs/>
                          <w:lang w:eastAsia="en-GB"/>
                        </w:rPr>
                        <w:t xml:space="preserve"> = 0.09</w:t>
                      </w:r>
                    </w:p>
                  </w:txbxContent>
                </v:textbox>
              </v:shape>
            </w:pict>
          </mc:Fallback>
        </mc:AlternateContent>
      </w:r>
      <w:r w:rsidR="00703904" w:rsidRPr="00EA5FCF">
        <w:rPr>
          <w:noProof/>
          <w:lang w:eastAsia="en-GB"/>
        </w:rPr>
        <w:t xml:space="preserve"> </w:t>
      </w:r>
      <w:r w:rsidR="00703904" w:rsidRPr="00EA5FCF">
        <w:rPr>
          <w:noProof/>
          <w:lang w:eastAsia="en-GB"/>
        </w:rPr>
        <w:drawing>
          <wp:inline distT="0" distB="0" distL="0" distR="0" wp14:anchorId="0CE4FE79" wp14:editId="48031A02">
            <wp:extent cx="4635941" cy="3211200"/>
            <wp:effectExtent l="19050" t="19050" r="12700" b="27305"/>
            <wp:docPr id="3139" name="Picture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35941" cy="3211200"/>
                    </a:xfrm>
                    <a:prstGeom prst="rect">
                      <a:avLst/>
                    </a:prstGeom>
                    <a:ln>
                      <a:solidFill>
                        <a:schemeClr val="bg1">
                          <a:lumMod val="50000"/>
                        </a:schemeClr>
                      </a:solidFill>
                    </a:ln>
                  </pic:spPr>
                </pic:pic>
              </a:graphicData>
            </a:graphic>
          </wp:inline>
        </w:drawing>
      </w:r>
    </w:p>
    <w:p w14:paraId="5E2389CE" w14:textId="7329F7D9" w:rsidR="00B46B4E" w:rsidRPr="00F049E5" w:rsidRDefault="00E26C19" w:rsidP="00E01132">
      <w:pPr>
        <w:spacing w:after="0" w:line="360" w:lineRule="auto"/>
        <w:jc w:val="both"/>
        <w:rPr>
          <w:rFonts w:ascii="Times New Roman" w:hAnsi="Times New Roman" w:cs="Times New Roman"/>
        </w:rPr>
      </w:pPr>
      <w:r w:rsidRPr="00F049E5">
        <w:rPr>
          <w:rFonts w:ascii="Times New Roman" w:hAnsi="Times New Roman" w:cs="Times New Roman"/>
          <w:b/>
        </w:rPr>
        <w:t>Supplementary Fig.</w:t>
      </w:r>
      <w:r w:rsidR="00CB3BC7" w:rsidRPr="00F049E5">
        <w:rPr>
          <w:rFonts w:ascii="Times New Roman" w:hAnsi="Times New Roman" w:cs="Times New Roman"/>
          <w:b/>
        </w:rPr>
        <w:t xml:space="preserve"> 1</w:t>
      </w:r>
      <w:r w:rsidR="004C506E">
        <w:rPr>
          <w:rFonts w:ascii="Times New Roman" w:hAnsi="Times New Roman" w:cs="Times New Roman"/>
          <w:b/>
        </w:rPr>
        <w:t>0</w:t>
      </w:r>
      <w:r w:rsidR="00274A9A" w:rsidRPr="00F049E5">
        <w:rPr>
          <w:rFonts w:ascii="Times New Roman" w:hAnsi="Times New Roman" w:cs="Times New Roman"/>
        </w:rPr>
        <w:t xml:space="preserve">. </w:t>
      </w:r>
      <w:proofErr w:type="spellStart"/>
      <w:r w:rsidR="000048CA" w:rsidRPr="001018BC">
        <w:rPr>
          <w:rFonts w:ascii="Times New Roman" w:hAnsi="Times New Roman" w:cs="Times New Roman"/>
          <w:b/>
          <w:bCs/>
        </w:rPr>
        <w:t>Fityk</w:t>
      </w:r>
      <w:proofErr w:type="spellEnd"/>
      <w:r w:rsidR="000048CA" w:rsidRPr="001018BC">
        <w:rPr>
          <w:rFonts w:ascii="Times New Roman" w:hAnsi="Times New Roman" w:cs="Times New Roman"/>
          <w:b/>
          <w:bCs/>
        </w:rPr>
        <w:t xml:space="preserve"> peak-fitted S-XANES spectra</w:t>
      </w:r>
      <w:r w:rsidR="000048CA" w:rsidRPr="00F049E5">
        <w:rPr>
          <w:rFonts w:ascii="Times New Roman" w:hAnsi="Times New Roman" w:cs="Times New Roman"/>
        </w:rPr>
        <w:t xml:space="preserve"> of</w:t>
      </w:r>
      <w:r w:rsidR="00E3717C" w:rsidRPr="00F049E5">
        <w:rPr>
          <w:rFonts w:ascii="Times New Roman" w:hAnsi="Times New Roman" w:cs="Times New Roman"/>
        </w:rPr>
        <w:t xml:space="preserve"> </w:t>
      </w:r>
      <w:r w:rsidR="000334BE" w:rsidRPr="00F049E5">
        <w:rPr>
          <w:rFonts w:ascii="Times New Roman" w:hAnsi="Times New Roman" w:cs="Times New Roman"/>
          <w:b/>
        </w:rPr>
        <w:t>a</w:t>
      </w:r>
      <w:r w:rsidR="000334BE" w:rsidRPr="00F049E5">
        <w:rPr>
          <w:rFonts w:ascii="Times New Roman" w:hAnsi="Times New Roman" w:cs="Times New Roman"/>
        </w:rPr>
        <w:t>,</w:t>
      </w:r>
      <w:r w:rsidR="0006775D" w:rsidRPr="00F049E5">
        <w:rPr>
          <w:rFonts w:ascii="Times New Roman" w:hAnsi="Times New Roman" w:cs="Times New Roman"/>
        </w:rPr>
        <w:t xml:space="preserve"> a pyroxene grain in </w:t>
      </w:r>
      <w:r w:rsidR="000048CA" w:rsidRPr="00F049E5">
        <w:rPr>
          <w:rFonts w:ascii="Times New Roman" w:hAnsi="Times New Roman" w:cs="Times New Roman"/>
        </w:rPr>
        <w:t xml:space="preserve">Apollo sample </w:t>
      </w:r>
      <w:r w:rsidR="0006775D" w:rsidRPr="00F049E5">
        <w:rPr>
          <w:rFonts w:ascii="Times New Roman" w:hAnsi="Times New Roman" w:cs="Times New Roman"/>
        </w:rPr>
        <w:t>15058</w:t>
      </w:r>
      <w:r w:rsidR="000048CA" w:rsidRPr="00F049E5">
        <w:rPr>
          <w:rFonts w:ascii="Times New Roman" w:hAnsi="Times New Roman" w:cs="Times New Roman"/>
        </w:rPr>
        <w:t>;</w:t>
      </w:r>
      <w:r w:rsidR="0006775D" w:rsidRPr="00F049E5">
        <w:rPr>
          <w:rFonts w:ascii="Times New Roman" w:hAnsi="Times New Roman" w:cs="Times New Roman"/>
        </w:rPr>
        <w:t xml:space="preserve"> </w:t>
      </w:r>
      <w:r w:rsidR="000334BE" w:rsidRPr="00F049E5">
        <w:rPr>
          <w:rFonts w:ascii="Times New Roman" w:hAnsi="Times New Roman" w:cs="Times New Roman"/>
          <w:b/>
        </w:rPr>
        <w:t>b</w:t>
      </w:r>
      <w:r w:rsidR="000334BE" w:rsidRPr="00F049E5">
        <w:rPr>
          <w:rFonts w:ascii="Times New Roman" w:hAnsi="Times New Roman" w:cs="Times New Roman"/>
        </w:rPr>
        <w:t>,</w:t>
      </w:r>
      <w:r w:rsidR="00274A9A" w:rsidRPr="00F049E5">
        <w:rPr>
          <w:rFonts w:ascii="Times New Roman" w:hAnsi="Times New Roman" w:cs="Times New Roman"/>
        </w:rPr>
        <w:t xml:space="preserve"> </w:t>
      </w:r>
      <w:proofErr w:type="spellStart"/>
      <w:r w:rsidR="00274A9A" w:rsidRPr="00F049E5">
        <w:rPr>
          <w:rFonts w:ascii="Times New Roman" w:hAnsi="Times New Roman" w:cs="Times New Roman"/>
        </w:rPr>
        <w:t>symplectite</w:t>
      </w:r>
      <w:proofErr w:type="spellEnd"/>
      <w:r w:rsidR="00274A9A" w:rsidRPr="00F049E5">
        <w:rPr>
          <w:rFonts w:ascii="Times New Roman" w:hAnsi="Times New Roman" w:cs="Times New Roman"/>
        </w:rPr>
        <w:t xml:space="preserve"> glass in Apollo sample 15058</w:t>
      </w:r>
      <w:r w:rsidR="0006775D" w:rsidRPr="00F049E5">
        <w:rPr>
          <w:rFonts w:ascii="Times New Roman" w:hAnsi="Times New Roman" w:cs="Times New Roman"/>
        </w:rPr>
        <w:t>.</w:t>
      </w:r>
      <w:r w:rsidR="00274A9A" w:rsidRPr="00F049E5">
        <w:rPr>
          <w:rFonts w:ascii="Times New Roman" w:hAnsi="Times New Roman" w:cs="Times New Roman"/>
        </w:rPr>
        <w:t xml:space="preserve"> </w:t>
      </w:r>
      <w:r w:rsidR="00CF211A" w:rsidRPr="00F049E5">
        <w:rPr>
          <w:rFonts w:ascii="Times New Roman" w:hAnsi="Times New Roman" w:cs="Times New Roman"/>
        </w:rPr>
        <w:t xml:space="preserve">The spectra of </w:t>
      </w:r>
      <w:r w:rsidR="000334BE" w:rsidRPr="00F049E5">
        <w:rPr>
          <w:rFonts w:ascii="Times New Roman" w:hAnsi="Times New Roman" w:cs="Times New Roman"/>
          <w:b/>
        </w:rPr>
        <w:t>a</w:t>
      </w:r>
      <w:r w:rsidR="000334BE" w:rsidRPr="00F049E5">
        <w:rPr>
          <w:rFonts w:ascii="Times New Roman" w:hAnsi="Times New Roman" w:cs="Times New Roman"/>
        </w:rPr>
        <w:t>,</w:t>
      </w:r>
      <w:r w:rsidR="00CF211A" w:rsidRPr="00F049E5">
        <w:rPr>
          <w:rFonts w:ascii="Times New Roman" w:hAnsi="Times New Roman" w:cs="Times New Roman"/>
        </w:rPr>
        <w:t xml:space="preserve"> and </w:t>
      </w:r>
      <w:r w:rsidR="000334BE" w:rsidRPr="00F049E5">
        <w:rPr>
          <w:rFonts w:ascii="Times New Roman" w:hAnsi="Times New Roman" w:cs="Times New Roman"/>
          <w:b/>
        </w:rPr>
        <w:t>b</w:t>
      </w:r>
      <w:r w:rsidR="000334BE" w:rsidRPr="00F049E5">
        <w:rPr>
          <w:rFonts w:ascii="Times New Roman" w:hAnsi="Times New Roman" w:cs="Times New Roman"/>
        </w:rPr>
        <w:t>,</w:t>
      </w:r>
      <w:r w:rsidR="00CF211A" w:rsidRPr="00F049E5">
        <w:rPr>
          <w:rFonts w:ascii="Times New Roman" w:hAnsi="Times New Roman" w:cs="Times New Roman"/>
        </w:rPr>
        <w:t xml:space="preserve"> show </w:t>
      </w:r>
      <w:r w:rsidR="00A53243" w:rsidRPr="00F049E5">
        <w:rPr>
          <w:rFonts w:ascii="Times New Roman" w:hAnsi="Times New Roman" w:cs="Times New Roman"/>
        </w:rPr>
        <w:t xml:space="preserve">different </w:t>
      </w:r>
      <w:r w:rsidR="00CF211A" w:rsidRPr="00F049E5">
        <w:rPr>
          <w:rFonts w:ascii="Times New Roman" w:hAnsi="Times New Roman" w:cs="Times New Roman"/>
        </w:rPr>
        <w:t xml:space="preserve">peak characteristics when compared with </w:t>
      </w:r>
      <w:r w:rsidR="00703904" w:rsidRPr="00F049E5">
        <w:rPr>
          <w:rFonts w:ascii="Times New Roman" w:hAnsi="Times New Roman" w:cs="Times New Roman"/>
        </w:rPr>
        <w:t xml:space="preserve">apatite </w:t>
      </w:r>
      <w:r w:rsidR="004452EA" w:rsidRPr="00F049E5">
        <w:rPr>
          <w:rFonts w:ascii="Times New Roman" w:hAnsi="Times New Roman" w:cs="Times New Roman"/>
        </w:rPr>
        <w:t xml:space="preserve">Ap012a </w:t>
      </w:r>
      <w:r w:rsidR="00CF211A" w:rsidRPr="00F049E5">
        <w:rPr>
          <w:rFonts w:ascii="Times New Roman" w:hAnsi="Times New Roman" w:cs="Times New Roman"/>
        </w:rPr>
        <w:t xml:space="preserve">from the same (15058) Apollo sample </w:t>
      </w:r>
      <w:r w:rsidR="00A53243" w:rsidRPr="00F049E5">
        <w:rPr>
          <w:rFonts w:ascii="Times New Roman" w:hAnsi="Times New Roman" w:cs="Times New Roman"/>
        </w:rPr>
        <w:t>(</w:t>
      </w:r>
      <w:r w:rsidR="000048CA" w:rsidRPr="00F049E5">
        <w:rPr>
          <w:rFonts w:ascii="Times New Roman" w:hAnsi="Times New Roman" w:cs="Times New Roman"/>
        </w:rPr>
        <w:t xml:space="preserve">c.f. </w:t>
      </w:r>
      <w:r w:rsidRPr="00F049E5">
        <w:rPr>
          <w:rFonts w:ascii="Times New Roman" w:eastAsia="Calibri" w:hAnsi="Times New Roman" w:cs="Times New Roman"/>
        </w:rPr>
        <w:t>Supplementary Fig.</w:t>
      </w:r>
      <w:r w:rsidR="0086116B" w:rsidRPr="00F049E5">
        <w:rPr>
          <w:rFonts w:ascii="Times New Roman" w:eastAsia="Calibri" w:hAnsi="Times New Roman" w:cs="Times New Roman"/>
        </w:rPr>
        <w:t xml:space="preserve"> </w:t>
      </w:r>
      <w:r w:rsidR="002F72C3" w:rsidRPr="00F049E5">
        <w:rPr>
          <w:rFonts w:ascii="Times New Roman" w:eastAsia="Calibri" w:hAnsi="Times New Roman" w:cs="Times New Roman"/>
        </w:rPr>
        <w:t>11</w:t>
      </w:r>
      <w:r w:rsidR="00A53243" w:rsidRPr="00F049E5">
        <w:rPr>
          <w:rFonts w:ascii="Times New Roman" w:hAnsi="Times New Roman" w:cs="Times New Roman"/>
        </w:rPr>
        <w:t xml:space="preserve"> C</w:t>
      </w:r>
      <w:r w:rsidR="0086116B" w:rsidRPr="00F049E5">
        <w:rPr>
          <w:rFonts w:ascii="Times New Roman" w:hAnsi="Times New Roman" w:cs="Times New Roman"/>
        </w:rPr>
        <w:t>)</w:t>
      </w:r>
      <w:r w:rsidR="00A53243" w:rsidRPr="00F049E5">
        <w:rPr>
          <w:rFonts w:ascii="Times New Roman" w:hAnsi="Times New Roman" w:cs="Times New Roman"/>
        </w:rPr>
        <w:t xml:space="preserve"> above)</w:t>
      </w:r>
      <w:r w:rsidR="00703904" w:rsidRPr="00F049E5">
        <w:rPr>
          <w:rFonts w:ascii="Times New Roman" w:hAnsi="Times New Roman" w:cs="Times New Roman"/>
        </w:rPr>
        <w:t>.</w:t>
      </w:r>
    </w:p>
    <w:p w14:paraId="146A81F3" w14:textId="77777777" w:rsidR="00D53D68" w:rsidRPr="00F049E5" w:rsidRDefault="00D53D68" w:rsidP="00E01132">
      <w:pPr>
        <w:spacing w:after="0" w:line="360" w:lineRule="auto"/>
        <w:jc w:val="both"/>
      </w:pPr>
    </w:p>
    <w:p w14:paraId="55080026" w14:textId="4CFDAD51" w:rsidR="00A645D1" w:rsidRPr="00F049E5" w:rsidRDefault="00A645D1" w:rsidP="00E01132">
      <w:pPr>
        <w:spacing w:after="0" w:line="360" w:lineRule="auto"/>
        <w:jc w:val="both"/>
        <w:rPr>
          <w:rFonts w:ascii="Times New Roman" w:eastAsia="Times New Roman" w:hAnsi="Times New Roman" w:cs="Times New Roman"/>
          <w:lang w:eastAsia="en-GB"/>
        </w:rPr>
      </w:pPr>
      <w:r w:rsidRPr="00F049E5">
        <w:rPr>
          <w:rFonts w:ascii="Times New Roman" w:hAnsi="Times New Roman" w:cs="Times New Roman"/>
        </w:rPr>
        <w:t>With the exception of sample 15016, a correlation between S abundance and S oxidation state (</w:t>
      </w:r>
      <w:r w:rsidRPr="00F049E5">
        <w:rPr>
          <w:rFonts w:ascii="Times New Roman" w:hAnsi="Times New Roman" w:cs="Times New Roman"/>
          <w:bCs/>
        </w:rPr>
        <w:t>S</w:t>
      </w:r>
      <w:r w:rsidRPr="00F049E5">
        <w:rPr>
          <w:rFonts w:ascii="Times New Roman" w:hAnsi="Times New Roman" w:cs="Times New Roman"/>
          <w:bCs/>
          <w:vertAlign w:val="superscript"/>
        </w:rPr>
        <w:t>6+</w:t>
      </w:r>
      <w:r w:rsidRPr="00F049E5">
        <w:rPr>
          <w:rFonts w:ascii="Times New Roman" w:hAnsi="Times New Roman" w:cs="Times New Roman"/>
          <w:bCs/>
        </w:rPr>
        <w:t>/</w:t>
      </w:r>
      <w:r w:rsidRPr="00F049E5">
        <w:rPr>
          <w:rFonts w:ascii="Times New Roman" w:hAnsi="Times New Roman" w:cs="Times New Roman"/>
          <w:bCs/>
          <w:lang w:val="el-GR"/>
        </w:rPr>
        <w:t>Σ</w:t>
      </w:r>
      <w:r w:rsidRPr="00F049E5">
        <w:rPr>
          <w:rFonts w:ascii="Times New Roman" w:hAnsi="Times New Roman" w:cs="Times New Roman"/>
          <w:bCs/>
        </w:rPr>
        <w:t>S</w:t>
      </w:r>
      <w:r w:rsidRPr="00F049E5">
        <w:rPr>
          <w:rFonts w:ascii="Times New Roman" w:hAnsi="Times New Roman" w:cs="Times New Roman"/>
          <w:bCs/>
          <w:vertAlign w:val="subscript"/>
        </w:rPr>
        <w:t>tot</w:t>
      </w:r>
      <w:r w:rsidRPr="00F049E5">
        <w:rPr>
          <w:rFonts w:ascii="Times New Roman" w:hAnsi="Times New Roman" w:cs="Times New Roman"/>
        </w:rPr>
        <w:t xml:space="preserve">) was not observed </w:t>
      </w:r>
      <w:r w:rsidRPr="00F049E5">
        <w:rPr>
          <w:rFonts w:ascii="Times New Roman" w:hAnsi="Times New Roman" w:cs="Times New Roman"/>
          <w:lang w:val="en"/>
        </w:rPr>
        <w:t xml:space="preserve">(unlike for S isotopes (see main article)) </w:t>
      </w:r>
      <w:r w:rsidRPr="00F049E5">
        <w:rPr>
          <w:rFonts w:ascii="Times New Roman" w:hAnsi="Times New Roman" w:cs="Times New Roman"/>
        </w:rPr>
        <w:t xml:space="preserve">for the </w:t>
      </w:r>
      <w:proofErr w:type="spellStart"/>
      <w:r w:rsidRPr="00F049E5">
        <w:rPr>
          <w:rFonts w:ascii="Times New Roman" w:hAnsi="Times New Roman" w:cs="Times New Roman"/>
        </w:rPr>
        <w:t>apatites</w:t>
      </w:r>
      <w:proofErr w:type="spellEnd"/>
      <w:r w:rsidRPr="00F049E5">
        <w:rPr>
          <w:rFonts w:ascii="Times New Roman" w:hAnsi="Times New Roman" w:cs="Times New Roman"/>
        </w:rPr>
        <w:t xml:space="preserve"> studied with S-XANES. For example, the </w:t>
      </w:r>
      <w:proofErr w:type="spellStart"/>
      <w:r w:rsidRPr="00F049E5">
        <w:rPr>
          <w:rFonts w:ascii="Times New Roman" w:hAnsi="Times New Roman" w:cs="Times New Roman"/>
        </w:rPr>
        <w:t>apatites</w:t>
      </w:r>
      <w:proofErr w:type="spellEnd"/>
      <w:r w:rsidRPr="00F049E5">
        <w:rPr>
          <w:rFonts w:ascii="Times New Roman" w:hAnsi="Times New Roman" w:cs="Times New Roman"/>
        </w:rPr>
        <w:t xml:space="preserve"> of samples 15016 and 15065 both contain high levels of S (</w:t>
      </w:r>
      <w:r w:rsidR="00383A06" w:rsidRPr="00F049E5">
        <w:rPr>
          <w:rFonts w:ascii="Times New Roman" w:hAnsi="Times New Roman" w:cs="Times New Roman"/>
        </w:rPr>
        <w:t>Supplementary Table 2</w:t>
      </w:r>
      <w:r w:rsidRPr="00F049E5">
        <w:rPr>
          <w:rFonts w:ascii="Times New Roman" w:hAnsi="Times New Roman" w:cs="Times New Roman"/>
        </w:rPr>
        <w:t xml:space="preserve">) and yet 15016 has an average </w:t>
      </w:r>
      <w:r w:rsidRPr="00F049E5">
        <w:rPr>
          <w:rFonts w:ascii="Times New Roman" w:hAnsi="Times New Roman" w:cs="Times New Roman"/>
          <w:bCs/>
        </w:rPr>
        <w:t>S</w:t>
      </w:r>
      <w:r w:rsidRPr="00F049E5">
        <w:rPr>
          <w:rFonts w:ascii="Times New Roman" w:hAnsi="Times New Roman" w:cs="Times New Roman"/>
          <w:bCs/>
          <w:vertAlign w:val="superscript"/>
        </w:rPr>
        <w:t>6+</w:t>
      </w:r>
      <w:r w:rsidRPr="00F049E5">
        <w:rPr>
          <w:rFonts w:ascii="Times New Roman" w:hAnsi="Times New Roman" w:cs="Times New Roman"/>
          <w:bCs/>
        </w:rPr>
        <w:t>/</w:t>
      </w:r>
      <w:r w:rsidRPr="00F049E5">
        <w:rPr>
          <w:rFonts w:ascii="Times New Roman" w:hAnsi="Times New Roman" w:cs="Times New Roman"/>
          <w:bCs/>
          <w:lang w:val="el-GR"/>
        </w:rPr>
        <w:t>Σ</w:t>
      </w:r>
      <w:r w:rsidRPr="00F049E5">
        <w:rPr>
          <w:rFonts w:ascii="Times New Roman" w:hAnsi="Times New Roman" w:cs="Times New Roman"/>
          <w:bCs/>
        </w:rPr>
        <w:t>S</w:t>
      </w:r>
      <w:r w:rsidRPr="00F049E5">
        <w:rPr>
          <w:rFonts w:ascii="Times New Roman" w:hAnsi="Times New Roman" w:cs="Times New Roman"/>
          <w:bCs/>
          <w:vertAlign w:val="subscript"/>
        </w:rPr>
        <w:t>tot</w:t>
      </w:r>
      <w:r w:rsidRPr="00F049E5">
        <w:rPr>
          <w:rFonts w:ascii="Times New Roman" w:hAnsi="Times New Roman" w:cs="Times New Roman"/>
          <w:bCs/>
        </w:rPr>
        <w:t xml:space="preserve"> value of 0.55, whereas 15065 has </w:t>
      </w:r>
      <w:r w:rsidRPr="00F049E5">
        <w:rPr>
          <w:rFonts w:ascii="Times New Roman" w:hAnsi="Times New Roman" w:cs="Times New Roman"/>
        </w:rPr>
        <w:t xml:space="preserve">average </w:t>
      </w:r>
      <w:r w:rsidRPr="00F049E5">
        <w:rPr>
          <w:rFonts w:ascii="Times New Roman" w:hAnsi="Times New Roman" w:cs="Times New Roman"/>
          <w:bCs/>
        </w:rPr>
        <w:t>S</w:t>
      </w:r>
      <w:r w:rsidRPr="00F049E5">
        <w:rPr>
          <w:rFonts w:ascii="Times New Roman" w:hAnsi="Times New Roman" w:cs="Times New Roman"/>
          <w:bCs/>
          <w:vertAlign w:val="superscript"/>
        </w:rPr>
        <w:t>6+</w:t>
      </w:r>
      <w:r w:rsidRPr="00F049E5">
        <w:rPr>
          <w:rFonts w:ascii="Times New Roman" w:hAnsi="Times New Roman" w:cs="Times New Roman"/>
          <w:bCs/>
        </w:rPr>
        <w:t>/</w:t>
      </w:r>
      <w:r w:rsidRPr="00F049E5">
        <w:rPr>
          <w:rFonts w:ascii="Times New Roman" w:hAnsi="Times New Roman" w:cs="Times New Roman"/>
          <w:bCs/>
          <w:lang w:val="el-GR"/>
        </w:rPr>
        <w:t>Σ</w:t>
      </w:r>
      <w:r w:rsidRPr="00F049E5">
        <w:rPr>
          <w:rFonts w:ascii="Times New Roman" w:hAnsi="Times New Roman" w:cs="Times New Roman"/>
          <w:bCs/>
        </w:rPr>
        <w:t>S</w:t>
      </w:r>
      <w:r w:rsidRPr="00F049E5">
        <w:rPr>
          <w:rFonts w:ascii="Times New Roman" w:hAnsi="Times New Roman" w:cs="Times New Roman"/>
          <w:bCs/>
          <w:vertAlign w:val="subscript"/>
        </w:rPr>
        <w:t>tot</w:t>
      </w:r>
      <w:r w:rsidRPr="00F049E5">
        <w:rPr>
          <w:rFonts w:ascii="Times New Roman" w:hAnsi="Times New Roman" w:cs="Times New Roman"/>
          <w:bCs/>
        </w:rPr>
        <w:t xml:space="preserve"> values of 0.25 to 0.36.</w:t>
      </w:r>
      <w:r w:rsidRPr="00F049E5">
        <w:rPr>
          <w:rFonts w:ascii="Times New Roman" w:hAnsi="Times New Roman" w:cs="Times New Roman"/>
          <w:lang w:val="en"/>
        </w:rPr>
        <w:t xml:space="preserve"> For </w:t>
      </w:r>
      <w:r w:rsidR="00F34768" w:rsidRPr="00F049E5">
        <w:rPr>
          <w:rFonts w:ascii="Times New Roman" w:hAnsi="Times New Roman" w:cs="Times New Roman"/>
          <w:lang w:val="en"/>
        </w:rPr>
        <w:t>terrestrial</w:t>
      </w:r>
      <w:r w:rsidRPr="00F049E5">
        <w:rPr>
          <w:rFonts w:ascii="Times New Roman" w:hAnsi="Times New Roman" w:cs="Times New Roman"/>
          <w:bCs/>
        </w:rPr>
        <w:t xml:space="preserve"> apatite high S abundances are positively correlated with high oxygen fugacity (</w:t>
      </w:r>
      <w:r w:rsidRPr="00F049E5">
        <w:rPr>
          <w:rFonts w:ascii="Times New Roman" w:hAnsi="Times New Roman" w:cs="Times New Roman"/>
          <w:bCs/>
          <w:i/>
        </w:rPr>
        <w:t>f</w:t>
      </w:r>
      <w:r w:rsidRPr="00F049E5">
        <w:rPr>
          <w:rFonts w:ascii="Times New Roman" w:hAnsi="Times New Roman" w:cs="Times New Roman"/>
          <w:bCs/>
        </w:rPr>
        <w:t>O</w:t>
      </w:r>
      <w:r w:rsidRPr="00F049E5">
        <w:rPr>
          <w:rFonts w:ascii="Times New Roman" w:hAnsi="Times New Roman" w:cs="Times New Roman"/>
          <w:bCs/>
          <w:vertAlign w:val="subscript"/>
        </w:rPr>
        <w:t>2</w:t>
      </w:r>
      <w:r w:rsidRPr="00F049E5">
        <w:rPr>
          <w:rFonts w:ascii="Times New Roman" w:hAnsi="Times New Roman" w:cs="Times New Roman"/>
          <w:bCs/>
        </w:rPr>
        <w:t xml:space="preserve">) </w:t>
      </w:r>
      <w:r w:rsidR="00F34768" w:rsidRPr="00F049E5">
        <w:rPr>
          <w:rFonts w:ascii="Times New Roman" w:hAnsi="Times New Roman" w:cs="Times New Roman"/>
          <w:bCs/>
        </w:rPr>
        <w:t>(</w:t>
      </w:r>
      <w:r w:rsidR="0067037F" w:rsidRPr="00F049E5">
        <w:rPr>
          <w:rFonts w:ascii="Times New Roman" w:hAnsi="Times New Roman" w:cs="Times New Roman"/>
          <w:bCs/>
        </w:rPr>
        <w:t xml:space="preserve">ref. </w:t>
      </w:r>
      <w:r w:rsidR="0067037F" w:rsidRPr="00F049E5">
        <w:rPr>
          <w:rFonts w:ascii="Times New Roman" w:hAnsi="Times New Roman" w:cs="Times New Roman"/>
          <w:bCs/>
          <w:vertAlign w:val="superscript"/>
        </w:rPr>
        <w:t>2</w:t>
      </w:r>
      <w:r w:rsidR="004C506E">
        <w:rPr>
          <w:rFonts w:ascii="Times New Roman" w:hAnsi="Times New Roman" w:cs="Times New Roman"/>
          <w:bCs/>
          <w:vertAlign w:val="superscript"/>
        </w:rPr>
        <w:t>5</w:t>
      </w:r>
      <w:r w:rsidR="00F34768" w:rsidRPr="00F049E5">
        <w:rPr>
          <w:rFonts w:ascii="Times New Roman" w:hAnsi="Times New Roman" w:cs="Times New Roman"/>
          <w:bCs/>
        </w:rPr>
        <w:t>).</w:t>
      </w:r>
      <w:r w:rsidRPr="00F049E5">
        <w:rPr>
          <w:rFonts w:ascii="Times New Roman" w:hAnsi="Times New Roman" w:cs="Times New Roman"/>
        </w:rPr>
        <w:t xml:space="preserve"> </w:t>
      </w:r>
      <w:r w:rsidRPr="00F049E5">
        <w:rPr>
          <w:rFonts w:ascii="Times New Roman" w:eastAsia="Times New Roman" w:hAnsi="Times New Roman" w:cs="Times New Roman"/>
          <w:lang w:eastAsia="en-GB"/>
        </w:rPr>
        <w:t xml:space="preserve">When S-XANES </w:t>
      </w:r>
      <w:r w:rsidRPr="00F049E5">
        <w:rPr>
          <w:rFonts w:ascii="Times New Roman" w:eastAsia="Times New Roman" w:hAnsi="Times New Roman" w:cs="Times New Roman"/>
          <w:lang w:eastAsia="en-GB"/>
        </w:rPr>
        <w:lastRenderedPageBreak/>
        <w:t>analyses on a natural terrestrial apatite and an experimentally crystallised apatite were compared with their corresponding electron backscatter diffraction (EBSD) patterns</w:t>
      </w:r>
      <w:r w:rsidR="00447DED" w:rsidRPr="00F049E5">
        <w:rPr>
          <w:rFonts w:ascii="Times New Roman" w:hAnsi="Times New Roman" w:cs="Times New Roman"/>
          <w:vertAlign w:val="superscript"/>
        </w:rPr>
        <w:t>41</w:t>
      </w:r>
      <w:r w:rsidRPr="00F049E5">
        <w:rPr>
          <w:rFonts w:ascii="Times New Roman" w:eastAsia="Times New Roman" w:hAnsi="Times New Roman" w:cs="Times New Roman"/>
          <w:lang w:eastAsia="en-GB"/>
        </w:rPr>
        <w:t>, the S oxidation state as a function of crystallographic orientation was found to vary, suggesting that there was evidence for the simultaneous incorporation of S</w:t>
      </w:r>
      <w:r w:rsidRPr="00F049E5">
        <w:rPr>
          <w:rFonts w:ascii="Times New Roman" w:eastAsia="Times New Roman" w:hAnsi="Times New Roman" w:cs="Times New Roman"/>
          <w:vertAlign w:val="superscript"/>
          <w:lang w:eastAsia="en-GB"/>
        </w:rPr>
        <w:t>6+</w:t>
      </w:r>
      <w:r w:rsidRPr="00F049E5">
        <w:rPr>
          <w:rFonts w:ascii="Times New Roman" w:eastAsia="Times New Roman" w:hAnsi="Times New Roman" w:cs="Times New Roman"/>
          <w:lang w:eastAsia="en-GB"/>
        </w:rPr>
        <w:t xml:space="preserve"> and S</w:t>
      </w:r>
      <w:r w:rsidRPr="00F049E5">
        <w:rPr>
          <w:rFonts w:ascii="Times New Roman" w:eastAsia="Times New Roman" w:hAnsi="Times New Roman" w:cs="Times New Roman"/>
          <w:vertAlign w:val="superscript"/>
          <w:lang w:eastAsia="en-GB"/>
        </w:rPr>
        <w:t>2–</w:t>
      </w:r>
      <w:r w:rsidRPr="00F049E5">
        <w:rPr>
          <w:rFonts w:ascii="Times New Roman" w:eastAsia="Times New Roman" w:hAnsi="Times New Roman" w:cs="Times New Roman"/>
          <w:lang w:eastAsia="en-GB"/>
        </w:rPr>
        <w:t xml:space="preserve"> at different crystallographic sites within the apatite (</w:t>
      </w:r>
      <w:r w:rsidRPr="00F049E5">
        <w:rPr>
          <w:rFonts w:ascii="Times New Roman" w:eastAsia="Times New Roman" w:hAnsi="Times New Roman" w:cs="Times New Roman"/>
          <w:i/>
          <w:lang w:eastAsia="en-GB"/>
        </w:rPr>
        <w:t>T</w:t>
      </w:r>
      <w:r w:rsidRPr="00F049E5">
        <w:rPr>
          <w:rFonts w:ascii="Times New Roman" w:eastAsia="Times New Roman" w:hAnsi="Times New Roman" w:cs="Times New Roman"/>
          <w:lang w:eastAsia="en-GB"/>
        </w:rPr>
        <w:t xml:space="preserve">-site and </w:t>
      </w:r>
      <w:r w:rsidRPr="00F049E5">
        <w:rPr>
          <w:rFonts w:ascii="Times New Roman" w:eastAsia="Times New Roman" w:hAnsi="Times New Roman" w:cs="Times New Roman"/>
          <w:i/>
          <w:lang w:eastAsia="en-GB"/>
        </w:rPr>
        <w:t>X-</w:t>
      </w:r>
      <w:r w:rsidRPr="00F049E5">
        <w:rPr>
          <w:rFonts w:ascii="Times New Roman" w:eastAsia="Times New Roman" w:hAnsi="Times New Roman" w:cs="Times New Roman"/>
          <w:lang w:eastAsia="en-GB"/>
        </w:rPr>
        <w:t>site, respectively). Thermodynamic modelling has also shown that S</w:t>
      </w:r>
      <w:r w:rsidRPr="00F049E5">
        <w:rPr>
          <w:rFonts w:ascii="Times New Roman" w:eastAsia="Times New Roman" w:hAnsi="Times New Roman" w:cs="Times New Roman"/>
          <w:vertAlign w:val="superscript"/>
          <w:lang w:eastAsia="en-GB"/>
        </w:rPr>
        <w:t>2-</w:t>
      </w:r>
      <w:r w:rsidRPr="00F049E5">
        <w:rPr>
          <w:rFonts w:ascii="Times New Roman" w:eastAsia="Times New Roman" w:hAnsi="Times New Roman" w:cs="Times New Roman"/>
          <w:lang w:eastAsia="en-GB"/>
        </w:rPr>
        <w:t xml:space="preserve"> might be stable in the </w:t>
      </w:r>
      <w:r w:rsidRPr="00F049E5">
        <w:rPr>
          <w:rFonts w:ascii="Times New Roman" w:eastAsia="Times New Roman" w:hAnsi="Times New Roman" w:cs="Times New Roman"/>
          <w:i/>
          <w:lang w:eastAsia="en-GB"/>
        </w:rPr>
        <w:t>X</w:t>
      </w:r>
      <w:r w:rsidRPr="00F049E5">
        <w:rPr>
          <w:rFonts w:ascii="Times New Roman" w:eastAsia="Times New Roman" w:hAnsi="Times New Roman" w:cs="Times New Roman"/>
          <w:lang w:eastAsia="en-GB"/>
        </w:rPr>
        <w:t>-site, with a prediction that S</w:t>
      </w:r>
      <w:r w:rsidRPr="00F049E5">
        <w:rPr>
          <w:rFonts w:ascii="Times New Roman" w:eastAsia="Times New Roman" w:hAnsi="Times New Roman" w:cs="Times New Roman"/>
          <w:vertAlign w:val="superscript"/>
          <w:lang w:eastAsia="en-GB"/>
        </w:rPr>
        <w:t>2-</w:t>
      </w:r>
      <w:r w:rsidRPr="00F049E5">
        <w:rPr>
          <w:rFonts w:ascii="Times New Roman" w:eastAsia="Times New Roman" w:hAnsi="Times New Roman" w:cs="Times New Roman"/>
          <w:lang w:eastAsia="en-GB"/>
        </w:rPr>
        <w:t xml:space="preserve"> resides closest to Cl</w:t>
      </w:r>
      <w:r w:rsidRPr="00F049E5">
        <w:rPr>
          <w:rFonts w:ascii="Times New Roman" w:eastAsia="Times New Roman" w:hAnsi="Times New Roman" w:cs="Times New Roman"/>
          <w:vertAlign w:val="superscript"/>
          <w:lang w:eastAsia="en-GB"/>
        </w:rPr>
        <w:t>-</w:t>
      </w:r>
      <w:r w:rsidRPr="00F049E5">
        <w:rPr>
          <w:rFonts w:ascii="Times New Roman" w:eastAsia="Times New Roman" w:hAnsi="Times New Roman" w:cs="Times New Roman"/>
          <w:lang w:eastAsia="en-GB"/>
        </w:rPr>
        <w:t xml:space="preserve"> in natural apatite</w:t>
      </w:r>
      <w:r w:rsidR="0067037F" w:rsidRPr="00F049E5">
        <w:rPr>
          <w:rFonts w:ascii="Times New Roman" w:eastAsia="Times New Roman" w:hAnsi="Times New Roman" w:cs="Times New Roman"/>
          <w:vertAlign w:val="superscript"/>
          <w:lang w:eastAsia="en-GB"/>
        </w:rPr>
        <w:t>42</w:t>
      </w:r>
      <w:r w:rsidRPr="00F049E5">
        <w:rPr>
          <w:rFonts w:ascii="Times New Roman" w:eastAsia="Times New Roman" w:hAnsi="Times New Roman" w:cs="Times New Roman"/>
          <w:lang w:eastAsia="en-GB"/>
        </w:rPr>
        <w:t>.</w:t>
      </w:r>
    </w:p>
    <w:p w14:paraId="2EFA867A" w14:textId="77777777" w:rsidR="00A645D1" w:rsidRPr="00F049E5" w:rsidRDefault="00A645D1" w:rsidP="00E01132">
      <w:pPr>
        <w:spacing w:after="0" w:line="360" w:lineRule="auto"/>
        <w:jc w:val="both"/>
        <w:rPr>
          <w:rFonts w:ascii="Times New Roman" w:eastAsia="Times New Roman" w:hAnsi="Times New Roman" w:cs="Times New Roman"/>
          <w:lang w:eastAsia="en-GB"/>
        </w:rPr>
      </w:pPr>
    </w:p>
    <w:p w14:paraId="5C05B389" w14:textId="77777777" w:rsidR="00BC2213" w:rsidRPr="00F049E5" w:rsidRDefault="00A645D1" w:rsidP="00E01132">
      <w:pPr>
        <w:spacing w:after="0" w:line="360" w:lineRule="auto"/>
        <w:jc w:val="both"/>
        <w:rPr>
          <w:rFonts w:ascii="Times New Roman" w:hAnsi="Times New Roman" w:cs="Times New Roman"/>
          <w:bCs/>
        </w:rPr>
      </w:pPr>
      <w:r w:rsidRPr="00F049E5">
        <w:rPr>
          <w:rFonts w:ascii="Times New Roman" w:hAnsi="Times New Roman" w:cs="Times New Roman"/>
          <w:bCs/>
        </w:rPr>
        <w:t>A</w:t>
      </w:r>
      <w:r w:rsidRPr="00F049E5">
        <w:rPr>
          <w:rFonts w:ascii="Times New Roman" w:eastAsia="Times New Roman" w:hAnsi="Times New Roman" w:cs="Times New Roman"/>
          <w:lang w:eastAsia="en-GB"/>
        </w:rPr>
        <w:t xml:space="preserve">n explanation for the high S abundances, the lack of positive correlation with </w:t>
      </w:r>
      <w:r w:rsidRPr="00F049E5">
        <w:rPr>
          <w:rFonts w:ascii="Times New Roman" w:hAnsi="Times New Roman" w:cs="Times New Roman"/>
          <w:bCs/>
          <w:i/>
        </w:rPr>
        <w:t>f</w:t>
      </w:r>
      <w:r w:rsidRPr="00F049E5">
        <w:rPr>
          <w:rFonts w:ascii="Times New Roman" w:hAnsi="Times New Roman" w:cs="Times New Roman"/>
          <w:bCs/>
        </w:rPr>
        <w:t>O</w:t>
      </w:r>
      <w:r w:rsidRPr="00F049E5">
        <w:rPr>
          <w:rFonts w:ascii="Times New Roman" w:hAnsi="Times New Roman" w:cs="Times New Roman"/>
          <w:bCs/>
          <w:vertAlign w:val="subscript"/>
        </w:rPr>
        <w:t>2</w:t>
      </w:r>
      <w:r w:rsidRPr="00F049E5">
        <w:rPr>
          <w:rFonts w:ascii="Times New Roman" w:hAnsi="Times New Roman" w:cs="Times New Roman"/>
          <w:bCs/>
        </w:rPr>
        <w:t xml:space="preserve"> and the dominance of S</w:t>
      </w:r>
      <w:r w:rsidRPr="00F049E5">
        <w:rPr>
          <w:rFonts w:ascii="Times New Roman" w:hAnsi="Times New Roman" w:cs="Times New Roman"/>
          <w:bCs/>
          <w:vertAlign w:val="superscript"/>
        </w:rPr>
        <w:t>2-</w:t>
      </w:r>
      <w:r w:rsidRPr="00F049E5">
        <w:rPr>
          <w:rFonts w:ascii="Times New Roman" w:hAnsi="Times New Roman" w:cs="Times New Roman"/>
          <w:bCs/>
        </w:rPr>
        <w:t xml:space="preserve"> (with the exception of sample 15016) for lunar </w:t>
      </w:r>
      <w:proofErr w:type="spellStart"/>
      <w:r w:rsidRPr="00F049E5">
        <w:rPr>
          <w:rFonts w:ascii="Times New Roman" w:hAnsi="Times New Roman" w:cs="Times New Roman"/>
          <w:bCs/>
        </w:rPr>
        <w:t>apatites</w:t>
      </w:r>
      <w:proofErr w:type="spellEnd"/>
      <w:r w:rsidRPr="00F049E5">
        <w:rPr>
          <w:rFonts w:ascii="Times New Roman" w:hAnsi="Times New Roman" w:cs="Times New Roman"/>
          <w:bCs/>
        </w:rPr>
        <w:t xml:space="preserve"> studied in this project, might be that S is situated within both the crystallographic </w:t>
      </w:r>
      <w:r w:rsidRPr="00F049E5">
        <w:rPr>
          <w:rFonts w:ascii="Times New Roman" w:hAnsi="Times New Roman" w:cs="Times New Roman"/>
          <w:bCs/>
          <w:i/>
        </w:rPr>
        <w:t>T</w:t>
      </w:r>
      <w:r w:rsidRPr="00F049E5">
        <w:rPr>
          <w:rFonts w:ascii="Times New Roman" w:hAnsi="Times New Roman" w:cs="Times New Roman"/>
          <w:bCs/>
        </w:rPr>
        <w:t xml:space="preserve">- and </w:t>
      </w:r>
      <w:r w:rsidRPr="00F049E5">
        <w:rPr>
          <w:rFonts w:ascii="Times New Roman" w:hAnsi="Times New Roman" w:cs="Times New Roman"/>
          <w:bCs/>
          <w:i/>
        </w:rPr>
        <w:t>X</w:t>
      </w:r>
      <w:r w:rsidRPr="00F049E5">
        <w:rPr>
          <w:rFonts w:ascii="Times New Roman" w:hAnsi="Times New Roman" w:cs="Times New Roman"/>
          <w:bCs/>
        </w:rPr>
        <w:t xml:space="preserve">-sites of apatite. Sample 15016 has high S contents and a higher S oxidation state which might suggest that S is predominantly situated within the </w:t>
      </w:r>
      <w:r w:rsidRPr="00F049E5">
        <w:rPr>
          <w:rFonts w:ascii="Times New Roman" w:hAnsi="Times New Roman" w:cs="Times New Roman"/>
          <w:bCs/>
          <w:i/>
        </w:rPr>
        <w:t>T</w:t>
      </w:r>
      <w:r w:rsidRPr="00F049E5">
        <w:rPr>
          <w:rFonts w:ascii="Times New Roman" w:hAnsi="Times New Roman" w:cs="Times New Roman"/>
          <w:bCs/>
        </w:rPr>
        <w:t>-site</w:t>
      </w:r>
      <w:r w:rsidR="00BC2213" w:rsidRPr="00F049E5">
        <w:rPr>
          <w:rFonts w:ascii="Times New Roman" w:hAnsi="Times New Roman" w:cs="Times New Roman"/>
          <w:bCs/>
        </w:rPr>
        <w:t>.</w:t>
      </w:r>
    </w:p>
    <w:p w14:paraId="61C577F8" w14:textId="77777777" w:rsidR="0082591D" w:rsidRPr="00F049E5" w:rsidRDefault="0082591D" w:rsidP="00E01132">
      <w:pPr>
        <w:spacing w:after="0" w:line="360" w:lineRule="auto"/>
        <w:jc w:val="both"/>
        <w:rPr>
          <w:rFonts w:ascii="Times New Roman" w:hAnsi="Times New Roman" w:cs="Times New Roman"/>
          <w:bCs/>
        </w:rPr>
      </w:pPr>
    </w:p>
    <w:p w14:paraId="6F983FD4" w14:textId="0176FFFF" w:rsidR="0082591D" w:rsidRPr="00F049E5" w:rsidRDefault="000212AF" w:rsidP="00E01132">
      <w:pPr>
        <w:spacing w:after="0" w:line="360" w:lineRule="auto"/>
        <w:jc w:val="both"/>
        <w:rPr>
          <w:rFonts w:ascii="Times New Roman" w:eastAsia="Times New Roman" w:hAnsi="Times New Roman" w:cs="Times New Roman"/>
          <w:bCs/>
          <w:lang w:eastAsia="en-GB"/>
        </w:rPr>
      </w:pPr>
      <w:r w:rsidRPr="00F049E5">
        <w:rPr>
          <w:rFonts w:ascii="Times New Roman" w:hAnsi="Times New Roman" w:cs="Times New Roman"/>
        </w:rPr>
        <w:t>Oxidized melts are not expected because</w:t>
      </w:r>
      <w:r w:rsidR="000878E2" w:rsidRPr="00F049E5">
        <w:rPr>
          <w:rFonts w:ascii="Times New Roman" w:hAnsi="Times New Roman" w:cs="Times New Roman"/>
        </w:rPr>
        <w:t xml:space="preserve"> the oxygen fugacity (</w:t>
      </w:r>
      <w:r w:rsidR="000878E2" w:rsidRPr="00F049E5">
        <w:rPr>
          <w:rFonts w:ascii="Times New Roman" w:hAnsi="Times New Roman" w:cs="Times New Roman"/>
          <w:i/>
        </w:rPr>
        <w:t>f</w:t>
      </w:r>
      <w:r w:rsidR="000878E2" w:rsidRPr="00F049E5">
        <w:rPr>
          <w:rFonts w:ascii="Times New Roman" w:hAnsi="Times New Roman" w:cs="Times New Roman"/>
        </w:rPr>
        <w:t>O</w:t>
      </w:r>
      <w:r w:rsidR="000878E2" w:rsidRPr="00F049E5">
        <w:rPr>
          <w:rFonts w:ascii="Times New Roman" w:hAnsi="Times New Roman" w:cs="Times New Roman"/>
          <w:vertAlign w:val="subscript"/>
        </w:rPr>
        <w:t>2</w:t>
      </w:r>
      <w:r w:rsidR="000878E2" w:rsidRPr="00F049E5">
        <w:rPr>
          <w:rFonts w:ascii="Times New Roman" w:hAnsi="Times New Roman" w:cs="Times New Roman"/>
        </w:rPr>
        <w:t>) of the lunar mantle is estimated to be ~1 log unit below the iron-</w:t>
      </w:r>
      <w:proofErr w:type="spellStart"/>
      <w:r w:rsidR="000878E2" w:rsidRPr="00F049E5">
        <w:rPr>
          <w:rFonts w:ascii="Times New Roman" w:hAnsi="Times New Roman" w:cs="Times New Roman"/>
        </w:rPr>
        <w:t>wüstite</w:t>
      </w:r>
      <w:proofErr w:type="spellEnd"/>
      <w:r w:rsidR="000878E2" w:rsidRPr="00F049E5">
        <w:rPr>
          <w:rFonts w:ascii="Times New Roman" w:hAnsi="Times New Roman" w:cs="Times New Roman"/>
        </w:rPr>
        <w:t xml:space="preserve"> (IW) redox buffer, with certain Apollo basalts and volcanic glasses recording an </w:t>
      </w:r>
      <w:r w:rsidR="000878E2" w:rsidRPr="00F049E5">
        <w:rPr>
          <w:rFonts w:ascii="Times New Roman" w:hAnsi="Times New Roman" w:cs="Times New Roman"/>
          <w:i/>
        </w:rPr>
        <w:t>f</w:t>
      </w:r>
      <w:r w:rsidR="000878E2" w:rsidRPr="00F049E5">
        <w:rPr>
          <w:rFonts w:ascii="Times New Roman" w:hAnsi="Times New Roman" w:cs="Times New Roman"/>
        </w:rPr>
        <w:t>O</w:t>
      </w:r>
      <w:r w:rsidR="000878E2" w:rsidRPr="00F049E5">
        <w:rPr>
          <w:rFonts w:ascii="Times New Roman" w:hAnsi="Times New Roman" w:cs="Times New Roman"/>
          <w:vertAlign w:val="subscript"/>
        </w:rPr>
        <w:t>2</w:t>
      </w:r>
      <w:r w:rsidR="000878E2" w:rsidRPr="00F049E5">
        <w:rPr>
          <w:rFonts w:ascii="Times New Roman" w:hAnsi="Times New Roman" w:cs="Times New Roman"/>
        </w:rPr>
        <w:t xml:space="preserve"> of ~IW+0.2 to IW-1 (</w:t>
      </w:r>
      <w:r w:rsidR="000878E2" w:rsidRPr="00F049E5">
        <w:rPr>
          <w:rFonts w:ascii="Times New Roman" w:eastAsiaTheme="minorEastAsia" w:hAnsi="Times New Roman" w:cs="Times New Roman"/>
          <w:kern w:val="24"/>
        </w:rPr>
        <w:t xml:space="preserve">e.g. </w:t>
      </w:r>
      <w:r w:rsidR="000878E2" w:rsidRPr="00F049E5">
        <w:rPr>
          <w:rFonts w:ascii="Times New Roman" w:eastAsiaTheme="minorEastAsia" w:hAnsi="Times New Roman" w:cs="Times New Roman"/>
        </w:rPr>
        <w:t xml:space="preserve">refs. </w:t>
      </w:r>
      <w:r w:rsidR="00181206">
        <w:rPr>
          <w:rFonts w:ascii="Times New Roman" w:hAnsi="Times New Roman" w:cs="Times New Roman"/>
          <w:vertAlign w:val="superscript"/>
        </w:rPr>
        <w:t>38</w:t>
      </w:r>
      <w:r w:rsidR="000878E2" w:rsidRPr="00F049E5">
        <w:rPr>
          <w:rFonts w:ascii="Times New Roman" w:hAnsi="Times New Roman" w:cs="Times New Roman"/>
          <w:vertAlign w:val="superscript"/>
        </w:rPr>
        <w:t>-</w:t>
      </w:r>
      <w:r w:rsidR="00181206">
        <w:rPr>
          <w:rFonts w:ascii="Times New Roman" w:hAnsi="Times New Roman" w:cs="Times New Roman"/>
          <w:vertAlign w:val="superscript"/>
        </w:rPr>
        <w:t>40</w:t>
      </w:r>
      <w:r w:rsidR="000878E2" w:rsidRPr="00F049E5">
        <w:rPr>
          <w:rFonts w:ascii="Times New Roman" w:hAnsi="Times New Roman" w:cs="Times New Roman"/>
        </w:rPr>
        <w:t xml:space="preserve">).  </w:t>
      </w:r>
      <w:r w:rsidRPr="00F049E5">
        <w:rPr>
          <w:rFonts w:ascii="Times New Roman" w:hAnsi="Times New Roman" w:cs="Times New Roman"/>
        </w:rPr>
        <w:t>The reduced form of sulfur, S</w:t>
      </w:r>
      <w:r w:rsidRPr="00F049E5">
        <w:rPr>
          <w:rFonts w:ascii="Times New Roman" w:hAnsi="Times New Roman" w:cs="Times New Roman"/>
          <w:vertAlign w:val="superscript"/>
        </w:rPr>
        <w:t>2-</w:t>
      </w:r>
      <w:r w:rsidRPr="00F049E5">
        <w:rPr>
          <w:rFonts w:ascii="Times New Roman" w:hAnsi="Times New Roman" w:cs="Times New Roman"/>
        </w:rPr>
        <w:t>, is expected to be the only oxidation state of sulfur to exist under such conditions (</w:t>
      </w:r>
      <w:r w:rsidRPr="00F049E5">
        <w:rPr>
          <w:rFonts w:ascii="Times New Roman" w:eastAsia="Calibri" w:hAnsi="Times New Roman" w:cs="Times New Roman"/>
        </w:rPr>
        <w:t>e.g.</w:t>
      </w:r>
      <w:r w:rsidR="00672226" w:rsidRPr="00F049E5">
        <w:rPr>
          <w:rFonts w:ascii="Times New Roman" w:eastAsia="Calibri" w:hAnsi="Times New Roman" w:cs="Times New Roman"/>
        </w:rPr>
        <w:t xml:space="preserve"> </w:t>
      </w:r>
      <w:r w:rsidR="00672226" w:rsidRPr="00F049E5">
        <w:rPr>
          <w:rFonts w:ascii="Times New Roman" w:eastAsiaTheme="minorEastAsia" w:hAnsi="Times New Roman" w:cs="Times New Roman"/>
        </w:rPr>
        <w:t>refs.</w:t>
      </w:r>
      <w:r w:rsidRPr="00F049E5">
        <w:rPr>
          <w:rFonts w:ascii="Times New Roman" w:eastAsia="Calibri" w:hAnsi="Times New Roman" w:cs="Times New Roman"/>
        </w:rPr>
        <w:t xml:space="preserve"> </w:t>
      </w:r>
      <w:r w:rsidR="00181206">
        <w:rPr>
          <w:rFonts w:ascii="Times New Roman" w:hAnsi="Times New Roman" w:cs="Times New Roman"/>
          <w:vertAlign w:val="superscript"/>
        </w:rPr>
        <w:t>41</w:t>
      </w:r>
      <w:r w:rsidR="00C55714" w:rsidRPr="00F049E5">
        <w:rPr>
          <w:rFonts w:ascii="Times New Roman" w:hAnsi="Times New Roman" w:cs="Times New Roman"/>
          <w:vertAlign w:val="superscript"/>
        </w:rPr>
        <w:t>-</w:t>
      </w:r>
      <w:r w:rsidR="00181206">
        <w:rPr>
          <w:rFonts w:ascii="Times New Roman" w:eastAsia="Calibri" w:hAnsi="Times New Roman" w:cs="Times New Roman"/>
          <w:vertAlign w:val="superscript"/>
        </w:rPr>
        <w:t>44</w:t>
      </w:r>
      <w:r w:rsidRPr="00F049E5">
        <w:rPr>
          <w:rFonts w:ascii="Times New Roman" w:hAnsi="Times New Roman" w:cs="Times New Roman"/>
        </w:rPr>
        <w:t xml:space="preserve">). </w:t>
      </w:r>
      <w:r w:rsidR="0082591D" w:rsidRPr="00F049E5">
        <w:rPr>
          <w:rFonts w:ascii="Times New Roman" w:hAnsi="Times New Roman" w:cs="Times New Roman"/>
        </w:rPr>
        <w:t>The current study has shown that the more oxidized state of S (S</w:t>
      </w:r>
      <w:r w:rsidR="0082591D" w:rsidRPr="00F049E5">
        <w:rPr>
          <w:rFonts w:ascii="Times New Roman" w:hAnsi="Times New Roman" w:cs="Times New Roman"/>
          <w:vertAlign w:val="superscript"/>
        </w:rPr>
        <w:t>6+</w:t>
      </w:r>
      <w:r w:rsidR="0082591D" w:rsidRPr="00F049E5">
        <w:rPr>
          <w:rFonts w:ascii="Times New Roman" w:hAnsi="Times New Roman" w:cs="Times New Roman"/>
        </w:rPr>
        <w:t>) is present in every lunar apatite analysed and both S</w:t>
      </w:r>
      <w:r w:rsidR="0082591D" w:rsidRPr="00F049E5">
        <w:rPr>
          <w:rFonts w:ascii="Times New Roman" w:hAnsi="Times New Roman" w:cs="Times New Roman"/>
          <w:vertAlign w:val="superscript"/>
        </w:rPr>
        <w:t>6+</w:t>
      </w:r>
      <w:r w:rsidR="0082591D" w:rsidRPr="00F049E5">
        <w:rPr>
          <w:rFonts w:ascii="Times New Roman" w:hAnsi="Times New Roman" w:cs="Times New Roman"/>
        </w:rPr>
        <w:t xml:space="preserve"> and S</w:t>
      </w:r>
      <w:r w:rsidR="0082591D" w:rsidRPr="00F049E5">
        <w:rPr>
          <w:rFonts w:ascii="Times New Roman" w:hAnsi="Times New Roman" w:cs="Times New Roman"/>
          <w:vertAlign w:val="superscript"/>
        </w:rPr>
        <w:t>2-</w:t>
      </w:r>
      <w:r w:rsidR="0082591D" w:rsidRPr="00F049E5">
        <w:rPr>
          <w:rFonts w:ascii="Times New Roman" w:hAnsi="Times New Roman" w:cs="Times New Roman"/>
        </w:rPr>
        <w:t xml:space="preserve"> exist simultaneously in late-stage lunar silicate melts when apatite is a crystallising phase</w:t>
      </w:r>
      <w:r w:rsidR="0082591D" w:rsidRPr="00F049E5">
        <w:rPr>
          <w:rFonts w:ascii="Times New Roman" w:hAnsi="Times New Roman" w:cs="Times New Roman"/>
          <w:bCs/>
        </w:rPr>
        <w:t>.</w:t>
      </w:r>
      <w:r w:rsidR="0082591D" w:rsidRPr="00F049E5">
        <w:rPr>
          <w:rFonts w:ascii="Times New Roman" w:hAnsi="Times New Roman" w:cs="Times New Roman"/>
        </w:rPr>
        <w:t xml:space="preserve"> It has recently been suggested</w:t>
      </w:r>
      <w:r w:rsidR="00447DED" w:rsidRPr="00F049E5">
        <w:rPr>
          <w:rFonts w:ascii="Times New Roman" w:hAnsi="Times New Roman" w:cs="Times New Roman"/>
          <w:vertAlign w:val="superscript"/>
        </w:rPr>
        <w:t>23</w:t>
      </w:r>
      <w:r w:rsidR="00447DED" w:rsidRPr="00F049E5">
        <w:rPr>
          <w:rFonts w:ascii="Times New Roman" w:hAnsi="Times New Roman" w:cs="Times New Roman"/>
        </w:rPr>
        <w:t xml:space="preserve"> </w:t>
      </w:r>
      <w:r w:rsidR="0082591D" w:rsidRPr="00F049E5">
        <w:rPr>
          <w:rFonts w:ascii="Times New Roman" w:hAnsi="Times New Roman" w:cs="Times New Roman"/>
        </w:rPr>
        <w:t>that S</w:t>
      </w:r>
      <w:r w:rsidR="0082591D" w:rsidRPr="00F049E5">
        <w:rPr>
          <w:rFonts w:ascii="Times New Roman" w:hAnsi="Times New Roman" w:cs="Times New Roman"/>
          <w:vertAlign w:val="superscript"/>
        </w:rPr>
        <w:t>6+</w:t>
      </w:r>
      <w:r w:rsidR="0082591D" w:rsidRPr="00F049E5">
        <w:rPr>
          <w:rFonts w:ascii="Times New Roman" w:hAnsi="Times New Roman" w:cs="Times New Roman"/>
        </w:rPr>
        <w:t xml:space="preserve"> could be present at very low levels (currently undetectable) in a reduced (≤FMQ redox buffer) silicate melt. Apatite will preferentially incorporate the more oxidized S</w:t>
      </w:r>
      <w:r w:rsidR="0082591D" w:rsidRPr="00F049E5">
        <w:rPr>
          <w:rFonts w:ascii="Times New Roman" w:hAnsi="Times New Roman" w:cs="Times New Roman"/>
          <w:vertAlign w:val="superscript"/>
        </w:rPr>
        <w:t>6+</w:t>
      </w:r>
      <w:r w:rsidR="0082591D" w:rsidRPr="00F049E5">
        <w:rPr>
          <w:rFonts w:ascii="Times New Roman" w:hAnsi="Times New Roman" w:cs="Times New Roman"/>
        </w:rPr>
        <w:t xml:space="preserve"> relative to S</w:t>
      </w:r>
      <w:r w:rsidR="0082591D" w:rsidRPr="00F049E5">
        <w:rPr>
          <w:rFonts w:ascii="Times New Roman" w:hAnsi="Times New Roman" w:cs="Times New Roman"/>
          <w:vertAlign w:val="superscript"/>
        </w:rPr>
        <w:t>2-</w:t>
      </w:r>
      <w:r w:rsidR="0082591D" w:rsidRPr="00F049E5">
        <w:rPr>
          <w:rFonts w:ascii="Times New Roman" w:hAnsi="Times New Roman" w:cs="Times New Roman"/>
        </w:rPr>
        <w:t xml:space="preserve"> into its crystallographic structure (the </w:t>
      </w:r>
      <w:r w:rsidR="0082591D" w:rsidRPr="00F049E5">
        <w:rPr>
          <w:rFonts w:ascii="Times New Roman" w:hAnsi="Times New Roman" w:cs="Times New Roman"/>
          <w:i/>
        </w:rPr>
        <w:t>T</w:t>
      </w:r>
      <w:r w:rsidR="0067037F" w:rsidRPr="00F049E5">
        <w:rPr>
          <w:rFonts w:ascii="Times New Roman" w:hAnsi="Times New Roman" w:cs="Times New Roman"/>
        </w:rPr>
        <w:t>-site)</w:t>
      </w:r>
      <w:r w:rsidR="0067037F" w:rsidRPr="00F049E5">
        <w:rPr>
          <w:rFonts w:ascii="Times New Roman" w:hAnsi="Times New Roman" w:cs="Times New Roman"/>
          <w:vertAlign w:val="superscript"/>
        </w:rPr>
        <w:t>19,22,2</w:t>
      </w:r>
      <w:r w:rsidR="00447DED" w:rsidRPr="00F049E5">
        <w:rPr>
          <w:rFonts w:ascii="Times New Roman" w:hAnsi="Times New Roman" w:cs="Times New Roman"/>
          <w:vertAlign w:val="superscript"/>
        </w:rPr>
        <w:t>3</w:t>
      </w:r>
      <w:r w:rsidR="0082591D" w:rsidRPr="00F049E5">
        <w:rPr>
          <w:rFonts w:ascii="Times New Roman" w:hAnsi="Times New Roman" w:cs="Times New Roman"/>
        </w:rPr>
        <w:t xml:space="preserve"> which means that even if S</w:t>
      </w:r>
      <w:r w:rsidR="0082591D" w:rsidRPr="00F049E5">
        <w:rPr>
          <w:rFonts w:ascii="Times New Roman" w:hAnsi="Times New Roman" w:cs="Times New Roman"/>
          <w:vertAlign w:val="superscript"/>
        </w:rPr>
        <w:t>6+</w:t>
      </w:r>
      <w:r w:rsidR="0082591D" w:rsidRPr="00F049E5">
        <w:rPr>
          <w:rFonts w:ascii="Times New Roman" w:hAnsi="Times New Roman" w:cs="Times New Roman"/>
        </w:rPr>
        <w:t xml:space="preserve"> is not abundant enough to be measured in a reduced silicate melt, it can be preferentially sequestered and, therefore, more easily detected in apatite</w:t>
      </w:r>
      <w:r w:rsidR="00447DED" w:rsidRPr="00F049E5">
        <w:rPr>
          <w:rFonts w:ascii="Times New Roman" w:hAnsi="Times New Roman" w:cs="Times New Roman"/>
          <w:vertAlign w:val="superscript"/>
        </w:rPr>
        <w:t>23</w:t>
      </w:r>
      <w:r w:rsidR="0082591D" w:rsidRPr="00F049E5">
        <w:rPr>
          <w:rFonts w:ascii="Times New Roman" w:hAnsi="Times New Roman" w:cs="Times New Roman"/>
        </w:rPr>
        <w:t>.</w:t>
      </w:r>
    </w:p>
    <w:p w14:paraId="3ED5A6F2" w14:textId="77777777" w:rsidR="0082591D" w:rsidRPr="00F049E5" w:rsidRDefault="0082591D" w:rsidP="00E01132">
      <w:pPr>
        <w:spacing w:after="0" w:line="360" w:lineRule="auto"/>
        <w:jc w:val="both"/>
        <w:rPr>
          <w:rFonts w:ascii="Times New Roman" w:eastAsia="Times New Roman" w:hAnsi="Times New Roman" w:cs="Times New Roman"/>
          <w:bCs/>
          <w:lang w:eastAsia="en-GB"/>
        </w:rPr>
      </w:pPr>
    </w:p>
    <w:p w14:paraId="2572605E" w14:textId="62C3EDF5" w:rsidR="0086116B" w:rsidRPr="00F049E5" w:rsidRDefault="000212AF" w:rsidP="00EC3796">
      <w:pPr>
        <w:spacing w:after="0" w:line="360" w:lineRule="auto"/>
        <w:jc w:val="both"/>
        <w:rPr>
          <w:rFonts w:ascii="Times New Roman" w:hAnsi="Times New Roman" w:cs="Times New Roman"/>
        </w:rPr>
      </w:pPr>
      <w:r w:rsidRPr="00F049E5">
        <w:rPr>
          <w:rFonts w:ascii="Times New Roman" w:eastAsia="Times New Roman" w:hAnsi="Times New Roman" w:cs="Times New Roman"/>
          <w:bCs/>
          <w:lang w:eastAsia="en-GB"/>
        </w:rPr>
        <w:t xml:space="preserve">The S-XANES analyses has complemented the </w:t>
      </w:r>
      <w:proofErr w:type="spellStart"/>
      <w:r w:rsidRPr="00F049E5">
        <w:rPr>
          <w:rFonts w:ascii="Times New Roman" w:eastAsia="Times New Roman" w:hAnsi="Times New Roman" w:cs="Times New Roman"/>
          <w:bCs/>
          <w:lang w:eastAsia="en-GB"/>
        </w:rPr>
        <w:t>NanoSIMS</w:t>
      </w:r>
      <w:proofErr w:type="spellEnd"/>
      <w:r w:rsidRPr="00F049E5">
        <w:rPr>
          <w:rFonts w:ascii="Times New Roman" w:eastAsia="Times New Roman" w:hAnsi="Times New Roman" w:cs="Times New Roman"/>
          <w:bCs/>
          <w:lang w:eastAsia="en-GB"/>
        </w:rPr>
        <w:t xml:space="preserve"> work by providing further evidence of which S species resided in the late-stage </w:t>
      </w:r>
      <w:r w:rsidR="001465C4" w:rsidRPr="00F049E5">
        <w:rPr>
          <w:rFonts w:ascii="Times New Roman" w:eastAsia="Times New Roman" w:hAnsi="Times New Roman" w:cs="Times New Roman"/>
          <w:bCs/>
          <w:lang w:eastAsia="en-GB"/>
        </w:rPr>
        <w:t xml:space="preserve">basaltic </w:t>
      </w:r>
      <w:r w:rsidRPr="00F049E5">
        <w:rPr>
          <w:rFonts w:ascii="Times New Roman" w:eastAsia="Times New Roman" w:hAnsi="Times New Roman" w:cs="Times New Roman"/>
          <w:bCs/>
          <w:lang w:eastAsia="en-GB"/>
        </w:rPr>
        <w:t>silicate melt f</w:t>
      </w:r>
      <w:r w:rsidR="001465C4" w:rsidRPr="00F049E5">
        <w:rPr>
          <w:rFonts w:ascii="Times New Roman" w:eastAsia="Times New Roman" w:hAnsi="Times New Roman" w:cs="Times New Roman"/>
          <w:bCs/>
          <w:lang w:eastAsia="en-GB"/>
        </w:rPr>
        <w:t xml:space="preserve">rom which apatite crystallised </w:t>
      </w:r>
      <w:r w:rsidR="001465C4" w:rsidRPr="00F049E5">
        <w:rPr>
          <w:rFonts w:ascii="Times New Roman" w:hAnsi="Times New Roman" w:cs="Times New Roman"/>
        </w:rPr>
        <w:t>and, therefore, the S species that was degassed. A melt dominated by S</w:t>
      </w:r>
      <w:r w:rsidR="001465C4" w:rsidRPr="00F049E5">
        <w:rPr>
          <w:rFonts w:ascii="Times New Roman" w:hAnsi="Times New Roman" w:cs="Times New Roman"/>
          <w:vertAlign w:val="superscript"/>
        </w:rPr>
        <w:t>2-</w:t>
      </w:r>
      <w:r w:rsidR="001465C4" w:rsidRPr="00F049E5">
        <w:rPr>
          <w:rFonts w:ascii="Times New Roman" w:hAnsi="Times New Roman" w:cs="Times New Roman"/>
        </w:rPr>
        <w:t xml:space="preserve"> contained the reduced form of S, whereas a melt dominated by SO</w:t>
      </w:r>
      <w:r w:rsidR="001465C4" w:rsidRPr="00F049E5">
        <w:rPr>
          <w:rFonts w:ascii="Times New Roman" w:hAnsi="Times New Roman" w:cs="Times New Roman"/>
          <w:vertAlign w:val="subscript"/>
        </w:rPr>
        <w:t>4</w:t>
      </w:r>
      <w:r w:rsidR="001465C4" w:rsidRPr="00F049E5">
        <w:rPr>
          <w:rFonts w:ascii="Times New Roman" w:hAnsi="Times New Roman" w:cs="Times New Roman"/>
          <w:vertAlign w:val="superscript"/>
        </w:rPr>
        <w:t>2-</w:t>
      </w:r>
      <w:r w:rsidR="001465C4" w:rsidRPr="00F049E5">
        <w:rPr>
          <w:rFonts w:ascii="Times New Roman" w:hAnsi="Times New Roman" w:cs="Times New Roman"/>
        </w:rPr>
        <w:t xml:space="preserve"> contained the oxidized form of sulfur, S</w:t>
      </w:r>
      <w:r w:rsidR="001465C4" w:rsidRPr="00F049E5">
        <w:rPr>
          <w:rFonts w:ascii="Times New Roman" w:hAnsi="Times New Roman" w:cs="Times New Roman"/>
          <w:vertAlign w:val="superscript"/>
        </w:rPr>
        <w:t>6+</w:t>
      </w:r>
      <w:r w:rsidR="001465C4" w:rsidRPr="00F049E5">
        <w:rPr>
          <w:rFonts w:ascii="Times New Roman" w:hAnsi="Times New Roman" w:cs="Times New Roman"/>
        </w:rPr>
        <w:t>.</w:t>
      </w:r>
      <w:r w:rsidR="00D1098C" w:rsidRPr="00F049E5">
        <w:rPr>
          <w:rFonts w:ascii="Times New Roman" w:hAnsi="Times New Roman" w:cs="Times New Roman"/>
        </w:rPr>
        <w:t xml:space="preserve"> </w:t>
      </w:r>
      <w:r w:rsidR="001465C4" w:rsidRPr="00F049E5">
        <w:rPr>
          <w:rFonts w:ascii="Times New Roman" w:hAnsi="Times New Roman" w:cs="Times New Roman"/>
        </w:rPr>
        <w:t>The three distinct S isotope groups can, therefore, be partially explained by variable levels of S degassing from reduced, oxidized or a combination of both reduced and oxidized late-stage silicate melts.</w:t>
      </w:r>
    </w:p>
    <w:p w14:paraId="2FE7B072" w14:textId="77777777" w:rsidR="005C62C6" w:rsidRDefault="005C62C6" w:rsidP="00EC3796">
      <w:pPr>
        <w:spacing w:after="0" w:line="360" w:lineRule="auto"/>
        <w:jc w:val="both"/>
        <w:rPr>
          <w:rFonts w:ascii="Times New Roman" w:hAnsi="Times New Roman" w:cs="Times New Roman"/>
          <w:sz w:val="24"/>
          <w:szCs w:val="24"/>
        </w:rPr>
      </w:pPr>
    </w:p>
    <w:p w14:paraId="6668C507" w14:textId="77777777" w:rsidR="0067037F" w:rsidRDefault="0067037F" w:rsidP="00EC3796">
      <w:pPr>
        <w:spacing w:after="0" w:line="360" w:lineRule="auto"/>
        <w:jc w:val="both"/>
        <w:rPr>
          <w:rFonts w:ascii="Times New Roman" w:hAnsi="Times New Roman" w:cs="Times New Roman"/>
          <w:sz w:val="24"/>
          <w:szCs w:val="24"/>
        </w:rPr>
      </w:pPr>
    </w:p>
    <w:p w14:paraId="5C5B7F8C" w14:textId="28BC9535" w:rsidR="007509F3" w:rsidRPr="00EC3796" w:rsidRDefault="005529CD" w:rsidP="00174DAA">
      <w:pPr>
        <w:spacing w:after="0" w:line="276" w:lineRule="auto"/>
        <w:rPr>
          <w:rFonts w:ascii="Times New Roman" w:hAnsi="Times New Roman" w:cs="Times New Roman"/>
          <w:sz w:val="24"/>
          <w:szCs w:val="24"/>
        </w:rPr>
      </w:pPr>
      <w:r>
        <w:rPr>
          <w:rFonts w:ascii="Times New Roman" w:hAnsi="Times New Roman" w:cs="Times New Roman"/>
          <w:b/>
          <w:sz w:val="24"/>
          <w:szCs w:val="24"/>
        </w:rPr>
        <w:t>R</w:t>
      </w:r>
      <w:r w:rsidR="007509F3" w:rsidRPr="00EC3796">
        <w:rPr>
          <w:rFonts w:ascii="Times New Roman" w:hAnsi="Times New Roman" w:cs="Times New Roman"/>
          <w:b/>
          <w:sz w:val="24"/>
          <w:szCs w:val="24"/>
        </w:rPr>
        <w:t>eferences</w:t>
      </w:r>
    </w:p>
    <w:p w14:paraId="3D390E2D" w14:textId="77777777" w:rsidR="007509F3" w:rsidRPr="00EC3796" w:rsidRDefault="007509F3" w:rsidP="00174DAA">
      <w:pPr>
        <w:spacing w:after="0" w:line="276" w:lineRule="auto"/>
        <w:rPr>
          <w:rFonts w:ascii="Times New Roman" w:hAnsi="Times New Roman" w:cs="Times New Roman"/>
          <w:sz w:val="20"/>
          <w:szCs w:val="20"/>
        </w:rPr>
      </w:pPr>
    </w:p>
    <w:p w14:paraId="158AF516" w14:textId="77777777" w:rsidR="002565FF" w:rsidRPr="005529CD" w:rsidRDefault="00EF3125" w:rsidP="002565FF">
      <w:pPr>
        <w:pStyle w:val="ListParagraph"/>
        <w:numPr>
          <w:ilvl w:val="0"/>
          <w:numId w:val="23"/>
        </w:numPr>
        <w:spacing w:after="0" w:line="276" w:lineRule="auto"/>
        <w:jc w:val="both"/>
        <w:rPr>
          <w:rFonts w:ascii="Times New Roman" w:hAnsi="Times New Roman" w:cs="Times New Roman"/>
          <w:sz w:val="20"/>
          <w:szCs w:val="20"/>
        </w:rPr>
      </w:pPr>
      <w:r w:rsidRPr="005529CD">
        <w:rPr>
          <w:rFonts w:ascii="Times New Roman" w:hAnsi="Times New Roman" w:cs="Times New Roman"/>
          <w:sz w:val="20"/>
          <w:szCs w:val="20"/>
          <w:lang w:val="fr-FR"/>
        </w:rPr>
        <w:t xml:space="preserve">Treiman, A. H. </w:t>
      </w:r>
      <w:r w:rsidRPr="005529CD">
        <w:rPr>
          <w:rFonts w:ascii="Times New Roman" w:hAnsi="Times New Roman" w:cs="Times New Roman"/>
          <w:i/>
          <w:iCs/>
          <w:sz w:val="20"/>
          <w:szCs w:val="20"/>
          <w:lang w:val="fr-FR"/>
        </w:rPr>
        <w:t>et al.</w:t>
      </w:r>
      <w:r w:rsidRPr="005529CD">
        <w:rPr>
          <w:rFonts w:ascii="Times New Roman" w:hAnsi="Times New Roman" w:cs="Times New Roman"/>
          <w:sz w:val="20"/>
          <w:szCs w:val="20"/>
          <w:lang w:val="fr-FR"/>
        </w:rPr>
        <w:t xml:space="preserve"> </w:t>
      </w:r>
      <w:r w:rsidRPr="005529CD">
        <w:rPr>
          <w:rFonts w:ascii="Times New Roman" w:hAnsi="Times New Roman" w:cs="Times New Roman"/>
          <w:sz w:val="20"/>
          <w:szCs w:val="20"/>
        </w:rPr>
        <w:t xml:space="preserve">Phosphate-halogen metasomatism of lunar granulite 79215: Impact-induced fractionation of volatiles and incompatible elements. </w:t>
      </w:r>
      <w:r w:rsidRPr="005529CD">
        <w:rPr>
          <w:rFonts w:ascii="Times New Roman" w:hAnsi="Times New Roman" w:cs="Times New Roman"/>
          <w:i/>
          <w:iCs/>
          <w:sz w:val="20"/>
          <w:szCs w:val="20"/>
        </w:rPr>
        <w:t>Am. Mineral.</w:t>
      </w:r>
      <w:r w:rsidRPr="005529CD">
        <w:rPr>
          <w:rFonts w:ascii="Times New Roman" w:hAnsi="Times New Roman" w:cs="Times New Roman"/>
          <w:sz w:val="20"/>
          <w:szCs w:val="20"/>
        </w:rPr>
        <w:t xml:space="preserve"> </w:t>
      </w:r>
      <w:r w:rsidRPr="005529CD">
        <w:rPr>
          <w:rFonts w:ascii="Times New Roman" w:hAnsi="Times New Roman" w:cs="Times New Roman"/>
          <w:b/>
          <w:bCs/>
          <w:sz w:val="20"/>
          <w:szCs w:val="20"/>
        </w:rPr>
        <w:t>99</w:t>
      </w:r>
      <w:r w:rsidRPr="005529CD">
        <w:rPr>
          <w:rFonts w:ascii="Times New Roman" w:hAnsi="Times New Roman" w:cs="Times New Roman"/>
          <w:sz w:val="20"/>
          <w:szCs w:val="20"/>
        </w:rPr>
        <w:t>, 1860–1870 (2014).</w:t>
      </w:r>
    </w:p>
    <w:p w14:paraId="78808C72" w14:textId="77777777" w:rsidR="002565FF" w:rsidRPr="005529CD" w:rsidRDefault="002565FF" w:rsidP="002565FF">
      <w:pPr>
        <w:pStyle w:val="ListParagraph"/>
        <w:numPr>
          <w:ilvl w:val="0"/>
          <w:numId w:val="23"/>
        </w:numPr>
        <w:spacing w:after="0" w:line="276" w:lineRule="auto"/>
        <w:jc w:val="both"/>
        <w:rPr>
          <w:rFonts w:ascii="Times New Roman" w:hAnsi="Times New Roman" w:cs="Times New Roman"/>
          <w:sz w:val="20"/>
          <w:szCs w:val="20"/>
        </w:rPr>
      </w:pPr>
      <w:r w:rsidRPr="005529CD">
        <w:rPr>
          <w:rFonts w:ascii="Times New Roman" w:hAnsi="Times New Roman" w:cs="Times New Roman"/>
          <w:sz w:val="20"/>
          <w:szCs w:val="20"/>
          <w:lang w:val="fr-FR"/>
        </w:rPr>
        <w:t xml:space="preserve">Shearer, C. K. </w:t>
      </w:r>
      <w:r w:rsidRPr="005529CD">
        <w:rPr>
          <w:rFonts w:ascii="Times New Roman" w:hAnsi="Times New Roman" w:cs="Times New Roman"/>
          <w:i/>
          <w:iCs/>
          <w:sz w:val="20"/>
          <w:szCs w:val="20"/>
          <w:lang w:val="fr-FR"/>
        </w:rPr>
        <w:t>et al.</w:t>
      </w:r>
      <w:r w:rsidRPr="005529CD">
        <w:rPr>
          <w:rFonts w:ascii="Times New Roman" w:hAnsi="Times New Roman" w:cs="Times New Roman"/>
          <w:sz w:val="20"/>
          <w:szCs w:val="20"/>
          <w:lang w:val="fr-FR"/>
        </w:rPr>
        <w:t xml:space="preserve"> </w:t>
      </w:r>
      <w:r w:rsidRPr="005529CD">
        <w:rPr>
          <w:rFonts w:ascii="Times New Roman" w:hAnsi="Times New Roman" w:cs="Times New Roman"/>
          <w:sz w:val="20"/>
          <w:szCs w:val="20"/>
        </w:rPr>
        <w:t xml:space="preserve">Origin of sulfide replacement textures in lunar breccias. Implications for vapor element transport in the lunar crust. </w:t>
      </w:r>
      <w:proofErr w:type="spellStart"/>
      <w:r w:rsidRPr="005529CD">
        <w:rPr>
          <w:rFonts w:ascii="Times New Roman" w:hAnsi="Times New Roman" w:cs="Times New Roman"/>
          <w:i/>
          <w:iCs/>
          <w:sz w:val="20"/>
          <w:szCs w:val="20"/>
        </w:rPr>
        <w:t>Geochim</w:t>
      </w:r>
      <w:proofErr w:type="spellEnd"/>
      <w:r w:rsidRPr="005529CD">
        <w:rPr>
          <w:rFonts w:ascii="Times New Roman" w:hAnsi="Times New Roman" w:cs="Times New Roman"/>
          <w:i/>
          <w:iCs/>
          <w:sz w:val="20"/>
          <w:szCs w:val="20"/>
        </w:rPr>
        <w:t xml:space="preserve">. </w:t>
      </w:r>
      <w:proofErr w:type="spellStart"/>
      <w:r w:rsidRPr="005529CD">
        <w:rPr>
          <w:rFonts w:ascii="Times New Roman" w:hAnsi="Times New Roman" w:cs="Times New Roman"/>
          <w:i/>
          <w:iCs/>
          <w:sz w:val="20"/>
          <w:szCs w:val="20"/>
        </w:rPr>
        <w:t>Cosmochim</w:t>
      </w:r>
      <w:proofErr w:type="spellEnd"/>
      <w:r w:rsidRPr="005529CD">
        <w:rPr>
          <w:rFonts w:ascii="Times New Roman" w:hAnsi="Times New Roman" w:cs="Times New Roman"/>
          <w:i/>
          <w:iCs/>
          <w:sz w:val="20"/>
          <w:szCs w:val="20"/>
        </w:rPr>
        <w:t>. Acta</w:t>
      </w:r>
      <w:r w:rsidRPr="005529CD">
        <w:rPr>
          <w:rFonts w:ascii="Times New Roman" w:hAnsi="Times New Roman" w:cs="Times New Roman"/>
          <w:sz w:val="20"/>
          <w:szCs w:val="20"/>
        </w:rPr>
        <w:t xml:space="preserve"> </w:t>
      </w:r>
      <w:r w:rsidRPr="005529CD">
        <w:rPr>
          <w:rFonts w:ascii="Times New Roman" w:hAnsi="Times New Roman" w:cs="Times New Roman"/>
          <w:b/>
          <w:bCs/>
          <w:sz w:val="20"/>
          <w:szCs w:val="20"/>
        </w:rPr>
        <w:t>83</w:t>
      </w:r>
      <w:r w:rsidRPr="005529CD">
        <w:rPr>
          <w:rFonts w:ascii="Times New Roman" w:hAnsi="Times New Roman" w:cs="Times New Roman"/>
          <w:sz w:val="20"/>
          <w:szCs w:val="20"/>
        </w:rPr>
        <w:t>, 138–158 (2012).</w:t>
      </w:r>
    </w:p>
    <w:p w14:paraId="7C9D6A90" w14:textId="77777777" w:rsidR="008742B7" w:rsidRPr="005529CD" w:rsidRDefault="00F56727" w:rsidP="00364C32">
      <w:pPr>
        <w:pStyle w:val="ListParagraph"/>
        <w:numPr>
          <w:ilvl w:val="0"/>
          <w:numId w:val="23"/>
        </w:numPr>
        <w:spacing w:after="0" w:line="276" w:lineRule="auto"/>
        <w:jc w:val="both"/>
        <w:rPr>
          <w:rFonts w:ascii="Times New Roman" w:hAnsi="Times New Roman" w:cs="Times New Roman"/>
          <w:sz w:val="20"/>
          <w:szCs w:val="20"/>
        </w:rPr>
      </w:pPr>
      <w:r w:rsidRPr="005529CD">
        <w:rPr>
          <w:rFonts w:ascii="Times New Roman" w:hAnsi="Times New Roman" w:cs="Times New Roman"/>
          <w:sz w:val="20"/>
          <w:szCs w:val="20"/>
        </w:rPr>
        <w:lastRenderedPageBreak/>
        <w:t>McGee, P., Warner, J.</w:t>
      </w:r>
      <w:r w:rsidR="007509F3" w:rsidRPr="005529CD">
        <w:rPr>
          <w:rFonts w:ascii="Times New Roman" w:hAnsi="Times New Roman" w:cs="Times New Roman"/>
          <w:sz w:val="20"/>
          <w:szCs w:val="20"/>
        </w:rPr>
        <w:t xml:space="preserve"> </w:t>
      </w:r>
      <w:r w:rsidRPr="005529CD">
        <w:rPr>
          <w:rFonts w:ascii="Times New Roman" w:hAnsi="Times New Roman" w:cs="Times New Roman"/>
          <w:sz w:val="20"/>
          <w:szCs w:val="20"/>
        </w:rPr>
        <w:t>&amp;</w:t>
      </w:r>
      <w:r w:rsidR="007509F3" w:rsidRPr="005529CD">
        <w:rPr>
          <w:rFonts w:ascii="Times New Roman" w:hAnsi="Times New Roman" w:cs="Times New Roman"/>
          <w:sz w:val="20"/>
          <w:szCs w:val="20"/>
        </w:rPr>
        <w:t>Simonds, C. Introduction to the Apollo collections. Part 1: Lunar igneous rocks. Technical Report No. 77: 22034</w:t>
      </w:r>
      <w:r w:rsidRPr="005529CD">
        <w:rPr>
          <w:rFonts w:ascii="Times New Roman" w:hAnsi="Times New Roman" w:cs="Times New Roman"/>
          <w:sz w:val="20"/>
          <w:szCs w:val="20"/>
        </w:rPr>
        <w:t xml:space="preserve"> (1977)</w:t>
      </w:r>
      <w:r w:rsidR="007509F3" w:rsidRPr="005529CD">
        <w:rPr>
          <w:rFonts w:ascii="Times New Roman" w:hAnsi="Times New Roman" w:cs="Times New Roman"/>
          <w:sz w:val="20"/>
          <w:szCs w:val="20"/>
        </w:rPr>
        <w:t>.</w:t>
      </w:r>
    </w:p>
    <w:p w14:paraId="4D223983" w14:textId="55E93EB2" w:rsidR="008742B7" w:rsidRPr="005529CD" w:rsidRDefault="008742B7" w:rsidP="00364C32">
      <w:pPr>
        <w:pStyle w:val="ListParagraph"/>
        <w:numPr>
          <w:ilvl w:val="0"/>
          <w:numId w:val="23"/>
        </w:numPr>
        <w:spacing w:after="0" w:line="276" w:lineRule="auto"/>
        <w:jc w:val="both"/>
        <w:rPr>
          <w:rFonts w:ascii="Times New Roman" w:hAnsi="Times New Roman" w:cs="Times New Roman"/>
          <w:sz w:val="20"/>
          <w:szCs w:val="20"/>
        </w:rPr>
      </w:pPr>
      <w:r w:rsidRPr="005529CD">
        <w:rPr>
          <w:rFonts w:ascii="Times New Roman" w:hAnsi="Times New Roman" w:cs="Times New Roman"/>
          <w:sz w:val="20"/>
          <w:szCs w:val="20"/>
        </w:rPr>
        <w:t xml:space="preserve">Potts, N.J., </w:t>
      </w:r>
      <w:proofErr w:type="spellStart"/>
      <w:r w:rsidRPr="005529CD">
        <w:rPr>
          <w:rFonts w:ascii="Times New Roman" w:hAnsi="Times New Roman" w:cs="Times New Roman"/>
          <w:sz w:val="20"/>
          <w:szCs w:val="20"/>
        </w:rPr>
        <w:t>Tartèse</w:t>
      </w:r>
      <w:proofErr w:type="spellEnd"/>
      <w:r w:rsidRPr="005529CD">
        <w:rPr>
          <w:rFonts w:ascii="Times New Roman" w:hAnsi="Times New Roman" w:cs="Times New Roman"/>
          <w:sz w:val="20"/>
          <w:szCs w:val="20"/>
        </w:rPr>
        <w:t xml:space="preserve">, R., Anand, M., van </w:t>
      </w:r>
      <w:proofErr w:type="spellStart"/>
      <w:r w:rsidRPr="005529CD">
        <w:rPr>
          <w:rFonts w:ascii="Times New Roman" w:hAnsi="Times New Roman" w:cs="Times New Roman"/>
          <w:sz w:val="20"/>
          <w:szCs w:val="20"/>
        </w:rPr>
        <w:t>Westrenen</w:t>
      </w:r>
      <w:proofErr w:type="spellEnd"/>
      <w:r w:rsidRPr="005529CD">
        <w:rPr>
          <w:rFonts w:ascii="Times New Roman" w:hAnsi="Times New Roman" w:cs="Times New Roman"/>
          <w:sz w:val="20"/>
          <w:szCs w:val="20"/>
        </w:rPr>
        <w:t xml:space="preserve">, W., Griffiths, A.A., Barrett, T.J. and Franchi, I.A. Characterization of mesostasis regions in lunar basalts: Understanding late-stage melt evolution and its influence on apatite formation. </w:t>
      </w:r>
      <w:proofErr w:type="spellStart"/>
      <w:r w:rsidRPr="005529CD">
        <w:rPr>
          <w:rFonts w:ascii="Times New Roman" w:hAnsi="Times New Roman" w:cs="Times New Roman"/>
          <w:i/>
          <w:iCs/>
          <w:sz w:val="20"/>
          <w:szCs w:val="20"/>
        </w:rPr>
        <w:t>Meteorit</w:t>
      </w:r>
      <w:proofErr w:type="spellEnd"/>
      <w:r w:rsidRPr="005529CD">
        <w:rPr>
          <w:rFonts w:ascii="Times New Roman" w:hAnsi="Times New Roman" w:cs="Times New Roman"/>
          <w:i/>
          <w:iCs/>
          <w:sz w:val="20"/>
          <w:szCs w:val="20"/>
        </w:rPr>
        <w:t xml:space="preserve"> Planet Sci</w:t>
      </w:r>
      <w:r w:rsidRPr="005529CD">
        <w:rPr>
          <w:rFonts w:ascii="Times New Roman" w:hAnsi="Times New Roman" w:cs="Times New Roman"/>
          <w:sz w:val="20"/>
          <w:szCs w:val="20"/>
        </w:rPr>
        <w:t xml:space="preserve">, </w:t>
      </w:r>
      <w:r w:rsidRPr="005529CD">
        <w:rPr>
          <w:rFonts w:ascii="Times New Roman" w:hAnsi="Times New Roman" w:cs="Times New Roman"/>
          <w:b/>
          <w:bCs/>
          <w:sz w:val="20"/>
          <w:szCs w:val="20"/>
        </w:rPr>
        <w:t>51</w:t>
      </w:r>
      <w:r w:rsidRPr="005529CD">
        <w:rPr>
          <w:rFonts w:ascii="Times New Roman" w:hAnsi="Times New Roman" w:cs="Times New Roman"/>
          <w:sz w:val="20"/>
          <w:szCs w:val="20"/>
        </w:rPr>
        <w:t>: 1555-1575</w:t>
      </w:r>
      <w:r w:rsidRPr="005529CD">
        <w:rPr>
          <w:rFonts w:ascii="Times New Roman" w:hAnsi="Times New Roman" w:cs="Times New Roman"/>
          <w:sz w:val="20"/>
          <w:szCs w:val="20"/>
        </w:rPr>
        <w:t xml:space="preserve"> </w:t>
      </w:r>
      <w:r w:rsidRPr="005529CD">
        <w:rPr>
          <w:rFonts w:ascii="Times New Roman" w:hAnsi="Times New Roman" w:cs="Times New Roman"/>
          <w:sz w:val="20"/>
          <w:szCs w:val="20"/>
        </w:rPr>
        <w:t>(2016)</w:t>
      </w:r>
      <w:r w:rsidRPr="005529CD">
        <w:rPr>
          <w:rFonts w:ascii="Times New Roman" w:hAnsi="Times New Roman" w:cs="Times New Roman"/>
          <w:sz w:val="20"/>
          <w:szCs w:val="20"/>
        </w:rPr>
        <w:t>.</w:t>
      </w:r>
    </w:p>
    <w:p w14:paraId="681B7F7D" w14:textId="7FBE9334" w:rsidR="002565FF" w:rsidRPr="005529CD" w:rsidRDefault="007509F3" w:rsidP="00364C32">
      <w:pPr>
        <w:pStyle w:val="ListParagraph"/>
        <w:numPr>
          <w:ilvl w:val="0"/>
          <w:numId w:val="23"/>
        </w:numPr>
        <w:spacing w:after="0" w:line="276" w:lineRule="auto"/>
        <w:jc w:val="both"/>
        <w:rPr>
          <w:rFonts w:ascii="Times New Roman" w:hAnsi="Times New Roman" w:cs="Times New Roman"/>
          <w:sz w:val="20"/>
          <w:szCs w:val="20"/>
        </w:rPr>
      </w:pPr>
      <w:r w:rsidRPr="005529CD">
        <w:rPr>
          <w:rFonts w:ascii="Times New Roman" w:hAnsi="Times New Roman" w:cs="Times New Roman"/>
          <w:sz w:val="20"/>
          <w:szCs w:val="20"/>
        </w:rPr>
        <w:t xml:space="preserve">Beaty, D. W. </w:t>
      </w:r>
      <w:r w:rsidR="00F56727" w:rsidRPr="005529CD">
        <w:rPr>
          <w:rFonts w:ascii="Times New Roman" w:hAnsi="Times New Roman" w:cs="Times New Roman"/>
          <w:sz w:val="20"/>
          <w:szCs w:val="20"/>
        </w:rPr>
        <w:t>&amp;</w:t>
      </w:r>
      <w:r w:rsidRPr="005529CD">
        <w:rPr>
          <w:rFonts w:ascii="Times New Roman" w:hAnsi="Times New Roman" w:cs="Times New Roman"/>
          <w:sz w:val="20"/>
          <w:szCs w:val="20"/>
        </w:rPr>
        <w:t xml:space="preserve"> Albee, A. L. Comparative petrology and possible genetic relations among the Apollo 11 basalts. </w:t>
      </w:r>
      <w:r w:rsidRPr="005529CD">
        <w:rPr>
          <w:rFonts w:ascii="Times New Roman" w:hAnsi="Times New Roman" w:cs="Times New Roman"/>
          <w:i/>
          <w:iCs/>
          <w:sz w:val="20"/>
          <w:szCs w:val="20"/>
        </w:rPr>
        <w:t>Proc. 9</w:t>
      </w:r>
      <w:r w:rsidRPr="005529CD">
        <w:rPr>
          <w:rFonts w:ascii="Times New Roman" w:hAnsi="Times New Roman" w:cs="Times New Roman"/>
          <w:i/>
          <w:iCs/>
          <w:sz w:val="20"/>
          <w:szCs w:val="20"/>
          <w:vertAlign w:val="superscript"/>
        </w:rPr>
        <w:t>th</w:t>
      </w:r>
      <w:r w:rsidRPr="005529CD">
        <w:rPr>
          <w:rFonts w:ascii="Times New Roman" w:hAnsi="Times New Roman" w:cs="Times New Roman"/>
          <w:i/>
          <w:iCs/>
          <w:sz w:val="20"/>
          <w:szCs w:val="20"/>
        </w:rPr>
        <w:t xml:space="preserve"> Lunar Planet. Sci.</w:t>
      </w:r>
      <w:r w:rsidRPr="005529CD">
        <w:rPr>
          <w:rFonts w:ascii="Times New Roman" w:hAnsi="Times New Roman" w:cs="Times New Roman"/>
          <w:sz w:val="20"/>
          <w:szCs w:val="20"/>
        </w:rPr>
        <w:t xml:space="preserve"> </w:t>
      </w:r>
      <w:r w:rsidRPr="005529CD">
        <w:rPr>
          <w:rFonts w:ascii="Times New Roman" w:hAnsi="Times New Roman" w:cs="Times New Roman"/>
          <w:b/>
          <w:sz w:val="20"/>
          <w:szCs w:val="20"/>
        </w:rPr>
        <w:t>1,</w:t>
      </w:r>
      <w:r w:rsidRPr="005529CD">
        <w:rPr>
          <w:rFonts w:ascii="Times New Roman" w:hAnsi="Times New Roman" w:cs="Times New Roman"/>
          <w:sz w:val="20"/>
          <w:szCs w:val="20"/>
        </w:rPr>
        <w:t xml:space="preserve"> 359-463 (1978).</w:t>
      </w:r>
    </w:p>
    <w:p w14:paraId="59E58AFE" w14:textId="77777777" w:rsidR="002565FF" w:rsidRPr="005529CD" w:rsidRDefault="007509F3" w:rsidP="002565FF">
      <w:pPr>
        <w:pStyle w:val="ListParagraph"/>
        <w:numPr>
          <w:ilvl w:val="0"/>
          <w:numId w:val="23"/>
        </w:numPr>
        <w:spacing w:after="0" w:line="276" w:lineRule="auto"/>
        <w:jc w:val="both"/>
        <w:rPr>
          <w:rFonts w:ascii="Times New Roman" w:hAnsi="Times New Roman" w:cs="Times New Roman"/>
          <w:sz w:val="20"/>
          <w:szCs w:val="20"/>
        </w:rPr>
      </w:pPr>
      <w:r w:rsidRPr="005529CD">
        <w:rPr>
          <w:rFonts w:ascii="Times New Roman" w:hAnsi="Times New Roman" w:cs="Times New Roman"/>
          <w:sz w:val="20"/>
          <w:szCs w:val="20"/>
        </w:rPr>
        <w:t xml:space="preserve">Beaty, D. W., Hill, S. M. R., Albee, A. L. &amp; Baldridge, W. S. Apollo 12 feldspathic basalts 12031, 12038 and 12072 - Petrology, comparison and interpretations. </w:t>
      </w:r>
      <w:r w:rsidRPr="005529CD">
        <w:rPr>
          <w:rFonts w:ascii="Times New Roman" w:hAnsi="Times New Roman" w:cs="Times New Roman"/>
          <w:i/>
          <w:iCs/>
          <w:sz w:val="20"/>
          <w:szCs w:val="20"/>
        </w:rPr>
        <w:t>Proc. 10</w:t>
      </w:r>
      <w:r w:rsidRPr="005529CD">
        <w:rPr>
          <w:rFonts w:ascii="Times New Roman" w:hAnsi="Times New Roman" w:cs="Times New Roman"/>
          <w:i/>
          <w:iCs/>
          <w:sz w:val="20"/>
          <w:szCs w:val="20"/>
          <w:vertAlign w:val="superscript"/>
        </w:rPr>
        <w:t>th</w:t>
      </w:r>
      <w:r w:rsidRPr="005529CD">
        <w:rPr>
          <w:rFonts w:ascii="Times New Roman" w:hAnsi="Times New Roman" w:cs="Times New Roman"/>
          <w:i/>
          <w:iCs/>
          <w:sz w:val="20"/>
          <w:szCs w:val="20"/>
        </w:rPr>
        <w:t xml:space="preserve"> Lunar Planet. Sci.</w:t>
      </w:r>
      <w:r w:rsidRPr="005529CD">
        <w:rPr>
          <w:rFonts w:ascii="Times New Roman" w:hAnsi="Times New Roman" w:cs="Times New Roman"/>
          <w:sz w:val="20"/>
          <w:szCs w:val="20"/>
        </w:rPr>
        <w:t xml:space="preserve"> </w:t>
      </w:r>
      <w:r w:rsidRPr="005529CD">
        <w:rPr>
          <w:rFonts w:ascii="Times New Roman" w:hAnsi="Times New Roman" w:cs="Times New Roman"/>
          <w:b/>
          <w:sz w:val="20"/>
          <w:szCs w:val="20"/>
        </w:rPr>
        <w:t>1,</w:t>
      </w:r>
      <w:r w:rsidRPr="005529CD">
        <w:rPr>
          <w:rFonts w:ascii="Times New Roman" w:hAnsi="Times New Roman" w:cs="Times New Roman"/>
          <w:sz w:val="20"/>
          <w:szCs w:val="20"/>
        </w:rPr>
        <w:t xml:space="preserve"> 115-139 (1979).</w:t>
      </w:r>
    </w:p>
    <w:p w14:paraId="7610803A" w14:textId="77777777" w:rsidR="002565FF" w:rsidRPr="005529CD" w:rsidRDefault="007509F3" w:rsidP="002565FF">
      <w:pPr>
        <w:pStyle w:val="ListParagraph"/>
        <w:numPr>
          <w:ilvl w:val="0"/>
          <w:numId w:val="23"/>
        </w:numPr>
        <w:spacing w:after="0" w:line="276" w:lineRule="auto"/>
        <w:jc w:val="both"/>
        <w:rPr>
          <w:rFonts w:ascii="Times New Roman" w:hAnsi="Times New Roman" w:cs="Times New Roman"/>
          <w:sz w:val="20"/>
          <w:szCs w:val="20"/>
        </w:rPr>
      </w:pPr>
      <w:r w:rsidRPr="005529CD">
        <w:rPr>
          <w:rFonts w:ascii="Times New Roman" w:eastAsia="Calibri" w:hAnsi="Times New Roman" w:cs="Times New Roman"/>
          <w:sz w:val="20"/>
          <w:szCs w:val="20"/>
        </w:rPr>
        <w:t xml:space="preserve">Rhodes J. M., Blanchard D. P., Dungan M. A., Brannon J. C. &amp; Rodgers K.V. Chemistry of Apollo 12 mare basalts: Magma types and fractionation processes. </w:t>
      </w:r>
      <w:r w:rsidRPr="005529CD">
        <w:rPr>
          <w:rFonts w:ascii="Times New Roman" w:hAnsi="Times New Roman" w:cs="Times New Roman"/>
          <w:i/>
          <w:iCs/>
          <w:sz w:val="20"/>
          <w:szCs w:val="20"/>
        </w:rPr>
        <w:t>Proc. 8</w:t>
      </w:r>
      <w:r w:rsidRPr="005529CD">
        <w:rPr>
          <w:rFonts w:ascii="Times New Roman" w:hAnsi="Times New Roman" w:cs="Times New Roman"/>
          <w:i/>
          <w:iCs/>
          <w:sz w:val="20"/>
          <w:szCs w:val="20"/>
          <w:vertAlign w:val="superscript"/>
        </w:rPr>
        <w:t>th</w:t>
      </w:r>
      <w:r w:rsidRPr="005529CD">
        <w:rPr>
          <w:rFonts w:ascii="Times New Roman" w:hAnsi="Times New Roman" w:cs="Times New Roman"/>
          <w:i/>
          <w:iCs/>
          <w:sz w:val="20"/>
          <w:szCs w:val="20"/>
        </w:rPr>
        <w:t xml:space="preserve"> Lunar Planet. Sci.</w:t>
      </w:r>
      <w:r w:rsidRPr="005529CD">
        <w:rPr>
          <w:rFonts w:ascii="Times New Roman" w:hAnsi="Times New Roman" w:cs="Times New Roman"/>
          <w:iCs/>
          <w:sz w:val="20"/>
          <w:szCs w:val="20"/>
        </w:rPr>
        <w:t xml:space="preserve"> </w:t>
      </w:r>
      <w:r w:rsidRPr="005529CD">
        <w:rPr>
          <w:rFonts w:ascii="Times New Roman" w:hAnsi="Times New Roman" w:cs="Times New Roman"/>
          <w:b/>
          <w:iCs/>
          <w:sz w:val="20"/>
          <w:szCs w:val="20"/>
        </w:rPr>
        <w:t>2,</w:t>
      </w:r>
      <w:r w:rsidRPr="005529CD">
        <w:rPr>
          <w:rFonts w:ascii="Times New Roman" w:hAnsi="Times New Roman" w:cs="Times New Roman"/>
          <w:iCs/>
          <w:sz w:val="20"/>
          <w:szCs w:val="20"/>
        </w:rPr>
        <w:t xml:space="preserve"> </w:t>
      </w:r>
      <w:r w:rsidRPr="005529CD">
        <w:rPr>
          <w:rFonts w:ascii="Times New Roman" w:eastAsia="Calibri" w:hAnsi="Times New Roman" w:cs="Times New Roman"/>
          <w:sz w:val="20"/>
          <w:szCs w:val="20"/>
        </w:rPr>
        <w:t>1305-1338 (1977).</w:t>
      </w:r>
    </w:p>
    <w:p w14:paraId="7B000FA4" w14:textId="77777777" w:rsidR="002565FF" w:rsidRPr="005529CD" w:rsidRDefault="007509F3" w:rsidP="002565FF">
      <w:pPr>
        <w:pStyle w:val="ListParagraph"/>
        <w:numPr>
          <w:ilvl w:val="0"/>
          <w:numId w:val="23"/>
        </w:numPr>
        <w:spacing w:after="0" w:line="276" w:lineRule="auto"/>
        <w:jc w:val="both"/>
        <w:rPr>
          <w:rFonts w:ascii="Times New Roman" w:hAnsi="Times New Roman" w:cs="Times New Roman"/>
          <w:sz w:val="20"/>
          <w:szCs w:val="20"/>
        </w:rPr>
      </w:pPr>
      <w:r w:rsidRPr="005529CD">
        <w:rPr>
          <w:rFonts w:ascii="Times New Roman" w:hAnsi="Times New Roman" w:cs="Times New Roman"/>
          <w:sz w:val="20"/>
          <w:szCs w:val="20"/>
          <w:lang w:val="fr-FR"/>
        </w:rPr>
        <w:t xml:space="preserve">Neal, C. R. et al. </w:t>
      </w:r>
      <w:r w:rsidRPr="005529CD">
        <w:rPr>
          <w:rFonts w:ascii="Times New Roman" w:hAnsi="Times New Roman" w:cs="Times New Roman"/>
          <w:sz w:val="20"/>
          <w:szCs w:val="20"/>
        </w:rPr>
        <w:t xml:space="preserve">Basalt generation at the Apollo 12 site, Part 1: New data, classification, and re-evaluation. </w:t>
      </w:r>
      <w:proofErr w:type="spellStart"/>
      <w:r w:rsidRPr="005529CD">
        <w:rPr>
          <w:rFonts w:ascii="Times New Roman" w:hAnsi="Times New Roman" w:cs="Times New Roman"/>
          <w:i/>
          <w:iCs/>
          <w:sz w:val="20"/>
          <w:szCs w:val="20"/>
        </w:rPr>
        <w:t>Meteorit</w:t>
      </w:r>
      <w:proofErr w:type="spellEnd"/>
      <w:r w:rsidRPr="005529CD">
        <w:rPr>
          <w:rFonts w:ascii="Times New Roman" w:hAnsi="Times New Roman" w:cs="Times New Roman"/>
          <w:i/>
          <w:iCs/>
          <w:sz w:val="20"/>
          <w:szCs w:val="20"/>
        </w:rPr>
        <w:t xml:space="preserve">. Planet. Sci. </w:t>
      </w:r>
      <w:r w:rsidRPr="005529CD">
        <w:rPr>
          <w:rFonts w:ascii="Times New Roman" w:hAnsi="Times New Roman" w:cs="Times New Roman"/>
          <w:b/>
          <w:sz w:val="20"/>
          <w:szCs w:val="20"/>
        </w:rPr>
        <w:t>29,</w:t>
      </w:r>
      <w:r w:rsidRPr="005529CD">
        <w:rPr>
          <w:rFonts w:ascii="Times New Roman" w:hAnsi="Times New Roman" w:cs="Times New Roman"/>
          <w:sz w:val="20"/>
          <w:szCs w:val="20"/>
        </w:rPr>
        <w:t xml:space="preserve"> 334-348 (1994).</w:t>
      </w:r>
    </w:p>
    <w:p w14:paraId="0535A969" w14:textId="77777777" w:rsidR="002565FF" w:rsidRPr="005529CD" w:rsidRDefault="007509F3" w:rsidP="002565FF">
      <w:pPr>
        <w:pStyle w:val="ListParagraph"/>
        <w:numPr>
          <w:ilvl w:val="0"/>
          <w:numId w:val="23"/>
        </w:numPr>
        <w:spacing w:after="0" w:line="276" w:lineRule="auto"/>
        <w:jc w:val="both"/>
        <w:rPr>
          <w:rFonts w:ascii="Times New Roman" w:hAnsi="Times New Roman" w:cs="Times New Roman"/>
          <w:sz w:val="20"/>
          <w:szCs w:val="20"/>
        </w:rPr>
      </w:pPr>
      <w:r w:rsidRPr="005529CD">
        <w:rPr>
          <w:rFonts w:ascii="Times New Roman" w:eastAsia="Calibri" w:hAnsi="Times New Roman" w:cs="Times New Roman"/>
          <w:sz w:val="20"/>
          <w:szCs w:val="20"/>
        </w:rPr>
        <w:t xml:space="preserve">Nyquist, L. E., Shih C.-Y., Wooden, J. L., Bansal, B. M. &amp; Wiesmann H. The Sr and Nd isotopic record of Apollo 12 basalts: Implications for lunar geochemical evolution. </w:t>
      </w:r>
      <w:r w:rsidRPr="005529CD">
        <w:rPr>
          <w:rFonts w:ascii="Times New Roman" w:hAnsi="Times New Roman" w:cs="Times New Roman"/>
          <w:i/>
          <w:iCs/>
          <w:sz w:val="20"/>
          <w:szCs w:val="20"/>
        </w:rPr>
        <w:t>Proc. 10</w:t>
      </w:r>
      <w:r w:rsidRPr="005529CD">
        <w:rPr>
          <w:rFonts w:ascii="Times New Roman" w:hAnsi="Times New Roman" w:cs="Times New Roman"/>
          <w:i/>
          <w:iCs/>
          <w:sz w:val="20"/>
          <w:szCs w:val="20"/>
          <w:vertAlign w:val="superscript"/>
        </w:rPr>
        <w:t>th</w:t>
      </w:r>
      <w:r w:rsidRPr="005529CD">
        <w:rPr>
          <w:rFonts w:ascii="Times New Roman" w:hAnsi="Times New Roman" w:cs="Times New Roman"/>
          <w:i/>
          <w:iCs/>
          <w:sz w:val="20"/>
          <w:szCs w:val="20"/>
        </w:rPr>
        <w:t xml:space="preserve"> Lunar Planet. Sci.</w:t>
      </w:r>
      <w:r w:rsidRPr="005529CD">
        <w:rPr>
          <w:rFonts w:ascii="Times New Roman" w:hAnsi="Times New Roman" w:cs="Times New Roman"/>
          <w:b/>
          <w:iCs/>
          <w:sz w:val="20"/>
          <w:szCs w:val="20"/>
        </w:rPr>
        <w:t xml:space="preserve"> 1,</w:t>
      </w:r>
      <w:r w:rsidRPr="005529CD">
        <w:rPr>
          <w:rFonts w:ascii="Times New Roman" w:eastAsia="Calibri" w:hAnsi="Times New Roman" w:cs="Times New Roman"/>
          <w:b/>
          <w:sz w:val="20"/>
          <w:szCs w:val="20"/>
        </w:rPr>
        <w:t xml:space="preserve"> </w:t>
      </w:r>
      <w:r w:rsidRPr="005529CD">
        <w:rPr>
          <w:rFonts w:ascii="Times New Roman" w:eastAsia="Calibri" w:hAnsi="Times New Roman" w:cs="Times New Roman"/>
          <w:sz w:val="20"/>
          <w:szCs w:val="20"/>
        </w:rPr>
        <w:t>77-114 (1979).</w:t>
      </w:r>
    </w:p>
    <w:p w14:paraId="571A4664" w14:textId="77777777" w:rsidR="002565FF" w:rsidRPr="005529CD" w:rsidRDefault="007509F3" w:rsidP="002565FF">
      <w:pPr>
        <w:pStyle w:val="ListParagraph"/>
        <w:numPr>
          <w:ilvl w:val="0"/>
          <w:numId w:val="23"/>
        </w:numPr>
        <w:spacing w:after="0" w:line="276" w:lineRule="auto"/>
        <w:jc w:val="both"/>
        <w:rPr>
          <w:rFonts w:ascii="Times New Roman" w:hAnsi="Times New Roman" w:cs="Times New Roman"/>
          <w:sz w:val="20"/>
          <w:szCs w:val="20"/>
        </w:rPr>
      </w:pPr>
      <w:r w:rsidRPr="005529CD">
        <w:rPr>
          <w:rFonts w:ascii="Times New Roman" w:hAnsi="Times New Roman" w:cs="Times New Roman"/>
          <w:sz w:val="20"/>
          <w:szCs w:val="20"/>
        </w:rPr>
        <w:t xml:space="preserve">Papike, J. J., Hodges, F. N., Bence, A. E., Cameron, N. &amp; Rhodes, J. M. Mare basalts: Crystal chemistry, mineralogy, and petrology. </w:t>
      </w:r>
      <w:r w:rsidRPr="005529CD">
        <w:rPr>
          <w:rFonts w:ascii="Times New Roman" w:hAnsi="Times New Roman" w:cs="Times New Roman"/>
          <w:i/>
          <w:sz w:val="20"/>
          <w:szCs w:val="20"/>
        </w:rPr>
        <w:t>Rev. Geophys. Space Phys.</w:t>
      </w:r>
      <w:r w:rsidRPr="005529CD">
        <w:rPr>
          <w:rFonts w:ascii="Times New Roman" w:hAnsi="Times New Roman" w:cs="Times New Roman"/>
          <w:sz w:val="20"/>
          <w:szCs w:val="20"/>
        </w:rPr>
        <w:t xml:space="preserve"> </w:t>
      </w:r>
      <w:r w:rsidRPr="005529CD">
        <w:rPr>
          <w:rFonts w:ascii="Times New Roman" w:hAnsi="Times New Roman" w:cs="Times New Roman"/>
          <w:b/>
          <w:sz w:val="20"/>
          <w:szCs w:val="20"/>
        </w:rPr>
        <w:t>14,</w:t>
      </w:r>
      <w:r w:rsidRPr="005529CD">
        <w:rPr>
          <w:rFonts w:ascii="Times New Roman" w:hAnsi="Times New Roman" w:cs="Times New Roman"/>
          <w:sz w:val="20"/>
          <w:szCs w:val="20"/>
        </w:rPr>
        <w:t xml:space="preserve"> 475-540 (1976).</w:t>
      </w:r>
    </w:p>
    <w:p w14:paraId="1BA635CD" w14:textId="77777777" w:rsidR="002565FF" w:rsidRPr="005529CD" w:rsidRDefault="007509F3" w:rsidP="002565FF">
      <w:pPr>
        <w:pStyle w:val="ListParagraph"/>
        <w:numPr>
          <w:ilvl w:val="0"/>
          <w:numId w:val="23"/>
        </w:numPr>
        <w:spacing w:after="0" w:line="276" w:lineRule="auto"/>
        <w:jc w:val="both"/>
        <w:rPr>
          <w:rFonts w:ascii="Times New Roman" w:hAnsi="Times New Roman" w:cs="Times New Roman"/>
          <w:sz w:val="20"/>
          <w:szCs w:val="20"/>
        </w:rPr>
      </w:pPr>
      <w:r w:rsidRPr="005529CD">
        <w:rPr>
          <w:rFonts w:ascii="Times New Roman" w:hAnsi="Times New Roman" w:cs="Times New Roman"/>
          <w:sz w:val="20"/>
          <w:szCs w:val="20"/>
        </w:rPr>
        <w:t xml:space="preserve">Taylor, L. A., Patchen, A., Mayne, R. G. &amp; Taylor, D.-H. The most reduced rock from the moon, Apollo 14 basalt 14053: Its unique features and their origin. </w:t>
      </w:r>
      <w:r w:rsidRPr="005529CD">
        <w:rPr>
          <w:rFonts w:ascii="Times New Roman" w:hAnsi="Times New Roman" w:cs="Times New Roman"/>
          <w:i/>
          <w:sz w:val="20"/>
          <w:szCs w:val="20"/>
        </w:rPr>
        <w:t>Am. Mineral.</w:t>
      </w:r>
      <w:r w:rsidRPr="005529CD">
        <w:rPr>
          <w:rFonts w:ascii="Times New Roman" w:hAnsi="Times New Roman" w:cs="Times New Roman"/>
          <w:sz w:val="20"/>
          <w:szCs w:val="20"/>
        </w:rPr>
        <w:t xml:space="preserve"> </w:t>
      </w:r>
      <w:r w:rsidRPr="005529CD">
        <w:rPr>
          <w:rFonts w:ascii="Times New Roman" w:hAnsi="Times New Roman" w:cs="Times New Roman"/>
          <w:b/>
          <w:sz w:val="20"/>
          <w:szCs w:val="20"/>
        </w:rPr>
        <w:t>89,</w:t>
      </w:r>
      <w:r w:rsidRPr="005529CD">
        <w:rPr>
          <w:rFonts w:ascii="Times New Roman" w:hAnsi="Times New Roman" w:cs="Times New Roman"/>
          <w:sz w:val="20"/>
          <w:szCs w:val="20"/>
        </w:rPr>
        <w:t xml:space="preserve"> 1617-1624 (2004).</w:t>
      </w:r>
    </w:p>
    <w:p w14:paraId="46B4E12B" w14:textId="77777777" w:rsidR="00895BFA" w:rsidRPr="005529CD" w:rsidRDefault="00895BFA" w:rsidP="00895BFA">
      <w:pPr>
        <w:pStyle w:val="ListParagraph"/>
        <w:numPr>
          <w:ilvl w:val="0"/>
          <w:numId w:val="23"/>
        </w:numPr>
        <w:spacing w:after="0" w:line="276" w:lineRule="auto"/>
        <w:jc w:val="both"/>
        <w:rPr>
          <w:rFonts w:ascii="Times New Roman" w:hAnsi="Times New Roman" w:cs="Times New Roman"/>
          <w:sz w:val="20"/>
          <w:szCs w:val="20"/>
        </w:rPr>
      </w:pPr>
      <w:r w:rsidRPr="005529CD">
        <w:rPr>
          <w:rFonts w:ascii="Times New Roman" w:hAnsi="Times New Roman" w:cs="Times New Roman"/>
          <w:sz w:val="20"/>
          <w:szCs w:val="20"/>
        </w:rPr>
        <w:t>Rhodes, J. M., and Hubbard, N. J. 1973. Chemistry,  Classification, and Petrogenesis of Apollo 15 Mare Basalts. 4th Lunar and Planetary Science Conference, p. 1127</w:t>
      </w:r>
    </w:p>
    <w:p w14:paraId="2794A3B6" w14:textId="77777777" w:rsidR="002565FF" w:rsidRPr="005529CD" w:rsidRDefault="007509F3" w:rsidP="002565FF">
      <w:pPr>
        <w:pStyle w:val="ListParagraph"/>
        <w:numPr>
          <w:ilvl w:val="0"/>
          <w:numId w:val="23"/>
        </w:numPr>
        <w:spacing w:after="0" w:line="276" w:lineRule="auto"/>
        <w:jc w:val="both"/>
        <w:rPr>
          <w:rFonts w:ascii="Times New Roman" w:hAnsi="Times New Roman" w:cs="Times New Roman"/>
          <w:sz w:val="20"/>
          <w:szCs w:val="20"/>
        </w:rPr>
      </w:pPr>
      <w:r w:rsidRPr="005529CD">
        <w:rPr>
          <w:rFonts w:ascii="Times New Roman" w:hAnsi="Times New Roman" w:cs="Times New Roman"/>
          <w:i/>
          <w:sz w:val="20"/>
          <w:szCs w:val="20"/>
        </w:rPr>
        <w:t>NASA</w:t>
      </w:r>
      <w:r w:rsidRPr="005529CD">
        <w:rPr>
          <w:rFonts w:ascii="Times New Roman" w:hAnsi="Times New Roman" w:cs="Times New Roman"/>
          <w:sz w:val="20"/>
          <w:szCs w:val="20"/>
        </w:rPr>
        <w:t xml:space="preserve"> </w:t>
      </w:r>
      <w:r w:rsidRPr="005529CD">
        <w:rPr>
          <w:rFonts w:ascii="Times New Roman" w:hAnsi="Times New Roman" w:cs="Times New Roman"/>
          <w:i/>
          <w:sz w:val="20"/>
          <w:szCs w:val="20"/>
        </w:rPr>
        <w:t xml:space="preserve">Lunar Sample Information </w:t>
      </w:r>
      <w:proofErr w:type="spellStart"/>
      <w:r w:rsidRPr="005529CD">
        <w:rPr>
          <w:rFonts w:ascii="Times New Roman" w:hAnsi="Times New Roman" w:cs="Times New Roman"/>
          <w:i/>
          <w:sz w:val="20"/>
          <w:szCs w:val="20"/>
        </w:rPr>
        <w:t>Catalog</w:t>
      </w:r>
      <w:proofErr w:type="spellEnd"/>
      <w:r w:rsidRPr="005529CD">
        <w:rPr>
          <w:rFonts w:ascii="Times New Roman" w:hAnsi="Times New Roman" w:cs="Times New Roman"/>
          <w:i/>
          <w:sz w:val="20"/>
          <w:szCs w:val="20"/>
        </w:rPr>
        <w:t xml:space="preserve"> Apollo 15</w:t>
      </w:r>
      <w:r w:rsidRPr="005529CD">
        <w:rPr>
          <w:rFonts w:ascii="Times New Roman" w:hAnsi="Times New Roman" w:cs="Times New Roman"/>
          <w:sz w:val="20"/>
          <w:szCs w:val="20"/>
        </w:rPr>
        <w:t>, 51-265 (1971).</w:t>
      </w:r>
    </w:p>
    <w:p w14:paraId="4450C0F2" w14:textId="77777777" w:rsidR="002565FF" w:rsidRPr="005529CD" w:rsidRDefault="007509F3" w:rsidP="002565FF">
      <w:pPr>
        <w:pStyle w:val="ListParagraph"/>
        <w:numPr>
          <w:ilvl w:val="0"/>
          <w:numId w:val="23"/>
        </w:numPr>
        <w:spacing w:after="0" w:line="276" w:lineRule="auto"/>
        <w:jc w:val="both"/>
        <w:rPr>
          <w:rFonts w:ascii="Times New Roman" w:hAnsi="Times New Roman" w:cs="Times New Roman"/>
          <w:sz w:val="20"/>
          <w:szCs w:val="20"/>
        </w:rPr>
      </w:pPr>
      <w:r w:rsidRPr="005529CD">
        <w:rPr>
          <w:rFonts w:ascii="Times New Roman" w:hAnsi="Times New Roman" w:cs="Times New Roman"/>
          <w:sz w:val="20"/>
          <w:szCs w:val="20"/>
        </w:rPr>
        <w:t xml:space="preserve">Bence, A. E. &amp; Papike, J. J. Pyroxenes as recorders of lunar basalt petrogenesis: chemical trends due to crystal-liquid interaction. </w:t>
      </w:r>
      <w:r w:rsidRPr="005529CD">
        <w:rPr>
          <w:rFonts w:ascii="Times New Roman" w:hAnsi="Times New Roman" w:cs="Times New Roman"/>
          <w:i/>
          <w:iCs/>
          <w:sz w:val="20"/>
          <w:szCs w:val="20"/>
        </w:rPr>
        <w:t>Proc. 3</w:t>
      </w:r>
      <w:r w:rsidRPr="005529CD">
        <w:rPr>
          <w:rFonts w:ascii="Times New Roman" w:hAnsi="Times New Roman" w:cs="Times New Roman"/>
          <w:i/>
          <w:iCs/>
          <w:sz w:val="20"/>
          <w:szCs w:val="20"/>
          <w:vertAlign w:val="superscript"/>
        </w:rPr>
        <w:t>rd</w:t>
      </w:r>
      <w:r w:rsidRPr="005529CD">
        <w:rPr>
          <w:rFonts w:ascii="Times New Roman" w:hAnsi="Times New Roman" w:cs="Times New Roman"/>
          <w:i/>
          <w:iCs/>
          <w:sz w:val="20"/>
          <w:szCs w:val="20"/>
        </w:rPr>
        <w:t xml:space="preserve"> Lunar Planet. Sci.</w:t>
      </w:r>
      <w:r w:rsidRPr="005529CD">
        <w:rPr>
          <w:rFonts w:ascii="Times New Roman" w:eastAsia="Calibri" w:hAnsi="Times New Roman" w:cs="Times New Roman"/>
          <w:sz w:val="20"/>
          <w:szCs w:val="20"/>
        </w:rPr>
        <w:t xml:space="preserve"> </w:t>
      </w:r>
      <w:r w:rsidRPr="005529CD">
        <w:rPr>
          <w:rFonts w:ascii="Times New Roman" w:hAnsi="Times New Roman" w:cs="Times New Roman"/>
          <w:b/>
          <w:sz w:val="20"/>
          <w:szCs w:val="20"/>
        </w:rPr>
        <w:t xml:space="preserve">1, </w:t>
      </w:r>
      <w:r w:rsidRPr="005529CD">
        <w:rPr>
          <w:rFonts w:ascii="Times New Roman" w:hAnsi="Times New Roman" w:cs="Times New Roman"/>
          <w:sz w:val="20"/>
          <w:szCs w:val="20"/>
        </w:rPr>
        <w:t>431-469 (1972).</w:t>
      </w:r>
    </w:p>
    <w:p w14:paraId="452F895D" w14:textId="77777777" w:rsidR="002565FF" w:rsidRPr="005529CD" w:rsidRDefault="007509F3" w:rsidP="002565FF">
      <w:pPr>
        <w:pStyle w:val="ListParagraph"/>
        <w:numPr>
          <w:ilvl w:val="0"/>
          <w:numId w:val="23"/>
        </w:numPr>
        <w:spacing w:after="0" w:line="276" w:lineRule="auto"/>
        <w:jc w:val="both"/>
        <w:rPr>
          <w:rFonts w:ascii="Times New Roman" w:hAnsi="Times New Roman" w:cs="Times New Roman"/>
          <w:sz w:val="20"/>
          <w:szCs w:val="20"/>
          <w:lang w:val="it-IT"/>
        </w:rPr>
      </w:pPr>
      <w:r w:rsidRPr="005529CD">
        <w:rPr>
          <w:rFonts w:ascii="Times New Roman" w:hAnsi="Times New Roman" w:cs="Times New Roman"/>
          <w:sz w:val="20"/>
          <w:szCs w:val="20"/>
        </w:rPr>
        <w:t xml:space="preserve">Ryder, G. </w:t>
      </w:r>
      <w:proofErr w:type="spellStart"/>
      <w:r w:rsidRPr="005529CD">
        <w:rPr>
          <w:rFonts w:ascii="Times New Roman" w:hAnsi="Times New Roman" w:cs="Times New Roman"/>
          <w:sz w:val="20"/>
          <w:szCs w:val="20"/>
        </w:rPr>
        <w:t>Catalog</w:t>
      </w:r>
      <w:proofErr w:type="spellEnd"/>
      <w:r w:rsidRPr="005529CD">
        <w:rPr>
          <w:rFonts w:ascii="Times New Roman" w:hAnsi="Times New Roman" w:cs="Times New Roman"/>
          <w:sz w:val="20"/>
          <w:szCs w:val="20"/>
        </w:rPr>
        <w:t xml:space="preserve"> of Apollo 15 Rocks</w:t>
      </w:r>
      <w:r w:rsidR="007062B3" w:rsidRPr="005529CD">
        <w:rPr>
          <w:rFonts w:ascii="Times New Roman" w:hAnsi="Times New Roman" w:cs="Times New Roman"/>
          <w:sz w:val="20"/>
          <w:szCs w:val="20"/>
        </w:rPr>
        <w:t>:</w:t>
      </w:r>
      <w:r w:rsidRPr="005529CD">
        <w:rPr>
          <w:rFonts w:ascii="Times New Roman" w:hAnsi="Times New Roman" w:cs="Times New Roman"/>
          <w:sz w:val="20"/>
          <w:szCs w:val="20"/>
        </w:rPr>
        <w:t xml:space="preserve"> Part 1</w:t>
      </w:r>
      <w:r w:rsidR="00655974" w:rsidRPr="005529CD">
        <w:rPr>
          <w:rFonts w:ascii="Times New Roman" w:hAnsi="Times New Roman" w:cs="Times New Roman"/>
          <w:sz w:val="20"/>
          <w:szCs w:val="20"/>
        </w:rPr>
        <w:t>.</w:t>
      </w:r>
      <w:r w:rsidRPr="005529CD">
        <w:rPr>
          <w:rFonts w:ascii="Times New Roman" w:hAnsi="Times New Roman" w:cs="Times New Roman"/>
          <w:sz w:val="20"/>
          <w:szCs w:val="20"/>
        </w:rPr>
        <w:t xml:space="preserve"> </w:t>
      </w:r>
      <w:r w:rsidRPr="005529CD">
        <w:rPr>
          <w:rFonts w:ascii="Times New Roman" w:hAnsi="Times New Roman" w:cs="Times New Roman"/>
          <w:sz w:val="20"/>
          <w:szCs w:val="20"/>
          <w:lang w:val="it-IT"/>
        </w:rPr>
        <w:t xml:space="preserve">NASA, </w:t>
      </w:r>
      <w:proofErr w:type="spellStart"/>
      <w:r w:rsidRPr="005529CD">
        <w:rPr>
          <w:rFonts w:ascii="Times New Roman" w:hAnsi="Times New Roman" w:cs="Times New Roman"/>
          <w:sz w:val="20"/>
          <w:szCs w:val="20"/>
          <w:lang w:val="it-IT"/>
        </w:rPr>
        <w:t>Curatorial</w:t>
      </w:r>
      <w:proofErr w:type="spellEnd"/>
      <w:r w:rsidRPr="005529CD">
        <w:rPr>
          <w:rFonts w:ascii="Times New Roman" w:hAnsi="Times New Roman" w:cs="Times New Roman"/>
          <w:sz w:val="20"/>
          <w:szCs w:val="20"/>
          <w:lang w:val="it-IT"/>
        </w:rPr>
        <w:t xml:space="preserve"> Branch </w:t>
      </w:r>
      <w:proofErr w:type="spellStart"/>
      <w:r w:rsidRPr="005529CD">
        <w:rPr>
          <w:rFonts w:ascii="Times New Roman" w:hAnsi="Times New Roman" w:cs="Times New Roman"/>
          <w:sz w:val="20"/>
          <w:szCs w:val="20"/>
          <w:lang w:val="it-IT"/>
        </w:rPr>
        <w:t>Publication</w:t>
      </w:r>
      <w:proofErr w:type="spellEnd"/>
      <w:r w:rsidRPr="005529CD">
        <w:rPr>
          <w:rFonts w:ascii="Times New Roman" w:hAnsi="Times New Roman" w:cs="Times New Roman"/>
          <w:sz w:val="20"/>
          <w:szCs w:val="20"/>
          <w:lang w:val="it-IT"/>
        </w:rPr>
        <w:t xml:space="preserve"> 72, JSC no. 20787, 1-338</w:t>
      </w:r>
      <w:r w:rsidR="007062B3" w:rsidRPr="005529CD">
        <w:rPr>
          <w:rFonts w:ascii="Times New Roman" w:hAnsi="Times New Roman" w:cs="Times New Roman"/>
          <w:sz w:val="20"/>
          <w:szCs w:val="20"/>
          <w:lang w:val="it-IT"/>
        </w:rPr>
        <w:t xml:space="preserve"> (1985)</w:t>
      </w:r>
      <w:r w:rsidRPr="005529CD">
        <w:rPr>
          <w:rFonts w:ascii="Times New Roman" w:hAnsi="Times New Roman" w:cs="Times New Roman"/>
          <w:sz w:val="20"/>
          <w:szCs w:val="20"/>
          <w:lang w:val="it-IT"/>
        </w:rPr>
        <w:t>.</w:t>
      </w:r>
    </w:p>
    <w:p w14:paraId="79760410" w14:textId="77777777" w:rsidR="002565FF" w:rsidRPr="005529CD" w:rsidRDefault="007509F3" w:rsidP="002565FF">
      <w:pPr>
        <w:pStyle w:val="ListParagraph"/>
        <w:numPr>
          <w:ilvl w:val="0"/>
          <w:numId w:val="23"/>
        </w:numPr>
        <w:spacing w:after="0" w:line="276" w:lineRule="auto"/>
        <w:jc w:val="both"/>
        <w:rPr>
          <w:rFonts w:ascii="Times New Roman" w:hAnsi="Times New Roman" w:cs="Times New Roman"/>
          <w:sz w:val="20"/>
          <w:szCs w:val="20"/>
        </w:rPr>
      </w:pPr>
      <w:r w:rsidRPr="005529CD">
        <w:rPr>
          <w:rFonts w:ascii="Times New Roman" w:hAnsi="Times New Roman" w:cs="Times New Roman"/>
          <w:sz w:val="20"/>
          <w:szCs w:val="20"/>
        </w:rPr>
        <w:t xml:space="preserve">Rhodes, J. M. &amp; Hubbard, N. J. Chemistry, classification, and petrogenesis of Apollo 15 mare basalts. </w:t>
      </w:r>
      <w:r w:rsidRPr="005529CD">
        <w:rPr>
          <w:rFonts w:ascii="Times New Roman" w:hAnsi="Times New Roman" w:cs="Times New Roman"/>
          <w:i/>
          <w:iCs/>
          <w:sz w:val="20"/>
          <w:szCs w:val="20"/>
        </w:rPr>
        <w:t>Proc. 4</w:t>
      </w:r>
      <w:r w:rsidRPr="005529CD">
        <w:rPr>
          <w:rFonts w:ascii="Times New Roman" w:hAnsi="Times New Roman" w:cs="Times New Roman"/>
          <w:i/>
          <w:iCs/>
          <w:sz w:val="20"/>
          <w:szCs w:val="20"/>
          <w:vertAlign w:val="superscript"/>
        </w:rPr>
        <w:t>th</w:t>
      </w:r>
      <w:r w:rsidRPr="005529CD">
        <w:rPr>
          <w:rFonts w:ascii="Times New Roman" w:hAnsi="Times New Roman" w:cs="Times New Roman"/>
          <w:i/>
          <w:iCs/>
          <w:sz w:val="20"/>
          <w:szCs w:val="20"/>
        </w:rPr>
        <w:t xml:space="preserve"> Lunar Planet. Sci.</w:t>
      </w:r>
      <w:r w:rsidRPr="005529CD">
        <w:rPr>
          <w:rFonts w:ascii="Times New Roman" w:eastAsia="Calibri" w:hAnsi="Times New Roman" w:cs="Times New Roman"/>
          <w:sz w:val="20"/>
          <w:szCs w:val="20"/>
        </w:rPr>
        <w:t xml:space="preserve"> </w:t>
      </w:r>
      <w:r w:rsidRPr="005529CD">
        <w:rPr>
          <w:rFonts w:ascii="Times New Roman" w:hAnsi="Times New Roman" w:cs="Times New Roman"/>
          <w:sz w:val="20"/>
          <w:szCs w:val="20"/>
        </w:rPr>
        <w:t xml:space="preserve"> </w:t>
      </w:r>
      <w:r w:rsidRPr="005529CD">
        <w:rPr>
          <w:rFonts w:ascii="Times New Roman" w:hAnsi="Times New Roman" w:cs="Times New Roman"/>
          <w:b/>
          <w:sz w:val="20"/>
          <w:szCs w:val="20"/>
        </w:rPr>
        <w:t>2,</w:t>
      </w:r>
      <w:r w:rsidRPr="005529CD">
        <w:rPr>
          <w:rFonts w:ascii="Times New Roman" w:hAnsi="Times New Roman" w:cs="Times New Roman"/>
          <w:sz w:val="20"/>
          <w:szCs w:val="20"/>
        </w:rPr>
        <w:t xml:space="preserve"> 1127-1148 (1973).</w:t>
      </w:r>
    </w:p>
    <w:p w14:paraId="718E8EF3" w14:textId="77777777" w:rsidR="002565FF" w:rsidRPr="005529CD" w:rsidRDefault="007509F3" w:rsidP="002565FF">
      <w:pPr>
        <w:pStyle w:val="ListParagraph"/>
        <w:numPr>
          <w:ilvl w:val="0"/>
          <w:numId w:val="23"/>
        </w:numPr>
        <w:spacing w:after="0" w:line="276" w:lineRule="auto"/>
        <w:jc w:val="both"/>
        <w:rPr>
          <w:rFonts w:ascii="Times New Roman" w:hAnsi="Times New Roman" w:cs="Times New Roman"/>
          <w:sz w:val="20"/>
          <w:szCs w:val="20"/>
        </w:rPr>
      </w:pPr>
      <w:r w:rsidRPr="005529CD">
        <w:rPr>
          <w:rFonts w:ascii="Times New Roman" w:hAnsi="Times New Roman" w:cs="Times New Roman"/>
          <w:sz w:val="20"/>
          <w:szCs w:val="20"/>
        </w:rPr>
        <w:t xml:space="preserve">Nava, D. F. Chemical compositions of some soils and rock types from the Apollo 15, 16 and 17 lunar sites. </w:t>
      </w:r>
      <w:r w:rsidRPr="005529CD">
        <w:rPr>
          <w:rFonts w:ascii="Times New Roman" w:hAnsi="Times New Roman" w:cs="Times New Roman"/>
          <w:i/>
          <w:iCs/>
          <w:sz w:val="20"/>
          <w:szCs w:val="20"/>
        </w:rPr>
        <w:t>Proc. 5</w:t>
      </w:r>
      <w:r w:rsidRPr="005529CD">
        <w:rPr>
          <w:rFonts w:ascii="Times New Roman" w:hAnsi="Times New Roman" w:cs="Times New Roman"/>
          <w:i/>
          <w:iCs/>
          <w:sz w:val="20"/>
          <w:szCs w:val="20"/>
          <w:vertAlign w:val="superscript"/>
        </w:rPr>
        <w:t>th</w:t>
      </w:r>
      <w:r w:rsidRPr="005529CD">
        <w:rPr>
          <w:rFonts w:ascii="Times New Roman" w:hAnsi="Times New Roman" w:cs="Times New Roman"/>
          <w:i/>
          <w:iCs/>
          <w:sz w:val="20"/>
          <w:szCs w:val="20"/>
        </w:rPr>
        <w:t xml:space="preserve"> Lunar Planet. Sci.</w:t>
      </w:r>
      <w:r w:rsidRPr="005529CD">
        <w:rPr>
          <w:rFonts w:ascii="Times New Roman" w:eastAsia="Calibri" w:hAnsi="Times New Roman" w:cs="Times New Roman"/>
          <w:sz w:val="20"/>
          <w:szCs w:val="20"/>
        </w:rPr>
        <w:t xml:space="preserve"> </w:t>
      </w:r>
      <w:r w:rsidRPr="005529CD">
        <w:rPr>
          <w:rFonts w:ascii="Times New Roman" w:hAnsi="Times New Roman" w:cs="Times New Roman"/>
          <w:b/>
          <w:sz w:val="20"/>
          <w:szCs w:val="20"/>
        </w:rPr>
        <w:t>2,</w:t>
      </w:r>
      <w:r w:rsidRPr="005529CD">
        <w:rPr>
          <w:rFonts w:ascii="Times New Roman" w:hAnsi="Times New Roman" w:cs="Times New Roman"/>
          <w:sz w:val="20"/>
          <w:szCs w:val="20"/>
        </w:rPr>
        <w:t xml:space="preserve"> 1087-1096 (1974).</w:t>
      </w:r>
    </w:p>
    <w:p w14:paraId="549FC039" w14:textId="77777777" w:rsidR="002565FF" w:rsidRPr="005529CD" w:rsidRDefault="007509F3" w:rsidP="002565FF">
      <w:pPr>
        <w:pStyle w:val="ListParagraph"/>
        <w:numPr>
          <w:ilvl w:val="0"/>
          <w:numId w:val="23"/>
        </w:numPr>
        <w:spacing w:after="0" w:line="276" w:lineRule="auto"/>
        <w:jc w:val="both"/>
        <w:rPr>
          <w:rFonts w:ascii="Times New Roman" w:hAnsi="Times New Roman" w:cs="Times New Roman"/>
          <w:sz w:val="20"/>
          <w:szCs w:val="20"/>
        </w:rPr>
      </w:pPr>
      <w:proofErr w:type="spellStart"/>
      <w:r w:rsidRPr="005529CD">
        <w:rPr>
          <w:rFonts w:ascii="Times New Roman" w:hAnsi="Times New Roman" w:cs="Times New Roman"/>
          <w:sz w:val="20"/>
          <w:szCs w:val="20"/>
        </w:rPr>
        <w:t>Cuttita</w:t>
      </w:r>
      <w:proofErr w:type="spellEnd"/>
      <w:r w:rsidRPr="005529CD">
        <w:rPr>
          <w:rFonts w:ascii="Times New Roman" w:hAnsi="Times New Roman" w:cs="Times New Roman"/>
          <w:sz w:val="20"/>
          <w:szCs w:val="20"/>
        </w:rPr>
        <w:t xml:space="preserve">, R. et al. Chemistry of twenty-one igneous rocks and soils returned by the Apollo 15 mission. </w:t>
      </w:r>
      <w:r w:rsidRPr="005529CD">
        <w:rPr>
          <w:rFonts w:ascii="Times New Roman" w:hAnsi="Times New Roman" w:cs="Times New Roman"/>
          <w:i/>
          <w:iCs/>
          <w:sz w:val="20"/>
          <w:szCs w:val="20"/>
        </w:rPr>
        <w:t>Proc. 4</w:t>
      </w:r>
      <w:r w:rsidRPr="005529CD">
        <w:rPr>
          <w:rFonts w:ascii="Times New Roman" w:hAnsi="Times New Roman" w:cs="Times New Roman"/>
          <w:i/>
          <w:iCs/>
          <w:sz w:val="20"/>
          <w:szCs w:val="20"/>
          <w:vertAlign w:val="superscript"/>
        </w:rPr>
        <w:t>th</w:t>
      </w:r>
      <w:r w:rsidRPr="005529CD">
        <w:rPr>
          <w:rFonts w:ascii="Times New Roman" w:hAnsi="Times New Roman" w:cs="Times New Roman"/>
          <w:i/>
          <w:iCs/>
          <w:sz w:val="20"/>
          <w:szCs w:val="20"/>
        </w:rPr>
        <w:t xml:space="preserve"> Lunar Planet. Sci.</w:t>
      </w:r>
      <w:r w:rsidRPr="005529CD">
        <w:rPr>
          <w:rFonts w:ascii="Times New Roman" w:eastAsia="Calibri" w:hAnsi="Times New Roman" w:cs="Times New Roman"/>
          <w:sz w:val="20"/>
          <w:szCs w:val="20"/>
        </w:rPr>
        <w:t xml:space="preserve"> </w:t>
      </w:r>
      <w:r w:rsidRPr="005529CD">
        <w:rPr>
          <w:rFonts w:ascii="Times New Roman" w:hAnsi="Times New Roman" w:cs="Times New Roman"/>
          <w:sz w:val="20"/>
          <w:szCs w:val="20"/>
        </w:rPr>
        <w:t xml:space="preserve"> </w:t>
      </w:r>
      <w:r w:rsidRPr="005529CD">
        <w:rPr>
          <w:rFonts w:ascii="Times New Roman" w:hAnsi="Times New Roman" w:cs="Times New Roman"/>
          <w:b/>
          <w:sz w:val="20"/>
          <w:szCs w:val="20"/>
        </w:rPr>
        <w:t>2,</w:t>
      </w:r>
      <w:r w:rsidRPr="005529CD">
        <w:rPr>
          <w:rFonts w:ascii="Times New Roman" w:hAnsi="Times New Roman" w:cs="Times New Roman"/>
          <w:sz w:val="20"/>
          <w:szCs w:val="20"/>
        </w:rPr>
        <w:t xml:space="preserve"> 1081-1096 (1973).</w:t>
      </w:r>
    </w:p>
    <w:p w14:paraId="69129A63" w14:textId="77777777" w:rsidR="002565FF" w:rsidRPr="005529CD" w:rsidRDefault="007509F3" w:rsidP="002565FF">
      <w:pPr>
        <w:pStyle w:val="ListParagraph"/>
        <w:numPr>
          <w:ilvl w:val="0"/>
          <w:numId w:val="23"/>
        </w:numPr>
        <w:spacing w:after="0" w:line="276" w:lineRule="auto"/>
        <w:jc w:val="both"/>
        <w:rPr>
          <w:rFonts w:ascii="Times New Roman" w:hAnsi="Times New Roman" w:cs="Times New Roman"/>
          <w:sz w:val="20"/>
          <w:szCs w:val="20"/>
        </w:rPr>
      </w:pPr>
      <w:r w:rsidRPr="005529CD">
        <w:rPr>
          <w:rFonts w:ascii="Times New Roman" w:hAnsi="Times New Roman" w:cs="Times New Roman"/>
          <w:sz w:val="20"/>
          <w:szCs w:val="20"/>
        </w:rPr>
        <w:t xml:space="preserve">NASA </w:t>
      </w:r>
      <w:r w:rsidRPr="005529CD">
        <w:rPr>
          <w:rFonts w:ascii="Times New Roman" w:hAnsi="Times New Roman" w:cs="Times New Roman"/>
          <w:i/>
          <w:sz w:val="20"/>
          <w:szCs w:val="20"/>
        </w:rPr>
        <w:t>Apollo 15 Preliminary Science Report</w:t>
      </w:r>
      <w:r w:rsidRPr="005529CD">
        <w:rPr>
          <w:rFonts w:ascii="Times New Roman" w:hAnsi="Times New Roman" w:cs="Times New Roman"/>
          <w:sz w:val="20"/>
          <w:szCs w:val="20"/>
        </w:rPr>
        <w:t>, 5-1 – 6-1 (1972).</w:t>
      </w:r>
    </w:p>
    <w:p w14:paraId="49C622D2" w14:textId="77777777" w:rsidR="002565FF" w:rsidRPr="005529CD" w:rsidRDefault="007509F3" w:rsidP="002565FF">
      <w:pPr>
        <w:pStyle w:val="ListParagraph"/>
        <w:numPr>
          <w:ilvl w:val="0"/>
          <w:numId w:val="23"/>
        </w:numPr>
        <w:spacing w:after="0" w:line="276" w:lineRule="auto"/>
        <w:jc w:val="both"/>
        <w:rPr>
          <w:rFonts w:ascii="Times New Roman" w:hAnsi="Times New Roman" w:cs="Times New Roman"/>
          <w:sz w:val="20"/>
          <w:szCs w:val="20"/>
        </w:rPr>
      </w:pPr>
      <w:r w:rsidRPr="005529CD">
        <w:rPr>
          <w:rFonts w:ascii="Times New Roman" w:hAnsi="Times New Roman" w:cs="Times New Roman"/>
          <w:sz w:val="20"/>
          <w:szCs w:val="20"/>
        </w:rPr>
        <w:t xml:space="preserve">Wieczorek, M. A. et al. in </w:t>
      </w:r>
      <w:r w:rsidRPr="005529CD">
        <w:rPr>
          <w:rFonts w:ascii="Times New Roman" w:hAnsi="Times New Roman" w:cs="Times New Roman"/>
          <w:i/>
          <w:iCs/>
          <w:sz w:val="20"/>
          <w:szCs w:val="20"/>
        </w:rPr>
        <w:t>Reviews in Mineralogy and Geochemistry</w:t>
      </w:r>
      <w:r w:rsidRPr="005529CD">
        <w:rPr>
          <w:rFonts w:ascii="Times New Roman" w:hAnsi="Times New Roman" w:cs="Times New Roman"/>
          <w:i/>
          <w:sz w:val="20"/>
          <w:szCs w:val="20"/>
        </w:rPr>
        <w:t>: New Views of the Moon, 60</w:t>
      </w:r>
      <w:r w:rsidRPr="005529CD">
        <w:rPr>
          <w:rFonts w:ascii="Times New Roman" w:hAnsi="Times New Roman" w:cs="Times New Roman"/>
          <w:sz w:val="20"/>
          <w:szCs w:val="20"/>
        </w:rPr>
        <w:t xml:space="preserve"> (eds Jolliff, B. L., Wieczorek, M. A., Shearer, C. K. &amp; Neal, C. R.) 221-364 (</w:t>
      </w:r>
      <w:r w:rsidRPr="005529CD">
        <w:rPr>
          <w:rFonts w:ascii="Times New Roman" w:hAnsi="Times New Roman" w:cs="Times New Roman"/>
          <w:iCs/>
          <w:sz w:val="20"/>
          <w:szCs w:val="20"/>
        </w:rPr>
        <w:t>The Mineralogical Society of America, Virginia</w:t>
      </w:r>
      <w:r w:rsidRPr="005529CD">
        <w:rPr>
          <w:rFonts w:ascii="Times New Roman" w:hAnsi="Times New Roman" w:cs="Times New Roman"/>
          <w:sz w:val="20"/>
          <w:szCs w:val="20"/>
        </w:rPr>
        <w:t>, 2006).</w:t>
      </w:r>
    </w:p>
    <w:p w14:paraId="34A4EB5A" w14:textId="77777777" w:rsidR="002565FF" w:rsidRPr="005529CD" w:rsidRDefault="007509F3" w:rsidP="002565FF">
      <w:pPr>
        <w:pStyle w:val="ListParagraph"/>
        <w:numPr>
          <w:ilvl w:val="0"/>
          <w:numId w:val="23"/>
        </w:numPr>
        <w:spacing w:after="0" w:line="276" w:lineRule="auto"/>
        <w:jc w:val="both"/>
        <w:rPr>
          <w:rFonts w:ascii="Times New Roman" w:hAnsi="Times New Roman" w:cs="Times New Roman"/>
          <w:sz w:val="20"/>
          <w:szCs w:val="20"/>
        </w:rPr>
      </w:pPr>
      <w:r w:rsidRPr="005529CD">
        <w:rPr>
          <w:rFonts w:ascii="Times New Roman" w:hAnsi="Times New Roman" w:cs="Times New Roman"/>
          <w:sz w:val="20"/>
          <w:szCs w:val="20"/>
          <w:lang w:val="fr-FR"/>
        </w:rPr>
        <w:t xml:space="preserve">Nord, G. L. et al. </w:t>
      </w:r>
      <w:r w:rsidRPr="005529CD">
        <w:rPr>
          <w:rFonts w:ascii="Times New Roman" w:hAnsi="Times New Roman" w:cs="Times New Roman"/>
          <w:sz w:val="20"/>
          <w:szCs w:val="20"/>
        </w:rPr>
        <w:t xml:space="preserve">Petrologic study of igneous and metaigneous rocks from Apollo 15 and 16 using high voltage transmission electron microscopy. </w:t>
      </w:r>
      <w:r w:rsidRPr="005529CD">
        <w:rPr>
          <w:rFonts w:ascii="Times New Roman" w:hAnsi="Times New Roman" w:cs="Times New Roman"/>
          <w:i/>
          <w:iCs/>
          <w:sz w:val="20"/>
          <w:szCs w:val="20"/>
        </w:rPr>
        <w:t>Proc. 4</w:t>
      </w:r>
      <w:r w:rsidRPr="005529CD">
        <w:rPr>
          <w:rFonts w:ascii="Times New Roman" w:hAnsi="Times New Roman" w:cs="Times New Roman"/>
          <w:i/>
          <w:iCs/>
          <w:sz w:val="20"/>
          <w:szCs w:val="20"/>
          <w:vertAlign w:val="superscript"/>
        </w:rPr>
        <w:t>th</w:t>
      </w:r>
      <w:r w:rsidRPr="005529CD">
        <w:rPr>
          <w:rFonts w:ascii="Times New Roman" w:hAnsi="Times New Roman" w:cs="Times New Roman"/>
          <w:i/>
          <w:iCs/>
          <w:sz w:val="20"/>
          <w:szCs w:val="20"/>
        </w:rPr>
        <w:t xml:space="preserve"> Lunar Planet. Sci.</w:t>
      </w:r>
      <w:r w:rsidRPr="005529CD">
        <w:rPr>
          <w:rFonts w:ascii="Times New Roman" w:eastAsia="Calibri" w:hAnsi="Times New Roman" w:cs="Times New Roman"/>
          <w:sz w:val="20"/>
          <w:szCs w:val="20"/>
        </w:rPr>
        <w:t xml:space="preserve"> </w:t>
      </w:r>
      <w:r w:rsidRPr="005529CD">
        <w:rPr>
          <w:rFonts w:ascii="Times New Roman" w:hAnsi="Times New Roman" w:cs="Times New Roman"/>
          <w:b/>
          <w:sz w:val="20"/>
          <w:szCs w:val="20"/>
        </w:rPr>
        <w:t>1,</w:t>
      </w:r>
      <w:r w:rsidRPr="005529CD">
        <w:rPr>
          <w:rFonts w:ascii="Times New Roman" w:hAnsi="Times New Roman" w:cs="Times New Roman"/>
          <w:sz w:val="20"/>
          <w:szCs w:val="20"/>
        </w:rPr>
        <w:t xml:space="preserve"> 953-970 (1973).</w:t>
      </w:r>
    </w:p>
    <w:p w14:paraId="23423273" w14:textId="77777777" w:rsidR="002565FF" w:rsidRPr="005529CD" w:rsidRDefault="007509F3" w:rsidP="002565FF">
      <w:pPr>
        <w:pStyle w:val="ListParagraph"/>
        <w:numPr>
          <w:ilvl w:val="0"/>
          <w:numId w:val="23"/>
        </w:numPr>
        <w:spacing w:after="0" w:line="276" w:lineRule="auto"/>
        <w:jc w:val="both"/>
        <w:rPr>
          <w:rFonts w:ascii="Times New Roman" w:hAnsi="Times New Roman" w:cs="Times New Roman"/>
          <w:sz w:val="20"/>
          <w:szCs w:val="20"/>
          <w:lang w:val="it-IT"/>
        </w:rPr>
      </w:pPr>
      <w:r w:rsidRPr="005529CD">
        <w:rPr>
          <w:rFonts w:ascii="Times New Roman" w:hAnsi="Times New Roman" w:cs="Times New Roman"/>
          <w:sz w:val="20"/>
          <w:szCs w:val="20"/>
        </w:rPr>
        <w:t xml:space="preserve">Ryder, G. </w:t>
      </w:r>
      <w:proofErr w:type="spellStart"/>
      <w:r w:rsidRPr="005529CD">
        <w:rPr>
          <w:rFonts w:ascii="Times New Roman" w:hAnsi="Times New Roman" w:cs="Times New Roman"/>
          <w:sz w:val="20"/>
          <w:szCs w:val="20"/>
        </w:rPr>
        <w:t>Catalog</w:t>
      </w:r>
      <w:proofErr w:type="spellEnd"/>
      <w:r w:rsidRPr="005529CD">
        <w:rPr>
          <w:rFonts w:ascii="Times New Roman" w:hAnsi="Times New Roman" w:cs="Times New Roman"/>
          <w:sz w:val="20"/>
          <w:szCs w:val="20"/>
        </w:rPr>
        <w:t xml:space="preserve"> of Apollo 15 Rocks</w:t>
      </w:r>
      <w:r w:rsidR="007062B3" w:rsidRPr="005529CD">
        <w:rPr>
          <w:rFonts w:ascii="Times New Roman" w:hAnsi="Times New Roman" w:cs="Times New Roman"/>
          <w:sz w:val="20"/>
          <w:szCs w:val="20"/>
        </w:rPr>
        <w:t>:</w:t>
      </w:r>
      <w:r w:rsidRPr="005529CD">
        <w:rPr>
          <w:rFonts w:ascii="Times New Roman" w:hAnsi="Times New Roman" w:cs="Times New Roman"/>
          <w:sz w:val="20"/>
          <w:szCs w:val="20"/>
        </w:rPr>
        <w:t xml:space="preserve"> Part 3</w:t>
      </w:r>
      <w:r w:rsidR="00655974" w:rsidRPr="005529CD">
        <w:rPr>
          <w:rFonts w:ascii="Times New Roman" w:hAnsi="Times New Roman" w:cs="Times New Roman"/>
          <w:sz w:val="20"/>
          <w:szCs w:val="20"/>
        </w:rPr>
        <w:t>.</w:t>
      </w:r>
      <w:r w:rsidRPr="005529CD">
        <w:rPr>
          <w:rFonts w:ascii="Times New Roman" w:hAnsi="Times New Roman" w:cs="Times New Roman"/>
          <w:sz w:val="20"/>
          <w:szCs w:val="20"/>
        </w:rPr>
        <w:t xml:space="preserve"> </w:t>
      </w:r>
      <w:r w:rsidRPr="005529CD">
        <w:rPr>
          <w:rFonts w:ascii="Times New Roman" w:hAnsi="Times New Roman" w:cs="Times New Roman"/>
          <w:sz w:val="20"/>
          <w:szCs w:val="20"/>
          <w:lang w:val="it-IT"/>
        </w:rPr>
        <w:t xml:space="preserve">NASA, </w:t>
      </w:r>
      <w:proofErr w:type="spellStart"/>
      <w:r w:rsidRPr="005529CD">
        <w:rPr>
          <w:rFonts w:ascii="Times New Roman" w:hAnsi="Times New Roman" w:cs="Times New Roman"/>
          <w:sz w:val="20"/>
          <w:szCs w:val="20"/>
          <w:lang w:val="it-IT"/>
        </w:rPr>
        <w:t>Curatorial</w:t>
      </w:r>
      <w:proofErr w:type="spellEnd"/>
      <w:r w:rsidRPr="005529CD">
        <w:rPr>
          <w:rFonts w:ascii="Times New Roman" w:hAnsi="Times New Roman" w:cs="Times New Roman"/>
          <w:sz w:val="20"/>
          <w:szCs w:val="20"/>
          <w:lang w:val="it-IT"/>
        </w:rPr>
        <w:t xml:space="preserve"> Branch </w:t>
      </w:r>
      <w:proofErr w:type="spellStart"/>
      <w:r w:rsidRPr="005529CD">
        <w:rPr>
          <w:rFonts w:ascii="Times New Roman" w:hAnsi="Times New Roman" w:cs="Times New Roman"/>
          <w:sz w:val="20"/>
          <w:szCs w:val="20"/>
          <w:lang w:val="it-IT"/>
        </w:rPr>
        <w:t>Publication</w:t>
      </w:r>
      <w:proofErr w:type="spellEnd"/>
      <w:r w:rsidRPr="005529CD">
        <w:rPr>
          <w:rFonts w:ascii="Times New Roman" w:hAnsi="Times New Roman" w:cs="Times New Roman"/>
          <w:sz w:val="20"/>
          <w:szCs w:val="20"/>
          <w:lang w:val="it-IT"/>
        </w:rPr>
        <w:t xml:space="preserve"> 72, JSC no. 20787, 779-1296</w:t>
      </w:r>
      <w:r w:rsidR="00655974" w:rsidRPr="005529CD">
        <w:rPr>
          <w:rFonts w:ascii="Times New Roman" w:hAnsi="Times New Roman" w:cs="Times New Roman"/>
          <w:sz w:val="20"/>
          <w:szCs w:val="20"/>
          <w:lang w:val="it-IT"/>
        </w:rPr>
        <w:t xml:space="preserve"> (1985)</w:t>
      </w:r>
      <w:r w:rsidRPr="005529CD">
        <w:rPr>
          <w:rFonts w:ascii="Times New Roman" w:hAnsi="Times New Roman" w:cs="Times New Roman"/>
          <w:sz w:val="20"/>
          <w:szCs w:val="20"/>
          <w:lang w:val="it-IT"/>
        </w:rPr>
        <w:t>.</w:t>
      </w:r>
    </w:p>
    <w:p w14:paraId="52A3F291" w14:textId="77777777" w:rsidR="002565FF" w:rsidRPr="005529CD" w:rsidRDefault="007509F3" w:rsidP="002565FF">
      <w:pPr>
        <w:pStyle w:val="ListParagraph"/>
        <w:numPr>
          <w:ilvl w:val="0"/>
          <w:numId w:val="23"/>
        </w:numPr>
        <w:spacing w:after="0" w:line="276" w:lineRule="auto"/>
        <w:jc w:val="both"/>
        <w:rPr>
          <w:rFonts w:ascii="Times New Roman" w:hAnsi="Times New Roman" w:cs="Times New Roman"/>
          <w:sz w:val="20"/>
          <w:szCs w:val="20"/>
        </w:rPr>
      </w:pPr>
      <w:r w:rsidRPr="005529CD">
        <w:rPr>
          <w:rFonts w:ascii="Times New Roman" w:hAnsi="Times New Roman" w:cs="Times New Roman"/>
          <w:sz w:val="20"/>
          <w:szCs w:val="20"/>
        </w:rPr>
        <w:t>Bickel, C. E., Warner, J. L. &amp; Phinney, W. C. Petrology of 79215: Breccia</w:t>
      </w:r>
      <w:r w:rsidRPr="005529CD">
        <w:rPr>
          <w:rFonts w:ascii="Times New Roman" w:hAnsi="Times New Roman" w:cs="Times New Roman"/>
          <w:sz w:val="20"/>
          <w:szCs w:val="20"/>
        </w:rPr>
        <w:softHyphen/>
        <w:t xml:space="preserve">tion of a lunar cumulate. </w:t>
      </w:r>
      <w:r w:rsidRPr="005529CD">
        <w:rPr>
          <w:rFonts w:ascii="Times New Roman" w:hAnsi="Times New Roman" w:cs="Times New Roman"/>
          <w:i/>
          <w:iCs/>
          <w:sz w:val="20"/>
          <w:szCs w:val="20"/>
        </w:rPr>
        <w:t>Proc. 7</w:t>
      </w:r>
      <w:r w:rsidRPr="005529CD">
        <w:rPr>
          <w:rFonts w:ascii="Times New Roman" w:hAnsi="Times New Roman" w:cs="Times New Roman"/>
          <w:i/>
          <w:iCs/>
          <w:sz w:val="20"/>
          <w:szCs w:val="20"/>
          <w:vertAlign w:val="superscript"/>
        </w:rPr>
        <w:t>th</w:t>
      </w:r>
      <w:r w:rsidRPr="005529CD">
        <w:rPr>
          <w:rFonts w:ascii="Times New Roman" w:hAnsi="Times New Roman" w:cs="Times New Roman"/>
          <w:i/>
          <w:iCs/>
          <w:sz w:val="20"/>
          <w:szCs w:val="20"/>
        </w:rPr>
        <w:t xml:space="preserve"> Lunar Planet. Sci.</w:t>
      </w:r>
      <w:r w:rsidRPr="005529CD">
        <w:rPr>
          <w:rFonts w:ascii="Times New Roman" w:eastAsia="Calibri" w:hAnsi="Times New Roman" w:cs="Times New Roman"/>
          <w:sz w:val="20"/>
          <w:szCs w:val="20"/>
        </w:rPr>
        <w:t xml:space="preserve"> </w:t>
      </w:r>
      <w:r w:rsidRPr="005529CD">
        <w:rPr>
          <w:rFonts w:ascii="Times New Roman" w:eastAsia="Calibri" w:hAnsi="Times New Roman" w:cs="Times New Roman"/>
          <w:b/>
          <w:sz w:val="20"/>
          <w:szCs w:val="20"/>
        </w:rPr>
        <w:t>2,</w:t>
      </w:r>
      <w:r w:rsidRPr="005529CD">
        <w:rPr>
          <w:rFonts w:ascii="Times New Roman" w:eastAsia="Calibri" w:hAnsi="Times New Roman" w:cs="Times New Roman"/>
          <w:sz w:val="20"/>
          <w:szCs w:val="20"/>
        </w:rPr>
        <w:t xml:space="preserve"> </w:t>
      </w:r>
      <w:r w:rsidRPr="005529CD">
        <w:rPr>
          <w:rFonts w:ascii="Times New Roman" w:hAnsi="Times New Roman" w:cs="Times New Roman"/>
          <w:sz w:val="20"/>
          <w:szCs w:val="20"/>
        </w:rPr>
        <w:t>1793–1819 (1976).</w:t>
      </w:r>
    </w:p>
    <w:p w14:paraId="04F10DD2" w14:textId="77777777" w:rsidR="002565FF" w:rsidRPr="005529CD" w:rsidRDefault="007509F3" w:rsidP="002565FF">
      <w:pPr>
        <w:pStyle w:val="ListParagraph"/>
        <w:numPr>
          <w:ilvl w:val="0"/>
          <w:numId w:val="23"/>
        </w:numPr>
        <w:spacing w:after="0" w:line="276" w:lineRule="auto"/>
        <w:jc w:val="both"/>
        <w:rPr>
          <w:rFonts w:ascii="Times New Roman" w:hAnsi="Times New Roman" w:cs="Times New Roman"/>
          <w:sz w:val="20"/>
          <w:szCs w:val="20"/>
        </w:rPr>
      </w:pPr>
      <w:r w:rsidRPr="005529CD">
        <w:rPr>
          <w:rFonts w:ascii="Times New Roman" w:hAnsi="Times New Roman" w:cs="Times New Roman"/>
          <w:sz w:val="20"/>
          <w:szCs w:val="20"/>
        </w:rPr>
        <w:t xml:space="preserve">McGee, J. J., Bence, A. E., Eichhorn, G. &amp; Schaeffer, O. A. Feldspathic granulite 79215: Limitations on </w:t>
      </w:r>
      <w:r w:rsidRPr="005529CD">
        <w:rPr>
          <w:rFonts w:ascii="Times New Roman" w:hAnsi="Times New Roman" w:cs="Times New Roman"/>
          <w:i/>
          <w:iCs/>
          <w:sz w:val="20"/>
          <w:szCs w:val="20"/>
        </w:rPr>
        <w:t>T</w:t>
      </w:r>
      <w:r w:rsidRPr="005529CD">
        <w:rPr>
          <w:rFonts w:ascii="Times New Roman" w:hAnsi="Times New Roman" w:cs="Times New Roman"/>
          <w:sz w:val="20"/>
          <w:szCs w:val="20"/>
        </w:rPr>
        <w:t>-ƒO</w:t>
      </w:r>
      <w:r w:rsidRPr="005529CD">
        <w:rPr>
          <w:rFonts w:ascii="Times New Roman" w:hAnsi="Times New Roman" w:cs="Times New Roman"/>
          <w:sz w:val="20"/>
          <w:szCs w:val="20"/>
          <w:vertAlign w:val="subscript"/>
        </w:rPr>
        <w:t xml:space="preserve">2 </w:t>
      </w:r>
      <w:r w:rsidRPr="005529CD">
        <w:rPr>
          <w:rFonts w:ascii="Times New Roman" w:hAnsi="Times New Roman" w:cs="Times New Roman"/>
          <w:sz w:val="20"/>
          <w:szCs w:val="20"/>
        </w:rPr>
        <w:t xml:space="preserve">conditions and time of metamorphism. </w:t>
      </w:r>
      <w:r w:rsidRPr="005529CD">
        <w:rPr>
          <w:rFonts w:ascii="Times New Roman" w:hAnsi="Times New Roman" w:cs="Times New Roman"/>
          <w:i/>
          <w:iCs/>
          <w:sz w:val="20"/>
          <w:szCs w:val="20"/>
        </w:rPr>
        <w:t>Proc. 9</w:t>
      </w:r>
      <w:r w:rsidRPr="005529CD">
        <w:rPr>
          <w:rFonts w:ascii="Times New Roman" w:hAnsi="Times New Roman" w:cs="Times New Roman"/>
          <w:i/>
          <w:iCs/>
          <w:sz w:val="20"/>
          <w:szCs w:val="20"/>
          <w:vertAlign w:val="superscript"/>
        </w:rPr>
        <w:t>th</w:t>
      </w:r>
      <w:r w:rsidRPr="005529CD">
        <w:rPr>
          <w:rFonts w:ascii="Times New Roman" w:hAnsi="Times New Roman" w:cs="Times New Roman"/>
          <w:i/>
          <w:iCs/>
          <w:sz w:val="20"/>
          <w:szCs w:val="20"/>
        </w:rPr>
        <w:t xml:space="preserve"> Lunar Planet. Sci.</w:t>
      </w:r>
      <w:r w:rsidRPr="005529CD">
        <w:rPr>
          <w:rFonts w:ascii="Times New Roman" w:eastAsia="Calibri" w:hAnsi="Times New Roman" w:cs="Times New Roman"/>
          <w:sz w:val="20"/>
          <w:szCs w:val="20"/>
        </w:rPr>
        <w:t xml:space="preserve"> </w:t>
      </w:r>
      <w:r w:rsidRPr="005529CD">
        <w:rPr>
          <w:rFonts w:ascii="Times New Roman" w:eastAsia="Calibri" w:hAnsi="Times New Roman" w:cs="Times New Roman"/>
          <w:b/>
          <w:sz w:val="20"/>
          <w:szCs w:val="20"/>
        </w:rPr>
        <w:t>1,</w:t>
      </w:r>
      <w:r w:rsidRPr="005529CD">
        <w:rPr>
          <w:rFonts w:ascii="Times New Roman" w:eastAsia="Calibri" w:hAnsi="Times New Roman" w:cs="Times New Roman"/>
          <w:sz w:val="20"/>
          <w:szCs w:val="20"/>
        </w:rPr>
        <w:t xml:space="preserve"> </w:t>
      </w:r>
      <w:r w:rsidRPr="005529CD">
        <w:rPr>
          <w:rFonts w:ascii="Times New Roman" w:hAnsi="Times New Roman" w:cs="Times New Roman"/>
          <w:sz w:val="20"/>
          <w:szCs w:val="20"/>
        </w:rPr>
        <w:t>743–772 (1978).</w:t>
      </w:r>
    </w:p>
    <w:p w14:paraId="662EFE97" w14:textId="406ADD6A" w:rsidR="000858DB" w:rsidRPr="005529CD" w:rsidRDefault="000858DB" w:rsidP="002565FF">
      <w:pPr>
        <w:pStyle w:val="ListParagraph"/>
        <w:numPr>
          <w:ilvl w:val="0"/>
          <w:numId w:val="23"/>
        </w:numPr>
        <w:spacing w:after="0" w:line="276" w:lineRule="auto"/>
        <w:jc w:val="both"/>
        <w:rPr>
          <w:rFonts w:ascii="Times New Roman" w:hAnsi="Times New Roman" w:cs="Times New Roman"/>
          <w:sz w:val="20"/>
          <w:szCs w:val="20"/>
        </w:rPr>
      </w:pPr>
      <w:r w:rsidRPr="005529CD">
        <w:rPr>
          <w:rFonts w:ascii="Times New Roman" w:hAnsi="Times New Roman" w:cs="Times New Roman"/>
          <w:sz w:val="20"/>
          <w:szCs w:val="20"/>
        </w:rPr>
        <w:t xml:space="preserve">Konecke, Brian A., Fiege, Adrian, Simon, Adam C., Parat, </w:t>
      </w:r>
      <w:proofErr w:type="spellStart"/>
      <w:r w:rsidRPr="005529CD">
        <w:rPr>
          <w:rFonts w:ascii="Times New Roman" w:hAnsi="Times New Roman" w:cs="Times New Roman"/>
          <w:sz w:val="20"/>
          <w:szCs w:val="20"/>
        </w:rPr>
        <w:t>Fleurice</w:t>
      </w:r>
      <w:proofErr w:type="spellEnd"/>
      <w:r w:rsidRPr="005529CD">
        <w:rPr>
          <w:rFonts w:ascii="Times New Roman" w:hAnsi="Times New Roman" w:cs="Times New Roman"/>
          <w:sz w:val="20"/>
          <w:szCs w:val="20"/>
        </w:rPr>
        <w:t xml:space="preserve"> and </w:t>
      </w:r>
      <w:proofErr w:type="spellStart"/>
      <w:r w:rsidRPr="005529CD">
        <w:rPr>
          <w:rFonts w:ascii="Times New Roman" w:hAnsi="Times New Roman" w:cs="Times New Roman"/>
          <w:sz w:val="20"/>
          <w:szCs w:val="20"/>
        </w:rPr>
        <w:t>Stechern</w:t>
      </w:r>
      <w:proofErr w:type="spellEnd"/>
      <w:r w:rsidRPr="005529CD">
        <w:rPr>
          <w:rFonts w:ascii="Times New Roman" w:hAnsi="Times New Roman" w:cs="Times New Roman"/>
          <w:sz w:val="20"/>
          <w:szCs w:val="20"/>
        </w:rPr>
        <w:t>, André. "Co-variability of S</w:t>
      </w:r>
      <w:r w:rsidRPr="005529CD">
        <w:rPr>
          <w:rFonts w:ascii="Times New Roman" w:hAnsi="Times New Roman" w:cs="Times New Roman"/>
          <w:sz w:val="20"/>
          <w:szCs w:val="20"/>
          <w:vertAlign w:val="superscript"/>
        </w:rPr>
        <w:t>6+</w:t>
      </w:r>
      <w:r w:rsidRPr="005529CD">
        <w:rPr>
          <w:rFonts w:ascii="Times New Roman" w:hAnsi="Times New Roman" w:cs="Times New Roman"/>
          <w:sz w:val="20"/>
          <w:szCs w:val="20"/>
        </w:rPr>
        <w:t>, S</w:t>
      </w:r>
      <w:r w:rsidRPr="005529CD">
        <w:rPr>
          <w:rFonts w:ascii="Times New Roman" w:hAnsi="Times New Roman" w:cs="Times New Roman"/>
          <w:sz w:val="20"/>
          <w:szCs w:val="20"/>
          <w:vertAlign w:val="superscript"/>
        </w:rPr>
        <w:t>4+</w:t>
      </w:r>
      <w:r w:rsidRPr="005529CD">
        <w:rPr>
          <w:rFonts w:ascii="Times New Roman" w:hAnsi="Times New Roman" w:cs="Times New Roman"/>
          <w:sz w:val="20"/>
          <w:szCs w:val="20"/>
        </w:rPr>
        <w:t>, and S</w:t>
      </w:r>
      <w:r w:rsidRPr="005529CD">
        <w:rPr>
          <w:rFonts w:ascii="Times New Roman" w:hAnsi="Times New Roman" w:cs="Times New Roman"/>
          <w:sz w:val="20"/>
          <w:szCs w:val="20"/>
          <w:vertAlign w:val="superscript"/>
        </w:rPr>
        <w:t>2−</w:t>
      </w:r>
      <w:r w:rsidRPr="005529CD">
        <w:rPr>
          <w:rFonts w:ascii="Times New Roman" w:hAnsi="Times New Roman" w:cs="Times New Roman"/>
          <w:sz w:val="20"/>
          <w:szCs w:val="20"/>
        </w:rPr>
        <w:t xml:space="preserve"> in apatite as a function of oxidation state: Implications for a new </w:t>
      </w:r>
      <w:proofErr w:type="spellStart"/>
      <w:r w:rsidRPr="005529CD">
        <w:rPr>
          <w:rFonts w:ascii="Times New Roman" w:hAnsi="Times New Roman" w:cs="Times New Roman"/>
          <w:sz w:val="20"/>
          <w:szCs w:val="20"/>
        </w:rPr>
        <w:t>oxybarometer</w:t>
      </w:r>
      <w:proofErr w:type="spellEnd"/>
      <w:r w:rsidRPr="005529CD">
        <w:rPr>
          <w:rFonts w:ascii="Times New Roman" w:hAnsi="Times New Roman" w:cs="Times New Roman"/>
          <w:sz w:val="20"/>
          <w:szCs w:val="20"/>
        </w:rPr>
        <w:t>" </w:t>
      </w:r>
      <w:r w:rsidRPr="005529CD">
        <w:rPr>
          <w:rFonts w:ascii="Times New Roman" w:hAnsi="Times New Roman" w:cs="Times New Roman"/>
          <w:i/>
          <w:iCs/>
          <w:sz w:val="20"/>
          <w:szCs w:val="20"/>
        </w:rPr>
        <w:t>American Mineralogist</w:t>
      </w:r>
      <w:r w:rsidRPr="005529CD">
        <w:rPr>
          <w:rFonts w:ascii="Times New Roman" w:hAnsi="Times New Roman" w:cs="Times New Roman"/>
          <w:sz w:val="20"/>
          <w:szCs w:val="20"/>
        </w:rPr>
        <w:t>, vol. 102, no. 3, 2017, pp. 548-557. </w:t>
      </w:r>
      <w:hyperlink r:id="rId42" w:history="1">
        <w:r w:rsidRPr="005529CD">
          <w:rPr>
            <w:rStyle w:val="Hyperlink"/>
            <w:rFonts w:ascii="Times New Roman" w:hAnsi="Times New Roman" w:cs="Times New Roman"/>
            <w:sz w:val="20"/>
            <w:szCs w:val="20"/>
          </w:rPr>
          <w:t>https://doi.org/10.2138/am-2017-5907</w:t>
        </w:r>
      </w:hyperlink>
    </w:p>
    <w:p w14:paraId="025974EE" w14:textId="77777777" w:rsidR="002565FF" w:rsidRPr="005529CD" w:rsidRDefault="007509F3" w:rsidP="002565FF">
      <w:pPr>
        <w:pStyle w:val="ListParagraph"/>
        <w:numPr>
          <w:ilvl w:val="0"/>
          <w:numId w:val="23"/>
        </w:numPr>
        <w:spacing w:after="0" w:line="276" w:lineRule="auto"/>
        <w:jc w:val="both"/>
        <w:rPr>
          <w:rFonts w:ascii="Times New Roman" w:hAnsi="Times New Roman" w:cs="Times New Roman"/>
          <w:sz w:val="20"/>
          <w:szCs w:val="20"/>
        </w:rPr>
      </w:pPr>
      <w:r w:rsidRPr="005529CD">
        <w:rPr>
          <w:rFonts w:ascii="Times New Roman" w:hAnsi="Times New Roman" w:cs="Times New Roman"/>
          <w:sz w:val="20"/>
          <w:szCs w:val="20"/>
        </w:rPr>
        <w:t xml:space="preserve">Jugo, P. J., Wilke, M. &amp; </w:t>
      </w:r>
      <w:proofErr w:type="spellStart"/>
      <w:r w:rsidRPr="005529CD">
        <w:rPr>
          <w:rFonts w:ascii="Times New Roman" w:hAnsi="Times New Roman" w:cs="Times New Roman"/>
          <w:sz w:val="20"/>
          <w:szCs w:val="20"/>
        </w:rPr>
        <w:t>Botcharnikov</w:t>
      </w:r>
      <w:proofErr w:type="spellEnd"/>
      <w:r w:rsidRPr="005529CD">
        <w:rPr>
          <w:rFonts w:ascii="Times New Roman" w:hAnsi="Times New Roman" w:cs="Times New Roman"/>
          <w:sz w:val="20"/>
          <w:szCs w:val="20"/>
        </w:rPr>
        <w:t xml:space="preserve">, R. E. Sulfur K-edge XANES analysis of natural and synthetic basaltic glasses: Implications for S speciation and S content as function of oxygen fugacity. </w:t>
      </w:r>
      <w:proofErr w:type="spellStart"/>
      <w:r w:rsidRPr="005529CD">
        <w:rPr>
          <w:rFonts w:ascii="Times New Roman" w:hAnsi="Times New Roman" w:cs="Times New Roman"/>
          <w:i/>
          <w:sz w:val="20"/>
          <w:szCs w:val="20"/>
        </w:rPr>
        <w:t>Geochim</w:t>
      </w:r>
      <w:proofErr w:type="spellEnd"/>
      <w:r w:rsidRPr="005529CD">
        <w:rPr>
          <w:rFonts w:ascii="Times New Roman" w:hAnsi="Times New Roman" w:cs="Times New Roman"/>
          <w:i/>
          <w:sz w:val="20"/>
          <w:szCs w:val="20"/>
        </w:rPr>
        <w:t xml:space="preserve">. </w:t>
      </w:r>
      <w:proofErr w:type="spellStart"/>
      <w:r w:rsidRPr="005529CD">
        <w:rPr>
          <w:rFonts w:ascii="Times New Roman" w:hAnsi="Times New Roman" w:cs="Times New Roman"/>
          <w:i/>
          <w:sz w:val="20"/>
          <w:szCs w:val="20"/>
        </w:rPr>
        <w:t>Cosmochim</w:t>
      </w:r>
      <w:proofErr w:type="spellEnd"/>
      <w:r w:rsidRPr="005529CD">
        <w:rPr>
          <w:rFonts w:ascii="Times New Roman" w:hAnsi="Times New Roman" w:cs="Times New Roman"/>
          <w:i/>
          <w:sz w:val="20"/>
          <w:szCs w:val="20"/>
        </w:rPr>
        <w:t>. Acta</w:t>
      </w:r>
      <w:r w:rsidRPr="005529CD">
        <w:rPr>
          <w:rFonts w:ascii="Times New Roman" w:hAnsi="Times New Roman" w:cs="Times New Roman"/>
          <w:sz w:val="20"/>
          <w:szCs w:val="20"/>
        </w:rPr>
        <w:t xml:space="preserve"> </w:t>
      </w:r>
      <w:r w:rsidRPr="005529CD">
        <w:rPr>
          <w:rFonts w:ascii="Times New Roman" w:hAnsi="Times New Roman" w:cs="Times New Roman"/>
          <w:b/>
          <w:sz w:val="20"/>
          <w:szCs w:val="20"/>
        </w:rPr>
        <w:t>74,</w:t>
      </w:r>
      <w:r w:rsidRPr="005529CD">
        <w:rPr>
          <w:rFonts w:ascii="Times New Roman" w:hAnsi="Times New Roman" w:cs="Times New Roman"/>
          <w:sz w:val="20"/>
          <w:szCs w:val="20"/>
        </w:rPr>
        <w:t xml:space="preserve"> 5926–5938 (2010).</w:t>
      </w:r>
    </w:p>
    <w:p w14:paraId="40DB6B83" w14:textId="77777777" w:rsidR="002565FF" w:rsidRPr="005529CD" w:rsidRDefault="007509F3" w:rsidP="002565FF">
      <w:pPr>
        <w:pStyle w:val="ListParagraph"/>
        <w:numPr>
          <w:ilvl w:val="0"/>
          <w:numId w:val="23"/>
        </w:numPr>
        <w:spacing w:after="0" w:line="276" w:lineRule="auto"/>
        <w:jc w:val="both"/>
        <w:rPr>
          <w:rFonts w:ascii="Times New Roman" w:hAnsi="Times New Roman" w:cs="Times New Roman"/>
          <w:sz w:val="20"/>
          <w:szCs w:val="20"/>
        </w:rPr>
      </w:pPr>
      <w:r w:rsidRPr="005529CD">
        <w:rPr>
          <w:rFonts w:ascii="Times New Roman" w:hAnsi="Times New Roman" w:cs="Times New Roman"/>
          <w:sz w:val="20"/>
          <w:szCs w:val="20"/>
        </w:rPr>
        <w:t xml:space="preserve">Wojdyr, M. Fityk: A general-purpose peak fitting program. </w:t>
      </w:r>
      <w:r w:rsidRPr="005529CD">
        <w:rPr>
          <w:rFonts w:ascii="Times New Roman" w:hAnsi="Times New Roman" w:cs="Times New Roman"/>
          <w:i/>
          <w:sz w:val="20"/>
          <w:szCs w:val="20"/>
        </w:rPr>
        <w:t xml:space="preserve">J. Appl. </w:t>
      </w:r>
      <w:proofErr w:type="spellStart"/>
      <w:r w:rsidRPr="005529CD">
        <w:rPr>
          <w:rFonts w:ascii="Times New Roman" w:hAnsi="Times New Roman" w:cs="Times New Roman"/>
          <w:i/>
          <w:sz w:val="20"/>
          <w:szCs w:val="20"/>
        </w:rPr>
        <w:t>Cryst</w:t>
      </w:r>
      <w:proofErr w:type="spellEnd"/>
      <w:r w:rsidRPr="005529CD">
        <w:rPr>
          <w:rFonts w:ascii="Times New Roman" w:hAnsi="Times New Roman" w:cs="Times New Roman"/>
          <w:i/>
          <w:sz w:val="20"/>
          <w:szCs w:val="20"/>
        </w:rPr>
        <w:t>.</w:t>
      </w:r>
      <w:r w:rsidRPr="005529CD">
        <w:rPr>
          <w:rFonts w:ascii="Times New Roman" w:hAnsi="Times New Roman" w:cs="Times New Roman"/>
          <w:sz w:val="20"/>
          <w:szCs w:val="20"/>
        </w:rPr>
        <w:t xml:space="preserve"> </w:t>
      </w:r>
      <w:r w:rsidRPr="005529CD">
        <w:rPr>
          <w:rFonts w:ascii="Times New Roman" w:hAnsi="Times New Roman" w:cs="Times New Roman"/>
          <w:b/>
          <w:sz w:val="20"/>
          <w:szCs w:val="20"/>
        </w:rPr>
        <w:t>43,</w:t>
      </w:r>
      <w:r w:rsidRPr="005529CD">
        <w:rPr>
          <w:rFonts w:ascii="Times New Roman" w:hAnsi="Times New Roman" w:cs="Times New Roman"/>
          <w:sz w:val="20"/>
          <w:szCs w:val="20"/>
        </w:rPr>
        <w:t xml:space="preserve"> 1126–1128 (2010).</w:t>
      </w:r>
    </w:p>
    <w:p w14:paraId="1A491F2D" w14:textId="77777777" w:rsidR="002565FF" w:rsidRPr="005529CD" w:rsidRDefault="007509F3" w:rsidP="002565FF">
      <w:pPr>
        <w:pStyle w:val="ListParagraph"/>
        <w:numPr>
          <w:ilvl w:val="0"/>
          <w:numId w:val="23"/>
        </w:numPr>
        <w:spacing w:after="0" w:line="276" w:lineRule="auto"/>
        <w:jc w:val="both"/>
        <w:rPr>
          <w:rFonts w:ascii="Times New Roman" w:hAnsi="Times New Roman" w:cs="Times New Roman"/>
          <w:sz w:val="20"/>
          <w:szCs w:val="20"/>
        </w:rPr>
      </w:pPr>
      <w:r w:rsidRPr="005529CD">
        <w:rPr>
          <w:rFonts w:ascii="Times New Roman" w:hAnsi="Times New Roman" w:cs="Times New Roman"/>
          <w:sz w:val="20"/>
          <w:szCs w:val="20"/>
        </w:rPr>
        <w:lastRenderedPageBreak/>
        <w:t xml:space="preserve">Potts, N. J., Barnes, J. J., </w:t>
      </w:r>
      <w:proofErr w:type="spellStart"/>
      <w:r w:rsidRPr="005529CD">
        <w:rPr>
          <w:rFonts w:ascii="Times New Roman" w:hAnsi="Times New Roman" w:cs="Times New Roman"/>
          <w:sz w:val="20"/>
          <w:szCs w:val="20"/>
        </w:rPr>
        <w:t>Tartèse</w:t>
      </w:r>
      <w:proofErr w:type="spellEnd"/>
      <w:r w:rsidRPr="005529CD">
        <w:rPr>
          <w:rFonts w:ascii="Times New Roman" w:hAnsi="Times New Roman" w:cs="Times New Roman"/>
          <w:sz w:val="20"/>
          <w:szCs w:val="20"/>
        </w:rPr>
        <w:t xml:space="preserve">, R., Franchi, I. A. &amp; Anand, M. Chlorine isotopic compositions of apatite in Apollo 14 rocks: Evidence for widespread vapor-phase metasomatism on the lunar nearside ~4 billion years ago. </w:t>
      </w:r>
      <w:proofErr w:type="spellStart"/>
      <w:r w:rsidRPr="005529CD">
        <w:rPr>
          <w:rFonts w:ascii="Times New Roman" w:hAnsi="Times New Roman" w:cs="Times New Roman"/>
          <w:i/>
          <w:sz w:val="20"/>
          <w:szCs w:val="20"/>
        </w:rPr>
        <w:t>Geochim</w:t>
      </w:r>
      <w:proofErr w:type="spellEnd"/>
      <w:r w:rsidRPr="005529CD">
        <w:rPr>
          <w:rFonts w:ascii="Times New Roman" w:hAnsi="Times New Roman" w:cs="Times New Roman"/>
          <w:i/>
          <w:sz w:val="20"/>
          <w:szCs w:val="20"/>
        </w:rPr>
        <w:t xml:space="preserve">. </w:t>
      </w:r>
      <w:proofErr w:type="spellStart"/>
      <w:r w:rsidRPr="005529CD">
        <w:rPr>
          <w:rFonts w:ascii="Times New Roman" w:hAnsi="Times New Roman" w:cs="Times New Roman"/>
          <w:i/>
          <w:sz w:val="20"/>
          <w:szCs w:val="20"/>
        </w:rPr>
        <w:t>Cosmochim</w:t>
      </w:r>
      <w:proofErr w:type="spellEnd"/>
      <w:r w:rsidRPr="005529CD">
        <w:rPr>
          <w:rFonts w:ascii="Times New Roman" w:hAnsi="Times New Roman" w:cs="Times New Roman"/>
          <w:i/>
          <w:sz w:val="20"/>
          <w:szCs w:val="20"/>
        </w:rPr>
        <w:t>. Acta</w:t>
      </w:r>
      <w:r w:rsidRPr="005529CD">
        <w:rPr>
          <w:rFonts w:ascii="Times New Roman" w:hAnsi="Times New Roman" w:cs="Times New Roman"/>
          <w:sz w:val="20"/>
          <w:szCs w:val="20"/>
        </w:rPr>
        <w:t xml:space="preserve"> </w:t>
      </w:r>
      <w:r w:rsidRPr="005529CD">
        <w:rPr>
          <w:rFonts w:ascii="Times New Roman" w:hAnsi="Times New Roman" w:cs="Times New Roman"/>
          <w:b/>
          <w:sz w:val="20"/>
          <w:szCs w:val="20"/>
        </w:rPr>
        <w:t>230,</w:t>
      </w:r>
      <w:r w:rsidRPr="005529CD">
        <w:rPr>
          <w:rFonts w:ascii="Times New Roman" w:hAnsi="Times New Roman" w:cs="Times New Roman"/>
          <w:sz w:val="20"/>
          <w:szCs w:val="20"/>
        </w:rPr>
        <w:t xml:space="preserve"> 46–59 (2018).</w:t>
      </w:r>
    </w:p>
    <w:p w14:paraId="4AED4B02" w14:textId="77777777" w:rsidR="002565FF" w:rsidRPr="005529CD" w:rsidRDefault="007509F3" w:rsidP="002565FF">
      <w:pPr>
        <w:pStyle w:val="ListParagraph"/>
        <w:numPr>
          <w:ilvl w:val="0"/>
          <w:numId w:val="23"/>
        </w:numPr>
        <w:spacing w:after="0" w:line="276" w:lineRule="auto"/>
        <w:jc w:val="both"/>
        <w:rPr>
          <w:rFonts w:ascii="Times New Roman" w:hAnsi="Times New Roman" w:cs="Times New Roman"/>
          <w:sz w:val="20"/>
          <w:szCs w:val="20"/>
        </w:rPr>
      </w:pPr>
      <w:r w:rsidRPr="005529CD">
        <w:rPr>
          <w:rFonts w:ascii="Times New Roman" w:eastAsia="Calibri" w:hAnsi="Times New Roman" w:cs="Times New Roman"/>
          <w:sz w:val="20"/>
          <w:szCs w:val="20"/>
        </w:rPr>
        <w:t xml:space="preserve">Gibson, E. K. Jr. &amp; Moore, G. W. Sulfur abundances and distributions in the valley of Taurus-Littrow: Evidence of mixing. </w:t>
      </w:r>
      <w:r w:rsidRPr="005529CD">
        <w:rPr>
          <w:rFonts w:ascii="Times New Roman" w:hAnsi="Times New Roman" w:cs="Times New Roman"/>
          <w:i/>
          <w:iCs/>
          <w:sz w:val="20"/>
          <w:szCs w:val="20"/>
        </w:rPr>
        <w:t>Proc. 5</w:t>
      </w:r>
      <w:r w:rsidRPr="005529CD">
        <w:rPr>
          <w:rFonts w:ascii="Times New Roman" w:hAnsi="Times New Roman" w:cs="Times New Roman"/>
          <w:i/>
          <w:iCs/>
          <w:sz w:val="20"/>
          <w:szCs w:val="20"/>
          <w:vertAlign w:val="superscript"/>
        </w:rPr>
        <w:t>th</w:t>
      </w:r>
      <w:r w:rsidRPr="005529CD">
        <w:rPr>
          <w:rFonts w:ascii="Times New Roman" w:hAnsi="Times New Roman" w:cs="Times New Roman"/>
          <w:i/>
          <w:iCs/>
          <w:sz w:val="20"/>
          <w:szCs w:val="20"/>
        </w:rPr>
        <w:t xml:space="preserve"> Lunar Planet. Sci.</w:t>
      </w:r>
      <w:r w:rsidRPr="005529CD">
        <w:rPr>
          <w:rFonts w:ascii="Times New Roman" w:eastAsia="Calibri" w:hAnsi="Times New Roman" w:cs="Times New Roman"/>
          <w:sz w:val="20"/>
          <w:szCs w:val="20"/>
        </w:rPr>
        <w:t xml:space="preserve"> </w:t>
      </w:r>
      <w:r w:rsidRPr="005529CD">
        <w:rPr>
          <w:rFonts w:ascii="Times New Roman" w:eastAsia="Calibri" w:hAnsi="Times New Roman" w:cs="Times New Roman"/>
          <w:b/>
          <w:sz w:val="20"/>
          <w:szCs w:val="20"/>
        </w:rPr>
        <w:t>2,</w:t>
      </w:r>
      <w:r w:rsidRPr="005529CD">
        <w:rPr>
          <w:rFonts w:ascii="Times New Roman" w:eastAsia="Calibri" w:hAnsi="Times New Roman" w:cs="Times New Roman"/>
          <w:sz w:val="20"/>
          <w:szCs w:val="20"/>
        </w:rPr>
        <w:t xml:space="preserve"> 1823–1837 (1974).</w:t>
      </w:r>
    </w:p>
    <w:p w14:paraId="1803664D" w14:textId="77777777" w:rsidR="002565FF" w:rsidRPr="005529CD" w:rsidRDefault="007509F3" w:rsidP="002565FF">
      <w:pPr>
        <w:pStyle w:val="ListParagraph"/>
        <w:numPr>
          <w:ilvl w:val="0"/>
          <w:numId w:val="23"/>
        </w:numPr>
        <w:spacing w:after="0" w:line="276" w:lineRule="auto"/>
        <w:jc w:val="both"/>
        <w:rPr>
          <w:rFonts w:ascii="Times New Roman" w:hAnsi="Times New Roman" w:cs="Times New Roman"/>
          <w:sz w:val="20"/>
          <w:szCs w:val="20"/>
        </w:rPr>
      </w:pPr>
      <w:r w:rsidRPr="005529CD">
        <w:rPr>
          <w:rFonts w:ascii="Times New Roman" w:hAnsi="Times New Roman" w:cs="Times New Roman"/>
          <w:sz w:val="20"/>
          <w:szCs w:val="20"/>
        </w:rPr>
        <w:t xml:space="preserve">Kerridge, J. F., Kaplan, I. R. &amp; Petrowski, C. Light element geochemistry of the Apollo 16 site. </w:t>
      </w:r>
      <w:proofErr w:type="spellStart"/>
      <w:r w:rsidRPr="005529CD">
        <w:rPr>
          <w:rFonts w:ascii="Times New Roman" w:hAnsi="Times New Roman" w:cs="Times New Roman"/>
          <w:i/>
          <w:sz w:val="20"/>
          <w:szCs w:val="20"/>
        </w:rPr>
        <w:t>Geochim</w:t>
      </w:r>
      <w:proofErr w:type="spellEnd"/>
      <w:r w:rsidRPr="005529CD">
        <w:rPr>
          <w:rFonts w:ascii="Times New Roman" w:hAnsi="Times New Roman" w:cs="Times New Roman"/>
          <w:i/>
          <w:sz w:val="20"/>
          <w:szCs w:val="20"/>
        </w:rPr>
        <w:t xml:space="preserve">. </w:t>
      </w:r>
      <w:proofErr w:type="spellStart"/>
      <w:r w:rsidRPr="005529CD">
        <w:rPr>
          <w:rFonts w:ascii="Times New Roman" w:hAnsi="Times New Roman" w:cs="Times New Roman"/>
          <w:i/>
          <w:sz w:val="20"/>
          <w:szCs w:val="20"/>
        </w:rPr>
        <w:t>Cosmochim</w:t>
      </w:r>
      <w:proofErr w:type="spellEnd"/>
      <w:r w:rsidRPr="005529CD">
        <w:rPr>
          <w:rFonts w:ascii="Times New Roman" w:hAnsi="Times New Roman" w:cs="Times New Roman"/>
          <w:i/>
          <w:sz w:val="20"/>
          <w:szCs w:val="20"/>
        </w:rPr>
        <w:t>. Acta</w:t>
      </w:r>
      <w:r w:rsidRPr="005529CD">
        <w:rPr>
          <w:rFonts w:ascii="Times New Roman" w:hAnsi="Times New Roman" w:cs="Times New Roman"/>
          <w:sz w:val="20"/>
          <w:szCs w:val="20"/>
        </w:rPr>
        <w:t xml:space="preserve"> </w:t>
      </w:r>
      <w:r w:rsidRPr="005529CD">
        <w:rPr>
          <w:rFonts w:ascii="Times New Roman" w:hAnsi="Times New Roman" w:cs="Times New Roman"/>
          <w:b/>
          <w:sz w:val="20"/>
          <w:szCs w:val="20"/>
        </w:rPr>
        <w:t>39,</w:t>
      </w:r>
      <w:r w:rsidRPr="005529CD">
        <w:rPr>
          <w:rFonts w:ascii="Times New Roman" w:hAnsi="Times New Roman" w:cs="Times New Roman"/>
          <w:sz w:val="20"/>
          <w:szCs w:val="20"/>
        </w:rPr>
        <w:t xml:space="preserve"> 137-162 (1975).</w:t>
      </w:r>
    </w:p>
    <w:p w14:paraId="113B615D" w14:textId="77777777" w:rsidR="002565FF" w:rsidRPr="005529CD" w:rsidRDefault="007509F3" w:rsidP="002565FF">
      <w:pPr>
        <w:pStyle w:val="ListParagraph"/>
        <w:numPr>
          <w:ilvl w:val="0"/>
          <w:numId w:val="23"/>
        </w:numPr>
        <w:spacing w:after="0" w:line="276" w:lineRule="auto"/>
        <w:jc w:val="both"/>
        <w:rPr>
          <w:rFonts w:ascii="Times New Roman" w:hAnsi="Times New Roman" w:cs="Times New Roman"/>
          <w:sz w:val="20"/>
          <w:szCs w:val="20"/>
        </w:rPr>
      </w:pPr>
      <w:r w:rsidRPr="005529CD">
        <w:rPr>
          <w:rFonts w:ascii="Times New Roman" w:hAnsi="Times New Roman" w:cs="Times New Roman"/>
          <w:sz w:val="20"/>
          <w:szCs w:val="20"/>
        </w:rPr>
        <w:t xml:space="preserve">Kerridge, J. F., Kaplan, I. R. &amp; Petrowski, C. Evidence for meteoritic sulfur in the lunar regolith. </w:t>
      </w:r>
      <w:r w:rsidRPr="005529CD">
        <w:rPr>
          <w:rFonts w:ascii="Times New Roman" w:hAnsi="Times New Roman" w:cs="Times New Roman"/>
          <w:i/>
          <w:iCs/>
          <w:sz w:val="20"/>
          <w:szCs w:val="20"/>
        </w:rPr>
        <w:t>Proc. 6</w:t>
      </w:r>
      <w:r w:rsidRPr="005529CD">
        <w:rPr>
          <w:rFonts w:ascii="Times New Roman" w:hAnsi="Times New Roman" w:cs="Times New Roman"/>
          <w:i/>
          <w:iCs/>
          <w:sz w:val="20"/>
          <w:szCs w:val="20"/>
          <w:vertAlign w:val="superscript"/>
        </w:rPr>
        <w:t>th</w:t>
      </w:r>
      <w:r w:rsidRPr="005529CD">
        <w:rPr>
          <w:rFonts w:ascii="Times New Roman" w:hAnsi="Times New Roman" w:cs="Times New Roman"/>
          <w:i/>
          <w:iCs/>
          <w:sz w:val="20"/>
          <w:szCs w:val="20"/>
        </w:rPr>
        <w:t xml:space="preserve"> Lunar Planet. Sci.</w:t>
      </w:r>
      <w:r w:rsidRPr="005529CD">
        <w:rPr>
          <w:rFonts w:ascii="Times New Roman" w:hAnsi="Times New Roman" w:cs="Times New Roman"/>
          <w:sz w:val="20"/>
          <w:szCs w:val="20"/>
        </w:rPr>
        <w:t xml:space="preserve"> </w:t>
      </w:r>
      <w:r w:rsidRPr="005529CD">
        <w:rPr>
          <w:rFonts w:ascii="Times New Roman" w:hAnsi="Times New Roman" w:cs="Times New Roman"/>
          <w:b/>
          <w:sz w:val="20"/>
          <w:szCs w:val="20"/>
        </w:rPr>
        <w:t>2,</w:t>
      </w:r>
      <w:r w:rsidRPr="005529CD">
        <w:rPr>
          <w:rFonts w:ascii="Times New Roman" w:hAnsi="Times New Roman" w:cs="Times New Roman"/>
          <w:sz w:val="20"/>
          <w:szCs w:val="20"/>
        </w:rPr>
        <w:t xml:space="preserve"> 2151-2162 (1975).</w:t>
      </w:r>
    </w:p>
    <w:p w14:paraId="4B5BDDC0" w14:textId="77777777" w:rsidR="002565FF" w:rsidRPr="005529CD" w:rsidRDefault="007509F3" w:rsidP="002565FF">
      <w:pPr>
        <w:pStyle w:val="ListParagraph"/>
        <w:numPr>
          <w:ilvl w:val="0"/>
          <w:numId w:val="23"/>
        </w:numPr>
        <w:spacing w:after="0" w:line="276" w:lineRule="auto"/>
        <w:jc w:val="both"/>
        <w:rPr>
          <w:rFonts w:ascii="Times New Roman" w:hAnsi="Times New Roman" w:cs="Times New Roman"/>
          <w:sz w:val="20"/>
          <w:szCs w:val="20"/>
        </w:rPr>
      </w:pPr>
      <w:r w:rsidRPr="005529CD">
        <w:rPr>
          <w:rFonts w:ascii="Times New Roman" w:hAnsi="Times New Roman" w:cs="Times New Roman"/>
          <w:sz w:val="20"/>
          <w:szCs w:val="20"/>
        </w:rPr>
        <w:t xml:space="preserve">Bombardieri, D. J., Norman, M. D., Kamenetsky, V. S. &amp; </w:t>
      </w:r>
      <w:proofErr w:type="spellStart"/>
      <w:r w:rsidRPr="005529CD">
        <w:rPr>
          <w:rFonts w:ascii="Times New Roman" w:hAnsi="Times New Roman" w:cs="Times New Roman"/>
          <w:sz w:val="20"/>
          <w:szCs w:val="20"/>
        </w:rPr>
        <w:t>Danyushevsky</w:t>
      </w:r>
      <w:proofErr w:type="spellEnd"/>
      <w:r w:rsidRPr="005529CD">
        <w:rPr>
          <w:rFonts w:ascii="Times New Roman" w:hAnsi="Times New Roman" w:cs="Times New Roman"/>
          <w:sz w:val="20"/>
          <w:szCs w:val="20"/>
        </w:rPr>
        <w:t xml:space="preserve">, L. V. Major element and primary sulfur concentrations in Apollo 12 mare basalts: The view from melt inclusions. </w:t>
      </w:r>
      <w:proofErr w:type="spellStart"/>
      <w:r w:rsidRPr="005529CD">
        <w:rPr>
          <w:rFonts w:ascii="Times New Roman" w:hAnsi="Times New Roman" w:cs="Times New Roman"/>
          <w:i/>
          <w:iCs/>
          <w:sz w:val="20"/>
          <w:szCs w:val="20"/>
        </w:rPr>
        <w:t>Meteorit</w:t>
      </w:r>
      <w:proofErr w:type="spellEnd"/>
      <w:r w:rsidRPr="005529CD">
        <w:rPr>
          <w:rFonts w:ascii="Times New Roman" w:hAnsi="Times New Roman" w:cs="Times New Roman"/>
          <w:i/>
          <w:iCs/>
          <w:sz w:val="20"/>
          <w:szCs w:val="20"/>
        </w:rPr>
        <w:t xml:space="preserve">. Planet. Sci. </w:t>
      </w:r>
      <w:r w:rsidRPr="005529CD">
        <w:rPr>
          <w:rFonts w:ascii="Times New Roman" w:hAnsi="Times New Roman" w:cs="Times New Roman"/>
          <w:b/>
          <w:sz w:val="20"/>
          <w:szCs w:val="20"/>
        </w:rPr>
        <w:t>40,</w:t>
      </w:r>
      <w:r w:rsidRPr="005529CD">
        <w:rPr>
          <w:rFonts w:ascii="Times New Roman" w:hAnsi="Times New Roman" w:cs="Times New Roman"/>
          <w:sz w:val="20"/>
          <w:szCs w:val="20"/>
        </w:rPr>
        <w:t xml:space="preserve"> 679-693 (2005).</w:t>
      </w:r>
    </w:p>
    <w:p w14:paraId="5543FC0A" w14:textId="77777777" w:rsidR="002565FF" w:rsidRPr="005529CD" w:rsidRDefault="007509F3" w:rsidP="002565FF">
      <w:pPr>
        <w:pStyle w:val="ListParagraph"/>
        <w:numPr>
          <w:ilvl w:val="0"/>
          <w:numId w:val="23"/>
        </w:numPr>
        <w:spacing w:after="0" w:line="276" w:lineRule="auto"/>
        <w:jc w:val="both"/>
        <w:rPr>
          <w:rFonts w:ascii="Times New Roman" w:hAnsi="Times New Roman" w:cs="Times New Roman"/>
          <w:sz w:val="20"/>
          <w:szCs w:val="20"/>
        </w:rPr>
      </w:pPr>
      <w:r w:rsidRPr="005529CD">
        <w:rPr>
          <w:rFonts w:ascii="Times New Roman" w:eastAsia="Calibri" w:hAnsi="Times New Roman" w:cs="Times New Roman"/>
          <w:sz w:val="20"/>
          <w:szCs w:val="20"/>
        </w:rPr>
        <w:t xml:space="preserve">Hauri, E. H., Weinreich, T., Saal, A. E., Rutherford, M. C. &amp; Van Orman, J. A. High pre-eruptive water contents preserved in lunar melt inclusions. </w:t>
      </w:r>
      <w:r w:rsidRPr="005529CD">
        <w:rPr>
          <w:rFonts w:ascii="Times New Roman" w:eastAsia="Calibri" w:hAnsi="Times New Roman" w:cs="Times New Roman"/>
          <w:i/>
          <w:iCs/>
          <w:sz w:val="20"/>
          <w:szCs w:val="20"/>
        </w:rPr>
        <w:t xml:space="preserve">Science </w:t>
      </w:r>
      <w:r w:rsidRPr="005529CD">
        <w:rPr>
          <w:rFonts w:ascii="Times New Roman" w:eastAsia="Calibri" w:hAnsi="Times New Roman" w:cs="Times New Roman"/>
          <w:b/>
          <w:sz w:val="20"/>
          <w:szCs w:val="20"/>
        </w:rPr>
        <w:t>333,</w:t>
      </w:r>
      <w:r w:rsidRPr="005529CD">
        <w:rPr>
          <w:rFonts w:ascii="Times New Roman" w:eastAsia="Calibri" w:hAnsi="Times New Roman" w:cs="Times New Roman"/>
          <w:sz w:val="20"/>
          <w:szCs w:val="20"/>
        </w:rPr>
        <w:t xml:space="preserve"> 213-215 (2011).</w:t>
      </w:r>
    </w:p>
    <w:p w14:paraId="5C54B5BD" w14:textId="77777777" w:rsidR="002565FF" w:rsidRPr="005529CD" w:rsidRDefault="007509F3" w:rsidP="002565FF">
      <w:pPr>
        <w:pStyle w:val="ListParagraph"/>
        <w:numPr>
          <w:ilvl w:val="0"/>
          <w:numId w:val="23"/>
        </w:numPr>
        <w:spacing w:after="0" w:line="276" w:lineRule="auto"/>
        <w:jc w:val="both"/>
        <w:rPr>
          <w:rFonts w:ascii="Times New Roman" w:hAnsi="Times New Roman" w:cs="Times New Roman"/>
          <w:sz w:val="20"/>
          <w:szCs w:val="20"/>
        </w:rPr>
      </w:pPr>
      <w:r w:rsidRPr="005529CD">
        <w:rPr>
          <w:rFonts w:ascii="Times New Roman" w:hAnsi="Times New Roman" w:cs="Times New Roman"/>
          <w:sz w:val="20"/>
          <w:szCs w:val="20"/>
        </w:rPr>
        <w:t xml:space="preserve">Chen, Y. et al. Water, fluorine, and sulfur concentrations in the lunar mantle. </w:t>
      </w:r>
      <w:r w:rsidRPr="005529CD">
        <w:rPr>
          <w:rFonts w:ascii="Times New Roman" w:hAnsi="Times New Roman" w:cs="Times New Roman"/>
          <w:i/>
          <w:iCs/>
          <w:sz w:val="20"/>
          <w:szCs w:val="20"/>
        </w:rPr>
        <w:t xml:space="preserve">Earth Planet. Sci. Lett. </w:t>
      </w:r>
      <w:r w:rsidRPr="005529CD">
        <w:rPr>
          <w:rFonts w:ascii="Times New Roman" w:hAnsi="Times New Roman" w:cs="Times New Roman"/>
          <w:b/>
          <w:sz w:val="20"/>
          <w:szCs w:val="20"/>
        </w:rPr>
        <w:t>427,</w:t>
      </w:r>
      <w:r w:rsidRPr="005529CD">
        <w:rPr>
          <w:rFonts w:ascii="Times New Roman" w:hAnsi="Times New Roman" w:cs="Times New Roman"/>
          <w:sz w:val="20"/>
          <w:szCs w:val="20"/>
        </w:rPr>
        <w:t xml:space="preserve"> 37-46 (2015).</w:t>
      </w:r>
    </w:p>
    <w:p w14:paraId="1B285F50" w14:textId="77777777" w:rsidR="002565FF" w:rsidRPr="005529CD" w:rsidRDefault="007509F3" w:rsidP="002565FF">
      <w:pPr>
        <w:pStyle w:val="ListParagraph"/>
        <w:numPr>
          <w:ilvl w:val="0"/>
          <w:numId w:val="23"/>
        </w:numPr>
        <w:spacing w:after="0" w:line="276" w:lineRule="auto"/>
        <w:jc w:val="both"/>
        <w:rPr>
          <w:rFonts w:ascii="Times New Roman" w:hAnsi="Times New Roman" w:cs="Times New Roman"/>
          <w:sz w:val="20"/>
          <w:szCs w:val="20"/>
        </w:rPr>
      </w:pPr>
      <w:r w:rsidRPr="005529CD">
        <w:rPr>
          <w:rFonts w:ascii="Times New Roman" w:hAnsi="Times New Roman" w:cs="Times New Roman"/>
          <w:sz w:val="20"/>
          <w:szCs w:val="20"/>
        </w:rPr>
        <w:t xml:space="preserve">Ni, P., Zhang, Y., Chen, S. &amp; Gagnon, J. A melt inclusion study on volatile abundances in the lunar mantle. </w:t>
      </w:r>
      <w:proofErr w:type="spellStart"/>
      <w:r w:rsidRPr="005529CD">
        <w:rPr>
          <w:rFonts w:ascii="Times New Roman" w:hAnsi="Times New Roman" w:cs="Times New Roman"/>
          <w:i/>
          <w:sz w:val="20"/>
          <w:szCs w:val="20"/>
        </w:rPr>
        <w:t>Geochim</w:t>
      </w:r>
      <w:proofErr w:type="spellEnd"/>
      <w:r w:rsidRPr="005529CD">
        <w:rPr>
          <w:rFonts w:ascii="Times New Roman" w:hAnsi="Times New Roman" w:cs="Times New Roman"/>
          <w:i/>
          <w:sz w:val="20"/>
          <w:szCs w:val="20"/>
        </w:rPr>
        <w:t xml:space="preserve">. </w:t>
      </w:r>
      <w:proofErr w:type="spellStart"/>
      <w:r w:rsidRPr="005529CD">
        <w:rPr>
          <w:rFonts w:ascii="Times New Roman" w:hAnsi="Times New Roman" w:cs="Times New Roman"/>
          <w:i/>
          <w:sz w:val="20"/>
          <w:szCs w:val="20"/>
        </w:rPr>
        <w:t>Cosmochim</w:t>
      </w:r>
      <w:proofErr w:type="spellEnd"/>
      <w:r w:rsidRPr="005529CD">
        <w:rPr>
          <w:rFonts w:ascii="Times New Roman" w:hAnsi="Times New Roman" w:cs="Times New Roman"/>
          <w:i/>
          <w:sz w:val="20"/>
          <w:szCs w:val="20"/>
        </w:rPr>
        <w:t>. Acta</w:t>
      </w:r>
      <w:r w:rsidRPr="005529CD">
        <w:rPr>
          <w:rFonts w:ascii="Times New Roman" w:hAnsi="Times New Roman" w:cs="Times New Roman"/>
          <w:sz w:val="20"/>
          <w:szCs w:val="20"/>
        </w:rPr>
        <w:t xml:space="preserve"> </w:t>
      </w:r>
      <w:r w:rsidRPr="005529CD">
        <w:rPr>
          <w:rFonts w:ascii="Times New Roman" w:hAnsi="Times New Roman" w:cs="Times New Roman"/>
          <w:b/>
          <w:sz w:val="20"/>
          <w:szCs w:val="20"/>
        </w:rPr>
        <w:t>249,</w:t>
      </w:r>
      <w:r w:rsidRPr="005529CD">
        <w:rPr>
          <w:rFonts w:ascii="Times New Roman" w:hAnsi="Times New Roman" w:cs="Times New Roman"/>
          <w:sz w:val="20"/>
          <w:szCs w:val="20"/>
        </w:rPr>
        <w:t xml:space="preserve"> 17–41 (2019).</w:t>
      </w:r>
    </w:p>
    <w:p w14:paraId="1CECBDC3" w14:textId="77777777" w:rsidR="002565FF" w:rsidRPr="005529CD" w:rsidRDefault="007509F3" w:rsidP="002565FF">
      <w:pPr>
        <w:pStyle w:val="ListParagraph"/>
        <w:numPr>
          <w:ilvl w:val="0"/>
          <w:numId w:val="23"/>
        </w:numPr>
        <w:spacing w:after="0" w:line="276" w:lineRule="auto"/>
        <w:jc w:val="both"/>
        <w:rPr>
          <w:rFonts w:ascii="Times New Roman" w:hAnsi="Times New Roman" w:cs="Times New Roman"/>
          <w:sz w:val="20"/>
          <w:szCs w:val="20"/>
        </w:rPr>
      </w:pPr>
      <w:r w:rsidRPr="005529CD">
        <w:rPr>
          <w:rFonts w:ascii="Times New Roman" w:hAnsi="Times New Roman" w:cs="Times New Roman"/>
          <w:sz w:val="20"/>
          <w:szCs w:val="20"/>
          <w:lang w:val="fr-FR"/>
        </w:rPr>
        <w:t xml:space="preserve">Boyce, J. W. et al. </w:t>
      </w:r>
      <w:r w:rsidRPr="005529CD">
        <w:rPr>
          <w:rFonts w:ascii="Times New Roman" w:hAnsi="Times New Roman" w:cs="Times New Roman"/>
          <w:sz w:val="20"/>
          <w:szCs w:val="20"/>
        </w:rPr>
        <w:t xml:space="preserve">Lunar apatite with terrestrial volatile abundances. </w:t>
      </w:r>
      <w:r w:rsidRPr="005529CD">
        <w:rPr>
          <w:rFonts w:ascii="Times New Roman" w:hAnsi="Times New Roman" w:cs="Times New Roman"/>
          <w:i/>
          <w:iCs/>
          <w:sz w:val="20"/>
          <w:szCs w:val="20"/>
        </w:rPr>
        <w:t xml:space="preserve">Nature </w:t>
      </w:r>
      <w:r w:rsidRPr="005529CD">
        <w:rPr>
          <w:rFonts w:ascii="Times New Roman" w:hAnsi="Times New Roman" w:cs="Times New Roman"/>
          <w:b/>
          <w:sz w:val="20"/>
          <w:szCs w:val="20"/>
        </w:rPr>
        <w:t>466,</w:t>
      </w:r>
      <w:r w:rsidRPr="005529CD">
        <w:rPr>
          <w:rFonts w:ascii="Times New Roman" w:hAnsi="Times New Roman" w:cs="Times New Roman"/>
          <w:sz w:val="20"/>
          <w:szCs w:val="20"/>
        </w:rPr>
        <w:t xml:space="preserve"> 466-469 (2010).</w:t>
      </w:r>
    </w:p>
    <w:p w14:paraId="260A182A" w14:textId="77777777" w:rsidR="002565FF" w:rsidRPr="005529CD" w:rsidRDefault="007509F3" w:rsidP="002565FF">
      <w:pPr>
        <w:pStyle w:val="ListParagraph"/>
        <w:numPr>
          <w:ilvl w:val="0"/>
          <w:numId w:val="23"/>
        </w:numPr>
        <w:spacing w:after="0" w:line="276" w:lineRule="auto"/>
        <w:jc w:val="both"/>
        <w:rPr>
          <w:rFonts w:ascii="Times New Roman" w:hAnsi="Times New Roman" w:cs="Times New Roman"/>
          <w:sz w:val="20"/>
          <w:szCs w:val="20"/>
        </w:rPr>
      </w:pPr>
      <w:r w:rsidRPr="005529CD">
        <w:rPr>
          <w:rFonts w:ascii="Times New Roman" w:eastAsia="Calibri" w:hAnsi="Times New Roman" w:cs="Times New Roman"/>
          <w:sz w:val="20"/>
          <w:szCs w:val="20"/>
        </w:rPr>
        <w:t xml:space="preserve">Greenwood, J. P., Itoh, S., Sakamoto, N., Warren, P., Taylor, L., </w:t>
      </w:r>
      <w:proofErr w:type="spellStart"/>
      <w:r w:rsidRPr="005529CD">
        <w:rPr>
          <w:rFonts w:ascii="Times New Roman" w:eastAsia="Calibri" w:hAnsi="Times New Roman" w:cs="Times New Roman"/>
          <w:sz w:val="20"/>
          <w:szCs w:val="20"/>
        </w:rPr>
        <w:t>Yurimoto</w:t>
      </w:r>
      <w:proofErr w:type="spellEnd"/>
      <w:r w:rsidRPr="005529CD">
        <w:rPr>
          <w:rFonts w:ascii="Times New Roman" w:eastAsia="Calibri" w:hAnsi="Times New Roman" w:cs="Times New Roman"/>
          <w:sz w:val="20"/>
          <w:szCs w:val="20"/>
        </w:rPr>
        <w:t xml:space="preserve">, H. Hydrogen isotope ratios in lunar rocks indicate delivery of cometary water to the Moon. </w:t>
      </w:r>
      <w:r w:rsidRPr="005529CD">
        <w:rPr>
          <w:rFonts w:ascii="Times New Roman" w:eastAsia="Calibri" w:hAnsi="Times New Roman" w:cs="Times New Roman"/>
          <w:i/>
          <w:iCs/>
          <w:sz w:val="20"/>
          <w:szCs w:val="20"/>
        </w:rPr>
        <w:t xml:space="preserve">Nat. Geo. </w:t>
      </w:r>
      <w:r w:rsidRPr="005529CD">
        <w:rPr>
          <w:rFonts w:ascii="Times New Roman" w:eastAsia="Calibri" w:hAnsi="Times New Roman" w:cs="Times New Roman"/>
          <w:b/>
          <w:sz w:val="20"/>
          <w:szCs w:val="20"/>
        </w:rPr>
        <w:t>4,</w:t>
      </w:r>
      <w:r w:rsidRPr="005529CD">
        <w:rPr>
          <w:rFonts w:ascii="Times New Roman" w:eastAsia="Calibri" w:hAnsi="Times New Roman" w:cs="Times New Roman"/>
          <w:sz w:val="20"/>
          <w:szCs w:val="20"/>
        </w:rPr>
        <w:t xml:space="preserve"> 79-82 (2011).</w:t>
      </w:r>
    </w:p>
    <w:p w14:paraId="3837E6CF" w14:textId="77777777" w:rsidR="002565FF" w:rsidRPr="005529CD" w:rsidRDefault="007509F3" w:rsidP="002565FF">
      <w:pPr>
        <w:pStyle w:val="ListParagraph"/>
        <w:numPr>
          <w:ilvl w:val="0"/>
          <w:numId w:val="23"/>
        </w:numPr>
        <w:spacing w:after="0" w:line="276" w:lineRule="auto"/>
        <w:jc w:val="both"/>
        <w:rPr>
          <w:rFonts w:ascii="Times New Roman" w:hAnsi="Times New Roman" w:cs="Times New Roman"/>
          <w:sz w:val="20"/>
          <w:szCs w:val="20"/>
        </w:rPr>
      </w:pPr>
      <w:r w:rsidRPr="005529CD">
        <w:rPr>
          <w:rFonts w:ascii="Times New Roman" w:hAnsi="Times New Roman" w:cs="Times New Roman"/>
          <w:sz w:val="20"/>
          <w:szCs w:val="20"/>
          <w:lang w:val="en-US"/>
        </w:rPr>
        <w:t xml:space="preserve">Konecke, B. A., Fiege, A., Simon, A. C. &amp; Holtz, F. Cryptic metasomatism during late-stage lunar magmatism implicated by sulfur in apatite. </w:t>
      </w:r>
      <w:r w:rsidRPr="005529CD">
        <w:rPr>
          <w:rFonts w:ascii="Times New Roman" w:hAnsi="Times New Roman" w:cs="Times New Roman"/>
          <w:i/>
          <w:sz w:val="20"/>
          <w:szCs w:val="20"/>
          <w:lang w:val="en-US"/>
        </w:rPr>
        <w:t>Geology</w:t>
      </w:r>
      <w:r w:rsidRPr="005529CD">
        <w:rPr>
          <w:rFonts w:ascii="Times New Roman" w:hAnsi="Times New Roman" w:cs="Times New Roman"/>
          <w:sz w:val="20"/>
          <w:szCs w:val="20"/>
          <w:lang w:val="en-US"/>
        </w:rPr>
        <w:t xml:space="preserve"> </w:t>
      </w:r>
      <w:r w:rsidRPr="005529CD">
        <w:rPr>
          <w:rFonts w:ascii="Times New Roman" w:hAnsi="Times New Roman" w:cs="Times New Roman"/>
          <w:b/>
          <w:sz w:val="20"/>
          <w:szCs w:val="20"/>
          <w:lang w:val="en-US"/>
        </w:rPr>
        <w:t>45,</w:t>
      </w:r>
      <w:r w:rsidRPr="005529CD">
        <w:rPr>
          <w:rFonts w:ascii="Times New Roman" w:hAnsi="Times New Roman" w:cs="Times New Roman"/>
          <w:sz w:val="20"/>
          <w:szCs w:val="20"/>
          <w:lang w:val="en-US"/>
        </w:rPr>
        <w:t xml:space="preserve"> 739-742 (2017).</w:t>
      </w:r>
    </w:p>
    <w:p w14:paraId="5F7DB50B" w14:textId="77777777" w:rsidR="002565FF" w:rsidRPr="005529CD" w:rsidRDefault="007509F3" w:rsidP="002565FF">
      <w:pPr>
        <w:pStyle w:val="ListParagraph"/>
        <w:numPr>
          <w:ilvl w:val="0"/>
          <w:numId w:val="23"/>
        </w:numPr>
        <w:spacing w:after="0" w:line="276" w:lineRule="auto"/>
        <w:jc w:val="both"/>
        <w:rPr>
          <w:rFonts w:ascii="Times New Roman" w:hAnsi="Times New Roman" w:cs="Times New Roman"/>
          <w:sz w:val="20"/>
          <w:szCs w:val="20"/>
        </w:rPr>
      </w:pPr>
      <w:r w:rsidRPr="005529CD">
        <w:rPr>
          <w:rFonts w:ascii="Times New Roman" w:hAnsi="Times New Roman" w:cs="Times New Roman"/>
          <w:sz w:val="20"/>
          <w:szCs w:val="20"/>
          <w:lang w:val="en-US"/>
        </w:rPr>
        <w:t xml:space="preserve">Baker, D. R. &amp; Moretti, R. </w:t>
      </w:r>
      <w:r w:rsidRPr="005529CD">
        <w:rPr>
          <w:rFonts w:ascii="Times New Roman" w:eastAsia="Calibri" w:hAnsi="Times New Roman" w:cs="Times New Roman"/>
          <w:iCs/>
          <w:sz w:val="20"/>
          <w:szCs w:val="20"/>
        </w:rPr>
        <w:t xml:space="preserve">in </w:t>
      </w:r>
      <w:r w:rsidRPr="005529CD">
        <w:rPr>
          <w:rFonts w:ascii="Times New Roman" w:eastAsia="Calibri" w:hAnsi="Times New Roman" w:cs="Times New Roman"/>
          <w:i/>
          <w:iCs/>
          <w:sz w:val="20"/>
          <w:szCs w:val="20"/>
        </w:rPr>
        <w:t>Sulfur in Magmas and Melts: Its Importance for Natural and Technical Processes</w:t>
      </w:r>
      <w:r w:rsidRPr="005529CD">
        <w:rPr>
          <w:rFonts w:ascii="Times New Roman" w:eastAsia="Calibri" w:hAnsi="Times New Roman" w:cs="Times New Roman"/>
          <w:iCs/>
          <w:sz w:val="20"/>
          <w:szCs w:val="20"/>
        </w:rPr>
        <w:t xml:space="preserve"> (eds Behrens, H. &amp; Webster, J. D.) 167-213 </w:t>
      </w:r>
      <w:r w:rsidRPr="005529CD">
        <w:rPr>
          <w:rFonts w:ascii="Times New Roman" w:hAnsi="Times New Roman" w:cs="Times New Roman"/>
          <w:sz w:val="20"/>
          <w:szCs w:val="20"/>
          <w:lang w:val="en-US"/>
        </w:rPr>
        <w:t xml:space="preserve">(Reviews in Mineralogy and Geochemistry 73, </w:t>
      </w:r>
      <w:r w:rsidRPr="005529CD">
        <w:rPr>
          <w:rFonts w:ascii="Times New Roman" w:eastAsia="Calibri" w:hAnsi="Times New Roman" w:cs="Times New Roman"/>
          <w:iCs/>
          <w:sz w:val="20"/>
          <w:szCs w:val="20"/>
        </w:rPr>
        <w:t xml:space="preserve">Mineralogical Society of America, </w:t>
      </w:r>
      <w:r w:rsidRPr="005529CD">
        <w:rPr>
          <w:rFonts w:ascii="Times New Roman" w:eastAsia="Calibri" w:hAnsi="Times New Roman" w:cs="Times New Roman"/>
          <w:sz w:val="20"/>
          <w:szCs w:val="20"/>
        </w:rPr>
        <w:t>2011).</w:t>
      </w:r>
    </w:p>
    <w:p w14:paraId="709D0253" w14:textId="77777777" w:rsidR="002565FF" w:rsidRPr="005529CD" w:rsidRDefault="007509F3" w:rsidP="002565FF">
      <w:pPr>
        <w:pStyle w:val="ListParagraph"/>
        <w:numPr>
          <w:ilvl w:val="0"/>
          <w:numId w:val="23"/>
        </w:numPr>
        <w:spacing w:after="0" w:line="276" w:lineRule="auto"/>
        <w:jc w:val="both"/>
        <w:rPr>
          <w:rFonts w:ascii="Times New Roman" w:hAnsi="Times New Roman" w:cs="Times New Roman"/>
          <w:sz w:val="20"/>
          <w:szCs w:val="20"/>
        </w:rPr>
      </w:pPr>
      <w:r w:rsidRPr="005529CD">
        <w:rPr>
          <w:rFonts w:ascii="Times New Roman" w:hAnsi="Times New Roman" w:cs="Times New Roman"/>
          <w:sz w:val="20"/>
          <w:szCs w:val="20"/>
        </w:rPr>
        <w:t xml:space="preserve">Sato M., Hickling N. L. &amp; McLane J. E. Oxygen fugacity values of Apollo 12, 14, and 15 lunar samples and reduced state of lunar magmas. </w:t>
      </w:r>
      <w:r w:rsidRPr="005529CD">
        <w:rPr>
          <w:rFonts w:ascii="Times New Roman" w:hAnsi="Times New Roman" w:cs="Times New Roman"/>
          <w:i/>
          <w:sz w:val="20"/>
          <w:szCs w:val="20"/>
        </w:rPr>
        <w:t xml:space="preserve">Proc. 4th Lunar Planet. Sci. </w:t>
      </w:r>
      <w:r w:rsidRPr="005529CD">
        <w:rPr>
          <w:rFonts w:ascii="Times New Roman" w:hAnsi="Times New Roman" w:cs="Times New Roman"/>
          <w:b/>
          <w:sz w:val="20"/>
          <w:szCs w:val="20"/>
        </w:rPr>
        <w:t>4,</w:t>
      </w:r>
      <w:r w:rsidRPr="005529CD">
        <w:rPr>
          <w:rFonts w:ascii="Times New Roman" w:hAnsi="Times New Roman" w:cs="Times New Roman"/>
          <w:sz w:val="20"/>
          <w:szCs w:val="20"/>
        </w:rPr>
        <w:t xml:space="preserve"> 1061-1079 (1973).</w:t>
      </w:r>
    </w:p>
    <w:p w14:paraId="3F008E0D" w14:textId="77777777" w:rsidR="002565FF" w:rsidRPr="005529CD" w:rsidRDefault="007509F3" w:rsidP="002565FF">
      <w:pPr>
        <w:pStyle w:val="ListParagraph"/>
        <w:numPr>
          <w:ilvl w:val="0"/>
          <w:numId w:val="23"/>
        </w:numPr>
        <w:spacing w:after="0" w:line="276" w:lineRule="auto"/>
        <w:jc w:val="both"/>
        <w:rPr>
          <w:rFonts w:ascii="Times New Roman" w:hAnsi="Times New Roman" w:cs="Times New Roman"/>
          <w:sz w:val="20"/>
          <w:szCs w:val="20"/>
        </w:rPr>
      </w:pPr>
      <w:r w:rsidRPr="005529CD">
        <w:rPr>
          <w:rFonts w:ascii="Times New Roman" w:hAnsi="Times New Roman" w:cs="Times New Roman"/>
          <w:sz w:val="20"/>
          <w:szCs w:val="20"/>
        </w:rPr>
        <w:t xml:space="preserve">Longhi, J. Experimental petrology and petrogenesis of mare volcanics. </w:t>
      </w:r>
      <w:proofErr w:type="spellStart"/>
      <w:r w:rsidRPr="005529CD">
        <w:rPr>
          <w:rFonts w:ascii="Times New Roman" w:hAnsi="Times New Roman" w:cs="Times New Roman"/>
          <w:i/>
          <w:iCs/>
          <w:sz w:val="20"/>
          <w:szCs w:val="20"/>
        </w:rPr>
        <w:t>Geochim</w:t>
      </w:r>
      <w:proofErr w:type="spellEnd"/>
      <w:r w:rsidRPr="005529CD">
        <w:rPr>
          <w:rFonts w:ascii="Times New Roman" w:hAnsi="Times New Roman" w:cs="Times New Roman"/>
          <w:i/>
          <w:iCs/>
          <w:sz w:val="20"/>
          <w:szCs w:val="20"/>
        </w:rPr>
        <w:t xml:space="preserve">. </w:t>
      </w:r>
      <w:proofErr w:type="spellStart"/>
      <w:r w:rsidRPr="005529CD">
        <w:rPr>
          <w:rFonts w:ascii="Times New Roman" w:hAnsi="Times New Roman" w:cs="Times New Roman"/>
          <w:i/>
          <w:iCs/>
          <w:sz w:val="20"/>
          <w:szCs w:val="20"/>
        </w:rPr>
        <w:t>Cosmochim</w:t>
      </w:r>
      <w:proofErr w:type="spellEnd"/>
      <w:r w:rsidRPr="005529CD">
        <w:rPr>
          <w:rFonts w:ascii="Times New Roman" w:hAnsi="Times New Roman" w:cs="Times New Roman"/>
          <w:i/>
          <w:iCs/>
          <w:sz w:val="20"/>
          <w:szCs w:val="20"/>
        </w:rPr>
        <w:t>. Acta</w:t>
      </w:r>
      <w:r w:rsidRPr="005529CD">
        <w:rPr>
          <w:rFonts w:ascii="Times New Roman" w:hAnsi="Times New Roman" w:cs="Times New Roman"/>
          <w:iCs/>
          <w:sz w:val="20"/>
          <w:szCs w:val="20"/>
        </w:rPr>
        <w:t xml:space="preserve"> </w:t>
      </w:r>
      <w:r w:rsidRPr="005529CD">
        <w:rPr>
          <w:rFonts w:ascii="Times New Roman" w:hAnsi="Times New Roman" w:cs="Times New Roman"/>
          <w:b/>
          <w:bCs/>
          <w:sz w:val="20"/>
          <w:szCs w:val="20"/>
        </w:rPr>
        <w:t>56,</w:t>
      </w:r>
      <w:r w:rsidRPr="005529CD">
        <w:rPr>
          <w:rFonts w:ascii="Times New Roman" w:hAnsi="Times New Roman" w:cs="Times New Roman"/>
          <w:bCs/>
          <w:sz w:val="20"/>
          <w:szCs w:val="20"/>
        </w:rPr>
        <w:t xml:space="preserve"> </w:t>
      </w:r>
      <w:r w:rsidRPr="005529CD">
        <w:rPr>
          <w:rFonts w:ascii="Times New Roman" w:hAnsi="Times New Roman" w:cs="Times New Roman"/>
          <w:sz w:val="20"/>
          <w:szCs w:val="20"/>
        </w:rPr>
        <w:t>2235-2251 (1992).</w:t>
      </w:r>
    </w:p>
    <w:p w14:paraId="73BE6E24" w14:textId="77777777" w:rsidR="002565FF" w:rsidRPr="005529CD" w:rsidRDefault="007509F3" w:rsidP="002565FF">
      <w:pPr>
        <w:pStyle w:val="ListParagraph"/>
        <w:numPr>
          <w:ilvl w:val="0"/>
          <w:numId w:val="23"/>
        </w:numPr>
        <w:spacing w:after="0" w:line="276" w:lineRule="auto"/>
        <w:jc w:val="both"/>
        <w:rPr>
          <w:rFonts w:ascii="Times New Roman" w:hAnsi="Times New Roman" w:cs="Times New Roman"/>
          <w:sz w:val="20"/>
          <w:szCs w:val="20"/>
        </w:rPr>
      </w:pPr>
      <w:r w:rsidRPr="005529CD">
        <w:rPr>
          <w:rFonts w:ascii="Times New Roman" w:hAnsi="Times New Roman" w:cs="Times New Roman"/>
          <w:sz w:val="20"/>
          <w:szCs w:val="20"/>
        </w:rPr>
        <w:t xml:space="preserve">Wadhwa, M. in </w:t>
      </w:r>
      <w:r w:rsidRPr="005529CD">
        <w:rPr>
          <w:rFonts w:ascii="Times New Roman" w:hAnsi="Times New Roman" w:cs="Times New Roman"/>
          <w:i/>
          <w:sz w:val="20"/>
          <w:szCs w:val="20"/>
        </w:rPr>
        <w:t>Reviews in Mineralogy and Geochemistry: Oxygen in the Solar System, 68</w:t>
      </w:r>
      <w:r w:rsidRPr="005529CD">
        <w:rPr>
          <w:rFonts w:ascii="Times New Roman" w:hAnsi="Times New Roman" w:cs="Times New Roman"/>
          <w:sz w:val="20"/>
          <w:szCs w:val="20"/>
        </w:rPr>
        <w:t xml:space="preserve"> (eds MacPherson, G. J.) 493-510 (The Mineralogical Society of America, Virginia 2008).</w:t>
      </w:r>
    </w:p>
    <w:p w14:paraId="2AD6C09A" w14:textId="77777777" w:rsidR="002565FF" w:rsidRPr="005529CD" w:rsidRDefault="007509F3" w:rsidP="002565FF">
      <w:pPr>
        <w:pStyle w:val="ListParagraph"/>
        <w:numPr>
          <w:ilvl w:val="0"/>
          <w:numId w:val="23"/>
        </w:numPr>
        <w:spacing w:after="0" w:line="276" w:lineRule="auto"/>
        <w:jc w:val="both"/>
        <w:rPr>
          <w:rFonts w:ascii="Times New Roman" w:hAnsi="Times New Roman" w:cs="Times New Roman"/>
          <w:sz w:val="20"/>
          <w:szCs w:val="20"/>
        </w:rPr>
      </w:pPr>
      <w:r w:rsidRPr="005529CD">
        <w:rPr>
          <w:rFonts w:ascii="Times New Roman" w:hAnsi="Times New Roman" w:cs="Times New Roman"/>
          <w:sz w:val="20"/>
          <w:szCs w:val="20"/>
        </w:rPr>
        <w:t xml:space="preserve">Fincham, C. J. B. &amp; Richardson, F. D. The behaviour of sulphur in silicate and aluminate melts. </w:t>
      </w:r>
      <w:r w:rsidRPr="005529CD">
        <w:rPr>
          <w:rFonts w:ascii="Times New Roman" w:hAnsi="Times New Roman" w:cs="Times New Roman"/>
          <w:i/>
          <w:sz w:val="20"/>
          <w:szCs w:val="20"/>
        </w:rPr>
        <w:t>Proc.</w:t>
      </w:r>
      <w:r w:rsidRPr="005529CD">
        <w:rPr>
          <w:rFonts w:ascii="Times New Roman" w:hAnsi="Times New Roman" w:cs="Times New Roman"/>
          <w:i/>
          <w:iCs/>
          <w:sz w:val="20"/>
          <w:szCs w:val="20"/>
        </w:rPr>
        <w:t xml:space="preserve"> R. Soc. A: Mathematic. Phys. Eng. Sci. </w:t>
      </w:r>
      <w:r w:rsidRPr="005529CD">
        <w:rPr>
          <w:rFonts w:ascii="Times New Roman" w:hAnsi="Times New Roman" w:cs="Times New Roman"/>
          <w:b/>
          <w:sz w:val="20"/>
          <w:szCs w:val="20"/>
        </w:rPr>
        <w:t>223</w:t>
      </w:r>
      <w:r w:rsidRPr="005529CD">
        <w:rPr>
          <w:rFonts w:ascii="Times New Roman" w:hAnsi="Times New Roman" w:cs="Times New Roman"/>
          <w:sz w:val="20"/>
          <w:szCs w:val="20"/>
        </w:rPr>
        <w:t>, 40-62 (1954).</w:t>
      </w:r>
    </w:p>
    <w:p w14:paraId="7B860C8E" w14:textId="77777777" w:rsidR="002565FF" w:rsidRPr="005529CD" w:rsidRDefault="007509F3" w:rsidP="002565FF">
      <w:pPr>
        <w:pStyle w:val="ListParagraph"/>
        <w:numPr>
          <w:ilvl w:val="0"/>
          <w:numId w:val="23"/>
        </w:numPr>
        <w:spacing w:after="0" w:line="276" w:lineRule="auto"/>
        <w:jc w:val="both"/>
        <w:rPr>
          <w:rFonts w:ascii="Times New Roman" w:hAnsi="Times New Roman" w:cs="Times New Roman"/>
          <w:sz w:val="20"/>
          <w:szCs w:val="20"/>
        </w:rPr>
      </w:pPr>
      <w:r w:rsidRPr="005529CD">
        <w:rPr>
          <w:rFonts w:ascii="Times New Roman" w:hAnsi="Times New Roman" w:cs="Times New Roman"/>
          <w:sz w:val="20"/>
          <w:szCs w:val="20"/>
        </w:rPr>
        <w:t xml:space="preserve">Carroll, M. R. &amp; Rutherford, M. J. Sulfide and </w:t>
      </w:r>
      <w:proofErr w:type="spellStart"/>
      <w:r w:rsidRPr="005529CD">
        <w:rPr>
          <w:rFonts w:ascii="Times New Roman" w:hAnsi="Times New Roman" w:cs="Times New Roman"/>
          <w:sz w:val="20"/>
          <w:szCs w:val="20"/>
        </w:rPr>
        <w:t>sulfate</w:t>
      </w:r>
      <w:proofErr w:type="spellEnd"/>
      <w:r w:rsidRPr="005529CD">
        <w:rPr>
          <w:rFonts w:ascii="Times New Roman" w:hAnsi="Times New Roman" w:cs="Times New Roman"/>
          <w:sz w:val="20"/>
          <w:szCs w:val="20"/>
        </w:rPr>
        <w:t xml:space="preserve"> saturation in hydrous silicate melts. </w:t>
      </w:r>
      <w:r w:rsidRPr="005529CD">
        <w:rPr>
          <w:rFonts w:ascii="Times New Roman" w:hAnsi="Times New Roman" w:cs="Times New Roman"/>
          <w:i/>
          <w:sz w:val="20"/>
          <w:szCs w:val="20"/>
        </w:rPr>
        <w:t xml:space="preserve">J. Geophys. Res. </w:t>
      </w:r>
      <w:r w:rsidRPr="005529CD">
        <w:rPr>
          <w:rFonts w:ascii="Times New Roman" w:hAnsi="Times New Roman" w:cs="Times New Roman"/>
          <w:b/>
          <w:sz w:val="20"/>
          <w:szCs w:val="20"/>
        </w:rPr>
        <w:t>90,</w:t>
      </w:r>
      <w:r w:rsidRPr="005529CD">
        <w:rPr>
          <w:rFonts w:ascii="Times New Roman" w:hAnsi="Times New Roman" w:cs="Times New Roman"/>
          <w:sz w:val="20"/>
          <w:szCs w:val="20"/>
        </w:rPr>
        <w:t xml:space="preserve"> C601–C612 (1985).</w:t>
      </w:r>
    </w:p>
    <w:p w14:paraId="3B09371C" w14:textId="77777777" w:rsidR="002565FF" w:rsidRPr="005529CD" w:rsidRDefault="007509F3" w:rsidP="002565FF">
      <w:pPr>
        <w:pStyle w:val="ListParagraph"/>
        <w:numPr>
          <w:ilvl w:val="0"/>
          <w:numId w:val="23"/>
        </w:numPr>
        <w:spacing w:after="0" w:line="276" w:lineRule="auto"/>
        <w:jc w:val="both"/>
        <w:rPr>
          <w:rFonts w:ascii="Times New Roman" w:hAnsi="Times New Roman" w:cs="Times New Roman"/>
          <w:sz w:val="20"/>
          <w:szCs w:val="20"/>
        </w:rPr>
      </w:pPr>
      <w:r w:rsidRPr="005529CD">
        <w:rPr>
          <w:rFonts w:ascii="Times New Roman" w:hAnsi="Times New Roman" w:cs="Times New Roman"/>
          <w:sz w:val="20"/>
          <w:szCs w:val="20"/>
          <w:lang w:val="it-IT"/>
        </w:rPr>
        <w:t xml:space="preserve">Wallace, P. &amp; Carmichael, I. S. E. Sulfur in </w:t>
      </w:r>
      <w:proofErr w:type="spellStart"/>
      <w:r w:rsidRPr="005529CD">
        <w:rPr>
          <w:rFonts w:ascii="Times New Roman" w:hAnsi="Times New Roman" w:cs="Times New Roman"/>
          <w:sz w:val="20"/>
          <w:szCs w:val="20"/>
          <w:lang w:val="it-IT"/>
        </w:rPr>
        <w:t>basaltic</w:t>
      </w:r>
      <w:proofErr w:type="spellEnd"/>
      <w:r w:rsidRPr="005529CD">
        <w:rPr>
          <w:rFonts w:ascii="Times New Roman" w:hAnsi="Times New Roman" w:cs="Times New Roman"/>
          <w:sz w:val="20"/>
          <w:szCs w:val="20"/>
          <w:lang w:val="it-IT"/>
        </w:rPr>
        <w:t xml:space="preserve"> </w:t>
      </w:r>
      <w:proofErr w:type="spellStart"/>
      <w:r w:rsidRPr="005529CD">
        <w:rPr>
          <w:rFonts w:ascii="Times New Roman" w:hAnsi="Times New Roman" w:cs="Times New Roman"/>
          <w:sz w:val="20"/>
          <w:szCs w:val="20"/>
          <w:lang w:val="it-IT"/>
        </w:rPr>
        <w:t>magmas</w:t>
      </w:r>
      <w:proofErr w:type="spellEnd"/>
      <w:r w:rsidRPr="005529CD">
        <w:rPr>
          <w:rFonts w:ascii="Times New Roman" w:hAnsi="Times New Roman" w:cs="Times New Roman"/>
          <w:sz w:val="20"/>
          <w:szCs w:val="20"/>
          <w:lang w:val="it-IT"/>
        </w:rPr>
        <w:t xml:space="preserve">. </w:t>
      </w:r>
      <w:proofErr w:type="spellStart"/>
      <w:r w:rsidRPr="005529CD">
        <w:rPr>
          <w:rFonts w:ascii="Times New Roman" w:hAnsi="Times New Roman" w:cs="Times New Roman"/>
          <w:i/>
          <w:sz w:val="20"/>
          <w:szCs w:val="20"/>
        </w:rPr>
        <w:t>Geochim</w:t>
      </w:r>
      <w:proofErr w:type="spellEnd"/>
      <w:r w:rsidRPr="005529CD">
        <w:rPr>
          <w:rFonts w:ascii="Times New Roman" w:hAnsi="Times New Roman" w:cs="Times New Roman"/>
          <w:i/>
          <w:sz w:val="20"/>
          <w:szCs w:val="20"/>
        </w:rPr>
        <w:t xml:space="preserve">. </w:t>
      </w:r>
      <w:proofErr w:type="spellStart"/>
      <w:r w:rsidRPr="005529CD">
        <w:rPr>
          <w:rFonts w:ascii="Times New Roman" w:hAnsi="Times New Roman" w:cs="Times New Roman"/>
          <w:i/>
          <w:sz w:val="20"/>
          <w:szCs w:val="20"/>
        </w:rPr>
        <w:t>Cosmochim</w:t>
      </w:r>
      <w:proofErr w:type="spellEnd"/>
      <w:r w:rsidRPr="005529CD">
        <w:rPr>
          <w:rFonts w:ascii="Times New Roman" w:hAnsi="Times New Roman" w:cs="Times New Roman"/>
          <w:i/>
          <w:sz w:val="20"/>
          <w:szCs w:val="20"/>
        </w:rPr>
        <w:t>. Acta</w:t>
      </w:r>
      <w:r w:rsidRPr="005529CD">
        <w:rPr>
          <w:rFonts w:ascii="Times New Roman" w:hAnsi="Times New Roman" w:cs="Times New Roman"/>
          <w:sz w:val="20"/>
          <w:szCs w:val="20"/>
        </w:rPr>
        <w:t xml:space="preserve"> </w:t>
      </w:r>
      <w:r w:rsidRPr="005529CD">
        <w:rPr>
          <w:rFonts w:ascii="Times New Roman" w:hAnsi="Times New Roman" w:cs="Times New Roman"/>
          <w:b/>
          <w:sz w:val="20"/>
          <w:szCs w:val="20"/>
        </w:rPr>
        <w:t>56,</w:t>
      </w:r>
      <w:r w:rsidRPr="005529CD">
        <w:rPr>
          <w:rFonts w:ascii="Times New Roman" w:hAnsi="Times New Roman" w:cs="Times New Roman"/>
          <w:sz w:val="20"/>
          <w:szCs w:val="20"/>
        </w:rPr>
        <w:t xml:space="preserve"> 1863-1874 (1992).</w:t>
      </w:r>
    </w:p>
    <w:p w14:paraId="406A70C4" w14:textId="7BCE791D" w:rsidR="007509F3" w:rsidRPr="005529CD" w:rsidRDefault="007509F3" w:rsidP="002565FF">
      <w:pPr>
        <w:pStyle w:val="ListParagraph"/>
        <w:numPr>
          <w:ilvl w:val="0"/>
          <w:numId w:val="23"/>
        </w:numPr>
        <w:spacing w:after="0" w:line="276" w:lineRule="auto"/>
        <w:jc w:val="both"/>
        <w:rPr>
          <w:rFonts w:ascii="Times New Roman" w:hAnsi="Times New Roman" w:cs="Times New Roman"/>
          <w:sz w:val="20"/>
          <w:szCs w:val="20"/>
        </w:rPr>
      </w:pPr>
      <w:r w:rsidRPr="005529CD">
        <w:rPr>
          <w:rFonts w:ascii="Times New Roman" w:hAnsi="Times New Roman" w:cs="Times New Roman"/>
          <w:sz w:val="20"/>
          <w:szCs w:val="20"/>
        </w:rPr>
        <w:t>Wilke, M. et al. The origin of S</w:t>
      </w:r>
      <w:r w:rsidRPr="005529CD">
        <w:rPr>
          <w:rFonts w:ascii="Times New Roman" w:hAnsi="Times New Roman" w:cs="Times New Roman"/>
          <w:sz w:val="20"/>
          <w:szCs w:val="20"/>
          <w:vertAlign w:val="superscript"/>
        </w:rPr>
        <w:t>4+</w:t>
      </w:r>
      <w:r w:rsidRPr="005529CD">
        <w:rPr>
          <w:rFonts w:ascii="Times New Roman" w:hAnsi="Times New Roman" w:cs="Times New Roman"/>
          <w:sz w:val="20"/>
          <w:szCs w:val="20"/>
        </w:rPr>
        <w:t xml:space="preserve"> detected in silicate glasses by XANES. </w:t>
      </w:r>
      <w:r w:rsidRPr="005529CD">
        <w:rPr>
          <w:rFonts w:ascii="Times New Roman" w:hAnsi="Times New Roman" w:cs="Times New Roman"/>
          <w:i/>
          <w:sz w:val="20"/>
          <w:szCs w:val="20"/>
        </w:rPr>
        <w:t xml:space="preserve">Am. Mineral. </w:t>
      </w:r>
      <w:r w:rsidRPr="005529CD">
        <w:rPr>
          <w:rFonts w:ascii="Times New Roman" w:hAnsi="Times New Roman" w:cs="Times New Roman"/>
          <w:b/>
          <w:sz w:val="20"/>
          <w:szCs w:val="20"/>
        </w:rPr>
        <w:t>93,</w:t>
      </w:r>
      <w:r w:rsidRPr="005529CD">
        <w:rPr>
          <w:rFonts w:ascii="Times New Roman" w:hAnsi="Times New Roman" w:cs="Times New Roman"/>
          <w:sz w:val="20"/>
          <w:szCs w:val="20"/>
        </w:rPr>
        <w:t xml:space="preserve"> 235-240 (2008).</w:t>
      </w:r>
    </w:p>
    <w:p w14:paraId="286B9823" w14:textId="416454F8" w:rsidR="009366EE" w:rsidRPr="005529CD" w:rsidRDefault="009366EE" w:rsidP="0037079D">
      <w:pPr>
        <w:spacing w:after="0" w:line="276" w:lineRule="auto"/>
        <w:jc w:val="both"/>
        <w:rPr>
          <w:rFonts w:ascii="Times New Roman" w:eastAsiaTheme="minorEastAsia" w:hAnsi="Times New Roman" w:cs="Times New Roman"/>
          <w:sz w:val="20"/>
          <w:szCs w:val="20"/>
        </w:rPr>
      </w:pPr>
    </w:p>
    <w:sectPr w:rsidR="009366EE" w:rsidRPr="005529CD" w:rsidSect="00BC4CAB">
      <w:pgSz w:w="11906" w:h="16838"/>
      <w:pgMar w:top="1440" w:right="1134" w:bottom="1440" w:left="1134"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46D710" w14:textId="77777777" w:rsidR="00CD09C7" w:rsidRDefault="00CD09C7" w:rsidP="00A8157E">
      <w:pPr>
        <w:spacing w:after="0" w:line="240" w:lineRule="auto"/>
      </w:pPr>
      <w:r>
        <w:separator/>
      </w:r>
    </w:p>
  </w:endnote>
  <w:endnote w:type="continuationSeparator" w:id="0">
    <w:p w14:paraId="60BE2DEC" w14:textId="77777777" w:rsidR="00CD09C7" w:rsidRDefault="00CD09C7" w:rsidP="00A81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508604"/>
      <w:docPartObj>
        <w:docPartGallery w:val="Page Numbers (Bottom of Page)"/>
        <w:docPartUnique/>
      </w:docPartObj>
    </w:sdtPr>
    <w:sdtEndPr>
      <w:rPr>
        <w:rFonts w:ascii="Times New Roman" w:hAnsi="Times New Roman" w:cs="Times New Roman"/>
        <w:noProof/>
        <w:sz w:val="24"/>
        <w:szCs w:val="24"/>
      </w:rPr>
    </w:sdtEndPr>
    <w:sdtContent>
      <w:p w14:paraId="42CC8E0C" w14:textId="77777777" w:rsidR="00B35B69" w:rsidRPr="00A8157E" w:rsidRDefault="00B35B69">
        <w:pPr>
          <w:pStyle w:val="Footer"/>
          <w:jc w:val="right"/>
          <w:rPr>
            <w:rFonts w:ascii="Times New Roman" w:hAnsi="Times New Roman" w:cs="Times New Roman"/>
            <w:sz w:val="24"/>
            <w:szCs w:val="24"/>
          </w:rPr>
        </w:pPr>
        <w:r w:rsidRPr="00A8157E">
          <w:rPr>
            <w:rFonts w:ascii="Times New Roman" w:hAnsi="Times New Roman" w:cs="Times New Roman"/>
            <w:sz w:val="24"/>
            <w:szCs w:val="24"/>
          </w:rPr>
          <w:fldChar w:fldCharType="begin"/>
        </w:r>
        <w:r w:rsidRPr="00A8157E">
          <w:rPr>
            <w:rFonts w:ascii="Times New Roman" w:hAnsi="Times New Roman" w:cs="Times New Roman"/>
            <w:sz w:val="24"/>
            <w:szCs w:val="24"/>
          </w:rPr>
          <w:instrText xml:space="preserve"> PAGE   \* MERGEFORMAT </w:instrText>
        </w:r>
        <w:r w:rsidRPr="00A8157E">
          <w:rPr>
            <w:rFonts w:ascii="Times New Roman" w:hAnsi="Times New Roman" w:cs="Times New Roman"/>
            <w:sz w:val="24"/>
            <w:szCs w:val="24"/>
          </w:rPr>
          <w:fldChar w:fldCharType="separate"/>
        </w:r>
        <w:r w:rsidR="004F5290">
          <w:rPr>
            <w:rFonts w:ascii="Times New Roman" w:hAnsi="Times New Roman" w:cs="Times New Roman"/>
            <w:noProof/>
            <w:sz w:val="24"/>
            <w:szCs w:val="24"/>
          </w:rPr>
          <w:t>20</w:t>
        </w:r>
        <w:r w:rsidRPr="00A8157E">
          <w:rPr>
            <w:rFonts w:ascii="Times New Roman" w:hAnsi="Times New Roman" w:cs="Times New Roman"/>
            <w:noProof/>
            <w:sz w:val="24"/>
            <w:szCs w:val="24"/>
          </w:rPr>
          <w:fldChar w:fldCharType="end"/>
        </w:r>
      </w:p>
    </w:sdtContent>
  </w:sdt>
  <w:p w14:paraId="3C722EB6" w14:textId="77777777" w:rsidR="00B35B69" w:rsidRDefault="00B35B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003C88" w14:textId="77777777" w:rsidR="00CD09C7" w:rsidRDefault="00CD09C7" w:rsidP="00A8157E">
      <w:pPr>
        <w:spacing w:after="0" w:line="240" w:lineRule="auto"/>
      </w:pPr>
      <w:r>
        <w:separator/>
      </w:r>
    </w:p>
  </w:footnote>
  <w:footnote w:type="continuationSeparator" w:id="0">
    <w:p w14:paraId="272079A5" w14:textId="77777777" w:rsidR="00CD09C7" w:rsidRDefault="00CD09C7" w:rsidP="00A815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2039A" w14:textId="77777777" w:rsidR="00B35B69" w:rsidRPr="00F62606" w:rsidRDefault="00B35B69" w:rsidP="004666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2668F"/>
    <w:multiLevelType w:val="hybridMultilevel"/>
    <w:tmpl w:val="789A3402"/>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1942AB"/>
    <w:multiLevelType w:val="hybridMultilevel"/>
    <w:tmpl w:val="93081B14"/>
    <w:lvl w:ilvl="0" w:tplc="A5541D8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557ABC"/>
    <w:multiLevelType w:val="hybridMultilevel"/>
    <w:tmpl w:val="A20C1978"/>
    <w:lvl w:ilvl="0" w:tplc="6C14DD9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FE408F"/>
    <w:multiLevelType w:val="hybridMultilevel"/>
    <w:tmpl w:val="E22A1326"/>
    <w:lvl w:ilvl="0" w:tplc="6C14DD9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167ED5"/>
    <w:multiLevelType w:val="hybridMultilevel"/>
    <w:tmpl w:val="14AE9D5A"/>
    <w:lvl w:ilvl="0" w:tplc="3190D5BE">
      <w:start w:val="4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D661D8"/>
    <w:multiLevelType w:val="hybridMultilevel"/>
    <w:tmpl w:val="D2F00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F15C03"/>
    <w:multiLevelType w:val="hybridMultilevel"/>
    <w:tmpl w:val="D040C5E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93227AB"/>
    <w:multiLevelType w:val="hybridMultilevel"/>
    <w:tmpl w:val="FEE09A88"/>
    <w:lvl w:ilvl="0" w:tplc="3190D5BE">
      <w:start w:val="4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C9470D"/>
    <w:multiLevelType w:val="hybridMultilevel"/>
    <w:tmpl w:val="28EAEBA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C1B13E1"/>
    <w:multiLevelType w:val="hybridMultilevel"/>
    <w:tmpl w:val="B5DC685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C485BFD"/>
    <w:multiLevelType w:val="hybridMultilevel"/>
    <w:tmpl w:val="9C3C2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742A17"/>
    <w:multiLevelType w:val="hybridMultilevel"/>
    <w:tmpl w:val="E542B9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050B41"/>
    <w:multiLevelType w:val="hybridMultilevel"/>
    <w:tmpl w:val="01BA8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8749DF"/>
    <w:multiLevelType w:val="hybridMultilevel"/>
    <w:tmpl w:val="B8FE9A32"/>
    <w:lvl w:ilvl="0" w:tplc="A44A55FA">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BE0185"/>
    <w:multiLevelType w:val="hybridMultilevel"/>
    <w:tmpl w:val="5B4869E4"/>
    <w:lvl w:ilvl="0" w:tplc="3190D5BE">
      <w:start w:val="4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A6A69C9"/>
    <w:multiLevelType w:val="hybridMultilevel"/>
    <w:tmpl w:val="3E6E6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6B52DA"/>
    <w:multiLevelType w:val="hybridMultilevel"/>
    <w:tmpl w:val="AFA2651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04D4799"/>
    <w:multiLevelType w:val="hybridMultilevel"/>
    <w:tmpl w:val="139242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6E65211"/>
    <w:multiLevelType w:val="hybridMultilevel"/>
    <w:tmpl w:val="3700639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BA01F40"/>
    <w:multiLevelType w:val="hybridMultilevel"/>
    <w:tmpl w:val="461AB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A82E4E"/>
    <w:multiLevelType w:val="hybridMultilevel"/>
    <w:tmpl w:val="63981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076562"/>
    <w:multiLevelType w:val="hybridMultilevel"/>
    <w:tmpl w:val="C914A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210DA8"/>
    <w:multiLevelType w:val="hybridMultilevel"/>
    <w:tmpl w:val="B7F02C2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2062635514">
    <w:abstractNumId w:val="22"/>
  </w:num>
  <w:num w:numId="2" w16cid:durableId="981084871">
    <w:abstractNumId w:val="15"/>
  </w:num>
  <w:num w:numId="3" w16cid:durableId="1010453438">
    <w:abstractNumId w:val="1"/>
  </w:num>
  <w:num w:numId="4" w16cid:durableId="1722746896">
    <w:abstractNumId w:val="16"/>
  </w:num>
  <w:num w:numId="5" w16cid:durableId="1584486925">
    <w:abstractNumId w:val="5"/>
  </w:num>
  <w:num w:numId="6" w16cid:durableId="469523069">
    <w:abstractNumId w:val="17"/>
  </w:num>
  <w:num w:numId="7" w16cid:durableId="119956391">
    <w:abstractNumId w:val="0"/>
  </w:num>
  <w:num w:numId="8" w16cid:durableId="802429681">
    <w:abstractNumId w:val="6"/>
  </w:num>
  <w:num w:numId="9" w16cid:durableId="1057321963">
    <w:abstractNumId w:val="10"/>
  </w:num>
  <w:num w:numId="10" w16cid:durableId="1359162887">
    <w:abstractNumId w:val="8"/>
  </w:num>
  <w:num w:numId="11" w16cid:durableId="52049553">
    <w:abstractNumId w:val="18"/>
  </w:num>
  <w:num w:numId="12" w16cid:durableId="560949039">
    <w:abstractNumId w:val="14"/>
  </w:num>
  <w:num w:numId="13" w16cid:durableId="1405687427">
    <w:abstractNumId w:val="12"/>
  </w:num>
  <w:num w:numId="14" w16cid:durableId="2045253577">
    <w:abstractNumId w:val="11"/>
  </w:num>
  <w:num w:numId="15" w16cid:durableId="325592732">
    <w:abstractNumId w:val="20"/>
  </w:num>
  <w:num w:numId="16" w16cid:durableId="1436948163">
    <w:abstractNumId w:val="19"/>
  </w:num>
  <w:num w:numId="17" w16cid:durableId="789015799">
    <w:abstractNumId w:val="2"/>
  </w:num>
  <w:num w:numId="18" w16cid:durableId="1206791396">
    <w:abstractNumId w:val="13"/>
  </w:num>
  <w:num w:numId="19" w16cid:durableId="226766754">
    <w:abstractNumId w:val="3"/>
  </w:num>
  <w:num w:numId="20" w16cid:durableId="2062241862">
    <w:abstractNumId w:val="21"/>
  </w:num>
  <w:num w:numId="21" w16cid:durableId="1367676726">
    <w:abstractNumId w:val="7"/>
  </w:num>
  <w:num w:numId="22" w16cid:durableId="1603105419">
    <w:abstractNumId w:val="4"/>
  </w:num>
  <w:num w:numId="23" w16cid:durableId="18631330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941"/>
    <w:rsid w:val="00000707"/>
    <w:rsid w:val="00003FC3"/>
    <w:rsid w:val="000048CA"/>
    <w:rsid w:val="000078B4"/>
    <w:rsid w:val="00007B51"/>
    <w:rsid w:val="0001083B"/>
    <w:rsid w:val="000118AE"/>
    <w:rsid w:val="000139B2"/>
    <w:rsid w:val="00013D06"/>
    <w:rsid w:val="00013F2E"/>
    <w:rsid w:val="0001413C"/>
    <w:rsid w:val="00014A99"/>
    <w:rsid w:val="0001500B"/>
    <w:rsid w:val="00015A49"/>
    <w:rsid w:val="00016B7E"/>
    <w:rsid w:val="000171A3"/>
    <w:rsid w:val="000212AF"/>
    <w:rsid w:val="000215BC"/>
    <w:rsid w:val="00021CBE"/>
    <w:rsid w:val="00021EFF"/>
    <w:rsid w:val="0002205E"/>
    <w:rsid w:val="0002276E"/>
    <w:rsid w:val="00024DE1"/>
    <w:rsid w:val="0002678F"/>
    <w:rsid w:val="0002759A"/>
    <w:rsid w:val="000316C3"/>
    <w:rsid w:val="000321A3"/>
    <w:rsid w:val="00033377"/>
    <w:rsid w:val="000334BE"/>
    <w:rsid w:val="00033672"/>
    <w:rsid w:val="0003679D"/>
    <w:rsid w:val="00041E3A"/>
    <w:rsid w:val="00042D35"/>
    <w:rsid w:val="00043B1C"/>
    <w:rsid w:val="00044C5B"/>
    <w:rsid w:val="00045B90"/>
    <w:rsid w:val="00051A34"/>
    <w:rsid w:val="0005303A"/>
    <w:rsid w:val="00053704"/>
    <w:rsid w:val="000575D0"/>
    <w:rsid w:val="00057699"/>
    <w:rsid w:val="00067378"/>
    <w:rsid w:val="0006775D"/>
    <w:rsid w:val="00072E20"/>
    <w:rsid w:val="00074310"/>
    <w:rsid w:val="00074A64"/>
    <w:rsid w:val="000762D7"/>
    <w:rsid w:val="00080531"/>
    <w:rsid w:val="00082DAD"/>
    <w:rsid w:val="00083EDD"/>
    <w:rsid w:val="00083FB8"/>
    <w:rsid w:val="00084A20"/>
    <w:rsid w:val="000858DB"/>
    <w:rsid w:val="000878E2"/>
    <w:rsid w:val="000940CF"/>
    <w:rsid w:val="0009554D"/>
    <w:rsid w:val="000A3360"/>
    <w:rsid w:val="000A59FC"/>
    <w:rsid w:val="000A5BC1"/>
    <w:rsid w:val="000A6A61"/>
    <w:rsid w:val="000B0220"/>
    <w:rsid w:val="000B37E3"/>
    <w:rsid w:val="000B5978"/>
    <w:rsid w:val="000B6B98"/>
    <w:rsid w:val="000C0125"/>
    <w:rsid w:val="000C0F2D"/>
    <w:rsid w:val="000C3480"/>
    <w:rsid w:val="000C4FDB"/>
    <w:rsid w:val="000C66E8"/>
    <w:rsid w:val="000C745F"/>
    <w:rsid w:val="000C75B7"/>
    <w:rsid w:val="000D0378"/>
    <w:rsid w:val="000D3CE6"/>
    <w:rsid w:val="000D5CDE"/>
    <w:rsid w:val="000D63C2"/>
    <w:rsid w:val="000D6744"/>
    <w:rsid w:val="000E0410"/>
    <w:rsid w:val="000E101C"/>
    <w:rsid w:val="000E36CA"/>
    <w:rsid w:val="000E3FCF"/>
    <w:rsid w:val="000E4661"/>
    <w:rsid w:val="000E5633"/>
    <w:rsid w:val="000E67D9"/>
    <w:rsid w:val="000E6A72"/>
    <w:rsid w:val="000E7129"/>
    <w:rsid w:val="000E77B4"/>
    <w:rsid w:val="000F069B"/>
    <w:rsid w:val="000F104E"/>
    <w:rsid w:val="000F21C7"/>
    <w:rsid w:val="000F68BC"/>
    <w:rsid w:val="001015A4"/>
    <w:rsid w:val="001018BC"/>
    <w:rsid w:val="00103734"/>
    <w:rsid w:val="00103AA4"/>
    <w:rsid w:val="00104447"/>
    <w:rsid w:val="001068A9"/>
    <w:rsid w:val="00113B37"/>
    <w:rsid w:val="00113D4E"/>
    <w:rsid w:val="001151DF"/>
    <w:rsid w:val="00115427"/>
    <w:rsid w:val="00127896"/>
    <w:rsid w:val="0013024D"/>
    <w:rsid w:val="00130C63"/>
    <w:rsid w:val="00131213"/>
    <w:rsid w:val="00133E46"/>
    <w:rsid w:val="00134446"/>
    <w:rsid w:val="00134C94"/>
    <w:rsid w:val="00136CC7"/>
    <w:rsid w:val="00137592"/>
    <w:rsid w:val="001402F8"/>
    <w:rsid w:val="00141F49"/>
    <w:rsid w:val="001439F5"/>
    <w:rsid w:val="00143C9D"/>
    <w:rsid w:val="00144533"/>
    <w:rsid w:val="001465C4"/>
    <w:rsid w:val="00147EDE"/>
    <w:rsid w:val="00151042"/>
    <w:rsid w:val="001523A0"/>
    <w:rsid w:val="00160692"/>
    <w:rsid w:val="00162673"/>
    <w:rsid w:val="00162A6F"/>
    <w:rsid w:val="00162C27"/>
    <w:rsid w:val="00166FD6"/>
    <w:rsid w:val="00166FF2"/>
    <w:rsid w:val="001674BF"/>
    <w:rsid w:val="00174DAA"/>
    <w:rsid w:val="00175D05"/>
    <w:rsid w:val="0017613C"/>
    <w:rsid w:val="00181206"/>
    <w:rsid w:val="001824E3"/>
    <w:rsid w:val="00183893"/>
    <w:rsid w:val="00184669"/>
    <w:rsid w:val="00185A7C"/>
    <w:rsid w:val="00193B63"/>
    <w:rsid w:val="00194EA1"/>
    <w:rsid w:val="00196099"/>
    <w:rsid w:val="0019681C"/>
    <w:rsid w:val="00196CC3"/>
    <w:rsid w:val="0019726A"/>
    <w:rsid w:val="00197F13"/>
    <w:rsid w:val="001A0879"/>
    <w:rsid w:val="001A399A"/>
    <w:rsid w:val="001A497D"/>
    <w:rsid w:val="001B5573"/>
    <w:rsid w:val="001B7942"/>
    <w:rsid w:val="001C004D"/>
    <w:rsid w:val="001C17DD"/>
    <w:rsid w:val="001C327E"/>
    <w:rsid w:val="001D0F91"/>
    <w:rsid w:val="001D3BD4"/>
    <w:rsid w:val="001D5232"/>
    <w:rsid w:val="001D71A5"/>
    <w:rsid w:val="001E2EA1"/>
    <w:rsid w:val="001E43F5"/>
    <w:rsid w:val="001F0621"/>
    <w:rsid w:val="001F4BE0"/>
    <w:rsid w:val="00202BC0"/>
    <w:rsid w:val="0020445B"/>
    <w:rsid w:val="00204B18"/>
    <w:rsid w:val="0020681F"/>
    <w:rsid w:val="00211327"/>
    <w:rsid w:val="00212330"/>
    <w:rsid w:val="0021267A"/>
    <w:rsid w:val="00214231"/>
    <w:rsid w:val="00216693"/>
    <w:rsid w:val="00216DEA"/>
    <w:rsid w:val="0022042B"/>
    <w:rsid w:val="0022134E"/>
    <w:rsid w:val="002214B1"/>
    <w:rsid w:val="00222F46"/>
    <w:rsid w:val="00223481"/>
    <w:rsid w:val="00223EB5"/>
    <w:rsid w:val="0022746C"/>
    <w:rsid w:val="00230745"/>
    <w:rsid w:val="00234438"/>
    <w:rsid w:val="00234BD2"/>
    <w:rsid w:val="0024017E"/>
    <w:rsid w:val="002429CD"/>
    <w:rsid w:val="00245016"/>
    <w:rsid w:val="00250320"/>
    <w:rsid w:val="00253253"/>
    <w:rsid w:val="00254432"/>
    <w:rsid w:val="002565FF"/>
    <w:rsid w:val="002606E5"/>
    <w:rsid w:val="00260D09"/>
    <w:rsid w:val="0026586D"/>
    <w:rsid w:val="002665B1"/>
    <w:rsid w:val="0026664C"/>
    <w:rsid w:val="00271AB5"/>
    <w:rsid w:val="00271DBA"/>
    <w:rsid w:val="00272740"/>
    <w:rsid w:val="00274A9A"/>
    <w:rsid w:val="002755A1"/>
    <w:rsid w:val="0028586D"/>
    <w:rsid w:val="002901B6"/>
    <w:rsid w:val="00290F7D"/>
    <w:rsid w:val="00293676"/>
    <w:rsid w:val="00294AF1"/>
    <w:rsid w:val="002963F4"/>
    <w:rsid w:val="00296827"/>
    <w:rsid w:val="002A0836"/>
    <w:rsid w:val="002A10E3"/>
    <w:rsid w:val="002A1F00"/>
    <w:rsid w:val="002A33E2"/>
    <w:rsid w:val="002A75F6"/>
    <w:rsid w:val="002B1C46"/>
    <w:rsid w:val="002B33E0"/>
    <w:rsid w:val="002B5376"/>
    <w:rsid w:val="002C02E9"/>
    <w:rsid w:val="002C10EE"/>
    <w:rsid w:val="002C149D"/>
    <w:rsid w:val="002C3292"/>
    <w:rsid w:val="002C3F95"/>
    <w:rsid w:val="002C40E6"/>
    <w:rsid w:val="002C425D"/>
    <w:rsid w:val="002D030A"/>
    <w:rsid w:val="002D0ACF"/>
    <w:rsid w:val="002D7EEA"/>
    <w:rsid w:val="002E0B38"/>
    <w:rsid w:val="002E4475"/>
    <w:rsid w:val="002E462D"/>
    <w:rsid w:val="002E4967"/>
    <w:rsid w:val="002E605D"/>
    <w:rsid w:val="002E7AA9"/>
    <w:rsid w:val="002E7FF7"/>
    <w:rsid w:val="002F0D1C"/>
    <w:rsid w:val="002F11B4"/>
    <w:rsid w:val="002F13B4"/>
    <w:rsid w:val="002F170E"/>
    <w:rsid w:val="002F2B58"/>
    <w:rsid w:val="002F2EDD"/>
    <w:rsid w:val="002F4416"/>
    <w:rsid w:val="002F6AFC"/>
    <w:rsid w:val="002F72C3"/>
    <w:rsid w:val="002F7F7E"/>
    <w:rsid w:val="003059BA"/>
    <w:rsid w:val="00307086"/>
    <w:rsid w:val="003072EA"/>
    <w:rsid w:val="003108E2"/>
    <w:rsid w:val="003118F9"/>
    <w:rsid w:val="00313035"/>
    <w:rsid w:val="003136F8"/>
    <w:rsid w:val="003200F8"/>
    <w:rsid w:val="00320639"/>
    <w:rsid w:val="00320694"/>
    <w:rsid w:val="00321693"/>
    <w:rsid w:val="003219AD"/>
    <w:rsid w:val="00321D5B"/>
    <w:rsid w:val="00326239"/>
    <w:rsid w:val="00326B3E"/>
    <w:rsid w:val="00333DB4"/>
    <w:rsid w:val="0033589D"/>
    <w:rsid w:val="00337B68"/>
    <w:rsid w:val="00337D89"/>
    <w:rsid w:val="00340C4A"/>
    <w:rsid w:val="0034217A"/>
    <w:rsid w:val="00342C56"/>
    <w:rsid w:val="00344C05"/>
    <w:rsid w:val="00346717"/>
    <w:rsid w:val="00351153"/>
    <w:rsid w:val="003529FA"/>
    <w:rsid w:val="003539E3"/>
    <w:rsid w:val="00353F67"/>
    <w:rsid w:val="003548FC"/>
    <w:rsid w:val="00354C63"/>
    <w:rsid w:val="0035533A"/>
    <w:rsid w:val="00355C48"/>
    <w:rsid w:val="0036108A"/>
    <w:rsid w:val="00361B2E"/>
    <w:rsid w:val="00363191"/>
    <w:rsid w:val="003637BD"/>
    <w:rsid w:val="00363993"/>
    <w:rsid w:val="00363BB9"/>
    <w:rsid w:val="00363F9F"/>
    <w:rsid w:val="00365475"/>
    <w:rsid w:val="00365935"/>
    <w:rsid w:val="00365F8A"/>
    <w:rsid w:val="0036747F"/>
    <w:rsid w:val="0037079D"/>
    <w:rsid w:val="00370AD9"/>
    <w:rsid w:val="0037164F"/>
    <w:rsid w:val="00374109"/>
    <w:rsid w:val="0037471B"/>
    <w:rsid w:val="003761A6"/>
    <w:rsid w:val="003764BB"/>
    <w:rsid w:val="00380251"/>
    <w:rsid w:val="0038214A"/>
    <w:rsid w:val="00382450"/>
    <w:rsid w:val="00383A06"/>
    <w:rsid w:val="00386488"/>
    <w:rsid w:val="0039323C"/>
    <w:rsid w:val="00393C52"/>
    <w:rsid w:val="00396FC6"/>
    <w:rsid w:val="00397E81"/>
    <w:rsid w:val="003A02D9"/>
    <w:rsid w:val="003A089C"/>
    <w:rsid w:val="003A12A6"/>
    <w:rsid w:val="003A1650"/>
    <w:rsid w:val="003A167A"/>
    <w:rsid w:val="003B01C1"/>
    <w:rsid w:val="003B1F65"/>
    <w:rsid w:val="003B2431"/>
    <w:rsid w:val="003B2D79"/>
    <w:rsid w:val="003B3FD2"/>
    <w:rsid w:val="003B5834"/>
    <w:rsid w:val="003B76D9"/>
    <w:rsid w:val="003C0512"/>
    <w:rsid w:val="003C4669"/>
    <w:rsid w:val="003C6547"/>
    <w:rsid w:val="003D1B37"/>
    <w:rsid w:val="003D31CA"/>
    <w:rsid w:val="003D4C83"/>
    <w:rsid w:val="003D5B76"/>
    <w:rsid w:val="003D5ED0"/>
    <w:rsid w:val="003D76EE"/>
    <w:rsid w:val="003E0633"/>
    <w:rsid w:val="003E3A01"/>
    <w:rsid w:val="003E43D7"/>
    <w:rsid w:val="003E44A0"/>
    <w:rsid w:val="003E644C"/>
    <w:rsid w:val="003E6C10"/>
    <w:rsid w:val="003E75C2"/>
    <w:rsid w:val="003F2D3A"/>
    <w:rsid w:val="003F4A85"/>
    <w:rsid w:val="003F5835"/>
    <w:rsid w:val="003F683B"/>
    <w:rsid w:val="003F6FDE"/>
    <w:rsid w:val="004005FA"/>
    <w:rsid w:val="00404A21"/>
    <w:rsid w:val="00404C75"/>
    <w:rsid w:val="004063DA"/>
    <w:rsid w:val="00411BEE"/>
    <w:rsid w:val="00417DCA"/>
    <w:rsid w:val="00421A40"/>
    <w:rsid w:val="004238BB"/>
    <w:rsid w:val="004258D6"/>
    <w:rsid w:val="00426CE4"/>
    <w:rsid w:val="0043337A"/>
    <w:rsid w:val="00434CBF"/>
    <w:rsid w:val="00436554"/>
    <w:rsid w:val="00436DE4"/>
    <w:rsid w:val="00437468"/>
    <w:rsid w:val="004378CC"/>
    <w:rsid w:val="00441043"/>
    <w:rsid w:val="00441154"/>
    <w:rsid w:val="00441EDA"/>
    <w:rsid w:val="004436A6"/>
    <w:rsid w:val="004441D2"/>
    <w:rsid w:val="004442C9"/>
    <w:rsid w:val="00444A33"/>
    <w:rsid w:val="004452EA"/>
    <w:rsid w:val="004475D8"/>
    <w:rsid w:val="00447DED"/>
    <w:rsid w:val="0045553B"/>
    <w:rsid w:val="00455E5B"/>
    <w:rsid w:val="00460AA6"/>
    <w:rsid w:val="004621F6"/>
    <w:rsid w:val="00465C92"/>
    <w:rsid w:val="004666A0"/>
    <w:rsid w:val="00470D35"/>
    <w:rsid w:val="004717BB"/>
    <w:rsid w:val="0047538C"/>
    <w:rsid w:val="004768CD"/>
    <w:rsid w:val="00476D9C"/>
    <w:rsid w:val="00481CDD"/>
    <w:rsid w:val="00483138"/>
    <w:rsid w:val="004832AE"/>
    <w:rsid w:val="00483C04"/>
    <w:rsid w:val="004852B7"/>
    <w:rsid w:val="00485F25"/>
    <w:rsid w:val="00487D0C"/>
    <w:rsid w:val="0049258F"/>
    <w:rsid w:val="00492B7A"/>
    <w:rsid w:val="00492E1D"/>
    <w:rsid w:val="0049391D"/>
    <w:rsid w:val="00494F0B"/>
    <w:rsid w:val="00497B32"/>
    <w:rsid w:val="004A30D9"/>
    <w:rsid w:val="004A3498"/>
    <w:rsid w:val="004A35C4"/>
    <w:rsid w:val="004A4F04"/>
    <w:rsid w:val="004A60D9"/>
    <w:rsid w:val="004A74BD"/>
    <w:rsid w:val="004B3A4C"/>
    <w:rsid w:val="004B42D7"/>
    <w:rsid w:val="004B5E50"/>
    <w:rsid w:val="004B778A"/>
    <w:rsid w:val="004C0391"/>
    <w:rsid w:val="004C1034"/>
    <w:rsid w:val="004C14B5"/>
    <w:rsid w:val="004C2233"/>
    <w:rsid w:val="004C506E"/>
    <w:rsid w:val="004C6800"/>
    <w:rsid w:val="004C6B17"/>
    <w:rsid w:val="004D16A0"/>
    <w:rsid w:val="004D75A2"/>
    <w:rsid w:val="004D7DEA"/>
    <w:rsid w:val="004E0FD5"/>
    <w:rsid w:val="004E24BA"/>
    <w:rsid w:val="004E2D7B"/>
    <w:rsid w:val="004E3D98"/>
    <w:rsid w:val="004E6F03"/>
    <w:rsid w:val="004F1EB7"/>
    <w:rsid w:val="004F226F"/>
    <w:rsid w:val="004F5290"/>
    <w:rsid w:val="004F5BF1"/>
    <w:rsid w:val="004F626D"/>
    <w:rsid w:val="004F7F4E"/>
    <w:rsid w:val="00502F1A"/>
    <w:rsid w:val="00505DE5"/>
    <w:rsid w:val="005134C6"/>
    <w:rsid w:val="00513922"/>
    <w:rsid w:val="005146CB"/>
    <w:rsid w:val="00514F17"/>
    <w:rsid w:val="005156FA"/>
    <w:rsid w:val="0051613C"/>
    <w:rsid w:val="00521A37"/>
    <w:rsid w:val="00523F88"/>
    <w:rsid w:val="00525BCC"/>
    <w:rsid w:val="00526801"/>
    <w:rsid w:val="00526B91"/>
    <w:rsid w:val="00527901"/>
    <w:rsid w:val="005319D0"/>
    <w:rsid w:val="00531C00"/>
    <w:rsid w:val="00531E7D"/>
    <w:rsid w:val="005323C9"/>
    <w:rsid w:val="00535A63"/>
    <w:rsid w:val="00536797"/>
    <w:rsid w:val="00541B57"/>
    <w:rsid w:val="00541CF8"/>
    <w:rsid w:val="0054227E"/>
    <w:rsid w:val="00543901"/>
    <w:rsid w:val="00545A9B"/>
    <w:rsid w:val="00547624"/>
    <w:rsid w:val="005529CD"/>
    <w:rsid w:val="00552AFE"/>
    <w:rsid w:val="00553860"/>
    <w:rsid w:val="00554468"/>
    <w:rsid w:val="00557D78"/>
    <w:rsid w:val="00561D7E"/>
    <w:rsid w:val="005665AB"/>
    <w:rsid w:val="00570791"/>
    <w:rsid w:val="005709D7"/>
    <w:rsid w:val="00571150"/>
    <w:rsid w:val="00571BF0"/>
    <w:rsid w:val="005723AB"/>
    <w:rsid w:val="00572428"/>
    <w:rsid w:val="005766DB"/>
    <w:rsid w:val="00577B6D"/>
    <w:rsid w:val="0058261D"/>
    <w:rsid w:val="00583C07"/>
    <w:rsid w:val="00591040"/>
    <w:rsid w:val="00592E89"/>
    <w:rsid w:val="00597AAF"/>
    <w:rsid w:val="005A08E8"/>
    <w:rsid w:val="005A1C2C"/>
    <w:rsid w:val="005A4EFB"/>
    <w:rsid w:val="005A5FD1"/>
    <w:rsid w:val="005A6A79"/>
    <w:rsid w:val="005B1323"/>
    <w:rsid w:val="005B2361"/>
    <w:rsid w:val="005B2D3B"/>
    <w:rsid w:val="005B30DA"/>
    <w:rsid w:val="005B6696"/>
    <w:rsid w:val="005C0205"/>
    <w:rsid w:val="005C0EEC"/>
    <w:rsid w:val="005C18B0"/>
    <w:rsid w:val="005C1D21"/>
    <w:rsid w:val="005C286F"/>
    <w:rsid w:val="005C402B"/>
    <w:rsid w:val="005C62C6"/>
    <w:rsid w:val="005D06A1"/>
    <w:rsid w:val="005D0916"/>
    <w:rsid w:val="005D0D0F"/>
    <w:rsid w:val="005D117A"/>
    <w:rsid w:val="005D3732"/>
    <w:rsid w:val="005D43D9"/>
    <w:rsid w:val="005D70CE"/>
    <w:rsid w:val="005E0F95"/>
    <w:rsid w:val="005E36DA"/>
    <w:rsid w:val="005E458C"/>
    <w:rsid w:val="005E7053"/>
    <w:rsid w:val="005F07FF"/>
    <w:rsid w:val="005F2E64"/>
    <w:rsid w:val="005F3E14"/>
    <w:rsid w:val="005F4834"/>
    <w:rsid w:val="005F7EDA"/>
    <w:rsid w:val="00600E56"/>
    <w:rsid w:val="00602870"/>
    <w:rsid w:val="00604C5F"/>
    <w:rsid w:val="0060596D"/>
    <w:rsid w:val="00607420"/>
    <w:rsid w:val="0061164D"/>
    <w:rsid w:val="006122AB"/>
    <w:rsid w:val="006129D8"/>
    <w:rsid w:val="0061371B"/>
    <w:rsid w:val="00616DB0"/>
    <w:rsid w:val="00623116"/>
    <w:rsid w:val="006231B0"/>
    <w:rsid w:val="00626F4D"/>
    <w:rsid w:val="0062720E"/>
    <w:rsid w:val="006424C8"/>
    <w:rsid w:val="00642886"/>
    <w:rsid w:val="00642A15"/>
    <w:rsid w:val="00646924"/>
    <w:rsid w:val="00646AA1"/>
    <w:rsid w:val="00646DA2"/>
    <w:rsid w:val="00653D8C"/>
    <w:rsid w:val="006540F4"/>
    <w:rsid w:val="00655974"/>
    <w:rsid w:val="00656031"/>
    <w:rsid w:val="00657463"/>
    <w:rsid w:val="006577DC"/>
    <w:rsid w:val="006607FC"/>
    <w:rsid w:val="00662D9C"/>
    <w:rsid w:val="006637D6"/>
    <w:rsid w:val="006638F6"/>
    <w:rsid w:val="006645A1"/>
    <w:rsid w:val="00666896"/>
    <w:rsid w:val="00670156"/>
    <w:rsid w:val="0067037F"/>
    <w:rsid w:val="00671266"/>
    <w:rsid w:val="00672075"/>
    <w:rsid w:val="00672226"/>
    <w:rsid w:val="00676085"/>
    <w:rsid w:val="00677629"/>
    <w:rsid w:val="00680755"/>
    <w:rsid w:val="00685687"/>
    <w:rsid w:val="00694982"/>
    <w:rsid w:val="00694E67"/>
    <w:rsid w:val="006A05D0"/>
    <w:rsid w:val="006A1478"/>
    <w:rsid w:val="006A3581"/>
    <w:rsid w:val="006B04E7"/>
    <w:rsid w:val="006B07D8"/>
    <w:rsid w:val="006B33BC"/>
    <w:rsid w:val="006B3643"/>
    <w:rsid w:val="006C02FC"/>
    <w:rsid w:val="006C2574"/>
    <w:rsid w:val="006C72D6"/>
    <w:rsid w:val="006D028D"/>
    <w:rsid w:val="006D0E2E"/>
    <w:rsid w:val="006D2A20"/>
    <w:rsid w:val="006D352E"/>
    <w:rsid w:val="006D5DDA"/>
    <w:rsid w:val="006D614B"/>
    <w:rsid w:val="006D6FD9"/>
    <w:rsid w:val="006D76FC"/>
    <w:rsid w:val="006D7953"/>
    <w:rsid w:val="006E1194"/>
    <w:rsid w:val="006E22A8"/>
    <w:rsid w:val="006E2A48"/>
    <w:rsid w:val="006E5987"/>
    <w:rsid w:val="006E5BBF"/>
    <w:rsid w:val="006E6837"/>
    <w:rsid w:val="006E6ADB"/>
    <w:rsid w:val="006E71E9"/>
    <w:rsid w:val="006F03EF"/>
    <w:rsid w:val="006F23EF"/>
    <w:rsid w:val="006F243B"/>
    <w:rsid w:val="0070221A"/>
    <w:rsid w:val="00702314"/>
    <w:rsid w:val="00703010"/>
    <w:rsid w:val="0070317F"/>
    <w:rsid w:val="00703904"/>
    <w:rsid w:val="00704DAA"/>
    <w:rsid w:val="007062B3"/>
    <w:rsid w:val="00706A98"/>
    <w:rsid w:val="00710CA5"/>
    <w:rsid w:val="00721F68"/>
    <w:rsid w:val="00723B78"/>
    <w:rsid w:val="00723EC5"/>
    <w:rsid w:val="00726242"/>
    <w:rsid w:val="007266D5"/>
    <w:rsid w:val="00727719"/>
    <w:rsid w:val="007279BD"/>
    <w:rsid w:val="00727C41"/>
    <w:rsid w:val="00730BD6"/>
    <w:rsid w:val="00732491"/>
    <w:rsid w:val="00732D3B"/>
    <w:rsid w:val="00734D9E"/>
    <w:rsid w:val="0073608B"/>
    <w:rsid w:val="00737048"/>
    <w:rsid w:val="00737273"/>
    <w:rsid w:val="007411BD"/>
    <w:rsid w:val="00741950"/>
    <w:rsid w:val="00743373"/>
    <w:rsid w:val="00744389"/>
    <w:rsid w:val="00750122"/>
    <w:rsid w:val="007509F3"/>
    <w:rsid w:val="00753086"/>
    <w:rsid w:val="007606F5"/>
    <w:rsid w:val="00761DAC"/>
    <w:rsid w:val="00762DFC"/>
    <w:rsid w:val="00763DFE"/>
    <w:rsid w:val="007663BB"/>
    <w:rsid w:val="00770481"/>
    <w:rsid w:val="00770724"/>
    <w:rsid w:val="00772D81"/>
    <w:rsid w:val="0077405E"/>
    <w:rsid w:val="00774DD2"/>
    <w:rsid w:val="007773EC"/>
    <w:rsid w:val="007828A1"/>
    <w:rsid w:val="0078402A"/>
    <w:rsid w:val="007845DE"/>
    <w:rsid w:val="00785935"/>
    <w:rsid w:val="00785CD3"/>
    <w:rsid w:val="007936E3"/>
    <w:rsid w:val="007941C0"/>
    <w:rsid w:val="00794543"/>
    <w:rsid w:val="007959DA"/>
    <w:rsid w:val="007979CC"/>
    <w:rsid w:val="00797EA9"/>
    <w:rsid w:val="007A2CF8"/>
    <w:rsid w:val="007A3CD7"/>
    <w:rsid w:val="007A3F24"/>
    <w:rsid w:val="007A42FD"/>
    <w:rsid w:val="007A4540"/>
    <w:rsid w:val="007A4824"/>
    <w:rsid w:val="007A581A"/>
    <w:rsid w:val="007A7949"/>
    <w:rsid w:val="007B1E12"/>
    <w:rsid w:val="007B2CA1"/>
    <w:rsid w:val="007B335B"/>
    <w:rsid w:val="007B519E"/>
    <w:rsid w:val="007B6B27"/>
    <w:rsid w:val="007B7FF5"/>
    <w:rsid w:val="007C209C"/>
    <w:rsid w:val="007C2975"/>
    <w:rsid w:val="007C3FA2"/>
    <w:rsid w:val="007C4AD4"/>
    <w:rsid w:val="007C7299"/>
    <w:rsid w:val="007D02E2"/>
    <w:rsid w:val="007D0CCF"/>
    <w:rsid w:val="007D32D7"/>
    <w:rsid w:val="007D342E"/>
    <w:rsid w:val="007D402C"/>
    <w:rsid w:val="007D5A2E"/>
    <w:rsid w:val="007D6941"/>
    <w:rsid w:val="007E1A52"/>
    <w:rsid w:val="007E3E5B"/>
    <w:rsid w:val="007E535F"/>
    <w:rsid w:val="007E69BF"/>
    <w:rsid w:val="007E6ADC"/>
    <w:rsid w:val="007F0CFC"/>
    <w:rsid w:val="007F281D"/>
    <w:rsid w:val="007F5F38"/>
    <w:rsid w:val="007F7841"/>
    <w:rsid w:val="007F7AEC"/>
    <w:rsid w:val="0080278F"/>
    <w:rsid w:val="0080396F"/>
    <w:rsid w:val="00804FBE"/>
    <w:rsid w:val="0080603D"/>
    <w:rsid w:val="00810EE5"/>
    <w:rsid w:val="0081284C"/>
    <w:rsid w:val="0081348C"/>
    <w:rsid w:val="00813790"/>
    <w:rsid w:val="00814A78"/>
    <w:rsid w:val="008224E8"/>
    <w:rsid w:val="00823A07"/>
    <w:rsid w:val="00823FD6"/>
    <w:rsid w:val="008245E6"/>
    <w:rsid w:val="0082591D"/>
    <w:rsid w:val="008320B3"/>
    <w:rsid w:val="0083627D"/>
    <w:rsid w:val="00836658"/>
    <w:rsid w:val="00837CBB"/>
    <w:rsid w:val="00837DBA"/>
    <w:rsid w:val="00843991"/>
    <w:rsid w:val="008445D0"/>
    <w:rsid w:val="008449C5"/>
    <w:rsid w:val="0084555B"/>
    <w:rsid w:val="008475C5"/>
    <w:rsid w:val="00853264"/>
    <w:rsid w:val="0085662F"/>
    <w:rsid w:val="00857C0F"/>
    <w:rsid w:val="0086116B"/>
    <w:rsid w:val="00862D90"/>
    <w:rsid w:val="00863880"/>
    <w:rsid w:val="008666AA"/>
    <w:rsid w:val="0086755F"/>
    <w:rsid w:val="008702E5"/>
    <w:rsid w:val="00871B09"/>
    <w:rsid w:val="00871E60"/>
    <w:rsid w:val="00872A5D"/>
    <w:rsid w:val="008742B7"/>
    <w:rsid w:val="00874EE5"/>
    <w:rsid w:val="00875478"/>
    <w:rsid w:val="008758BB"/>
    <w:rsid w:val="008761BF"/>
    <w:rsid w:val="008765C2"/>
    <w:rsid w:val="00882E69"/>
    <w:rsid w:val="008834ED"/>
    <w:rsid w:val="008841AD"/>
    <w:rsid w:val="00885876"/>
    <w:rsid w:val="00891A48"/>
    <w:rsid w:val="00894568"/>
    <w:rsid w:val="00895239"/>
    <w:rsid w:val="008957CE"/>
    <w:rsid w:val="00895BFA"/>
    <w:rsid w:val="008A0674"/>
    <w:rsid w:val="008A22C7"/>
    <w:rsid w:val="008A2EF5"/>
    <w:rsid w:val="008B0420"/>
    <w:rsid w:val="008B4B3C"/>
    <w:rsid w:val="008B5CB5"/>
    <w:rsid w:val="008B6B5D"/>
    <w:rsid w:val="008B6D93"/>
    <w:rsid w:val="008B79C7"/>
    <w:rsid w:val="008C0466"/>
    <w:rsid w:val="008C13AF"/>
    <w:rsid w:val="008C5718"/>
    <w:rsid w:val="008C648B"/>
    <w:rsid w:val="008C716D"/>
    <w:rsid w:val="008D172F"/>
    <w:rsid w:val="008D1E4B"/>
    <w:rsid w:val="008D1EB9"/>
    <w:rsid w:val="008D4A81"/>
    <w:rsid w:val="008D693C"/>
    <w:rsid w:val="008E106B"/>
    <w:rsid w:val="008E18C3"/>
    <w:rsid w:val="008E2643"/>
    <w:rsid w:val="008E2AB6"/>
    <w:rsid w:val="008E2E2A"/>
    <w:rsid w:val="008E3EF0"/>
    <w:rsid w:val="008E41A5"/>
    <w:rsid w:val="008E7244"/>
    <w:rsid w:val="008E73AF"/>
    <w:rsid w:val="008E7703"/>
    <w:rsid w:val="008E774A"/>
    <w:rsid w:val="008F16E9"/>
    <w:rsid w:val="008F410B"/>
    <w:rsid w:val="008F48F6"/>
    <w:rsid w:val="008F725E"/>
    <w:rsid w:val="009009B6"/>
    <w:rsid w:val="00904CE2"/>
    <w:rsid w:val="0091067A"/>
    <w:rsid w:val="00913649"/>
    <w:rsid w:val="00915789"/>
    <w:rsid w:val="00915819"/>
    <w:rsid w:val="00920882"/>
    <w:rsid w:val="0092097B"/>
    <w:rsid w:val="00921CCC"/>
    <w:rsid w:val="0092323F"/>
    <w:rsid w:val="00923323"/>
    <w:rsid w:val="00923EA9"/>
    <w:rsid w:val="0092406D"/>
    <w:rsid w:val="00926C09"/>
    <w:rsid w:val="0092723A"/>
    <w:rsid w:val="00927382"/>
    <w:rsid w:val="00930960"/>
    <w:rsid w:val="00934FC3"/>
    <w:rsid w:val="009358AA"/>
    <w:rsid w:val="00935E5C"/>
    <w:rsid w:val="009366EE"/>
    <w:rsid w:val="00936E3E"/>
    <w:rsid w:val="009414BC"/>
    <w:rsid w:val="00941F51"/>
    <w:rsid w:val="00941FE5"/>
    <w:rsid w:val="00942488"/>
    <w:rsid w:val="00942FCB"/>
    <w:rsid w:val="009435FC"/>
    <w:rsid w:val="00943D0F"/>
    <w:rsid w:val="0095027E"/>
    <w:rsid w:val="009502D2"/>
    <w:rsid w:val="00953E6C"/>
    <w:rsid w:val="00956B91"/>
    <w:rsid w:val="00960FB4"/>
    <w:rsid w:val="00965C2F"/>
    <w:rsid w:val="009704FD"/>
    <w:rsid w:val="00971072"/>
    <w:rsid w:val="00972648"/>
    <w:rsid w:val="00972F46"/>
    <w:rsid w:val="00973564"/>
    <w:rsid w:val="00973972"/>
    <w:rsid w:val="00975892"/>
    <w:rsid w:val="00976FA7"/>
    <w:rsid w:val="00977AEC"/>
    <w:rsid w:val="00980879"/>
    <w:rsid w:val="00980BD3"/>
    <w:rsid w:val="00980F55"/>
    <w:rsid w:val="00983139"/>
    <w:rsid w:val="00983403"/>
    <w:rsid w:val="00983BF4"/>
    <w:rsid w:val="00985933"/>
    <w:rsid w:val="00985CB5"/>
    <w:rsid w:val="00990CD7"/>
    <w:rsid w:val="00991826"/>
    <w:rsid w:val="00992A91"/>
    <w:rsid w:val="0099634E"/>
    <w:rsid w:val="0099764E"/>
    <w:rsid w:val="00997BDC"/>
    <w:rsid w:val="009A01FC"/>
    <w:rsid w:val="009A02E2"/>
    <w:rsid w:val="009A0776"/>
    <w:rsid w:val="009A41A1"/>
    <w:rsid w:val="009A671A"/>
    <w:rsid w:val="009B0BAF"/>
    <w:rsid w:val="009B3161"/>
    <w:rsid w:val="009B4057"/>
    <w:rsid w:val="009B4711"/>
    <w:rsid w:val="009C12C7"/>
    <w:rsid w:val="009C1590"/>
    <w:rsid w:val="009C30BF"/>
    <w:rsid w:val="009C78DB"/>
    <w:rsid w:val="009D41D1"/>
    <w:rsid w:val="009D4D2B"/>
    <w:rsid w:val="009D60A6"/>
    <w:rsid w:val="009E0DA1"/>
    <w:rsid w:val="009E36DD"/>
    <w:rsid w:val="009F00D4"/>
    <w:rsid w:val="009F1B65"/>
    <w:rsid w:val="009F2701"/>
    <w:rsid w:val="009F297D"/>
    <w:rsid w:val="009F35EE"/>
    <w:rsid w:val="009F3C0C"/>
    <w:rsid w:val="009F4106"/>
    <w:rsid w:val="009F5210"/>
    <w:rsid w:val="009F7786"/>
    <w:rsid w:val="009F788F"/>
    <w:rsid w:val="00A013F7"/>
    <w:rsid w:val="00A1070D"/>
    <w:rsid w:val="00A10A1B"/>
    <w:rsid w:val="00A10A8F"/>
    <w:rsid w:val="00A114DE"/>
    <w:rsid w:val="00A12CB7"/>
    <w:rsid w:val="00A13EA7"/>
    <w:rsid w:val="00A143BE"/>
    <w:rsid w:val="00A1566F"/>
    <w:rsid w:val="00A16ADB"/>
    <w:rsid w:val="00A24353"/>
    <w:rsid w:val="00A27525"/>
    <w:rsid w:val="00A3114B"/>
    <w:rsid w:val="00A31CD4"/>
    <w:rsid w:val="00A32CF8"/>
    <w:rsid w:val="00A3393F"/>
    <w:rsid w:val="00A346A2"/>
    <w:rsid w:val="00A36283"/>
    <w:rsid w:val="00A37325"/>
    <w:rsid w:val="00A44186"/>
    <w:rsid w:val="00A44886"/>
    <w:rsid w:val="00A44AAF"/>
    <w:rsid w:val="00A46412"/>
    <w:rsid w:val="00A50355"/>
    <w:rsid w:val="00A51464"/>
    <w:rsid w:val="00A5270F"/>
    <w:rsid w:val="00A53243"/>
    <w:rsid w:val="00A539C4"/>
    <w:rsid w:val="00A54A72"/>
    <w:rsid w:val="00A5617A"/>
    <w:rsid w:val="00A568C7"/>
    <w:rsid w:val="00A602F2"/>
    <w:rsid w:val="00A645D1"/>
    <w:rsid w:val="00A6525D"/>
    <w:rsid w:val="00A71D15"/>
    <w:rsid w:val="00A73A38"/>
    <w:rsid w:val="00A73E66"/>
    <w:rsid w:val="00A74157"/>
    <w:rsid w:val="00A74E89"/>
    <w:rsid w:val="00A758F4"/>
    <w:rsid w:val="00A810B4"/>
    <w:rsid w:val="00A8157E"/>
    <w:rsid w:val="00A82791"/>
    <w:rsid w:val="00A857F5"/>
    <w:rsid w:val="00A947B4"/>
    <w:rsid w:val="00A9675E"/>
    <w:rsid w:val="00A9763E"/>
    <w:rsid w:val="00AA05BA"/>
    <w:rsid w:val="00AA0AFA"/>
    <w:rsid w:val="00AA1FD1"/>
    <w:rsid w:val="00AA28B6"/>
    <w:rsid w:val="00AA2A59"/>
    <w:rsid w:val="00AA43A5"/>
    <w:rsid w:val="00AA5541"/>
    <w:rsid w:val="00AA5765"/>
    <w:rsid w:val="00AB06A4"/>
    <w:rsid w:val="00AB1D0F"/>
    <w:rsid w:val="00AB385D"/>
    <w:rsid w:val="00AB46A2"/>
    <w:rsid w:val="00AB656D"/>
    <w:rsid w:val="00AB7125"/>
    <w:rsid w:val="00AC21C5"/>
    <w:rsid w:val="00AC377A"/>
    <w:rsid w:val="00AC5F21"/>
    <w:rsid w:val="00AC64C9"/>
    <w:rsid w:val="00AC6CFF"/>
    <w:rsid w:val="00AD2101"/>
    <w:rsid w:val="00AD2CEF"/>
    <w:rsid w:val="00AD77C3"/>
    <w:rsid w:val="00AD7CB3"/>
    <w:rsid w:val="00AD7D1E"/>
    <w:rsid w:val="00AE1621"/>
    <w:rsid w:val="00AE162F"/>
    <w:rsid w:val="00AE28C7"/>
    <w:rsid w:val="00AE5263"/>
    <w:rsid w:val="00AE5447"/>
    <w:rsid w:val="00AE5CDB"/>
    <w:rsid w:val="00AE6721"/>
    <w:rsid w:val="00AE7D19"/>
    <w:rsid w:val="00AF097C"/>
    <w:rsid w:val="00AF38DB"/>
    <w:rsid w:val="00AF4335"/>
    <w:rsid w:val="00AF5A14"/>
    <w:rsid w:val="00AF6C0F"/>
    <w:rsid w:val="00AF6D0F"/>
    <w:rsid w:val="00B0045F"/>
    <w:rsid w:val="00B00B69"/>
    <w:rsid w:val="00B02982"/>
    <w:rsid w:val="00B03D87"/>
    <w:rsid w:val="00B043A3"/>
    <w:rsid w:val="00B04B49"/>
    <w:rsid w:val="00B06E4B"/>
    <w:rsid w:val="00B072F8"/>
    <w:rsid w:val="00B12505"/>
    <w:rsid w:val="00B1487C"/>
    <w:rsid w:val="00B15123"/>
    <w:rsid w:val="00B2056B"/>
    <w:rsid w:val="00B26F10"/>
    <w:rsid w:val="00B32993"/>
    <w:rsid w:val="00B33EA7"/>
    <w:rsid w:val="00B35B69"/>
    <w:rsid w:val="00B370B2"/>
    <w:rsid w:val="00B40F7F"/>
    <w:rsid w:val="00B41542"/>
    <w:rsid w:val="00B444D2"/>
    <w:rsid w:val="00B448E4"/>
    <w:rsid w:val="00B45787"/>
    <w:rsid w:val="00B45EB5"/>
    <w:rsid w:val="00B462BC"/>
    <w:rsid w:val="00B46B4E"/>
    <w:rsid w:val="00B47001"/>
    <w:rsid w:val="00B51025"/>
    <w:rsid w:val="00B510C1"/>
    <w:rsid w:val="00B51B55"/>
    <w:rsid w:val="00B5466C"/>
    <w:rsid w:val="00B56A61"/>
    <w:rsid w:val="00B57A06"/>
    <w:rsid w:val="00B659C7"/>
    <w:rsid w:val="00B707A9"/>
    <w:rsid w:val="00B844D8"/>
    <w:rsid w:val="00B850DC"/>
    <w:rsid w:val="00B86DA9"/>
    <w:rsid w:val="00B914F3"/>
    <w:rsid w:val="00B91637"/>
    <w:rsid w:val="00B937E8"/>
    <w:rsid w:val="00B93F18"/>
    <w:rsid w:val="00B9429A"/>
    <w:rsid w:val="00B95842"/>
    <w:rsid w:val="00B959AF"/>
    <w:rsid w:val="00BA05C8"/>
    <w:rsid w:val="00BA488C"/>
    <w:rsid w:val="00BB0242"/>
    <w:rsid w:val="00BB0889"/>
    <w:rsid w:val="00BB0A41"/>
    <w:rsid w:val="00BB215B"/>
    <w:rsid w:val="00BB22FC"/>
    <w:rsid w:val="00BB3807"/>
    <w:rsid w:val="00BB4433"/>
    <w:rsid w:val="00BC0E63"/>
    <w:rsid w:val="00BC132B"/>
    <w:rsid w:val="00BC2213"/>
    <w:rsid w:val="00BC4CAB"/>
    <w:rsid w:val="00BC4FC7"/>
    <w:rsid w:val="00BC5287"/>
    <w:rsid w:val="00BC7748"/>
    <w:rsid w:val="00BC7A4C"/>
    <w:rsid w:val="00BC7FB7"/>
    <w:rsid w:val="00BD35B6"/>
    <w:rsid w:val="00BD5889"/>
    <w:rsid w:val="00BD5951"/>
    <w:rsid w:val="00BD72DA"/>
    <w:rsid w:val="00BE2BB0"/>
    <w:rsid w:val="00BE4173"/>
    <w:rsid w:val="00BE47BB"/>
    <w:rsid w:val="00BE58AA"/>
    <w:rsid w:val="00BE63F5"/>
    <w:rsid w:val="00BF0E5E"/>
    <w:rsid w:val="00BF11BC"/>
    <w:rsid w:val="00BF1E32"/>
    <w:rsid w:val="00BF2306"/>
    <w:rsid w:val="00BF3333"/>
    <w:rsid w:val="00BF334F"/>
    <w:rsid w:val="00BF390C"/>
    <w:rsid w:val="00BF4B98"/>
    <w:rsid w:val="00BF5884"/>
    <w:rsid w:val="00BF710F"/>
    <w:rsid w:val="00C00A1A"/>
    <w:rsid w:val="00C0429B"/>
    <w:rsid w:val="00C04CE9"/>
    <w:rsid w:val="00C0589D"/>
    <w:rsid w:val="00C0673F"/>
    <w:rsid w:val="00C10281"/>
    <w:rsid w:val="00C107B8"/>
    <w:rsid w:val="00C11D02"/>
    <w:rsid w:val="00C12A0A"/>
    <w:rsid w:val="00C137D6"/>
    <w:rsid w:val="00C1481F"/>
    <w:rsid w:val="00C14872"/>
    <w:rsid w:val="00C14E6E"/>
    <w:rsid w:val="00C15368"/>
    <w:rsid w:val="00C205BD"/>
    <w:rsid w:val="00C226DB"/>
    <w:rsid w:val="00C23D3C"/>
    <w:rsid w:val="00C279F2"/>
    <w:rsid w:val="00C311AE"/>
    <w:rsid w:val="00C3401B"/>
    <w:rsid w:val="00C35626"/>
    <w:rsid w:val="00C4240D"/>
    <w:rsid w:val="00C42E39"/>
    <w:rsid w:val="00C473D8"/>
    <w:rsid w:val="00C51019"/>
    <w:rsid w:val="00C51CD6"/>
    <w:rsid w:val="00C55714"/>
    <w:rsid w:val="00C57DB2"/>
    <w:rsid w:val="00C57F4A"/>
    <w:rsid w:val="00C62B7A"/>
    <w:rsid w:val="00C65117"/>
    <w:rsid w:val="00C6603D"/>
    <w:rsid w:val="00C6607E"/>
    <w:rsid w:val="00C67C64"/>
    <w:rsid w:val="00C706BF"/>
    <w:rsid w:val="00C70D53"/>
    <w:rsid w:val="00C7306F"/>
    <w:rsid w:val="00C731AD"/>
    <w:rsid w:val="00C7328D"/>
    <w:rsid w:val="00C73550"/>
    <w:rsid w:val="00C745F9"/>
    <w:rsid w:val="00C7697A"/>
    <w:rsid w:val="00C76E48"/>
    <w:rsid w:val="00C775D1"/>
    <w:rsid w:val="00C819B4"/>
    <w:rsid w:val="00C82BD8"/>
    <w:rsid w:val="00C82EA7"/>
    <w:rsid w:val="00C8300B"/>
    <w:rsid w:val="00C83614"/>
    <w:rsid w:val="00C86328"/>
    <w:rsid w:val="00C90A94"/>
    <w:rsid w:val="00C92382"/>
    <w:rsid w:val="00C94125"/>
    <w:rsid w:val="00C9643A"/>
    <w:rsid w:val="00CA00F1"/>
    <w:rsid w:val="00CA0A77"/>
    <w:rsid w:val="00CA1FDF"/>
    <w:rsid w:val="00CA3D8F"/>
    <w:rsid w:val="00CA6096"/>
    <w:rsid w:val="00CB00D9"/>
    <w:rsid w:val="00CB01B2"/>
    <w:rsid w:val="00CB10CA"/>
    <w:rsid w:val="00CB3A18"/>
    <w:rsid w:val="00CB3BC7"/>
    <w:rsid w:val="00CB4292"/>
    <w:rsid w:val="00CB45FF"/>
    <w:rsid w:val="00CB574C"/>
    <w:rsid w:val="00CC0E24"/>
    <w:rsid w:val="00CC1B3C"/>
    <w:rsid w:val="00CC45F3"/>
    <w:rsid w:val="00CC60C9"/>
    <w:rsid w:val="00CC6285"/>
    <w:rsid w:val="00CC671F"/>
    <w:rsid w:val="00CC78BE"/>
    <w:rsid w:val="00CD09C7"/>
    <w:rsid w:val="00CD21DA"/>
    <w:rsid w:val="00CD235A"/>
    <w:rsid w:val="00CD3B1E"/>
    <w:rsid w:val="00CD4058"/>
    <w:rsid w:val="00CD559B"/>
    <w:rsid w:val="00CD5FC0"/>
    <w:rsid w:val="00CE0254"/>
    <w:rsid w:val="00CE510D"/>
    <w:rsid w:val="00CE5912"/>
    <w:rsid w:val="00CE6F7C"/>
    <w:rsid w:val="00CF211A"/>
    <w:rsid w:val="00CF3947"/>
    <w:rsid w:val="00D00560"/>
    <w:rsid w:val="00D01DD7"/>
    <w:rsid w:val="00D03498"/>
    <w:rsid w:val="00D0415A"/>
    <w:rsid w:val="00D05DA1"/>
    <w:rsid w:val="00D10915"/>
    <w:rsid w:val="00D1098C"/>
    <w:rsid w:val="00D11164"/>
    <w:rsid w:val="00D11521"/>
    <w:rsid w:val="00D123CD"/>
    <w:rsid w:val="00D15498"/>
    <w:rsid w:val="00D21397"/>
    <w:rsid w:val="00D218C0"/>
    <w:rsid w:val="00D21D06"/>
    <w:rsid w:val="00D23DCA"/>
    <w:rsid w:val="00D26025"/>
    <w:rsid w:val="00D26828"/>
    <w:rsid w:val="00D3133F"/>
    <w:rsid w:val="00D34A94"/>
    <w:rsid w:val="00D34C5C"/>
    <w:rsid w:val="00D36F73"/>
    <w:rsid w:val="00D40D61"/>
    <w:rsid w:val="00D41768"/>
    <w:rsid w:val="00D42B30"/>
    <w:rsid w:val="00D45419"/>
    <w:rsid w:val="00D45F35"/>
    <w:rsid w:val="00D500A6"/>
    <w:rsid w:val="00D51BF2"/>
    <w:rsid w:val="00D52A6F"/>
    <w:rsid w:val="00D539EA"/>
    <w:rsid w:val="00D53D68"/>
    <w:rsid w:val="00D54540"/>
    <w:rsid w:val="00D57925"/>
    <w:rsid w:val="00D62FCE"/>
    <w:rsid w:val="00D639B4"/>
    <w:rsid w:val="00D64CBB"/>
    <w:rsid w:val="00D650E4"/>
    <w:rsid w:val="00D65577"/>
    <w:rsid w:val="00D65AD2"/>
    <w:rsid w:val="00D660AE"/>
    <w:rsid w:val="00D6656C"/>
    <w:rsid w:val="00D66B6F"/>
    <w:rsid w:val="00D72519"/>
    <w:rsid w:val="00D73872"/>
    <w:rsid w:val="00D7455E"/>
    <w:rsid w:val="00D756E0"/>
    <w:rsid w:val="00D77A3A"/>
    <w:rsid w:val="00D82C57"/>
    <w:rsid w:val="00D82CCD"/>
    <w:rsid w:val="00D83843"/>
    <w:rsid w:val="00D87104"/>
    <w:rsid w:val="00D8761F"/>
    <w:rsid w:val="00D9252F"/>
    <w:rsid w:val="00D9393D"/>
    <w:rsid w:val="00D94205"/>
    <w:rsid w:val="00D94CE5"/>
    <w:rsid w:val="00D9614C"/>
    <w:rsid w:val="00D96747"/>
    <w:rsid w:val="00D970C1"/>
    <w:rsid w:val="00D974C7"/>
    <w:rsid w:val="00DA193D"/>
    <w:rsid w:val="00DA24F9"/>
    <w:rsid w:val="00DA2B2F"/>
    <w:rsid w:val="00DA4D4E"/>
    <w:rsid w:val="00DB0377"/>
    <w:rsid w:val="00DB17E8"/>
    <w:rsid w:val="00DB400D"/>
    <w:rsid w:val="00DB47BC"/>
    <w:rsid w:val="00DB4DCD"/>
    <w:rsid w:val="00DB7737"/>
    <w:rsid w:val="00DC048E"/>
    <w:rsid w:val="00DC05CE"/>
    <w:rsid w:val="00DC0C6D"/>
    <w:rsid w:val="00DC13D9"/>
    <w:rsid w:val="00DD2B8C"/>
    <w:rsid w:val="00DD35A9"/>
    <w:rsid w:val="00DD542A"/>
    <w:rsid w:val="00DD6A2F"/>
    <w:rsid w:val="00DE231D"/>
    <w:rsid w:val="00DE2873"/>
    <w:rsid w:val="00DE406F"/>
    <w:rsid w:val="00DE59E0"/>
    <w:rsid w:val="00DF0453"/>
    <w:rsid w:val="00DF1B75"/>
    <w:rsid w:val="00DF29D0"/>
    <w:rsid w:val="00DF4F3C"/>
    <w:rsid w:val="00DF683C"/>
    <w:rsid w:val="00E006D5"/>
    <w:rsid w:val="00E01132"/>
    <w:rsid w:val="00E012DA"/>
    <w:rsid w:val="00E01C28"/>
    <w:rsid w:val="00E04613"/>
    <w:rsid w:val="00E04FB8"/>
    <w:rsid w:val="00E0504B"/>
    <w:rsid w:val="00E05ED2"/>
    <w:rsid w:val="00E07DCA"/>
    <w:rsid w:val="00E14AA5"/>
    <w:rsid w:val="00E15CF5"/>
    <w:rsid w:val="00E17D49"/>
    <w:rsid w:val="00E22FF7"/>
    <w:rsid w:val="00E23923"/>
    <w:rsid w:val="00E23E2E"/>
    <w:rsid w:val="00E246D2"/>
    <w:rsid w:val="00E2566E"/>
    <w:rsid w:val="00E26597"/>
    <w:rsid w:val="00E2687B"/>
    <w:rsid w:val="00E26C19"/>
    <w:rsid w:val="00E2747A"/>
    <w:rsid w:val="00E319B8"/>
    <w:rsid w:val="00E323FE"/>
    <w:rsid w:val="00E334F8"/>
    <w:rsid w:val="00E338D8"/>
    <w:rsid w:val="00E35751"/>
    <w:rsid w:val="00E35B42"/>
    <w:rsid w:val="00E36415"/>
    <w:rsid w:val="00E365B3"/>
    <w:rsid w:val="00E3717C"/>
    <w:rsid w:val="00E43A20"/>
    <w:rsid w:val="00E46797"/>
    <w:rsid w:val="00E52507"/>
    <w:rsid w:val="00E5430A"/>
    <w:rsid w:val="00E549F3"/>
    <w:rsid w:val="00E57BFD"/>
    <w:rsid w:val="00E60807"/>
    <w:rsid w:val="00E61555"/>
    <w:rsid w:val="00E626E1"/>
    <w:rsid w:val="00E63F41"/>
    <w:rsid w:val="00E64DAA"/>
    <w:rsid w:val="00E64F3C"/>
    <w:rsid w:val="00E66E14"/>
    <w:rsid w:val="00E67ADE"/>
    <w:rsid w:val="00E70543"/>
    <w:rsid w:val="00E70750"/>
    <w:rsid w:val="00E73B4D"/>
    <w:rsid w:val="00E7433D"/>
    <w:rsid w:val="00E74826"/>
    <w:rsid w:val="00E7537B"/>
    <w:rsid w:val="00E75F27"/>
    <w:rsid w:val="00E8180C"/>
    <w:rsid w:val="00E8291C"/>
    <w:rsid w:val="00E84EC4"/>
    <w:rsid w:val="00E85AF2"/>
    <w:rsid w:val="00E86711"/>
    <w:rsid w:val="00E86F5E"/>
    <w:rsid w:val="00E90118"/>
    <w:rsid w:val="00E913DF"/>
    <w:rsid w:val="00E95233"/>
    <w:rsid w:val="00E95947"/>
    <w:rsid w:val="00E96A6E"/>
    <w:rsid w:val="00EA1FB3"/>
    <w:rsid w:val="00EA5FCF"/>
    <w:rsid w:val="00EA60B1"/>
    <w:rsid w:val="00EB034E"/>
    <w:rsid w:val="00EB0CCA"/>
    <w:rsid w:val="00EB1EC2"/>
    <w:rsid w:val="00EB3C00"/>
    <w:rsid w:val="00EB3F39"/>
    <w:rsid w:val="00EB41B4"/>
    <w:rsid w:val="00EB46BA"/>
    <w:rsid w:val="00EB5A84"/>
    <w:rsid w:val="00EC0F93"/>
    <w:rsid w:val="00EC1888"/>
    <w:rsid w:val="00EC1CCF"/>
    <w:rsid w:val="00EC2B92"/>
    <w:rsid w:val="00EC36A3"/>
    <w:rsid w:val="00EC3796"/>
    <w:rsid w:val="00EC3DC4"/>
    <w:rsid w:val="00ED0490"/>
    <w:rsid w:val="00ED0CCE"/>
    <w:rsid w:val="00ED0D97"/>
    <w:rsid w:val="00ED15E4"/>
    <w:rsid w:val="00ED42D1"/>
    <w:rsid w:val="00ED5E39"/>
    <w:rsid w:val="00ED684F"/>
    <w:rsid w:val="00ED6871"/>
    <w:rsid w:val="00ED6910"/>
    <w:rsid w:val="00EE2646"/>
    <w:rsid w:val="00EE331A"/>
    <w:rsid w:val="00EE58B9"/>
    <w:rsid w:val="00EE5AA7"/>
    <w:rsid w:val="00EE5CB6"/>
    <w:rsid w:val="00EE60A4"/>
    <w:rsid w:val="00EF0F10"/>
    <w:rsid w:val="00EF3125"/>
    <w:rsid w:val="00EF582E"/>
    <w:rsid w:val="00EF6F03"/>
    <w:rsid w:val="00EF7B12"/>
    <w:rsid w:val="00F03527"/>
    <w:rsid w:val="00F03974"/>
    <w:rsid w:val="00F045C1"/>
    <w:rsid w:val="00F04758"/>
    <w:rsid w:val="00F049E5"/>
    <w:rsid w:val="00F04A2A"/>
    <w:rsid w:val="00F04EE3"/>
    <w:rsid w:val="00F061EB"/>
    <w:rsid w:val="00F06A16"/>
    <w:rsid w:val="00F102C0"/>
    <w:rsid w:val="00F14061"/>
    <w:rsid w:val="00F2069A"/>
    <w:rsid w:val="00F20FF6"/>
    <w:rsid w:val="00F2159B"/>
    <w:rsid w:val="00F22845"/>
    <w:rsid w:val="00F235C4"/>
    <w:rsid w:val="00F25A22"/>
    <w:rsid w:val="00F26C4E"/>
    <w:rsid w:val="00F34768"/>
    <w:rsid w:val="00F3516B"/>
    <w:rsid w:val="00F363DA"/>
    <w:rsid w:val="00F405E4"/>
    <w:rsid w:val="00F42450"/>
    <w:rsid w:val="00F42FFF"/>
    <w:rsid w:val="00F44344"/>
    <w:rsid w:val="00F51072"/>
    <w:rsid w:val="00F525CA"/>
    <w:rsid w:val="00F52B54"/>
    <w:rsid w:val="00F53FAB"/>
    <w:rsid w:val="00F5471D"/>
    <w:rsid w:val="00F55EAF"/>
    <w:rsid w:val="00F56644"/>
    <w:rsid w:val="00F56727"/>
    <w:rsid w:val="00F577CD"/>
    <w:rsid w:val="00F57E48"/>
    <w:rsid w:val="00F6001D"/>
    <w:rsid w:val="00F603C7"/>
    <w:rsid w:val="00F604CE"/>
    <w:rsid w:val="00F607F7"/>
    <w:rsid w:val="00F6094E"/>
    <w:rsid w:val="00F62524"/>
    <w:rsid w:val="00F62634"/>
    <w:rsid w:val="00F63137"/>
    <w:rsid w:val="00F66267"/>
    <w:rsid w:val="00F66A33"/>
    <w:rsid w:val="00F67196"/>
    <w:rsid w:val="00F70483"/>
    <w:rsid w:val="00F76D52"/>
    <w:rsid w:val="00F83BA9"/>
    <w:rsid w:val="00F84B4A"/>
    <w:rsid w:val="00F8610F"/>
    <w:rsid w:val="00F86AD2"/>
    <w:rsid w:val="00F92992"/>
    <w:rsid w:val="00F92B7F"/>
    <w:rsid w:val="00F962F4"/>
    <w:rsid w:val="00F96C7E"/>
    <w:rsid w:val="00FA0E61"/>
    <w:rsid w:val="00FA1BD5"/>
    <w:rsid w:val="00FA6104"/>
    <w:rsid w:val="00FA6BB0"/>
    <w:rsid w:val="00FA6C38"/>
    <w:rsid w:val="00FA6FE2"/>
    <w:rsid w:val="00FA72A1"/>
    <w:rsid w:val="00FC1A9B"/>
    <w:rsid w:val="00FC5E2F"/>
    <w:rsid w:val="00FD2539"/>
    <w:rsid w:val="00FD2A13"/>
    <w:rsid w:val="00FD3330"/>
    <w:rsid w:val="00FD5115"/>
    <w:rsid w:val="00FE1042"/>
    <w:rsid w:val="00FE425B"/>
    <w:rsid w:val="00FE75CF"/>
    <w:rsid w:val="00FF00CE"/>
    <w:rsid w:val="00FF2899"/>
    <w:rsid w:val="00FF64E4"/>
    <w:rsid w:val="00FF7848"/>
    <w:rsid w:val="01EC05C8"/>
    <w:rsid w:val="042FFACB"/>
    <w:rsid w:val="0A4B5A57"/>
    <w:rsid w:val="0AABFFDE"/>
    <w:rsid w:val="1AF4739D"/>
    <w:rsid w:val="1EA7B61A"/>
    <w:rsid w:val="28996F4A"/>
    <w:rsid w:val="299E9C46"/>
    <w:rsid w:val="4C92EBBB"/>
    <w:rsid w:val="52C4FD44"/>
    <w:rsid w:val="6347A3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12053"/>
  <w15:chartTrackingRefBased/>
  <w15:docId w15:val="{042CC66E-106B-4B55-B9E6-E9545B67B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172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15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157E"/>
  </w:style>
  <w:style w:type="paragraph" w:styleId="Footer">
    <w:name w:val="footer"/>
    <w:basedOn w:val="Normal"/>
    <w:link w:val="FooterChar"/>
    <w:uiPriority w:val="99"/>
    <w:unhideWhenUsed/>
    <w:rsid w:val="00A815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157E"/>
  </w:style>
  <w:style w:type="paragraph" w:customStyle="1" w:styleId="Default">
    <w:name w:val="Default"/>
    <w:rsid w:val="00D34A94"/>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D34A94"/>
    <w:pPr>
      <w:ind w:left="720"/>
      <w:contextualSpacing/>
    </w:pPr>
  </w:style>
  <w:style w:type="table" w:styleId="TableGrid">
    <w:name w:val="Table Grid"/>
    <w:basedOn w:val="TableNormal"/>
    <w:uiPriority w:val="39"/>
    <w:rsid w:val="004E0F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D172F"/>
    <w:rPr>
      <w:rFonts w:asciiTheme="majorHAnsi" w:eastAsiaTheme="majorEastAsia" w:hAnsiTheme="majorHAnsi" w:cstheme="majorBidi"/>
      <w:b/>
      <w:bCs/>
      <w:color w:val="2E74B5" w:themeColor="accent1" w:themeShade="BF"/>
      <w:sz w:val="28"/>
      <w:szCs w:val="28"/>
    </w:rPr>
  </w:style>
  <w:style w:type="paragraph" w:styleId="BalloonText">
    <w:name w:val="Balloon Text"/>
    <w:basedOn w:val="Normal"/>
    <w:link w:val="BalloonTextChar"/>
    <w:uiPriority w:val="99"/>
    <w:semiHidden/>
    <w:unhideWhenUsed/>
    <w:rsid w:val="008D17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72F"/>
    <w:rPr>
      <w:rFonts w:ascii="Segoe UI" w:hAnsi="Segoe UI" w:cs="Segoe UI"/>
      <w:sz w:val="18"/>
      <w:szCs w:val="18"/>
    </w:rPr>
  </w:style>
  <w:style w:type="paragraph" w:styleId="Revision">
    <w:name w:val="Revision"/>
    <w:hidden/>
    <w:uiPriority w:val="99"/>
    <w:semiHidden/>
    <w:rsid w:val="008D172F"/>
    <w:pPr>
      <w:spacing w:after="0" w:line="240" w:lineRule="auto"/>
    </w:pPr>
  </w:style>
  <w:style w:type="numbering" w:customStyle="1" w:styleId="NoList1">
    <w:name w:val="No List1"/>
    <w:next w:val="NoList"/>
    <w:uiPriority w:val="99"/>
    <w:semiHidden/>
    <w:unhideWhenUsed/>
    <w:rsid w:val="008D172F"/>
  </w:style>
  <w:style w:type="character" w:styleId="PlaceholderText">
    <w:name w:val="Placeholder Text"/>
    <w:basedOn w:val="DefaultParagraphFont"/>
    <w:uiPriority w:val="99"/>
    <w:semiHidden/>
    <w:rsid w:val="008D172F"/>
    <w:rPr>
      <w:color w:val="808080"/>
    </w:rPr>
  </w:style>
  <w:style w:type="paragraph" w:styleId="NormalWeb">
    <w:name w:val="Normal (Web)"/>
    <w:basedOn w:val="Normal"/>
    <w:uiPriority w:val="99"/>
    <w:semiHidden/>
    <w:unhideWhenUsed/>
    <w:rsid w:val="008D172F"/>
    <w:pPr>
      <w:spacing w:after="0"/>
      <w:jc w:val="center"/>
    </w:pPr>
    <w:rPr>
      <w:rFonts w:ascii="Times New Roman" w:hAnsi="Times New Roman" w:cs="Times New Roman"/>
      <w:sz w:val="24"/>
      <w:szCs w:val="24"/>
    </w:rPr>
  </w:style>
  <w:style w:type="table" w:customStyle="1" w:styleId="TableGrid1">
    <w:name w:val="Table Grid1"/>
    <w:basedOn w:val="TableNormal"/>
    <w:next w:val="TableGrid"/>
    <w:uiPriority w:val="39"/>
    <w:rsid w:val="008D172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172F"/>
    <w:rPr>
      <w:color w:val="330066"/>
      <w:u w:val="single"/>
    </w:rPr>
  </w:style>
  <w:style w:type="character" w:customStyle="1" w:styleId="highwire-citation-authors">
    <w:name w:val="highwire-citation-authors"/>
    <w:basedOn w:val="DefaultParagraphFont"/>
    <w:rsid w:val="008D172F"/>
    <w:rPr>
      <w:sz w:val="24"/>
      <w:szCs w:val="24"/>
      <w:bdr w:val="none" w:sz="0" w:space="0" w:color="auto" w:frame="1"/>
      <w:vertAlign w:val="baseline"/>
    </w:rPr>
  </w:style>
  <w:style w:type="character" w:customStyle="1" w:styleId="highwire-citation-author2">
    <w:name w:val="highwire-citation-author2"/>
    <w:basedOn w:val="DefaultParagraphFont"/>
    <w:rsid w:val="008D172F"/>
    <w:rPr>
      <w:sz w:val="24"/>
      <w:szCs w:val="24"/>
      <w:bdr w:val="none" w:sz="0" w:space="0" w:color="auto" w:frame="1"/>
      <w:vertAlign w:val="baseline"/>
    </w:rPr>
  </w:style>
  <w:style w:type="character" w:customStyle="1" w:styleId="nlm-given-names">
    <w:name w:val="nlm-given-names"/>
    <w:basedOn w:val="DefaultParagraphFont"/>
    <w:rsid w:val="008D172F"/>
    <w:rPr>
      <w:sz w:val="24"/>
      <w:szCs w:val="24"/>
      <w:bdr w:val="none" w:sz="0" w:space="0" w:color="auto" w:frame="1"/>
      <w:vertAlign w:val="baseline"/>
    </w:rPr>
  </w:style>
  <w:style w:type="character" w:customStyle="1" w:styleId="nlm-surname">
    <w:name w:val="nlm-surname"/>
    <w:basedOn w:val="DefaultParagraphFont"/>
    <w:rsid w:val="008D172F"/>
    <w:rPr>
      <w:sz w:val="24"/>
      <w:szCs w:val="24"/>
      <w:bdr w:val="none" w:sz="0" w:space="0" w:color="auto" w:frame="1"/>
      <w:vertAlign w:val="baseline"/>
    </w:rPr>
  </w:style>
  <w:style w:type="character" w:styleId="CommentReference">
    <w:name w:val="annotation reference"/>
    <w:basedOn w:val="DefaultParagraphFont"/>
    <w:uiPriority w:val="99"/>
    <w:semiHidden/>
    <w:unhideWhenUsed/>
    <w:rsid w:val="008D172F"/>
    <w:rPr>
      <w:sz w:val="16"/>
      <w:szCs w:val="16"/>
    </w:rPr>
  </w:style>
  <w:style w:type="paragraph" w:styleId="CommentText">
    <w:name w:val="annotation text"/>
    <w:basedOn w:val="Normal"/>
    <w:link w:val="CommentTextChar"/>
    <w:uiPriority w:val="99"/>
    <w:unhideWhenUsed/>
    <w:rsid w:val="008D172F"/>
    <w:pPr>
      <w:spacing w:after="0" w:line="240" w:lineRule="auto"/>
      <w:jc w:val="center"/>
    </w:pPr>
    <w:rPr>
      <w:sz w:val="20"/>
      <w:szCs w:val="20"/>
    </w:rPr>
  </w:style>
  <w:style w:type="character" w:customStyle="1" w:styleId="CommentTextChar">
    <w:name w:val="Comment Text Char"/>
    <w:basedOn w:val="DefaultParagraphFont"/>
    <w:link w:val="CommentText"/>
    <w:uiPriority w:val="99"/>
    <w:rsid w:val="008D172F"/>
    <w:rPr>
      <w:sz w:val="20"/>
      <w:szCs w:val="20"/>
    </w:rPr>
  </w:style>
  <w:style w:type="paragraph" w:styleId="CommentSubject">
    <w:name w:val="annotation subject"/>
    <w:basedOn w:val="CommentText"/>
    <w:next w:val="CommentText"/>
    <w:link w:val="CommentSubjectChar"/>
    <w:uiPriority w:val="99"/>
    <w:semiHidden/>
    <w:unhideWhenUsed/>
    <w:rsid w:val="008D172F"/>
    <w:rPr>
      <w:b/>
      <w:bCs/>
    </w:rPr>
  </w:style>
  <w:style w:type="character" w:customStyle="1" w:styleId="CommentSubjectChar">
    <w:name w:val="Comment Subject Char"/>
    <w:basedOn w:val="CommentTextChar"/>
    <w:link w:val="CommentSubject"/>
    <w:uiPriority w:val="99"/>
    <w:semiHidden/>
    <w:rsid w:val="008D172F"/>
    <w:rPr>
      <w:b/>
      <w:bCs/>
      <w:sz w:val="20"/>
      <w:szCs w:val="20"/>
    </w:rPr>
  </w:style>
  <w:style w:type="paragraph" w:styleId="Caption">
    <w:name w:val="caption"/>
    <w:basedOn w:val="Normal"/>
    <w:next w:val="Normal"/>
    <w:uiPriority w:val="35"/>
    <w:unhideWhenUsed/>
    <w:qFormat/>
    <w:rsid w:val="008D172F"/>
    <w:pPr>
      <w:spacing w:after="200" w:line="240" w:lineRule="auto"/>
      <w:jc w:val="center"/>
    </w:pPr>
    <w:rPr>
      <w:i/>
      <w:iCs/>
      <w:color w:val="44546A" w:themeColor="text2"/>
      <w:sz w:val="18"/>
      <w:szCs w:val="18"/>
    </w:rPr>
  </w:style>
  <w:style w:type="character" w:styleId="FollowedHyperlink">
    <w:name w:val="FollowedHyperlink"/>
    <w:basedOn w:val="DefaultParagraphFont"/>
    <w:uiPriority w:val="99"/>
    <w:semiHidden/>
    <w:unhideWhenUsed/>
    <w:rsid w:val="008D172F"/>
    <w:rPr>
      <w:color w:val="954F72" w:themeColor="followedHyperlink"/>
      <w:u w:val="single"/>
    </w:rPr>
  </w:style>
  <w:style w:type="numbering" w:customStyle="1" w:styleId="NoList2">
    <w:name w:val="No List2"/>
    <w:next w:val="NoList"/>
    <w:uiPriority w:val="99"/>
    <w:semiHidden/>
    <w:unhideWhenUsed/>
    <w:rsid w:val="008D172F"/>
  </w:style>
  <w:style w:type="table" w:customStyle="1" w:styleId="TableGrid2">
    <w:name w:val="Table Grid2"/>
    <w:basedOn w:val="TableNormal"/>
    <w:next w:val="TableGrid"/>
    <w:uiPriority w:val="39"/>
    <w:rsid w:val="008D1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D172F"/>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8D172F"/>
  </w:style>
  <w:style w:type="table" w:customStyle="1" w:styleId="TableGrid3">
    <w:name w:val="Table Grid3"/>
    <w:basedOn w:val="TableNormal"/>
    <w:next w:val="TableGrid"/>
    <w:uiPriority w:val="39"/>
    <w:rsid w:val="008D1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8D172F"/>
  </w:style>
  <w:style w:type="table" w:customStyle="1" w:styleId="TableGrid4">
    <w:name w:val="Table Grid4"/>
    <w:basedOn w:val="TableNormal"/>
    <w:next w:val="TableGrid"/>
    <w:uiPriority w:val="39"/>
    <w:rsid w:val="008D1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8D172F"/>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8D172F"/>
  </w:style>
  <w:style w:type="table" w:customStyle="1" w:styleId="TableGrid5">
    <w:name w:val="Table Grid5"/>
    <w:basedOn w:val="TableNormal"/>
    <w:next w:val="TableGrid"/>
    <w:uiPriority w:val="39"/>
    <w:rsid w:val="008D1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8D172F"/>
  </w:style>
  <w:style w:type="table" w:customStyle="1" w:styleId="TableGrid6">
    <w:name w:val="Table Grid6"/>
    <w:basedOn w:val="TableNormal"/>
    <w:next w:val="TableGrid"/>
    <w:uiPriority w:val="39"/>
    <w:rsid w:val="008D172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8D172F"/>
    <w:pPr>
      <w:spacing w:before="100" w:beforeAutospacing="1" w:after="100" w:afterAutospacing="1" w:line="240" w:lineRule="auto"/>
    </w:pPr>
    <w:rPr>
      <w:rFonts w:ascii="Times New Roman" w:eastAsia="Times New Roman" w:hAnsi="Times New Roman" w:cs="Times New Roman"/>
      <w:b/>
      <w:bCs/>
      <w:color w:val="000000"/>
      <w:sz w:val="24"/>
      <w:szCs w:val="24"/>
      <w:lang w:eastAsia="en-GB"/>
    </w:rPr>
  </w:style>
  <w:style w:type="paragraph" w:customStyle="1" w:styleId="font6">
    <w:name w:val="font6"/>
    <w:basedOn w:val="Normal"/>
    <w:rsid w:val="008D172F"/>
    <w:pPr>
      <w:spacing w:before="100" w:beforeAutospacing="1" w:after="100" w:afterAutospacing="1" w:line="240" w:lineRule="auto"/>
    </w:pPr>
    <w:rPr>
      <w:rFonts w:ascii="Times New Roman" w:eastAsia="Times New Roman" w:hAnsi="Times New Roman" w:cs="Times New Roman"/>
      <w:b/>
      <w:bCs/>
      <w:color w:val="000000"/>
      <w:sz w:val="24"/>
      <w:szCs w:val="24"/>
      <w:lang w:eastAsia="en-GB"/>
    </w:rPr>
  </w:style>
  <w:style w:type="paragraph" w:customStyle="1" w:styleId="font7">
    <w:name w:val="font7"/>
    <w:basedOn w:val="Normal"/>
    <w:rsid w:val="008D172F"/>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font8">
    <w:name w:val="font8"/>
    <w:basedOn w:val="Normal"/>
    <w:rsid w:val="008D172F"/>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font9">
    <w:name w:val="font9"/>
    <w:basedOn w:val="Normal"/>
    <w:rsid w:val="008D172F"/>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5">
    <w:name w:val="xl65"/>
    <w:basedOn w:val="Normal"/>
    <w:rsid w:val="008D172F"/>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6">
    <w:name w:val="xl66"/>
    <w:basedOn w:val="Normal"/>
    <w:rsid w:val="008D172F"/>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7">
    <w:name w:val="xl67"/>
    <w:basedOn w:val="Normal"/>
    <w:rsid w:val="008D172F"/>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8">
    <w:name w:val="xl68"/>
    <w:basedOn w:val="Normal"/>
    <w:rsid w:val="008D172F"/>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9">
    <w:name w:val="xl69"/>
    <w:basedOn w:val="Normal"/>
    <w:rsid w:val="008D172F"/>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0">
    <w:name w:val="xl70"/>
    <w:basedOn w:val="Normal"/>
    <w:rsid w:val="008D172F"/>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71">
    <w:name w:val="xl71"/>
    <w:basedOn w:val="Normal"/>
    <w:rsid w:val="008D172F"/>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72">
    <w:name w:val="xl72"/>
    <w:basedOn w:val="Normal"/>
    <w:rsid w:val="008D172F"/>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73">
    <w:name w:val="xl73"/>
    <w:basedOn w:val="Normal"/>
    <w:rsid w:val="008D172F"/>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74">
    <w:name w:val="xl74"/>
    <w:basedOn w:val="Normal"/>
    <w:rsid w:val="008D172F"/>
    <w:pPr>
      <w:pBdr>
        <w:top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75">
    <w:name w:val="xl75"/>
    <w:basedOn w:val="Normal"/>
    <w:rsid w:val="008D172F"/>
    <w:pPr>
      <w:pBdr>
        <w:top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6">
    <w:name w:val="xl76"/>
    <w:basedOn w:val="Normal"/>
    <w:rsid w:val="008D172F"/>
    <w:pPr>
      <w:pBdr>
        <w:top w:val="single" w:sz="8" w:space="0" w:color="auto"/>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7">
    <w:name w:val="xl77"/>
    <w:basedOn w:val="Normal"/>
    <w:rsid w:val="008D172F"/>
    <w:pPr>
      <w:pBdr>
        <w:top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8">
    <w:name w:val="xl78"/>
    <w:basedOn w:val="Normal"/>
    <w:rsid w:val="008D172F"/>
    <w:pPr>
      <w:pBdr>
        <w:top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9">
    <w:name w:val="xl79"/>
    <w:basedOn w:val="Normal"/>
    <w:rsid w:val="008D172F"/>
    <w:pPr>
      <w:pBdr>
        <w:top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80">
    <w:name w:val="xl80"/>
    <w:basedOn w:val="Normal"/>
    <w:rsid w:val="008D172F"/>
    <w:pPr>
      <w:pBdr>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1">
    <w:name w:val="xl81"/>
    <w:basedOn w:val="Normal"/>
    <w:rsid w:val="008D172F"/>
    <w:pP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82">
    <w:name w:val="xl82"/>
    <w:basedOn w:val="Normal"/>
    <w:rsid w:val="008D172F"/>
    <w:pPr>
      <w:pBdr>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3">
    <w:name w:val="xl83"/>
    <w:basedOn w:val="Normal"/>
    <w:rsid w:val="008D172F"/>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4">
    <w:name w:val="xl84"/>
    <w:basedOn w:val="Normal"/>
    <w:rsid w:val="008D172F"/>
    <w:pPr>
      <w:shd w:val="clear" w:color="000000" w:fill="FFFFFF"/>
      <w:spacing w:before="100" w:beforeAutospacing="1" w:after="100" w:afterAutospacing="1" w:line="240" w:lineRule="auto"/>
      <w:jc w:val="center"/>
    </w:pPr>
    <w:rPr>
      <w:rFonts w:ascii="Times New Roman" w:eastAsia="Times New Roman" w:hAnsi="Times New Roman" w:cs="Times New Roman"/>
      <w:color w:val="00B050"/>
      <w:sz w:val="24"/>
      <w:szCs w:val="24"/>
      <w:lang w:eastAsia="en-GB"/>
    </w:rPr>
  </w:style>
  <w:style w:type="paragraph" w:customStyle="1" w:styleId="xl85">
    <w:name w:val="xl85"/>
    <w:basedOn w:val="Normal"/>
    <w:rsid w:val="008D172F"/>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6">
    <w:name w:val="xl86"/>
    <w:basedOn w:val="Normal"/>
    <w:rsid w:val="008D172F"/>
    <w:pP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87">
    <w:name w:val="xl87"/>
    <w:basedOn w:val="Normal"/>
    <w:rsid w:val="008D172F"/>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8">
    <w:name w:val="xl88"/>
    <w:basedOn w:val="Normal"/>
    <w:rsid w:val="008D172F"/>
    <w:pPr>
      <w:pBdr>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9">
    <w:name w:val="xl89"/>
    <w:basedOn w:val="Normal"/>
    <w:rsid w:val="008D172F"/>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90">
    <w:name w:val="xl90"/>
    <w:basedOn w:val="Normal"/>
    <w:rsid w:val="008D172F"/>
    <w:pPr>
      <w:pBdr>
        <w:top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91">
    <w:name w:val="xl91"/>
    <w:basedOn w:val="Normal"/>
    <w:rsid w:val="008D172F"/>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92">
    <w:name w:val="xl92"/>
    <w:basedOn w:val="Normal"/>
    <w:rsid w:val="008D172F"/>
    <w:pPr>
      <w:pBdr>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93">
    <w:name w:val="xl93"/>
    <w:basedOn w:val="Normal"/>
    <w:rsid w:val="008D172F"/>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94">
    <w:name w:val="xl94"/>
    <w:basedOn w:val="Normal"/>
    <w:rsid w:val="008D172F"/>
    <w:pPr>
      <w:pBdr>
        <w:top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95">
    <w:name w:val="xl95"/>
    <w:basedOn w:val="Normal"/>
    <w:rsid w:val="008D172F"/>
    <w:pPr>
      <w:shd w:val="clear" w:color="000000" w:fill="FFFFFF"/>
      <w:spacing w:before="100" w:beforeAutospacing="1" w:after="100" w:afterAutospacing="1" w:line="240" w:lineRule="auto"/>
      <w:jc w:val="center"/>
    </w:pPr>
    <w:rPr>
      <w:rFonts w:ascii="Times New Roman" w:eastAsia="Times New Roman" w:hAnsi="Times New Roman" w:cs="Times New Roman"/>
      <w:color w:val="A6A6A6"/>
      <w:sz w:val="24"/>
      <w:szCs w:val="24"/>
      <w:lang w:eastAsia="en-GB"/>
    </w:rPr>
  </w:style>
  <w:style w:type="paragraph" w:customStyle="1" w:styleId="xl96">
    <w:name w:val="xl96"/>
    <w:basedOn w:val="Normal"/>
    <w:rsid w:val="008D172F"/>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97">
    <w:name w:val="xl97"/>
    <w:basedOn w:val="Normal"/>
    <w:rsid w:val="008D172F"/>
    <w:pPr>
      <w:pBdr>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98">
    <w:name w:val="xl98"/>
    <w:basedOn w:val="Normal"/>
    <w:rsid w:val="008D172F"/>
    <w:pPr>
      <w:pBdr>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99">
    <w:name w:val="xl99"/>
    <w:basedOn w:val="Normal"/>
    <w:rsid w:val="008D172F"/>
    <w:pPr>
      <w:pBdr>
        <w:top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100">
    <w:name w:val="xl100"/>
    <w:basedOn w:val="Normal"/>
    <w:rsid w:val="008D172F"/>
    <w:pPr>
      <w:pBdr>
        <w:top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101">
    <w:name w:val="xl101"/>
    <w:basedOn w:val="Normal"/>
    <w:rsid w:val="008D172F"/>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102">
    <w:name w:val="xl102"/>
    <w:basedOn w:val="Normal"/>
    <w:rsid w:val="008D172F"/>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103">
    <w:name w:val="xl103"/>
    <w:basedOn w:val="Normal"/>
    <w:rsid w:val="008D172F"/>
    <w:pPr>
      <w:pBdr>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104">
    <w:name w:val="xl104"/>
    <w:basedOn w:val="Normal"/>
    <w:rsid w:val="008D172F"/>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105">
    <w:name w:val="xl105"/>
    <w:basedOn w:val="Normal"/>
    <w:rsid w:val="008D172F"/>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106">
    <w:name w:val="xl106"/>
    <w:basedOn w:val="Normal"/>
    <w:rsid w:val="008D172F"/>
    <w:pPr>
      <w:pBdr>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E22FF7"/>
  </w:style>
  <w:style w:type="character" w:styleId="UnresolvedMention">
    <w:name w:val="Unresolved Mention"/>
    <w:basedOn w:val="DefaultParagraphFont"/>
    <w:uiPriority w:val="99"/>
    <w:semiHidden/>
    <w:unhideWhenUsed/>
    <w:rsid w:val="000858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5506377">
      <w:bodyDiv w:val="1"/>
      <w:marLeft w:val="0"/>
      <w:marRight w:val="0"/>
      <w:marTop w:val="0"/>
      <w:marBottom w:val="0"/>
      <w:divBdr>
        <w:top w:val="none" w:sz="0" w:space="0" w:color="auto"/>
        <w:left w:val="none" w:sz="0" w:space="0" w:color="auto"/>
        <w:bottom w:val="none" w:sz="0" w:space="0" w:color="auto"/>
        <w:right w:val="none" w:sz="0" w:space="0" w:color="auto"/>
      </w:divBdr>
    </w:div>
    <w:div w:id="2075350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header" Target="header1.xml"/><Relationship Id="rId42" Type="http://schemas.openxmlformats.org/officeDocument/2006/relationships/hyperlink" Target="https://doi.org/10.2138/am-2017-590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7E8A0-F51B-4805-8663-DB988F65E8DD}">
  <ds:schemaRefs>
    <ds:schemaRef ds:uri="http://schemas.openxmlformats.org/officeDocument/2006/bibliography"/>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Normal</Template>
  <TotalTime>0</TotalTime>
  <Pages>26</Pages>
  <Words>6468</Words>
  <Characters>36868</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dc:creator>
  <cp:keywords/>
  <dc:description/>
  <cp:lastModifiedBy>Giulia Consuma</cp:lastModifiedBy>
  <cp:revision>86</cp:revision>
  <cp:lastPrinted>2026-05-15T13:09:00Z</cp:lastPrinted>
  <dcterms:created xsi:type="dcterms:W3CDTF">2026-01-20T08:43:00Z</dcterms:created>
  <dcterms:modified xsi:type="dcterms:W3CDTF">2026-05-18T07:21:00Z</dcterms:modified>
</cp:coreProperties>
</file>