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08D9" w:rsidRDefault="0089011E">
      <w:bookmarkStart w:id="0" w:name="_GoBack"/>
      <w:bookmarkEnd w:id="0"/>
      <w:r>
        <w:t>Table 4. Treatment Toxicity</w:t>
      </w:r>
    </w:p>
    <w:tbl>
      <w:tblPr>
        <w:tblW w:w="11067" w:type="dxa"/>
        <w:jc w:val="center"/>
        <w:tblLayout w:type="fixed"/>
        <w:tblLook w:val="0420" w:firstRow="1" w:lastRow="0" w:firstColumn="0" w:lastColumn="0" w:noHBand="0" w:noVBand="1"/>
      </w:tblPr>
      <w:tblGrid>
        <w:gridCol w:w="5686"/>
        <w:gridCol w:w="1970"/>
        <w:gridCol w:w="2180"/>
        <w:gridCol w:w="1231"/>
      </w:tblGrid>
      <w:tr w:rsidR="005C6AE2" w:rsidTr="00071F14">
        <w:trPr>
          <w:cantSplit/>
          <w:tblHeader/>
          <w:jc w:val="center"/>
        </w:trPr>
        <w:tc>
          <w:tcPr>
            <w:tcW w:w="568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40" w:after="40"/>
              <w:ind w:left="100" w:right="100"/>
            </w:pPr>
            <w:r>
              <w:rPr>
                <w:rFonts w:ascii="DejaVu Sans" w:eastAsia="DejaVu Sans" w:hAnsi="DejaVu Sans" w:cs="DejaVu Sans"/>
                <w:color w:val="000000"/>
              </w:rPr>
              <w:t>Characteristic</w:t>
            </w:r>
          </w:p>
        </w:tc>
        <w:tc>
          <w:tcPr>
            <w:tcW w:w="197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40" w:after="4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</w:rPr>
              <w:t xml:space="preserve">40 </w:t>
            </w:r>
            <w:proofErr w:type="spellStart"/>
            <w:r>
              <w:rPr>
                <w:rFonts w:ascii="DejaVu Sans" w:eastAsia="DejaVu Sans" w:hAnsi="DejaVu Sans" w:cs="DejaVu Sans"/>
                <w:color w:val="000000"/>
              </w:rPr>
              <w:t>Gy</w:t>
            </w:r>
            <w:proofErr w:type="spellEnd"/>
            <w:r>
              <w:rPr>
                <w:rFonts w:ascii="DejaVu Sans" w:eastAsia="DejaVu Sans" w:hAnsi="DejaVu Sans" w:cs="DejaVu Sans"/>
                <w:color w:val="000000"/>
              </w:rPr>
              <w:t>, N = 39</w:t>
            </w:r>
            <w:r>
              <w:rPr>
                <w:rFonts w:ascii="DejaVu Sans" w:eastAsia="DejaVu Sans" w:hAnsi="DejaVu Sans" w:cs="DejaVu Sans"/>
                <w:color w:val="000000"/>
                <w:vertAlign w:val="superscript"/>
              </w:rPr>
              <w:t>1</w:t>
            </w:r>
          </w:p>
        </w:tc>
        <w:tc>
          <w:tcPr>
            <w:tcW w:w="218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40" w:after="4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</w:rPr>
              <w:t xml:space="preserve">52.5 </w:t>
            </w:r>
            <w:proofErr w:type="spellStart"/>
            <w:r>
              <w:rPr>
                <w:rFonts w:ascii="DejaVu Sans" w:eastAsia="DejaVu Sans" w:hAnsi="DejaVu Sans" w:cs="DejaVu Sans"/>
                <w:color w:val="000000"/>
              </w:rPr>
              <w:t>Gy</w:t>
            </w:r>
            <w:proofErr w:type="spellEnd"/>
            <w:r>
              <w:rPr>
                <w:rFonts w:ascii="DejaVu Sans" w:eastAsia="DejaVu Sans" w:hAnsi="DejaVu Sans" w:cs="DejaVu Sans"/>
                <w:color w:val="000000"/>
              </w:rPr>
              <w:t>, N = 27</w:t>
            </w:r>
            <w:r>
              <w:rPr>
                <w:rFonts w:ascii="DejaVu Sans" w:eastAsia="DejaVu Sans" w:hAnsi="DejaVu Sans" w:cs="DejaVu Sans"/>
                <w:color w:val="000000"/>
                <w:vertAlign w:val="superscript"/>
              </w:rPr>
              <w:t>1</w:t>
            </w:r>
          </w:p>
        </w:tc>
        <w:tc>
          <w:tcPr>
            <w:tcW w:w="123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40" w:after="4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</w:rPr>
              <w:t>p-value</w:t>
            </w:r>
            <w:r>
              <w:rPr>
                <w:rFonts w:ascii="DejaVu Sans" w:eastAsia="DejaVu Sans" w:hAnsi="DejaVu Sans" w:cs="DejaVu Sans"/>
                <w:color w:val="000000"/>
                <w:vertAlign w:val="superscript"/>
              </w:rPr>
              <w:t>2</w:t>
            </w:r>
          </w:p>
        </w:tc>
      </w:tr>
      <w:tr w:rsidR="005C6AE2" w:rsidTr="00071F14">
        <w:trPr>
          <w:cantSplit/>
          <w:jc w:val="center"/>
        </w:trPr>
        <w:tc>
          <w:tcPr>
            <w:tcW w:w="56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C6AE2" w:rsidRDefault="0089011E" w:rsidP="004317E3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b/>
                <w:color w:val="000000"/>
              </w:rPr>
              <w:t>Nausea</w:t>
            </w:r>
          </w:p>
        </w:tc>
        <w:tc>
          <w:tcPr>
            <w:tcW w:w="19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</w:p>
        </w:tc>
        <w:tc>
          <w:tcPr>
            <w:tcW w:w="21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</w:p>
        </w:tc>
        <w:tc>
          <w:tcPr>
            <w:tcW w:w="12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</w:rPr>
              <w:t>&gt;0.9</w:t>
            </w:r>
          </w:p>
        </w:tc>
      </w:tr>
      <w:tr w:rsidR="005C6AE2" w:rsidTr="00071F14">
        <w:trPr>
          <w:cantSplit/>
          <w:jc w:val="center"/>
        </w:trPr>
        <w:tc>
          <w:tcPr>
            <w:tcW w:w="56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C6AE2" w:rsidRDefault="005C6AE2" w:rsidP="004317E3">
            <w:pPr>
              <w:spacing w:before="100" w:after="100"/>
              <w:ind w:left="300" w:right="100"/>
            </w:pPr>
            <w:r>
              <w:rPr>
                <w:rFonts w:ascii="DejaVu Sans" w:eastAsia="DejaVu Sans" w:hAnsi="DejaVu Sans" w:cs="DejaVu Sans"/>
                <w:color w:val="000000"/>
              </w:rPr>
              <w:t>No</w:t>
            </w:r>
          </w:p>
        </w:tc>
        <w:tc>
          <w:tcPr>
            <w:tcW w:w="19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</w:rPr>
              <w:t>34 (87%)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</w:rPr>
              <w:t>24 (89%)</w:t>
            </w:r>
          </w:p>
        </w:tc>
        <w:tc>
          <w:tcPr>
            <w:tcW w:w="12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</w:p>
        </w:tc>
      </w:tr>
      <w:tr w:rsidR="005C6AE2" w:rsidTr="00071F14">
        <w:trPr>
          <w:cantSplit/>
          <w:jc w:val="center"/>
        </w:trPr>
        <w:tc>
          <w:tcPr>
            <w:tcW w:w="56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C6AE2" w:rsidRDefault="005C6AE2" w:rsidP="004317E3">
            <w:pPr>
              <w:spacing w:before="100" w:after="100"/>
              <w:ind w:left="300" w:right="100"/>
            </w:pPr>
            <w:r>
              <w:rPr>
                <w:rFonts w:ascii="DejaVu Sans" w:eastAsia="DejaVu Sans" w:hAnsi="DejaVu Sans" w:cs="DejaVu Sans"/>
                <w:color w:val="000000"/>
              </w:rPr>
              <w:t>Yes</w:t>
            </w:r>
          </w:p>
        </w:tc>
        <w:tc>
          <w:tcPr>
            <w:tcW w:w="19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</w:rPr>
              <w:t>5 (13%)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</w:rPr>
              <w:t>3 (11%)</w:t>
            </w:r>
          </w:p>
        </w:tc>
        <w:tc>
          <w:tcPr>
            <w:tcW w:w="12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</w:p>
        </w:tc>
      </w:tr>
      <w:tr w:rsidR="005C6AE2" w:rsidTr="00071F14">
        <w:trPr>
          <w:cantSplit/>
          <w:jc w:val="center"/>
        </w:trPr>
        <w:tc>
          <w:tcPr>
            <w:tcW w:w="56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C6AE2" w:rsidRDefault="0089011E" w:rsidP="004317E3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b/>
                <w:color w:val="000000"/>
              </w:rPr>
              <w:t>Alopecia</w:t>
            </w:r>
          </w:p>
        </w:tc>
        <w:tc>
          <w:tcPr>
            <w:tcW w:w="19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</w:p>
        </w:tc>
        <w:tc>
          <w:tcPr>
            <w:tcW w:w="21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</w:p>
        </w:tc>
        <w:tc>
          <w:tcPr>
            <w:tcW w:w="12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</w:rPr>
              <w:t>0.5</w:t>
            </w:r>
          </w:p>
        </w:tc>
      </w:tr>
      <w:tr w:rsidR="005C6AE2" w:rsidTr="00071F14">
        <w:trPr>
          <w:cantSplit/>
          <w:jc w:val="center"/>
        </w:trPr>
        <w:tc>
          <w:tcPr>
            <w:tcW w:w="56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C6AE2" w:rsidRDefault="005C6AE2" w:rsidP="004317E3">
            <w:pPr>
              <w:spacing w:before="100" w:after="100"/>
              <w:ind w:left="300" w:right="100"/>
            </w:pPr>
            <w:r>
              <w:rPr>
                <w:rFonts w:ascii="DejaVu Sans" w:eastAsia="DejaVu Sans" w:hAnsi="DejaVu Sans" w:cs="DejaVu Sans"/>
                <w:color w:val="000000"/>
              </w:rPr>
              <w:t>No</w:t>
            </w:r>
          </w:p>
        </w:tc>
        <w:tc>
          <w:tcPr>
            <w:tcW w:w="19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</w:rPr>
              <w:t>31 (79%)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</w:rPr>
              <w:t>24 (89%)</w:t>
            </w:r>
          </w:p>
        </w:tc>
        <w:tc>
          <w:tcPr>
            <w:tcW w:w="12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</w:p>
        </w:tc>
      </w:tr>
      <w:tr w:rsidR="005C6AE2" w:rsidTr="00071F14">
        <w:trPr>
          <w:cantSplit/>
          <w:jc w:val="center"/>
        </w:trPr>
        <w:tc>
          <w:tcPr>
            <w:tcW w:w="56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C6AE2" w:rsidRDefault="005C6AE2" w:rsidP="004317E3">
            <w:pPr>
              <w:spacing w:before="100" w:after="100"/>
              <w:ind w:left="300" w:right="100"/>
            </w:pPr>
            <w:r>
              <w:rPr>
                <w:rFonts w:ascii="DejaVu Sans" w:eastAsia="DejaVu Sans" w:hAnsi="DejaVu Sans" w:cs="DejaVu Sans"/>
                <w:color w:val="000000"/>
              </w:rPr>
              <w:t>Yes</w:t>
            </w:r>
          </w:p>
        </w:tc>
        <w:tc>
          <w:tcPr>
            <w:tcW w:w="19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</w:rPr>
              <w:t>8 (21%)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</w:rPr>
              <w:t>3 (11%)</w:t>
            </w:r>
          </w:p>
        </w:tc>
        <w:tc>
          <w:tcPr>
            <w:tcW w:w="12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</w:p>
        </w:tc>
      </w:tr>
      <w:tr w:rsidR="005C6AE2" w:rsidTr="00071F14">
        <w:trPr>
          <w:cantSplit/>
          <w:jc w:val="center"/>
        </w:trPr>
        <w:tc>
          <w:tcPr>
            <w:tcW w:w="56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C6AE2" w:rsidRDefault="0089011E" w:rsidP="004317E3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b/>
                <w:color w:val="000000"/>
              </w:rPr>
              <w:t>Seizure</w:t>
            </w:r>
          </w:p>
        </w:tc>
        <w:tc>
          <w:tcPr>
            <w:tcW w:w="19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</w:p>
        </w:tc>
        <w:tc>
          <w:tcPr>
            <w:tcW w:w="21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</w:p>
        </w:tc>
        <w:tc>
          <w:tcPr>
            <w:tcW w:w="12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</w:rPr>
              <w:t>0.3</w:t>
            </w:r>
          </w:p>
        </w:tc>
      </w:tr>
      <w:tr w:rsidR="005C6AE2" w:rsidTr="00071F14">
        <w:trPr>
          <w:cantSplit/>
          <w:jc w:val="center"/>
        </w:trPr>
        <w:tc>
          <w:tcPr>
            <w:tcW w:w="56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C6AE2" w:rsidRDefault="005C6AE2" w:rsidP="004317E3">
            <w:pPr>
              <w:spacing w:before="100" w:after="100"/>
              <w:ind w:left="300" w:right="100"/>
            </w:pPr>
            <w:r>
              <w:rPr>
                <w:rFonts w:ascii="DejaVu Sans" w:eastAsia="DejaVu Sans" w:hAnsi="DejaVu Sans" w:cs="DejaVu Sans"/>
                <w:color w:val="000000"/>
              </w:rPr>
              <w:t>No</w:t>
            </w:r>
          </w:p>
        </w:tc>
        <w:tc>
          <w:tcPr>
            <w:tcW w:w="19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</w:rPr>
              <w:t>34 (87%)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</w:rPr>
              <w:t>21 (78%)</w:t>
            </w:r>
          </w:p>
        </w:tc>
        <w:tc>
          <w:tcPr>
            <w:tcW w:w="12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</w:p>
        </w:tc>
      </w:tr>
      <w:tr w:rsidR="005C6AE2" w:rsidTr="00071F14">
        <w:trPr>
          <w:cantSplit/>
          <w:jc w:val="center"/>
        </w:trPr>
        <w:tc>
          <w:tcPr>
            <w:tcW w:w="56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C6AE2" w:rsidRDefault="005C6AE2" w:rsidP="004317E3">
            <w:pPr>
              <w:spacing w:before="100" w:after="100"/>
              <w:ind w:left="300" w:right="100"/>
            </w:pPr>
            <w:r>
              <w:rPr>
                <w:rFonts w:ascii="DejaVu Sans" w:eastAsia="DejaVu Sans" w:hAnsi="DejaVu Sans" w:cs="DejaVu Sans"/>
                <w:color w:val="000000"/>
              </w:rPr>
              <w:t>Yes</w:t>
            </w:r>
          </w:p>
        </w:tc>
        <w:tc>
          <w:tcPr>
            <w:tcW w:w="19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</w:rPr>
              <w:t>5 (13%)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</w:rPr>
              <w:t>6 (22%)</w:t>
            </w:r>
          </w:p>
        </w:tc>
        <w:tc>
          <w:tcPr>
            <w:tcW w:w="12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</w:p>
        </w:tc>
      </w:tr>
      <w:tr w:rsidR="005C6AE2" w:rsidTr="00071F14">
        <w:trPr>
          <w:cantSplit/>
          <w:jc w:val="center"/>
        </w:trPr>
        <w:tc>
          <w:tcPr>
            <w:tcW w:w="56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C6AE2" w:rsidRDefault="0089011E" w:rsidP="004317E3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b/>
                <w:color w:val="000000"/>
              </w:rPr>
              <w:t>Cerebral Hemorrhage</w:t>
            </w:r>
          </w:p>
        </w:tc>
        <w:tc>
          <w:tcPr>
            <w:tcW w:w="19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</w:p>
        </w:tc>
        <w:tc>
          <w:tcPr>
            <w:tcW w:w="21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</w:p>
        </w:tc>
        <w:tc>
          <w:tcPr>
            <w:tcW w:w="12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</w:rPr>
              <w:t>&gt;0.9</w:t>
            </w:r>
          </w:p>
        </w:tc>
      </w:tr>
      <w:tr w:rsidR="005C6AE2" w:rsidTr="00071F14">
        <w:trPr>
          <w:cantSplit/>
          <w:jc w:val="center"/>
        </w:trPr>
        <w:tc>
          <w:tcPr>
            <w:tcW w:w="56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C6AE2" w:rsidRDefault="005C6AE2" w:rsidP="004317E3">
            <w:pPr>
              <w:spacing w:before="100" w:after="100"/>
              <w:ind w:left="300" w:right="100"/>
            </w:pPr>
            <w:r>
              <w:rPr>
                <w:rFonts w:ascii="DejaVu Sans" w:eastAsia="DejaVu Sans" w:hAnsi="DejaVu Sans" w:cs="DejaVu Sans"/>
                <w:color w:val="000000"/>
              </w:rPr>
              <w:t>No</w:t>
            </w:r>
          </w:p>
        </w:tc>
        <w:tc>
          <w:tcPr>
            <w:tcW w:w="19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</w:rPr>
              <w:t>39 (100%)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</w:rPr>
              <w:t>27 (100%)</w:t>
            </w:r>
          </w:p>
        </w:tc>
        <w:tc>
          <w:tcPr>
            <w:tcW w:w="12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</w:p>
        </w:tc>
      </w:tr>
      <w:tr w:rsidR="005C6AE2" w:rsidTr="00071F14">
        <w:trPr>
          <w:cantSplit/>
          <w:jc w:val="center"/>
        </w:trPr>
        <w:tc>
          <w:tcPr>
            <w:tcW w:w="56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C6AE2" w:rsidRDefault="005C6AE2" w:rsidP="004317E3">
            <w:pPr>
              <w:spacing w:before="100" w:after="100"/>
              <w:ind w:left="300" w:right="100"/>
            </w:pPr>
            <w:r>
              <w:rPr>
                <w:rFonts w:ascii="DejaVu Sans" w:eastAsia="DejaVu Sans" w:hAnsi="DejaVu Sans" w:cs="DejaVu Sans"/>
                <w:color w:val="000000"/>
              </w:rPr>
              <w:t>Yes</w:t>
            </w:r>
          </w:p>
        </w:tc>
        <w:tc>
          <w:tcPr>
            <w:tcW w:w="19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</w:rPr>
              <w:t>0 (0%)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</w:rPr>
              <w:t>0 (0%)</w:t>
            </w:r>
          </w:p>
        </w:tc>
        <w:tc>
          <w:tcPr>
            <w:tcW w:w="12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</w:p>
        </w:tc>
      </w:tr>
      <w:tr w:rsidR="005C6AE2" w:rsidTr="00071F14">
        <w:trPr>
          <w:cantSplit/>
          <w:jc w:val="center"/>
        </w:trPr>
        <w:tc>
          <w:tcPr>
            <w:tcW w:w="56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C6AE2" w:rsidRDefault="0089011E" w:rsidP="004317E3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b/>
                <w:color w:val="000000"/>
              </w:rPr>
              <w:t>Headaches</w:t>
            </w:r>
          </w:p>
        </w:tc>
        <w:tc>
          <w:tcPr>
            <w:tcW w:w="19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</w:p>
        </w:tc>
        <w:tc>
          <w:tcPr>
            <w:tcW w:w="21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</w:p>
        </w:tc>
        <w:tc>
          <w:tcPr>
            <w:tcW w:w="12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</w:rPr>
              <w:t>0.14</w:t>
            </w:r>
          </w:p>
        </w:tc>
      </w:tr>
      <w:tr w:rsidR="005C6AE2" w:rsidTr="00071F14">
        <w:trPr>
          <w:cantSplit/>
          <w:jc w:val="center"/>
        </w:trPr>
        <w:tc>
          <w:tcPr>
            <w:tcW w:w="56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C6AE2" w:rsidRDefault="005C6AE2" w:rsidP="004317E3">
            <w:pPr>
              <w:spacing w:before="100" w:after="100"/>
              <w:ind w:left="300" w:right="100"/>
            </w:pPr>
            <w:r>
              <w:rPr>
                <w:rFonts w:ascii="DejaVu Sans" w:eastAsia="DejaVu Sans" w:hAnsi="DejaVu Sans" w:cs="DejaVu Sans"/>
                <w:color w:val="000000"/>
              </w:rPr>
              <w:t>No</w:t>
            </w:r>
          </w:p>
        </w:tc>
        <w:tc>
          <w:tcPr>
            <w:tcW w:w="19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</w:rPr>
              <w:t>29 (74%)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</w:rPr>
              <w:t>24 (89%)</w:t>
            </w:r>
          </w:p>
        </w:tc>
        <w:tc>
          <w:tcPr>
            <w:tcW w:w="12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</w:p>
        </w:tc>
      </w:tr>
      <w:tr w:rsidR="005C6AE2" w:rsidTr="00071F14">
        <w:trPr>
          <w:cantSplit/>
          <w:jc w:val="center"/>
        </w:trPr>
        <w:tc>
          <w:tcPr>
            <w:tcW w:w="56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C6AE2" w:rsidRDefault="005C6AE2" w:rsidP="004317E3">
            <w:pPr>
              <w:spacing w:before="100" w:after="100"/>
              <w:ind w:left="300" w:right="100"/>
            </w:pPr>
            <w:r>
              <w:rPr>
                <w:rFonts w:ascii="DejaVu Sans" w:eastAsia="DejaVu Sans" w:hAnsi="DejaVu Sans" w:cs="DejaVu Sans"/>
                <w:color w:val="000000"/>
              </w:rPr>
              <w:t>Yes</w:t>
            </w:r>
          </w:p>
        </w:tc>
        <w:tc>
          <w:tcPr>
            <w:tcW w:w="19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</w:rPr>
              <w:t>10 (26%)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</w:rPr>
              <w:t>3 (11%)</w:t>
            </w:r>
          </w:p>
        </w:tc>
        <w:tc>
          <w:tcPr>
            <w:tcW w:w="12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</w:p>
        </w:tc>
      </w:tr>
      <w:tr w:rsidR="005C6AE2" w:rsidTr="00071F14">
        <w:trPr>
          <w:cantSplit/>
          <w:jc w:val="center"/>
        </w:trPr>
        <w:tc>
          <w:tcPr>
            <w:tcW w:w="56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C6AE2" w:rsidRDefault="0089011E" w:rsidP="004317E3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b/>
                <w:color w:val="000000"/>
              </w:rPr>
              <w:t>Fatigue</w:t>
            </w:r>
          </w:p>
        </w:tc>
        <w:tc>
          <w:tcPr>
            <w:tcW w:w="19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</w:p>
        </w:tc>
        <w:tc>
          <w:tcPr>
            <w:tcW w:w="21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</w:p>
        </w:tc>
        <w:tc>
          <w:tcPr>
            <w:tcW w:w="12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</w:rPr>
              <w:t>0.2</w:t>
            </w:r>
          </w:p>
        </w:tc>
      </w:tr>
      <w:tr w:rsidR="005C6AE2" w:rsidTr="00071F14">
        <w:trPr>
          <w:cantSplit/>
          <w:jc w:val="center"/>
        </w:trPr>
        <w:tc>
          <w:tcPr>
            <w:tcW w:w="56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C6AE2" w:rsidRDefault="005C6AE2" w:rsidP="004317E3">
            <w:pPr>
              <w:spacing w:before="100" w:after="100"/>
              <w:ind w:left="300" w:right="100"/>
            </w:pPr>
            <w:r>
              <w:rPr>
                <w:rFonts w:ascii="DejaVu Sans" w:eastAsia="DejaVu Sans" w:hAnsi="DejaVu Sans" w:cs="DejaVu Sans"/>
                <w:color w:val="000000"/>
              </w:rPr>
              <w:t>No</w:t>
            </w:r>
          </w:p>
        </w:tc>
        <w:tc>
          <w:tcPr>
            <w:tcW w:w="19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</w:rPr>
              <w:t>6 (15%)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</w:rPr>
              <w:t>8 (30%)</w:t>
            </w:r>
          </w:p>
        </w:tc>
        <w:tc>
          <w:tcPr>
            <w:tcW w:w="12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</w:p>
        </w:tc>
      </w:tr>
      <w:tr w:rsidR="005C6AE2" w:rsidTr="00071F14">
        <w:trPr>
          <w:cantSplit/>
          <w:jc w:val="center"/>
        </w:trPr>
        <w:tc>
          <w:tcPr>
            <w:tcW w:w="56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C6AE2" w:rsidRDefault="005C6AE2" w:rsidP="004317E3">
            <w:pPr>
              <w:spacing w:before="100" w:after="100"/>
              <w:ind w:left="300" w:right="100"/>
            </w:pPr>
            <w:r>
              <w:rPr>
                <w:rFonts w:ascii="DejaVu Sans" w:eastAsia="DejaVu Sans" w:hAnsi="DejaVu Sans" w:cs="DejaVu Sans"/>
                <w:color w:val="000000"/>
              </w:rPr>
              <w:t>Yes</w:t>
            </w:r>
          </w:p>
        </w:tc>
        <w:tc>
          <w:tcPr>
            <w:tcW w:w="19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</w:rPr>
              <w:t>33 (85%)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</w:rPr>
              <w:t>19 (70%)</w:t>
            </w:r>
          </w:p>
        </w:tc>
        <w:tc>
          <w:tcPr>
            <w:tcW w:w="12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</w:p>
        </w:tc>
      </w:tr>
      <w:tr w:rsidR="005C6AE2" w:rsidTr="00071F14">
        <w:trPr>
          <w:cantSplit/>
          <w:jc w:val="center"/>
        </w:trPr>
        <w:tc>
          <w:tcPr>
            <w:tcW w:w="56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C6AE2" w:rsidRDefault="0089011E" w:rsidP="0089011E">
            <w:pPr>
              <w:spacing w:before="100" w:after="100"/>
              <w:ind w:left="100" w:right="100"/>
            </w:pPr>
            <w:r>
              <w:rPr>
                <w:rFonts w:ascii="DejaVu Sans" w:eastAsia="DejaVu Sans" w:hAnsi="DejaVu Sans" w:cs="DejaVu Sans"/>
                <w:b/>
                <w:color w:val="000000"/>
              </w:rPr>
              <w:t>Grade 3 or Higher Neurologic Toxicity</w:t>
            </w:r>
          </w:p>
        </w:tc>
        <w:tc>
          <w:tcPr>
            <w:tcW w:w="19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</w:p>
        </w:tc>
        <w:tc>
          <w:tcPr>
            <w:tcW w:w="21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</w:p>
        </w:tc>
        <w:tc>
          <w:tcPr>
            <w:tcW w:w="12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</w:rPr>
              <w:t>0.5</w:t>
            </w:r>
          </w:p>
        </w:tc>
      </w:tr>
      <w:tr w:rsidR="005C6AE2" w:rsidTr="00071F14">
        <w:trPr>
          <w:cantSplit/>
          <w:jc w:val="center"/>
        </w:trPr>
        <w:tc>
          <w:tcPr>
            <w:tcW w:w="568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C6AE2" w:rsidRDefault="005C6AE2" w:rsidP="004317E3">
            <w:pPr>
              <w:spacing w:before="100" w:after="100"/>
              <w:ind w:left="300" w:right="100"/>
            </w:pPr>
            <w:r>
              <w:rPr>
                <w:rFonts w:ascii="DejaVu Sans" w:eastAsia="DejaVu Sans" w:hAnsi="DejaVu Sans" w:cs="DejaVu Sans"/>
                <w:color w:val="000000"/>
              </w:rPr>
              <w:t>No</w:t>
            </w:r>
          </w:p>
        </w:tc>
        <w:tc>
          <w:tcPr>
            <w:tcW w:w="19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</w:rPr>
              <w:t>33 (85%)</w:t>
            </w:r>
          </w:p>
        </w:tc>
        <w:tc>
          <w:tcPr>
            <w:tcW w:w="21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</w:rPr>
              <w:t>25 (93%)</w:t>
            </w:r>
          </w:p>
        </w:tc>
        <w:tc>
          <w:tcPr>
            <w:tcW w:w="123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</w:p>
        </w:tc>
      </w:tr>
      <w:tr w:rsidR="005C6AE2" w:rsidTr="00071F14">
        <w:trPr>
          <w:cantSplit/>
          <w:jc w:val="center"/>
        </w:trPr>
        <w:tc>
          <w:tcPr>
            <w:tcW w:w="5686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5C6AE2" w:rsidRDefault="005C6AE2" w:rsidP="004317E3">
            <w:pPr>
              <w:spacing w:before="100" w:after="100"/>
              <w:ind w:left="300" w:right="100"/>
            </w:pPr>
            <w:r>
              <w:rPr>
                <w:rFonts w:ascii="DejaVu Sans" w:eastAsia="DejaVu Sans" w:hAnsi="DejaVu Sans" w:cs="DejaVu Sans"/>
                <w:color w:val="000000"/>
              </w:rPr>
              <w:t>Yes</w:t>
            </w:r>
          </w:p>
        </w:tc>
        <w:tc>
          <w:tcPr>
            <w:tcW w:w="1970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</w:rPr>
              <w:t>6 (15%)</w:t>
            </w:r>
          </w:p>
        </w:tc>
        <w:tc>
          <w:tcPr>
            <w:tcW w:w="2180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  <w:r>
              <w:rPr>
                <w:rFonts w:ascii="DejaVu Sans" w:eastAsia="DejaVu Sans" w:hAnsi="DejaVu Sans" w:cs="DejaVu Sans"/>
                <w:color w:val="000000"/>
              </w:rPr>
              <w:t>2 (7.4%)</w:t>
            </w:r>
          </w:p>
        </w:tc>
        <w:tc>
          <w:tcPr>
            <w:tcW w:w="1231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C6AE2" w:rsidRDefault="005C6AE2" w:rsidP="004317E3">
            <w:pPr>
              <w:spacing w:before="100" w:after="100"/>
              <w:ind w:left="100" w:right="100"/>
              <w:jc w:val="center"/>
            </w:pPr>
          </w:p>
        </w:tc>
      </w:tr>
    </w:tbl>
    <w:p w:rsidR="001808D9" w:rsidRDefault="001808D9"/>
    <w:sectPr w:rsidR="001808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7BCC"/>
    <w:rsid w:val="00071F14"/>
    <w:rsid w:val="00104551"/>
    <w:rsid w:val="00117BCC"/>
    <w:rsid w:val="001808D9"/>
    <w:rsid w:val="00272AD0"/>
    <w:rsid w:val="00315DE0"/>
    <w:rsid w:val="00532E8C"/>
    <w:rsid w:val="005402C8"/>
    <w:rsid w:val="005C6AE2"/>
    <w:rsid w:val="00670BBA"/>
    <w:rsid w:val="0089011E"/>
    <w:rsid w:val="00961F25"/>
    <w:rsid w:val="00A84F30"/>
    <w:rsid w:val="00BA6237"/>
    <w:rsid w:val="00BD2A93"/>
    <w:rsid w:val="00DD6433"/>
    <w:rsid w:val="00F637DE"/>
    <w:rsid w:val="00FC0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CB6797B-83B4-4F2F-8232-833B8B65A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OSU Wexner Medical Center IT</Company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Perlow, Haley</dc:creator>
  <cp:keywords/>
  <dc:description/>
  <cp:lastModifiedBy>Perlow, Haley</cp:lastModifiedBy>
  <cp:revision>2</cp:revision>
  <dcterms:created xsi:type="dcterms:W3CDTF">2021-10-18T19:22:00Z</dcterms:created>
  <dcterms:modified xsi:type="dcterms:W3CDTF">2021-10-18T19:22:00Z</dcterms:modified>
</cp:coreProperties>
</file>