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69C0" w14:textId="77777777" w:rsidR="00000CF1" w:rsidRPr="00330ECF" w:rsidRDefault="00000CF1" w:rsidP="00000CF1">
      <w:pPr>
        <w:pStyle w:val="3"/>
        <w:rPr>
          <w:rFonts w:ascii="Arial" w:eastAsiaTheme="majorEastAsia" w:hAnsi="Arial" w:cs="Arial"/>
          <w:sz w:val="28"/>
          <w:szCs w:val="28"/>
          <w:lang w:eastAsia="zh-CN"/>
        </w:rPr>
      </w:pPr>
      <w:r w:rsidRPr="00330ECF">
        <w:rPr>
          <w:rFonts w:ascii="Arial" w:eastAsiaTheme="majorEastAsia" w:hAnsi="Arial" w:cs="Arial"/>
          <w:sz w:val="28"/>
          <w:szCs w:val="28"/>
          <w:lang w:eastAsia="zh-CN"/>
        </w:rPr>
        <w:t>Appendix A.</w:t>
      </w:r>
      <w:r>
        <w:rPr>
          <w:rFonts w:ascii="Arial" w:eastAsiaTheme="majorEastAsia" w:hAnsi="Arial" w:cs="Arial"/>
          <w:sz w:val="28"/>
          <w:szCs w:val="28"/>
          <w:lang w:val="en-US" w:eastAsia="zh-CN"/>
        </w:rPr>
        <w:t xml:space="preserve"> </w:t>
      </w:r>
      <w:r w:rsidRPr="00330ECF">
        <w:rPr>
          <w:rFonts w:ascii="Arial" w:eastAsiaTheme="majorEastAsia" w:hAnsi="Arial" w:cs="Arial"/>
          <w:sz w:val="28"/>
          <w:szCs w:val="28"/>
          <w:lang w:eastAsia="zh-CN"/>
        </w:rPr>
        <w:t>Supplementary measurement model and preliminary analysis results</w:t>
      </w:r>
    </w:p>
    <w:p w14:paraId="18C2E077" w14:textId="77777777" w:rsidR="00000CF1" w:rsidRPr="00330ECF" w:rsidRDefault="00000CF1" w:rsidP="00000CF1">
      <w:pPr>
        <w:pStyle w:val="table1"/>
        <w:spacing w:line="240" w:lineRule="auto"/>
        <w:rPr>
          <w:rFonts w:ascii="Arial" w:hAnsi="Arial" w:cs="Arial"/>
          <w:lang w:eastAsia="zh-CN"/>
        </w:rPr>
      </w:pPr>
      <w:r w:rsidRPr="00330ECF">
        <w:rPr>
          <w:rFonts w:ascii="Arial" w:hAnsi="Arial" w:cs="Arial"/>
          <w:b/>
          <w:bCs/>
        </w:rPr>
        <w:t xml:space="preserve">Table A1. </w:t>
      </w:r>
      <w:r w:rsidRPr="00330ECF">
        <w:rPr>
          <w:rFonts w:ascii="Arial" w:hAnsi="Arial" w:cs="Arial"/>
        </w:rPr>
        <w:t>Total variance explained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837"/>
        <w:gridCol w:w="676"/>
        <w:gridCol w:w="822"/>
        <w:gridCol w:w="987"/>
        <w:gridCol w:w="756"/>
        <w:gridCol w:w="846"/>
        <w:gridCol w:w="885"/>
        <w:gridCol w:w="776"/>
        <w:gridCol w:w="811"/>
        <w:gridCol w:w="910"/>
      </w:tblGrid>
      <w:tr w:rsidR="00000CF1" w:rsidRPr="00330ECF" w14:paraId="6FE221A1" w14:textId="77777777" w:rsidTr="005D2073">
        <w:trPr>
          <w:trHeight w:val="288"/>
        </w:trPr>
        <w:tc>
          <w:tcPr>
            <w:tcW w:w="8306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29F67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Total Variance Explained</w:t>
            </w:r>
          </w:p>
        </w:tc>
      </w:tr>
      <w:tr w:rsidR="00000CF1" w:rsidRPr="00330ECF" w14:paraId="083D3E8D" w14:textId="77777777" w:rsidTr="005D2073">
        <w:trPr>
          <w:trHeight w:val="288"/>
        </w:trPr>
        <w:tc>
          <w:tcPr>
            <w:tcW w:w="83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0FFD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Component</w:t>
            </w:r>
          </w:p>
        </w:tc>
        <w:tc>
          <w:tcPr>
            <w:tcW w:w="24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4D48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Initial Eigenvalues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9C93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Extraction Sums of Squared Loadings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9D13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Rotation Sums of Squared Loadings</w:t>
            </w:r>
          </w:p>
        </w:tc>
      </w:tr>
      <w:tr w:rsidR="00000CF1" w:rsidRPr="00330ECF" w14:paraId="5EC4CDD6" w14:textId="77777777" w:rsidTr="005D2073">
        <w:trPr>
          <w:trHeight w:val="288"/>
        </w:trPr>
        <w:tc>
          <w:tcPr>
            <w:tcW w:w="83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5577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9BC4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8211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% of Variance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B60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Cumulative 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2F2B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5F78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% of Variance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5AD7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Cumulative %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D7E2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CC38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% of Variance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50DF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Cumulative %</w:t>
            </w:r>
          </w:p>
        </w:tc>
      </w:tr>
      <w:tr w:rsidR="00000CF1" w:rsidRPr="00330ECF" w14:paraId="1B1DAA34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96B2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16E6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7.516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5ED3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27.836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B2C5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27.836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167D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7.516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87EC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27.836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4D85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27.836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C23A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3.686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F8D6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13.652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1D32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13.652</w:t>
            </w:r>
          </w:p>
        </w:tc>
      </w:tr>
      <w:tr w:rsidR="00000CF1" w:rsidRPr="00330ECF" w14:paraId="3B0E9507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7411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9E6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2.591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D9F9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9.596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00F7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37.431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E2E3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2.591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F894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9.596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199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37.431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2B6C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3.621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BA72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13.41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90E8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27.062</w:t>
            </w:r>
          </w:p>
        </w:tc>
      </w:tr>
      <w:tr w:rsidR="00000CF1" w:rsidRPr="00330ECF" w14:paraId="3784BA7C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7F48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BACD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2.305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3765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8.537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0FD6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45.968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6C2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2.305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8E64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8.537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839E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45.968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1CDD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3.179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1E40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11.773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4D7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38.835</w:t>
            </w:r>
          </w:p>
        </w:tc>
      </w:tr>
      <w:tr w:rsidR="00000CF1" w:rsidRPr="00330ECF" w14:paraId="037B900F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2FE8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CBA2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1.935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E039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7.166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BC1B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53.134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292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1.935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51B2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7.166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F714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53.134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9568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2.696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A746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9.986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0918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48.821</w:t>
            </w:r>
          </w:p>
        </w:tc>
      </w:tr>
      <w:tr w:rsidR="00000CF1" w:rsidRPr="00330ECF" w14:paraId="09628358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242C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8900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1.594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A3E2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5.902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011D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59.036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89E9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1.594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930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5.902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074D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59.036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0146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2.107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B69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7.803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9A74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56.624</w:t>
            </w:r>
          </w:p>
        </w:tc>
      </w:tr>
      <w:tr w:rsidR="00000CF1" w:rsidRPr="00330ECF" w14:paraId="13A35EF3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57DD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8934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1.302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6777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4.822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1C8F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63.858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6FF6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1.302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FCB5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4.822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8645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63.858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DCC4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1.953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35B0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7.234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7BFB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63.858</w:t>
            </w:r>
          </w:p>
        </w:tc>
      </w:tr>
      <w:tr w:rsidR="00000CF1" w:rsidRPr="00330ECF" w14:paraId="19F20CCA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E470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88F1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0.68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66FB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9DF1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66.378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0FE2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2F4D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87BD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3610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E7B2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640D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5A995D15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159F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4C4C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0.643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EBA5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2.383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ED16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68.761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5232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37AB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7CAF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27C0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D4D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D0E4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471D3DB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4DDA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8F0A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0.618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59A2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2.288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78F5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71.049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2562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0829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DD16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88A9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9484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59C1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3EBA6A1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9468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4B92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0.603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0323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2.234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407A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73.283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5918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D441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AAC0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5874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4156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6AD8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C6B064C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423C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CCF4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0.584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9802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2.163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762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75.446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29B3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9106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80D1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A65D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113E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5BDB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632FF7F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D40A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696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0.538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0A1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1.994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4491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77.44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3ECE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3A6E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65E4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BC7C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AD13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8005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F20AC9A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093F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922A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0.514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2414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1.905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FCD0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79.345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9B6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EEDB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3438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354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EDD3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971D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2D3C8834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A80F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4DB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0.495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FD0E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1.833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E232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81.178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87FE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F220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A067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7EB5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C1AB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A65B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AAA9A02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1F64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0DA6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7837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1.767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C966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82.945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8DA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EAA4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6E80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0B2D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A52A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0A08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BFFCB38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2FF1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0F05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0.465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040E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1.721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6797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84.667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AA9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1530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C09E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4467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F5C5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6D9D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33402F0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4137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A7F5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0.449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3E34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1.664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3F1B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86.33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DC7A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17CB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ADFB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5116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A40F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A15D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2B37044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18F5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615B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DE0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1.611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1967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87.942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76BD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FF70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5D4E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4EB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F0BF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B1C8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60460B3A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6C42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F279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F952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1.539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A520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89.48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90A3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8D01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4F25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15BC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C44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8894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B8D1DFF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9AC0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8667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00E2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1.519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B614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FD7B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2F85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E2DA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9FF7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9462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41CA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53D99DE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490D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lastRenderedPageBreak/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61DD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0.394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48E3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1.458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183A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92.458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508D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20D1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CAFC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0344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1FFC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E3E6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2B16C66A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48AF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37A0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0.387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DFC4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1.435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2C73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93.893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16A0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CD78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5E36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20CF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8F1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DAA9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0B9C1F77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69CA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3E1A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54FC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1.381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1C23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95.274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53BD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5318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99EA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900C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FD06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A4B6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6DE4AB9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FD8A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7FA0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0AE2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1.256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5B11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96.53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770B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CAAA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C622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F1C1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5334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C5ED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5C935502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56A0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1920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C815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1.193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BD70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97.723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5065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95B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D499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D7FE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0640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B748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89EA861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11D7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3719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952C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1.172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24A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98.895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C7AD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0C30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5A27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6129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4B5A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A80D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6D6C204C" w14:textId="77777777" w:rsidTr="005D2073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E620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2DF9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0.298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856C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1.105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70A7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FA6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A26D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0EA8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1665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05E7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4D7E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2AAD28DF" w14:textId="77777777" w:rsidTr="005D2073">
        <w:trPr>
          <w:trHeight w:val="288"/>
        </w:trPr>
        <w:tc>
          <w:tcPr>
            <w:tcW w:w="8306" w:type="dxa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81FE55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Extraction Method: Principal Component Analysis.</w:t>
            </w:r>
          </w:p>
        </w:tc>
      </w:tr>
    </w:tbl>
    <w:p w14:paraId="5005C1B0" w14:textId="77777777" w:rsidR="00000CF1" w:rsidRPr="00330ECF" w:rsidRDefault="00000CF1" w:rsidP="00000CF1">
      <w:pPr>
        <w:pStyle w:val="table1"/>
        <w:spacing w:line="240" w:lineRule="auto"/>
        <w:rPr>
          <w:rFonts w:ascii="Arial" w:hAnsi="Arial" w:cs="Arial"/>
          <w:b/>
          <w:bCs/>
        </w:rPr>
      </w:pPr>
    </w:p>
    <w:p w14:paraId="07E44C24" w14:textId="77777777" w:rsidR="00000CF1" w:rsidRPr="00330ECF" w:rsidRDefault="00000CF1" w:rsidP="00000CF1">
      <w:pPr>
        <w:pStyle w:val="table1"/>
        <w:spacing w:line="240" w:lineRule="auto"/>
        <w:rPr>
          <w:rFonts w:ascii="Arial" w:hAnsi="Arial" w:cs="Arial"/>
        </w:rPr>
      </w:pPr>
      <w:r w:rsidRPr="00330ECF">
        <w:rPr>
          <w:rFonts w:ascii="Arial" w:eastAsia="Times New Roman" w:hAnsi="Arial" w:cs="Arial"/>
          <w:b/>
          <w:bCs/>
          <w:szCs w:val="24"/>
        </w:rPr>
        <w:t>Table A2</w:t>
      </w:r>
      <w:r w:rsidRPr="00330ECF">
        <w:rPr>
          <w:rFonts w:ascii="Arial" w:hAnsi="Arial" w:cs="Arial"/>
          <w:b/>
          <w:bCs/>
        </w:rPr>
        <w:t xml:space="preserve">. </w:t>
      </w:r>
      <w:r w:rsidRPr="00330ECF">
        <w:rPr>
          <w:rFonts w:ascii="Arial" w:hAnsi="Arial" w:cs="Arial"/>
        </w:rPr>
        <w:t xml:space="preserve">Rotated </w:t>
      </w:r>
      <w:r w:rsidRPr="00330ECF">
        <w:rPr>
          <w:rFonts w:ascii="Arial" w:hAnsi="Arial" w:cs="Arial"/>
          <w:lang w:val="en-US"/>
        </w:rPr>
        <w:t>c</w:t>
      </w:r>
      <w:r w:rsidRPr="00330ECF">
        <w:rPr>
          <w:rFonts w:ascii="Arial" w:hAnsi="Arial" w:cs="Arial"/>
        </w:rPr>
        <w:t>omponent matrix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096"/>
        <w:gridCol w:w="1200"/>
        <w:gridCol w:w="1199"/>
        <w:gridCol w:w="1199"/>
        <w:gridCol w:w="1199"/>
        <w:gridCol w:w="1199"/>
        <w:gridCol w:w="1214"/>
      </w:tblGrid>
      <w:tr w:rsidR="00000CF1" w:rsidRPr="00330ECF" w14:paraId="1297DDA6" w14:textId="77777777" w:rsidTr="005D2073">
        <w:trPr>
          <w:trHeight w:val="288"/>
        </w:trPr>
        <w:tc>
          <w:tcPr>
            <w:tcW w:w="8306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49B45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Rotated Component Matrix</w:t>
            </w:r>
          </w:p>
        </w:tc>
      </w:tr>
      <w:tr w:rsidR="00000CF1" w:rsidRPr="00330ECF" w14:paraId="35035286" w14:textId="77777777" w:rsidTr="005D2073">
        <w:trPr>
          <w:trHeight w:val="288"/>
        </w:trPr>
        <w:tc>
          <w:tcPr>
            <w:tcW w:w="109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EE8B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1C1C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Component</w:t>
            </w:r>
          </w:p>
        </w:tc>
      </w:tr>
      <w:tr w:rsidR="00000CF1" w:rsidRPr="00330ECF" w14:paraId="5B81F8EB" w14:textId="77777777" w:rsidTr="005D2073">
        <w:trPr>
          <w:trHeight w:val="288"/>
        </w:trPr>
        <w:tc>
          <w:tcPr>
            <w:tcW w:w="109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19BB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0C9A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4C84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4705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6689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7180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2E1E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000CF1" w:rsidRPr="00330ECF" w14:paraId="078D3BC3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7359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F18F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D063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4EB4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23D6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AB7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8687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5AB2A0C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A4BB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81EF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A033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220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7761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99E7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0A30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9D8A2F8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8D46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9E05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050C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7E71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84BE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560E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3FC7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0AF9FD6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0B9B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289F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3775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5F77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4106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6671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E646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56CB233D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3A0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B346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0.731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509A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F85F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3F13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A58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A877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EDE2A4A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3BA8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8491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945C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6F3A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F34F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F26D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1FAC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CF2D5DA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20B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9D3E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3AF8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150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211F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7AD2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9D5F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28E011F4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2D39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C98C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D0DD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8AFE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0C64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0.803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33C6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2090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CB685A5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D917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325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A343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138C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C29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0.801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49D5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5B6E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B7DF3E0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200F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B6DC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F3CA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7352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FDD0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E718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59BF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D8E3AC6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1D6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69AD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E458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F153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D43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B4C1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330A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A6EC4D0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1C26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BC8A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D835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45DD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0.736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02A7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AD82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3025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AEF8029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1324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2E26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35E2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F0F5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CB0B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4E94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504A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493FB57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47F6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8A2C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A937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9671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4FC9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A931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53E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0576875F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E043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449A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A9B2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F214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0.801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D63A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5185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2D80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67004D6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400A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ME1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B03C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BD63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59A0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2D22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5640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A76E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0.754</w:t>
            </w:r>
          </w:p>
        </w:tc>
      </w:tr>
      <w:tr w:rsidR="00000CF1" w:rsidRPr="00330ECF" w14:paraId="3621C18F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650D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ME2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7624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21D6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EC99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78EA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861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24F1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0.759</w:t>
            </w:r>
          </w:p>
        </w:tc>
      </w:tr>
      <w:tr w:rsidR="00000CF1" w:rsidRPr="00330ECF" w14:paraId="5DA154D3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B635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ME3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FCD8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BF58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80FD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4A15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E78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A1D4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0.747</w:t>
            </w:r>
          </w:p>
        </w:tc>
      </w:tr>
      <w:tr w:rsidR="00000CF1" w:rsidRPr="00330ECF" w14:paraId="1DBD8210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0196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BCD8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87B9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0.759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A885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CE00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A1F8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8CC2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23712E06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35DA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BD4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C212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1E49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C1B0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593A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EBC7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39F44145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F5B4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D3DA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33CD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0.733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1995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3550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2960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2A79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82715C9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8BFD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3A74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4BC9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0.715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39B0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E97B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FD27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966B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CC2B5FE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B918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B4CF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3DCB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0.726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566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70D5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7F30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47D9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695043B1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C844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C4C3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40C4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0.749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7F22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0E33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A495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B7E1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07364ED7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1BE4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HCI1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C57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037C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7B29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A3B2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BC5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0.805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8392E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05FD8F51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B394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HCI2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0B12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9220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A250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A6A6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01554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F2EA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3BC2253" w14:textId="77777777" w:rsidTr="005D2073">
        <w:trPr>
          <w:trHeight w:val="288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FD76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lastRenderedPageBreak/>
              <w:t>HCI3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6DD5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512B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C95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8577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12F6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0.773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53A5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596D31F6" w14:textId="77777777" w:rsidTr="005D2073">
        <w:trPr>
          <w:trHeight w:val="288"/>
        </w:trPr>
        <w:tc>
          <w:tcPr>
            <w:tcW w:w="8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DBA9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Extraction Method: Principal Component Analysis.</w:t>
            </w:r>
          </w:p>
        </w:tc>
      </w:tr>
      <w:tr w:rsidR="00000CF1" w:rsidRPr="00330ECF" w14:paraId="4466E6B0" w14:textId="77777777" w:rsidTr="005D2073">
        <w:trPr>
          <w:trHeight w:val="288"/>
        </w:trPr>
        <w:tc>
          <w:tcPr>
            <w:tcW w:w="8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2A02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Rotation Method: Varimax with Kaiser Normalization.</w:t>
            </w:r>
          </w:p>
        </w:tc>
      </w:tr>
      <w:tr w:rsidR="00000CF1" w:rsidRPr="00330ECF" w14:paraId="11031445" w14:textId="77777777" w:rsidTr="005D2073">
        <w:trPr>
          <w:trHeight w:val="288"/>
        </w:trPr>
        <w:tc>
          <w:tcPr>
            <w:tcW w:w="8306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AACC4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a Rotation converged in 5 iterations.</w:t>
            </w:r>
          </w:p>
        </w:tc>
      </w:tr>
    </w:tbl>
    <w:p w14:paraId="3E2D5D9A" w14:textId="77777777" w:rsidR="00000CF1" w:rsidRPr="00330ECF" w:rsidRDefault="00000CF1" w:rsidP="00000CF1">
      <w:pPr>
        <w:rPr>
          <w:rFonts w:ascii="Arial" w:hAnsi="Arial" w:cs="Arial"/>
          <w:lang w:eastAsia="zh-CN"/>
        </w:rPr>
      </w:pPr>
      <w:bookmarkStart w:id="0" w:name="_heading=h.6bmhoz34ajsa" w:colFirst="0" w:colLast="0"/>
      <w:bookmarkEnd w:id="0"/>
    </w:p>
    <w:p w14:paraId="6D6CC22C" w14:textId="77777777" w:rsidR="00000CF1" w:rsidRPr="00330ECF" w:rsidRDefault="00000CF1" w:rsidP="00000CF1">
      <w:pPr>
        <w:spacing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330ECF">
        <w:rPr>
          <w:rFonts w:ascii="Arial" w:eastAsia="Times New Roman" w:hAnsi="Arial" w:cs="Arial"/>
          <w:b/>
          <w:bCs/>
          <w:color w:val="000000" w:themeColor="text1"/>
          <w:szCs w:val="24"/>
        </w:rPr>
        <w:t>Table A</w:t>
      </w:r>
      <w:r w:rsidRPr="00330ECF">
        <w:rPr>
          <w:rFonts w:ascii="Arial" w:eastAsia="Times New Roman" w:hAnsi="Arial" w:cs="Arial"/>
          <w:b/>
          <w:bCs/>
          <w:color w:val="000000" w:themeColor="text1"/>
          <w:szCs w:val="24"/>
          <w:lang w:eastAsia="zh-CN"/>
        </w:rPr>
        <w:t>3</w:t>
      </w:r>
      <w:r w:rsidRPr="00330ECF">
        <w:rPr>
          <w:rFonts w:ascii="Arial" w:eastAsia="Times New Roman" w:hAnsi="Arial" w:cs="Arial"/>
          <w:b/>
          <w:bCs/>
          <w:color w:val="000000" w:themeColor="text1"/>
          <w:szCs w:val="24"/>
        </w:rPr>
        <w:t xml:space="preserve">. </w:t>
      </w:r>
      <w:r w:rsidRPr="00330ECF">
        <w:rPr>
          <w:rFonts w:ascii="Arial" w:eastAsia="Times New Roman" w:hAnsi="Arial" w:cs="Arial"/>
          <w:color w:val="000000" w:themeColor="text1"/>
          <w:szCs w:val="24"/>
        </w:rPr>
        <w:t>Cross-loadings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090"/>
        <w:gridCol w:w="1203"/>
        <w:gridCol w:w="1203"/>
        <w:gridCol w:w="1203"/>
        <w:gridCol w:w="1203"/>
        <w:gridCol w:w="1203"/>
        <w:gridCol w:w="1201"/>
      </w:tblGrid>
      <w:tr w:rsidR="00000CF1" w:rsidRPr="00330ECF" w14:paraId="45C41977" w14:textId="77777777" w:rsidTr="005D2073">
        <w:tc>
          <w:tcPr>
            <w:tcW w:w="10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061FB0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9E8553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EE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11A341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HCI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54D2A0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ME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C530A8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8C742F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</w:t>
            </w:r>
          </w:p>
        </w:tc>
        <w:tc>
          <w:tcPr>
            <w:tcW w:w="12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F60F5D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</w:t>
            </w:r>
          </w:p>
        </w:tc>
      </w:tr>
      <w:tr w:rsidR="00000CF1" w:rsidRPr="00330ECF" w14:paraId="0030109F" w14:textId="77777777" w:rsidTr="005D2073">
        <w:tc>
          <w:tcPr>
            <w:tcW w:w="10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F11B47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EE1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545D31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0.816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2C0BFB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0.241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788F5C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0.287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C49A2A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0.302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FF1552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0.209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85BAE0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0.314</w:t>
            </w:r>
          </w:p>
        </w:tc>
      </w:tr>
      <w:tr w:rsidR="00000CF1" w:rsidRPr="00330ECF" w14:paraId="461DDD80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EFA619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EE2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67E3EF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0.827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443381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1CABB0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75764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A48266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0.189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CF5A09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0.223</w:t>
            </w:r>
          </w:p>
        </w:tc>
      </w:tr>
      <w:tr w:rsidR="00000CF1" w:rsidRPr="00330ECF" w14:paraId="599A5C57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2C756E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EE3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45CFEB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EA4411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E62104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318716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BC359E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05DCD5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0.247</w:t>
            </w:r>
          </w:p>
        </w:tc>
      </w:tr>
      <w:tr w:rsidR="00000CF1" w:rsidRPr="00330ECF" w14:paraId="531D9C23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1D54D3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EE4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EFF5DF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5C4AEA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56D72B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2D7CBB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BAE625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BFFE5B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0.308</w:t>
            </w:r>
          </w:p>
        </w:tc>
      </w:tr>
      <w:tr w:rsidR="00000CF1" w:rsidRPr="00330ECF" w14:paraId="5654ADE8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1FBDD2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HCI1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65F22D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AC8628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477C4E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1C8D9A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152EDC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578CCC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0.225</w:t>
            </w:r>
          </w:p>
        </w:tc>
      </w:tr>
      <w:tr w:rsidR="00000CF1" w:rsidRPr="00330ECF" w14:paraId="0ED7A717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9A07F4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HCI2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D4003D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BE00D4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D6AED7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A247AF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48E517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2D70B4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0.229</w:t>
            </w:r>
          </w:p>
        </w:tc>
      </w:tr>
      <w:tr w:rsidR="00000CF1" w:rsidRPr="00330ECF" w14:paraId="323A4032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231D51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HCI3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CC93CA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F29D12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24AA6C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4EC1A2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0B4DE9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5CBB06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0.305</w:t>
            </w:r>
          </w:p>
        </w:tc>
      </w:tr>
      <w:tr w:rsidR="00000CF1" w:rsidRPr="00330ECF" w14:paraId="55B9F1EE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FBD988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ME1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7914F2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C9587F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F8E0CE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0.832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7921BF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B488E7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8EC8C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0.325</w:t>
            </w:r>
          </w:p>
        </w:tc>
      </w:tr>
      <w:tr w:rsidR="00000CF1" w:rsidRPr="00330ECF" w14:paraId="00A1D030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831DA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ME2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615D34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E583B4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9E76B8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E16397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5A6A4D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0.339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50F224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0.348</w:t>
            </w:r>
          </w:p>
        </w:tc>
      </w:tr>
      <w:tr w:rsidR="00000CF1" w:rsidRPr="00330ECF" w14:paraId="78F0ECD3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ABC7A3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ME3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BAA1D8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83A844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7F25EC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82AEC3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1B4870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5AC958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0.284</w:t>
            </w:r>
          </w:p>
        </w:tc>
      </w:tr>
      <w:tr w:rsidR="00000CF1" w:rsidRPr="00330ECF" w14:paraId="37DA6559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DBA4ED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F7069F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69F433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6E1637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FB20D6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CB8C00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6AB61F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0.218</w:t>
            </w:r>
          </w:p>
        </w:tc>
      </w:tr>
      <w:tr w:rsidR="00000CF1" w:rsidRPr="00330ECF" w14:paraId="7CD6D4AD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06EE3A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920026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C087AC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C5C582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DAE9AE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E783A8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569F48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0.255</w:t>
            </w:r>
          </w:p>
        </w:tc>
      </w:tr>
      <w:tr w:rsidR="00000CF1" w:rsidRPr="00330ECF" w14:paraId="217ADBB4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8A9F7F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B99C59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53D56E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D3B556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8480B7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EEC8CC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3E273A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0.230</w:t>
            </w:r>
          </w:p>
        </w:tc>
      </w:tr>
      <w:tr w:rsidR="00000CF1" w:rsidRPr="00330ECF" w14:paraId="676DEA8B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14B57A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26EF55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5C6E99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AFD1DA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B666B0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325A91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6D4A94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0.273</w:t>
            </w:r>
          </w:p>
        </w:tc>
      </w:tr>
      <w:tr w:rsidR="00000CF1" w:rsidRPr="00330ECF" w14:paraId="699E6582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ECBBEB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9608C1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7EAE98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A0EC3F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380398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2C2B1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E7CED0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0.236</w:t>
            </w:r>
          </w:p>
        </w:tc>
      </w:tr>
      <w:tr w:rsidR="00000CF1" w:rsidRPr="00330ECF" w14:paraId="117DB713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CA9140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PA6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D7133C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ADCCCE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3ACE7B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B42742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F6EF51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EBDC6B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0.232</w:t>
            </w:r>
          </w:p>
        </w:tc>
      </w:tr>
      <w:tr w:rsidR="00000CF1" w:rsidRPr="00330ECF" w14:paraId="41AA4135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EE4FDC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1E8F67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144030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0.183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350E8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37BACA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A9B91C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0.778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D347CF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0.190</w:t>
            </w:r>
          </w:p>
        </w:tc>
      </w:tr>
      <w:tr w:rsidR="00000CF1" w:rsidRPr="00330ECF" w14:paraId="683E3F69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B945A4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5594A3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D7FE3D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E545EC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5C4266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101DC8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0.778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F75760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0.160</w:t>
            </w:r>
          </w:p>
        </w:tc>
      </w:tr>
      <w:tr w:rsidR="00000CF1" w:rsidRPr="00330ECF" w14:paraId="0284C5F7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713A0E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711484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D0F0E7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5AA749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747E01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B6D537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0.797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C26AB4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0.213</w:t>
            </w:r>
          </w:p>
        </w:tc>
      </w:tr>
      <w:tr w:rsidR="00000CF1" w:rsidRPr="00330ECF" w14:paraId="7D876FF4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AAB570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A37115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DA05CD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C168D1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82F247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396A7C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0.782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5B00A48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0.210</w:t>
            </w:r>
          </w:p>
        </w:tc>
      </w:tr>
      <w:tr w:rsidR="00000CF1" w:rsidRPr="00330ECF" w14:paraId="4B2F0DCE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FDED0F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PCA5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20347C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2E68CE4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1B7E59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6F0894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4CE7EE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0.804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0E7E45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0.201</w:t>
            </w:r>
          </w:p>
        </w:tc>
      </w:tr>
      <w:tr w:rsidR="00000CF1" w:rsidRPr="00330ECF" w14:paraId="0A79C715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73186E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21046E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57D95C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DE7455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C5CCD6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F4214A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0.190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51E679D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0.767</w:t>
            </w:r>
          </w:p>
        </w:tc>
      </w:tr>
      <w:tr w:rsidR="00000CF1" w:rsidRPr="00330ECF" w14:paraId="68FC3608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CD72A5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57F86B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8612A1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297E8D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8CBE34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0DA3783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E9082F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0.752</w:t>
            </w:r>
          </w:p>
        </w:tc>
      </w:tr>
      <w:tr w:rsidR="00000CF1" w:rsidRPr="00330ECF" w14:paraId="79D78A84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EB1D2F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6F7CD9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B97BF2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78C065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1DD128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91C785E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0.175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442983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0.788</w:t>
            </w:r>
          </w:p>
        </w:tc>
      </w:tr>
      <w:tr w:rsidR="00000CF1" w:rsidRPr="00330ECF" w14:paraId="3B2F52A4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CE9DDCA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2EE87B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3D86E0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10330B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0.340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727061DF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0.230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C67AB3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0.168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0201E1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0.797</w:t>
            </w:r>
          </w:p>
        </w:tc>
      </w:tr>
      <w:tr w:rsidR="00000CF1" w:rsidRPr="00330ECF" w14:paraId="2F963455" w14:textId="77777777" w:rsidTr="005D2073"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18221D7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858FAC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2899EE60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45AAE4B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0.313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15DD4FC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64A920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0.222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5D03536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0.769</w:t>
            </w:r>
          </w:p>
        </w:tc>
      </w:tr>
      <w:tr w:rsidR="00000CF1" w:rsidRPr="00330ECF" w14:paraId="4C09B73C" w14:textId="77777777" w:rsidTr="005D2073"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306260F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UGC6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92DE30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0.276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06A74F5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F159B72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0.291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4AF91FFC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0.245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524CD509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0.169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68958B31" w14:textId="77777777" w:rsidR="00000CF1" w:rsidRPr="00330ECF" w:rsidRDefault="00000CF1" w:rsidP="005D207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330ECF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0.778</w:t>
            </w:r>
          </w:p>
        </w:tc>
      </w:tr>
    </w:tbl>
    <w:p w14:paraId="2BC749DF" w14:textId="77777777" w:rsidR="00000CF1" w:rsidRPr="00330ECF" w:rsidRDefault="00000CF1" w:rsidP="00000CF1">
      <w:pPr>
        <w:pStyle w:val="table1"/>
        <w:spacing w:line="240" w:lineRule="auto"/>
        <w:rPr>
          <w:rFonts w:ascii="Arial" w:hAnsi="Arial" w:cs="Arial"/>
        </w:rPr>
      </w:pPr>
      <w:r w:rsidRPr="00330ECF">
        <w:rPr>
          <w:rFonts w:ascii="Arial" w:eastAsia="Times New Roman" w:hAnsi="Arial" w:cs="Arial"/>
          <w:b/>
          <w:bCs/>
          <w:szCs w:val="24"/>
        </w:rPr>
        <w:t>Table A</w:t>
      </w:r>
      <w:r w:rsidRPr="00330ECF">
        <w:rPr>
          <w:rFonts w:ascii="Arial" w:eastAsia="Times New Roman" w:hAnsi="Arial" w:cs="Arial"/>
          <w:b/>
          <w:bCs/>
          <w:szCs w:val="24"/>
          <w:lang w:eastAsia="zh-CN"/>
        </w:rPr>
        <w:t>4</w:t>
      </w:r>
      <w:r w:rsidRPr="00330ECF">
        <w:rPr>
          <w:rFonts w:ascii="Arial" w:eastAsia="Times New Roman" w:hAnsi="Arial" w:cs="Arial"/>
          <w:b/>
          <w:bCs/>
          <w:szCs w:val="24"/>
        </w:rPr>
        <w:t>.</w:t>
      </w:r>
      <w:r w:rsidRPr="00330ECF">
        <w:rPr>
          <w:rFonts w:ascii="Arial" w:hAnsi="Arial" w:cs="Arial"/>
          <w:b/>
          <w:bCs/>
        </w:rPr>
        <w:t xml:space="preserve"> </w:t>
      </w:r>
      <w:r w:rsidRPr="00330ECF">
        <w:rPr>
          <w:rFonts w:ascii="Arial" w:hAnsi="Arial" w:cs="Arial"/>
        </w:rPr>
        <w:t>Pearson correlation coefficient matrix among research variables</w:t>
      </w:r>
    </w:p>
    <w:tbl>
      <w:tblPr>
        <w:tblW w:w="8278" w:type="dxa"/>
        <w:tblLayout w:type="fixed"/>
        <w:tblLook w:val="04A0" w:firstRow="1" w:lastRow="0" w:firstColumn="1" w:lastColumn="0" w:noHBand="0" w:noVBand="1"/>
      </w:tblPr>
      <w:tblGrid>
        <w:gridCol w:w="975"/>
        <w:gridCol w:w="1262"/>
        <w:gridCol w:w="1262"/>
        <w:gridCol w:w="1262"/>
        <w:gridCol w:w="1262"/>
        <w:gridCol w:w="1262"/>
        <w:gridCol w:w="993"/>
      </w:tblGrid>
      <w:tr w:rsidR="00000CF1" w:rsidRPr="00330ECF" w14:paraId="679BA87B" w14:textId="77777777" w:rsidTr="005D2073">
        <w:trPr>
          <w:trHeight w:val="408"/>
        </w:trPr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9B80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560A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9891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BEC9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095D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ME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1B82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319A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HCI</w:t>
            </w:r>
          </w:p>
        </w:tc>
      </w:tr>
      <w:tr w:rsidR="00000CF1" w:rsidRPr="00330ECF" w14:paraId="4DFCC6AA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B52D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UGC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6125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A86B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E348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10A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E034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1C9F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446E2C1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E56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EE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1F7C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0.336**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BA82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F64C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9A9D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47F0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93F87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140F19E2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5CF3D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PCA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622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0.249**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E49E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0.259**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63E0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61FA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941B5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A6FC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7552CFF6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0BED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6A38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0.386**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C9FA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0.327**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59E42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0.385**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54D0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8D38C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858C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4A230610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1125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PA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A7FA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0.311**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26C1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0.343**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88D36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0.318**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E14F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0.367**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6A14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6A41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</w:p>
        </w:tc>
      </w:tr>
      <w:tr w:rsidR="00000CF1" w:rsidRPr="00330ECF" w14:paraId="611D86F4" w14:textId="77777777" w:rsidTr="005D2073">
        <w:trPr>
          <w:trHeight w:val="40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C749F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HCI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2C550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0.301**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867D3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0.298**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3FAB9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0.276**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6425B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0.330**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C6AE8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0.344**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E3BE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--</w:t>
            </w:r>
          </w:p>
        </w:tc>
      </w:tr>
      <w:tr w:rsidR="00000CF1" w:rsidRPr="00330ECF" w14:paraId="58B42F4D" w14:textId="77777777" w:rsidTr="005D2073">
        <w:trPr>
          <w:trHeight w:val="408"/>
        </w:trPr>
        <w:tc>
          <w:tcPr>
            <w:tcW w:w="8278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CF1DBA" w14:textId="77777777" w:rsidR="00000CF1" w:rsidRPr="00330ECF" w:rsidRDefault="00000CF1" w:rsidP="005D2073">
            <w:pPr>
              <w:pStyle w:val="table"/>
              <w:rPr>
                <w:rFonts w:ascii="Arial" w:hAnsi="Arial" w:cs="Arial"/>
                <w:color w:val="000000" w:themeColor="text1"/>
              </w:rPr>
            </w:pPr>
            <w:r w:rsidRPr="00330ECF">
              <w:rPr>
                <w:rFonts w:ascii="Arial" w:hAnsi="Arial" w:cs="Arial"/>
                <w:color w:val="000000" w:themeColor="text1"/>
              </w:rPr>
              <w:t>**p &lt; 0.01.</w:t>
            </w:r>
          </w:p>
        </w:tc>
      </w:tr>
    </w:tbl>
    <w:p w14:paraId="138788CC" w14:textId="77777777" w:rsidR="00000CF1" w:rsidRPr="00330ECF" w:rsidRDefault="00000CF1" w:rsidP="00000CF1">
      <w:pPr>
        <w:pStyle w:val="Heading1"/>
        <w:spacing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30ECF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sectPr w:rsidR="00000CF1" w:rsidRPr="00330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F1"/>
    <w:rsid w:val="00000CF1"/>
    <w:rsid w:val="00264C10"/>
    <w:rsid w:val="00470242"/>
    <w:rsid w:val="00600A54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52F7"/>
  <w15:chartTrackingRefBased/>
  <w15:docId w15:val="{252E3A65-BB65-4BC8-9500-1C0C4D63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000CF1"/>
    <w:pPr>
      <w:spacing w:after="0" w:line="360" w:lineRule="auto"/>
    </w:pPr>
    <w:rPr>
      <w:rFonts w:ascii="Times New Roman" w:eastAsiaTheme="minorHAnsi" w:hAnsi="Times New Roman"/>
      <w:kern w:val="0"/>
      <w:szCs w:val="22"/>
      <w:lang w:val="en-MY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C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C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C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C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C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C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C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C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C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0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C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0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CF1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0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CF1"/>
    <w:pPr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0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CF1"/>
    <w:rPr>
      <w:b/>
      <w:bCs/>
      <w:smallCaps/>
      <w:color w:val="0F4761" w:themeColor="accent1" w:themeShade="BF"/>
      <w:spacing w:val="5"/>
    </w:rPr>
  </w:style>
  <w:style w:type="paragraph" w:customStyle="1" w:styleId="table">
    <w:name w:val="table"/>
    <w:basedOn w:val="Normal"/>
    <w:uiPriority w:val="10"/>
    <w:qFormat/>
    <w:rsid w:val="00000CF1"/>
    <w:pPr>
      <w:spacing w:line="240" w:lineRule="auto"/>
      <w:jc w:val="center"/>
    </w:pPr>
    <w:rPr>
      <w:sz w:val="22"/>
    </w:rPr>
  </w:style>
  <w:style w:type="paragraph" w:customStyle="1" w:styleId="table1">
    <w:name w:val="table1"/>
    <w:basedOn w:val="Normal"/>
    <w:uiPriority w:val="10"/>
    <w:qFormat/>
    <w:rsid w:val="00000CF1"/>
    <w:rPr>
      <w:rFonts w:cs="Times New Roman"/>
      <w:color w:val="000000" w:themeColor="text1"/>
    </w:rPr>
  </w:style>
  <w:style w:type="paragraph" w:customStyle="1" w:styleId="3">
    <w:name w:val="3"/>
    <w:basedOn w:val="Heading3"/>
    <w:uiPriority w:val="10"/>
    <w:qFormat/>
    <w:rsid w:val="00000CF1"/>
    <w:pPr>
      <w:spacing w:line="36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val="en-MY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2026-06-19T17:51:00Z</dcterms:created>
  <dcterms:modified xsi:type="dcterms:W3CDTF">2026-06-19T17:52:00Z</dcterms:modified>
</cp:coreProperties>
</file>