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CD977C" w14:textId="6A65F5F9" w:rsidR="00EE15C5" w:rsidRDefault="00EE15C5" w:rsidP="008A7431">
      <w:pPr>
        <w:pStyle w:val="Caption"/>
        <w:rPr>
          <w:rFonts w:ascii="Times New Roman" w:hAnsi="Times New Roman" w:cs="Times New Roman"/>
          <w:b/>
          <w:bCs/>
          <w:i w:val="0"/>
          <w:iCs w:val="0"/>
          <w:sz w:val="24"/>
          <w:szCs w:val="24"/>
        </w:rPr>
      </w:pPr>
      <w:r>
        <w:rPr>
          <w:rFonts w:ascii="Times New Roman" w:hAnsi="Times New Roman" w:cs="Times New Roman"/>
          <w:b/>
          <w:bCs/>
          <w:i w:val="0"/>
          <w:iCs w:val="0"/>
          <w:sz w:val="24"/>
          <w:szCs w:val="24"/>
        </w:rPr>
        <w:t>Supplementary Material</w:t>
      </w:r>
    </w:p>
    <w:p w14:paraId="395F92F6" w14:textId="77777777" w:rsidR="000F58EA" w:rsidRDefault="00B94556" w:rsidP="008A7431">
      <w:pPr>
        <w:pStyle w:val="Caption"/>
        <w:rPr>
          <w:rFonts w:ascii="Times New Roman" w:hAnsi="Times New Roman" w:cs="Times New Roman"/>
          <w:b/>
          <w:bCs/>
          <w:i w:val="0"/>
          <w:iCs w:val="0"/>
          <w:sz w:val="24"/>
          <w:szCs w:val="24"/>
        </w:rPr>
      </w:pPr>
      <w:r w:rsidRPr="00C35F44">
        <w:rPr>
          <w:rFonts w:ascii="Times New Roman" w:hAnsi="Times New Roman" w:cs="Times New Roman"/>
          <w:b/>
          <w:bCs/>
          <w:i w:val="0"/>
          <w:iCs w:val="0"/>
          <w:sz w:val="24"/>
          <w:szCs w:val="24"/>
        </w:rPr>
        <w:t>Figures</w:t>
      </w:r>
    </w:p>
    <w:p w14:paraId="173CFF48" w14:textId="77777777" w:rsidR="00A126C9" w:rsidRDefault="00A126C9" w:rsidP="00A150BF">
      <w:pPr>
        <w:pStyle w:val="Caption"/>
        <w:keepNext/>
        <w:jc w:val="center"/>
      </w:pPr>
      <w:r>
        <w:rPr>
          <w:rFonts w:ascii="Times New Roman" w:hAnsi="Times New Roman" w:cs="Times New Roman"/>
          <w:b/>
          <w:bCs/>
          <w:i w:val="0"/>
          <w:iCs w:val="0"/>
          <w:noProof/>
          <w:sz w:val="24"/>
          <w:szCs w:val="24"/>
        </w:rPr>
        <w:drawing>
          <wp:inline distT="0" distB="0" distL="0" distR="0" wp14:anchorId="22F71064" wp14:editId="23999551">
            <wp:extent cx="5537200" cy="4889500"/>
            <wp:effectExtent l="0" t="0" r="0" b="0"/>
            <wp:docPr id="6044138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413896" name="Picture 604413896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B3662" w14:textId="17C616DD" w:rsidR="00A126C9" w:rsidRPr="00A126C9" w:rsidRDefault="00A126C9" w:rsidP="00A126C9">
      <w:pPr>
        <w:pStyle w:val="Caption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A126C9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>Figure S</w:t>
      </w:r>
      <w:r w:rsidRPr="00A126C9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begin"/>
      </w:r>
      <w:r w:rsidRPr="00A126C9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instrText xml:space="preserve"> SEQ Figure_S \* ARABIC </w:instrText>
      </w:r>
      <w:r w:rsidRPr="00A126C9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0"/>
          <w:szCs w:val="20"/>
        </w:rPr>
        <w:t>1</w:t>
      </w:r>
      <w:r w:rsidRPr="00A126C9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end"/>
      </w:r>
      <w:r w:rsidRPr="00A126C9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>.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Vertical profiles of 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respiratory carbo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n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flu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x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es 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(R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CF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; 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µmol C·m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vertAlign w:val="superscript"/>
        </w:rPr>
        <w:t>-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vertAlign w:val="superscript"/>
        </w:rPr>
        <w:t>2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·d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vertAlign w:val="superscript"/>
        </w:rPr>
        <w:t>-1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)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calculated as the 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depth-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integrated values 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from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R profiles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. The dashed line 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indicates</w:t>
      </w:r>
      <w:r w:rsidR="00676880"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the 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Martin curve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fits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(see 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Table S2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)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. TROP: Tropical provinces. STGP: Subtropical gyres province. MEDP: Mediterranean and salty water provinces. CATP: Cold and anoxic temperate province. SNDP: Subpolar and nutrient depleted province. COOP: Cold and </w:t>
      </w:r>
      <w:proofErr w:type="spellStart"/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oxic</w:t>
      </w:r>
      <w:proofErr w:type="spellEnd"/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polar provinces. SUNP: Subpolar </w:t>
      </w:r>
      <w:proofErr w:type="spellStart"/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oxic</w:t>
      </w:r>
      <w:proofErr w:type="spellEnd"/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northern province. STRP: Subtropical province. NAGP: North Atlantic subtropical gyre province. TAWP: Tropical anoxic water province. SOTP: Southern Ocean temperate province. SUPP: Subpolar province. STFP: Southern subtropical frontal province.</w:t>
      </w:r>
    </w:p>
    <w:p w14:paraId="5E042ADD" w14:textId="77777777" w:rsidR="00A126C9" w:rsidRDefault="00A126C9" w:rsidP="00A150BF">
      <w:pPr>
        <w:pStyle w:val="Caption"/>
        <w:keepNext/>
        <w:jc w:val="center"/>
      </w:pPr>
      <w:r>
        <w:rPr>
          <w:rFonts w:ascii="Times New Roman" w:hAnsi="Times New Roman" w:cs="Times New Roman"/>
          <w:b/>
          <w:bCs/>
          <w:i w:val="0"/>
          <w:iCs w:val="0"/>
          <w:noProof/>
          <w:sz w:val="24"/>
          <w:szCs w:val="24"/>
        </w:rPr>
        <w:lastRenderedPageBreak/>
        <w:drawing>
          <wp:inline distT="0" distB="0" distL="0" distR="0" wp14:anchorId="38B748F3" wp14:editId="48FCC18A">
            <wp:extent cx="5524500" cy="4902200"/>
            <wp:effectExtent l="0" t="0" r="0" b="0"/>
            <wp:docPr id="10385669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566927" name="Picture 103856692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1087A" w14:textId="64836EA6" w:rsidR="00F272D9" w:rsidRPr="00A126C9" w:rsidRDefault="00A126C9" w:rsidP="00A126C9">
      <w:pPr>
        <w:pStyle w:val="Caption"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</w:pPr>
      <w:r w:rsidRPr="00A126C9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>Figure S</w:t>
      </w:r>
      <w:r w:rsidRPr="00A126C9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begin"/>
      </w:r>
      <w:r w:rsidRPr="00A126C9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instrText xml:space="preserve"> SEQ Figure_S \* ARABIC </w:instrText>
      </w:r>
      <w:r w:rsidRPr="00A126C9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separate"/>
      </w:r>
      <w:r w:rsidRPr="00A126C9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0"/>
          <w:szCs w:val="20"/>
        </w:rPr>
        <w:t>2</w:t>
      </w:r>
      <w:r w:rsidRPr="00A126C9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end"/>
      </w:r>
      <w:r w:rsidRPr="00A126C9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>.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Vertical profiles of logarithmic respiration rates (R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; 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µmol C·m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vertAlign w:val="superscript"/>
        </w:rPr>
        <w:t>-3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·d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vertAlign w:val="superscript"/>
        </w:rPr>
        <w:t>-1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)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derived from ETS measurements. The dashed line shows the power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-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law model fits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(see 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Table S3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)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. 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The shaded areas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</w:t>
      </w:r>
      <w:r w:rsidR="00E570CD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represent</w:t>
      </w:r>
      <w:r w:rsidR="00676880"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</w:t>
      </w:r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the 95% confidence interval. TROP: Tropical provinces. STGP: Subtropical gyres province. MEDP: Mediterranean and salty water provinces. CATP: Cold and anoxic temperate province. SNDP: Subpolar and nutrient depleted province. COOP: Cold and </w:t>
      </w:r>
      <w:proofErr w:type="spellStart"/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oxic</w:t>
      </w:r>
      <w:proofErr w:type="spellEnd"/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polar provinces. SUNP: Subpolar </w:t>
      </w:r>
      <w:proofErr w:type="spellStart"/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oxic</w:t>
      </w:r>
      <w:proofErr w:type="spellEnd"/>
      <w:r w:rsidRPr="00A126C9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northern province. STRP: Subtropical province. NAGP: North Atlantic subtropical gyre province. TAWP: Tropical anoxic water province. SOTP: Southern Ocean temperate province. SUPP: Subpolar province. STFP: Southern subtropical frontal province.</w:t>
      </w:r>
    </w:p>
    <w:p w14:paraId="2C080BE8" w14:textId="77777777" w:rsidR="00894A55" w:rsidRDefault="00894A55" w:rsidP="00B94556">
      <w:pPr>
        <w:rPr>
          <w:rFonts w:ascii="Times New Roman" w:hAnsi="Times New Roman" w:cs="Times New Roman"/>
          <w:b/>
          <w:bCs/>
        </w:rPr>
      </w:pPr>
    </w:p>
    <w:p w14:paraId="650A43F1" w14:textId="77777777" w:rsidR="00E570CD" w:rsidRDefault="00E570CD" w:rsidP="00B94556">
      <w:pPr>
        <w:rPr>
          <w:rFonts w:ascii="Times New Roman" w:hAnsi="Times New Roman" w:cs="Times New Roman"/>
          <w:b/>
          <w:bCs/>
        </w:rPr>
      </w:pPr>
    </w:p>
    <w:p w14:paraId="2928C091" w14:textId="77777777" w:rsidR="00E570CD" w:rsidRDefault="00E570CD" w:rsidP="00B94556">
      <w:pPr>
        <w:rPr>
          <w:rFonts w:ascii="Times New Roman" w:hAnsi="Times New Roman" w:cs="Times New Roman"/>
          <w:b/>
          <w:bCs/>
        </w:rPr>
      </w:pPr>
    </w:p>
    <w:p w14:paraId="17E39701" w14:textId="6A1C7E1B" w:rsidR="00A4476F" w:rsidRDefault="00A4476F" w:rsidP="00B94556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Tables</w:t>
      </w:r>
    </w:p>
    <w:p w14:paraId="2F0E8E91" w14:textId="071619EA" w:rsidR="00617E87" w:rsidRDefault="00617E87" w:rsidP="00617E87">
      <w:pPr>
        <w:pStyle w:val="Caption"/>
        <w:keepNext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>Table S</w:t>
      </w:r>
      <w:r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begin"/>
      </w:r>
      <w:r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instrText xml:space="preserve"> SEQ Table_S \* ARABIC </w:instrText>
      </w:r>
      <w:r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0"/>
          <w:szCs w:val="20"/>
        </w:rPr>
        <w:t>1</w:t>
      </w:r>
      <w:r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end"/>
      </w:r>
      <w:r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>.</w:t>
      </w:r>
      <w:r w:rsidR="00AF735F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 xml:space="preserve"> </w:t>
      </w:r>
      <w:r w:rsidR="00AF735F" w:rsidRP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Regional </w:t>
      </w:r>
      <w:r w:rsid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and </w:t>
      </w:r>
      <w:r w:rsidR="00AF735F" w:rsidRP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global carbon budgets.</w:t>
      </w:r>
      <w:r w:rsid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The area (m</w:t>
      </w:r>
      <w:r w:rsidR="00AF735F" w:rsidRP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vertAlign w:val="superscript"/>
        </w:rPr>
        <w:t>2</w:t>
      </w:r>
      <w:r w:rsid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) was calculated as the sum of pixels comp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ri</w:t>
      </w:r>
      <w:r w:rsid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sing every region. </w:t>
      </w:r>
      <w:r w:rsidR="00676880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V</w:t>
      </w:r>
      <w:r w:rsid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olume (m</w:t>
      </w:r>
      <w:r w:rsidR="00AF735F" w:rsidRP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vertAlign w:val="superscript"/>
        </w:rPr>
        <w:t>3</w:t>
      </w:r>
      <w:r w:rsid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) was calculated as the </w:t>
      </w:r>
      <w:r w:rsidR="008E5292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product of </w:t>
      </w:r>
      <w:r w:rsid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area</w:t>
      </w:r>
      <w:r w:rsidR="008E5292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and</w:t>
      </w:r>
      <w:r w:rsid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the depth of </w:t>
      </w:r>
      <w:r w:rsidR="002C07A8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each </w:t>
      </w:r>
      <w:r w:rsid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layer. Mean volumetric respiration rates (</w:t>
      </w:r>
      <w:r w:rsidR="008E5292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µ</w:t>
      </w:r>
      <w:r w:rsid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mol C·m</w:t>
      </w:r>
      <w:r w:rsidR="008E5292" w:rsidRPr="008E5292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vertAlign w:val="superscript"/>
        </w:rPr>
        <w:t>-</w:t>
      </w:r>
      <w:r w:rsidR="00AF735F" w:rsidRPr="008E5292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vertAlign w:val="superscript"/>
        </w:rPr>
        <w:t>3</w:t>
      </w:r>
      <w:r w:rsid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·d</w:t>
      </w:r>
      <w:r w:rsidR="008E5292" w:rsidRPr="008E5292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vertAlign w:val="superscript"/>
        </w:rPr>
        <w:t>-1</w:t>
      </w:r>
      <w:r w:rsidR="008E5292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) correspond</w:t>
      </w:r>
      <w:r w:rsid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</w:t>
      </w:r>
      <w:r w:rsidR="002C07A8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to those</w:t>
      </w:r>
      <w:r w:rsid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shown in Figure 1. </w:t>
      </w:r>
      <w:r w:rsidR="008E5292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Respiration carbon budgets (Gt C·yr</w:t>
      </w:r>
      <w:r w:rsidR="008E5292" w:rsidRPr="008E5292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vertAlign w:val="superscript"/>
        </w:rPr>
        <w:t>-1</w:t>
      </w:r>
      <w:r w:rsidR="008E5292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) were </w:t>
      </w:r>
      <w:r w:rsidR="002C07A8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derived </w:t>
      </w:r>
      <w:r w:rsidR="008E5292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as the products of</w:t>
      </w:r>
      <w:r w:rsidR="002C07A8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</w:t>
      </w:r>
      <w:r w:rsidR="008E5292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volume and volumetric respiration rates. </w:t>
      </w:r>
    </w:p>
    <w:p w14:paraId="243BC4E4" w14:textId="3CD7BB1D" w:rsidR="00A150BF" w:rsidRPr="00A150BF" w:rsidRDefault="00A150BF" w:rsidP="00A150BF"/>
    <w:tbl>
      <w:tblPr>
        <w:tblW w:w="5000" w:type="pct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700"/>
        <w:gridCol w:w="1189"/>
        <w:gridCol w:w="1506"/>
        <w:gridCol w:w="1584"/>
        <w:gridCol w:w="896"/>
        <w:gridCol w:w="222"/>
        <w:gridCol w:w="1345"/>
        <w:gridCol w:w="1106"/>
        <w:gridCol w:w="945"/>
        <w:gridCol w:w="253"/>
        <w:gridCol w:w="1987"/>
        <w:gridCol w:w="1025"/>
        <w:gridCol w:w="945"/>
      </w:tblGrid>
      <w:tr w:rsidR="00E570CD" w:rsidRPr="00E570CD" w14:paraId="76192217" w14:textId="77777777" w:rsidTr="00E570CD">
        <w:trPr>
          <w:trHeight w:val="320"/>
          <w:jc w:val="center"/>
        </w:trPr>
        <w:tc>
          <w:tcPr>
            <w:tcW w:w="242" w:type="pct"/>
            <w:tcBorders>
              <w:bottom w:val="nil"/>
            </w:tcBorders>
            <w:noWrap/>
            <w:vAlign w:val="center"/>
            <w:hideMark/>
          </w:tcPr>
          <w:p w14:paraId="6C24A73E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243" w:type="pct"/>
            <w:tcBorders>
              <w:bottom w:val="nil"/>
            </w:tcBorders>
            <w:noWrap/>
            <w:vAlign w:val="center"/>
            <w:hideMark/>
          </w:tcPr>
          <w:p w14:paraId="5530E6E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13" w:type="pct"/>
            <w:tcBorders>
              <w:bottom w:val="nil"/>
            </w:tcBorders>
            <w:noWrap/>
            <w:vAlign w:val="center"/>
            <w:hideMark/>
          </w:tcPr>
          <w:p w14:paraId="50168BEC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1384" w:type="pct"/>
            <w:gridSpan w:val="3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0C02C770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Volume</w:t>
            </w:r>
          </w:p>
        </w:tc>
        <w:tc>
          <w:tcPr>
            <w:tcW w:w="77" w:type="pct"/>
            <w:tcBorders>
              <w:bottom w:val="nil"/>
            </w:tcBorders>
          </w:tcPr>
          <w:p w14:paraId="3B67BF03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1179" w:type="pct"/>
            <w:gridSpan w:val="3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61A9B9F9" w14:textId="472D9988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Mean Respiration</w:t>
            </w:r>
          </w:p>
        </w:tc>
        <w:tc>
          <w:tcPr>
            <w:tcW w:w="88" w:type="pct"/>
            <w:tcBorders>
              <w:bottom w:val="nil"/>
            </w:tcBorders>
          </w:tcPr>
          <w:p w14:paraId="773285E5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1374" w:type="pct"/>
            <w:gridSpan w:val="3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47507EB1" w14:textId="1BC5329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Respiration</w:t>
            </w:r>
          </w:p>
        </w:tc>
      </w:tr>
      <w:tr w:rsidR="00E570CD" w:rsidRPr="00E570CD" w14:paraId="04292C4D" w14:textId="77777777" w:rsidTr="00E570CD">
        <w:trPr>
          <w:trHeight w:val="360"/>
          <w:jc w:val="center"/>
        </w:trPr>
        <w:tc>
          <w:tcPr>
            <w:tcW w:w="242" w:type="pct"/>
            <w:vMerge w:val="restart"/>
            <w:tcBorders>
              <w:top w:val="nil"/>
              <w:bottom w:val="nil"/>
            </w:tcBorders>
            <w:noWrap/>
            <w:vAlign w:val="center"/>
            <w:hideMark/>
          </w:tcPr>
          <w:p w14:paraId="3D3DCBBC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MBGP</w:t>
            </w:r>
          </w:p>
        </w:tc>
        <w:tc>
          <w:tcPr>
            <w:tcW w:w="243" w:type="pct"/>
            <w:tcBorders>
              <w:top w:val="nil"/>
              <w:bottom w:val="nil"/>
            </w:tcBorders>
            <w:noWrap/>
            <w:vAlign w:val="center"/>
            <w:hideMark/>
          </w:tcPr>
          <w:p w14:paraId="06BDBD0C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area</w:t>
            </w:r>
          </w:p>
        </w:tc>
        <w:tc>
          <w:tcPr>
            <w:tcW w:w="413" w:type="pct"/>
            <w:tcBorders>
              <w:top w:val="nil"/>
              <w:bottom w:val="nil"/>
            </w:tcBorders>
            <w:noWrap/>
            <w:vAlign w:val="center"/>
            <w:hideMark/>
          </w:tcPr>
          <w:p w14:paraId="380A2F5B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proofErr w:type="spellStart"/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Z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vertAlign w:val="subscript"/>
                <w14:ligatures w14:val="none"/>
              </w:rPr>
              <w:t>Eu</w:t>
            </w:r>
            <w:proofErr w:type="spellEnd"/>
          </w:p>
        </w:tc>
        <w:tc>
          <w:tcPr>
            <w:tcW w:w="523" w:type="pc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14:paraId="79C78029" w14:textId="2C9E36F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E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u</w:t>
            </w:r>
          </w:p>
        </w:tc>
        <w:tc>
          <w:tcPr>
            <w:tcW w:w="550" w:type="pc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14:paraId="758C9762" w14:textId="3E95F2B6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proofErr w:type="spellStart"/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Meso</w:t>
            </w:r>
            <w:proofErr w:type="spellEnd"/>
          </w:p>
        </w:tc>
        <w:tc>
          <w:tcPr>
            <w:tcW w:w="311" w:type="pc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14:paraId="2D98796C" w14:textId="198D0B62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Bathy</w:t>
            </w:r>
          </w:p>
        </w:tc>
        <w:tc>
          <w:tcPr>
            <w:tcW w:w="77" w:type="pct"/>
            <w:tcBorders>
              <w:top w:val="nil"/>
              <w:bottom w:val="nil"/>
            </w:tcBorders>
          </w:tcPr>
          <w:p w14:paraId="25D36E7D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14:paraId="4D76F096" w14:textId="1617B04E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E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u</w:t>
            </w:r>
          </w:p>
        </w:tc>
        <w:tc>
          <w:tcPr>
            <w:tcW w:w="384" w:type="pc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14:paraId="66F887DA" w14:textId="66F2FDE0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proofErr w:type="spellStart"/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Meso</w:t>
            </w:r>
            <w:proofErr w:type="spellEnd"/>
          </w:p>
        </w:tc>
        <w:tc>
          <w:tcPr>
            <w:tcW w:w="328" w:type="pc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14:paraId="67809C78" w14:textId="3D1177CF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Bathy</w:t>
            </w:r>
          </w:p>
        </w:tc>
        <w:tc>
          <w:tcPr>
            <w:tcW w:w="88" w:type="pct"/>
            <w:tcBorders>
              <w:top w:val="nil"/>
              <w:bottom w:val="nil"/>
            </w:tcBorders>
          </w:tcPr>
          <w:p w14:paraId="1FF145A5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14:paraId="4BFFA579" w14:textId="6847A77D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E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u</w:t>
            </w:r>
          </w:p>
        </w:tc>
        <w:tc>
          <w:tcPr>
            <w:tcW w:w="356" w:type="pc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14:paraId="297BF2CB" w14:textId="5AF19D6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proofErr w:type="spellStart"/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Meso</w:t>
            </w:r>
            <w:proofErr w:type="spellEnd"/>
          </w:p>
        </w:tc>
        <w:tc>
          <w:tcPr>
            <w:tcW w:w="328" w:type="pct"/>
            <w:tcBorders>
              <w:top w:val="single" w:sz="4" w:space="0" w:color="auto"/>
              <w:bottom w:val="nil"/>
            </w:tcBorders>
            <w:noWrap/>
            <w:vAlign w:val="center"/>
            <w:hideMark/>
          </w:tcPr>
          <w:p w14:paraId="131E1570" w14:textId="72988E11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Bathy</w:t>
            </w:r>
          </w:p>
        </w:tc>
      </w:tr>
      <w:tr w:rsidR="00E570CD" w:rsidRPr="00E570CD" w14:paraId="6AADFA51" w14:textId="77777777" w:rsidTr="00E570CD">
        <w:trPr>
          <w:trHeight w:val="380"/>
          <w:jc w:val="center"/>
        </w:trPr>
        <w:tc>
          <w:tcPr>
            <w:tcW w:w="242" w:type="pct"/>
            <w:vMerge/>
            <w:tcBorders>
              <w:top w:val="nil"/>
              <w:bottom w:val="double" w:sz="4" w:space="0" w:color="auto"/>
            </w:tcBorders>
            <w:vAlign w:val="center"/>
            <w:hideMark/>
          </w:tcPr>
          <w:p w14:paraId="3A954BCE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243" w:type="pct"/>
            <w:tcBorders>
              <w:top w:val="nil"/>
              <w:bottom w:val="double" w:sz="4" w:space="0" w:color="auto"/>
            </w:tcBorders>
            <w:noWrap/>
            <w:vAlign w:val="center"/>
            <w:hideMark/>
          </w:tcPr>
          <w:p w14:paraId="0C8A02C5" w14:textId="52FA6B38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10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vertAlign w:val="superscript"/>
                <w14:ligatures w14:val="none"/>
              </w:rPr>
              <w:t>12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 xml:space="preserve"> m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vertAlign w:val="superscript"/>
                <w14:ligatures w14:val="none"/>
              </w:rPr>
              <w:t>2</w:t>
            </w:r>
          </w:p>
        </w:tc>
        <w:tc>
          <w:tcPr>
            <w:tcW w:w="413" w:type="pct"/>
            <w:tcBorders>
              <w:top w:val="nil"/>
              <w:bottom w:val="double" w:sz="4" w:space="0" w:color="auto"/>
            </w:tcBorders>
            <w:noWrap/>
            <w:vAlign w:val="center"/>
            <w:hideMark/>
          </w:tcPr>
          <w:p w14:paraId="2598E662" w14:textId="63A58465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 xml:space="preserve">m (mean ± </w:t>
            </w:r>
            <w:proofErr w:type="spellStart"/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sd</w:t>
            </w:r>
            <w:proofErr w:type="spellEnd"/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)</w:t>
            </w:r>
          </w:p>
        </w:tc>
        <w:tc>
          <w:tcPr>
            <w:tcW w:w="1384" w:type="pct"/>
            <w:gridSpan w:val="3"/>
            <w:tcBorders>
              <w:top w:val="nil"/>
              <w:bottom w:val="double" w:sz="4" w:space="0" w:color="auto"/>
            </w:tcBorders>
            <w:noWrap/>
            <w:vAlign w:val="center"/>
            <w:hideMark/>
          </w:tcPr>
          <w:p w14:paraId="75CAF485" w14:textId="1794EC94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10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vertAlign w:val="superscript"/>
                <w14:ligatures w14:val="none"/>
              </w:rPr>
              <w:t>12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 xml:space="preserve"> m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vertAlign w:val="superscript"/>
                <w14:ligatures w14:val="none"/>
              </w:rPr>
              <w:t>3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 xml:space="preserve"> (mean ± </w:t>
            </w:r>
            <w:proofErr w:type="spellStart"/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sd</w:t>
            </w:r>
            <w:proofErr w:type="spellEnd"/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)</w:t>
            </w:r>
          </w:p>
        </w:tc>
        <w:tc>
          <w:tcPr>
            <w:tcW w:w="77" w:type="pct"/>
            <w:tcBorders>
              <w:top w:val="nil"/>
              <w:bottom w:val="double" w:sz="4" w:space="0" w:color="auto"/>
            </w:tcBorders>
          </w:tcPr>
          <w:p w14:paraId="7FBD2C42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1179" w:type="pct"/>
            <w:gridSpan w:val="3"/>
            <w:tcBorders>
              <w:top w:val="nil"/>
              <w:bottom w:val="double" w:sz="4" w:space="0" w:color="auto"/>
            </w:tcBorders>
            <w:noWrap/>
            <w:vAlign w:val="center"/>
            <w:hideMark/>
          </w:tcPr>
          <w:p w14:paraId="061397FE" w14:textId="3B427632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µmol C·m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vertAlign w:val="superscript"/>
                <w14:ligatures w14:val="none"/>
              </w:rPr>
              <w:t>-3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·d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vertAlign w:val="superscript"/>
                <w14:ligatures w14:val="none"/>
              </w:rPr>
              <w:t xml:space="preserve">-1 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(mean ± se)</w:t>
            </w:r>
          </w:p>
        </w:tc>
        <w:tc>
          <w:tcPr>
            <w:tcW w:w="88" w:type="pct"/>
            <w:tcBorders>
              <w:top w:val="nil"/>
              <w:bottom w:val="double" w:sz="4" w:space="0" w:color="auto"/>
            </w:tcBorders>
          </w:tcPr>
          <w:p w14:paraId="3A3D0741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1374" w:type="pct"/>
            <w:gridSpan w:val="3"/>
            <w:tcBorders>
              <w:top w:val="nil"/>
              <w:bottom w:val="double" w:sz="4" w:space="0" w:color="auto"/>
            </w:tcBorders>
            <w:noWrap/>
            <w:vAlign w:val="center"/>
            <w:hideMark/>
          </w:tcPr>
          <w:p w14:paraId="38BAA08C" w14:textId="06099F9D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>Gt C·yr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:vertAlign w:val="superscript"/>
                <w14:ligatures w14:val="none"/>
              </w:rPr>
              <w:t>-1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16"/>
                <w:szCs w:val="16"/>
                <w14:ligatures w14:val="none"/>
              </w:rPr>
              <w:t xml:space="preserve"> (mean ± se)</w:t>
            </w:r>
          </w:p>
        </w:tc>
      </w:tr>
      <w:tr w:rsidR="00E570CD" w:rsidRPr="00E570CD" w14:paraId="66824530" w14:textId="77777777" w:rsidTr="00E570CD">
        <w:trPr>
          <w:trHeight w:val="320"/>
          <w:jc w:val="center"/>
        </w:trPr>
        <w:tc>
          <w:tcPr>
            <w:tcW w:w="242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2F68DF00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TROP</w:t>
            </w:r>
          </w:p>
        </w:tc>
        <w:tc>
          <w:tcPr>
            <w:tcW w:w="243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653FDA37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52.80</w:t>
            </w:r>
          </w:p>
        </w:tc>
        <w:tc>
          <w:tcPr>
            <w:tcW w:w="413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5DA35A4D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82.03 ± 7.80</w:t>
            </w:r>
          </w:p>
        </w:tc>
        <w:tc>
          <w:tcPr>
            <w:tcW w:w="523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5ECC3282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4331.03 ± 411.93</w:t>
            </w:r>
          </w:p>
        </w:tc>
        <w:tc>
          <w:tcPr>
            <w:tcW w:w="550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5ABA8CB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48466.07 ± 411.93</w:t>
            </w:r>
          </w:p>
        </w:tc>
        <w:tc>
          <w:tcPr>
            <w:tcW w:w="311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41B4A94F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158391.27</w:t>
            </w:r>
          </w:p>
        </w:tc>
        <w:tc>
          <w:tcPr>
            <w:tcW w:w="77" w:type="pct"/>
            <w:tcBorders>
              <w:top w:val="double" w:sz="4" w:space="0" w:color="auto"/>
            </w:tcBorders>
          </w:tcPr>
          <w:p w14:paraId="223FEAE0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4AD02652" w14:textId="1757E6DA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601.97 ± 108.74</w:t>
            </w:r>
          </w:p>
        </w:tc>
        <w:tc>
          <w:tcPr>
            <w:tcW w:w="384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2E5B03D6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13.83 ± 1.65</w:t>
            </w:r>
          </w:p>
        </w:tc>
        <w:tc>
          <w:tcPr>
            <w:tcW w:w="328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74AEFFBB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3.01 ± 0.45</w:t>
            </w:r>
          </w:p>
        </w:tc>
        <w:tc>
          <w:tcPr>
            <w:tcW w:w="88" w:type="pct"/>
            <w:tcBorders>
              <w:top w:val="double" w:sz="4" w:space="0" w:color="auto"/>
            </w:tcBorders>
          </w:tcPr>
          <w:p w14:paraId="4A60158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7895A4B6" w14:textId="524C0B73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11.42 ± 2.08</w:t>
            </w:r>
          </w:p>
        </w:tc>
        <w:tc>
          <w:tcPr>
            <w:tcW w:w="356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1FDCDD05" w14:textId="6A8AFECD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2.94 ± 0.35</w:t>
            </w:r>
          </w:p>
        </w:tc>
        <w:tc>
          <w:tcPr>
            <w:tcW w:w="328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7717C8E1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2.09 ± 0.31</w:t>
            </w:r>
          </w:p>
        </w:tc>
      </w:tr>
      <w:tr w:rsidR="00E570CD" w:rsidRPr="00E570CD" w14:paraId="38620CA8" w14:textId="77777777" w:rsidTr="00E570CD">
        <w:trPr>
          <w:trHeight w:val="320"/>
          <w:jc w:val="center"/>
        </w:trPr>
        <w:tc>
          <w:tcPr>
            <w:tcW w:w="242" w:type="pct"/>
            <w:noWrap/>
            <w:vAlign w:val="center"/>
            <w:hideMark/>
          </w:tcPr>
          <w:p w14:paraId="2EA54065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STRP</w:t>
            </w:r>
          </w:p>
        </w:tc>
        <w:tc>
          <w:tcPr>
            <w:tcW w:w="243" w:type="pct"/>
            <w:noWrap/>
            <w:vAlign w:val="center"/>
            <w:hideMark/>
          </w:tcPr>
          <w:p w14:paraId="14A42322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43.82</w:t>
            </w:r>
          </w:p>
        </w:tc>
        <w:tc>
          <w:tcPr>
            <w:tcW w:w="413" w:type="pct"/>
            <w:noWrap/>
            <w:vAlign w:val="center"/>
            <w:hideMark/>
          </w:tcPr>
          <w:p w14:paraId="77E48AEB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70.78 ± 10.12</w:t>
            </w:r>
          </w:p>
        </w:tc>
        <w:tc>
          <w:tcPr>
            <w:tcW w:w="523" w:type="pct"/>
            <w:noWrap/>
            <w:vAlign w:val="center"/>
            <w:hideMark/>
          </w:tcPr>
          <w:p w14:paraId="15B242B9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3101.77 ± 443.35</w:t>
            </w:r>
          </w:p>
        </w:tc>
        <w:tc>
          <w:tcPr>
            <w:tcW w:w="550" w:type="pct"/>
            <w:noWrap/>
            <w:vAlign w:val="center"/>
            <w:hideMark/>
          </w:tcPr>
          <w:p w14:paraId="72B6758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40722.34 ± 443.35</w:t>
            </w:r>
          </w:p>
        </w:tc>
        <w:tc>
          <w:tcPr>
            <w:tcW w:w="311" w:type="pct"/>
            <w:noWrap/>
            <w:vAlign w:val="center"/>
            <w:hideMark/>
          </w:tcPr>
          <w:p w14:paraId="5CC73FA3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131472.31</w:t>
            </w:r>
          </w:p>
        </w:tc>
        <w:tc>
          <w:tcPr>
            <w:tcW w:w="77" w:type="pct"/>
          </w:tcPr>
          <w:p w14:paraId="057A6E8C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noWrap/>
            <w:vAlign w:val="center"/>
            <w:hideMark/>
          </w:tcPr>
          <w:p w14:paraId="62E145A0" w14:textId="09225744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605.09 ± 49.64</w:t>
            </w:r>
          </w:p>
        </w:tc>
        <w:tc>
          <w:tcPr>
            <w:tcW w:w="384" w:type="pct"/>
            <w:noWrap/>
            <w:vAlign w:val="center"/>
            <w:hideMark/>
          </w:tcPr>
          <w:p w14:paraId="7738FD2A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15.62 ± 1.49</w:t>
            </w:r>
          </w:p>
        </w:tc>
        <w:tc>
          <w:tcPr>
            <w:tcW w:w="328" w:type="pct"/>
            <w:noWrap/>
            <w:vAlign w:val="center"/>
            <w:hideMark/>
          </w:tcPr>
          <w:p w14:paraId="60551FA1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1.64 ± 0.16</w:t>
            </w:r>
          </w:p>
        </w:tc>
        <w:tc>
          <w:tcPr>
            <w:tcW w:w="88" w:type="pct"/>
          </w:tcPr>
          <w:p w14:paraId="4DAC599E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noWrap/>
            <w:vAlign w:val="center"/>
            <w:hideMark/>
          </w:tcPr>
          <w:p w14:paraId="3CAB4891" w14:textId="63264184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8.22 ± 0.69</w:t>
            </w:r>
          </w:p>
        </w:tc>
        <w:tc>
          <w:tcPr>
            <w:tcW w:w="356" w:type="pct"/>
            <w:noWrap/>
            <w:vAlign w:val="center"/>
            <w:hideMark/>
          </w:tcPr>
          <w:p w14:paraId="120BBDCB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2.79 ± 0.27</w:t>
            </w:r>
          </w:p>
        </w:tc>
        <w:tc>
          <w:tcPr>
            <w:tcW w:w="328" w:type="pct"/>
            <w:noWrap/>
            <w:vAlign w:val="center"/>
            <w:hideMark/>
          </w:tcPr>
          <w:p w14:paraId="677CC36D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0.95 ± 0.09</w:t>
            </w:r>
          </w:p>
        </w:tc>
      </w:tr>
      <w:tr w:rsidR="00E570CD" w:rsidRPr="00E570CD" w14:paraId="60DC68CA" w14:textId="77777777" w:rsidTr="00E570CD">
        <w:trPr>
          <w:trHeight w:val="320"/>
          <w:jc w:val="center"/>
        </w:trPr>
        <w:tc>
          <w:tcPr>
            <w:tcW w:w="242" w:type="pct"/>
            <w:noWrap/>
            <w:vAlign w:val="center"/>
            <w:hideMark/>
          </w:tcPr>
          <w:p w14:paraId="248C5DA1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STGP</w:t>
            </w:r>
          </w:p>
        </w:tc>
        <w:tc>
          <w:tcPr>
            <w:tcW w:w="243" w:type="pct"/>
            <w:noWrap/>
            <w:vAlign w:val="center"/>
            <w:hideMark/>
          </w:tcPr>
          <w:p w14:paraId="37F09FBD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83.45</w:t>
            </w:r>
          </w:p>
        </w:tc>
        <w:tc>
          <w:tcPr>
            <w:tcW w:w="413" w:type="pct"/>
            <w:noWrap/>
            <w:vAlign w:val="center"/>
            <w:hideMark/>
          </w:tcPr>
          <w:p w14:paraId="252CDC9F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105.26 ± 13.83</w:t>
            </w:r>
          </w:p>
        </w:tc>
        <w:tc>
          <w:tcPr>
            <w:tcW w:w="523" w:type="pct"/>
            <w:noWrap/>
            <w:vAlign w:val="center"/>
            <w:hideMark/>
          </w:tcPr>
          <w:p w14:paraId="451873C3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8784.66 ± 1154.32</w:t>
            </w:r>
          </w:p>
        </w:tc>
        <w:tc>
          <w:tcPr>
            <w:tcW w:w="550" w:type="pct"/>
            <w:noWrap/>
            <w:vAlign w:val="center"/>
            <w:hideMark/>
          </w:tcPr>
          <w:p w14:paraId="561DDBED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74668.46 ± 1154.32</w:t>
            </w:r>
          </w:p>
        </w:tc>
        <w:tc>
          <w:tcPr>
            <w:tcW w:w="311" w:type="pct"/>
            <w:noWrap/>
            <w:vAlign w:val="center"/>
            <w:hideMark/>
          </w:tcPr>
          <w:p w14:paraId="528AF601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250359.36</w:t>
            </w:r>
          </w:p>
        </w:tc>
        <w:tc>
          <w:tcPr>
            <w:tcW w:w="77" w:type="pct"/>
          </w:tcPr>
          <w:p w14:paraId="3B298A4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noWrap/>
            <w:vAlign w:val="center"/>
            <w:hideMark/>
          </w:tcPr>
          <w:p w14:paraId="380C5536" w14:textId="44EFB618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-</w:t>
            </w:r>
          </w:p>
        </w:tc>
        <w:tc>
          <w:tcPr>
            <w:tcW w:w="384" w:type="pct"/>
            <w:noWrap/>
            <w:vAlign w:val="center"/>
            <w:hideMark/>
          </w:tcPr>
          <w:p w14:paraId="4C2DD215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-</w:t>
            </w:r>
          </w:p>
        </w:tc>
        <w:tc>
          <w:tcPr>
            <w:tcW w:w="328" w:type="pct"/>
            <w:noWrap/>
            <w:vAlign w:val="center"/>
            <w:hideMark/>
          </w:tcPr>
          <w:p w14:paraId="14E144D3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-</w:t>
            </w:r>
          </w:p>
        </w:tc>
        <w:tc>
          <w:tcPr>
            <w:tcW w:w="88" w:type="pct"/>
          </w:tcPr>
          <w:p w14:paraId="035ACE1F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noWrap/>
            <w:vAlign w:val="center"/>
            <w:hideMark/>
          </w:tcPr>
          <w:p w14:paraId="211A1A49" w14:textId="67F6D51E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-</w:t>
            </w:r>
          </w:p>
        </w:tc>
        <w:tc>
          <w:tcPr>
            <w:tcW w:w="356" w:type="pct"/>
            <w:noWrap/>
            <w:vAlign w:val="center"/>
            <w:hideMark/>
          </w:tcPr>
          <w:p w14:paraId="016F2EE0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-</w:t>
            </w:r>
          </w:p>
        </w:tc>
        <w:tc>
          <w:tcPr>
            <w:tcW w:w="328" w:type="pct"/>
            <w:noWrap/>
            <w:vAlign w:val="center"/>
            <w:hideMark/>
          </w:tcPr>
          <w:p w14:paraId="2165FE60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-</w:t>
            </w:r>
          </w:p>
        </w:tc>
      </w:tr>
      <w:tr w:rsidR="00E570CD" w:rsidRPr="00E570CD" w14:paraId="5DDB5EF7" w14:textId="77777777" w:rsidTr="00E570CD">
        <w:trPr>
          <w:trHeight w:val="320"/>
          <w:jc w:val="center"/>
        </w:trPr>
        <w:tc>
          <w:tcPr>
            <w:tcW w:w="242" w:type="pct"/>
            <w:noWrap/>
            <w:vAlign w:val="center"/>
            <w:hideMark/>
          </w:tcPr>
          <w:p w14:paraId="02ACF068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NAGP</w:t>
            </w:r>
          </w:p>
        </w:tc>
        <w:tc>
          <w:tcPr>
            <w:tcW w:w="243" w:type="pct"/>
            <w:noWrap/>
            <w:vAlign w:val="center"/>
            <w:hideMark/>
          </w:tcPr>
          <w:p w14:paraId="3F8F6793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17.50</w:t>
            </w:r>
          </w:p>
        </w:tc>
        <w:tc>
          <w:tcPr>
            <w:tcW w:w="413" w:type="pct"/>
            <w:noWrap/>
            <w:vAlign w:val="center"/>
            <w:hideMark/>
          </w:tcPr>
          <w:p w14:paraId="7B85492B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89.61 ± 17.55</w:t>
            </w:r>
          </w:p>
        </w:tc>
        <w:tc>
          <w:tcPr>
            <w:tcW w:w="523" w:type="pct"/>
            <w:noWrap/>
            <w:vAlign w:val="center"/>
            <w:hideMark/>
          </w:tcPr>
          <w:p w14:paraId="4354F480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1567.86 ± 307.06</w:t>
            </w:r>
          </w:p>
        </w:tc>
        <w:tc>
          <w:tcPr>
            <w:tcW w:w="550" w:type="pct"/>
            <w:noWrap/>
            <w:vAlign w:val="center"/>
            <w:hideMark/>
          </w:tcPr>
          <w:p w14:paraId="2D34B256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15929.45 ± 307.06</w:t>
            </w:r>
          </w:p>
        </w:tc>
        <w:tc>
          <w:tcPr>
            <w:tcW w:w="311" w:type="pct"/>
            <w:noWrap/>
            <w:vAlign w:val="center"/>
            <w:hideMark/>
          </w:tcPr>
          <w:p w14:paraId="59AA4CEE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52491.94</w:t>
            </w:r>
          </w:p>
        </w:tc>
        <w:tc>
          <w:tcPr>
            <w:tcW w:w="77" w:type="pct"/>
          </w:tcPr>
          <w:p w14:paraId="6FC6E155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noWrap/>
            <w:vAlign w:val="center"/>
            <w:hideMark/>
          </w:tcPr>
          <w:p w14:paraId="75562F6F" w14:textId="43AA1A7C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463.06 ± 19.94</w:t>
            </w:r>
          </w:p>
        </w:tc>
        <w:tc>
          <w:tcPr>
            <w:tcW w:w="384" w:type="pct"/>
            <w:noWrap/>
            <w:vAlign w:val="center"/>
            <w:hideMark/>
          </w:tcPr>
          <w:p w14:paraId="0666A186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15.28 ± 0.63</w:t>
            </w:r>
          </w:p>
        </w:tc>
        <w:tc>
          <w:tcPr>
            <w:tcW w:w="328" w:type="pct"/>
            <w:noWrap/>
            <w:vAlign w:val="center"/>
            <w:hideMark/>
          </w:tcPr>
          <w:p w14:paraId="2A4F503F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2.88 ± 0.23</w:t>
            </w:r>
          </w:p>
        </w:tc>
        <w:tc>
          <w:tcPr>
            <w:tcW w:w="88" w:type="pct"/>
          </w:tcPr>
          <w:p w14:paraId="63046D87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noWrap/>
            <w:vAlign w:val="center"/>
            <w:hideMark/>
          </w:tcPr>
          <w:p w14:paraId="3FC64E10" w14:textId="4DA23628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3.18 ± 0.15</w:t>
            </w:r>
          </w:p>
        </w:tc>
        <w:tc>
          <w:tcPr>
            <w:tcW w:w="356" w:type="pct"/>
            <w:noWrap/>
            <w:vAlign w:val="center"/>
            <w:hideMark/>
          </w:tcPr>
          <w:p w14:paraId="35AD9919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1.07 ± 0.04</w:t>
            </w:r>
          </w:p>
        </w:tc>
        <w:tc>
          <w:tcPr>
            <w:tcW w:w="328" w:type="pct"/>
            <w:noWrap/>
            <w:vAlign w:val="center"/>
            <w:hideMark/>
          </w:tcPr>
          <w:p w14:paraId="5FD7336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0.66 ± 0.05</w:t>
            </w:r>
          </w:p>
        </w:tc>
      </w:tr>
      <w:tr w:rsidR="00E570CD" w:rsidRPr="00E570CD" w14:paraId="2C3E773E" w14:textId="77777777" w:rsidTr="00E570CD">
        <w:trPr>
          <w:trHeight w:val="320"/>
          <w:jc w:val="center"/>
        </w:trPr>
        <w:tc>
          <w:tcPr>
            <w:tcW w:w="242" w:type="pct"/>
            <w:noWrap/>
            <w:vAlign w:val="center"/>
            <w:hideMark/>
          </w:tcPr>
          <w:p w14:paraId="43D70930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MEDP</w:t>
            </w:r>
          </w:p>
        </w:tc>
        <w:tc>
          <w:tcPr>
            <w:tcW w:w="243" w:type="pct"/>
            <w:noWrap/>
            <w:vAlign w:val="center"/>
            <w:hideMark/>
          </w:tcPr>
          <w:p w14:paraId="2B886003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2.85</w:t>
            </w:r>
          </w:p>
        </w:tc>
        <w:tc>
          <w:tcPr>
            <w:tcW w:w="413" w:type="pct"/>
            <w:noWrap/>
            <w:vAlign w:val="center"/>
            <w:hideMark/>
          </w:tcPr>
          <w:p w14:paraId="29D82A4F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72.66 ± 14.27</w:t>
            </w:r>
          </w:p>
        </w:tc>
        <w:tc>
          <w:tcPr>
            <w:tcW w:w="523" w:type="pct"/>
            <w:noWrap/>
            <w:vAlign w:val="center"/>
            <w:hideMark/>
          </w:tcPr>
          <w:p w14:paraId="64DBDCA8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206.92 ± 40.63</w:t>
            </w:r>
          </w:p>
        </w:tc>
        <w:tc>
          <w:tcPr>
            <w:tcW w:w="550" w:type="pct"/>
            <w:noWrap/>
            <w:vAlign w:val="center"/>
            <w:hideMark/>
          </w:tcPr>
          <w:p w14:paraId="61AD0F91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2641.04 ± 40.63</w:t>
            </w:r>
          </w:p>
        </w:tc>
        <w:tc>
          <w:tcPr>
            <w:tcW w:w="311" w:type="pct"/>
            <w:noWrap/>
            <w:vAlign w:val="center"/>
            <w:hideMark/>
          </w:tcPr>
          <w:p w14:paraId="473B1527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8543.90</w:t>
            </w:r>
          </w:p>
        </w:tc>
        <w:tc>
          <w:tcPr>
            <w:tcW w:w="77" w:type="pct"/>
          </w:tcPr>
          <w:p w14:paraId="3B063173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noWrap/>
            <w:vAlign w:val="center"/>
            <w:hideMark/>
          </w:tcPr>
          <w:p w14:paraId="40A74D17" w14:textId="3BBF755C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147.55 ± 17.69</w:t>
            </w:r>
          </w:p>
        </w:tc>
        <w:tc>
          <w:tcPr>
            <w:tcW w:w="384" w:type="pct"/>
            <w:noWrap/>
            <w:vAlign w:val="center"/>
            <w:hideMark/>
          </w:tcPr>
          <w:p w14:paraId="6D452F9D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3.31 ± 0.26</w:t>
            </w:r>
          </w:p>
        </w:tc>
        <w:tc>
          <w:tcPr>
            <w:tcW w:w="328" w:type="pct"/>
            <w:noWrap/>
            <w:vAlign w:val="center"/>
            <w:hideMark/>
          </w:tcPr>
          <w:p w14:paraId="12408616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1.52 ± 0.23</w:t>
            </w:r>
          </w:p>
        </w:tc>
        <w:tc>
          <w:tcPr>
            <w:tcW w:w="88" w:type="pct"/>
          </w:tcPr>
          <w:p w14:paraId="3725D15E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noWrap/>
            <w:vAlign w:val="center"/>
            <w:hideMark/>
          </w:tcPr>
          <w:p w14:paraId="5064AA9F" w14:textId="3BEABB72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0.13 ± 0.02</w:t>
            </w:r>
          </w:p>
        </w:tc>
        <w:tc>
          <w:tcPr>
            <w:tcW w:w="356" w:type="pct"/>
            <w:noWrap/>
            <w:vAlign w:val="center"/>
            <w:hideMark/>
          </w:tcPr>
          <w:p w14:paraId="40F26B2E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0.04 ± 0.01</w:t>
            </w:r>
          </w:p>
        </w:tc>
        <w:tc>
          <w:tcPr>
            <w:tcW w:w="328" w:type="pct"/>
            <w:noWrap/>
            <w:vAlign w:val="center"/>
            <w:hideMark/>
          </w:tcPr>
          <w:p w14:paraId="2F06A040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0.06 ± 0.01</w:t>
            </w:r>
          </w:p>
        </w:tc>
      </w:tr>
      <w:tr w:rsidR="00E570CD" w:rsidRPr="00E570CD" w14:paraId="1A39F565" w14:textId="77777777" w:rsidTr="00E570CD">
        <w:trPr>
          <w:trHeight w:val="320"/>
          <w:jc w:val="center"/>
        </w:trPr>
        <w:tc>
          <w:tcPr>
            <w:tcW w:w="242" w:type="pct"/>
            <w:noWrap/>
            <w:vAlign w:val="center"/>
            <w:hideMark/>
          </w:tcPr>
          <w:p w14:paraId="73713DA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TAWP</w:t>
            </w:r>
          </w:p>
        </w:tc>
        <w:tc>
          <w:tcPr>
            <w:tcW w:w="243" w:type="pct"/>
            <w:noWrap/>
            <w:vAlign w:val="center"/>
            <w:hideMark/>
          </w:tcPr>
          <w:p w14:paraId="5A56BEA7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9.26</w:t>
            </w:r>
          </w:p>
        </w:tc>
        <w:tc>
          <w:tcPr>
            <w:tcW w:w="413" w:type="pct"/>
            <w:noWrap/>
            <w:vAlign w:val="center"/>
            <w:hideMark/>
          </w:tcPr>
          <w:p w14:paraId="4CDCF318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55.78 ± 10.18</w:t>
            </w:r>
          </w:p>
        </w:tc>
        <w:tc>
          <w:tcPr>
            <w:tcW w:w="523" w:type="pct"/>
            <w:noWrap/>
            <w:vAlign w:val="center"/>
            <w:hideMark/>
          </w:tcPr>
          <w:p w14:paraId="5366C52C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516.24 ± 94.23</w:t>
            </w:r>
          </w:p>
        </w:tc>
        <w:tc>
          <w:tcPr>
            <w:tcW w:w="550" w:type="pct"/>
            <w:noWrap/>
            <w:vAlign w:val="center"/>
            <w:hideMark/>
          </w:tcPr>
          <w:p w14:paraId="28A7009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8739.22 ± 94.23</w:t>
            </w:r>
          </w:p>
        </w:tc>
        <w:tc>
          <w:tcPr>
            <w:tcW w:w="311" w:type="pct"/>
            <w:noWrap/>
            <w:vAlign w:val="center"/>
            <w:hideMark/>
          </w:tcPr>
          <w:p w14:paraId="29CDEE35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27766.39</w:t>
            </w:r>
          </w:p>
        </w:tc>
        <w:tc>
          <w:tcPr>
            <w:tcW w:w="77" w:type="pct"/>
          </w:tcPr>
          <w:p w14:paraId="63D2493C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noWrap/>
            <w:vAlign w:val="center"/>
            <w:hideMark/>
          </w:tcPr>
          <w:p w14:paraId="5C3822D2" w14:textId="77A3D93F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1178.66 ± 82.82</w:t>
            </w:r>
          </w:p>
        </w:tc>
        <w:tc>
          <w:tcPr>
            <w:tcW w:w="384" w:type="pct"/>
            <w:noWrap/>
            <w:vAlign w:val="center"/>
            <w:hideMark/>
          </w:tcPr>
          <w:p w14:paraId="709CBBA3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23.40 ± 5.23</w:t>
            </w:r>
          </w:p>
        </w:tc>
        <w:tc>
          <w:tcPr>
            <w:tcW w:w="328" w:type="pct"/>
            <w:noWrap/>
            <w:vAlign w:val="center"/>
            <w:hideMark/>
          </w:tcPr>
          <w:p w14:paraId="47D744E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0.80 ± 0.17</w:t>
            </w:r>
          </w:p>
        </w:tc>
        <w:tc>
          <w:tcPr>
            <w:tcW w:w="88" w:type="pct"/>
          </w:tcPr>
          <w:p w14:paraId="17D5E5B8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noWrap/>
            <w:vAlign w:val="center"/>
            <w:hideMark/>
          </w:tcPr>
          <w:p w14:paraId="287AAF3A" w14:textId="40DDCB88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2.67 ± 0.21</w:t>
            </w:r>
          </w:p>
        </w:tc>
        <w:tc>
          <w:tcPr>
            <w:tcW w:w="356" w:type="pct"/>
            <w:noWrap/>
            <w:vAlign w:val="center"/>
            <w:hideMark/>
          </w:tcPr>
          <w:p w14:paraId="05A11A18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0.90 ± 0.20</w:t>
            </w:r>
          </w:p>
        </w:tc>
        <w:tc>
          <w:tcPr>
            <w:tcW w:w="328" w:type="pct"/>
            <w:noWrap/>
            <w:vAlign w:val="center"/>
            <w:hideMark/>
          </w:tcPr>
          <w:p w14:paraId="1072ABEA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0.10 ± 0.02</w:t>
            </w:r>
          </w:p>
        </w:tc>
      </w:tr>
      <w:tr w:rsidR="00E570CD" w:rsidRPr="00E570CD" w14:paraId="17308FE1" w14:textId="77777777" w:rsidTr="00E570CD">
        <w:trPr>
          <w:trHeight w:val="320"/>
          <w:jc w:val="center"/>
        </w:trPr>
        <w:tc>
          <w:tcPr>
            <w:tcW w:w="242" w:type="pct"/>
            <w:noWrap/>
            <w:vAlign w:val="center"/>
            <w:hideMark/>
          </w:tcPr>
          <w:p w14:paraId="3C87DECF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CATP</w:t>
            </w:r>
          </w:p>
        </w:tc>
        <w:tc>
          <w:tcPr>
            <w:tcW w:w="243" w:type="pct"/>
            <w:noWrap/>
            <w:vAlign w:val="center"/>
            <w:hideMark/>
          </w:tcPr>
          <w:p w14:paraId="437B911A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4.17</w:t>
            </w:r>
          </w:p>
        </w:tc>
        <w:tc>
          <w:tcPr>
            <w:tcW w:w="413" w:type="pct"/>
            <w:noWrap/>
            <w:vAlign w:val="center"/>
            <w:hideMark/>
          </w:tcPr>
          <w:p w14:paraId="767A6D7B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45.94 ± 5.18</w:t>
            </w:r>
          </w:p>
        </w:tc>
        <w:tc>
          <w:tcPr>
            <w:tcW w:w="523" w:type="pct"/>
            <w:noWrap/>
            <w:vAlign w:val="center"/>
            <w:hideMark/>
          </w:tcPr>
          <w:p w14:paraId="51C6FC1F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191.42 ± 21.56</w:t>
            </w:r>
          </w:p>
        </w:tc>
        <w:tc>
          <w:tcPr>
            <w:tcW w:w="550" w:type="pct"/>
            <w:noWrap/>
            <w:vAlign w:val="center"/>
            <w:hideMark/>
          </w:tcPr>
          <w:p w14:paraId="59C31571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3975.05 ± 21.56</w:t>
            </w:r>
          </w:p>
        </w:tc>
        <w:tc>
          <w:tcPr>
            <w:tcW w:w="311" w:type="pct"/>
            <w:noWrap/>
            <w:vAlign w:val="center"/>
            <w:hideMark/>
          </w:tcPr>
          <w:p w14:paraId="2C1A6446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12499.42</w:t>
            </w:r>
          </w:p>
        </w:tc>
        <w:tc>
          <w:tcPr>
            <w:tcW w:w="77" w:type="pct"/>
          </w:tcPr>
          <w:p w14:paraId="4965CF36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noWrap/>
            <w:vAlign w:val="center"/>
            <w:hideMark/>
          </w:tcPr>
          <w:p w14:paraId="0B858B34" w14:textId="15506CAC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1677.68 ± 146.91</w:t>
            </w:r>
          </w:p>
        </w:tc>
        <w:tc>
          <w:tcPr>
            <w:tcW w:w="384" w:type="pct"/>
            <w:noWrap/>
            <w:vAlign w:val="center"/>
            <w:hideMark/>
          </w:tcPr>
          <w:p w14:paraId="1D39FF18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328" w:type="pct"/>
            <w:noWrap/>
            <w:vAlign w:val="center"/>
            <w:hideMark/>
          </w:tcPr>
          <w:p w14:paraId="54FBEDD8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-</w:t>
            </w:r>
          </w:p>
        </w:tc>
        <w:tc>
          <w:tcPr>
            <w:tcW w:w="88" w:type="pct"/>
          </w:tcPr>
          <w:p w14:paraId="6F3A354B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noWrap/>
            <w:vAlign w:val="center"/>
            <w:hideMark/>
          </w:tcPr>
          <w:p w14:paraId="5FE0652A" w14:textId="03DA77FF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1.41 ± 0.13</w:t>
            </w:r>
          </w:p>
        </w:tc>
        <w:tc>
          <w:tcPr>
            <w:tcW w:w="356" w:type="pct"/>
            <w:noWrap/>
            <w:vAlign w:val="center"/>
            <w:hideMark/>
          </w:tcPr>
          <w:p w14:paraId="3E95D31A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3.41 ± 0.54</w:t>
            </w:r>
          </w:p>
        </w:tc>
        <w:tc>
          <w:tcPr>
            <w:tcW w:w="328" w:type="pct"/>
            <w:noWrap/>
            <w:vAlign w:val="center"/>
            <w:hideMark/>
          </w:tcPr>
          <w:p w14:paraId="14D053EE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-</w:t>
            </w:r>
          </w:p>
        </w:tc>
      </w:tr>
      <w:tr w:rsidR="00E570CD" w:rsidRPr="00E570CD" w14:paraId="4CC634A4" w14:textId="77777777" w:rsidTr="00E570CD">
        <w:trPr>
          <w:trHeight w:val="320"/>
          <w:jc w:val="center"/>
        </w:trPr>
        <w:tc>
          <w:tcPr>
            <w:tcW w:w="242" w:type="pct"/>
            <w:noWrap/>
            <w:vAlign w:val="center"/>
            <w:hideMark/>
          </w:tcPr>
          <w:p w14:paraId="3D0C69FA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SOTP</w:t>
            </w:r>
          </w:p>
        </w:tc>
        <w:tc>
          <w:tcPr>
            <w:tcW w:w="243" w:type="pct"/>
            <w:noWrap/>
            <w:vAlign w:val="center"/>
            <w:hideMark/>
          </w:tcPr>
          <w:p w14:paraId="204A815A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30.50</w:t>
            </w:r>
          </w:p>
        </w:tc>
        <w:tc>
          <w:tcPr>
            <w:tcW w:w="413" w:type="pct"/>
            <w:noWrap/>
            <w:vAlign w:val="center"/>
            <w:hideMark/>
          </w:tcPr>
          <w:p w14:paraId="655111E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74.62 ± 12.11</w:t>
            </w:r>
          </w:p>
        </w:tc>
        <w:tc>
          <w:tcPr>
            <w:tcW w:w="523" w:type="pct"/>
            <w:noWrap/>
            <w:vAlign w:val="center"/>
            <w:hideMark/>
          </w:tcPr>
          <w:p w14:paraId="72283A82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2276.11 ± 369.39</w:t>
            </w:r>
          </w:p>
        </w:tc>
        <w:tc>
          <w:tcPr>
            <w:tcW w:w="550" w:type="pct"/>
            <w:noWrap/>
            <w:vAlign w:val="center"/>
            <w:hideMark/>
          </w:tcPr>
          <w:p w14:paraId="0C596F89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28228.55 ± 369.39</w:t>
            </w:r>
          </w:p>
        </w:tc>
        <w:tc>
          <w:tcPr>
            <w:tcW w:w="311" w:type="pct"/>
            <w:noWrap/>
            <w:vAlign w:val="center"/>
            <w:hideMark/>
          </w:tcPr>
          <w:p w14:paraId="5E189A3B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91513.97</w:t>
            </w:r>
          </w:p>
        </w:tc>
        <w:tc>
          <w:tcPr>
            <w:tcW w:w="77" w:type="pct"/>
          </w:tcPr>
          <w:p w14:paraId="49426E2D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noWrap/>
            <w:vAlign w:val="center"/>
            <w:hideMark/>
          </w:tcPr>
          <w:p w14:paraId="70E1C3DD" w14:textId="61CB2474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22.84 ± 3.18</w:t>
            </w:r>
          </w:p>
        </w:tc>
        <w:tc>
          <w:tcPr>
            <w:tcW w:w="384" w:type="pct"/>
            <w:noWrap/>
            <w:vAlign w:val="center"/>
            <w:hideMark/>
          </w:tcPr>
          <w:p w14:paraId="2023EDD9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0.38 ± 0.13</w:t>
            </w:r>
          </w:p>
        </w:tc>
        <w:tc>
          <w:tcPr>
            <w:tcW w:w="328" w:type="pct"/>
            <w:noWrap/>
            <w:vAlign w:val="center"/>
            <w:hideMark/>
          </w:tcPr>
          <w:p w14:paraId="1D685B5A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-</w:t>
            </w:r>
          </w:p>
        </w:tc>
        <w:tc>
          <w:tcPr>
            <w:tcW w:w="88" w:type="pct"/>
          </w:tcPr>
          <w:p w14:paraId="64EE7206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noWrap/>
            <w:vAlign w:val="center"/>
            <w:hideMark/>
          </w:tcPr>
          <w:p w14:paraId="4785440B" w14:textId="271B7F46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0.23 ± 0.03</w:t>
            </w:r>
          </w:p>
        </w:tc>
        <w:tc>
          <w:tcPr>
            <w:tcW w:w="356" w:type="pct"/>
            <w:noWrap/>
            <w:vAlign w:val="center"/>
            <w:hideMark/>
          </w:tcPr>
          <w:p w14:paraId="5E902440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0.05 ± 0.02</w:t>
            </w:r>
          </w:p>
        </w:tc>
        <w:tc>
          <w:tcPr>
            <w:tcW w:w="328" w:type="pct"/>
            <w:noWrap/>
            <w:vAlign w:val="center"/>
            <w:hideMark/>
          </w:tcPr>
          <w:p w14:paraId="5ACB8550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-</w:t>
            </w:r>
          </w:p>
        </w:tc>
      </w:tr>
      <w:tr w:rsidR="00E570CD" w:rsidRPr="00E570CD" w14:paraId="49A849CC" w14:textId="77777777" w:rsidTr="00E570CD">
        <w:trPr>
          <w:trHeight w:val="320"/>
          <w:jc w:val="center"/>
        </w:trPr>
        <w:tc>
          <w:tcPr>
            <w:tcW w:w="242" w:type="pct"/>
            <w:noWrap/>
            <w:vAlign w:val="center"/>
            <w:hideMark/>
          </w:tcPr>
          <w:p w14:paraId="6ADE449A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SNDP</w:t>
            </w:r>
          </w:p>
        </w:tc>
        <w:tc>
          <w:tcPr>
            <w:tcW w:w="243" w:type="pct"/>
            <w:noWrap/>
            <w:vAlign w:val="center"/>
            <w:hideMark/>
          </w:tcPr>
          <w:p w14:paraId="6BFABDA8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12.13</w:t>
            </w:r>
          </w:p>
        </w:tc>
        <w:tc>
          <w:tcPr>
            <w:tcW w:w="413" w:type="pct"/>
            <w:noWrap/>
            <w:vAlign w:val="center"/>
            <w:hideMark/>
          </w:tcPr>
          <w:p w14:paraId="0D4ABDA9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57.83 ± 6.57</w:t>
            </w:r>
          </w:p>
        </w:tc>
        <w:tc>
          <w:tcPr>
            <w:tcW w:w="523" w:type="pct"/>
            <w:noWrap/>
            <w:vAlign w:val="center"/>
            <w:hideMark/>
          </w:tcPr>
          <w:p w14:paraId="075AB7F7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701.35 ± 79.72</w:t>
            </w:r>
          </w:p>
        </w:tc>
        <w:tc>
          <w:tcPr>
            <w:tcW w:w="550" w:type="pct"/>
            <w:noWrap/>
            <w:vAlign w:val="center"/>
            <w:hideMark/>
          </w:tcPr>
          <w:p w14:paraId="3E5041B7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11427.10 ± 79.72</w:t>
            </w:r>
          </w:p>
        </w:tc>
        <w:tc>
          <w:tcPr>
            <w:tcW w:w="311" w:type="pct"/>
            <w:noWrap/>
            <w:vAlign w:val="center"/>
            <w:hideMark/>
          </w:tcPr>
          <w:p w14:paraId="27F5F228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36385.36</w:t>
            </w:r>
          </w:p>
        </w:tc>
        <w:tc>
          <w:tcPr>
            <w:tcW w:w="77" w:type="pct"/>
          </w:tcPr>
          <w:p w14:paraId="7C0F59E2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noWrap/>
            <w:vAlign w:val="center"/>
            <w:hideMark/>
          </w:tcPr>
          <w:p w14:paraId="2157B8DB" w14:textId="14898DBD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221.36 ± 89.86</w:t>
            </w:r>
          </w:p>
        </w:tc>
        <w:tc>
          <w:tcPr>
            <w:tcW w:w="384" w:type="pct"/>
            <w:noWrap/>
            <w:vAlign w:val="center"/>
            <w:hideMark/>
          </w:tcPr>
          <w:p w14:paraId="3D5B789C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2.86 ± 2.28</w:t>
            </w:r>
          </w:p>
        </w:tc>
        <w:tc>
          <w:tcPr>
            <w:tcW w:w="328" w:type="pct"/>
            <w:noWrap/>
            <w:vAlign w:val="center"/>
            <w:hideMark/>
          </w:tcPr>
          <w:p w14:paraId="792EC459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0.12 ± 0.06</w:t>
            </w:r>
          </w:p>
        </w:tc>
        <w:tc>
          <w:tcPr>
            <w:tcW w:w="88" w:type="pct"/>
          </w:tcPr>
          <w:p w14:paraId="5590FE13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noWrap/>
            <w:vAlign w:val="center"/>
            <w:hideMark/>
          </w:tcPr>
          <w:p w14:paraId="122F75B5" w14:textId="2A9948F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0.68 ± 0.28</w:t>
            </w:r>
          </w:p>
        </w:tc>
        <w:tc>
          <w:tcPr>
            <w:tcW w:w="356" w:type="pct"/>
            <w:noWrap/>
            <w:vAlign w:val="center"/>
            <w:hideMark/>
          </w:tcPr>
          <w:p w14:paraId="41C35F78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0.14 ± 0.11</w:t>
            </w:r>
          </w:p>
        </w:tc>
        <w:tc>
          <w:tcPr>
            <w:tcW w:w="328" w:type="pct"/>
            <w:noWrap/>
            <w:vAlign w:val="center"/>
            <w:hideMark/>
          </w:tcPr>
          <w:p w14:paraId="7F3259B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0.02 ± 0.01</w:t>
            </w:r>
          </w:p>
        </w:tc>
      </w:tr>
      <w:tr w:rsidR="00E570CD" w:rsidRPr="00E570CD" w14:paraId="76B70D90" w14:textId="77777777" w:rsidTr="00E570CD">
        <w:trPr>
          <w:trHeight w:val="320"/>
          <w:jc w:val="center"/>
        </w:trPr>
        <w:tc>
          <w:tcPr>
            <w:tcW w:w="242" w:type="pct"/>
            <w:noWrap/>
            <w:vAlign w:val="center"/>
            <w:hideMark/>
          </w:tcPr>
          <w:p w14:paraId="5823F73E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SUPP</w:t>
            </w:r>
          </w:p>
        </w:tc>
        <w:tc>
          <w:tcPr>
            <w:tcW w:w="243" w:type="pct"/>
            <w:noWrap/>
            <w:vAlign w:val="center"/>
            <w:hideMark/>
          </w:tcPr>
          <w:p w14:paraId="76D0E115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16.80</w:t>
            </w:r>
          </w:p>
        </w:tc>
        <w:tc>
          <w:tcPr>
            <w:tcW w:w="413" w:type="pct"/>
            <w:noWrap/>
            <w:vAlign w:val="center"/>
            <w:hideMark/>
          </w:tcPr>
          <w:p w14:paraId="4657E17C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71.71 ± 7.22</w:t>
            </w:r>
          </w:p>
        </w:tc>
        <w:tc>
          <w:tcPr>
            <w:tcW w:w="523" w:type="pct"/>
            <w:noWrap/>
            <w:vAlign w:val="center"/>
            <w:hideMark/>
          </w:tcPr>
          <w:p w14:paraId="3472197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1204.36 ± 121.22</w:t>
            </w:r>
          </w:p>
        </w:tc>
        <w:tc>
          <w:tcPr>
            <w:tcW w:w="550" w:type="pct"/>
            <w:noWrap/>
            <w:vAlign w:val="center"/>
            <w:hideMark/>
          </w:tcPr>
          <w:p w14:paraId="184754F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15591.66 ± 121.22</w:t>
            </w:r>
          </w:p>
        </w:tc>
        <w:tc>
          <w:tcPr>
            <w:tcW w:w="311" w:type="pct"/>
            <w:noWrap/>
            <w:vAlign w:val="center"/>
            <w:hideMark/>
          </w:tcPr>
          <w:p w14:paraId="0392D801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50388.08</w:t>
            </w:r>
          </w:p>
        </w:tc>
        <w:tc>
          <w:tcPr>
            <w:tcW w:w="77" w:type="pct"/>
          </w:tcPr>
          <w:p w14:paraId="11B8A166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noWrap/>
            <w:vAlign w:val="center"/>
            <w:hideMark/>
          </w:tcPr>
          <w:p w14:paraId="33755D27" w14:textId="73F8253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294.35 ± 28.13</w:t>
            </w:r>
          </w:p>
        </w:tc>
        <w:tc>
          <w:tcPr>
            <w:tcW w:w="384" w:type="pct"/>
            <w:noWrap/>
            <w:vAlign w:val="center"/>
            <w:hideMark/>
          </w:tcPr>
          <w:p w14:paraId="38838340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56.89 ± 17.48</w:t>
            </w:r>
          </w:p>
        </w:tc>
        <w:tc>
          <w:tcPr>
            <w:tcW w:w="328" w:type="pct"/>
            <w:noWrap/>
            <w:vAlign w:val="center"/>
            <w:hideMark/>
          </w:tcPr>
          <w:p w14:paraId="284EFF2D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-</w:t>
            </w:r>
          </w:p>
        </w:tc>
        <w:tc>
          <w:tcPr>
            <w:tcW w:w="88" w:type="pct"/>
          </w:tcPr>
          <w:p w14:paraId="043B5972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noWrap/>
            <w:vAlign w:val="center"/>
            <w:hideMark/>
          </w:tcPr>
          <w:p w14:paraId="79A01B6A" w14:textId="367010A5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1.55 ± 0.15</w:t>
            </w:r>
          </w:p>
        </w:tc>
        <w:tc>
          <w:tcPr>
            <w:tcW w:w="356" w:type="pct"/>
            <w:noWrap/>
            <w:vAlign w:val="center"/>
            <w:hideMark/>
          </w:tcPr>
          <w:p w14:paraId="0E48A8F2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3.88 ± 1.19</w:t>
            </w:r>
          </w:p>
        </w:tc>
        <w:tc>
          <w:tcPr>
            <w:tcW w:w="328" w:type="pct"/>
            <w:noWrap/>
            <w:vAlign w:val="center"/>
            <w:hideMark/>
          </w:tcPr>
          <w:p w14:paraId="148613EC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-</w:t>
            </w:r>
          </w:p>
        </w:tc>
      </w:tr>
      <w:tr w:rsidR="00E570CD" w:rsidRPr="00E570CD" w14:paraId="341319F9" w14:textId="77777777" w:rsidTr="00E570CD">
        <w:trPr>
          <w:trHeight w:val="320"/>
          <w:jc w:val="center"/>
        </w:trPr>
        <w:tc>
          <w:tcPr>
            <w:tcW w:w="242" w:type="pct"/>
            <w:noWrap/>
            <w:vAlign w:val="center"/>
            <w:hideMark/>
          </w:tcPr>
          <w:p w14:paraId="67903C6E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COPP</w:t>
            </w:r>
          </w:p>
        </w:tc>
        <w:tc>
          <w:tcPr>
            <w:tcW w:w="243" w:type="pct"/>
            <w:noWrap/>
            <w:vAlign w:val="center"/>
            <w:hideMark/>
          </w:tcPr>
          <w:p w14:paraId="236B3030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17.61</w:t>
            </w:r>
          </w:p>
        </w:tc>
        <w:tc>
          <w:tcPr>
            <w:tcW w:w="413" w:type="pct"/>
            <w:noWrap/>
            <w:vAlign w:val="center"/>
            <w:hideMark/>
          </w:tcPr>
          <w:p w14:paraId="62246E50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71.16 ± 7.66</w:t>
            </w:r>
          </w:p>
        </w:tc>
        <w:tc>
          <w:tcPr>
            <w:tcW w:w="523" w:type="pct"/>
            <w:noWrap/>
            <w:vAlign w:val="center"/>
            <w:hideMark/>
          </w:tcPr>
          <w:p w14:paraId="2AA8DAD7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1253.42 ± 134.90</w:t>
            </w:r>
          </w:p>
        </w:tc>
        <w:tc>
          <w:tcPr>
            <w:tcW w:w="550" w:type="pct"/>
            <w:noWrap/>
            <w:vAlign w:val="center"/>
            <w:hideMark/>
          </w:tcPr>
          <w:p w14:paraId="2AE03389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16359.89 ± 134.90</w:t>
            </w:r>
          </w:p>
        </w:tc>
        <w:tc>
          <w:tcPr>
            <w:tcW w:w="311" w:type="pct"/>
            <w:noWrap/>
            <w:vAlign w:val="center"/>
            <w:hideMark/>
          </w:tcPr>
          <w:p w14:paraId="7625E8E8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52839.91</w:t>
            </w:r>
          </w:p>
        </w:tc>
        <w:tc>
          <w:tcPr>
            <w:tcW w:w="77" w:type="pct"/>
          </w:tcPr>
          <w:p w14:paraId="75A38FC3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noWrap/>
            <w:vAlign w:val="center"/>
            <w:hideMark/>
          </w:tcPr>
          <w:p w14:paraId="2764F9D4" w14:textId="7314879D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1422.57 ± 296.03</w:t>
            </w:r>
          </w:p>
        </w:tc>
        <w:tc>
          <w:tcPr>
            <w:tcW w:w="384" w:type="pct"/>
            <w:noWrap/>
            <w:vAlign w:val="center"/>
            <w:hideMark/>
          </w:tcPr>
          <w:p w14:paraId="67D102EB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38.24 ± 18.13</w:t>
            </w:r>
          </w:p>
        </w:tc>
        <w:tc>
          <w:tcPr>
            <w:tcW w:w="328" w:type="pct"/>
            <w:noWrap/>
            <w:vAlign w:val="center"/>
            <w:hideMark/>
          </w:tcPr>
          <w:p w14:paraId="5869E775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2.06 ± 0.33</w:t>
            </w:r>
          </w:p>
        </w:tc>
        <w:tc>
          <w:tcPr>
            <w:tcW w:w="88" w:type="pct"/>
          </w:tcPr>
          <w:p w14:paraId="696377FE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noWrap/>
            <w:vAlign w:val="center"/>
            <w:hideMark/>
          </w:tcPr>
          <w:p w14:paraId="71E15788" w14:textId="73E3132C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7.81 ± 1.64</w:t>
            </w:r>
          </w:p>
        </w:tc>
        <w:tc>
          <w:tcPr>
            <w:tcW w:w="356" w:type="pct"/>
            <w:noWrap/>
            <w:vAlign w:val="center"/>
            <w:hideMark/>
          </w:tcPr>
          <w:p w14:paraId="6CE7E90D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2.74 ± 1.30</w:t>
            </w:r>
          </w:p>
        </w:tc>
        <w:tc>
          <w:tcPr>
            <w:tcW w:w="328" w:type="pct"/>
            <w:noWrap/>
            <w:vAlign w:val="center"/>
            <w:hideMark/>
          </w:tcPr>
          <w:p w14:paraId="17E4801A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0.48 ± 0.08</w:t>
            </w:r>
          </w:p>
        </w:tc>
      </w:tr>
      <w:tr w:rsidR="00E570CD" w:rsidRPr="00E570CD" w14:paraId="7A7E2ED1" w14:textId="77777777" w:rsidTr="00E570CD">
        <w:trPr>
          <w:trHeight w:val="320"/>
          <w:jc w:val="center"/>
        </w:trPr>
        <w:tc>
          <w:tcPr>
            <w:tcW w:w="242" w:type="pct"/>
            <w:noWrap/>
            <w:vAlign w:val="center"/>
            <w:hideMark/>
          </w:tcPr>
          <w:p w14:paraId="5BD82598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STFP</w:t>
            </w:r>
          </w:p>
        </w:tc>
        <w:tc>
          <w:tcPr>
            <w:tcW w:w="243" w:type="pct"/>
            <w:noWrap/>
            <w:vAlign w:val="center"/>
            <w:hideMark/>
          </w:tcPr>
          <w:p w14:paraId="0E2724A5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18.73</w:t>
            </w:r>
          </w:p>
        </w:tc>
        <w:tc>
          <w:tcPr>
            <w:tcW w:w="413" w:type="pct"/>
            <w:noWrap/>
            <w:vAlign w:val="center"/>
            <w:hideMark/>
          </w:tcPr>
          <w:p w14:paraId="0EB57B0D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66.38 ± 8.13</w:t>
            </w:r>
          </w:p>
        </w:tc>
        <w:tc>
          <w:tcPr>
            <w:tcW w:w="523" w:type="pct"/>
            <w:noWrap/>
            <w:vAlign w:val="center"/>
            <w:hideMark/>
          </w:tcPr>
          <w:p w14:paraId="633E6289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1243.31 ± 152.36</w:t>
            </w:r>
          </w:p>
        </w:tc>
        <w:tc>
          <w:tcPr>
            <w:tcW w:w="550" w:type="pct"/>
            <w:noWrap/>
            <w:vAlign w:val="center"/>
            <w:hideMark/>
          </w:tcPr>
          <w:p w14:paraId="6B57002D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17486.52 ± 152.36</w:t>
            </w:r>
          </w:p>
        </w:tc>
        <w:tc>
          <w:tcPr>
            <w:tcW w:w="311" w:type="pct"/>
            <w:noWrap/>
            <w:vAlign w:val="center"/>
            <w:hideMark/>
          </w:tcPr>
          <w:p w14:paraId="03AEB975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56189.47</w:t>
            </w:r>
          </w:p>
        </w:tc>
        <w:tc>
          <w:tcPr>
            <w:tcW w:w="77" w:type="pct"/>
          </w:tcPr>
          <w:p w14:paraId="0BA8C17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noWrap/>
            <w:vAlign w:val="center"/>
            <w:hideMark/>
          </w:tcPr>
          <w:p w14:paraId="610D81C3" w14:textId="1ECF241A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88.15 ± 19.24</w:t>
            </w:r>
          </w:p>
        </w:tc>
        <w:tc>
          <w:tcPr>
            <w:tcW w:w="384" w:type="pct"/>
            <w:noWrap/>
            <w:vAlign w:val="center"/>
            <w:hideMark/>
          </w:tcPr>
          <w:p w14:paraId="5E3801E3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0.47 ± 0.07</w:t>
            </w:r>
          </w:p>
        </w:tc>
        <w:tc>
          <w:tcPr>
            <w:tcW w:w="328" w:type="pct"/>
            <w:noWrap/>
            <w:vAlign w:val="center"/>
            <w:hideMark/>
          </w:tcPr>
          <w:p w14:paraId="25AD3875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0.12 ± 0.04</w:t>
            </w:r>
          </w:p>
        </w:tc>
        <w:tc>
          <w:tcPr>
            <w:tcW w:w="88" w:type="pct"/>
          </w:tcPr>
          <w:p w14:paraId="044503EF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noWrap/>
            <w:vAlign w:val="center"/>
            <w:hideMark/>
          </w:tcPr>
          <w:p w14:paraId="015BB5ED" w14:textId="27FF329A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0.48 ± 0.11</w:t>
            </w:r>
          </w:p>
        </w:tc>
        <w:tc>
          <w:tcPr>
            <w:tcW w:w="356" w:type="pct"/>
            <w:noWrap/>
            <w:vAlign w:val="center"/>
            <w:hideMark/>
          </w:tcPr>
          <w:p w14:paraId="365EFB46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0.04 ± 0.01</w:t>
            </w:r>
          </w:p>
        </w:tc>
        <w:tc>
          <w:tcPr>
            <w:tcW w:w="328" w:type="pct"/>
            <w:noWrap/>
            <w:vAlign w:val="center"/>
            <w:hideMark/>
          </w:tcPr>
          <w:p w14:paraId="74DA6C6B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0.03 ± 0.01</w:t>
            </w:r>
          </w:p>
        </w:tc>
      </w:tr>
      <w:tr w:rsidR="00E570CD" w:rsidRPr="00E570CD" w14:paraId="64468586" w14:textId="77777777" w:rsidTr="00E570CD">
        <w:trPr>
          <w:trHeight w:val="320"/>
          <w:jc w:val="center"/>
        </w:trPr>
        <w:tc>
          <w:tcPr>
            <w:tcW w:w="242" w:type="pct"/>
            <w:noWrap/>
            <w:vAlign w:val="center"/>
            <w:hideMark/>
          </w:tcPr>
          <w:p w14:paraId="55D701FC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SUNP</w:t>
            </w:r>
          </w:p>
        </w:tc>
        <w:tc>
          <w:tcPr>
            <w:tcW w:w="243" w:type="pct"/>
            <w:noWrap/>
            <w:vAlign w:val="center"/>
            <w:hideMark/>
          </w:tcPr>
          <w:p w14:paraId="3473F657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5.74</w:t>
            </w:r>
          </w:p>
        </w:tc>
        <w:tc>
          <w:tcPr>
            <w:tcW w:w="413" w:type="pct"/>
            <w:noWrap/>
            <w:vAlign w:val="center"/>
            <w:hideMark/>
          </w:tcPr>
          <w:p w14:paraId="5FBE409E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51.35 ± 3.66</w:t>
            </w:r>
          </w:p>
        </w:tc>
        <w:tc>
          <w:tcPr>
            <w:tcW w:w="523" w:type="pct"/>
            <w:noWrap/>
            <w:vAlign w:val="center"/>
            <w:hideMark/>
          </w:tcPr>
          <w:p w14:paraId="20C1E583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294.73 ± 21.01</w:t>
            </w:r>
          </w:p>
        </w:tc>
        <w:tc>
          <w:tcPr>
            <w:tcW w:w="550" w:type="pct"/>
            <w:noWrap/>
            <w:vAlign w:val="center"/>
            <w:hideMark/>
          </w:tcPr>
          <w:p w14:paraId="498E8C96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5445.10 ± 21.01</w:t>
            </w:r>
          </w:p>
        </w:tc>
        <w:tc>
          <w:tcPr>
            <w:tcW w:w="311" w:type="pct"/>
            <w:noWrap/>
            <w:vAlign w:val="center"/>
            <w:hideMark/>
          </w:tcPr>
          <w:p w14:paraId="7CB42098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17219.49</w:t>
            </w:r>
          </w:p>
        </w:tc>
        <w:tc>
          <w:tcPr>
            <w:tcW w:w="77" w:type="pct"/>
          </w:tcPr>
          <w:p w14:paraId="2C5FE437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noWrap/>
            <w:vAlign w:val="center"/>
            <w:hideMark/>
          </w:tcPr>
          <w:p w14:paraId="255359B6" w14:textId="641247F8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328.64 ± 36.69</w:t>
            </w:r>
          </w:p>
        </w:tc>
        <w:tc>
          <w:tcPr>
            <w:tcW w:w="384" w:type="pct"/>
            <w:noWrap/>
            <w:vAlign w:val="center"/>
            <w:hideMark/>
          </w:tcPr>
          <w:p w14:paraId="09A56394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12.43 ± 2.66</w:t>
            </w:r>
          </w:p>
        </w:tc>
        <w:tc>
          <w:tcPr>
            <w:tcW w:w="328" w:type="pct"/>
            <w:noWrap/>
            <w:vAlign w:val="center"/>
            <w:hideMark/>
          </w:tcPr>
          <w:p w14:paraId="28E9CAAE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1.91 ± 0.12</w:t>
            </w:r>
          </w:p>
        </w:tc>
        <w:tc>
          <w:tcPr>
            <w:tcW w:w="88" w:type="pct"/>
          </w:tcPr>
          <w:p w14:paraId="37B701AA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noWrap/>
            <w:vAlign w:val="center"/>
            <w:hideMark/>
          </w:tcPr>
          <w:p w14:paraId="2C114B9B" w14:textId="66B48DF6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0.42 ± 0.05</w:t>
            </w:r>
          </w:p>
        </w:tc>
        <w:tc>
          <w:tcPr>
            <w:tcW w:w="356" w:type="pct"/>
            <w:noWrap/>
            <w:vAlign w:val="center"/>
            <w:hideMark/>
          </w:tcPr>
          <w:p w14:paraId="2E8E3D58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0.30 ± 0.06</w:t>
            </w:r>
          </w:p>
        </w:tc>
        <w:tc>
          <w:tcPr>
            <w:tcW w:w="328" w:type="pct"/>
            <w:noWrap/>
            <w:vAlign w:val="center"/>
            <w:hideMark/>
          </w:tcPr>
          <w:p w14:paraId="21D4301D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0.14 ± 0.01</w:t>
            </w:r>
          </w:p>
        </w:tc>
      </w:tr>
      <w:tr w:rsidR="00E570CD" w:rsidRPr="00E570CD" w14:paraId="6C51EE87" w14:textId="77777777" w:rsidTr="00E570CD">
        <w:trPr>
          <w:trHeight w:val="320"/>
          <w:jc w:val="center"/>
        </w:trPr>
        <w:tc>
          <w:tcPr>
            <w:tcW w:w="242" w:type="pct"/>
            <w:noWrap/>
            <w:vAlign w:val="center"/>
            <w:hideMark/>
          </w:tcPr>
          <w:p w14:paraId="007D6057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All</w:t>
            </w:r>
          </w:p>
        </w:tc>
        <w:tc>
          <w:tcPr>
            <w:tcW w:w="243" w:type="pct"/>
            <w:noWrap/>
            <w:vAlign w:val="center"/>
            <w:hideMark/>
          </w:tcPr>
          <w:p w14:paraId="64E5AA57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315.35</w:t>
            </w:r>
          </w:p>
        </w:tc>
        <w:tc>
          <w:tcPr>
            <w:tcW w:w="413" w:type="pct"/>
            <w:noWrap/>
            <w:vAlign w:val="center"/>
            <w:hideMark/>
          </w:tcPr>
          <w:p w14:paraId="59C4C969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523" w:type="pct"/>
            <w:noWrap/>
            <w:vAlign w:val="center"/>
            <w:hideMark/>
          </w:tcPr>
          <w:p w14:paraId="6D6FA579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25673.19 ± 1415.39</w:t>
            </w:r>
          </w:p>
        </w:tc>
        <w:tc>
          <w:tcPr>
            <w:tcW w:w="550" w:type="pct"/>
            <w:noWrap/>
            <w:vAlign w:val="center"/>
            <w:hideMark/>
          </w:tcPr>
          <w:p w14:paraId="6F2BF51C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289690.43 ± 1415.39</w:t>
            </w:r>
          </w:p>
        </w:tc>
        <w:tc>
          <w:tcPr>
            <w:tcW w:w="311" w:type="pct"/>
            <w:noWrap/>
            <w:vAlign w:val="center"/>
            <w:hideMark/>
          </w:tcPr>
          <w:p w14:paraId="0467316E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946060.87</w:t>
            </w:r>
          </w:p>
        </w:tc>
        <w:tc>
          <w:tcPr>
            <w:tcW w:w="77" w:type="pct"/>
          </w:tcPr>
          <w:p w14:paraId="4E42F279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467" w:type="pct"/>
            <w:noWrap/>
            <w:vAlign w:val="center"/>
            <w:hideMark/>
          </w:tcPr>
          <w:p w14:paraId="05DFFEFD" w14:textId="75C2D3C4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339.71 ± 24.41</w:t>
            </w:r>
          </w:p>
        </w:tc>
        <w:tc>
          <w:tcPr>
            <w:tcW w:w="384" w:type="pct"/>
            <w:noWrap/>
            <w:vAlign w:val="center"/>
            <w:hideMark/>
          </w:tcPr>
          <w:p w14:paraId="7D45E1F5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14.41 ± 1.50</w:t>
            </w:r>
          </w:p>
        </w:tc>
        <w:tc>
          <w:tcPr>
            <w:tcW w:w="328" w:type="pct"/>
            <w:noWrap/>
            <w:vAlign w:val="center"/>
            <w:hideMark/>
          </w:tcPr>
          <w:p w14:paraId="7CFA8117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1.09 ± 0.08</w:t>
            </w:r>
          </w:p>
        </w:tc>
        <w:tc>
          <w:tcPr>
            <w:tcW w:w="88" w:type="pct"/>
          </w:tcPr>
          <w:p w14:paraId="426FA803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</w:p>
        </w:tc>
        <w:tc>
          <w:tcPr>
            <w:tcW w:w="690" w:type="pct"/>
            <w:noWrap/>
            <w:vAlign w:val="center"/>
            <w:hideMark/>
          </w:tcPr>
          <w:p w14:paraId="313750C2" w14:textId="02C7B4CC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38.2 ± 2.75</w:t>
            </w:r>
          </w:p>
        </w:tc>
        <w:tc>
          <w:tcPr>
            <w:tcW w:w="356" w:type="pct"/>
            <w:noWrap/>
            <w:vAlign w:val="center"/>
            <w:hideMark/>
          </w:tcPr>
          <w:p w14:paraId="3221F0A1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18.28 ± 1.91</w:t>
            </w:r>
          </w:p>
        </w:tc>
        <w:tc>
          <w:tcPr>
            <w:tcW w:w="328" w:type="pct"/>
            <w:noWrap/>
            <w:vAlign w:val="center"/>
            <w:hideMark/>
          </w:tcPr>
          <w:p w14:paraId="5B191545" w14:textId="77777777" w:rsidR="00E570CD" w:rsidRPr="00E570CD" w:rsidRDefault="00E570CD" w:rsidP="00E570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16"/>
                <w:szCs w:val="16"/>
                <w14:ligatures w14:val="none"/>
              </w:rPr>
              <w:t>4.52 ± 0.34</w:t>
            </w:r>
          </w:p>
        </w:tc>
      </w:tr>
    </w:tbl>
    <w:p w14:paraId="1B471891" w14:textId="77777777" w:rsidR="00A4476F" w:rsidRDefault="00A4476F" w:rsidP="00B94556">
      <w:pPr>
        <w:rPr>
          <w:rFonts w:ascii="Times New Roman" w:hAnsi="Times New Roman" w:cs="Times New Roman"/>
          <w:b/>
          <w:bCs/>
        </w:rPr>
      </w:pPr>
    </w:p>
    <w:p w14:paraId="6743FA89" w14:textId="77777777" w:rsidR="00E570CD" w:rsidRDefault="00E570CD" w:rsidP="00617E87">
      <w:pPr>
        <w:pStyle w:val="Caption"/>
        <w:keepNext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</w:pPr>
    </w:p>
    <w:p w14:paraId="38A3AAEB" w14:textId="77777777" w:rsidR="00E570CD" w:rsidRDefault="00E570CD" w:rsidP="00617E87">
      <w:pPr>
        <w:pStyle w:val="Caption"/>
        <w:keepNext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</w:pPr>
    </w:p>
    <w:p w14:paraId="3DC39671" w14:textId="77777777" w:rsidR="00E570CD" w:rsidRDefault="00E570CD" w:rsidP="00617E87">
      <w:pPr>
        <w:pStyle w:val="Caption"/>
        <w:keepNext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</w:pPr>
    </w:p>
    <w:p w14:paraId="62C1B156" w14:textId="77777777" w:rsidR="00E570CD" w:rsidRPr="00E570CD" w:rsidRDefault="00E570CD" w:rsidP="00E570CD"/>
    <w:p w14:paraId="2D27FFB6" w14:textId="77777777" w:rsidR="00E570CD" w:rsidRDefault="00E570CD" w:rsidP="00617E87">
      <w:pPr>
        <w:pStyle w:val="Caption"/>
        <w:keepNext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</w:pPr>
    </w:p>
    <w:p w14:paraId="2709591A" w14:textId="26731B2F" w:rsidR="00617E87" w:rsidRPr="00617E87" w:rsidRDefault="00617E87" w:rsidP="00617E87">
      <w:pPr>
        <w:pStyle w:val="Caption"/>
        <w:keepNext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</w:pPr>
      <w:r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>Table S</w:t>
      </w:r>
      <w:r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begin"/>
      </w:r>
      <w:r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instrText xml:space="preserve"> SEQ Table_S \* ARABIC </w:instrText>
      </w:r>
      <w:r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separate"/>
      </w:r>
      <w:r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0"/>
          <w:szCs w:val="20"/>
        </w:rPr>
        <w:t>2</w:t>
      </w:r>
      <w:r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end"/>
      </w:r>
      <w:r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>.</w:t>
      </w:r>
      <w:r w:rsidR="003C07C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 xml:space="preserve"> </w:t>
      </w:r>
      <w:r w:rsidR="003C07C7" w:rsidRPr="003C07C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Parameters </w:t>
      </w:r>
      <w:r w:rsidR="002C07A8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of</w:t>
      </w:r>
      <w:r w:rsidR="003C07C7" w:rsidRPr="003C07C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the </w:t>
      </w:r>
      <w:r w:rsidR="003C07C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Martin curve</w:t>
      </w:r>
      <w:r w:rsidR="003C07C7" w:rsidRPr="003C07C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model fitted to </w:t>
      </w:r>
      <w:r w:rsidR="003C07C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respiratory carbon fluxes </w:t>
      </w:r>
      <w:r w:rsidR="00AF735F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(RCF)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934"/>
        <w:gridCol w:w="4559"/>
        <w:gridCol w:w="3612"/>
        <w:gridCol w:w="3295"/>
      </w:tblGrid>
      <w:tr w:rsidR="00617E87" w:rsidRPr="00E570CD" w14:paraId="12367DA2" w14:textId="77777777" w:rsidTr="00E570CD">
        <w:trPr>
          <w:trHeight w:val="395"/>
        </w:trPr>
        <w:tc>
          <w:tcPr>
            <w:tcW w:w="1019" w:type="pct"/>
            <w:tcBorders>
              <w:top w:val="single" w:sz="4" w:space="0" w:color="auto"/>
              <w:bottom w:val="double" w:sz="4" w:space="0" w:color="auto"/>
            </w:tcBorders>
            <w:noWrap/>
            <w:vAlign w:val="center"/>
            <w:hideMark/>
          </w:tcPr>
          <w:p w14:paraId="57460D8D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MBGP</w:t>
            </w:r>
          </w:p>
        </w:tc>
        <w:tc>
          <w:tcPr>
            <w:tcW w:w="1583" w:type="pct"/>
            <w:tcBorders>
              <w:top w:val="single" w:sz="4" w:space="0" w:color="auto"/>
              <w:bottom w:val="double" w:sz="4" w:space="0" w:color="auto"/>
            </w:tcBorders>
            <w:noWrap/>
            <w:vAlign w:val="center"/>
            <w:hideMark/>
          </w:tcPr>
          <w:p w14:paraId="3582CAD7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proofErr w:type="spellStart"/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FC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  <w14:ligatures w14:val="none"/>
              </w:rPr>
              <w:t>ZEu</w:t>
            </w:r>
            <w:proofErr w:type="spellEnd"/>
          </w:p>
        </w:tc>
        <w:tc>
          <w:tcPr>
            <w:tcW w:w="1254" w:type="pct"/>
            <w:tcBorders>
              <w:top w:val="single" w:sz="4" w:space="0" w:color="auto"/>
              <w:bottom w:val="double" w:sz="4" w:space="0" w:color="auto"/>
            </w:tcBorders>
            <w:noWrap/>
            <w:vAlign w:val="center"/>
            <w:hideMark/>
          </w:tcPr>
          <w:p w14:paraId="75AC742B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Slope (±</w:t>
            </w:r>
            <w:proofErr w:type="spellStart"/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sd</w:t>
            </w:r>
            <w:proofErr w:type="spellEnd"/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144" w:type="pct"/>
            <w:tcBorders>
              <w:top w:val="single" w:sz="4" w:space="0" w:color="auto"/>
              <w:bottom w:val="double" w:sz="4" w:space="0" w:color="auto"/>
            </w:tcBorders>
            <w:noWrap/>
            <w:vAlign w:val="center"/>
            <w:hideMark/>
          </w:tcPr>
          <w:p w14:paraId="73F17C32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R</w:t>
            </w:r>
            <w:r w:rsidRPr="00E570CD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perscript"/>
                <w14:ligatures w14:val="none"/>
              </w:rPr>
              <w:t>2</w:t>
            </w:r>
          </w:p>
        </w:tc>
      </w:tr>
      <w:tr w:rsidR="00617E87" w:rsidRPr="00E570CD" w14:paraId="24137F4E" w14:textId="77777777" w:rsidTr="00617E87">
        <w:trPr>
          <w:trHeight w:val="320"/>
        </w:trPr>
        <w:tc>
          <w:tcPr>
            <w:tcW w:w="1019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4F7E5FE1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TROP</w:t>
            </w:r>
          </w:p>
        </w:tc>
        <w:tc>
          <w:tcPr>
            <w:tcW w:w="1583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3E312523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3224.92 ± 16.77</w:t>
            </w:r>
          </w:p>
        </w:tc>
        <w:tc>
          <w:tcPr>
            <w:tcW w:w="1254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7E6A86DA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1.43 ± 0.01</w:t>
            </w:r>
          </w:p>
        </w:tc>
        <w:tc>
          <w:tcPr>
            <w:tcW w:w="1144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57C462EA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0.990</w:t>
            </w:r>
          </w:p>
        </w:tc>
      </w:tr>
      <w:tr w:rsidR="00617E87" w:rsidRPr="00E570CD" w14:paraId="0FEBF6D4" w14:textId="77777777" w:rsidTr="00617E87">
        <w:trPr>
          <w:trHeight w:val="320"/>
        </w:trPr>
        <w:tc>
          <w:tcPr>
            <w:tcW w:w="1019" w:type="pct"/>
            <w:noWrap/>
            <w:vAlign w:val="center"/>
            <w:hideMark/>
          </w:tcPr>
          <w:p w14:paraId="1B079414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STRP</w:t>
            </w:r>
          </w:p>
        </w:tc>
        <w:tc>
          <w:tcPr>
            <w:tcW w:w="1583" w:type="pct"/>
            <w:noWrap/>
            <w:vAlign w:val="center"/>
            <w:hideMark/>
          </w:tcPr>
          <w:p w14:paraId="0CC87459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2391.59 ± 17.01</w:t>
            </w:r>
          </w:p>
        </w:tc>
        <w:tc>
          <w:tcPr>
            <w:tcW w:w="1254" w:type="pct"/>
            <w:noWrap/>
            <w:vAlign w:val="center"/>
            <w:hideMark/>
          </w:tcPr>
          <w:p w14:paraId="01242CD6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1.09 ± 0.01</w:t>
            </w:r>
          </w:p>
        </w:tc>
        <w:tc>
          <w:tcPr>
            <w:tcW w:w="1144" w:type="pct"/>
            <w:noWrap/>
            <w:vAlign w:val="center"/>
            <w:hideMark/>
          </w:tcPr>
          <w:p w14:paraId="63D8D18D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0.990</w:t>
            </w:r>
          </w:p>
        </w:tc>
      </w:tr>
      <w:tr w:rsidR="00617E87" w:rsidRPr="00E570CD" w14:paraId="50DFBFD7" w14:textId="77777777" w:rsidTr="00617E87">
        <w:trPr>
          <w:trHeight w:val="320"/>
        </w:trPr>
        <w:tc>
          <w:tcPr>
            <w:tcW w:w="1019" w:type="pct"/>
            <w:noWrap/>
            <w:vAlign w:val="center"/>
            <w:hideMark/>
          </w:tcPr>
          <w:p w14:paraId="6A68D178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NAGP</w:t>
            </w:r>
          </w:p>
        </w:tc>
        <w:tc>
          <w:tcPr>
            <w:tcW w:w="1583" w:type="pct"/>
            <w:noWrap/>
            <w:vAlign w:val="center"/>
            <w:hideMark/>
          </w:tcPr>
          <w:p w14:paraId="5238DA1C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2092.46 ± 26.18</w:t>
            </w:r>
          </w:p>
        </w:tc>
        <w:tc>
          <w:tcPr>
            <w:tcW w:w="1254" w:type="pct"/>
            <w:noWrap/>
            <w:vAlign w:val="center"/>
            <w:hideMark/>
          </w:tcPr>
          <w:p w14:paraId="6A144520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1.12 ± 0.02</w:t>
            </w:r>
          </w:p>
        </w:tc>
        <w:tc>
          <w:tcPr>
            <w:tcW w:w="1144" w:type="pct"/>
            <w:noWrap/>
            <w:vAlign w:val="center"/>
            <w:hideMark/>
          </w:tcPr>
          <w:p w14:paraId="26ACDE7A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0.990</w:t>
            </w:r>
          </w:p>
        </w:tc>
      </w:tr>
      <w:tr w:rsidR="00617E87" w:rsidRPr="00E570CD" w14:paraId="240D5C59" w14:textId="77777777" w:rsidTr="00617E87">
        <w:trPr>
          <w:trHeight w:val="320"/>
        </w:trPr>
        <w:tc>
          <w:tcPr>
            <w:tcW w:w="1019" w:type="pct"/>
            <w:noWrap/>
            <w:vAlign w:val="center"/>
            <w:hideMark/>
          </w:tcPr>
          <w:p w14:paraId="32CF8CEC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MEDP</w:t>
            </w:r>
          </w:p>
        </w:tc>
        <w:tc>
          <w:tcPr>
            <w:tcW w:w="1583" w:type="pct"/>
            <w:noWrap/>
            <w:vAlign w:val="center"/>
            <w:hideMark/>
          </w:tcPr>
          <w:p w14:paraId="5F5E1033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1024.70 ± 9.92</w:t>
            </w:r>
          </w:p>
        </w:tc>
        <w:tc>
          <w:tcPr>
            <w:tcW w:w="1254" w:type="pct"/>
            <w:noWrap/>
            <w:vAlign w:val="center"/>
            <w:hideMark/>
          </w:tcPr>
          <w:p w14:paraId="36A065E5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0.97 ± 0.01</w:t>
            </w:r>
          </w:p>
        </w:tc>
        <w:tc>
          <w:tcPr>
            <w:tcW w:w="1144" w:type="pct"/>
            <w:noWrap/>
            <w:vAlign w:val="center"/>
            <w:hideMark/>
          </w:tcPr>
          <w:p w14:paraId="4271D536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0.990</w:t>
            </w:r>
          </w:p>
        </w:tc>
      </w:tr>
      <w:tr w:rsidR="00617E87" w:rsidRPr="00E570CD" w14:paraId="1B7FB6F9" w14:textId="77777777" w:rsidTr="00617E87">
        <w:trPr>
          <w:trHeight w:val="320"/>
        </w:trPr>
        <w:tc>
          <w:tcPr>
            <w:tcW w:w="1019" w:type="pct"/>
            <w:noWrap/>
            <w:vAlign w:val="center"/>
            <w:hideMark/>
          </w:tcPr>
          <w:p w14:paraId="2F9C931B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TAWP</w:t>
            </w:r>
          </w:p>
        </w:tc>
        <w:tc>
          <w:tcPr>
            <w:tcW w:w="1583" w:type="pct"/>
            <w:noWrap/>
            <w:vAlign w:val="center"/>
            <w:hideMark/>
          </w:tcPr>
          <w:p w14:paraId="24C4454E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2432.33 ± 9.82</w:t>
            </w:r>
          </w:p>
        </w:tc>
        <w:tc>
          <w:tcPr>
            <w:tcW w:w="1254" w:type="pct"/>
            <w:noWrap/>
            <w:vAlign w:val="center"/>
            <w:hideMark/>
          </w:tcPr>
          <w:p w14:paraId="18A39AA7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1.18 ± 0.01</w:t>
            </w:r>
          </w:p>
        </w:tc>
        <w:tc>
          <w:tcPr>
            <w:tcW w:w="1144" w:type="pct"/>
            <w:noWrap/>
            <w:vAlign w:val="center"/>
            <w:hideMark/>
          </w:tcPr>
          <w:p w14:paraId="5770BFEC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1.000</w:t>
            </w:r>
          </w:p>
        </w:tc>
      </w:tr>
      <w:tr w:rsidR="00617E87" w:rsidRPr="00E570CD" w14:paraId="1A5110A3" w14:textId="77777777" w:rsidTr="00617E87">
        <w:trPr>
          <w:trHeight w:val="320"/>
        </w:trPr>
        <w:tc>
          <w:tcPr>
            <w:tcW w:w="1019" w:type="pct"/>
            <w:noWrap/>
            <w:vAlign w:val="center"/>
            <w:hideMark/>
          </w:tcPr>
          <w:p w14:paraId="0D9B3A10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CATP</w:t>
            </w:r>
          </w:p>
        </w:tc>
        <w:tc>
          <w:tcPr>
            <w:tcW w:w="1583" w:type="pct"/>
            <w:noWrap/>
            <w:vAlign w:val="center"/>
            <w:hideMark/>
          </w:tcPr>
          <w:p w14:paraId="170F35DB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3346.51 ± 21.82</w:t>
            </w:r>
          </w:p>
        </w:tc>
        <w:tc>
          <w:tcPr>
            <w:tcW w:w="1254" w:type="pct"/>
            <w:noWrap/>
            <w:vAlign w:val="center"/>
            <w:hideMark/>
          </w:tcPr>
          <w:p w14:paraId="3D91D552" w14:textId="11B25780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1.19 ± 0.</w:t>
            </w:r>
            <w:r w:rsidR="00AF735F"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</w:t>
            </w: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1144" w:type="pct"/>
            <w:noWrap/>
            <w:vAlign w:val="center"/>
            <w:hideMark/>
          </w:tcPr>
          <w:p w14:paraId="1EB17E90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0.990</w:t>
            </w:r>
          </w:p>
        </w:tc>
      </w:tr>
      <w:tr w:rsidR="00617E87" w:rsidRPr="00E570CD" w14:paraId="28FFFF89" w14:textId="77777777" w:rsidTr="00617E87">
        <w:trPr>
          <w:trHeight w:val="320"/>
        </w:trPr>
        <w:tc>
          <w:tcPr>
            <w:tcW w:w="1019" w:type="pct"/>
            <w:noWrap/>
            <w:vAlign w:val="center"/>
            <w:hideMark/>
          </w:tcPr>
          <w:p w14:paraId="32F80B24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SNDP</w:t>
            </w:r>
          </w:p>
        </w:tc>
        <w:tc>
          <w:tcPr>
            <w:tcW w:w="1583" w:type="pct"/>
            <w:noWrap/>
            <w:vAlign w:val="center"/>
            <w:hideMark/>
          </w:tcPr>
          <w:p w14:paraId="70D03A51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215.10 ± 0.71</w:t>
            </w:r>
          </w:p>
        </w:tc>
        <w:tc>
          <w:tcPr>
            <w:tcW w:w="1254" w:type="pct"/>
            <w:noWrap/>
            <w:vAlign w:val="center"/>
            <w:hideMark/>
          </w:tcPr>
          <w:p w14:paraId="7F5A383F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1.34 ± 0.01</w:t>
            </w:r>
          </w:p>
        </w:tc>
        <w:tc>
          <w:tcPr>
            <w:tcW w:w="1144" w:type="pct"/>
            <w:noWrap/>
            <w:vAlign w:val="center"/>
            <w:hideMark/>
          </w:tcPr>
          <w:p w14:paraId="432CCEA2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1.000</w:t>
            </w:r>
          </w:p>
        </w:tc>
      </w:tr>
      <w:tr w:rsidR="00617E87" w:rsidRPr="00E570CD" w14:paraId="363493B8" w14:textId="77777777" w:rsidTr="00617E87">
        <w:trPr>
          <w:trHeight w:val="320"/>
        </w:trPr>
        <w:tc>
          <w:tcPr>
            <w:tcW w:w="1019" w:type="pct"/>
            <w:noWrap/>
            <w:vAlign w:val="center"/>
            <w:hideMark/>
          </w:tcPr>
          <w:p w14:paraId="7FFAE6B5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SOTP</w:t>
            </w:r>
          </w:p>
        </w:tc>
        <w:tc>
          <w:tcPr>
            <w:tcW w:w="1583" w:type="pct"/>
            <w:noWrap/>
            <w:vAlign w:val="center"/>
            <w:hideMark/>
          </w:tcPr>
          <w:p w14:paraId="5771B9F2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634.86 ± 2.81</w:t>
            </w:r>
          </w:p>
        </w:tc>
        <w:tc>
          <w:tcPr>
            <w:tcW w:w="1254" w:type="pct"/>
            <w:noWrap/>
            <w:vAlign w:val="center"/>
            <w:hideMark/>
          </w:tcPr>
          <w:p w14:paraId="40F74D0F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1.41 ± 0.08</w:t>
            </w:r>
          </w:p>
        </w:tc>
        <w:tc>
          <w:tcPr>
            <w:tcW w:w="1144" w:type="pct"/>
            <w:noWrap/>
            <w:vAlign w:val="center"/>
            <w:hideMark/>
          </w:tcPr>
          <w:p w14:paraId="6A54119D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1.000</w:t>
            </w:r>
          </w:p>
        </w:tc>
      </w:tr>
      <w:tr w:rsidR="00617E87" w:rsidRPr="00E570CD" w14:paraId="019C3016" w14:textId="77777777" w:rsidTr="00617E87">
        <w:trPr>
          <w:trHeight w:val="320"/>
        </w:trPr>
        <w:tc>
          <w:tcPr>
            <w:tcW w:w="1019" w:type="pct"/>
            <w:noWrap/>
            <w:vAlign w:val="center"/>
            <w:hideMark/>
          </w:tcPr>
          <w:p w14:paraId="1A13D1F6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SUPP</w:t>
            </w:r>
          </w:p>
        </w:tc>
        <w:tc>
          <w:tcPr>
            <w:tcW w:w="1583" w:type="pct"/>
            <w:noWrap/>
            <w:vAlign w:val="center"/>
            <w:hideMark/>
          </w:tcPr>
          <w:p w14:paraId="056A9539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875.16 ± 3.24</w:t>
            </w:r>
          </w:p>
        </w:tc>
        <w:tc>
          <w:tcPr>
            <w:tcW w:w="1254" w:type="pct"/>
            <w:noWrap/>
            <w:vAlign w:val="center"/>
            <w:hideMark/>
          </w:tcPr>
          <w:p w14:paraId="64EB70CA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1.45 ± 0.01</w:t>
            </w:r>
          </w:p>
        </w:tc>
        <w:tc>
          <w:tcPr>
            <w:tcW w:w="1144" w:type="pct"/>
            <w:noWrap/>
            <w:vAlign w:val="center"/>
            <w:hideMark/>
          </w:tcPr>
          <w:p w14:paraId="3752E15B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1.000</w:t>
            </w:r>
          </w:p>
        </w:tc>
      </w:tr>
      <w:tr w:rsidR="00617E87" w:rsidRPr="00E570CD" w14:paraId="31978377" w14:textId="77777777" w:rsidTr="00617E87">
        <w:trPr>
          <w:trHeight w:val="320"/>
        </w:trPr>
        <w:tc>
          <w:tcPr>
            <w:tcW w:w="1019" w:type="pct"/>
            <w:noWrap/>
            <w:vAlign w:val="center"/>
            <w:hideMark/>
          </w:tcPr>
          <w:p w14:paraId="5FED6F2B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COPP</w:t>
            </w:r>
          </w:p>
        </w:tc>
        <w:tc>
          <w:tcPr>
            <w:tcW w:w="1583" w:type="pct"/>
            <w:noWrap/>
            <w:vAlign w:val="center"/>
            <w:hideMark/>
          </w:tcPr>
          <w:p w14:paraId="32CEA0C9" w14:textId="043C2BD5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536.55 ± 1.12</w:t>
            </w:r>
          </w:p>
        </w:tc>
        <w:tc>
          <w:tcPr>
            <w:tcW w:w="1254" w:type="pct"/>
            <w:noWrap/>
            <w:vAlign w:val="center"/>
            <w:hideMark/>
          </w:tcPr>
          <w:p w14:paraId="3BFB0DFF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1.76 ± 0.01</w:t>
            </w:r>
          </w:p>
        </w:tc>
        <w:tc>
          <w:tcPr>
            <w:tcW w:w="1144" w:type="pct"/>
            <w:noWrap/>
            <w:vAlign w:val="center"/>
            <w:hideMark/>
          </w:tcPr>
          <w:p w14:paraId="2954B459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1.000</w:t>
            </w:r>
          </w:p>
        </w:tc>
      </w:tr>
      <w:tr w:rsidR="00617E87" w:rsidRPr="00E570CD" w14:paraId="6854299A" w14:textId="77777777" w:rsidTr="00617E87">
        <w:trPr>
          <w:trHeight w:val="320"/>
        </w:trPr>
        <w:tc>
          <w:tcPr>
            <w:tcW w:w="1019" w:type="pct"/>
            <w:noWrap/>
            <w:vAlign w:val="center"/>
            <w:hideMark/>
          </w:tcPr>
          <w:p w14:paraId="1C9B2A80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STFP</w:t>
            </w:r>
          </w:p>
        </w:tc>
        <w:tc>
          <w:tcPr>
            <w:tcW w:w="1583" w:type="pct"/>
            <w:noWrap/>
            <w:vAlign w:val="center"/>
            <w:hideMark/>
          </w:tcPr>
          <w:p w14:paraId="07BA21CE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267.14 ± 0.64</w:t>
            </w:r>
          </w:p>
        </w:tc>
        <w:tc>
          <w:tcPr>
            <w:tcW w:w="1254" w:type="pct"/>
            <w:noWrap/>
            <w:vAlign w:val="center"/>
            <w:hideMark/>
          </w:tcPr>
          <w:p w14:paraId="0AAFA33F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1.62 ± 0.01</w:t>
            </w:r>
          </w:p>
        </w:tc>
        <w:tc>
          <w:tcPr>
            <w:tcW w:w="1144" w:type="pct"/>
            <w:noWrap/>
            <w:vAlign w:val="center"/>
            <w:hideMark/>
          </w:tcPr>
          <w:p w14:paraId="0F165F56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1.000</w:t>
            </w:r>
          </w:p>
        </w:tc>
      </w:tr>
      <w:tr w:rsidR="00617E87" w:rsidRPr="00E570CD" w14:paraId="4C239646" w14:textId="77777777" w:rsidTr="00617E87">
        <w:trPr>
          <w:trHeight w:val="320"/>
        </w:trPr>
        <w:tc>
          <w:tcPr>
            <w:tcW w:w="1019" w:type="pct"/>
            <w:noWrap/>
            <w:vAlign w:val="center"/>
            <w:hideMark/>
          </w:tcPr>
          <w:p w14:paraId="7FCCDE18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SUNP</w:t>
            </w:r>
          </w:p>
        </w:tc>
        <w:tc>
          <w:tcPr>
            <w:tcW w:w="1583" w:type="pct"/>
            <w:noWrap/>
            <w:vAlign w:val="center"/>
            <w:hideMark/>
          </w:tcPr>
          <w:p w14:paraId="71714729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1292.33 ± 5.19</w:t>
            </w:r>
          </w:p>
        </w:tc>
        <w:tc>
          <w:tcPr>
            <w:tcW w:w="1254" w:type="pct"/>
            <w:noWrap/>
            <w:vAlign w:val="center"/>
            <w:hideMark/>
          </w:tcPr>
          <w:p w14:paraId="21C3E742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1.12 ± 0.01</w:t>
            </w:r>
          </w:p>
        </w:tc>
        <w:tc>
          <w:tcPr>
            <w:tcW w:w="1144" w:type="pct"/>
            <w:noWrap/>
            <w:vAlign w:val="center"/>
            <w:hideMark/>
          </w:tcPr>
          <w:p w14:paraId="738B9016" w14:textId="77777777" w:rsidR="00617E87" w:rsidRPr="00E570CD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E570CD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1.000</w:t>
            </w:r>
          </w:p>
        </w:tc>
      </w:tr>
    </w:tbl>
    <w:p w14:paraId="63CB6852" w14:textId="77777777" w:rsidR="00A4476F" w:rsidRDefault="00A4476F" w:rsidP="00B94556">
      <w:pPr>
        <w:rPr>
          <w:rFonts w:ascii="Times New Roman" w:hAnsi="Times New Roman" w:cs="Times New Roman"/>
          <w:b/>
          <w:bCs/>
        </w:rPr>
      </w:pPr>
    </w:p>
    <w:p w14:paraId="3A44C24F" w14:textId="1602C9CE" w:rsidR="00617E87" w:rsidRPr="00BC0717" w:rsidRDefault="00617E87" w:rsidP="00617E87">
      <w:pPr>
        <w:pStyle w:val="Caption"/>
        <w:keepNext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</w:pPr>
      <w:r w:rsidRPr="00BC071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>Table S</w:t>
      </w:r>
      <w:r w:rsidRPr="00BC071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begin"/>
      </w:r>
      <w:r w:rsidRPr="00BC071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instrText xml:space="preserve"> SEQ Table_S \* ARABIC </w:instrText>
      </w:r>
      <w:r w:rsidRPr="00BC071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separate"/>
      </w:r>
      <w:r w:rsidRPr="00BC0717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0"/>
          <w:szCs w:val="20"/>
        </w:rPr>
        <w:t>3</w:t>
      </w:r>
      <w:r w:rsidRPr="00BC071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fldChar w:fldCharType="end"/>
      </w:r>
      <w:r w:rsidRPr="00BC071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>.</w:t>
      </w:r>
      <w:r w:rsidR="003C07C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 xml:space="preserve"> </w:t>
      </w:r>
      <w:r w:rsidR="003C07C7" w:rsidRPr="003C07C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Parameters </w:t>
      </w:r>
      <w:r w:rsidR="005D4505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of</w:t>
      </w:r>
      <w:r w:rsidR="003C07C7" w:rsidRPr="003C07C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the power law model fitted to mesopelagic ETS-derived respiration</w:t>
      </w:r>
      <w:r w:rsidR="005D4505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rates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371"/>
        <w:gridCol w:w="2370"/>
        <w:gridCol w:w="4118"/>
        <w:gridCol w:w="3171"/>
        <w:gridCol w:w="2370"/>
      </w:tblGrid>
      <w:tr w:rsidR="00617E87" w:rsidRPr="00617E87" w14:paraId="0D2B163D" w14:textId="77777777" w:rsidTr="00E570CD">
        <w:trPr>
          <w:trHeight w:val="512"/>
        </w:trPr>
        <w:tc>
          <w:tcPr>
            <w:tcW w:w="823" w:type="pct"/>
            <w:tcBorders>
              <w:top w:val="single" w:sz="4" w:space="0" w:color="auto"/>
              <w:bottom w:val="double" w:sz="4" w:space="0" w:color="auto"/>
            </w:tcBorders>
            <w:noWrap/>
            <w:vAlign w:val="center"/>
            <w:hideMark/>
          </w:tcPr>
          <w:p w14:paraId="61435BDB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MBGP</w:t>
            </w:r>
          </w:p>
        </w:tc>
        <w:tc>
          <w:tcPr>
            <w:tcW w:w="823" w:type="pct"/>
            <w:tcBorders>
              <w:top w:val="single" w:sz="4" w:space="0" w:color="auto"/>
              <w:bottom w:val="double" w:sz="4" w:space="0" w:color="auto"/>
            </w:tcBorders>
            <w:noWrap/>
            <w:vAlign w:val="center"/>
            <w:hideMark/>
          </w:tcPr>
          <w:p w14:paraId="7027DCC9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n</w:t>
            </w:r>
          </w:p>
        </w:tc>
        <w:tc>
          <w:tcPr>
            <w:tcW w:w="1430" w:type="pct"/>
            <w:tcBorders>
              <w:top w:val="single" w:sz="4" w:space="0" w:color="auto"/>
              <w:bottom w:val="double" w:sz="4" w:space="0" w:color="auto"/>
            </w:tcBorders>
            <w:noWrap/>
            <w:vAlign w:val="center"/>
            <w:hideMark/>
          </w:tcPr>
          <w:p w14:paraId="444E115E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R</w:t>
            </w:r>
            <w:r w:rsidRPr="00617E8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bscript"/>
                <w14:ligatures w14:val="none"/>
              </w:rPr>
              <w:t>0</w:t>
            </w:r>
            <w:r w:rsidRPr="00617E8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 xml:space="preserve"> (±se)</w:t>
            </w:r>
          </w:p>
        </w:tc>
        <w:tc>
          <w:tcPr>
            <w:tcW w:w="1101" w:type="pct"/>
            <w:tcBorders>
              <w:top w:val="single" w:sz="4" w:space="0" w:color="auto"/>
              <w:bottom w:val="double" w:sz="4" w:space="0" w:color="auto"/>
            </w:tcBorders>
            <w:noWrap/>
            <w:vAlign w:val="center"/>
            <w:hideMark/>
          </w:tcPr>
          <w:p w14:paraId="01FD10DA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Slope (±</w:t>
            </w:r>
            <w:proofErr w:type="spellStart"/>
            <w:r w:rsidRPr="00617E8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sd</w:t>
            </w:r>
            <w:proofErr w:type="spellEnd"/>
            <w:r w:rsidRPr="00617E8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823" w:type="pct"/>
            <w:tcBorders>
              <w:top w:val="single" w:sz="4" w:space="0" w:color="auto"/>
              <w:bottom w:val="double" w:sz="4" w:space="0" w:color="auto"/>
            </w:tcBorders>
            <w:noWrap/>
            <w:vAlign w:val="center"/>
            <w:hideMark/>
          </w:tcPr>
          <w:p w14:paraId="647C3C88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R</w:t>
            </w:r>
            <w:r w:rsidRPr="00617E87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:vertAlign w:val="superscript"/>
                <w14:ligatures w14:val="none"/>
              </w:rPr>
              <w:t>2</w:t>
            </w:r>
          </w:p>
        </w:tc>
      </w:tr>
      <w:tr w:rsidR="00617E87" w:rsidRPr="00617E87" w14:paraId="5D7D4891" w14:textId="77777777" w:rsidTr="00617E87">
        <w:trPr>
          <w:trHeight w:val="320"/>
        </w:trPr>
        <w:tc>
          <w:tcPr>
            <w:tcW w:w="823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4900CAB2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TROP</w:t>
            </w:r>
          </w:p>
        </w:tc>
        <w:tc>
          <w:tcPr>
            <w:tcW w:w="823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3E6CF2C5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155</w:t>
            </w:r>
          </w:p>
        </w:tc>
        <w:tc>
          <w:tcPr>
            <w:tcW w:w="1430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74AA3CD1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90324.29 ± 37983.12</w:t>
            </w:r>
          </w:p>
        </w:tc>
        <w:tc>
          <w:tcPr>
            <w:tcW w:w="1101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41EC022E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1.58 ± 0.08</w:t>
            </w:r>
          </w:p>
        </w:tc>
        <w:tc>
          <w:tcPr>
            <w:tcW w:w="823" w:type="pct"/>
            <w:tcBorders>
              <w:top w:val="double" w:sz="4" w:space="0" w:color="auto"/>
            </w:tcBorders>
            <w:noWrap/>
            <w:vAlign w:val="center"/>
            <w:hideMark/>
          </w:tcPr>
          <w:p w14:paraId="161C79E7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0.720</w:t>
            </w:r>
          </w:p>
        </w:tc>
      </w:tr>
      <w:tr w:rsidR="00617E87" w:rsidRPr="00617E87" w14:paraId="1613BC97" w14:textId="77777777" w:rsidTr="00617E87">
        <w:trPr>
          <w:trHeight w:val="320"/>
        </w:trPr>
        <w:tc>
          <w:tcPr>
            <w:tcW w:w="823" w:type="pct"/>
            <w:noWrap/>
            <w:vAlign w:val="center"/>
            <w:hideMark/>
          </w:tcPr>
          <w:p w14:paraId="2A55BE9D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STRP</w:t>
            </w:r>
          </w:p>
        </w:tc>
        <w:tc>
          <w:tcPr>
            <w:tcW w:w="823" w:type="pct"/>
            <w:noWrap/>
            <w:vAlign w:val="center"/>
            <w:hideMark/>
          </w:tcPr>
          <w:p w14:paraId="367E6201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667</w:t>
            </w:r>
          </w:p>
        </w:tc>
        <w:tc>
          <w:tcPr>
            <w:tcW w:w="1430" w:type="pct"/>
            <w:noWrap/>
            <w:vAlign w:val="center"/>
            <w:hideMark/>
          </w:tcPr>
          <w:p w14:paraId="29829974" w14:textId="3709600E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10359.47 ± 2140.66</w:t>
            </w:r>
          </w:p>
        </w:tc>
        <w:tc>
          <w:tcPr>
            <w:tcW w:w="1101" w:type="pct"/>
            <w:noWrap/>
            <w:vAlign w:val="center"/>
            <w:hideMark/>
          </w:tcPr>
          <w:p w14:paraId="1245CFDC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1.20 ± 0.04</w:t>
            </w:r>
          </w:p>
        </w:tc>
        <w:tc>
          <w:tcPr>
            <w:tcW w:w="823" w:type="pct"/>
            <w:noWrap/>
            <w:vAlign w:val="center"/>
            <w:hideMark/>
          </w:tcPr>
          <w:p w14:paraId="1B43E0CC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0.610</w:t>
            </w:r>
          </w:p>
        </w:tc>
      </w:tr>
      <w:tr w:rsidR="00617E87" w:rsidRPr="00617E87" w14:paraId="7318834F" w14:textId="77777777" w:rsidTr="00617E87">
        <w:trPr>
          <w:trHeight w:val="320"/>
        </w:trPr>
        <w:tc>
          <w:tcPr>
            <w:tcW w:w="823" w:type="pct"/>
            <w:noWrap/>
            <w:vAlign w:val="center"/>
            <w:hideMark/>
          </w:tcPr>
          <w:p w14:paraId="0E36B577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STGP</w:t>
            </w:r>
          </w:p>
        </w:tc>
        <w:tc>
          <w:tcPr>
            <w:tcW w:w="823" w:type="pct"/>
            <w:noWrap/>
            <w:vAlign w:val="center"/>
            <w:hideMark/>
          </w:tcPr>
          <w:p w14:paraId="63DC4A14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430" w:type="pct"/>
            <w:noWrap/>
            <w:vAlign w:val="center"/>
            <w:hideMark/>
          </w:tcPr>
          <w:p w14:paraId="1512D5C8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1101" w:type="pct"/>
            <w:noWrap/>
            <w:vAlign w:val="center"/>
            <w:hideMark/>
          </w:tcPr>
          <w:p w14:paraId="0EA01E72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23" w:type="pct"/>
            <w:noWrap/>
            <w:vAlign w:val="center"/>
            <w:hideMark/>
          </w:tcPr>
          <w:p w14:paraId="2FBCA527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617E87" w:rsidRPr="00617E87" w14:paraId="5D0DE979" w14:textId="77777777" w:rsidTr="00617E87">
        <w:trPr>
          <w:trHeight w:val="320"/>
        </w:trPr>
        <w:tc>
          <w:tcPr>
            <w:tcW w:w="823" w:type="pct"/>
            <w:noWrap/>
            <w:vAlign w:val="center"/>
            <w:hideMark/>
          </w:tcPr>
          <w:p w14:paraId="0E726C1B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NAGP</w:t>
            </w:r>
          </w:p>
        </w:tc>
        <w:tc>
          <w:tcPr>
            <w:tcW w:w="823" w:type="pct"/>
            <w:noWrap/>
            <w:vAlign w:val="center"/>
            <w:hideMark/>
          </w:tcPr>
          <w:p w14:paraId="56AA0BC4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2001</w:t>
            </w:r>
          </w:p>
        </w:tc>
        <w:tc>
          <w:tcPr>
            <w:tcW w:w="1430" w:type="pct"/>
            <w:noWrap/>
            <w:vAlign w:val="center"/>
            <w:hideMark/>
          </w:tcPr>
          <w:p w14:paraId="549254BD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12685.08 ± 1433.70</w:t>
            </w:r>
          </w:p>
        </w:tc>
        <w:tc>
          <w:tcPr>
            <w:tcW w:w="1101" w:type="pct"/>
            <w:noWrap/>
            <w:vAlign w:val="center"/>
            <w:hideMark/>
          </w:tcPr>
          <w:p w14:paraId="0CC9BE24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1.22 ± 0.02</w:t>
            </w:r>
          </w:p>
        </w:tc>
        <w:tc>
          <w:tcPr>
            <w:tcW w:w="823" w:type="pct"/>
            <w:noWrap/>
            <w:vAlign w:val="center"/>
            <w:hideMark/>
          </w:tcPr>
          <w:p w14:paraId="329018A3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0.630</w:t>
            </w:r>
          </w:p>
        </w:tc>
      </w:tr>
      <w:tr w:rsidR="00617E87" w:rsidRPr="00617E87" w14:paraId="57A67468" w14:textId="77777777" w:rsidTr="00617E87">
        <w:trPr>
          <w:trHeight w:val="320"/>
        </w:trPr>
        <w:tc>
          <w:tcPr>
            <w:tcW w:w="823" w:type="pct"/>
            <w:noWrap/>
            <w:vAlign w:val="center"/>
            <w:hideMark/>
          </w:tcPr>
          <w:p w14:paraId="79C2B300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MEDP</w:t>
            </w:r>
          </w:p>
        </w:tc>
        <w:tc>
          <w:tcPr>
            <w:tcW w:w="823" w:type="pct"/>
            <w:noWrap/>
            <w:vAlign w:val="center"/>
            <w:hideMark/>
          </w:tcPr>
          <w:p w14:paraId="3D5A045B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1013</w:t>
            </w:r>
          </w:p>
        </w:tc>
        <w:tc>
          <w:tcPr>
            <w:tcW w:w="1430" w:type="pct"/>
            <w:noWrap/>
            <w:vAlign w:val="center"/>
            <w:hideMark/>
          </w:tcPr>
          <w:p w14:paraId="4165EC8D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2426.63 ± 357.60</w:t>
            </w:r>
          </w:p>
        </w:tc>
        <w:tc>
          <w:tcPr>
            <w:tcW w:w="1101" w:type="pct"/>
            <w:noWrap/>
            <w:vAlign w:val="center"/>
            <w:hideMark/>
          </w:tcPr>
          <w:p w14:paraId="7E30C0B9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1.06 ± 0.03</w:t>
            </w:r>
          </w:p>
        </w:tc>
        <w:tc>
          <w:tcPr>
            <w:tcW w:w="823" w:type="pct"/>
            <w:noWrap/>
            <w:vAlign w:val="center"/>
            <w:hideMark/>
          </w:tcPr>
          <w:p w14:paraId="2F5E81CD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0.590</w:t>
            </w:r>
          </w:p>
        </w:tc>
      </w:tr>
      <w:tr w:rsidR="00617E87" w:rsidRPr="00617E87" w14:paraId="3B9AD182" w14:textId="77777777" w:rsidTr="00617E87">
        <w:trPr>
          <w:trHeight w:val="320"/>
        </w:trPr>
        <w:tc>
          <w:tcPr>
            <w:tcW w:w="823" w:type="pct"/>
            <w:noWrap/>
            <w:vAlign w:val="center"/>
            <w:hideMark/>
          </w:tcPr>
          <w:p w14:paraId="27CC98F1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TAWP</w:t>
            </w:r>
          </w:p>
        </w:tc>
        <w:tc>
          <w:tcPr>
            <w:tcW w:w="823" w:type="pct"/>
            <w:noWrap/>
            <w:vAlign w:val="center"/>
            <w:hideMark/>
          </w:tcPr>
          <w:p w14:paraId="6F142340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510</w:t>
            </w:r>
          </w:p>
        </w:tc>
        <w:tc>
          <w:tcPr>
            <w:tcW w:w="1430" w:type="pct"/>
            <w:noWrap/>
            <w:vAlign w:val="center"/>
            <w:hideMark/>
          </w:tcPr>
          <w:p w14:paraId="729935F3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13537.69 ± 2651.55</w:t>
            </w:r>
          </w:p>
        </w:tc>
        <w:tc>
          <w:tcPr>
            <w:tcW w:w="1101" w:type="pct"/>
            <w:noWrap/>
            <w:vAlign w:val="center"/>
            <w:hideMark/>
          </w:tcPr>
          <w:p w14:paraId="7AB79419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1.31 ± 0.04</w:t>
            </w:r>
          </w:p>
        </w:tc>
        <w:tc>
          <w:tcPr>
            <w:tcW w:w="823" w:type="pct"/>
            <w:noWrap/>
            <w:vAlign w:val="center"/>
            <w:hideMark/>
          </w:tcPr>
          <w:p w14:paraId="6FB987C7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0.700</w:t>
            </w:r>
          </w:p>
        </w:tc>
      </w:tr>
      <w:tr w:rsidR="00617E87" w:rsidRPr="00617E87" w14:paraId="745303D7" w14:textId="77777777" w:rsidTr="00617E87">
        <w:trPr>
          <w:trHeight w:val="320"/>
        </w:trPr>
        <w:tc>
          <w:tcPr>
            <w:tcW w:w="823" w:type="pct"/>
            <w:noWrap/>
            <w:vAlign w:val="center"/>
            <w:hideMark/>
          </w:tcPr>
          <w:p w14:paraId="3D643793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CATP</w:t>
            </w:r>
          </w:p>
        </w:tc>
        <w:tc>
          <w:tcPr>
            <w:tcW w:w="823" w:type="pct"/>
            <w:noWrap/>
            <w:vAlign w:val="center"/>
            <w:hideMark/>
          </w:tcPr>
          <w:p w14:paraId="48B4E9F4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423</w:t>
            </w:r>
          </w:p>
        </w:tc>
        <w:tc>
          <w:tcPr>
            <w:tcW w:w="1430" w:type="pct"/>
            <w:noWrap/>
            <w:vAlign w:val="center"/>
            <w:hideMark/>
          </w:tcPr>
          <w:p w14:paraId="5F801087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15996.20 ± 2341.10</w:t>
            </w:r>
          </w:p>
        </w:tc>
        <w:tc>
          <w:tcPr>
            <w:tcW w:w="1101" w:type="pct"/>
            <w:noWrap/>
            <w:vAlign w:val="center"/>
            <w:hideMark/>
          </w:tcPr>
          <w:p w14:paraId="4F06F18B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1.33 ± 0.04</w:t>
            </w:r>
          </w:p>
        </w:tc>
        <w:tc>
          <w:tcPr>
            <w:tcW w:w="823" w:type="pct"/>
            <w:noWrap/>
            <w:vAlign w:val="center"/>
            <w:hideMark/>
          </w:tcPr>
          <w:p w14:paraId="586D4DEB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0.760</w:t>
            </w:r>
          </w:p>
        </w:tc>
      </w:tr>
      <w:tr w:rsidR="00617E87" w:rsidRPr="00617E87" w14:paraId="7F05F1C1" w14:textId="77777777" w:rsidTr="00617E87">
        <w:trPr>
          <w:trHeight w:val="320"/>
        </w:trPr>
        <w:tc>
          <w:tcPr>
            <w:tcW w:w="823" w:type="pct"/>
            <w:noWrap/>
            <w:vAlign w:val="center"/>
            <w:hideMark/>
          </w:tcPr>
          <w:p w14:paraId="2FC73648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SOTP</w:t>
            </w:r>
          </w:p>
        </w:tc>
        <w:tc>
          <w:tcPr>
            <w:tcW w:w="823" w:type="pct"/>
            <w:noWrap/>
            <w:vAlign w:val="center"/>
            <w:hideMark/>
          </w:tcPr>
          <w:p w14:paraId="087A46A5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109</w:t>
            </w:r>
          </w:p>
        </w:tc>
        <w:tc>
          <w:tcPr>
            <w:tcW w:w="1430" w:type="pct"/>
            <w:noWrap/>
            <w:vAlign w:val="center"/>
            <w:hideMark/>
          </w:tcPr>
          <w:p w14:paraId="55F4DD4A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14507.85 ± 9645.97</w:t>
            </w:r>
          </w:p>
        </w:tc>
        <w:tc>
          <w:tcPr>
            <w:tcW w:w="1101" w:type="pct"/>
            <w:noWrap/>
            <w:vAlign w:val="center"/>
            <w:hideMark/>
          </w:tcPr>
          <w:p w14:paraId="2DDA4650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1.56 ± 0.14</w:t>
            </w:r>
          </w:p>
        </w:tc>
        <w:tc>
          <w:tcPr>
            <w:tcW w:w="823" w:type="pct"/>
            <w:noWrap/>
            <w:vAlign w:val="center"/>
            <w:hideMark/>
          </w:tcPr>
          <w:p w14:paraId="29C82A27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0.540</w:t>
            </w:r>
          </w:p>
        </w:tc>
      </w:tr>
      <w:tr w:rsidR="00617E87" w:rsidRPr="00617E87" w14:paraId="5A44F7CE" w14:textId="77777777" w:rsidTr="00617E87">
        <w:trPr>
          <w:trHeight w:val="320"/>
        </w:trPr>
        <w:tc>
          <w:tcPr>
            <w:tcW w:w="823" w:type="pct"/>
            <w:noWrap/>
            <w:vAlign w:val="center"/>
            <w:hideMark/>
          </w:tcPr>
          <w:p w14:paraId="22188648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SNDP</w:t>
            </w:r>
          </w:p>
        </w:tc>
        <w:tc>
          <w:tcPr>
            <w:tcW w:w="823" w:type="pct"/>
            <w:noWrap/>
            <w:vAlign w:val="center"/>
            <w:hideMark/>
          </w:tcPr>
          <w:p w14:paraId="21E433BA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11</w:t>
            </w:r>
          </w:p>
        </w:tc>
        <w:tc>
          <w:tcPr>
            <w:tcW w:w="1430" w:type="pct"/>
            <w:noWrap/>
            <w:vAlign w:val="center"/>
            <w:hideMark/>
          </w:tcPr>
          <w:p w14:paraId="4AA1298E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2602.02 ± 2259.90</w:t>
            </w:r>
          </w:p>
        </w:tc>
        <w:tc>
          <w:tcPr>
            <w:tcW w:w="1101" w:type="pct"/>
            <w:noWrap/>
            <w:vAlign w:val="center"/>
            <w:hideMark/>
          </w:tcPr>
          <w:p w14:paraId="23C41543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1.49 ± 0.18</w:t>
            </w:r>
          </w:p>
        </w:tc>
        <w:tc>
          <w:tcPr>
            <w:tcW w:w="823" w:type="pct"/>
            <w:noWrap/>
            <w:vAlign w:val="center"/>
            <w:hideMark/>
          </w:tcPr>
          <w:p w14:paraId="34707BAA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0.880</w:t>
            </w:r>
          </w:p>
        </w:tc>
      </w:tr>
      <w:tr w:rsidR="00617E87" w:rsidRPr="00617E87" w14:paraId="188062D2" w14:textId="77777777" w:rsidTr="00617E87">
        <w:trPr>
          <w:trHeight w:val="320"/>
        </w:trPr>
        <w:tc>
          <w:tcPr>
            <w:tcW w:w="823" w:type="pct"/>
            <w:noWrap/>
            <w:vAlign w:val="center"/>
            <w:hideMark/>
          </w:tcPr>
          <w:p w14:paraId="22E38BE1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SUPP</w:t>
            </w:r>
          </w:p>
        </w:tc>
        <w:tc>
          <w:tcPr>
            <w:tcW w:w="823" w:type="pct"/>
            <w:noWrap/>
            <w:vAlign w:val="center"/>
            <w:hideMark/>
          </w:tcPr>
          <w:p w14:paraId="0E79FBC0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73</w:t>
            </w:r>
          </w:p>
        </w:tc>
        <w:tc>
          <w:tcPr>
            <w:tcW w:w="1430" w:type="pct"/>
            <w:noWrap/>
            <w:vAlign w:val="center"/>
            <w:hideMark/>
          </w:tcPr>
          <w:p w14:paraId="78BBB363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22746.40 ± 12322.72</w:t>
            </w:r>
          </w:p>
        </w:tc>
        <w:tc>
          <w:tcPr>
            <w:tcW w:w="1101" w:type="pct"/>
            <w:noWrap/>
            <w:vAlign w:val="center"/>
            <w:hideMark/>
          </w:tcPr>
          <w:p w14:paraId="53DDD779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1.60 ± 0.10</w:t>
            </w:r>
          </w:p>
        </w:tc>
        <w:tc>
          <w:tcPr>
            <w:tcW w:w="823" w:type="pct"/>
            <w:noWrap/>
            <w:vAlign w:val="center"/>
            <w:hideMark/>
          </w:tcPr>
          <w:p w14:paraId="00A01633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0.780</w:t>
            </w:r>
          </w:p>
        </w:tc>
      </w:tr>
      <w:tr w:rsidR="00617E87" w:rsidRPr="00617E87" w14:paraId="01102BD6" w14:textId="77777777" w:rsidTr="00617E87">
        <w:trPr>
          <w:trHeight w:val="320"/>
        </w:trPr>
        <w:tc>
          <w:tcPr>
            <w:tcW w:w="823" w:type="pct"/>
            <w:noWrap/>
            <w:vAlign w:val="center"/>
            <w:hideMark/>
          </w:tcPr>
          <w:p w14:paraId="105BBFED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COPP</w:t>
            </w:r>
          </w:p>
        </w:tc>
        <w:tc>
          <w:tcPr>
            <w:tcW w:w="823" w:type="pct"/>
            <w:noWrap/>
            <w:vAlign w:val="center"/>
            <w:hideMark/>
          </w:tcPr>
          <w:p w14:paraId="2ADE9777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98</w:t>
            </w:r>
          </w:p>
        </w:tc>
        <w:tc>
          <w:tcPr>
            <w:tcW w:w="1430" w:type="pct"/>
            <w:noWrap/>
            <w:vAlign w:val="center"/>
            <w:hideMark/>
          </w:tcPr>
          <w:p w14:paraId="38658071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62789.27 ± 28148.71</w:t>
            </w:r>
          </w:p>
        </w:tc>
        <w:tc>
          <w:tcPr>
            <w:tcW w:w="1101" w:type="pct"/>
            <w:noWrap/>
            <w:vAlign w:val="center"/>
            <w:hideMark/>
          </w:tcPr>
          <w:p w14:paraId="28FD46D5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1.94 ± 0.09</w:t>
            </w:r>
          </w:p>
        </w:tc>
        <w:tc>
          <w:tcPr>
            <w:tcW w:w="823" w:type="pct"/>
            <w:noWrap/>
            <w:vAlign w:val="center"/>
            <w:hideMark/>
          </w:tcPr>
          <w:p w14:paraId="17931819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0.840</w:t>
            </w:r>
          </w:p>
        </w:tc>
      </w:tr>
      <w:tr w:rsidR="00617E87" w:rsidRPr="00617E87" w14:paraId="1E45F1CF" w14:textId="77777777" w:rsidTr="00617E87">
        <w:trPr>
          <w:trHeight w:val="320"/>
        </w:trPr>
        <w:tc>
          <w:tcPr>
            <w:tcW w:w="823" w:type="pct"/>
            <w:noWrap/>
            <w:vAlign w:val="center"/>
            <w:hideMark/>
          </w:tcPr>
          <w:p w14:paraId="646E5F6C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STFP</w:t>
            </w:r>
          </w:p>
        </w:tc>
        <w:tc>
          <w:tcPr>
            <w:tcW w:w="823" w:type="pct"/>
            <w:noWrap/>
            <w:vAlign w:val="center"/>
            <w:hideMark/>
          </w:tcPr>
          <w:p w14:paraId="794F924A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163</w:t>
            </w:r>
          </w:p>
        </w:tc>
        <w:tc>
          <w:tcPr>
            <w:tcW w:w="1430" w:type="pct"/>
            <w:noWrap/>
            <w:vAlign w:val="center"/>
            <w:hideMark/>
          </w:tcPr>
          <w:p w14:paraId="7CAC274D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14380.96 ± 6115.98</w:t>
            </w:r>
          </w:p>
        </w:tc>
        <w:tc>
          <w:tcPr>
            <w:tcW w:w="1101" w:type="pct"/>
            <w:noWrap/>
            <w:vAlign w:val="center"/>
            <w:hideMark/>
          </w:tcPr>
          <w:p w14:paraId="736CAFED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1.79 ± 0.08</w:t>
            </w:r>
          </w:p>
        </w:tc>
        <w:tc>
          <w:tcPr>
            <w:tcW w:w="823" w:type="pct"/>
            <w:noWrap/>
            <w:vAlign w:val="center"/>
            <w:hideMark/>
          </w:tcPr>
          <w:p w14:paraId="2BA61A26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0.750</w:t>
            </w:r>
          </w:p>
        </w:tc>
      </w:tr>
      <w:tr w:rsidR="00617E87" w:rsidRPr="00617E87" w14:paraId="4DF59528" w14:textId="77777777" w:rsidTr="00617E87">
        <w:trPr>
          <w:trHeight w:val="320"/>
        </w:trPr>
        <w:tc>
          <w:tcPr>
            <w:tcW w:w="823" w:type="pct"/>
            <w:noWrap/>
            <w:vAlign w:val="center"/>
            <w:hideMark/>
          </w:tcPr>
          <w:p w14:paraId="7C5A490B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SUNP</w:t>
            </w:r>
          </w:p>
        </w:tc>
        <w:tc>
          <w:tcPr>
            <w:tcW w:w="823" w:type="pct"/>
            <w:noWrap/>
            <w:vAlign w:val="center"/>
            <w:hideMark/>
          </w:tcPr>
          <w:p w14:paraId="2EB129B4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108</w:t>
            </w:r>
          </w:p>
        </w:tc>
        <w:tc>
          <w:tcPr>
            <w:tcW w:w="1430" w:type="pct"/>
            <w:noWrap/>
            <w:vAlign w:val="center"/>
            <w:hideMark/>
          </w:tcPr>
          <w:p w14:paraId="5D9997DC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5142.01 ± 1669.99</w:t>
            </w:r>
          </w:p>
        </w:tc>
        <w:tc>
          <w:tcPr>
            <w:tcW w:w="1101" w:type="pct"/>
            <w:noWrap/>
            <w:vAlign w:val="center"/>
            <w:hideMark/>
          </w:tcPr>
          <w:p w14:paraId="6863B8F9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1.26 ± 0.07</w:t>
            </w:r>
          </w:p>
        </w:tc>
        <w:tc>
          <w:tcPr>
            <w:tcW w:w="823" w:type="pct"/>
            <w:noWrap/>
            <w:vAlign w:val="center"/>
            <w:hideMark/>
          </w:tcPr>
          <w:p w14:paraId="54BC116E" w14:textId="77777777" w:rsidR="00617E87" w:rsidRPr="00617E87" w:rsidRDefault="00617E87" w:rsidP="00617E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617E87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0.760</w:t>
            </w:r>
          </w:p>
        </w:tc>
      </w:tr>
    </w:tbl>
    <w:p w14:paraId="7C02E222" w14:textId="611ECB32" w:rsidR="00C35F44" w:rsidRPr="00617E87" w:rsidRDefault="00C35F44" w:rsidP="0087777B">
      <w:pPr>
        <w:pStyle w:val="Caption"/>
        <w:keepNext/>
        <w:jc w:val="both"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</w:pPr>
      <w:r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lastRenderedPageBreak/>
        <w:t>Table S</w:t>
      </w:r>
      <w:r w:rsidR="00A4476F"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>4</w:t>
      </w:r>
      <w:r w:rsidRPr="00617E87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0"/>
          <w:szCs w:val="20"/>
        </w:rPr>
        <w:t>.</w:t>
      </w:r>
      <w:r w:rsidRPr="00617E87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Summary of data sources for ETS data.</w:t>
      </w:r>
    </w:p>
    <w:tbl>
      <w:tblPr>
        <w:tblW w:w="5000" w:type="pct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1"/>
        <w:gridCol w:w="1100"/>
        <w:gridCol w:w="1201"/>
        <w:gridCol w:w="1002"/>
        <w:gridCol w:w="1999"/>
        <w:gridCol w:w="2699"/>
        <w:gridCol w:w="2402"/>
        <w:gridCol w:w="2396"/>
      </w:tblGrid>
      <w:tr w:rsidR="00EA4DEF" w:rsidRPr="00A150BF" w14:paraId="11FA79E3" w14:textId="77777777" w:rsidTr="00A150BF">
        <w:trPr>
          <w:trHeight w:val="340"/>
        </w:trPr>
        <w:tc>
          <w:tcPr>
            <w:tcW w:w="556" w:type="pct"/>
            <w:tcBorders>
              <w:top w:val="single" w:sz="4" w:space="0" w:color="auto"/>
              <w:bottom w:val="double" w:sz="4" w:space="0" w:color="auto"/>
            </w:tcBorders>
            <w:vAlign w:val="center"/>
            <w:hideMark/>
          </w:tcPr>
          <w:p w14:paraId="75A4A809" w14:textId="583ABCE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Cruise</w:t>
            </w:r>
          </w:p>
        </w:tc>
        <w:tc>
          <w:tcPr>
            <w:tcW w:w="382" w:type="pct"/>
            <w:tcBorders>
              <w:top w:val="single" w:sz="4" w:space="0" w:color="auto"/>
              <w:bottom w:val="double" w:sz="4" w:space="0" w:color="auto"/>
            </w:tcBorders>
            <w:vAlign w:val="center"/>
            <w:hideMark/>
          </w:tcPr>
          <w:p w14:paraId="48CF576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Depth range (m)</w:t>
            </w:r>
          </w:p>
        </w:tc>
        <w:tc>
          <w:tcPr>
            <w:tcW w:w="417" w:type="pct"/>
            <w:tcBorders>
              <w:top w:val="single" w:sz="4" w:space="0" w:color="auto"/>
              <w:bottom w:val="double" w:sz="4" w:space="0" w:color="auto"/>
            </w:tcBorders>
            <w:vAlign w:val="center"/>
            <w:hideMark/>
          </w:tcPr>
          <w:p w14:paraId="555A0208" w14:textId="59CF16BD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Sample Size</w:t>
            </w:r>
          </w:p>
        </w:tc>
        <w:tc>
          <w:tcPr>
            <w:tcW w:w="348" w:type="pct"/>
            <w:tcBorders>
              <w:top w:val="single" w:sz="4" w:space="0" w:color="auto"/>
              <w:bottom w:val="double" w:sz="4" w:space="0" w:color="auto"/>
            </w:tcBorders>
            <w:vAlign w:val="center"/>
            <w:hideMark/>
          </w:tcPr>
          <w:p w14:paraId="790CDC6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Profiles</w:t>
            </w:r>
          </w:p>
        </w:tc>
        <w:tc>
          <w:tcPr>
            <w:tcW w:w="694" w:type="pct"/>
            <w:tcBorders>
              <w:top w:val="single" w:sz="4" w:space="0" w:color="auto"/>
              <w:bottom w:val="double" w:sz="4" w:space="0" w:color="auto"/>
            </w:tcBorders>
            <w:vAlign w:val="center"/>
            <w:hideMark/>
          </w:tcPr>
          <w:p w14:paraId="7D7019A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Reference</w:t>
            </w:r>
          </w:p>
        </w:tc>
        <w:tc>
          <w:tcPr>
            <w:tcW w:w="937" w:type="pct"/>
            <w:tcBorders>
              <w:top w:val="single" w:sz="4" w:space="0" w:color="auto"/>
              <w:bottom w:val="double" w:sz="4" w:space="0" w:color="auto"/>
            </w:tcBorders>
            <w:vAlign w:val="center"/>
            <w:hideMark/>
          </w:tcPr>
          <w:p w14:paraId="5096265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Link to reference</w:t>
            </w:r>
          </w:p>
        </w:tc>
        <w:tc>
          <w:tcPr>
            <w:tcW w:w="834" w:type="pct"/>
            <w:tcBorders>
              <w:top w:val="single" w:sz="4" w:space="0" w:color="auto"/>
              <w:bottom w:val="double" w:sz="4" w:space="0" w:color="auto"/>
            </w:tcBorders>
            <w:vAlign w:val="center"/>
            <w:hideMark/>
          </w:tcPr>
          <w:p w14:paraId="2B48BFE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Database</w:t>
            </w:r>
          </w:p>
        </w:tc>
        <w:tc>
          <w:tcPr>
            <w:tcW w:w="832" w:type="pct"/>
            <w:tcBorders>
              <w:top w:val="single" w:sz="4" w:space="0" w:color="auto"/>
              <w:bottom w:val="double" w:sz="4" w:space="0" w:color="auto"/>
            </w:tcBorders>
            <w:vAlign w:val="center"/>
            <w:hideMark/>
          </w:tcPr>
          <w:p w14:paraId="20F5D50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Link to database</w:t>
            </w:r>
          </w:p>
        </w:tc>
      </w:tr>
      <w:tr w:rsidR="00EA4DEF" w:rsidRPr="00A150BF" w14:paraId="651BCEF4" w14:textId="77777777" w:rsidTr="00A150BF">
        <w:trPr>
          <w:trHeight w:val="680"/>
        </w:trPr>
        <w:tc>
          <w:tcPr>
            <w:tcW w:w="556" w:type="pct"/>
            <w:tcBorders>
              <w:top w:val="double" w:sz="4" w:space="0" w:color="auto"/>
            </w:tcBorders>
            <w:vAlign w:val="center"/>
            <w:hideMark/>
          </w:tcPr>
          <w:p w14:paraId="5122B51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AMT28</w:t>
            </w:r>
          </w:p>
        </w:tc>
        <w:tc>
          <w:tcPr>
            <w:tcW w:w="382" w:type="pct"/>
            <w:tcBorders>
              <w:top w:val="double" w:sz="4" w:space="0" w:color="auto"/>
            </w:tcBorders>
            <w:vAlign w:val="center"/>
            <w:hideMark/>
          </w:tcPr>
          <w:p w14:paraId="3B8ABD20" w14:textId="606DE194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0-200</w:t>
            </w:r>
          </w:p>
        </w:tc>
        <w:tc>
          <w:tcPr>
            <w:tcW w:w="417" w:type="pct"/>
            <w:tcBorders>
              <w:top w:val="double" w:sz="4" w:space="0" w:color="auto"/>
            </w:tcBorders>
            <w:vAlign w:val="center"/>
            <w:hideMark/>
          </w:tcPr>
          <w:p w14:paraId="5486592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109</w:t>
            </w:r>
          </w:p>
        </w:tc>
        <w:tc>
          <w:tcPr>
            <w:tcW w:w="348" w:type="pct"/>
            <w:tcBorders>
              <w:top w:val="double" w:sz="4" w:space="0" w:color="auto"/>
            </w:tcBorders>
            <w:vAlign w:val="center"/>
            <w:hideMark/>
          </w:tcPr>
          <w:p w14:paraId="41180A6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18</w:t>
            </w:r>
          </w:p>
        </w:tc>
        <w:tc>
          <w:tcPr>
            <w:tcW w:w="694" w:type="pct"/>
            <w:tcBorders>
              <w:top w:val="double" w:sz="4" w:space="0" w:color="auto"/>
            </w:tcBorders>
            <w:vAlign w:val="center"/>
            <w:hideMark/>
          </w:tcPr>
          <w:p w14:paraId="525429A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tcBorders>
              <w:top w:val="double" w:sz="4" w:space="0" w:color="auto"/>
            </w:tcBorders>
            <w:vAlign w:val="center"/>
            <w:hideMark/>
          </w:tcPr>
          <w:p w14:paraId="01CF88E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tcBorders>
              <w:top w:val="double" w:sz="4" w:space="0" w:color="auto"/>
            </w:tcBorders>
            <w:vAlign w:val="center"/>
            <w:hideMark/>
          </w:tcPr>
          <w:p w14:paraId="11C48C9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tcBorders>
              <w:top w:val="double" w:sz="4" w:space="0" w:color="auto"/>
            </w:tcBorders>
            <w:vAlign w:val="center"/>
            <w:hideMark/>
          </w:tcPr>
          <w:p w14:paraId="3C535CC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7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6213386A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76DF667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ANTARES III</w:t>
            </w:r>
          </w:p>
        </w:tc>
        <w:tc>
          <w:tcPr>
            <w:tcW w:w="382" w:type="pct"/>
            <w:vAlign w:val="center"/>
            <w:hideMark/>
          </w:tcPr>
          <w:p w14:paraId="736ADEC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0-4000</w:t>
            </w:r>
          </w:p>
        </w:tc>
        <w:tc>
          <w:tcPr>
            <w:tcW w:w="417" w:type="pct"/>
            <w:vAlign w:val="center"/>
            <w:hideMark/>
          </w:tcPr>
          <w:p w14:paraId="65F1B31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105</w:t>
            </w:r>
          </w:p>
        </w:tc>
        <w:tc>
          <w:tcPr>
            <w:tcW w:w="348" w:type="pct"/>
            <w:vAlign w:val="center"/>
            <w:hideMark/>
          </w:tcPr>
          <w:p w14:paraId="04704CC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7</w:t>
            </w:r>
          </w:p>
        </w:tc>
        <w:tc>
          <w:tcPr>
            <w:tcW w:w="694" w:type="pct"/>
            <w:vAlign w:val="center"/>
            <w:hideMark/>
          </w:tcPr>
          <w:p w14:paraId="633D41F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proofErr w:type="spellStart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Arístegui</w:t>
            </w:r>
            <w:proofErr w:type="spellEnd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et al. (2002)</w:t>
            </w:r>
          </w:p>
        </w:tc>
        <w:tc>
          <w:tcPr>
            <w:tcW w:w="937" w:type="pct"/>
            <w:vAlign w:val="center"/>
            <w:hideMark/>
          </w:tcPr>
          <w:p w14:paraId="4018368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8" w:tooltip="Persistent link using digital object identifier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https://doi.org/10.1016/S0967-0645(02)00008-5</w:t>
              </w:r>
            </w:hyperlink>
          </w:p>
        </w:tc>
        <w:tc>
          <w:tcPr>
            <w:tcW w:w="834" w:type="pct"/>
            <w:vAlign w:val="center"/>
            <w:hideMark/>
          </w:tcPr>
          <w:p w14:paraId="7BF0FA2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66B8FEC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47740C37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16681AB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ANTARES IV</w:t>
            </w:r>
          </w:p>
        </w:tc>
        <w:tc>
          <w:tcPr>
            <w:tcW w:w="382" w:type="pct"/>
            <w:vAlign w:val="center"/>
            <w:hideMark/>
          </w:tcPr>
          <w:p w14:paraId="32D5C10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0-1200</w:t>
            </w:r>
          </w:p>
        </w:tc>
        <w:tc>
          <w:tcPr>
            <w:tcW w:w="417" w:type="pct"/>
            <w:vAlign w:val="center"/>
            <w:hideMark/>
          </w:tcPr>
          <w:p w14:paraId="4D5A647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182</w:t>
            </w:r>
          </w:p>
        </w:tc>
        <w:tc>
          <w:tcPr>
            <w:tcW w:w="348" w:type="pct"/>
            <w:vAlign w:val="center"/>
            <w:hideMark/>
          </w:tcPr>
          <w:p w14:paraId="1FCCCA9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18</w:t>
            </w:r>
          </w:p>
        </w:tc>
        <w:tc>
          <w:tcPr>
            <w:tcW w:w="694" w:type="pct"/>
            <w:vAlign w:val="center"/>
            <w:hideMark/>
          </w:tcPr>
          <w:p w14:paraId="0E843CB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021A5E7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48A6221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Denis &amp; Lefevre (2004)</w:t>
            </w:r>
          </w:p>
        </w:tc>
        <w:tc>
          <w:tcPr>
            <w:tcW w:w="832" w:type="pct"/>
            <w:vAlign w:val="center"/>
            <w:hideMark/>
          </w:tcPr>
          <w:p w14:paraId="2875BA2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9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https://doi.org/10.1594/PANGAEA.137577</w:t>
              </w:r>
            </w:hyperlink>
          </w:p>
        </w:tc>
      </w:tr>
      <w:tr w:rsidR="00EA4DEF" w:rsidRPr="00A150BF" w14:paraId="2783EFF3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4A0578D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APERO</w:t>
            </w:r>
          </w:p>
        </w:tc>
        <w:tc>
          <w:tcPr>
            <w:tcW w:w="382" w:type="pct"/>
            <w:vAlign w:val="center"/>
            <w:hideMark/>
          </w:tcPr>
          <w:p w14:paraId="4EF9A84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0-2000</w:t>
            </w:r>
          </w:p>
        </w:tc>
        <w:tc>
          <w:tcPr>
            <w:tcW w:w="417" w:type="pct"/>
            <w:vAlign w:val="center"/>
            <w:hideMark/>
          </w:tcPr>
          <w:p w14:paraId="5ABA3D6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113</w:t>
            </w:r>
          </w:p>
        </w:tc>
        <w:tc>
          <w:tcPr>
            <w:tcW w:w="348" w:type="pct"/>
            <w:vAlign w:val="center"/>
            <w:hideMark/>
          </w:tcPr>
          <w:p w14:paraId="35D38C4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12</w:t>
            </w:r>
          </w:p>
        </w:tc>
        <w:tc>
          <w:tcPr>
            <w:tcW w:w="694" w:type="pct"/>
            <w:vAlign w:val="center"/>
            <w:hideMark/>
          </w:tcPr>
          <w:p w14:paraId="0FB9B8D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62F5E92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0EFE421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4B3ABD7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3E795D53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0B99161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lang w:val="es-ES"/>
                <w14:ligatures w14:val="none"/>
              </w:rPr>
              <w:t>F.O.R.V. Sagar Sampada 98</w:t>
            </w:r>
          </w:p>
        </w:tc>
        <w:tc>
          <w:tcPr>
            <w:tcW w:w="382" w:type="pct"/>
            <w:vAlign w:val="center"/>
            <w:hideMark/>
          </w:tcPr>
          <w:p w14:paraId="0AF06D6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200-2000</w:t>
            </w:r>
          </w:p>
        </w:tc>
        <w:tc>
          <w:tcPr>
            <w:tcW w:w="417" w:type="pct"/>
            <w:vAlign w:val="center"/>
            <w:hideMark/>
          </w:tcPr>
          <w:p w14:paraId="44A10EF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32</w:t>
            </w:r>
          </w:p>
        </w:tc>
        <w:tc>
          <w:tcPr>
            <w:tcW w:w="348" w:type="pct"/>
            <w:vAlign w:val="center"/>
            <w:hideMark/>
          </w:tcPr>
          <w:p w14:paraId="71C7BC5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vertAlign w:val="superscript"/>
                <w14:ligatures w14:val="none"/>
              </w:rPr>
              <w:t>a</w:t>
            </w:r>
          </w:p>
        </w:tc>
        <w:tc>
          <w:tcPr>
            <w:tcW w:w="694" w:type="pct"/>
            <w:vAlign w:val="center"/>
            <w:hideMark/>
          </w:tcPr>
          <w:p w14:paraId="1691790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Naqvi et al. (1996)</w:t>
            </w:r>
          </w:p>
        </w:tc>
        <w:tc>
          <w:tcPr>
            <w:tcW w:w="937" w:type="pct"/>
            <w:vAlign w:val="center"/>
            <w:hideMark/>
          </w:tcPr>
          <w:p w14:paraId="65DCBB2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10" w:tooltip="Persistent link using digital object identifier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https://doi.org/10.1016/0967-0645(95)00080-1</w:t>
              </w:r>
            </w:hyperlink>
          </w:p>
        </w:tc>
        <w:tc>
          <w:tcPr>
            <w:tcW w:w="834" w:type="pct"/>
            <w:vAlign w:val="center"/>
            <w:hideMark/>
          </w:tcPr>
          <w:p w14:paraId="600507E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3C0C49D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11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3DC17F40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50FE170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O.R.V. Sagar Kanya 70</w:t>
            </w:r>
          </w:p>
        </w:tc>
        <w:tc>
          <w:tcPr>
            <w:tcW w:w="382" w:type="pct"/>
            <w:vAlign w:val="center"/>
            <w:hideMark/>
          </w:tcPr>
          <w:p w14:paraId="3EC6A4F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200-2000</w:t>
            </w:r>
          </w:p>
        </w:tc>
        <w:tc>
          <w:tcPr>
            <w:tcW w:w="417" w:type="pct"/>
            <w:vAlign w:val="center"/>
            <w:hideMark/>
          </w:tcPr>
          <w:p w14:paraId="65B3526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19</w:t>
            </w:r>
          </w:p>
        </w:tc>
        <w:tc>
          <w:tcPr>
            <w:tcW w:w="348" w:type="pct"/>
            <w:vAlign w:val="center"/>
            <w:hideMark/>
          </w:tcPr>
          <w:p w14:paraId="2B6CF58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vertAlign w:val="superscript"/>
                <w14:ligatures w14:val="none"/>
              </w:rPr>
              <w:t>d</w:t>
            </w:r>
          </w:p>
        </w:tc>
        <w:tc>
          <w:tcPr>
            <w:tcW w:w="694" w:type="pct"/>
            <w:vAlign w:val="center"/>
            <w:hideMark/>
          </w:tcPr>
          <w:p w14:paraId="0E136FF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Naqvi et al. (1996)</w:t>
            </w:r>
          </w:p>
        </w:tc>
        <w:tc>
          <w:tcPr>
            <w:tcW w:w="937" w:type="pct"/>
            <w:vAlign w:val="center"/>
            <w:hideMark/>
          </w:tcPr>
          <w:p w14:paraId="1ABC2F1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12" w:tooltip="Persistent link using digital object identifier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https://doi.org/10.1016/0967-0645(95)00080-1</w:t>
              </w:r>
            </w:hyperlink>
          </w:p>
        </w:tc>
        <w:tc>
          <w:tcPr>
            <w:tcW w:w="834" w:type="pct"/>
            <w:vAlign w:val="center"/>
            <w:hideMark/>
          </w:tcPr>
          <w:p w14:paraId="4067CB6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68F2981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13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124EC7DE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433B8C5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ARCHIMEDES I</w:t>
            </w:r>
          </w:p>
        </w:tc>
        <w:tc>
          <w:tcPr>
            <w:tcW w:w="382" w:type="pct"/>
            <w:vAlign w:val="center"/>
            <w:hideMark/>
          </w:tcPr>
          <w:p w14:paraId="5E84F55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0-5000</w:t>
            </w:r>
          </w:p>
        </w:tc>
        <w:tc>
          <w:tcPr>
            <w:tcW w:w="417" w:type="pct"/>
            <w:vAlign w:val="center"/>
            <w:hideMark/>
          </w:tcPr>
          <w:p w14:paraId="2DC5333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156</w:t>
            </w:r>
          </w:p>
        </w:tc>
        <w:tc>
          <w:tcPr>
            <w:tcW w:w="348" w:type="pct"/>
            <w:vAlign w:val="center"/>
            <w:hideMark/>
          </w:tcPr>
          <w:p w14:paraId="0149D32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23</w:t>
            </w:r>
          </w:p>
        </w:tc>
        <w:tc>
          <w:tcPr>
            <w:tcW w:w="694" w:type="pct"/>
            <w:vAlign w:val="center"/>
            <w:hideMark/>
          </w:tcPr>
          <w:p w14:paraId="0836CF7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Baltar et al. (2009) a</w:t>
            </w:r>
          </w:p>
        </w:tc>
        <w:tc>
          <w:tcPr>
            <w:tcW w:w="937" w:type="pct"/>
            <w:vAlign w:val="center"/>
            <w:hideMark/>
          </w:tcPr>
          <w:p w14:paraId="39C206F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14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https://doi.org/10.4319/lo.2009.54.1.0182</w:t>
              </w:r>
            </w:hyperlink>
          </w:p>
        </w:tc>
        <w:tc>
          <w:tcPr>
            <w:tcW w:w="834" w:type="pct"/>
            <w:vAlign w:val="center"/>
            <w:hideMark/>
          </w:tcPr>
          <w:p w14:paraId="6390EA1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4971156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15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22FC48B1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7356530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ARCHIMEDES II</w:t>
            </w:r>
          </w:p>
        </w:tc>
        <w:tc>
          <w:tcPr>
            <w:tcW w:w="382" w:type="pct"/>
            <w:vAlign w:val="center"/>
            <w:hideMark/>
          </w:tcPr>
          <w:p w14:paraId="51BB58E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0-2500</w:t>
            </w:r>
          </w:p>
        </w:tc>
        <w:tc>
          <w:tcPr>
            <w:tcW w:w="417" w:type="pct"/>
            <w:vAlign w:val="center"/>
            <w:hideMark/>
          </w:tcPr>
          <w:p w14:paraId="1B4D91D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146</w:t>
            </w:r>
          </w:p>
        </w:tc>
        <w:tc>
          <w:tcPr>
            <w:tcW w:w="348" w:type="pct"/>
            <w:vAlign w:val="center"/>
            <w:hideMark/>
          </w:tcPr>
          <w:p w14:paraId="09DFF63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28</w:t>
            </w:r>
          </w:p>
        </w:tc>
        <w:tc>
          <w:tcPr>
            <w:tcW w:w="694" w:type="pct"/>
            <w:vAlign w:val="center"/>
            <w:hideMark/>
          </w:tcPr>
          <w:p w14:paraId="6FF5560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Baltar et al. (2009) b</w:t>
            </w:r>
          </w:p>
        </w:tc>
        <w:tc>
          <w:tcPr>
            <w:tcW w:w="937" w:type="pct"/>
            <w:vAlign w:val="center"/>
            <w:hideMark/>
          </w:tcPr>
          <w:p w14:paraId="31F301C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16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https://doi.org/10.1111/j.1462-2920.2009.01922.x</w:t>
              </w:r>
            </w:hyperlink>
          </w:p>
        </w:tc>
        <w:tc>
          <w:tcPr>
            <w:tcW w:w="834" w:type="pct"/>
            <w:vAlign w:val="center"/>
            <w:hideMark/>
          </w:tcPr>
          <w:p w14:paraId="5298B71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47B5C2B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17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6ACBDD30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437D701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ARCHIMEDES III</w:t>
            </w:r>
          </w:p>
        </w:tc>
        <w:tc>
          <w:tcPr>
            <w:tcW w:w="382" w:type="pct"/>
            <w:vAlign w:val="center"/>
            <w:hideMark/>
          </w:tcPr>
          <w:p w14:paraId="3E41E84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0-6000</w:t>
            </w:r>
          </w:p>
        </w:tc>
        <w:tc>
          <w:tcPr>
            <w:tcW w:w="417" w:type="pct"/>
            <w:vAlign w:val="center"/>
            <w:hideMark/>
          </w:tcPr>
          <w:p w14:paraId="01783E3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128</w:t>
            </w:r>
          </w:p>
        </w:tc>
        <w:tc>
          <w:tcPr>
            <w:tcW w:w="348" w:type="pct"/>
            <w:vAlign w:val="center"/>
            <w:hideMark/>
          </w:tcPr>
          <w:p w14:paraId="7CF8733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25</w:t>
            </w:r>
          </w:p>
        </w:tc>
        <w:tc>
          <w:tcPr>
            <w:tcW w:w="694" w:type="pct"/>
            <w:vAlign w:val="center"/>
            <w:hideMark/>
          </w:tcPr>
          <w:p w14:paraId="6268E2A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6CCB94E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591C4E4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2DF3533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18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72FD9EAD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29F1587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ARCOD</w:t>
            </w:r>
          </w:p>
        </w:tc>
        <w:tc>
          <w:tcPr>
            <w:tcW w:w="382" w:type="pct"/>
            <w:vAlign w:val="center"/>
            <w:hideMark/>
          </w:tcPr>
          <w:p w14:paraId="2ADBF24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0-700</w:t>
            </w:r>
          </w:p>
        </w:tc>
        <w:tc>
          <w:tcPr>
            <w:tcW w:w="417" w:type="pct"/>
            <w:vAlign w:val="center"/>
            <w:hideMark/>
          </w:tcPr>
          <w:p w14:paraId="52EB2D5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67</w:t>
            </w:r>
          </w:p>
        </w:tc>
        <w:tc>
          <w:tcPr>
            <w:tcW w:w="348" w:type="pct"/>
            <w:vAlign w:val="center"/>
            <w:hideMark/>
          </w:tcPr>
          <w:p w14:paraId="23384E3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15</w:t>
            </w:r>
          </w:p>
        </w:tc>
        <w:tc>
          <w:tcPr>
            <w:tcW w:w="694" w:type="pct"/>
            <w:vAlign w:val="center"/>
            <w:hideMark/>
          </w:tcPr>
          <w:p w14:paraId="421E1A8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937" w:type="pct"/>
            <w:vAlign w:val="center"/>
            <w:hideMark/>
          </w:tcPr>
          <w:p w14:paraId="17EC98D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6AB13EB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proofErr w:type="spellStart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Agatova</w:t>
            </w:r>
            <w:proofErr w:type="spellEnd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&amp; Lapina (1996)</w:t>
            </w:r>
          </w:p>
        </w:tc>
        <w:tc>
          <w:tcPr>
            <w:tcW w:w="832" w:type="pct"/>
            <w:vAlign w:val="center"/>
            <w:hideMark/>
          </w:tcPr>
          <w:p w14:paraId="2CC0941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https://doi.org/10.1594/PANGAEA.759990</w:t>
            </w:r>
          </w:p>
        </w:tc>
      </w:tr>
      <w:tr w:rsidR="00EA4DEF" w:rsidRPr="00A150BF" w14:paraId="3CBC85C4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06BD43C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BIOSESOII</w:t>
            </w:r>
          </w:p>
        </w:tc>
        <w:tc>
          <w:tcPr>
            <w:tcW w:w="382" w:type="pct"/>
            <w:vAlign w:val="center"/>
            <w:hideMark/>
          </w:tcPr>
          <w:p w14:paraId="25DD85D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100-1600</w:t>
            </w:r>
          </w:p>
        </w:tc>
        <w:tc>
          <w:tcPr>
            <w:tcW w:w="417" w:type="pct"/>
            <w:vAlign w:val="center"/>
            <w:hideMark/>
          </w:tcPr>
          <w:p w14:paraId="3E64D94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51</w:t>
            </w:r>
          </w:p>
        </w:tc>
        <w:tc>
          <w:tcPr>
            <w:tcW w:w="348" w:type="pct"/>
            <w:vAlign w:val="center"/>
            <w:hideMark/>
          </w:tcPr>
          <w:p w14:paraId="3DEF836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8</w:t>
            </w:r>
          </w:p>
        </w:tc>
        <w:tc>
          <w:tcPr>
            <w:tcW w:w="694" w:type="pct"/>
            <w:vAlign w:val="center"/>
            <w:hideMark/>
          </w:tcPr>
          <w:p w14:paraId="2890083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Azzaro et al. (2006)</w:t>
            </w:r>
          </w:p>
        </w:tc>
        <w:tc>
          <w:tcPr>
            <w:tcW w:w="937" w:type="pct"/>
            <w:vAlign w:val="center"/>
            <w:hideMark/>
          </w:tcPr>
          <w:p w14:paraId="3898EA7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19" w:tooltip="Persistent link using digital object identifier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https://doi.org/10.1016/j.marchem.2005.09.011</w:t>
              </w:r>
            </w:hyperlink>
          </w:p>
        </w:tc>
        <w:tc>
          <w:tcPr>
            <w:tcW w:w="834" w:type="pct"/>
            <w:vAlign w:val="center"/>
            <w:hideMark/>
          </w:tcPr>
          <w:p w14:paraId="5D68D7E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1A2FF45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20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</w:t>
              </w:r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lastRenderedPageBreak/>
                <w:t>c6-b6db-c98e-e063-7086abc040c6</w:t>
              </w:r>
            </w:hyperlink>
          </w:p>
        </w:tc>
      </w:tr>
      <w:tr w:rsidR="00EA4DEF" w:rsidRPr="00A150BF" w14:paraId="72CB5067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27648ED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lastRenderedPageBreak/>
              <w:t>CAIBEX</w:t>
            </w:r>
          </w:p>
        </w:tc>
        <w:tc>
          <w:tcPr>
            <w:tcW w:w="382" w:type="pct"/>
            <w:vAlign w:val="center"/>
            <w:hideMark/>
          </w:tcPr>
          <w:p w14:paraId="57C8916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0-900</w:t>
            </w:r>
          </w:p>
        </w:tc>
        <w:tc>
          <w:tcPr>
            <w:tcW w:w="417" w:type="pct"/>
            <w:vAlign w:val="center"/>
            <w:hideMark/>
          </w:tcPr>
          <w:p w14:paraId="447E878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57</w:t>
            </w:r>
          </w:p>
        </w:tc>
        <w:tc>
          <w:tcPr>
            <w:tcW w:w="348" w:type="pct"/>
            <w:vAlign w:val="center"/>
            <w:hideMark/>
          </w:tcPr>
          <w:p w14:paraId="452192C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694" w:type="pct"/>
            <w:vAlign w:val="center"/>
            <w:hideMark/>
          </w:tcPr>
          <w:p w14:paraId="3409464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62DA8F3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75B47D3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2834206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3313C038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7CD8627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CAIBOX</w:t>
            </w:r>
          </w:p>
        </w:tc>
        <w:tc>
          <w:tcPr>
            <w:tcW w:w="382" w:type="pct"/>
            <w:vAlign w:val="center"/>
            <w:hideMark/>
          </w:tcPr>
          <w:p w14:paraId="14469AB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0-3000</w:t>
            </w:r>
          </w:p>
        </w:tc>
        <w:tc>
          <w:tcPr>
            <w:tcW w:w="417" w:type="pct"/>
            <w:vAlign w:val="center"/>
            <w:hideMark/>
          </w:tcPr>
          <w:p w14:paraId="73AB3C5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68</w:t>
            </w:r>
          </w:p>
        </w:tc>
        <w:tc>
          <w:tcPr>
            <w:tcW w:w="348" w:type="pct"/>
            <w:vAlign w:val="center"/>
            <w:hideMark/>
          </w:tcPr>
          <w:p w14:paraId="0B35F2B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15</w:t>
            </w:r>
          </w:p>
        </w:tc>
        <w:tc>
          <w:tcPr>
            <w:tcW w:w="694" w:type="pct"/>
            <w:vAlign w:val="center"/>
            <w:hideMark/>
          </w:tcPr>
          <w:p w14:paraId="2FAC9FD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0C7D84C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465C8A0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6729364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27538EC7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17C2054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CH-24</w:t>
            </w:r>
          </w:p>
        </w:tc>
        <w:tc>
          <w:tcPr>
            <w:tcW w:w="382" w:type="pct"/>
            <w:vAlign w:val="center"/>
            <w:hideMark/>
          </w:tcPr>
          <w:p w14:paraId="0952367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150-3000</w:t>
            </w:r>
          </w:p>
        </w:tc>
        <w:tc>
          <w:tcPr>
            <w:tcW w:w="417" w:type="pct"/>
            <w:vAlign w:val="center"/>
            <w:hideMark/>
          </w:tcPr>
          <w:p w14:paraId="32001E6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348" w:type="pct"/>
            <w:vAlign w:val="center"/>
            <w:hideMark/>
          </w:tcPr>
          <w:p w14:paraId="499AADC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vertAlign w:val="superscript"/>
                <w14:ligatures w14:val="none"/>
              </w:rPr>
              <w:t>b</w:t>
            </w:r>
          </w:p>
        </w:tc>
        <w:tc>
          <w:tcPr>
            <w:tcW w:w="694" w:type="pct"/>
            <w:vAlign w:val="center"/>
            <w:hideMark/>
          </w:tcPr>
          <w:p w14:paraId="4E09A81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Packard et al. (1988)</w:t>
            </w:r>
          </w:p>
        </w:tc>
        <w:tc>
          <w:tcPr>
            <w:tcW w:w="937" w:type="pct"/>
            <w:vAlign w:val="center"/>
            <w:hideMark/>
          </w:tcPr>
          <w:p w14:paraId="63839EA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21" w:tooltip="Persistent link using digital object identifier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https://doi.org/10.1016/0198-0149(88)90016-7</w:t>
              </w:r>
            </w:hyperlink>
          </w:p>
        </w:tc>
        <w:tc>
          <w:tcPr>
            <w:tcW w:w="834" w:type="pct"/>
            <w:vAlign w:val="center"/>
            <w:hideMark/>
          </w:tcPr>
          <w:p w14:paraId="4B69598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239BB3F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117C13A0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4B993ACA" w14:textId="7273C7AD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COCA I</w:t>
            </w:r>
          </w:p>
        </w:tc>
        <w:tc>
          <w:tcPr>
            <w:tcW w:w="382" w:type="pct"/>
            <w:vAlign w:val="center"/>
            <w:hideMark/>
          </w:tcPr>
          <w:p w14:paraId="507130B2" w14:textId="5EC01AAD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0-1000</w:t>
            </w:r>
          </w:p>
        </w:tc>
        <w:tc>
          <w:tcPr>
            <w:tcW w:w="417" w:type="pct"/>
            <w:vAlign w:val="center"/>
            <w:hideMark/>
          </w:tcPr>
          <w:p w14:paraId="21660A4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195</w:t>
            </w:r>
          </w:p>
        </w:tc>
        <w:tc>
          <w:tcPr>
            <w:tcW w:w="348" w:type="pct"/>
            <w:vAlign w:val="center"/>
            <w:hideMark/>
          </w:tcPr>
          <w:p w14:paraId="62A5626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</w:t>
            </w:r>
          </w:p>
        </w:tc>
        <w:tc>
          <w:tcPr>
            <w:tcW w:w="694" w:type="pct"/>
            <w:vAlign w:val="center"/>
            <w:hideMark/>
          </w:tcPr>
          <w:p w14:paraId="7DBC884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proofErr w:type="spellStart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Arístegui</w:t>
            </w:r>
            <w:proofErr w:type="spellEnd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et al. (2020)</w:t>
            </w:r>
          </w:p>
        </w:tc>
        <w:tc>
          <w:tcPr>
            <w:tcW w:w="937" w:type="pct"/>
            <w:vAlign w:val="center"/>
            <w:hideMark/>
          </w:tcPr>
          <w:p w14:paraId="44C589A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22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https://doi.org/10.3389/feart.2020.00349</w:t>
              </w:r>
            </w:hyperlink>
          </w:p>
        </w:tc>
        <w:tc>
          <w:tcPr>
            <w:tcW w:w="834" w:type="pct"/>
            <w:vAlign w:val="center"/>
            <w:hideMark/>
          </w:tcPr>
          <w:p w14:paraId="693E8E6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1FEAE5B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23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174A6F6D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600988AF" w14:textId="0ACC4F2B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COCA II</w:t>
            </w:r>
          </w:p>
        </w:tc>
        <w:tc>
          <w:tcPr>
            <w:tcW w:w="382" w:type="pct"/>
            <w:vAlign w:val="center"/>
            <w:hideMark/>
          </w:tcPr>
          <w:p w14:paraId="68CD9E2E" w14:textId="5B05E2CF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0-1000</w:t>
            </w:r>
          </w:p>
        </w:tc>
        <w:tc>
          <w:tcPr>
            <w:tcW w:w="417" w:type="pct"/>
            <w:vAlign w:val="center"/>
            <w:hideMark/>
          </w:tcPr>
          <w:p w14:paraId="333A272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199</w:t>
            </w:r>
          </w:p>
        </w:tc>
        <w:tc>
          <w:tcPr>
            <w:tcW w:w="348" w:type="pct"/>
            <w:vAlign w:val="center"/>
            <w:hideMark/>
          </w:tcPr>
          <w:p w14:paraId="58FDA25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</w:t>
            </w:r>
          </w:p>
        </w:tc>
        <w:tc>
          <w:tcPr>
            <w:tcW w:w="694" w:type="pct"/>
            <w:vAlign w:val="center"/>
            <w:hideMark/>
          </w:tcPr>
          <w:p w14:paraId="154AD2C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proofErr w:type="spellStart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Arístegui</w:t>
            </w:r>
            <w:proofErr w:type="spellEnd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et al. (2020)</w:t>
            </w:r>
          </w:p>
        </w:tc>
        <w:tc>
          <w:tcPr>
            <w:tcW w:w="937" w:type="pct"/>
            <w:vAlign w:val="center"/>
            <w:hideMark/>
          </w:tcPr>
          <w:p w14:paraId="7284117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24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https://doi.org/10.3389/feart.2020.00349</w:t>
              </w:r>
            </w:hyperlink>
          </w:p>
        </w:tc>
        <w:tc>
          <w:tcPr>
            <w:tcW w:w="834" w:type="pct"/>
            <w:vAlign w:val="center"/>
            <w:hideMark/>
          </w:tcPr>
          <w:p w14:paraId="4F9E52B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07D87D4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25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235FA99B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1DA1544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DOMES</w:t>
            </w:r>
          </w:p>
        </w:tc>
        <w:tc>
          <w:tcPr>
            <w:tcW w:w="382" w:type="pct"/>
            <w:vAlign w:val="center"/>
            <w:hideMark/>
          </w:tcPr>
          <w:p w14:paraId="512B240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150-5000</w:t>
            </w:r>
          </w:p>
        </w:tc>
        <w:tc>
          <w:tcPr>
            <w:tcW w:w="417" w:type="pct"/>
            <w:vAlign w:val="center"/>
            <w:hideMark/>
          </w:tcPr>
          <w:p w14:paraId="7F11DA2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15</w:t>
            </w:r>
          </w:p>
        </w:tc>
        <w:tc>
          <w:tcPr>
            <w:tcW w:w="348" w:type="pct"/>
            <w:vAlign w:val="center"/>
            <w:hideMark/>
          </w:tcPr>
          <w:p w14:paraId="6AEB4AE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:vertAlign w:val="superscript"/>
                <w14:ligatures w14:val="none"/>
              </w:rPr>
              <w:t>c</w:t>
            </w:r>
          </w:p>
        </w:tc>
        <w:tc>
          <w:tcPr>
            <w:tcW w:w="694" w:type="pct"/>
            <w:vAlign w:val="center"/>
            <w:hideMark/>
          </w:tcPr>
          <w:p w14:paraId="5FA4A0D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Packard et al. (1988)</w:t>
            </w:r>
          </w:p>
        </w:tc>
        <w:tc>
          <w:tcPr>
            <w:tcW w:w="937" w:type="pct"/>
            <w:vAlign w:val="center"/>
            <w:hideMark/>
          </w:tcPr>
          <w:p w14:paraId="49BAF86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26" w:tooltip="Persistent link using digital object identifier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https://doi.org/10.1016/0198-0149(88)90016-7</w:t>
              </w:r>
            </w:hyperlink>
          </w:p>
        </w:tc>
        <w:tc>
          <w:tcPr>
            <w:tcW w:w="834" w:type="pct"/>
            <w:vAlign w:val="center"/>
            <w:hideMark/>
          </w:tcPr>
          <w:p w14:paraId="24D845E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17FEC1D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5FE07716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27FA57E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OASIS/ DS282</w:t>
            </w:r>
          </w:p>
        </w:tc>
        <w:tc>
          <w:tcPr>
            <w:tcW w:w="382" w:type="pct"/>
            <w:vAlign w:val="center"/>
            <w:hideMark/>
          </w:tcPr>
          <w:p w14:paraId="4A0A31E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0-2000</w:t>
            </w:r>
          </w:p>
        </w:tc>
        <w:tc>
          <w:tcPr>
            <w:tcW w:w="417" w:type="pct"/>
            <w:vAlign w:val="center"/>
            <w:hideMark/>
          </w:tcPr>
          <w:p w14:paraId="0429124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198</w:t>
            </w:r>
          </w:p>
        </w:tc>
        <w:tc>
          <w:tcPr>
            <w:tcW w:w="348" w:type="pct"/>
            <w:vAlign w:val="center"/>
            <w:hideMark/>
          </w:tcPr>
          <w:p w14:paraId="36AE2F5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</w:t>
            </w:r>
          </w:p>
        </w:tc>
        <w:tc>
          <w:tcPr>
            <w:tcW w:w="694" w:type="pct"/>
            <w:vAlign w:val="center"/>
            <w:hideMark/>
          </w:tcPr>
          <w:p w14:paraId="5359F8E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3DADFAB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5678786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66AEEDA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27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09B505F2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4145692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OASIS/ M60</w:t>
            </w:r>
          </w:p>
        </w:tc>
        <w:tc>
          <w:tcPr>
            <w:tcW w:w="382" w:type="pct"/>
            <w:vAlign w:val="center"/>
            <w:hideMark/>
          </w:tcPr>
          <w:p w14:paraId="1EDFAEB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0-3000</w:t>
            </w:r>
          </w:p>
        </w:tc>
        <w:tc>
          <w:tcPr>
            <w:tcW w:w="417" w:type="pct"/>
            <w:vAlign w:val="center"/>
            <w:hideMark/>
          </w:tcPr>
          <w:p w14:paraId="063DBEF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103</w:t>
            </w:r>
          </w:p>
        </w:tc>
        <w:tc>
          <w:tcPr>
            <w:tcW w:w="348" w:type="pct"/>
            <w:vAlign w:val="center"/>
            <w:hideMark/>
          </w:tcPr>
          <w:p w14:paraId="09D44E4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694" w:type="pct"/>
            <w:vAlign w:val="center"/>
            <w:hideMark/>
          </w:tcPr>
          <w:p w14:paraId="30CB718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07D008D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52EEDE3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30CED45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28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05D51985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00B1BD7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OASIS/ POS295</w:t>
            </w:r>
          </w:p>
        </w:tc>
        <w:tc>
          <w:tcPr>
            <w:tcW w:w="382" w:type="pct"/>
            <w:vAlign w:val="center"/>
            <w:hideMark/>
          </w:tcPr>
          <w:p w14:paraId="3DBDC8E2" w14:textId="0BDB1644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0-3000</w:t>
            </w:r>
          </w:p>
        </w:tc>
        <w:tc>
          <w:tcPr>
            <w:tcW w:w="417" w:type="pct"/>
            <w:vAlign w:val="center"/>
            <w:hideMark/>
          </w:tcPr>
          <w:p w14:paraId="34D0535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83</w:t>
            </w:r>
          </w:p>
        </w:tc>
        <w:tc>
          <w:tcPr>
            <w:tcW w:w="348" w:type="pct"/>
            <w:vAlign w:val="center"/>
            <w:hideMark/>
          </w:tcPr>
          <w:p w14:paraId="371A936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694" w:type="pct"/>
            <w:vAlign w:val="center"/>
            <w:hideMark/>
          </w:tcPr>
          <w:p w14:paraId="11961CA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46D70A8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42BB327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228C924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29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0F8EE068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5B40C7B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OASIS/ POS309</w:t>
            </w:r>
          </w:p>
        </w:tc>
        <w:tc>
          <w:tcPr>
            <w:tcW w:w="382" w:type="pct"/>
            <w:vAlign w:val="center"/>
            <w:hideMark/>
          </w:tcPr>
          <w:p w14:paraId="5F3AFE30" w14:textId="6EF1D3DD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0-2500</w:t>
            </w:r>
          </w:p>
        </w:tc>
        <w:tc>
          <w:tcPr>
            <w:tcW w:w="417" w:type="pct"/>
            <w:vAlign w:val="center"/>
            <w:hideMark/>
          </w:tcPr>
          <w:p w14:paraId="75366C8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100</w:t>
            </w:r>
          </w:p>
        </w:tc>
        <w:tc>
          <w:tcPr>
            <w:tcW w:w="348" w:type="pct"/>
            <w:vAlign w:val="center"/>
            <w:hideMark/>
          </w:tcPr>
          <w:p w14:paraId="43EF336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694" w:type="pct"/>
            <w:vAlign w:val="center"/>
            <w:hideMark/>
          </w:tcPr>
          <w:p w14:paraId="4A9358D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11C353C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0D7274F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7AFE79A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30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7C8F6D28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7743A15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DYFAMED</w:t>
            </w:r>
          </w:p>
        </w:tc>
        <w:tc>
          <w:tcPr>
            <w:tcW w:w="382" w:type="pct"/>
            <w:vAlign w:val="center"/>
            <w:hideMark/>
          </w:tcPr>
          <w:p w14:paraId="7890685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200-1000</w:t>
            </w:r>
          </w:p>
        </w:tc>
        <w:tc>
          <w:tcPr>
            <w:tcW w:w="417" w:type="pct"/>
            <w:vAlign w:val="center"/>
            <w:hideMark/>
          </w:tcPr>
          <w:p w14:paraId="5700534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263</w:t>
            </w:r>
          </w:p>
        </w:tc>
        <w:tc>
          <w:tcPr>
            <w:tcW w:w="348" w:type="pct"/>
            <w:vAlign w:val="center"/>
            <w:hideMark/>
          </w:tcPr>
          <w:p w14:paraId="4287E47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42</w:t>
            </w:r>
          </w:p>
        </w:tc>
        <w:tc>
          <w:tcPr>
            <w:tcW w:w="694" w:type="pct"/>
            <w:vAlign w:val="center"/>
            <w:hideMark/>
          </w:tcPr>
          <w:p w14:paraId="7254BE5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proofErr w:type="spellStart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Lefévre</w:t>
            </w:r>
            <w:proofErr w:type="spellEnd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et al. (1996)</w:t>
            </w:r>
          </w:p>
        </w:tc>
        <w:tc>
          <w:tcPr>
            <w:tcW w:w="937" w:type="pct"/>
            <w:vAlign w:val="center"/>
            <w:hideMark/>
          </w:tcPr>
          <w:p w14:paraId="3816D4E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31" w:tooltip="Persistent link using digital object identifier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https://doi.org/10.1016/0924-7963(95)00003-8</w:t>
              </w:r>
            </w:hyperlink>
          </w:p>
        </w:tc>
        <w:tc>
          <w:tcPr>
            <w:tcW w:w="834" w:type="pct"/>
            <w:vAlign w:val="center"/>
            <w:hideMark/>
          </w:tcPr>
          <w:p w14:paraId="5EF2EF9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28DE8B3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32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418E6842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255B8FD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lastRenderedPageBreak/>
              <w:t>DYNAPROC</w:t>
            </w:r>
          </w:p>
        </w:tc>
        <w:tc>
          <w:tcPr>
            <w:tcW w:w="382" w:type="pct"/>
            <w:vAlign w:val="center"/>
            <w:hideMark/>
          </w:tcPr>
          <w:p w14:paraId="44AB068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0-2000</w:t>
            </w:r>
          </w:p>
        </w:tc>
        <w:tc>
          <w:tcPr>
            <w:tcW w:w="417" w:type="pct"/>
            <w:vAlign w:val="center"/>
            <w:hideMark/>
          </w:tcPr>
          <w:p w14:paraId="70270CF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62</w:t>
            </w:r>
          </w:p>
        </w:tc>
        <w:tc>
          <w:tcPr>
            <w:tcW w:w="348" w:type="pct"/>
            <w:vAlign w:val="center"/>
            <w:hideMark/>
          </w:tcPr>
          <w:p w14:paraId="25292CF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694" w:type="pct"/>
            <w:vAlign w:val="center"/>
            <w:hideMark/>
          </w:tcPr>
          <w:p w14:paraId="37AF7D8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Denis et al. (2003)</w:t>
            </w:r>
          </w:p>
        </w:tc>
        <w:tc>
          <w:tcPr>
            <w:tcW w:w="937" w:type="pct"/>
            <w:vAlign w:val="center"/>
            <w:hideMark/>
          </w:tcPr>
          <w:p w14:paraId="626EECB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33" w:tooltip="Persistent link using digital object identifier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https://doi.org/10.1016/S0924-7963(02)00244-0</w:t>
              </w:r>
            </w:hyperlink>
          </w:p>
        </w:tc>
        <w:tc>
          <w:tcPr>
            <w:tcW w:w="834" w:type="pct"/>
            <w:vAlign w:val="center"/>
            <w:hideMark/>
          </w:tcPr>
          <w:p w14:paraId="547D334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6225071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4FE8B6C4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0F42707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e-IMPACT I</w:t>
            </w:r>
          </w:p>
        </w:tc>
        <w:tc>
          <w:tcPr>
            <w:tcW w:w="382" w:type="pct"/>
            <w:vAlign w:val="center"/>
            <w:hideMark/>
          </w:tcPr>
          <w:p w14:paraId="02E1397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0-1500</w:t>
            </w:r>
          </w:p>
        </w:tc>
        <w:tc>
          <w:tcPr>
            <w:tcW w:w="417" w:type="pct"/>
            <w:vAlign w:val="center"/>
            <w:hideMark/>
          </w:tcPr>
          <w:p w14:paraId="1566082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302</w:t>
            </w:r>
          </w:p>
        </w:tc>
        <w:tc>
          <w:tcPr>
            <w:tcW w:w="348" w:type="pct"/>
            <w:vAlign w:val="center"/>
            <w:hideMark/>
          </w:tcPr>
          <w:p w14:paraId="0652D6E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39</w:t>
            </w:r>
          </w:p>
        </w:tc>
        <w:tc>
          <w:tcPr>
            <w:tcW w:w="694" w:type="pct"/>
            <w:vAlign w:val="center"/>
            <w:hideMark/>
          </w:tcPr>
          <w:p w14:paraId="330AF82B" w14:textId="576DBF1D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 xml:space="preserve">García </w:t>
            </w:r>
            <w:r w:rsidR="00640215" w:rsidRPr="00A150BF">
              <w:rPr>
                <w:rFonts w:ascii="Times New Roman" w:eastAsia="Times New Roman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>et al. (in prep)</w:t>
            </w:r>
          </w:p>
        </w:tc>
        <w:tc>
          <w:tcPr>
            <w:tcW w:w="937" w:type="pct"/>
            <w:vAlign w:val="center"/>
            <w:hideMark/>
          </w:tcPr>
          <w:p w14:paraId="46DF4F7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7FF7FA1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674151B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3AEEE30C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2DB85C8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e-IMPACT II</w:t>
            </w:r>
          </w:p>
        </w:tc>
        <w:tc>
          <w:tcPr>
            <w:tcW w:w="382" w:type="pct"/>
            <w:vAlign w:val="center"/>
            <w:hideMark/>
          </w:tcPr>
          <w:p w14:paraId="14C1E93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0-1000</w:t>
            </w:r>
          </w:p>
        </w:tc>
        <w:tc>
          <w:tcPr>
            <w:tcW w:w="417" w:type="pct"/>
            <w:vAlign w:val="center"/>
            <w:hideMark/>
          </w:tcPr>
          <w:p w14:paraId="6E1D358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187</w:t>
            </w:r>
          </w:p>
        </w:tc>
        <w:tc>
          <w:tcPr>
            <w:tcW w:w="348" w:type="pct"/>
            <w:vAlign w:val="center"/>
            <w:hideMark/>
          </w:tcPr>
          <w:p w14:paraId="719B659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30</w:t>
            </w:r>
          </w:p>
        </w:tc>
        <w:tc>
          <w:tcPr>
            <w:tcW w:w="694" w:type="pct"/>
            <w:vAlign w:val="center"/>
            <w:hideMark/>
          </w:tcPr>
          <w:p w14:paraId="719635B0" w14:textId="330C1580" w:rsidR="00EA4DEF" w:rsidRPr="00A150BF" w:rsidRDefault="00640215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  <w:t>García et al. (in prep)</w:t>
            </w:r>
          </w:p>
        </w:tc>
        <w:tc>
          <w:tcPr>
            <w:tcW w:w="937" w:type="pct"/>
            <w:vAlign w:val="center"/>
            <w:hideMark/>
          </w:tcPr>
          <w:p w14:paraId="2A96924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6D778D6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1E799FA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02F96E75" w14:textId="77777777" w:rsidTr="00A150BF">
        <w:trPr>
          <w:trHeight w:val="1020"/>
        </w:trPr>
        <w:tc>
          <w:tcPr>
            <w:tcW w:w="556" w:type="pct"/>
            <w:vAlign w:val="center"/>
            <w:hideMark/>
          </w:tcPr>
          <w:p w14:paraId="7989163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EN376</w:t>
            </w:r>
          </w:p>
        </w:tc>
        <w:tc>
          <w:tcPr>
            <w:tcW w:w="382" w:type="pct"/>
            <w:vAlign w:val="center"/>
            <w:hideMark/>
          </w:tcPr>
          <w:p w14:paraId="1B26AB3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0.265</w:t>
            </w:r>
          </w:p>
        </w:tc>
        <w:tc>
          <w:tcPr>
            <w:tcW w:w="417" w:type="pct"/>
            <w:vAlign w:val="center"/>
            <w:hideMark/>
          </w:tcPr>
          <w:p w14:paraId="3583A92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55</w:t>
            </w:r>
          </w:p>
        </w:tc>
        <w:tc>
          <w:tcPr>
            <w:tcW w:w="348" w:type="pct"/>
            <w:vAlign w:val="center"/>
            <w:hideMark/>
          </w:tcPr>
          <w:p w14:paraId="16FD629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694" w:type="pct"/>
            <w:vAlign w:val="center"/>
            <w:hideMark/>
          </w:tcPr>
          <w:p w14:paraId="11BCD6E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Packard &amp; Christensen (2004)</w:t>
            </w:r>
          </w:p>
        </w:tc>
        <w:tc>
          <w:tcPr>
            <w:tcW w:w="937" w:type="pct"/>
            <w:vAlign w:val="center"/>
            <w:hideMark/>
          </w:tcPr>
          <w:p w14:paraId="148D732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https://elischolar.library.yale.edu/journal_of_marine_research/38</w:t>
            </w:r>
          </w:p>
        </w:tc>
        <w:tc>
          <w:tcPr>
            <w:tcW w:w="834" w:type="pct"/>
            <w:vAlign w:val="center"/>
            <w:hideMark/>
          </w:tcPr>
          <w:p w14:paraId="11865B3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6A66C0A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0DA00C48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360F434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FAX</w:t>
            </w:r>
          </w:p>
        </w:tc>
        <w:tc>
          <w:tcPr>
            <w:tcW w:w="382" w:type="pct"/>
            <w:vAlign w:val="center"/>
            <w:hideMark/>
          </w:tcPr>
          <w:p w14:paraId="02953DF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0-1000</w:t>
            </w:r>
          </w:p>
        </w:tc>
        <w:tc>
          <w:tcPr>
            <w:tcW w:w="417" w:type="pct"/>
            <w:vAlign w:val="center"/>
            <w:hideMark/>
          </w:tcPr>
          <w:p w14:paraId="3277BDB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179</w:t>
            </w:r>
          </w:p>
        </w:tc>
        <w:tc>
          <w:tcPr>
            <w:tcW w:w="348" w:type="pct"/>
            <w:vAlign w:val="center"/>
            <w:hideMark/>
          </w:tcPr>
          <w:p w14:paraId="36B524A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13</w:t>
            </w:r>
          </w:p>
        </w:tc>
        <w:tc>
          <w:tcPr>
            <w:tcW w:w="694" w:type="pct"/>
            <w:vAlign w:val="center"/>
            <w:hideMark/>
          </w:tcPr>
          <w:p w14:paraId="5E4B834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proofErr w:type="spellStart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Arístegui</w:t>
            </w:r>
            <w:proofErr w:type="spellEnd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et al. (2003)</w:t>
            </w:r>
          </w:p>
        </w:tc>
        <w:tc>
          <w:tcPr>
            <w:tcW w:w="937" w:type="pct"/>
            <w:vAlign w:val="center"/>
            <w:hideMark/>
          </w:tcPr>
          <w:p w14:paraId="11F8945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34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https://doi.org/10.3354/ame</w:t>
              </w:r>
            </w:hyperlink>
          </w:p>
        </w:tc>
        <w:tc>
          <w:tcPr>
            <w:tcW w:w="834" w:type="pct"/>
            <w:vAlign w:val="center"/>
            <w:hideMark/>
          </w:tcPr>
          <w:p w14:paraId="085E802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2C672FC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35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105211B0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5003E1B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FL92-1</w:t>
            </w:r>
          </w:p>
        </w:tc>
        <w:tc>
          <w:tcPr>
            <w:tcW w:w="382" w:type="pct"/>
            <w:vAlign w:val="center"/>
            <w:hideMark/>
          </w:tcPr>
          <w:p w14:paraId="3FF75F8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0-500</w:t>
            </w:r>
          </w:p>
        </w:tc>
        <w:tc>
          <w:tcPr>
            <w:tcW w:w="417" w:type="pct"/>
            <w:vAlign w:val="center"/>
            <w:hideMark/>
          </w:tcPr>
          <w:p w14:paraId="1019B34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31</w:t>
            </w:r>
          </w:p>
        </w:tc>
        <w:tc>
          <w:tcPr>
            <w:tcW w:w="348" w:type="pct"/>
            <w:vAlign w:val="center"/>
            <w:hideMark/>
          </w:tcPr>
          <w:p w14:paraId="44FEE1A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694" w:type="pct"/>
            <w:vAlign w:val="center"/>
            <w:hideMark/>
          </w:tcPr>
          <w:p w14:paraId="012405D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5DFFA1E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32F1F9C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Legendre et al. (2013)</w:t>
            </w:r>
          </w:p>
        </w:tc>
        <w:tc>
          <w:tcPr>
            <w:tcW w:w="832" w:type="pct"/>
            <w:vAlign w:val="center"/>
            <w:hideMark/>
          </w:tcPr>
          <w:p w14:paraId="080704D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https://doi.org/10.1594/PANGAEA.816765</w:t>
            </w:r>
          </w:p>
        </w:tc>
      </w:tr>
      <w:tr w:rsidR="00EA4DEF" w:rsidRPr="00A150BF" w14:paraId="65EB5EAE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377D556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FL92-2</w:t>
            </w:r>
          </w:p>
        </w:tc>
        <w:tc>
          <w:tcPr>
            <w:tcW w:w="382" w:type="pct"/>
            <w:vAlign w:val="center"/>
            <w:hideMark/>
          </w:tcPr>
          <w:p w14:paraId="5E41CFF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0-500</w:t>
            </w:r>
          </w:p>
        </w:tc>
        <w:tc>
          <w:tcPr>
            <w:tcW w:w="417" w:type="pct"/>
            <w:vAlign w:val="center"/>
            <w:hideMark/>
          </w:tcPr>
          <w:p w14:paraId="1DD4337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45</w:t>
            </w:r>
          </w:p>
        </w:tc>
        <w:tc>
          <w:tcPr>
            <w:tcW w:w="348" w:type="pct"/>
            <w:vAlign w:val="center"/>
            <w:hideMark/>
          </w:tcPr>
          <w:p w14:paraId="70C8067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694" w:type="pct"/>
            <w:vAlign w:val="center"/>
            <w:hideMark/>
          </w:tcPr>
          <w:p w14:paraId="44AC1A8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19839D0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692B7DB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Legendre et al. (2013)</w:t>
            </w:r>
          </w:p>
        </w:tc>
        <w:tc>
          <w:tcPr>
            <w:tcW w:w="832" w:type="pct"/>
            <w:vAlign w:val="center"/>
            <w:hideMark/>
          </w:tcPr>
          <w:p w14:paraId="4482B87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https://doi.org/10.1594/PANGAEA.816766</w:t>
            </w:r>
          </w:p>
        </w:tc>
      </w:tr>
      <w:tr w:rsidR="00EA4DEF" w:rsidRPr="00A150BF" w14:paraId="67D07437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119C34E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FL92-3</w:t>
            </w:r>
          </w:p>
        </w:tc>
        <w:tc>
          <w:tcPr>
            <w:tcW w:w="382" w:type="pct"/>
            <w:vAlign w:val="center"/>
            <w:hideMark/>
          </w:tcPr>
          <w:p w14:paraId="30A6F0F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0-500</w:t>
            </w:r>
          </w:p>
        </w:tc>
        <w:tc>
          <w:tcPr>
            <w:tcW w:w="417" w:type="pct"/>
            <w:vAlign w:val="center"/>
            <w:hideMark/>
          </w:tcPr>
          <w:p w14:paraId="0F7611A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43</w:t>
            </w:r>
          </w:p>
        </w:tc>
        <w:tc>
          <w:tcPr>
            <w:tcW w:w="348" w:type="pct"/>
            <w:vAlign w:val="center"/>
            <w:hideMark/>
          </w:tcPr>
          <w:p w14:paraId="3F905E8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694" w:type="pct"/>
            <w:vAlign w:val="center"/>
            <w:hideMark/>
          </w:tcPr>
          <w:p w14:paraId="20865A1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5D3B45C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45EFBA5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Legendre et al. (2013)</w:t>
            </w:r>
          </w:p>
        </w:tc>
        <w:tc>
          <w:tcPr>
            <w:tcW w:w="832" w:type="pct"/>
            <w:vAlign w:val="center"/>
            <w:hideMark/>
          </w:tcPr>
          <w:p w14:paraId="18CC11B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https://doi.org/10.1594/PANGAEA.816767</w:t>
            </w:r>
          </w:p>
        </w:tc>
      </w:tr>
      <w:tr w:rsidR="00EA4DEF" w:rsidRPr="00A150BF" w14:paraId="05B2E96D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430760E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FL93-1</w:t>
            </w:r>
          </w:p>
        </w:tc>
        <w:tc>
          <w:tcPr>
            <w:tcW w:w="382" w:type="pct"/>
            <w:vAlign w:val="center"/>
            <w:hideMark/>
          </w:tcPr>
          <w:p w14:paraId="0D1D98F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0-350</w:t>
            </w:r>
          </w:p>
        </w:tc>
        <w:tc>
          <w:tcPr>
            <w:tcW w:w="417" w:type="pct"/>
            <w:vAlign w:val="center"/>
            <w:hideMark/>
          </w:tcPr>
          <w:p w14:paraId="43814EA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24</w:t>
            </w:r>
          </w:p>
        </w:tc>
        <w:tc>
          <w:tcPr>
            <w:tcW w:w="348" w:type="pct"/>
            <w:vAlign w:val="center"/>
            <w:hideMark/>
          </w:tcPr>
          <w:p w14:paraId="52B28B1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694" w:type="pct"/>
            <w:vAlign w:val="center"/>
            <w:hideMark/>
          </w:tcPr>
          <w:p w14:paraId="268E12C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3373ED1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015C0C3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Legendre et al. (2013)</w:t>
            </w:r>
          </w:p>
        </w:tc>
        <w:tc>
          <w:tcPr>
            <w:tcW w:w="832" w:type="pct"/>
            <w:vAlign w:val="center"/>
            <w:hideMark/>
          </w:tcPr>
          <w:p w14:paraId="434D409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https://doi.org/10.1594/PANGAEA.816768</w:t>
            </w:r>
          </w:p>
        </w:tc>
      </w:tr>
      <w:tr w:rsidR="00EA4DEF" w:rsidRPr="00A150BF" w14:paraId="25DFD716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3BB1A50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FL93-2</w:t>
            </w:r>
          </w:p>
        </w:tc>
        <w:tc>
          <w:tcPr>
            <w:tcW w:w="382" w:type="pct"/>
            <w:vAlign w:val="center"/>
            <w:hideMark/>
          </w:tcPr>
          <w:p w14:paraId="2914103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0-350</w:t>
            </w:r>
          </w:p>
        </w:tc>
        <w:tc>
          <w:tcPr>
            <w:tcW w:w="417" w:type="pct"/>
            <w:vAlign w:val="center"/>
            <w:hideMark/>
          </w:tcPr>
          <w:p w14:paraId="01BF340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28</w:t>
            </w:r>
          </w:p>
        </w:tc>
        <w:tc>
          <w:tcPr>
            <w:tcW w:w="348" w:type="pct"/>
            <w:vAlign w:val="center"/>
            <w:hideMark/>
          </w:tcPr>
          <w:p w14:paraId="1F3B917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694" w:type="pct"/>
            <w:vAlign w:val="center"/>
            <w:hideMark/>
          </w:tcPr>
          <w:p w14:paraId="4B47459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084487E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481F1DB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Legendre et al. (2013)</w:t>
            </w:r>
          </w:p>
        </w:tc>
        <w:tc>
          <w:tcPr>
            <w:tcW w:w="832" w:type="pct"/>
            <w:vAlign w:val="center"/>
            <w:hideMark/>
          </w:tcPr>
          <w:p w14:paraId="6CC392B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https://doi.org/10.1594/PANGAEA.816769</w:t>
            </w:r>
          </w:p>
        </w:tc>
      </w:tr>
      <w:tr w:rsidR="00EA4DEF" w:rsidRPr="00A150BF" w14:paraId="47F94198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174B3CC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FLUXES I</w:t>
            </w:r>
          </w:p>
        </w:tc>
        <w:tc>
          <w:tcPr>
            <w:tcW w:w="382" w:type="pct"/>
            <w:vAlign w:val="center"/>
            <w:hideMark/>
          </w:tcPr>
          <w:p w14:paraId="3C67C409" w14:textId="4E59C915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0-4000</w:t>
            </w:r>
          </w:p>
        </w:tc>
        <w:tc>
          <w:tcPr>
            <w:tcW w:w="417" w:type="pct"/>
            <w:vAlign w:val="center"/>
            <w:hideMark/>
          </w:tcPr>
          <w:p w14:paraId="73D85F0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52</w:t>
            </w:r>
          </w:p>
        </w:tc>
        <w:tc>
          <w:tcPr>
            <w:tcW w:w="348" w:type="pct"/>
            <w:vAlign w:val="center"/>
            <w:hideMark/>
          </w:tcPr>
          <w:p w14:paraId="4EC1FCC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694" w:type="pct"/>
            <w:vAlign w:val="center"/>
            <w:hideMark/>
          </w:tcPr>
          <w:p w14:paraId="030C81A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11D7494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0B21E4B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2E4FD70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210BB4F5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40564F7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FRAM III</w:t>
            </w:r>
          </w:p>
        </w:tc>
        <w:tc>
          <w:tcPr>
            <w:tcW w:w="382" w:type="pct"/>
            <w:vAlign w:val="center"/>
            <w:hideMark/>
          </w:tcPr>
          <w:p w14:paraId="4A32791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0-2000</w:t>
            </w:r>
          </w:p>
        </w:tc>
        <w:tc>
          <w:tcPr>
            <w:tcW w:w="417" w:type="pct"/>
            <w:vAlign w:val="center"/>
            <w:hideMark/>
          </w:tcPr>
          <w:p w14:paraId="0D5D504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8</w:t>
            </w:r>
          </w:p>
        </w:tc>
        <w:tc>
          <w:tcPr>
            <w:tcW w:w="348" w:type="pct"/>
            <w:vAlign w:val="center"/>
            <w:hideMark/>
          </w:tcPr>
          <w:p w14:paraId="4FDDD8E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694" w:type="pct"/>
            <w:vAlign w:val="center"/>
            <w:hideMark/>
          </w:tcPr>
          <w:p w14:paraId="0CD82F8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Packard et al. (2007)</w:t>
            </w:r>
          </w:p>
        </w:tc>
        <w:tc>
          <w:tcPr>
            <w:tcW w:w="937" w:type="pct"/>
            <w:vAlign w:val="center"/>
            <w:hideMark/>
          </w:tcPr>
          <w:p w14:paraId="5CA50F2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36" w:tooltip="Persistent link using digital object identifier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https://doi.org/10.1016/j.dsr.2006.12.008</w:t>
              </w:r>
            </w:hyperlink>
          </w:p>
        </w:tc>
        <w:tc>
          <w:tcPr>
            <w:tcW w:w="834" w:type="pct"/>
            <w:vAlign w:val="center"/>
            <w:hideMark/>
          </w:tcPr>
          <w:p w14:paraId="43446B8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32DE9BC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37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6CD9FF4B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5929D84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HOTMIX</w:t>
            </w:r>
          </w:p>
        </w:tc>
        <w:tc>
          <w:tcPr>
            <w:tcW w:w="382" w:type="pct"/>
            <w:vAlign w:val="center"/>
            <w:hideMark/>
          </w:tcPr>
          <w:p w14:paraId="355BA56A" w14:textId="658417F3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0-4500</w:t>
            </w:r>
          </w:p>
        </w:tc>
        <w:tc>
          <w:tcPr>
            <w:tcW w:w="417" w:type="pct"/>
            <w:vAlign w:val="center"/>
            <w:hideMark/>
          </w:tcPr>
          <w:p w14:paraId="17E5AA2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352</w:t>
            </w:r>
          </w:p>
        </w:tc>
        <w:tc>
          <w:tcPr>
            <w:tcW w:w="348" w:type="pct"/>
            <w:vAlign w:val="center"/>
            <w:hideMark/>
          </w:tcPr>
          <w:p w14:paraId="60BC669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29</w:t>
            </w:r>
          </w:p>
        </w:tc>
        <w:tc>
          <w:tcPr>
            <w:tcW w:w="694" w:type="pct"/>
            <w:vAlign w:val="center"/>
            <w:hideMark/>
          </w:tcPr>
          <w:p w14:paraId="36B7937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3BA0AD9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1E31767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6A9B8F6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03EAD38C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0223D10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HUD92-1</w:t>
            </w:r>
          </w:p>
        </w:tc>
        <w:tc>
          <w:tcPr>
            <w:tcW w:w="382" w:type="pct"/>
            <w:vAlign w:val="center"/>
            <w:hideMark/>
          </w:tcPr>
          <w:p w14:paraId="3316482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0-345</w:t>
            </w:r>
          </w:p>
        </w:tc>
        <w:tc>
          <w:tcPr>
            <w:tcW w:w="417" w:type="pct"/>
            <w:vAlign w:val="center"/>
            <w:hideMark/>
          </w:tcPr>
          <w:p w14:paraId="78DB588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49</w:t>
            </w:r>
          </w:p>
        </w:tc>
        <w:tc>
          <w:tcPr>
            <w:tcW w:w="348" w:type="pct"/>
            <w:vAlign w:val="center"/>
            <w:hideMark/>
          </w:tcPr>
          <w:p w14:paraId="11E16CF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694" w:type="pct"/>
            <w:vAlign w:val="center"/>
            <w:hideMark/>
          </w:tcPr>
          <w:p w14:paraId="101E4C1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7559308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79A834C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Legendre et al. (2013)</w:t>
            </w:r>
          </w:p>
        </w:tc>
        <w:tc>
          <w:tcPr>
            <w:tcW w:w="832" w:type="pct"/>
            <w:vAlign w:val="center"/>
            <w:hideMark/>
          </w:tcPr>
          <w:p w14:paraId="44FEF43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https://doi.org/10.1594/PANGAEA.816673</w:t>
            </w:r>
          </w:p>
        </w:tc>
      </w:tr>
      <w:tr w:rsidR="00EA4DEF" w:rsidRPr="00A150BF" w14:paraId="07A3A872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62C249D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JASON-76</w:t>
            </w:r>
          </w:p>
        </w:tc>
        <w:tc>
          <w:tcPr>
            <w:tcW w:w="382" w:type="pct"/>
            <w:vAlign w:val="center"/>
            <w:hideMark/>
          </w:tcPr>
          <w:p w14:paraId="5298C9B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0-2000</w:t>
            </w:r>
          </w:p>
        </w:tc>
        <w:tc>
          <w:tcPr>
            <w:tcW w:w="417" w:type="pct"/>
            <w:vAlign w:val="center"/>
            <w:hideMark/>
          </w:tcPr>
          <w:p w14:paraId="4A7EC22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102</w:t>
            </w:r>
          </w:p>
        </w:tc>
        <w:tc>
          <w:tcPr>
            <w:tcW w:w="348" w:type="pct"/>
            <w:vAlign w:val="center"/>
            <w:hideMark/>
          </w:tcPr>
          <w:p w14:paraId="7BEA274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11</w:t>
            </w:r>
          </w:p>
        </w:tc>
        <w:tc>
          <w:tcPr>
            <w:tcW w:w="694" w:type="pct"/>
            <w:vAlign w:val="center"/>
            <w:hideMark/>
          </w:tcPr>
          <w:p w14:paraId="60F0DC7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Packard et al. (2015)</w:t>
            </w:r>
          </w:p>
        </w:tc>
        <w:tc>
          <w:tcPr>
            <w:tcW w:w="937" w:type="pct"/>
            <w:vAlign w:val="center"/>
            <w:hideMark/>
          </w:tcPr>
          <w:p w14:paraId="134620F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38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https://doi.org/10.5194/bg-12-2641-2015</w:t>
              </w:r>
            </w:hyperlink>
          </w:p>
        </w:tc>
        <w:tc>
          <w:tcPr>
            <w:tcW w:w="834" w:type="pct"/>
            <w:vAlign w:val="center"/>
            <w:hideMark/>
          </w:tcPr>
          <w:p w14:paraId="046A660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00D85E3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39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73602485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2C81DAE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KEOPS2</w:t>
            </w:r>
          </w:p>
        </w:tc>
        <w:tc>
          <w:tcPr>
            <w:tcW w:w="382" w:type="pct"/>
            <w:vAlign w:val="center"/>
            <w:hideMark/>
          </w:tcPr>
          <w:p w14:paraId="0CB8C6A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0-700</w:t>
            </w:r>
          </w:p>
        </w:tc>
        <w:tc>
          <w:tcPr>
            <w:tcW w:w="417" w:type="pct"/>
            <w:vAlign w:val="center"/>
            <w:hideMark/>
          </w:tcPr>
          <w:p w14:paraId="27AA8D6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72</w:t>
            </w:r>
          </w:p>
        </w:tc>
        <w:tc>
          <w:tcPr>
            <w:tcW w:w="348" w:type="pct"/>
            <w:vAlign w:val="center"/>
            <w:hideMark/>
          </w:tcPr>
          <w:p w14:paraId="54FEE97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694" w:type="pct"/>
            <w:vAlign w:val="center"/>
            <w:hideMark/>
          </w:tcPr>
          <w:p w14:paraId="524E676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937" w:type="pct"/>
            <w:vAlign w:val="center"/>
            <w:hideMark/>
          </w:tcPr>
          <w:p w14:paraId="24E1F0B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0ADCD14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54559C7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40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7A76025D" w14:textId="77777777" w:rsidTr="00A150BF">
        <w:trPr>
          <w:trHeight w:val="1020"/>
        </w:trPr>
        <w:tc>
          <w:tcPr>
            <w:tcW w:w="556" w:type="pct"/>
            <w:vAlign w:val="center"/>
            <w:hideMark/>
          </w:tcPr>
          <w:p w14:paraId="4A65F15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proofErr w:type="spellStart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lastRenderedPageBreak/>
              <w:t>LowpHoxII</w:t>
            </w:r>
            <w:proofErr w:type="spellEnd"/>
          </w:p>
        </w:tc>
        <w:tc>
          <w:tcPr>
            <w:tcW w:w="382" w:type="pct"/>
            <w:vAlign w:val="center"/>
            <w:hideMark/>
          </w:tcPr>
          <w:p w14:paraId="43E9379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0-750</w:t>
            </w:r>
          </w:p>
        </w:tc>
        <w:tc>
          <w:tcPr>
            <w:tcW w:w="417" w:type="pct"/>
            <w:vAlign w:val="center"/>
            <w:hideMark/>
          </w:tcPr>
          <w:p w14:paraId="6506FF5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11</w:t>
            </w:r>
          </w:p>
        </w:tc>
        <w:tc>
          <w:tcPr>
            <w:tcW w:w="348" w:type="pct"/>
            <w:vAlign w:val="center"/>
            <w:hideMark/>
          </w:tcPr>
          <w:p w14:paraId="587E71C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694" w:type="pct"/>
            <w:vAlign w:val="center"/>
            <w:hideMark/>
          </w:tcPr>
          <w:p w14:paraId="05DF38C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Fernández-</w:t>
            </w:r>
            <w:proofErr w:type="spellStart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Urrozola</w:t>
            </w:r>
            <w:proofErr w:type="spellEnd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et al. (2021)</w:t>
            </w:r>
          </w:p>
        </w:tc>
        <w:tc>
          <w:tcPr>
            <w:tcW w:w="937" w:type="pct"/>
            <w:vAlign w:val="center"/>
            <w:hideMark/>
          </w:tcPr>
          <w:p w14:paraId="5F921C8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https://aslopubs.onlinelibrary.wiley.com/doi/10.1002/lno.11866</w:t>
            </w:r>
          </w:p>
        </w:tc>
        <w:tc>
          <w:tcPr>
            <w:tcW w:w="834" w:type="pct"/>
            <w:vAlign w:val="center"/>
            <w:hideMark/>
          </w:tcPr>
          <w:p w14:paraId="035E73D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598FBDE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3DDE2BC9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1C459EC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LU94-1</w:t>
            </w:r>
          </w:p>
        </w:tc>
        <w:tc>
          <w:tcPr>
            <w:tcW w:w="382" w:type="pct"/>
            <w:vAlign w:val="center"/>
            <w:hideMark/>
          </w:tcPr>
          <w:p w14:paraId="35E7F40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0-325</w:t>
            </w:r>
          </w:p>
        </w:tc>
        <w:tc>
          <w:tcPr>
            <w:tcW w:w="417" w:type="pct"/>
            <w:vAlign w:val="center"/>
            <w:hideMark/>
          </w:tcPr>
          <w:p w14:paraId="1E8AA1C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32</w:t>
            </w:r>
          </w:p>
        </w:tc>
        <w:tc>
          <w:tcPr>
            <w:tcW w:w="348" w:type="pct"/>
            <w:vAlign w:val="center"/>
            <w:hideMark/>
          </w:tcPr>
          <w:p w14:paraId="476DA10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694" w:type="pct"/>
            <w:vAlign w:val="center"/>
            <w:hideMark/>
          </w:tcPr>
          <w:p w14:paraId="53C7001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145BC3A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1F6CDDB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Legendre et al. (2013)</w:t>
            </w:r>
          </w:p>
        </w:tc>
        <w:tc>
          <w:tcPr>
            <w:tcW w:w="832" w:type="pct"/>
            <w:vAlign w:val="center"/>
            <w:hideMark/>
          </w:tcPr>
          <w:p w14:paraId="2E819FD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https://doi.org/10.1594/PANGAEA.816770</w:t>
            </w:r>
          </w:p>
        </w:tc>
      </w:tr>
      <w:tr w:rsidR="00EA4DEF" w:rsidRPr="00A150BF" w14:paraId="3198F607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0F42A3B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LU94-2</w:t>
            </w:r>
          </w:p>
        </w:tc>
        <w:tc>
          <w:tcPr>
            <w:tcW w:w="382" w:type="pct"/>
            <w:vAlign w:val="center"/>
            <w:hideMark/>
          </w:tcPr>
          <w:p w14:paraId="0A8ED02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0-800</w:t>
            </w:r>
          </w:p>
        </w:tc>
        <w:tc>
          <w:tcPr>
            <w:tcW w:w="417" w:type="pct"/>
            <w:vAlign w:val="center"/>
            <w:hideMark/>
          </w:tcPr>
          <w:p w14:paraId="23D48F5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67</w:t>
            </w:r>
          </w:p>
        </w:tc>
        <w:tc>
          <w:tcPr>
            <w:tcW w:w="348" w:type="pct"/>
            <w:vAlign w:val="center"/>
            <w:hideMark/>
          </w:tcPr>
          <w:p w14:paraId="2C8B92F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8</w:t>
            </w:r>
          </w:p>
        </w:tc>
        <w:tc>
          <w:tcPr>
            <w:tcW w:w="694" w:type="pct"/>
            <w:vAlign w:val="center"/>
            <w:hideMark/>
          </w:tcPr>
          <w:p w14:paraId="0190B99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282D66E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70D1352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Legendre et al. (2013)</w:t>
            </w:r>
          </w:p>
        </w:tc>
        <w:tc>
          <w:tcPr>
            <w:tcW w:w="832" w:type="pct"/>
            <w:vAlign w:val="center"/>
            <w:hideMark/>
          </w:tcPr>
          <w:p w14:paraId="24F04BC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https://doi.org/10.1594/PANGAEA.816771</w:t>
            </w:r>
          </w:p>
        </w:tc>
      </w:tr>
      <w:tr w:rsidR="00EA4DEF" w:rsidRPr="00A150BF" w14:paraId="0F2969B1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54233C5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MEDTLANTE</w:t>
            </w:r>
          </w:p>
        </w:tc>
        <w:tc>
          <w:tcPr>
            <w:tcW w:w="382" w:type="pct"/>
            <w:vAlign w:val="center"/>
            <w:hideMark/>
          </w:tcPr>
          <w:p w14:paraId="66CFA31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0-2000</w:t>
            </w:r>
          </w:p>
        </w:tc>
        <w:tc>
          <w:tcPr>
            <w:tcW w:w="417" w:type="pct"/>
            <w:vAlign w:val="center"/>
            <w:hideMark/>
          </w:tcPr>
          <w:p w14:paraId="46B1558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60</w:t>
            </w:r>
          </w:p>
        </w:tc>
        <w:tc>
          <w:tcPr>
            <w:tcW w:w="348" w:type="pct"/>
            <w:vAlign w:val="center"/>
            <w:hideMark/>
          </w:tcPr>
          <w:p w14:paraId="1C2A9BD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5</w:t>
            </w:r>
          </w:p>
        </w:tc>
        <w:tc>
          <w:tcPr>
            <w:tcW w:w="694" w:type="pct"/>
            <w:vAlign w:val="center"/>
            <w:hideMark/>
          </w:tcPr>
          <w:p w14:paraId="29A88C3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proofErr w:type="spellStart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Savenkoff</w:t>
            </w:r>
            <w:proofErr w:type="spellEnd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et al. (1993)</w:t>
            </w:r>
          </w:p>
        </w:tc>
        <w:tc>
          <w:tcPr>
            <w:tcW w:w="937" w:type="pct"/>
            <w:vAlign w:val="center"/>
            <w:hideMark/>
          </w:tcPr>
          <w:p w14:paraId="421844B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41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https://doi.org/10.1016/0967-0637(93)90067-D</w:t>
              </w:r>
            </w:hyperlink>
          </w:p>
        </w:tc>
        <w:tc>
          <w:tcPr>
            <w:tcW w:w="834" w:type="pct"/>
            <w:vAlign w:val="center"/>
            <w:hideMark/>
          </w:tcPr>
          <w:p w14:paraId="3812054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2661C0A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05A77CA2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42C871A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MESOPELAGIC</w:t>
            </w:r>
          </w:p>
        </w:tc>
        <w:tc>
          <w:tcPr>
            <w:tcW w:w="382" w:type="pct"/>
            <w:vAlign w:val="center"/>
            <w:hideMark/>
          </w:tcPr>
          <w:p w14:paraId="1EBD296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0-1000</w:t>
            </w:r>
          </w:p>
        </w:tc>
        <w:tc>
          <w:tcPr>
            <w:tcW w:w="417" w:type="pct"/>
            <w:vAlign w:val="center"/>
            <w:hideMark/>
          </w:tcPr>
          <w:p w14:paraId="59E91E9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124</w:t>
            </w:r>
          </w:p>
        </w:tc>
        <w:tc>
          <w:tcPr>
            <w:tcW w:w="348" w:type="pct"/>
            <w:vAlign w:val="center"/>
            <w:hideMark/>
          </w:tcPr>
          <w:p w14:paraId="5F46809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694" w:type="pct"/>
            <w:vAlign w:val="center"/>
            <w:hideMark/>
          </w:tcPr>
          <w:p w14:paraId="2EBFC12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proofErr w:type="spellStart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Arístegui</w:t>
            </w:r>
            <w:proofErr w:type="spellEnd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et al. (2003)</w:t>
            </w:r>
          </w:p>
        </w:tc>
        <w:tc>
          <w:tcPr>
            <w:tcW w:w="937" w:type="pct"/>
            <w:vAlign w:val="center"/>
            <w:hideMark/>
          </w:tcPr>
          <w:p w14:paraId="0D61B3A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42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https://doi.org/10.1029/2002GL016227</w:t>
              </w:r>
            </w:hyperlink>
          </w:p>
        </w:tc>
        <w:tc>
          <w:tcPr>
            <w:tcW w:w="834" w:type="pct"/>
            <w:vAlign w:val="center"/>
            <w:hideMark/>
          </w:tcPr>
          <w:p w14:paraId="7836209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4F8D955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30E25AE6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05650BA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MICOLOR2</w:t>
            </w:r>
          </w:p>
        </w:tc>
        <w:tc>
          <w:tcPr>
            <w:tcW w:w="382" w:type="pct"/>
            <w:vAlign w:val="center"/>
            <w:hideMark/>
          </w:tcPr>
          <w:p w14:paraId="107CAD0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0-1500</w:t>
            </w:r>
          </w:p>
        </w:tc>
        <w:tc>
          <w:tcPr>
            <w:tcW w:w="417" w:type="pct"/>
            <w:vAlign w:val="center"/>
            <w:hideMark/>
          </w:tcPr>
          <w:p w14:paraId="1A05E71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192</w:t>
            </w:r>
          </w:p>
        </w:tc>
        <w:tc>
          <w:tcPr>
            <w:tcW w:w="348" w:type="pct"/>
            <w:vAlign w:val="center"/>
            <w:hideMark/>
          </w:tcPr>
          <w:p w14:paraId="6F7E39A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18</w:t>
            </w:r>
          </w:p>
        </w:tc>
        <w:tc>
          <w:tcPr>
            <w:tcW w:w="694" w:type="pct"/>
            <w:vAlign w:val="center"/>
            <w:hideMark/>
          </w:tcPr>
          <w:p w14:paraId="5876007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41FD0F2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243A316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678693D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231DC834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76C6017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proofErr w:type="spellStart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OceanICU</w:t>
            </w:r>
            <w:proofErr w:type="spellEnd"/>
          </w:p>
        </w:tc>
        <w:tc>
          <w:tcPr>
            <w:tcW w:w="382" w:type="pct"/>
            <w:vAlign w:val="center"/>
            <w:hideMark/>
          </w:tcPr>
          <w:p w14:paraId="25324EB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1500</w:t>
            </w:r>
          </w:p>
        </w:tc>
        <w:tc>
          <w:tcPr>
            <w:tcW w:w="417" w:type="pct"/>
            <w:vAlign w:val="center"/>
            <w:hideMark/>
          </w:tcPr>
          <w:p w14:paraId="1603070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135</w:t>
            </w:r>
          </w:p>
        </w:tc>
        <w:tc>
          <w:tcPr>
            <w:tcW w:w="348" w:type="pct"/>
            <w:vAlign w:val="center"/>
            <w:hideMark/>
          </w:tcPr>
          <w:p w14:paraId="0D310F4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10</w:t>
            </w:r>
          </w:p>
        </w:tc>
        <w:tc>
          <w:tcPr>
            <w:tcW w:w="694" w:type="pct"/>
            <w:vAlign w:val="center"/>
            <w:hideMark/>
          </w:tcPr>
          <w:p w14:paraId="2E24D79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566E79F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6748E91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73230FB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1F9A15A5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489630B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POEM-LIWEX 95</w:t>
            </w:r>
          </w:p>
        </w:tc>
        <w:tc>
          <w:tcPr>
            <w:tcW w:w="382" w:type="pct"/>
            <w:vAlign w:val="center"/>
            <w:hideMark/>
          </w:tcPr>
          <w:p w14:paraId="44D763F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0-3900</w:t>
            </w:r>
          </w:p>
        </w:tc>
        <w:tc>
          <w:tcPr>
            <w:tcW w:w="417" w:type="pct"/>
            <w:vAlign w:val="center"/>
            <w:hideMark/>
          </w:tcPr>
          <w:p w14:paraId="1623279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236</w:t>
            </w:r>
          </w:p>
        </w:tc>
        <w:tc>
          <w:tcPr>
            <w:tcW w:w="348" w:type="pct"/>
            <w:vAlign w:val="center"/>
            <w:hideMark/>
          </w:tcPr>
          <w:p w14:paraId="5DB2A76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31</w:t>
            </w:r>
          </w:p>
        </w:tc>
        <w:tc>
          <w:tcPr>
            <w:tcW w:w="694" w:type="pct"/>
            <w:vAlign w:val="center"/>
            <w:hideMark/>
          </w:tcPr>
          <w:p w14:paraId="29CD8C5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La Ferla &amp; Azzaro (2001)</w:t>
            </w:r>
          </w:p>
        </w:tc>
        <w:tc>
          <w:tcPr>
            <w:tcW w:w="937" w:type="pct"/>
            <w:vAlign w:val="center"/>
            <w:hideMark/>
          </w:tcPr>
          <w:p w14:paraId="4D8E931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43" w:tooltip="Persistent link using digital object identifier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https://doi.org/10.1016/S0967-0637(01)00009-7</w:t>
              </w:r>
            </w:hyperlink>
          </w:p>
        </w:tc>
        <w:tc>
          <w:tcPr>
            <w:tcW w:w="834" w:type="pct"/>
            <w:vAlign w:val="center"/>
            <w:hideMark/>
          </w:tcPr>
          <w:p w14:paraId="71AEBCB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578B8C8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44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11DBCC22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753D1A2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PUMP</w:t>
            </w:r>
          </w:p>
        </w:tc>
        <w:tc>
          <w:tcPr>
            <w:tcW w:w="382" w:type="pct"/>
            <w:vAlign w:val="center"/>
            <w:hideMark/>
          </w:tcPr>
          <w:p w14:paraId="44223C3D" w14:textId="17979FA5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0-1000</w:t>
            </w:r>
          </w:p>
        </w:tc>
        <w:tc>
          <w:tcPr>
            <w:tcW w:w="417" w:type="pct"/>
            <w:vAlign w:val="center"/>
            <w:hideMark/>
          </w:tcPr>
          <w:p w14:paraId="706DCEC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116</w:t>
            </w:r>
          </w:p>
        </w:tc>
        <w:tc>
          <w:tcPr>
            <w:tcW w:w="348" w:type="pct"/>
            <w:vAlign w:val="center"/>
            <w:hideMark/>
          </w:tcPr>
          <w:p w14:paraId="3FA32B6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13</w:t>
            </w:r>
          </w:p>
        </w:tc>
        <w:tc>
          <w:tcPr>
            <w:tcW w:w="694" w:type="pct"/>
            <w:vAlign w:val="center"/>
            <w:hideMark/>
          </w:tcPr>
          <w:p w14:paraId="71C49FE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1F363A9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7E72104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78E8B10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4C622A69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3832FA8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RODA I</w:t>
            </w:r>
          </w:p>
        </w:tc>
        <w:tc>
          <w:tcPr>
            <w:tcW w:w="382" w:type="pct"/>
            <w:vAlign w:val="center"/>
            <w:hideMark/>
          </w:tcPr>
          <w:p w14:paraId="16C3215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0-2000</w:t>
            </w:r>
          </w:p>
        </w:tc>
        <w:tc>
          <w:tcPr>
            <w:tcW w:w="417" w:type="pct"/>
            <w:vAlign w:val="center"/>
            <w:hideMark/>
          </w:tcPr>
          <w:p w14:paraId="56E37EF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123</w:t>
            </w:r>
          </w:p>
        </w:tc>
        <w:tc>
          <w:tcPr>
            <w:tcW w:w="348" w:type="pct"/>
            <w:vAlign w:val="center"/>
            <w:hideMark/>
          </w:tcPr>
          <w:p w14:paraId="708BB56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6</w:t>
            </w:r>
          </w:p>
        </w:tc>
        <w:tc>
          <w:tcPr>
            <w:tcW w:w="694" w:type="pct"/>
            <w:vAlign w:val="center"/>
            <w:hideMark/>
          </w:tcPr>
          <w:p w14:paraId="3ABC310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60B19AF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1892727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453CE67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253B36FF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6D01ED6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RODA II</w:t>
            </w:r>
          </w:p>
        </w:tc>
        <w:tc>
          <w:tcPr>
            <w:tcW w:w="382" w:type="pct"/>
            <w:vAlign w:val="center"/>
            <w:hideMark/>
          </w:tcPr>
          <w:p w14:paraId="7DFDCB3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0-1000</w:t>
            </w:r>
          </w:p>
        </w:tc>
        <w:tc>
          <w:tcPr>
            <w:tcW w:w="417" w:type="pct"/>
            <w:vAlign w:val="center"/>
            <w:hideMark/>
          </w:tcPr>
          <w:p w14:paraId="0C6A7A7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229</w:t>
            </w:r>
          </w:p>
        </w:tc>
        <w:tc>
          <w:tcPr>
            <w:tcW w:w="348" w:type="pct"/>
            <w:vAlign w:val="center"/>
            <w:hideMark/>
          </w:tcPr>
          <w:p w14:paraId="6BE8ED9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20</w:t>
            </w:r>
          </w:p>
        </w:tc>
        <w:tc>
          <w:tcPr>
            <w:tcW w:w="694" w:type="pct"/>
            <w:vAlign w:val="center"/>
            <w:hideMark/>
          </w:tcPr>
          <w:p w14:paraId="61EF82D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3C7B226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5AE4DC3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18E1B07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58622010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6BB99AD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SUMMER</w:t>
            </w:r>
          </w:p>
        </w:tc>
        <w:tc>
          <w:tcPr>
            <w:tcW w:w="382" w:type="pct"/>
            <w:vAlign w:val="center"/>
            <w:hideMark/>
          </w:tcPr>
          <w:p w14:paraId="4A7631E0" w14:textId="2ED432AB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0-1000</w:t>
            </w:r>
          </w:p>
        </w:tc>
        <w:tc>
          <w:tcPr>
            <w:tcW w:w="417" w:type="pct"/>
            <w:vAlign w:val="center"/>
            <w:hideMark/>
          </w:tcPr>
          <w:p w14:paraId="33643D4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90</w:t>
            </w:r>
          </w:p>
        </w:tc>
        <w:tc>
          <w:tcPr>
            <w:tcW w:w="348" w:type="pct"/>
            <w:vAlign w:val="center"/>
            <w:hideMark/>
          </w:tcPr>
          <w:p w14:paraId="2790DED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694" w:type="pct"/>
            <w:vAlign w:val="center"/>
            <w:hideMark/>
          </w:tcPr>
          <w:p w14:paraId="7BC26B9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6CA79A7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74DD89B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71F829A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45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24B38427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4774FB8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RCP</w:t>
            </w:r>
          </w:p>
        </w:tc>
        <w:tc>
          <w:tcPr>
            <w:tcW w:w="382" w:type="pct"/>
            <w:vAlign w:val="center"/>
            <w:hideMark/>
          </w:tcPr>
          <w:p w14:paraId="6DE22B3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0-1500</w:t>
            </w:r>
          </w:p>
        </w:tc>
        <w:tc>
          <w:tcPr>
            <w:tcW w:w="417" w:type="pct"/>
            <w:vAlign w:val="center"/>
            <w:hideMark/>
          </w:tcPr>
          <w:p w14:paraId="18A1515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97</w:t>
            </w:r>
          </w:p>
        </w:tc>
        <w:tc>
          <w:tcPr>
            <w:tcW w:w="348" w:type="pct"/>
            <w:vAlign w:val="center"/>
            <w:hideMark/>
          </w:tcPr>
          <w:p w14:paraId="7FB99D5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8</w:t>
            </w:r>
          </w:p>
        </w:tc>
        <w:tc>
          <w:tcPr>
            <w:tcW w:w="694" w:type="pct"/>
            <w:vAlign w:val="center"/>
            <w:hideMark/>
          </w:tcPr>
          <w:p w14:paraId="0ED6EC2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Lefevre et al. (1996)</w:t>
            </w:r>
          </w:p>
        </w:tc>
        <w:tc>
          <w:tcPr>
            <w:tcW w:w="937" w:type="pct"/>
            <w:vAlign w:val="center"/>
            <w:hideMark/>
          </w:tcPr>
          <w:p w14:paraId="662F49B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46" w:tooltip="Persistent link using digital object identifier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https://doi.org/10.1016/0924-7963(95)00003-8</w:t>
              </w:r>
            </w:hyperlink>
          </w:p>
        </w:tc>
        <w:tc>
          <w:tcPr>
            <w:tcW w:w="834" w:type="pct"/>
            <w:vAlign w:val="center"/>
            <w:hideMark/>
          </w:tcPr>
          <w:p w14:paraId="3F2B193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73732DD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47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69EAF80E" w14:textId="77777777" w:rsidTr="00A150BF">
        <w:trPr>
          <w:trHeight w:val="1020"/>
        </w:trPr>
        <w:tc>
          <w:tcPr>
            <w:tcW w:w="556" w:type="pct"/>
            <w:vAlign w:val="center"/>
            <w:hideMark/>
          </w:tcPr>
          <w:p w14:paraId="15E1923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So261</w:t>
            </w:r>
          </w:p>
        </w:tc>
        <w:tc>
          <w:tcPr>
            <w:tcW w:w="382" w:type="pct"/>
            <w:vAlign w:val="center"/>
            <w:hideMark/>
          </w:tcPr>
          <w:p w14:paraId="09B38E8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0-7000</w:t>
            </w:r>
          </w:p>
        </w:tc>
        <w:tc>
          <w:tcPr>
            <w:tcW w:w="417" w:type="pct"/>
            <w:vAlign w:val="center"/>
            <w:hideMark/>
          </w:tcPr>
          <w:p w14:paraId="48702B4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31</w:t>
            </w:r>
          </w:p>
        </w:tc>
        <w:tc>
          <w:tcPr>
            <w:tcW w:w="348" w:type="pct"/>
            <w:vAlign w:val="center"/>
            <w:hideMark/>
          </w:tcPr>
          <w:p w14:paraId="123A541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694" w:type="pct"/>
            <w:vAlign w:val="center"/>
            <w:hideMark/>
          </w:tcPr>
          <w:p w14:paraId="62B98AE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Fernández-</w:t>
            </w:r>
            <w:proofErr w:type="spellStart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Urrozola</w:t>
            </w:r>
            <w:proofErr w:type="spellEnd"/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 xml:space="preserve"> et al. (2021)</w:t>
            </w:r>
          </w:p>
        </w:tc>
        <w:tc>
          <w:tcPr>
            <w:tcW w:w="937" w:type="pct"/>
            <w:vAlign w:val="center"/>
            <w:hideMark/>
          </w:tcPr>
          <w:p w14:paraId="03131D8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https://aslopubs.onlinelibrary.wiley.com/doi/10.1002/lno.11866</w:t>
            </w:r>
          </w:p>
        </w:tc>
        <w:tc>
          <w:tcPr>
            <w:tcW w:w="834" w:type="pct"/>
            <w:vAlign w:val="center"/>
            <w:hideMark/>
          </w:tcPr>
          <w:p w14:paraId="0F61B5A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328315E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48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391767D9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763B2E7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SUCCESSION</w:t>
            </w:r>
          </w:p>
        </w:tc>
        <w:tc>
          <w:tcPr>
            <w:tcW w:w="382" w:type="pct"/>
            <w:vAlign w:val="center"/>
            <w:hideMark/>
          </w:tcPr>
          <w:p w14:paraId="57717A7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0-380</w:t>
            </w:r>
          </w:p>
        </w:tc>
        <w:tc>
          <w:tcPr>
            <w:tcW w:w="417" w:type="pct"/>
            <w:vAlign w:val="center"/>
            <w:hideMark/>
          </w:tcPr>
          <w:p w14:paraId="37742A2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26</w:t>
            </w:r>
          </w:p>
        </w:tc>
        <w:tc>
          <w:tcPr>
            <w:tcW w:w="348" w:type="pct"/>
            <w:vAlign w:val="center"/>
            <w:hideMark/>
          </w:tcPr>
          <w:p w14:paraId="7E811A5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694" w:type="pct"/>
            <w:vAlign w:val="center"/>
            <w:hideMark/>
          </w:tcPr>
          <w:p w14:paraId="39DC5A1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Osma et al. (2014)</w:t>
            </w:r>
          </w:p>
        </w:tc>
        <w:tc>
          <w:tcPr>
            <w:tcW w:w="937" w:type="pct"/>
            <w:vAlign w:val="center"/>
            <w:hideMark/>
          </w:tcPr>
          <w:p w14:paraId="5579002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http://dx.doi.org/10.1016/j.jmarsys.2014.01.004</w:t>
            </w:r>
          </w:p>
        </w:tc>
        <w:tc>
          <w:tcPr>
            <w:tcW w:w="834" w:type="pct"/>
            <w:vAlign w:val="center"/>
            <w:hideMark/>
          </w:tcPr>
          <w:p w14:paraId="1E07527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19F3CD4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49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7EDB2466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51F7D31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lastRenderedPageBreak/>
              <w:t>TMF2A</w:t>
            </w:r>
          </w:p>
        </w:tc>
        <w:tc>
          <w:tcPr>
            <w:tcW w:w="382" w:type="pct"/>
            <w:vAlign w:val="center"/>
            <w:hideMark/>
          </w:tcPr>
          <w:p w14:paraId="2B6ACCD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200-1000</w:t>
            </w:r>
          </w:p>
        </w:tc>
        <w:tc>
          <w:tcPr>
            <w:tcW w:w="417" w:type="pct"/>
            <w:vAlign w:val="center"/>
            <w:hideMark/>
          </w:tcPr>
          <w:p w14:paraId="3B41FF2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12</w:t>
            </w:r>
          </w:p>
        </w:tc>
        <w:tc>
          <w:tcPr>
            <w:tcW w:w="348" w:type="pct"/>
            <w:vAlign w:val="center"/>
            <w:hideMark/>
          </w:tcPr>
          <w:p w14:paraId="6DE6058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</w:t>
            </w:r>
          </w:p>
        </w:tc>
        <w:tc>
          <w:tcPr>
            <w:tcW w:w="694" w:type="pct"/>
            <w:vAlign w:val="center"/>
            <w:hideMark/>
          </w:tcPr>
          <w:p w14:paraId="2C6E289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1918E78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6B76ED5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4C7D52B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6DE60C1F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381048C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TOMO III</w:t>
            </w:r>
          </w:p>
        </w:tc>
        <w:tc>
          <w:tcPr>
            <w:tcW w:w="382" w:type="pct"/>
            <w:vAlign w:val="center"/>
            <w:hideMark/>
          </w:tcPr>
          <w:p w14:paraId="63C5C1F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0-2200</w:t>
            </w:r>
          </w:p>
        </w:tc>
        <w:tc>
          <w:tcPr>
            <w:tcW w:w="417" w:type="pct"/>
            <w:vAlign w:val="center"/>
            <w:hideMark/>
          </w:tcPr>
          <w:p w14:paraId="34AE938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58</w:t>
            </w:r>
          </w:p>
        </w:tc>
        <w:tc>
          <w:tcPr>
            <w:tcW w:w="348" w:type="pct"/>
            <w:vAlign w:val="center"/>
            <w:hideMark/>
          </w:tcPr>
          <w:p w14:paraId="285F168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15</w:t>
            </w:r>
          </w:p>
        </w:tc>
        <w:tc>
          <w:tcPr>
            <w:tcW w:w="694" w:type="pct"/>
            <w:vAlign w:val="center"/>
            <w:hideMark/>
          </w:tcPr>
          <w:p w14:paraId="62F053D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38CD69A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3B5AD98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Prieur &amp; Denis (2004)</w:t>
            </w:r>
          </w:p>
        </w:tc>
        <w:tc>
          <w:tcPr>
            <w:tcW w:w="832" w:type="pct"/>
            <w:vAlign w:val="center"/>
            <w:hideMark/>
          </w:tcPr>
          <w:p w14:paraId="2757C9D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50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https://doi.org/10.1594/PANGAEA.188893</w:t>
              </w:r>
            </w:hyperlink>
          </w:p>
        </w:tc>
      </w:tr>
      <w:tr w:rsidR="00EA4DEF" w:rsidRPr="00A150BF" w14:paraId="201A9CD4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2D6C001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TRANSAT II</w:t>
            </w:r>
          </w:p>
        </w:tc>
        <w:tc>
          <w:tcPr>
            <w:tcW w:w="382" w:type="pct"/>
            <w:vAlign w:val="center"/>
            <w:hideMark/>
          </w:tcPr>
          <w:p w14:paraId="234D464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0-3800</w:t>
            </w:r>
          </w:p>
        </w:tc>
        <w:tc>
          <w:tcPr>
            <w:tcW w:w="417" w:type="pct"/>
            <w:vAlign w:val="center"/>
            <w:hideMark/>
          </w:tcPr>
          <w:p w14:paraId="668EFC2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119</w:t>
            </w:r>
          </w:p>
        </w:tc>
        <w:tc>
          <w:tcPr>
            <w:tcW w:w="348" w:type="pct"/>
            <w:vAlign w:val="center"/>
            <w:hideMark/>
          </w:tcPr>
          <w:p w14:paraId="166C012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25</w:t>
            </w:r>
          </w:p>
        </w:tc>
        <w:tc>
          <w:tcPr>
            <w:tcW w:w="694" w:type="pct"/>
            <w:vAlign w:val="center"/>
            <w:hideMark/>
          </w:tcPr>
          <w:p w14:paraId="48758D6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Reinthaler et al. (2006)</w:t>
            </w:r>
          </w:p>
        </w:tc>
        <w:tc>
          <w:tcPr>
            <w:tcW w:w="937" w:type="pct"/>
            <w:vAlign w:val="center"/>
            <w:hideMark/>
          </w:tcPr>
          <w:p w14:paraId="60BED73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51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https://doi.org/10.4319/lo.2006.51.3.1262</w:t>
              </w:r>
            </w:hyperlink>
          </w:p>
        </w:tc>
        <w:tc>
          <w:tcPr>
            <w:tcW w:w="834" w:type="pct"/>
            <w:vAlign w:val="center"/>
            <w:hideMark/>
          </w:tcPr>
          <w:p w14:paraId="14539CF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66BA9CB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52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7186FC45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37FF390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TRATLEQ1/ M158</w:t>
            </w:r>
          </w:p>
        </w:tc>
        <w:tc>
          <w:tcPr>
            <w:tcW w:w="382" w:type="pct"/>
            <w:vAlign w:val="center"/>
            <w:hideMark/>
          </w:tcPr>
          <w:p w14:paraId="553B6402" w14:textId="1DA886AA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0-4000</w:t>
            </w:r>
          </w:p>
        </w:tc>
        <w:tc>
          <w:tcPr>
            <w:tcW w:w="417" w:type="pct"/>
            <w:vAlign w:val="center"/>
            <w:hideMark/>
          </w:tcPr>
          <w:p w14:paraId="62788FD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36</w:t>
            </w:r>
          </w:p>
        </w:tc>
        <w:tc>
          <w:tcPr>
            <w:tcW w:w="348" w:type="pct"/>
            <w:vAlign w:val="center"/>
            <w:hideMark/>
          </w:tcPr>
          <w:p w14:paraId="4633399E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8</w:t>
            </w:r>
          </w:p>
        </w:tc>
        <w:tc>
          <w:tcPr>
            <w:tcW w:w="694" w:type="pct"/>
            <w:vAlign w:val="center"/>
            <w:hideMark/>
          </w:tcPr>
          <w:p w14:paraId="36364EA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5C74E20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0B0FA2E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2" w:type="pct"/>
            <w:vAlign w:val="center"/>
            <w:hideMark/>
          </w:tcPr>
          <w:p w14:paraId="71E822A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14:ligatures w14:val="none"/>
              </w:rPr>
            </w:pPr>
          </w:p>
        </w:tc>
      </w:tr>
      <w:tr w:rsidR="00EA4DEF" w:rsidRPr="00A150BF" w14:paraId="4E2555DB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6288D08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TT32</w:t>
            </w:r>
          </w:p>
        </w:tc>
        <w:tc>
          <w:tcPr>
            <w:tcW w:w="382" w:type="pct"/>
            <w:vAlign w:val="center"/>
            <w:hideMark/>
          </w:tcPr>
          <w:p w14:paraId="35B5002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0-2000</w:t>
            </w:r>
          </w:p>
        </w:tc>
        <w:tc>
          <w:tcPr>
            <w:tcW w:w="417" w:type="pct"/>
            <w:vAlign w:val="center"/>
            <w:hideMark/>
          </w:tcPr>
          <w:p w14:paraId="7BD3664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13</w:t>
            </w:r>
          </w:p>
        </w:tc>
        <w:tc>
          <w:tcPr>
            <w:tcW w:w="348" w:type="pct"/>
            <w:vAlign w:val="center"/>
            <w:hideMark/>
          </w:tcPr>
          <w:p w14:paraId="7806AB2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694" w:type="pct"/>
            <w:vAlign w:val="center"/>
            <w:hideMark/>
          </w:tcPr>
          <w:p w14:paraId="32E09B0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Packard et al. (1971)</w:t>
            </w:r>
          </w:p>
        </w:tc>
        <w:tc>
          <w:tcPr>
            <w:tcW w:w="937" w:type="pct"/>
            <w:vAlign w:val="center"/>
            <w:hideMark/>
          </w:tcPr>
          <w:p w14:paraId="6DA9689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53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https://doi.org/10.4319/lo.1971.16.1.0060</w:t>
              </w:r>
            </w:hyperlink>
          </w:p>
        </w:tc>
        <w:tc>
          <w:tcPr>
            <w:tcW w:w="834" w:type="pct"/>
            <w:vAlign w:val="center"/>
            <w:hideMark/>
          </w:tcPr>
          <w:p w14:paraId="171E300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7C25B889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54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29E43514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095B969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TT35</w:t>
            </w:r>
          </w:p>
        </w:tc>
        <w:tc>
          <w:tcPr>
            <w:tcW w:w="382" w:type="pct"/>
            <w:vAlign w:val="center"/>
            <w:hideMark/>
          </w:tcPr>
          <w:p w14:paraId="19ACE52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0-4800</w:t>
            </w:r>
          </w:p>
        </w:tc>
        <w:tc>
          <w:tcPr>
            <w:tcW w:w="417" w:type="pct"/>
            <w:vAlign w:val="center"/>
            <w:hideMark/>
          </w:tcPr>
          <w:p w14:paraId="18DF581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40</w:t>
            </w:r>
          </w:p>
        </w:tc>
        <w:tc>
          <w:tcPr>
            <w:tcW w:w="348" w:type="pct"/>
            <w:vAlign w:val="center"/>
            <w:hideMark/>
          </w:tcPr>
          <w:p w14:paraId="4B43452B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694" w:type="pct"/>
            <w:vAlign w:val="center"/>
            <w:hideMark/>
          </w:tcPr>
          <w:p w14:paraId="6EC1622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Packard et al. (1971)</w:t>
            </w:r>
          </w:p>
        </w:tc>
        <w:tc>
          <w:tcPr>
            <w:tcW w:w="937" w:type="pct"/>
            <w:vAlign w:val="center"/>
            <w:hideMark/>
          </w:tcPr>
          <w:p w14:paraId="0BDF62B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55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https://doi.org/10.4319/lo.1971.16.1.0060</w:t>
              </w:r>
            </w:hyperlink>
          </w:p>
        </w:tc>
        <w:tc>
          <w:tcPr>
            <w:tcW w:w="834" w:type="pct"/>
            <w:vAlign w:val="center"/>
            <w:hideMark/>
          </w:tcPr>
          <w:p w14:paraId="13DAB337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481A095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56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32BA7C35" w14:textId="77777777" w:rsidTr="00A150BF">
        <w:trPr>
          <w:trHeight w:val="680"/>
        </w:trPr>
        <w:tc>
          <w:tcPr>
            <w:tcW w:w="556" w:type="pct"/>
            <w:vAlign w:val="center"/>
            <w:hideMark/>
          </w:tcPr>
          <w:p w14:paraId="32D51323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TT36</w:t>
            </w:r>
          </w:p>
        </w:tc>
        <w:tc>
          <w:tcPr>
            <w:tcW w:w="382" w:type="pct"/>
            <w:vAlign w:val="center"/>
            <w:hideMark/>
          </w:tcPr>
          <w:p w14:paraId="334BFB82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0-4700</w:t>
            </w:r>
          </w:p>
        </w:tc>
        <w:tc>
          <w:tcPr>
            <w:tcW w:w="417" w:type="pct"/>
            <w:vAlign w:val="center"/>
            <w:hideMark/>
          </w:tcPr>
          <w:p w14:paraId="04FC833F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13</w:t>
            </w:r>
          </w:p>
        </w:tc>
        <w:tc>
          <w:tcPr>
            <w:tcW w:w="348" w:type="pct"/>
            <w:vAlign w:val="center"/>
            <w:hideMark/>
          </w:tcPr>
          <w:p w14:paraId="6643B34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694" w:type="pct"/>
            <w:vAlign w:val="center"/>
            <w:hideMark/>
          </w:tcPr>
          <w:p w14:paraId="4E413E6C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Packard et al. (1971)</w:t>
            </w:r>
          </w:p>
        </w:tc>
        <w:tc>
          <w:tcPr>
            <w:tcW w:w="937" w:type="pct"/>
            <w:vAlign w:val="center"/>
            <w:hideMark/>
          </w:tcPr>
          <w:p w14:paraId="3804A5B4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57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https://doi.org/10.4319/lo.1971.16.1.0060</w:t>
              </w:r>
            </w:hyperlink>
          </w:p>
        </w:tc>
        <w:tc>
          <w:tcPr>
            <w:tcW w:w="834" w:type="pct"/>
            <w:vAlign w:val="center"/>
            <w:hideMark/>
          </w:tcPr>
          <w:p w14:paraId="2555B68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Robinson et al. (2026)</w:t>
            </w:r>
          </w:p>
        </w:tc>
        <w:tc>
          <w:tcPr>
            <w:tcW w:w="832" w:type="pct"/>
            <w:vAlign w:val="center"/>
            <w:hideMark/>
          </w:tcPr>
          <w:p w14:paraId="6447D4C5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467886"/>
                <w:kern w:val="0"/>
                <w:sz w:val="20"/>
                <w:szCs w:val="20"/>
                <w:u w:val="single"/>
                <w14:ligatures w14:val="none"/>
              </w:rPr>
            </w:pPr>
            <w:hyperlink r:id="rId58" w:history="1">
              <w:r w:rsidRPr="00A150BF">
                <w:rPr>
                  <w:rFonts w:ascii="Times New Roman" w:eastAsia="Times New Roman" w:hAnsi="Times New Roman" w:cs="Times New Roman"/>
                  <w:color w:val="467886"/>
                  <w:kern w:val="0"/>
                  <w:sz w:val="20"/>
                  <w:szCs w:val="20"/>
                  <w:u w:val="single"/>
                  <w14:ligatures w14:val="none"/>
                </w:rPr>
                <w:t>https://www.bodc.ac.uk/data/published_data_library/catalogue/10.5285/4b2a5ac6-b6db-c98e-e063-7086abc040c6</w:t>
              </w:r>
            </w:hyperlink>
          </w:p>
        </w:tc>
      </w:tr>
      <w:tr w:rsidR="00EA4DEF" w:rsidRPr="00A150BF" w14:paraId="7A1C5018" w14:textId="77777777" w:rsidTr="00A150BF">
        <w:trPr>
          <w:trHeight w:val="340"/>
        </w:trPr>
        <w:tc>
          <w:tcPr>
            <w:tcW w:w="556" w:type="pct"/>
            <w:vAlign w:val="center"/>
            <w:hideMark/>
          </w:tcPr>
          <w:p w14:paraId="373BD3A6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PZ93-1</w:t>
            </w:r>
          </w:p>
        </w:tc>
        <w:tc>
          <w:tcPr>
            <w:tcW w:w="382" w:type="pct"/>
            <w:vAlign w:val="center"/>
            <w:hideMark/>
          </w:tcPr>
          <w:p w14:paraId="0D334B58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0-250</w:t>
            </w:r>
          </w:p>
        </w:tc>
        <w:tc>
          <w:tcPr>
            <w:tcW w:w="417" w:type="pct"/>
            <w:vAlign w:val="center"/>
            <w:hideMark/>
          </w:tcPr>
          <w:p w14:paraId="03DE1FC0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19</w:t>
            </w:r>
          </w:p>
        </w:tc>
        <w:tc>
          <w:tcPr>
            <w:tcW w:w="348" w:type="pct"/>
            <w:vAlign w:val="center"/>
            <w:hideMark/>
          </w:tcPr>
          <w:p w14:paraId="7B74C5BD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4</w:t>
            </w:r>
          </w:p>
        </w:tc>
        <w:tc>
          <w:tcPr>
            <w:tcW w:w="694" w:type="pct"/>
            <w:vAlign w:val="center"/>
            <w:hideMark/>
          </w:tcPr>
          <w:p w14:paraId="49D2DE51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unpublished</w:t>
            </w:r>
          </w:p>
        </w:tc>
        <w:tc>
          <w:tcPr>
            <w:tcW w:w="937" w:type="pct"/>
            <w:vAlign w:val="center"/>
            <w:hideMark/>
          </w:tcPr>
          <w:p w14:paraId="39A7B09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834" w:type="pct"/>
            <w:vAlign w:val="center"/>
            <w:hideMark/>
          </w:tcPr>
          <w:p w14:paraId="712EE25A" w14:textId="77777777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Legendre et al. (2013)</w:t>
            </w:r>
          </w:p>
        </w:tc>
        <w:tc>
          <w:tcPr>
            <w:tcW w:w="832" w:type="pct"/>
            <w:vAlign w:val="center"/>
            <w:hideMark/>
          </w:tcPr>
          <w:p w14:paraId="2EAE91CE" w14:textId="6542F89A" w:rsidR="00EA4DEF" w:rsidRPr="00A150BF" w:rsidRDefault="00EA4DEF" w:rsidP="00EA4D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</w:pPr>
            <w:r w:rsidRPr="00A150BF">
              <w:rPr>
                <w:rFonts w:ascii="Times New Roman" w:eastAsia="Times New Roman" w:hAnsi="Times New Roman" w:cs="Times New Roman"/>
                <w:color w:val="000000"/>
                <w:kern w:val="0"/>
                <w:sz w:val="20"/>
                <w:szCs w:val="20"/>
                <w14:ligatures w14:val="none"/>
              </w:rPr>
              <w:t>https://doi.org/10.1594/PANGAEA.816772</w:t>
            </w:r>
          </w:p>
        </w:tc>
      </w:tr>
    </w:tbl>
    <w:p w14:paraId="4FE154C4" w14:textId="3F3DA404" w:rsidR="00B94556" w:rsidRDefault="00B94556" w:rsidP="0087777B">
      <w:pPr>
        <w:jc w:val="both"/>
        <w:rPr>
          <w:rFonts w:ascii="Times New Roman" w:hAnsi="Times New Roman" w:cs="Times New Roman"/>
          <w:b/>
          <w:bCs/>
        </w:rPr>
      </w:pPr>
    </w:p>
    <w:p w14:paraId="04E17D28" w14:textId="77777777" w:rsidR="00AD7657" w:rsidRPr="00AD7657" w:rsidRDefault="00AD7657" w:rsidP="00AD7657"/>
    <w:p w14:paraId="6006BEF9" w14:textId="77777777" w:rsidR="007F37F5" w:rsidRPr="00C35F44" w:rsidRDefault="007F37F5" w:rsidP="00B94556">
      <w:pPr>
        <w:rPr>
          <w:rFonts w:ascii="Times New Roman" w:hAnsi="Times New Roman" w:cs="Times New Roman"/>
          <w:b/>
          <w:bCs/>
        </w:rPr>
      </w:pPr>
    </w:p>
    <w:sectPr w:rsidR="007F37F5" w:rsidRPr="00C35F44" w:rsidSect="00E570CD">
      <w:pgSz w:w="15840" w:h="1224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7DE1"/>
    <w:rsid w:val="0009181A"/>
    <w:rsid w:val="000C5372"/>
    <w:rsid w:val="000F58EA"/>
    <w:rsid w:val="0015048E"/>
    <w:rsid w:val="00194E6E"/>
    <w:rsid w:val="001E7D2E"/>
    <w:rsid w:val="002016EE"/>
    <w:rsid w:val="00235F59"/>
    <w:rsid w:val="00244F96"/>
    <w:rsid w:val="0025124A"/>
    <w:rsid w:val="00261D5A"/>
    <w:rsid w:val="002B0F2E"/>
    <w:rsid w:val="002C07A8"/>
    <w:rsid w:val="00373538"/>
    <w:rsid w:val="003B48CF"/>
    <w:rsid w:val="003C07C7"/>
    <w:rsid w:val="00481617"/>
    <w:rsid w:val="00490BCE"/>
    <w:rsid w:val="004C0DE4"/>
    <w:rsid w:val="0052482C"/>
    <w:rsid w:val="00557DE1"/>
    <w:rsid w:val="0057062E"/>
    <w:rsid w:val="005D4505"/>
    <w:rsid w:val="00617E87"/>
    <w:rsid w:val="00623923"/>
    <w:rsid w:val="00640215"/>
    <w:rsid w:val="00676880"/>
    <w:rsid w:val="0069768F"/>
    <w:rsid w:val="007548AF"/>
    <w:rsid w:val="00795226"/>
    <w:rsid w:val="007F37F5"/>
    <w:rsid w:val="0082605E"/>
    <w:rsid w:val="00842E1F"/>
    <w:rsid w:val="0087777B"/>
    <w:rsid w:val="008908FA"/>
    <w:rsid w:val="00894A55"/>
    <w:rsid w:val="008A7431"/>
    <w:rsid w:val="008E5292"/>
    <w:rsid w:val="008E5C9C"/>
    <w:rsid w:val="009845BA"/>
    <w:rsid w:val="00A126C9"/>
    <w:rsid w:val="00A150BF"/>
    <w:rsid w:val="00A4476F"/>
    <w:rsid w:val="00AD7657"/>
    <w:rsid w:val="00AF735F"/>
    <w:rsid w:val="00B01037"/>
    <w:rsid w:val="00B222DC"/>
    <w:rsid w:val="00B94556"/>
    <w:rsid w:val="00BC0717"/>
    <w:rsid w:val="00C07CD8"/>
    <w:rsid w:val="00C35F44"/>
    <w:rsid w:val="00DF46B7"/>
    <w:rsid w:val="00E570CD"/>
    <w:rsid w:val="00E60EC1"/>
    <w:rsid w:val="00E6672C"/>
    <w:rsid w:val="00E8498F"/>
    <w:rsid w:val="00EA4DEF"/>
    <w:rsid w:val="00ED126C"/>
    <w:rsid w:val="00EE15C5"/>
    <w:rsid w:val="00EE7914"/>
    <w:rsid w:val="00F272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9FB7F7"/>
  <w15:chartTrackingRefBased/>
  <w15:docId w15:val="{390BC8B1-5121-F640-A6B3-1FD1E9648F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57DE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57DE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57DE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57DE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57DE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57DE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57DE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57DE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57DE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57DE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57DE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57DE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57DE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57DE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57DE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57DE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57DE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57DE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57DE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57DE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57DE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57DE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57DE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57DE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57DE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57DE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57DE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57DE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57DE1"/>
    <w:rPr>
      <w:b/>
      <w:bCs/>
      <w:smallCaps/>
      <w:color w:val="0F4761" w:themeColor="accent1" w:themeShade="BF"/>
      <w:spacing w:val="5"/>
    </w:rPr>
  </w:style>
  <w:style w:type="paragraph" w:styleId="Caption">
    <w:name w:val="caption"/>
    <w:basedOn w:val="Normal"/>
    <w:next w:val="Normal"/>
    <w:uiPriority w:val="35"/>
    <w:unhideWhenUsed/>
    <w:qFormat/>
    <w:rsid w:val="008A7431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B94556"/>
    <w:rPr>
      <w:color w:val="467886"/>
      <w:u w:val="single"/>
    </w:rPr>
  </w:style>
  <w:style w:type="paragraph" w:styleId="Revision">
    <w:name w:val="Revision"/>
    <w:hidden/>
    <w:uiPriority w:val="99"/>
    <w:semiHidden/>
    <w:rsid w:val="00676880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2C07A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C07A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C07A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C07A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C07A8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bodc.ac.uk/data/published_data_library/catalogue/10.5285/4b2a5ac6-b6db-c98e-e063-7086abc040c6" TargetMode="External"/><Relationship Id="rId18" Type="http://schemas.openxmlformats.org/officeDocument/2006/relationships/hyperlink" Target="https://www.bodc.ac.uk/data/published_data_library/catalogue/10.5285/4b2a5ac6-b6db-c98e-e063-7086abc040c6" TargetMode="External"/><Relationship Id="rId26" Type="http://schemas.openxmlformats.org/officeDocument/2006/relationships/hyperlink" Target="https://doi.org/10.1016/0198-0149(88)90016-7" TargetMode="External"/><Relationship Id="rId39" Type="http://schemas.openxmlformats.org/officeDocument/2006/relationships/hyperlink" Target="https://www.bodc.ac.uk/data/published_data_library/catalogue/10.5285/4b2a5ac6-b6db-c98e-e063-7086abc040c6" TargetMode="External"/><Relationship Id="rId21" Type="http://schemas.openxmlformats.org/officeDocument/2006/relationships/hyperlink" Target="https://doi.org/10.1016/0198-0149(88)90016-7" TargetMode="External"/><Relationship Id="rId34" Type="http://schemas.openxmlformats.org/officeDocument/2006/relationships/hyperlink" Target="https://doi.org/10.3354/ame" TargetMode="External"/><Relationship Id="rId42" Type="http://schemas.openxmlformats.org/officeDocument/2006/relationships/hyperlink" Target="https://doi.org/10.1029/2002GL016227" TargetMode="External"/><Relationship Id="rId47" Type="http://schemas.openxmlformats.org/officeDocument/2006/relationships/hyperlink" Target="https://www.bodc.ac.uk/data/published_data_library/catalogue/10.5285/4b2a5ac6-b6db-c98e-e063-7086abc040c6" TargetMode="External"/><Relationship Id="rId50" Type="http://schemas.openxmlformats.org/officeDocument/2006/relationships/hyperlink" Target="https://doi.org/10.1594/PANGAEA.188893" TargetMode="External"/><Relationship Id="rId55" Type="http://schemas.openxmlformats.org/officeDocument/2006/relationships/hyperlink" Target="https://doi.org/10.4319/lo.1971.16.1.0060" TargetMode="External"/><Relationship Id="rId7" Type="http://schemas.openxmlformats.org/officeDocument/2006/relationships/hyperlink" Target="https://www.bodc.ac.uk/data/published_data_library/catalogue/10.5285/4b2a5ac6-b6db-c98e-e063-7086abc040c6" TargetMode="External"/><Relationship Id="rId2" Type="http://schemas.openxmlformats.org/officeDocument/2006/relationships/styles" Target="styles.xml"/><Relationship Id="rId16" Type="http://schemas.openxmlformats.org/officeDocument/2006/relationships/hyperlink" Target="https://doi.org/10.1111/j.1462-2920.2009.01922.x" TargetMode="External"/><Relationship Id="rId29" Type="http://schemas.openxmlformats.org/officeDocument/2006/relationships/hyperlink" Target="https://www.bodc.ac.uk/data/published_data_library/catalogue/10.5285/4b2a5ac6-b6db-c98e-e063-7086abc040c6" TargetMode="External"/><Relationship Id="rId11" Type="http://schemas.openxmlformats.org/officeDocument/2006/relationships/hyperlink" Target="https://www.bodc.ac.uk/data/published_data_library/catalogue/10.5285/4b2a5ac6-b6db-c98e-e063-7086abc040c6" TargetMode="External"/><Relationship Id="rId24" Type="http://schemas.openxmlformats.org/officeDocument/2006/relationships/hyperlink" Target="https://doi.org/10.3389/feart.2020.00349" TargetMode="External"/><Relationship Id="rId32" Type="http://schemas.openxmlformats.org/officeDocument/2006/relationships/hyperlink" Target="https://www.bodc.ac.uk/data/published_data_library/catalogue/10.5285/4b2a5ac6-b6db-c98e-e063-7086abc040c6" TargetMode="External"/><Relationship Id="rId37" Type="http://schemas.openxmlformats.org/officeDocument/2006/relationships/hyperlink" Target="https://www.bodc.ac.uk/data/published_data_library/catalogue/10.5285/4b2a5ac6-b6db-c98e-e063-7086abc040c6" TargetMode="External"/><Relationship Id="rId40" Type="http://schemas.openxmlformats.org/officeDocument/2006/relationships/hyperlink" Target="https://www.bodc.ac.uk/data/published_data_library/catalogue/10.5285/4b2a5ac6-b6db-c98e-e063-7086abc040c6" TargetMode="External"/><Relationship Id="rId45" Type="http://schemas.openxmlformats.org/officeDocument/2006/relationships/hyperlink" Target="https://www.bodc.ac.uk/data/published_data_library/catalogue/10.5285/4b2a5ac6-b6db-c98e-e063-7086abc040c6" TargetMode="External"/><Relationship Id="rId53" Type="http://schemas.openxmlformats.org/officeDocument/2006/relationships/hyperlink" Target="https://doi.org/10.4319/lo.1971.16.1.0060" TargetMode="External"/><Relationship Id="rId58" Type="http://schemas.openxmlformats.org/officeDocument/2006/relationships/hyperlink" Target="https://www.bodc.ac.uk/data/published_data_library/catalogue/10.5285/4b2a5ac6-b6db-c98e-e063-7086abc040c6" TargetMode="External"/><Relationship Id="rId5" Type="http://schemas.openxmlformats.org/officeDocument/2006/relationships/image" Target="media/image1.tiff"/><Relationship Id="rId19" Type="http://schemas.openxmlformats.org/officeDocument/2006/relationships/hyperlink" Target="https://doi.org/10.1016/j.marchem.2005.09.011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doi.org/10.1594/PANGAEA.137577" TargetMode="External"/><Relationship Id="rId14" Type="http://schemas.openxmlformats.org/officeDocument/2006/relationships/hyperlink" Target="https://doi.org/10.4319/lo.2009.54.1.0182" TargetMode="External"/><Relationship Id="rId22" Type="http://schemas.openxmlformats.org/officeDocument/2006/relationships/hyperlink" Target="https://doi.org/10.3389/feart.2020.00349" TargetMode="External"/><Relationship Id="rId27" Type="http://schemas.openxmlformats.org/officeDocument/2006/relationships/hyperlink" Target="https://www.bodc.ac.uk/data/published_data_library/catalogue/10.5285/4b2a5ac6-b6db-c98e-e063-7086abc040c6" TargetMode="External"/><Relationship Id="rId30" Type="http://schemas.openxmlformats.org/officeDocument/2006/relationships/hyperlink" Target="https://www.bodc.ac.uk/data/published_data_library/catalogue/10.5285/4b2a5ac6-b6db-c98e-e063-7086abc040c6" TargetMode="External"/><Relationship Id="rId35" Type="http://schemas.openxmlformats.org/officeDocument/2006/relationships/hyperlink" Target="https://www.bodc.ac.uk/data/published_data_library/catalogue/10.5285/4b2a5ac6-b6db-c98e-e063-7086abc040c6" TargetMode="External"/><Relationship Id="rId43" Type="http://schemas.openxmlformats.org/officeDocument/2006/relationships/hyperlink" Target="https://doi.org/10.1016/S0967-0637(01)00009-7" TargetMode="External"/><Relationship Id="rId48" Type="http://schemas.openxmlformats.org/officeDocument/2006/relationships/hyperlink" Target="https://www.bodc.ac.uk/data/published_data_library/catalogue/10.5285/4b2a5ac6-b6db-c98e-e063-7086abc040c6" TargetMode="External"/><Relationship Id="rId56" Type="http://schemas.openxmlformats.org/officeDocument/2006/relationships/hyperlink" Target="https://www.bodc.ac.uk/data/published_data_library/catalogue/10.5285/4b2a5ac6-b6db-c98e-e063-7086abc040c6" TargetMode="External"/><Relationship Id="rId8" Type="http://schemas.openxmlformats.org/officeDocument/2006/relationships/hyperlink" Target="https://doi.org/10.1016/S0967-0645(02)00008-5" TargetMode="External"/><Relationship Id="rId51" Type="http://schemas.openxmlformats.org/officeDocument/2006/relationships/hyperlink" Target="https://doi.org/10.4319/lo.2006.51.3.1262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doi.org/10.1016/0967-0645(95)00080-1" TargetMode="External"/><Relationship Id="rId17" Type="http://schemas.openxmlformats.org/officeDocument/2006/relationships/hyperlink" Target="https://www.bodc.ac.uk/data/published_data_library/catalogue/10.5285/4b2a5ac6-b6db-c98e-e063-7086abc040c6" TargetMode="External"/><Relationship Id="rId25" Type="http://schemas.openxmlformats.org/officeDocument/2006/relationships/hyperlink" Target="https://www.bodc.ac.uk/data/published_data_library/catalogue/10.5285/4b2a5ac6-b6db-c98e-e063-7086abc040c6" TargetMode="External"/><Relationship Id="rId33" Type="http://schemas.openxmlformats.org/officeDocument/2006/relationships/hyperlink" Target="https://doi.org/10.1016/S0924-7963(02)00244-0" TargetMode="External"/><Relationship Id="rId38" Type="http://schemas.openxmlformats.org/officeDocument/2006/relationships/hyperlink" Target="https://doi.org/10.5194/bg-12-2641-2015" TargetMode="External"/><Relationship Id="rId46" Type="http://schemas.openxmlformats.org/officeDocument/2006/relationships/hyperlink" Target="https://doi.org/10.1016/0924-7963(95)00003-8" TargetMode="External"/><Relationship Id="rId59" Type="http://schemas.openxmlformats.org/officeDocument/2006/relationships/fontTable" Target="fontTable.xml"/><Relationship Id="rId20" Type="http://schemas.openxmlformats.org/officeDocument/2006/relationships/hyperlink" Target="https://www.bodc.ac.uk/data/published_data_library/catalogue/10.5285/4b2a5ac6-b6db-c98e-e063-7086abc040c6" TargetMode="External"/><Relationship Id="rId41" Type="http://schemas.openxmlformats.org/officeDocument/2006/relationships/hyperlink" Target="https://doi.org/10.1016/0967-0637(93)90067-D" TargetMode="External"/><Relationship Id="rId54" Type="http://schemas.openxmlformats.org/officeDocument/2006/relationships/hyperlink" Target="https://www.bodc.ac.uk/data/published_data_library/catalogue/10.5285/4b2a5ac6-b6db-c98e-e063-7086abc040c6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5" Type="http://schemas.openxmlformats.org/officeDocument/2006/relationships/hyperlink" Target="https://www.bodc.ac.uk/data/published_data_library/catalogue/10.5285/4b2a5ac6-b6db-c98e-e063-7086abc040c6" TargetMode="External"/><Relationship Id="rId23" Type="http://schemas.openxmlformats.org/officeDocument/2006/relationships/hyperlink" Target="https://www.bodc.ac.uk/data/published_data_library/catalogue/10.5285/4b2a5ac6-b6db-c98e-e063-7086abc040c6" TargetMode="External"/><Relationship Id="rId28" Type="http://schemas.openxmlformats.org/officeDocument/2006/relationships/hyperlink" Target="https://www.bodc.ac.uk/data/published_data_library/catalogue/10.5285/4b2a5ac6-b6db-c98e-e063-7086abc040c6" TargetMode="External"/><Relationship Id="rId36" Type="http://schemas.openxmlformats.org/officeDocument/2006/relationships/hyperlink" Target="https://doi.org/10.1016/j.dsr.2006.12.008" TargetMode="External"/><Relationship Id="rId49" Type="http://schemas.openxmlformats.org/officeDocument/2006/relationships/hyperlink" Target="https://www.bodc.ac.uk/data/published_data_library/catalogue/10.5285/4b2a5ac6-b6db-c98e-e063-7086abc040c6" TargetMode="External"/><Relationship Id="rId57" Type="http://schemas.openxmlformats.org/officeDocument/2006/relationships/hyperlink" Target="https://doi.org/10.4319/lo.1971.16.1.0060" TargetMode="External"/><Relationship Id="rId10" Type="http://schemas.openxmlformats.org/officeDocument/2006/relationships/hyperlink" Target="https://doi.org/10.1016/0967-0645(95)00080-1" TargetMode="External"/><Relationship Id="rId31" Type="http://schemas.openxmlformats.org/officeDocument/2006/relationships/hyperlink" Target="https://doi.org/10.1016/0924-7963(95)00003-8" TargetMode="External"/><Relationship Id="rId44" Type="http://schemas.openxmlformats.org/officeDocument/2006/relationships/hyperlink" Target="https://www.bodc.ac.uk/data/published_data_library/catalogue/10.5285/4b2a5ac6-b6db-c98e-e063-7086abc040c6" TargetMode="External"/><Relationship Id="rId52" Type="http://schemas.openxmlformats.org/officeDocument/2006/relationships/hyperlink" Target="https://www.bodc.ac.uk/data/published_data_library/catalogue/10.5285/4b2a5ac6-b6db-c98e-e063-7086abc040c6" TargetMode="External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10E2588-FE13-8047-9928-6BD488EB7A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9</Pages>
  <Words>2808</Words>
  <Characters>16007</Characters>
  <Application>Microsoft Office Word</Application>
  <DocSecurity>0</DocSecurity>
  <Lines>133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Nauzet Hernández Hernández</dc:creator>
  <cp:keywords/>
  <dc:description/>
  <cp:lastModifiedBy>Nauzet Hernández Hernández</cp:lastModifiedBy>
  <cp:revision>5</cp:revision>
  <dcterms:created xsi:type="dcterms:W3CDTF">2026-05-11T13:15:00Z</dcterms:created>
  <dcterms:modified xsi:type="dcterms:W3CDTF">2026-05-12T07:31:00Z</dcterms:modified>
</cp:coreProperties>
</file>