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2BDF" w14:textId="298563DB" w:rsidR="00B16F99" w:rsidRPr="00DC623A" w:rsidRDefault="00B16F99" w:rsidP="00B16F99">
      <w:pPr>
        <w:rPr>
          <w:rFonts w:ascii="Arial" w:hAnsi="Arial" w:cs="Arial"/>
          <w:b/>
          <w:sz w:val="28"/>
          <w:szCs w:val="28"/>
        </w:rPr>
      </w:pPr>
      <w:r w:rsidRPr="00DC623A">
        <w:rPr>
          <w:rFonts w:ascii="Arial" w:hAnsi="Arial" w:cs="Arial"/>
          <w:b/>
          <w:sz w:val="28"/>
          <w:szCs w:val="28"/>
        </w:rPr>
        <w:t>Supp</w:t>
      </w:r>
      <w:r w:rsidR="00897934">
        <w:rPr>
          <w:rFonts w:ascii="Arial" w:hAnsi="Arial" w:cs="Arial"/>
          <w:b/>
          <w:sz w:val="28"/>
          <w:szCs w:val="28"/>
        </w:rPr>
        <w:t>lementary</w:t>
      </w:r>
      <w:r w:rsidRPr="00DC623A">
        <w:rPr>
          <w:rFonts w:ascii="Arial" w:hAnsi="Arial" w:cs="Arial"/>
          <w:b/>
          <w:sz w:val="28"/>
          <w:szCs w:val="28"/>
        </w:rPr>
        <w:t xml:space="preserve"> Information for</w:t>
      </w:r>
    </w:p>
    <w:p w14:paraId="6985025A" w14:textId="615D83D1" w:rsidR="00B16F99" w:rsidRPr="00325822" w:rsidRDefault="00325822" w:rsidP="00325822">
      <w:pPr>
        <w:spacing w:after="200"/>
        <w:rPr>
          <w:rFonts w:ascii="Arial" w:eastAsiaTheme="minorHAnsi" w:hAnsi="Arial" w:cs="Arial"/>
          <w:szCs w:val="24"/>
        </w:rPr>
      </w:pPr>
      <w:r w:rsidRPr="00325822">
        <w:rPr>
          <w:rFonts w:ascii="Arial" w:eastAsiaTheme="minorHAnsi" w:hAnsi="Arial" w:cs="Arial"/>
          <w:sz w:val="28"/>
          <w:szCs w:val="28"/>
        </w:rPr>
        <w:t>Spatiotemporal Evolution and Emergence of Frontier Malaria Mosaics in the Brazilian Amazon</w:t>
      </w:r>
    </w:p>
    <w:p w14:paraId="364E3058" w14:textId="69D4DEC7" w:rsidR="001D1770" w:rsidRPr="00335569" w:rsidRDefault="001D1770" w:rsidP="001D1770">
      <w:pPr>
        <w:jc w:val="both"/>
        <w:rPr>
          <w:rFonts w:ascii="Arial" w:hAnsi="Arial" w:cs="Arial"/>
          <w:sz w:val="20"/>
        </w:rPr>
      </w:pPr>
      <w:r w:rsidRPr="00335569">
        <w:rPr>
          <w:rFonts w:ascii="Arial" w:hAnsi="Arial" w:cs="Arial"/>
          <w:sz w:val="20"/>
        </w:rPr>
        <w:t>Alisson F. Barbieri</w:t>
      </w:r>
      <w:r>
        <w:rPr>
          <w:rFonts w:ascii="Arial" w:hAnsi="Arial" w:cs="Arial"/>
          <w:sz w:val="20"/>
        </w:rPr>
        <w:t xml:space="preserve">, </w:t>
      </w:r>
      <w:r w:rsidRPr="00335569">
        <w:rPr>
          <w:rFonts w:ascii="Arial" w:hAnsi="Arial" w:cs="Arial"/>
          <w:sz w:val="20"/>
        </w:rPr>
        <w:t>Reinaldo O. Santos, Getúlio F. Domingues</w:t>
      </w:r>
      <w:r>
        <w:rPr>
          <w:rFonts w:ascii="Arial" w:hAnsi="Arial" w:cs="Arial"/>
          <w:sz w:val="20"/>
        </w:rPr>
        <w:t>,</w:t>
      </w:r>
      <w:r w:rsidRPr="00335569">
        <w:rPr>
          <w:rFonts w:ascii="Arial" w:hAnsi="Arial" w:cs="Arial"/>
          <w:sz w:val="20"/>
        </w:rPr>
        <w:t xml:space="preserve"> Mark M. Janko, Richard E. A. Moreira</w:t>
      </w:r>
      <w:r>
        <w:rPr>
          <w:rFonts w:ascii="Arial" w:hAnsi="Arial" w:cs="Arial"/>
          <w:sz w:val="20"/>
        </w:rPr>
        <w:t>,</w:t>
      </w:r>
      <w:r w:rsidRPr="00335569">
        <w:rPr>
          <w:rFonts w:ascii="Arial" w:hAnsi="Arial" w:cs="Arial"/>
          <w:sz w:val="20"/>
        </w:rPr>
        <w:t xml:space="preserve"> William K. Pan.</w:t>
      </w:r>
    </w:p>
    <w:p w14:paraId="0A5FF81B" w14:textId="1015FB16" w:rsidR="002C030F" w:rsidRPr="00DC623A" w:rsidRDefault="002C030F" w:rsidP="007B5946">
      <w:pPr>
        <w:rPr>
          <w:rFonts w:ascii="Arial" w:hAnsi="Arial" w:cs="Arial"/>
          <w:sz w:val="20"/>
        </w:rPr>
      </w:pPr>
    </w:p>
    <w:p w14:paraId="1EBDE992" w14:textId="77777777" w:rsidR="000F0DCE" w:rsidRPr="00DC623A" w:rsidRDefault="000F0DCE" w:rsidP="007B5946">
      <w:pPr>
        <w:rPr>
          <w:rFonts w:ascii="Arial" w:hAnsi="Arial" w:cs="Arial"/>
          <w:sz w:val="20"/>
        </w:rPr>
      </w:pPr>
    </w:p>
    <w:p w14:paraId="0924B453" w14:textId="77777777" w:rsidR="001D1770" w:rsidRPr="00F649EE" w:rsidRDefault="001D1770" w:rsidP="001D1770">
      <w:pPr>
        <w:rPr>
          <w:rFonts w:ascii="Arial" w:hAnsi="Arial" w:cs="Arial"/>
          <w:sz w:val="20"/>
        </w:rPr>
      </w:pPr>
      <w:r w:rsidRPr="00E6133D">
        <w:rPr>
          <w:rFonts w:ascii="Arial" w:hAnsi="Arial" w:cs="Arial"/>
          <w:sz w:val="20"/>
        </w:rPr>
        <w:t>*</w:t>
      </w:r>
      <w:r w:rsidRPr="00335569">
        <w:rPr>
          <w:rFonts w:ascii="Arial" w:hAnsi="Arial" w:cs="Arial"/>
          <w:sz w:val="20"/>
        </w:rPr>
        <w:t>Alisson F. Barbieri</w:t>
      </w:r>
    </w:p>
    <w:p w14:paraId="60268F92" w14:textId="67DF9141" w:rsidR="001D1770" w:rsidRPr="00623869" w:rsidRDefault="001D1770" w:rsidP="001D1770">
      <w:pPr>
        <w:rPr>
          <w:rFonts w:ascii="Arial" w:hAnsi="Arial" w:cs="Arial"/>
          <w:sz w:val="20"/>
        </w:rPr>
      </w:pPr>
      <w:r w:rsidRPr="00623869">
        <w:rPr>
          <w:rFonts w:ascii="Arial" w:hAnsi="Arial" w:cs="Arial"/>
          <w:b/>
          <w:sz w:val="20"/>
        </w:rPr>
        <w:t xml:space="preserve">Email: </w:t>
      </w:r>
      <w:r w:rsidRPr="00291AF5">
        <w:rPr>
          <w:rFonts w:ascii="Arial" w:hAnsi="Arial" w:cs="Arial"/>
          <w:sz w:val="20"/>
        </w:rPr>
        <w:t xml:space="preserve"> barbieri.alisson@gmail.com</w:t>
      </w:r>
    </w:p>
    <w:p w14:paraId="41FAE993" w14:textId="77777777" w:rsidR="002C030F" w:rsidRPr="00DC623A" w:rsidRDefault="002C030F">
      <w:pPr>
        <w:rPr>
          <w:rFonts w:ascii="Arial" w:hAnsi="Arial" w:cs="Arial"/>
          <w:sz w:val="20"/>
        </w:rPr>
      </w:pPr>
    </w:p>
    <w:p w14:paraId="51DF9633" w14:textId="77777777" w:rsidR="00015F74" w:rsidRPr="00DC623A" w:rsidRDefault="00015F74">
      <w:pPr>
        <w:rPr>
          <w:rFonts w:ascii="Arial" w:hAnsi="Arial" w:cs="Arial"/>
          <w:b/>
          <w:sz w:val="20"/>
        </w:rPr>
      </w:pPr>
    </w:p>
    <w:p w14:paraId="547ABAA7" w14:textId="77777777" w:rsidR="00943C3C" w:rsidRPr="00DC623A" w:rsidRDefault="00015F74" w:rsidP="00017C53">
      <w:pPr>
        <w:ind w:left="720"/>
        <w:rPr>
          <w:rFonts w:ascii="Arial" w:hAnsi="Arial" w:cs="Arial"/>
          <w:sz w:val="20"/>
        </w:rPr>
      </w:pPr>
      <w:r w:rsidRPr="00DC623A">
        <w:rPr>
          <w:rFonts w:ascii="Arial" w:hAnsi="Arial" w:cs="Arial"/>
          <w:sz w:val="20"/>
        </w:rPr>
        <w:br/>
      </w:r>
    </w:p>
    <w:p w14:paraId="0357822C" w14:textId="77777777" w:rsidR="00943C3C" w:rsidRPr="00DC623A" w:rsidRDefault="00943C3C" w:rsidP="001C0975">
      <w:pPr>
        <w:pStyle w:val="SMHeading"/>
        <w:rPr>
          <w:rFonts w:ascii="Arial" w:hAnsi="Arial" w:cs="Arial"/>
          <w:sz w:val="20"/>
          <w:szCs w:val="20"/>
        </w:rPr>
      </w:pPr>
    </w:p>
    <w:p w14:paraId="4F297BDE" w14:textId="77777777" w:rsidR="00943C3C" w:rsidRPr="00DC623A" w:rsidRDefault="00943C3C" w:rsidP="001C0975">
      <w:pPr>
        <w:pStyle w:val="SMHeading"/>
        <w:rPr>
          <w:rFonts w:ascii="Arial" w:hAnsi="Arial" w:cs="Arial"/>
          <w:sz w:val="20"/>
          <w:szCs w:val="20"/>
        </w:rPr>
      </w:pPr>
    </w:p>
    <w:p w14:paraId="62CB8284" w14:textId="5534E68C" w:rsidR="00355362" w:rsidRPr="00DC623A" w:rsidRDefault="00355362" w:rsidP="00D269AB">
      <w:pPr>
        <w:pStyle w:val="SMHeading"/>
        <w:rPr>
          <w:rFonts w:ascii="Arial" w:hAnsi="Arial" w:cs="Arial"/>
          <w:sz w:val="20"/>
          <w:szCs w:val="20"/>
        </w:rPr>
      </w:pPr>
      <w:bookmarkStart w:id="0" w:name="Tables"/>
      <w:bookmarkStart w:id="1" w:name="MaterialsMethods"/>
      <w:bookmarkEnd w:id="0"/>
      <w:bookmarkEnd w:id="1"/>
    </w:p>
    <w:p w14:paraId="697D767A" w14:textId="77777777" w:rsidR="00CF16C9" w:rsidRPr="00DC623A" w:rsidRDefault="00CF16C9" w:rsidP="00D269AB">
      <w:pPr>
        <w:pStyle w:val="SMHeading"/>
        <w:rPr>
          <w:rFonts w:ascii="Arial" w:hAnsi="Arial" w:cs="Arial"/>
          <w:sz w:val="20"/>
          <w:szCs w:val="20"/>
        </w:rPr>
      </w:pPr>
    </w:p>
    <w:p w14:paraId="345AECF4" w14:textId="77777777" w:rsidR="009A5287" w:rsidRPr="00DC623A" w:rsidRDefault="009A5287" w:rsidP="009A5287">
      <w:pPr>
        <w:pStyle w:val="SMText"/>
        <w:ind w:firstLine="0"/>
        <w:rPr>
          <w:rFonts w:ascii="Arial" w:hAnsi="Arial" w:cs="Arial"/>
          <w:sz w:val="20"/>
        </w:rPr>
      </w:pPr>
    </w:p>
    <w:p w14:paraId="1A62E49D" w14:textId="77777777" w:rsidR="00B73A1C" w:rsidRDefault="00B73A1C">
      <w:pPr>
        <w:rPr>
          <w:rFonts w:ascii="Arial" w:hAnsi="Arial" w:cs="Arial"/>
          <w:b/>
          <w:bCs/>
          <w:kern w:val="32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98D224F" w14:textId="5A8B103D" w:rsidR="00CD0E25" w:rsidRDefault="00CD0E25" w:rsidP="00B42F9C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Tables</w:t>
      </w:r>
    </w:p>
    <w:p w14:paraId="20ED2795" w14:textId="1C8B4341" w:rsidR="009A5287" w:rsidRDefault="00015F74" w:rsidP="00B42F9C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t>Table S</w:t>
      </w:r>
      <w:r w:rsidR="00420EF7">
        <w:rPr>
          <w:rFonts w:ascii="Arial" w:hAnsi="Arial" w:cs="Arial"/>
          <w:sz w:val="20"/>
          <w:szCs w:val="20"/>
        </w:rPr>
        <w:t>1</w:t>
      </w:r>
      <w:r w:rsidRPr="00DC623A">
        <w:rPr>
          <w:rFonts w:ascii="Arial" w:hAnsi="Arial" w:cs="Arial"/>
          <w:sz w:val="20"/>
          <w:szCs w:val="20"/>
        </w:rPr>
        <w:t>.</w:t>
      </w:r>
      <w:r w:rsidR="00B42F9C" w:rsidRPr="00DC623A">
        <w:rPr>
          <w:rFonts w:ascii="Arial" w:hAnsi="Arial" w:cs="Arial"/>
          <w:sz w:val="20"/>
          <w:szCs w:val="20"/>
        </w:rPr>
        <w:t xml:space="preserve"> </w:t>
      </w:r>
      <w:r w:rsidR="00B95BB1" w:rsidRPr="00B95BB1">
        <w:rPr>
          <w:rFonts w:ascii="Arial" w:hAnsi="Arial" w:cs="Arial"/>
          <w:b w:val="0"/>
          <w:bCs w:val="0"/>
          <w:sz w:val="20"/>
          <w:szCs w:val="20"/>
        </w:rPr>
        <w:t>Main epidemiological characteristics of frontier malaria regions according to governmental periods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134"/>
        <w:gridCol w:w="920"/>
        <w:gridCol w:w="1720"/>
        <w:gridCol w:w="1194"/>
        <w:gridCol w:w="1551"/>
        <w:gridCol w:w="868"/>
      </w:tblGrid>
      <w:tr w:rsidR="006C1DA7" w:rsidRPr="00E22F59" w14:paraId="003BEE74" w14:textId="77777777" w:rsidTr="004014F7">
        <w:trPr>
          <w:trHeight w:val="480"/>
          <w:tblCellSpacing w:w="0" w:type="dxa"/>
        </w:trPr>
        <w:tc>
          <w:tcPr>
            <w:tcW w:w="113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5BA9CAB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Region</w:t>
            </w:r>
          </w:p>
        </w:tc>
        <w:tc>
          <w:tcPr>
            <w:tcW w:w="113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1BD274F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Period</w:t>
            </w:r>
          </w:p>
        </w:tc>
        <w:tc>
          <w:tcPr>
            <w:tcW w:w="90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73DF1C0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Malaria cases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shd w:val="clear" w:color="auto" w:fill="FFFFFF"/>
            <w:vAlign w:val="center"/>
            <w:hideMark/>
          </w:tcPr>
          <w:p w14:paraId="5143E82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Autochthonous cases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shd w:val="clear" w:color="auto" w:fill="FFFFFF"/>
            <w:vAlign w:val="center"/>
            <w:hideMark/>
          </w:tcPr>
          <w:p w14:paraId="352DFA4F" w14:textId="10D2894B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Imported cases</w:t>
            </w:r>
            <w:r w:rsidR="00AA5181" w:rsidRPr="004014F7">
              <w:rPr>
                <w:rStyle w:val="Refdenotaderodap"/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footnoteReference w:id="1"/>
            </w: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 xml:space="preserve">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3FE86FE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P. falciparum and mixed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5318FA0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P. Vivax (%)</w:t>
            </w:r>
          </w:p>
        </w:tc>
      </w:tr>
      <w:tr w:rsidR="006C1DA7" w:rsidRPr="00E22F59" w14:paraId="0A291411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163795C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Northwestern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(NWFM)</w:t>
            </w:r>
          </w:p>
        </w:tc>
        <w:tc>
          <w:tcPr>
            <w:tcW w:w="1134" w:type="dxa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6D7AEC7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1FCF216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427,167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6842307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64.23%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4E4ACF6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1.86%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270276E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15.97%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249884B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84.03%</w:t>
            </w:r>
          </w:p>
        </w:tc>
      </w:tr>
      <w:tr w:rsidR="006C1DA7" w:rsidRPr="00E22F59" w14:paraId="6F65B500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64F375A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AF4E78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062DC7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236,537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BAFB01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64.63%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E0368C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5.46%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3D76F0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10.69%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ACB96D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89.31%</w:t>
            </w:r>
          </w:p>
        </w:tc>
      </w:tr>
      <w:tr w:rsidR="006C1DA7" w:rsidRPr="00E22F59" w14:paraId="11EEFB72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2BDDC28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57D774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956F49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269,687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7F2AF2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67.28%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4366AF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3.97%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6B38DD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9.51%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154EC0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90.49%</w:t>
            </w:r>
          </w:p>
        </w:tc>
      </w:tr>
      <w:tr w:rsidR="006C1DA7" w:rsidRPr="00E22F59" w14:paraId="30549E7F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1830FB6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A29D16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153F3C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290,637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CBAEC9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66.10%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A12F62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47B2BA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17.97%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447C4C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82.03%</w:t>
            </w:r>
          </w:p>
        </w:tc>
      </w:tr>
      <w:tr w:rsidR="006C1DA7" w:rsidRPr="00E22F59" w14:paraId="1C7812E9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39513B5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C5D495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1D3BAA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79,595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2AC013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70.06%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BB77A7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8E1044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19.82%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B6D558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80.18%</w:t>
            </w:r>
          </w:p>
        </w:tc>
      </w:tr>
      <w:tr w:rsidR="006C1DA7" w:rsidRPr="00E22F59" w14:paraId="124ABE80" w14:textId="77777777" w:rsidTr="004014F7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57A44D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vAlign w:val="center"/>
            <w:hideMark/>
          </w:tcPr>
          <w:p w14:paraId="7EAEED6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vAlign w:val="center"/>
            <w:hideMark/>
          </w:tcPr>
          <w:p w14:paraId="17D65C5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1,303,623</w:t>
            </w:r>
          </w:p>
        </w:tc>
        <w:tc>
          <w:tcPr>
            <w:tcW w:w="0" w:type="auto"/>
            <w:vAlign w:val="center"/>
            <w:hideMark/>
          </w:tcPr>
          <w:p w14:paraId="15A139D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65.71%</w:t>
            </w:r>
          </w:p>
        </w:tc>
        <w:tc>
          <w:tcPr>
            <w:tcW w:w="0" w:type="auto"/>
            <w:vAlign w:val="center"/>
            <w:hideMark/>
          </w:tcPr>
          <w:p w14:paraId="6535BF5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2.95%</w:t>
            </w:r>
          </w:p>
        </w:tc>
        <w:tc>
          <w:tcPr>
            <w:tcW w:w="0" w:type="auto"/>
            <w:vAlign w:val="center"/>
            <w:hideMark/>
          </w:tcPr>
          <w:p w14:paraId="59F9F6D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14.36%</w:t>
            </w:r>
          </w:p>
        </w:tc>
        <w:tc>
          <w:tcPr>
            <w:tcW w:w="0" w:type="auto"/>
            <w:vAlign w:val="center"/>
            <w:hideMark/>
          </w:tcPr>
          <w:p w14:paraId="65809E6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85.64%</w:t>
            </w:r>
          </w:p>
        </w:tc>
      </w:tr>
      <w:tr w:rsidR="006C1DA7" w:rsidRPr="00E22F59" w14:paraId="69FB1EA8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587AF47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Southeastern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(SEFM)</w:t>
            </w:r>
          </w:p>
        </w:tc>
        <w:tc>
          <w:tcPr>
            <w:tcW w:w="113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0023DE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10D55E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7,160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7A5655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42.46%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F2DD44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2.25%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C35BCE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25.38%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49CAF3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74.62%</w:t>
            </w:r>
          </w:p>
        </w:tc>
      </w:tr>
      <w:tr w:rsidR="006C1DA7" w:rsidRPr="00E22F59" w14:paraId="06D725F1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1D4040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DAB30B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B78FB2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4,122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B48E29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38.77%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62A5EC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282C58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13.22%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DE149C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86.78%</w:t>
            </w:r>
          </w:p>
        </w:tc>
      </w:tr>
      <w:tr w:rsidR="006C1DA7" w:rsidRPr="00E22F59" w14:paraId="7A42379E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6D7443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B60347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4C98E3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1,641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361139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57.34%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E3A6D1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3.11%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278CDC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3.66%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F7AEF7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96.34%</w:t>
            </w:r>
          </w:p>
        </w:tc>
      </w:tr>
      <w:tr w:rsidR="006C1DA7" w:rsidRPr="00E22F59" w14:paraId="6C2355D1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95CA4D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22D342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B36D12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3,949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101965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21.60%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4F22A2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0.63%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948E9C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2.89%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D3D1A3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97.11%</w:t>
            </w:r>
          </w:p>
        </w:tc>
      </w:tr>
      <w:tr w:rsidR="006C1DA7" w:rsidRPr="00E22F59" w14:paraId="461A588A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2A028B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546BCA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5BF8FF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1,117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103773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36.44%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D01231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1.25%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FAC065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5.28%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57C216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94.72%</w:t>
            </w:r>
          </w:p>
        </w:tc>
      </w:tr>
      <w:tr w:rsidR="006C1DA7" w:rsidRPr="00E22F59" w14:paraId="1BBC0484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7BC3841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16AF5E0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60B69C7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17,989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589C5E7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38.02%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1E1A72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1.82%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48D6FA9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14.43%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7A57F76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85.57%</w:t>
            </w:r>
          </w:p>
        </w:tc>
      </w:tr>
      <w:tr w:rsidR="006C1DA7" w:rsidRPr="00E22F59" w14:paraId="55962D52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1705EF6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Southwestern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(SWFM)</w:t>
            </w:r>
          </w:p>
        </w:tc>
        <w:tc>
          <w:tcPr>
            <w:tcW w:w="1134" w:type="dxa"/>
            <w:tcBorders>
              <w:bottom w:val="dotted" w:sz="6" w:space="0" w:color="000000"/>
            </w:tcBorders>
            <w:vAlign w:val="center"/>
            <w:hideMark/>
          </w:tcPr>
          <w:p w14:paraId="59BF20A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bottom w:val="dotted" w:sz="6" w:space="0" w:color="000000"/>
            </w:tcBorders>
            <w:vAlign w:val="center"/>
            <w:hideMark/>
          </w:tcPr>
          <w:p w14:paraId="1453C03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528,079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02D8B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74.44%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42098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0.19%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7365E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15.85%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19A9D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84.15%</w:t>
            </w:r>
          </w:p>
        </w:tc>
      </w:tr>
      <w:tr w:rsidR="006C1DA7" w:rsidRPr="00E22F59" w14:paraId="712FE570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7D5578C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30864C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40E2BF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298,396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EB8584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75.70%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11F573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0.17%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A618E0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16.35%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B92937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83.65%</w:t>
            </w:r>
          </w:p>
        </w:tc>
      </w:tr>
      <w:tr w:rsidR="006C1DA7" w:rsidRPr="00E22F59" w14:paraId="651D0BB1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581F64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5D277C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64A1A0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218,698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3D49D5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77.26%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EA5BC1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0.17%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72CDCB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16.23%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F1C8B6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83.77%</w:t>
            </w:r>
          </w:p>
        </w:tc>
      </w:tr>
      <w:tr w:rsidR="006C1DA7" w:rsidRPr="00E22F59" w14:paraId="11A65EFC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656694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C10C84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AE0AB6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169,115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81B82A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67.60%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27109E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0.36%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595C1B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12.98%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D34E79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87.02%</w:t>
            </w:r>
          </w:p>
        </w:tc>
      </w:tr>
      <w:tr w:rsidR="006C1DA7" w:rsidRPr="00E22F59" w14:paraId="11ED6D0C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3696A11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BADF9D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C579AA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33,607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7D5E7A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69.38%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42558A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0.46%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7C7985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13.81%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F2B79D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86.19%</w:t>
            </w:r>
          </w:p>
        </w:tc>
      </w:tr>
      <w:tr w:rsidR="006C1DA7" w:rsidRPr="00E22F59" w14:paraId="495F8DE1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C7D0D3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vAlign w:val="center"/>
            <w:hideMark/>
          </w:tcPr>
          <w:p w14:paraId="44710F7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vAlign w:val="center"/>
            <w:hideMark/>
          </w:tcPr>
          <w:p w14:paraId="406AEDD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1,247,895</w:t>
            </w:r>
          </w:p>
        </w:tc>
        <w:tc>
          <w:tcPr>
            <w:tcW w:w="0" w:type="auto"/>
            <w:vAlign w:val="center"/>
            <w:hideMark/>
          </w:tcPr>
          <w:p w14:paraId="6133585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74.17%</w:t>
            </w:r>
          </w:p>
        </w:tc>
        <w:tc>
          <w:tcPr>
            <w:tcW w:w="0" w:type="auto"/>
            <w:vAlign w:val="center"/>
            <w:hideMark/>
          </w:tcPr>
          <w:p w14:paraId="09D1493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0.21%</w:t>
            </w:r>
          </w:p>
        </w:tc>
        <w:tc>
          <w:tcPr>
            <w:tcW w:w="0" w:type="auto"/>
            <w:vAlign w:val="center"/>
            <w:hideMark/>
          </w:tcPr>
          <w:p w14:paraId="3CF298A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15.59%</w:t>
            </w:r>
          </w:p>
        </w:tc>
        <w:tc>
          <w:tcPr>
            <w:tcW w:w="0" w:type="auto"/>
            <w:vAlign w:val="center"/>
            <w:hideMark/>
          </w:tcPr>
          <w:p w14:paraId="41D5FD3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84.41%</w:t>
            </w:r>
          </w:p>
        </w:tc>
      </w:tr>
      <w:tr w:rsidR="006C1DA7" w:rsidRPr="00E22F59" w14:paraId="16DBBD89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71D2D05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(NOFM)</w:t>
            </w:r>
          </w:p>
        </w:tc>
        <w:tc>
          <w:tcPr>
            <w:tcW w:w="113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F8FB77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77EB8B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426,364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381CFF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66.42%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6146ED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3.18%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8ECA00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19.28%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8C3B3F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80.72%</w:t>
            </w:r>
          </w:p>
        </w:tc>
      </w:tr>
      <w:tr w:rsidR="006C1DA7" w:rsidRPr="00E22F59" w14:paraId="66E30793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702EA1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5DB4C7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91188D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279,171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0BA58A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66.21%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7E79DE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2.20%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BA1EA0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17.24%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D9C0E7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82.76%</w:t>
            </w:r>
          </w:p>
        </w:tc>
      </w:tr>
      <w:tr w:rsidR="006C1DA7" w:rsidRPr="00E22F59" w14:paraId="6B3817E1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EA67C6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4003C4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814A7F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157,532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B7B749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71.08%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A35570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1.10%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B58263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6.13%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FBE1BA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93.87%</w:t>
            </w:r>
          </w:p>
        </w:tc>
      </w:tr>
      <w:tr w:rsidR="006C1DA7" w:rsidRPr="00E22F59" w14:paraId="26EB01DD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1F90BB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A4485B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1CA837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101,460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12238B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59.81%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8E7493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0.52%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BF13A7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9.80%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05CE5D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90.20%</w:t>
            </w:r>
          </w:p>
        </w:tc>
      </w:tr>
      <w:tr w:rsidR="006C1DA7" w:rsidRPr="00E22F59" w14:paraId="23EE5382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0B3461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893B84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611DEF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22,948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6A3EC7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49.17%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9B394B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0.77%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95D9B4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15.19%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71BE35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84.81%</w:t>
            </w:r>
          </w:p>
        </w:tc>
      </w:tr>
      <w:tr w:rsidR="006C1DA7" w:rsidRPr="00E22F59" w14:paraId="607A9E1A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9066B3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564BA6F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2F5071D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987,475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3C2B724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66.03%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69CD258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2.24%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7E267EC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15.53%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25DB132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84.47%</w:t>
            </w:r>
          </w:p>
        </w:tc>
      </w:tr>
      <w:tr w:rsidR="006C1DA7" w:rsidRPr="00E22F59" w14:paraId="74A098E1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B102A9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Northeastern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(NEFM)</w:t>
            </w:r>
          </w:p>
        </w:tc>
        <w:tc>
          <w:tcPr>
            <w:tcW w:w="1134" w:type="dxa"/>
            <w:tcBorders>
              <w:bottom w:val="dotted" w:sz="6" w:space="0" w:color="000000"/>
            </w:tcBorders>
            <w:vAlign w:val="center"/>
            <w:hideMark/>
          </w:tcPr>
          <w:p w14:paraId="163F4A0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bottom w:val="dotted" w:sz="6" w:space="0" w:color="000000"/>
            </w:tcBorders>
            <w:vAlign w:val="center"/>
            <w:hideMark/>
          </w:tcPr>
          <w:p w14:paraId="1507166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10,115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F43C6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30.42%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BED97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36.60%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AAA3F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41.69%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60476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58.31%</w:t>
            </w:r>
          </w:p>
        </w:tc>
      </w:tr>
      <w:tr w:rsidR="006C1DA7" w:rsidRPr="00E22F59" w14:paraId="3CDF6A7B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015D4B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08F512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529B7C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4,733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C7C79D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9.63%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E5B863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67.25%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83A080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27.83%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5522EF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72.17%</w:t>
            </w:r>
          </w:p>
        </w:tc>
      </w:tr>
      <w:tr w:rsidR="006C1DA7" w:rsidRPr="00E22F59" w14:paraId="470000BF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204BA7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A73240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E39F97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2,238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124D4D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11.75%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D05872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61.13%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81DED2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14.39%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F1FEE2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85.61%</w:t>
            </w:r>
          </w:p>
        </w:tc>
      </w:tr>
      <w:tr w:rsidR="006C1DA7" w:rsidRPr="00E22F59" w14:paraId="7F713F9E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6296A2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DDAB1B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9E16964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3,076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794F0F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4.32%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7ED83E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19.15%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DE93F8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13.26%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8361FD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86.74%</w:t>
            </w:r>
          </w:p>
        </w:tc>
      </w:tr>
      <w:tr w:rsidR="006C1DA7" w:rsidRPr="00E22F59" w14:paraId="38334FBB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36A2848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3C36A9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ADCEF2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935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8CEC1B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0.86%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EEB806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13.90%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BAA866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15.51%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7F1F43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84.49%</w:t>
            </w:r>
          </w:p>
        </w:tc>
      </w:tr>
      <w:tr w:rsidR="006C1DA7" w:rsidRPr="00E22F59" w14:paraId="3803B726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38679A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vAlign w:val="center"/>
            <w:hideMark/>
          </w:tcPr>
          <w:p w14:paraId="78F692E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vAlign w:val="center"/>
            <w:hideMark/>
          </w:tcPr>
          <w:p w14:paraId="266F66F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21,097</w:t>
            </w:r>
          </w:p>
        </w:tc>
        <w:tc>
          <w:tcPr>
            <w:tcW w:w="0" w:type="auto"/>
            <w:vAlign w:val="center"/>
            <w:hideMark/>
          </w:tcPr>
          <w:p w14:paraId="1ACDD5B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18.66%</w:t>
            </w:r>
          </w:p>
        </w:tc>
        <w:tc>
          <w:tcPr>
            <w:tcW w:w="0" w:type="auto"/>
            <w:vAlign w:val="center"/>
            <w:hideMark/>
          </w:tcPr>
          <w:p w14:paraId="658BB77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42.53%</w:t>
            </w:r>
          </w:p>
        </w:tc>
        <w:tc>
          <w:tcPr>
            <w:tcW w:w="0" w:type="auto"/>
            <w:vAlign w:val="center"/>
            <w:hideMark/>
          </w:tcPr>
          <w:p w14:paraId="3C0A846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30.38%</w:t>
            </w:r>
          </w:p>
        </w:tc>
        <w:tc>
          <w:tcPr>
            <w:tcW w:w="0" w:type="auto"/>
            <w:vAlign w:val="center"/>
            <w:hideMark/>
          </w:tcPr>
          <w:p w14:paraId="7A876A3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69.62%</w:t>
            </w:r>
          </w:p>
        </w:tc>
      </w:tr>
      <w:tr w:rsidR="006C1DA7" w:rsidRPr="00E22F59" w14:paraId="75C7E29D" w14:textId="77777777" w:rsidTr="004014F7">
        <w:trPr>
          <w:tblCellSpacing w:w="0" w:type="dxa"/>
        </w:trPr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D8D8D8"/>
            <w:vAlign w:val="center"/>
            <w:hideMark/>
          </w:tcPr>
          <w:p w14:paraId="0195F29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All Frontiers (Total)</w:t>
            </w:r>
          </w:p>
        </w:tc>
        <w:tc>
          <w:tcPr>
            <w:tcW w:w="113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0875C4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90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3EBBAB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1,398,885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5675A1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68.40%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8F8337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1.88%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4DB59E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17.17%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E142478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82.83%</w:t>
            </w:r>
          </w:p>
        </w:tc>
      </w:tr>
      <w:tr w:rsidR="006C1DA7" w:rsidRPr="00E22F59" w14:paraId="18604BCA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104D84C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8EB240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FD2E03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822,959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7EF66A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68.73%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6411C7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2.77%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AEE8D6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CB35F6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84.92%</w:t>
            </w:r>
          </w:p>
        </w:tc>
      </w:tr>
      <w:tr w:rsidR="006C1DA7" w:rsidRPr="00E22F59" w14:paraId="1133B5D7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41483589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A3AA89B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7630200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649,796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C507C9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71.35%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6C958D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2.19%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5632193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10.95%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70BF7F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89.05%</w:t>
            </w:r>
          </w:p>
        </w:tc>
      </w:tr>
      <w:tr w:rsidR="006C1DA7" w:rsidRPr="00E22F59" w14:paraId="5F87A003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07D3B20E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F62785C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90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FB040E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568,237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7B5E15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64.78%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791914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1.26%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67F3B1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14.90%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A0BBE1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85.10%</w:t>
            </w:r>
          </w:p>
        </w:tc>
      </w:tr>
      <w:tr w:rsidR="006C1DA7" w:rsidRPr="00E22F59" w14:paraId="0627F8D8" w14:textId="77777777" w:rsidTr="004014F7">
        <w:trPr>
          <w:tblCellSpacing w:w="0" w:type="dxa"/>
        </w:trPr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71128D5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6FC6602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904" w:type="dxa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2862E47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138,202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74E3D3F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65.69%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63488F8A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1.38%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71B77A1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17.44%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26D2F5AF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82.56%</w:t>
            </w:r>
          </w:p>
        </w:tc>
      </w:tr>
      <w:tr w:rsidR="006C1DA7" w:rsidRPr="00E22F59" w14:paraId="6455896B" w14:textId="77777777" w:rsidTr="004014F7">
        <w:trPr>
          <w:trHeight w:val="315"/>
          <w:tblCellSpacing w:w="0" w:type="dxa"/>
        </w:trPr>
        <w:tc>
          <w:tcPr>
            <w:tcW w:w="113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468227C6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0A3C9E5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90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5293270D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3,578,079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724E0772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68.18%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36808591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2.03%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7B90EDE7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15.23%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0203BC25" w14:textId="77777777" w:rsidR="006C1DA7" w:rsidRPr="004014F7" w:rsidRDefault="006C1DA7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84.77%</w:t>
            </w:r>
          </w:p>
        </w:tc>
      </w:tr>
    </w:tbl>
    <w:p w14:paraId="45143467" w14:textId="77777777" w:rsidR="009A5287" w:rsidRPr="00DC623A" w:rsidRDefault="009A5287" w:rsidP="00477182">
      <w:pPr>
        <w:pStyle w:val="SMcaption"/>
        <w:rPr>
          <w:rFonts w:ascii="Arial" w:hAnsi="Arial" w:cs="Arial"/>
          <w:sz w:val="20"/>
        </w:rPr>
      </w:pPr>
    </w:p>
    <w:p w14:paraId="1B4BA4F4" w14:textId="31EC7ECD" w:rsidR="00C04088" w:rsidRDefault="00C040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8C95324" w14:textId="7EA94211" w:rsidR="00B9440A" w:rsidRPr="00C04088" w:rsidRDefault="00C04088" w:rsidP="00B9440A">
      <w:pPr>
        <w:pStyle w:val="SMcaption"/>
        <w:rPr>
          <w:rFonts w:ascii="Arial" w:hAnsi="Arial" w:cs="Arial"/>
          <w:sz w:val="20"/>
        </w:rPr>
      </w:pPr>
      <w:r w:rsidRPr="008D7886">
        <w:rPr>
          <w:rFonts w:ascii="Arial" w:hAnsi="Arial" w:cs="Arial"/>
          <w:b/>
          <w:bCs/>
          <w:sz w:val="20"/>
        </w:rPr>
        <w:lastRenderedPageBreak/>
        <w:t>Table S</w:t>
      </w:r>
      <w:r w:rsidR="00420EF7">
        <w:rPr>
          <w:rFonts w:ascii="Arial" w:hAnsi="Arial" w:cs="Arial"/>
          <w:b/>
          <w:bCs/>
          <w:sz w:val="20"/>
        </w:rPr>
        <w:t>2</w:t>
      </w:r>
      <w:r w:rsidRPr="008D7886">
        <w:rPr>
          <w:rFonts w:ascii="Arial" w:hAnsi="Arial" w:cs="Arial"/>
          <w:b/>
          <w:bCs/>
          <w:sz w:val="20"/>
        </w:rPr>
        <w:t>.</w:t>
      </w:r>
      <w:r w:rsidRPr="00C04088">
        <w:rPr>
          <w:rFonts w:ascii="Arial" w:hAnsi="Arial" w:cs="Arial"/>
          <w:sz w:val="20"/>
        </w:rPr>
        <w:t xml:space="preserve"> Main socioeconomic and demographic characteristics of frontier malaria regions according to governmental periods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964"/>
        <w:gridCol w:w="742"/>
        <w:gridCol w:w="1040"/>
        <w:gridCol w:w="1173"/>
        <w:gridCol w:w="1393"/>
        <w:gridCol w:w="1012"/>
        <w:gridCol w:w="1012"/>
      </w:tblGrid>
      <w:tr w:rsidR="005B68D5" w:rsidRPr="004014F7" w14:paraId="2E4E0806" w14:textId="77777777" w:rsidTr="004014F7">
        <w:trPr>
          <w:trHeight w:val="705"/>
          <w:tblCellSpacing w:w="0" w:type="dxa"/>
        </w:trPr>
        <w:tc>
          <w:tcPr>
            <w:tcW w:w="130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30C5779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Region</w:t>
            </w:r>
          </w:p>
        </w:tc>
        <w:tc>
          <w:tcPr>
            <w:tcW w:w="96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2288A75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Period</w:t>
            </w:r>
          </w:p>
        </w:tc>
        <w:tc>
          <w:tcPr>
            <w:tcW w:w="694" w:type="dxa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6F8911F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men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78823A1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women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36FC7C9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at age 15-39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0F43C7A1" w14:textId="7CC90FCA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indigenous</w:t>
            </w:r>
            <w:r w:rsidR="00DB76B6"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*</w:t>
            </w: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 xml:space="preserve">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364E361E" w14:textId="486FB79C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black</w:t>
            </w:r>
            <w:r w:rsidR="00DB76B6"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*</w:t>
            </w: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 xml:space="preserve"> (%)</w:t>
            </w:r>
          </w:p>
        </w:tc>
        <w:tc>
          <w:tcPr>
            <w:tcW w:w="0" w:type="auto"/>
            <w:tcBorders>
              <w:top w:val="double" w:sz="4" w:space="0" w:color="000000"/>
              <w:bottom w:val="single" w:sz="18" w:space="0" w:color="000000"/>
            </w:tcBorders>
            <w:vAlign w:val="center"/>
            <w:hideMark/>
          </w:tcPr>
          <w:p w14:paraId="717EF370" w14:textId="00E3C600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Infected white</w:t>
            </w:r>
            <w:r w:rsidR="00DB76B6"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>*</w:t>
            </w:r>
            <w:r w:rsidRPr="004014F7">
              <w:rPr>
                <w:rFonts w:ascii="Arial" w:hAnsi="Arial" w:cs="Arial"/>
                <w:i/>
                <w:iCs/>
                <w:color w:val="000000"/>
                <w:sz w:val="20"/>
                <w:lang w:eastAsia="pt-BR"/>
              </w:rPr>
              <w:t xml:space="preserve"> (%)</w:t>
            </w:r>
          </w:p>
        </w:tc>
      </w:tr>
      <w:tr w:rsidR="005B68D5" w:rsidRPr="004014F7" w14:paraId="5645415D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02969D3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Northwestern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(NWFM)</w:t>
            </w:r>
          </w:p>
        </w:tc>
        <w:tc>
          <w:tcPr>
            <w:tcW w:w="964" w:type="dxa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671AAC1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0549998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59.56%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7394658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40.42%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1F06D0F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42.43%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638A87B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5484587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0.01%</w:t>
            </w:r>
          </w:p>
        </w:tc>
        <w:tc>
          <w:tcPr>
            <w:tcW w:w="0" w:type="auto"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744355F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</w:tr>
      <w:tr w:rsidR="005B68D5" w:rsidRPr="004014F7" w14:paraId="23F23756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39E970D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B99C83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5A281A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59.49%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653D84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40.51%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99DE18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43.31%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8E1026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23.11%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B26230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45.09%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11A95D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4.19%</w:t>
            </w:r>
          </w:p>
        </w:tc>
      </w:tr>
      <w:tr w:rsidR="005B68D5" w:rsidRPr="004014F7" w14:paraId="2888F67D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1E41B1F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95419E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A72AB5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59.22%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C238B6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40.78%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AA70E9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42.55%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5E75E3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40.52%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815658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51.58%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7E3C85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3.34%</w:t>
            </w:r>
          </w:p>
        </w:tc>
      </w:tr>
      <w:tr w:rsidR="005B68D5" w:rsidRPr="004014F7" w14:paraId="2931DAA2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2964E73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F05E4B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02531B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58.62%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DF18B3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41.38%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676338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43.47%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FA4137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49.99%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48BB05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DF9F4D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2.65%</w:t>
            </w:r>
          </w:p>
        </w:tc>
      </w:tr>
      <w:tr w:rsidR="005B68D5" w:rsidRPr="004014F7" w14:paraId="08E178C7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8" w:space="0" w:color="000000"/>
              <w:bottom w:val="dotted" w:sz="6" w:space="0" w:color="000000"/>
            </w:tcBorders>
            <w:vAlign w:val="center"/>
            <w:hideMark/>
          </w:tcPr>
          <w:p w14:paraId="789D311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1725BE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B3CD7F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56.93%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83685F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43.07%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EBDF6A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41.61%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8AD093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59.79%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146551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38.24%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23A7D3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1.79%</w:t>
            </w:r>
          </w:p>
        </w:tc>
      </w:tr>
      <w:tr w:rsidR="005B68D5" w:rsidRPr="004014F7" w14:paraId="52A7D046" w14:textId="77777777" w:rsidTr="004014F7">
        <w:trPr>
          <w:trHeight w:val="300"/>
          <w:tblCellSpacing w:w="0" w:type="dxa"/>
        </w:trPr>
        <w:tc>
          <w:tcPr>
            <w:tcW w:w="1304" w:type="dxa"/>
            <w:vAlign w:val="center"/>
            <w:hideMark/>
          </w:tcPr>
          <w:p w14:paraId="4CE311B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vAlign w:val="center"/>
            <w:hideMark/>
          </w:tcPr>
          <w:p w14:paraId="3E2B150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vAlign w:val="center"/>
            <w:hideMark/>
          </w:tcPr>
          <w:p w14:paraId="15D3C52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59.11%</w:t>
            </w:r>
          </w:p>
        </w:tc>
        <w:tc>
          <w:tcPr>
            <w:tcW w:w="0" w:type="auto"/>
            <w:vAlign w:val="center"/>
            <w:hideMark/>
          </w:tcPr>
          <w:p w14:paraId="783F47C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40.89%</w:t>
            </w:r>
          </w:p>
        </w:tc>
        <w:tc>
          <w:tcPr>
            <w:tcW w:w="0" w:type="auto"/>
            <w:vAlign w:val="center"/>
            <w:hideMark/>
          </w:tcPr>
          <w:p w14:paraId="2EB26D1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42.80%</w:t>
            </w:r>
          </w:p>
        </w:tc>
        <w:tc>
          <w:tcPr>
            <w:tcW w:w="0" w:type="auto"/>
            <w:vAlign w:val="center"/>
            <w:hideMark/>
          </w:tcPr>
          <w:p w14:paraId="0E111C9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27.37%</w:t>
            </w:r>
          </w:p>
        </w:tc>
        <w:tc>
          <w:tcPr>
            <w:tcW w:w="0" w:type="auto"/>
            <w:vAlign w:val="center"/>
            <w:hideMark/>
          </w:tcPr>
          <w:p w14:paraId="4182E75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31.46%</w:t>
            </w:r>
          </w:p>
        </w:tc>
        <w:tc>
          <w:tcPr>
            <w:tcW w:w="0" w:type="auto"/>
            <w:vAlign w:val="center"/>
            <w:hideMark/>
          </w:tcPr>
          <w:p w14:paraId="55F27CB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2.15%</w:t>
            </w:r>
          </w:p>
        </w:tc>
      </w:tr>
      <w:tr w:rsidR="005B68D5" w:rsidRPr="004014F7" w14:paraId="3E8EC133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AEDEC1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Southeastern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(SEFM)</w:t>
            </w:r>
          </w:p>
        </w:tc>
        <w:tc>
          <w:tcPr>
            <w:tcW w:w="96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4860B7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5728C0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70.45%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673B4E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29.53%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FF0B8A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51.33%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0E875E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0FFB80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0.03%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D436BE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0.01%</w:t>
            </w:r>
          </w:p>
        </w:tc>
      </w:tr>
      <w:tr w:rsidR="005B68D5" w:rsidRPr="004014F7" w14:paraId="445773DA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596A44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F29476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DA628A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71.40%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A72FC9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28.60%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850156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50.51%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352CCC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26.66%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A8650B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46.75%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DD2A02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19.43%</w:t>
            </w:r>
          </w:p>
        </w:tc>
      </w:tr>
      <w:tr w:rsidR="005B68D5" w:rsidRPr="004014F7" w14:paraId="39B43856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A04512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2A93E2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1C2058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67.34%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B5A0D9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32.66%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8C7362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49.73%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D74BAF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51.49%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235CFA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39.31%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56B1FE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8.65%</w:t>
            </w:r>
          </w:p>
        </w:tc>
      </w:tr>
      <w:tr w:rsidR="005B68D5" w:rsidRPr="004014F7" w14:paraId="01C60D58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1E21D6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A8EA9F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E1A853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73.36%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A75D38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26.64%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54059D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55.96%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0C4C7E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19.12%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836E27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64.70%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C9B6D8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15.47%</w:t>
            </w:r>
          </w:p>
        </w:tc>
      </w:tr>
      <w:tr w:rsidR="005B68D5" w:rsidRPr="004014F7" w14:paraId="301EC153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5FAA40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B72E60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1EF6A5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69.56%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8CF769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30.44%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A05DA7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55.06%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D9B166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29.90%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1B7E52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57.39%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6DE102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12.18%</w:t>
            </w:r>
          </w:p>
        </w:tc>
      </w:tr>
      <w:tr w:rsidR="005B68D5" w:rsidRPr="004014F7" w14:paraId="6EBDE9CE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6EB4B1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2BADA00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3EE210F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70.97%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1B2232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29.02%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29FAA0C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52.24%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EF79CF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16.86%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4C4D549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32.08%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4DB3332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9.40%</w:t>
            </w:r>
          </w:p>
        </w:tc>
      </w:tr>
      <w:tr w:rsidR="005B68D5" w:rsidRPr="004014F7" w14:paraId="0AD6CF5E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6BF7C1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Southwestern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(SWFM)</w:t>
            </w:r>
          </w:p>
        </w:tc>
        <w:tc>
          <w:tcPr>
            <w:tcW w:w="964" w:type="dxa"/>
            <w:tcBorders>
              <w:bottom w:val="dotted" w:sz="6" w:space="0" w:color="000000"/>
            </w:tcBorders>
            <w:vAlign w:val="center"/>
            <w:hideMark/>
          </w:tcPr>
          <w:p w14:paraId="7B08931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bottom w:val="dotted" w:sz="6" w:space="0" w:color="000000"/>
            </w:tcBorders>
            <w:vAlign w:val="center"/>
            <w:hideMark/>
          </w:tcPr>
          <w:p w14:paraId="12FFA23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61.31%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FDD43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38.67%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C243F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45.90%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5ADB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D57F9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0.01%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8BF22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</w:tr>
      <w:tr w:rsidR="005B68D5" w:rsidRPr="004014F7" w14:paraId="52ACF237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DDDF7E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77C3FF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4ADF77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59.93%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0FB4DE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40.06%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3E836E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45.84%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E8F77F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7.26%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0FAFB9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61.14%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79322D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8.89%</w:t>
            </w:r>
          </w:p>
        </w:tc>
      </w:tr>
      <w:tr w:rsidR="005B68D5" w:rsidRPr="004014F7" w14:paraId="69E40DC6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4FD50CD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B5A33F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E87D2B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58.71%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BAA628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41.29%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291F46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45.76%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45947A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6.31%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01F2C7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85.98%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6F96D5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6.94%</w:t>
            </w:r>
          </w:p>
        </w:tc>
      </w:tr>
      <w:tr w:rsidR="005B68D5" w:rsidRPr="004014F7" w14:paraId="6AA11DBC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CF1607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30F630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057695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62.33%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47158B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37.67%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B647B9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47.60%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8E59AF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16.99%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B7679D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73.13%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B2D79A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8.98%</w:t>
            </w:r>
          </w:p>
        </w:tc>
      </w:tr>
      <w:tr w:rsidR="005B68D5" w:rsidRPr="004014F7" w14:paraId="7A0EC9E4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41FEB13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2E1E88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FA2FA9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62.06%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A74EB8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37.94%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27D082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46.16%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1AF16F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23.14%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511B8C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68.05%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3E9C3F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8.25%</w:t>
            </w:r>
          </w:p>
        </w:tc>
      </w:tr>
      <w:tr w:rsidR="005B68D5" w:rsidRPr="004014F7" w14:paraId="1C1252B8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24642BC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vAlign w:val="center"/>
            <w:hideMark/>
          </w:tcPr>
          <w:p w14:paraId="31EF9C1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vAlign w:val="center"/>
            <w:hideMark/>
          </w:tcPr>
          <w:p w14:paraId="5044572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60.68%</w:t>
            </w:r>
          </w:p>
        </w:tc>
        <w:tc>
          <w:tcPr>
            <w:tcW w:w="0" w:type="auto"/>
            <w:vAlign w:val="center"/>
            <w:hideMark/>
          </w:tcPr>
          <w:p w14:paraId="68CF63F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39.31%</w:t>
            </w:r>
          </w:p>
        </w:tc>
        <w:tc>
          <w:tcPr>
            <w:tcW w:w="0" w:type="auto"/>
            <w:vAlign w:val="center"/>
            <w:hideMark/>
          </w:tcPr>
          <w:p w14:paraId="773B699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46.10%</w:t>
            </w:r>
          </w:p>
        </w:tc>
        <w:tc>
          <w:tcPr>
            <w:tcW w:w="0" w:type="auto"/>
            <w:vAlign w:val="center"/>
            <w:hideMark/>
          </w:tcPr>
          <w:p w14:paraId="3D4F157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5.77%</w:t>
            </w:r>
          </w:p>
        </w:tc>
        <w:tc>
          <w:tcPr>
            <w:tcW w:w="0" w:type="auto"/>
            <w:vAlign w:val="center"/>
            <w:hideMark/>
          </w:tcPr>
          <w:p w14:paraId="1DF7F61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41.43%</w:t>
            </w:r>
          </w:p>
        </w:tc>
        <w:tc>
          <w:tcPr>
            <w:tcW w:w="0" w:type="auto"/>
            <w:vAlign w:val="center"/>
            <w:hideMark/>
          </w:tcPr>
          <w:p w14:paraId="4CA975A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4.78%</w:t>
            </w:r>
          </w:p>
        </w:tc>
      </w:tr>
      <w:tr w:rsidR="005B68D5" w:rsidRPr="004014F7" w14:paraId="77405A89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5FC1D4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(NOFM)</w:t>
            </w:r>
          </w:p>
        </w:tc>
        <w:tc>
          <w:tcPr>
            <w:tcW w:w="96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3FC351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D8D765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63.39%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701D04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36.60%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BA02A8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47.55%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A8D5F9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C9984D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0.02%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88AFE0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</w:tr>
      <w:tr w:rsidR="005B68D5" w:rsidRPr="004014F7" w14:paraId="609C4F61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7ADE2D9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8888C9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987663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63.20%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A69E7A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36.80%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BE90C6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48.13%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68D5BE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3.90%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80B854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70.89%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D0414B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6.92%</w:t>
            </w:r>
          </w:p>
        </w:tc>
      </w:tr>
      <w:tr w:rsidR="005B68D5" w:rsidRPr="004014F7" w14:paraId="0FEF106B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79E295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9A48DB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8DCF47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62.04%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F9BCE1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37.96%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73E96E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47.96%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731205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4.54%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2B2C1C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87.59%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EC1127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7.08%</w:t>
            </w:r>
          </w:p>
        </w:tc>
      </w:tr>
      <w:tr w:rsidR="005B68D5" w:rsidRPr="004014F7" w14:paraId="3C2E70CC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6155858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8F06FC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AFCCFB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64.60%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FB8FEE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35.40%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71723C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49.55%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DC476E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7.30%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512BEE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83.78%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B31AFB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8.25%</w:t>
            </w:r>
          </w:p>
        </w:tc>
      </w:tr>
      <w:tr w:rsidR="005B68D5" w:rsidRPr="004014F7" w14:paraId="1841F1C5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5CAA04D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189B2C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A9C7F5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68.45%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0CE20E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31.55%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ED0D2E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52.39%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C3905F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6.58%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2A58D3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84.31%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4269C2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8.72%</w:t>
            </w:r>
          </w:p>
        </w:tc>
      </w:tr>
      <w:tr w:rsidR="005B68D5" w:rsidRPr="004014F7" w14:paraId="7AD9EF0D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34E4C55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477486D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5C65717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63.36%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3ABFDFF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36.63%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6E00D85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48.10%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3179070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2.73%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0B0F8E0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44.59%</w:t>
            </w:r>
          </w:p>
        </w:tc>
        <w:tc>
          <w:tcPr>
            <w:tcW w:w="0" w:type="auto"/>
            <w:tcBorders>
              <w:top w:val="dotted" w:sz="6" w:space="0" w:color="000000"/>
              <w:bottom w:val="single" w:sz="12" w:space="0" w:color="000000"/>
            </w:tcBorders>
            <w:shd w:val="clear" w:color="auto" w:fill="D8D8D8"/>
            <w:vAlign w:val="center"/>
            <w:hideMark/>
          </w:tcPr>
          <w:p w14:paraId="6EC79CD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4.14%</w:t>
            </w:r>
          </w:p>
        </w:tc>
      </w:tr>
      <w:tr w:rsidR="005B68D5" w:rsidRPr="004014F7" w14:paraId="0D803054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15B4B00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Northeastern</w:t>
            </w: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(NEFM)</w:t>
            </w:r>
          </w:p>
        </w:tc>
        <w:tc>
          <w:tcPr>
            <w:tcW w:w="964" w:type="dxa"/>
            <w:tcBorders>
              <w:bottom w:val="dotted" w:sz="6" w:space="0" w:color="000000"/>
            </w:tcBorders>
            <w:vAlign w:val="center"/>
            <w:hideMark/>
          </w:tcPr>
          <w:p w14:paraId="4FD28C9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bottom w:val="dotted" w:sz="6" w:space="0" w:color="000000"/>
            </w:tcBorders>
            <w:vAlign w:val="center"/>
            <w:hideMark/>
          </w:tcPr>
          <w:p w14:paraId="5B6904C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74.04%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E82FE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25.91%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82E8A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66.41%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23C41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27024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0.04%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8EEF5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</w:tr>
      <w:tr w:rsidR="005B68D5" w:rsidRPr="004014F7" w14:paraId="05D15F5C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9CAAC9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F4B8E1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09710E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83.18%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E6F394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16.82%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BF4C20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74.22%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7C3E4E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1.18%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131366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76.74%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800E80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13.59%</w:t>
            </w:r>
          </w:p>
        </w:tc>
      </w:tr>
      <w:tr w:rsidR="005B68D5" w:rsidRPr="004014F7" w14:paraId="65B744F7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4C43FC9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73E71E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61A5134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82.08%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4E1222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17.92%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BE8BF3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70.69%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AFD450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6.34%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14EDEE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80.16%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9CA6CA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11.35%</w:t>
            </w:r>
          </w:p>
        </w:tc>
      </w:tr>
      <w:tr w:rsidR="005B68D5" w:rsidRPr="004014F7" w14:paraId="5A8AA6AC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42DDB32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4E2E25C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B6BF18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86.96%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571D7E4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13.04%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182CA3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70.03%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194074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2.89%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6E724B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83.88%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C77C9E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12.06%</w:t>
            </w:r>
          </w:p>
        </w:tc>
      </w:tr>
      <w:tr w:rsidR="005B68D5" w:rsidRPr="004014F7" w14:paraId="4E007CE0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1428EDF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013D587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977E19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86.10%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77162A3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13.90%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285E1C1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71.55%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3D69798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0.75%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266EBB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85.88%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vAlign w:val="center"/>
            <w:hideMark/>
          </w:tcPr>
          <w:p w14:paraId="116E42A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12.73%</w:t>
            </w:r>
          </w:p>
        </w:tc>
      </w:tr>
      <w:tr w:rsidR="005B68D5" w:rsidRPr="004014F7" w14:paraId="36D55346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14:paraId="03C386A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vAlign w:val="center"/>
            <w:hideMark/>
          </w:tcPr>
          <w:p w14:paraId="7F11700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vAlign w:val="center"/>
            <w:hideMark/>
          </w:tcPr>
          <w:p w14:paraId="5B02F78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79.36%</w:t>
            </w:r>
          </w:p>
        </w:tc>
        <w:tc>
          <w:tcPr>
            <w:tcW w:w="0" w:type="auto"/>
            <w:vAlign w:val="center"/>
            <w:hideMark/>
          </w:tcPr>
          <w:p w14:paraId="1BDF118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20.61%</w:t>
            </w:r>
          </w:p>
        </w:tc>
        <w:tc>
          <w:tcPr>
            <w:tcW w:w="0" w:type="auto"/>
            <w:vAlign w:val="center"/>
            <w:hideMark/>
          </w:tcPr>
          <w:p w14:paraId="57AFF17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69.37%</w:t>
            </w:r>
          </w:p>
        </w:tc>
        <w:tc>
          <w:tcPr>
            <w:tcW w:w="0" w:type="auto"/>
            <w:vAlign w:val="center"/>
            <w:hideMark/>
          </w:tcPr>
          <w:p w14:paraId="13CFF78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1.39%</w:t>
            </w:r>
          </w:p>
        </w:tc>
        <w:tc>
          <w:tcPr>
            <w:tcW w:w="0" w:type="auto"/>
            <w:vAlign w:val="center"/>
            <w:hideMark/>
          </w:tcPr>
          <w:p w14:paraId="2C584CA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41.77%</w:t>
            </w:r>
          </w:p>
        </w:tc>
        <w:tc>
          <w:tcPr>
            <w:tcW w:w="0" w:type="auto"/>
            <w:vAlign w:val="center"/>
            <w:hideMark/>
          </w:tcPr>
          <w:p w14:paraId="5280EB7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6.57%</w:t>
            </w:r>
          </w:p>
        </w:tc>
      </w:tr>
      <w:tr w:rsidR="005B68D5" w:rsidRPr="004014F7" w14:paraId="145BB0AD" w14:textId="77777777" w:rsidTr="004014F7">
        <w:trPr>
          <w:tblCellSpacing w:w="0" w:type="dxa"/>
        </w:trPr>
        <w:tc>
          <w:tcPr>
            <w:tcW w:w="1304" w:type="dxa"/>
            <w:vMerge w:val="restart"/>
            <w:tcBorders>
              <w:top w:val="single" w:sz="12" w:space="0" w:color="000000"/>
            </w:tcBorders>
            <w:shd w:val="clear" w:color="auto" w:fill="D8D8D8"/>
            <w:vAlign w:val="center"/>
            <w:hideMark/>
          </w:tcPr>
          <w:p w14:paraId="30E87C9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All Frontiers (Total)</w:t>
            </w:r>
          </w:p>
        </w:tc>
        <w:tc>
          <w:tcPr>
            <w:tcW w:w="96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201B19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2007-2010</w:t>
            </w:r>
          </w:p>
        </w:tc>
        <w:tc>
          <w:tcPr>
            <w:tcW w:w="694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606887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61.55%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3ADB67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38.44%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A3EA60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45.52%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007586C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7BF9D3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0.01%</w:t>
            </w:r>
          </w:p>
        </w:tc>
        <w:tc>
          <w:tcPr>
            <w:tcW w:w="0" w:type="auto"/>
            <w:tcBorders>
              <w:top w:val="single" w:sz="12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D00020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0.00%</w:t>
            </w:r>
          </w:p>
        </w:tc>
      </w:tr>
      <w:tr w:rsidR="005B68D5" w:rsidRPr="004014F7" w14:paraId="736B6C2B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1C958B4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00DFA7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2011-2014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34F6E5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61.10%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949E7A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38.89%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34829B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276031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10.74%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462460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59.85%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29245F5E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6.95%</w:t>
            </w:r>
          </w:p>
        </w:tc>
      </w:tr>
      <w:tr w:rsidR="005B68D5" w:rsidRPr="004014F7" w14:paraId="6DBF1EC3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7B21915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1D1FA8B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2015-2018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F85800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59.83%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F8DB56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40.17%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3A7626F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45.06%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1C26C3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20.19%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ABE253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71.96%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BA68166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5.50%</w:t>
            </w:r>
          </w:p>
        </w:tc>
      </w:tr>
      <w:tr w:rsidR="005B68D5" w:rsidRPr="004014F7" w14:paraId="2D11E629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580C10A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1E7D39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2019-2022</w:t>
            </w:r>
          </w:p>
        </w:tc>
        <w:tc>
          <w:tcPr>
            <w:tcW w:w="694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5AC806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61.05%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15C5B1C7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38.95%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5C41DD0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46.01%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65C96F8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32.08%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7BC8259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61.19%</w:t>
            </w:r>
          </w:p>
        </w:tc>
        <w:tc>
          <w:tcPr>
            <w:tcW w:w="0" w:type="auto"/>
            <w:tcBorders>
              <w:top w:val="dotted" w:sz="6" w:space="0" w:color="000000"/>
              <w:bottom w:val="dotted" w:sz="6" w:space="0" w:color="000000"/>
            </w:tcBorders>
            <w:shd w:val="clear" w:color="auto" w:fill="D8D8D8"/>
            <w:vAlign w:val="center"/>
            <w:hideMark/>
          </w:tcPr>
          <w:p w14:paraId="48562D3A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5.67%</w:t>
            </w:r>
          </w:p>
        </w:tc>
      </w:tr>
      <w:tr w:rsidR="005B68D5" w:rsidRPr="004014F7" w14:paraId="2E7E7186" w14:textId="77777777" w:rsidTr="004014F7">
        <w:trPr>
          <w:tblCellSpacing w:w="0" w:type="dxa"/>
        </w:trPr>
        <w:tc>
          <w:tcPr>
            <w:tcW w:w="1304" w:type="dxa"/>
            <w:vMerge/>
            <w:tcBorders>
              <w:top w:val="single" w:sz="12" w:space="0" w:color="000000"/>
            </w:tcBorders>
            <w:vAlign w:val="center"/>
            <w:hideMark/>
          </w:tcPr>
          <w:p w14:paraId="22B76F7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723AEC88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2023</w:t>
            </w:r>
          </w:p>
        </w:tc>
        <w:tc>
          <w:tcPr>
            <w:tcW w:w="694" w:type="dxa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59911D3C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60.39%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2F1B5C24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39.61%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47AAA6A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44.82%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78C7F26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41.40%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29ABAA9F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53.62%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shd w:val="clear" w:color="auto" w:fill="D8D8D8"/>
            <w:vAlign w:val="center"/>
            <w:hideMark/>
          </w:tcPr>
          <w:p w14:paraId="39BD4EA2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4.67%</w:t>
            </w:r>
          </w:p>
        </w:tc>
      </w:tr>
      <w:tr w:rsidR="005B68D5" w:rsidRPr="004014F7" w14:paraId="2478E75B" w14:textId="77777777" w:rsidTr="004014F7">
        <w:trPr>
          <w:trHeight w:val="315"/>
          <w:tblCellSpacing w:w="0" w:type="dxa"/>
        </w:trPr>
        <w:tc>
          <w:tcPr>
            <w:tcW w:w="130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43D5DEE5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96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7ED4E063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2007-2023</w:t>
            </w:r>
          </w:p>
        </w:tc>
        <w:tc>
          <w:tcPr>
            <w:tcW w:w="694" w:type="dxa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47B1371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61.06%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749A5FD0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38.93%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615AAA31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45.66%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6E400EE9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12.80%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2A88FD2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38.57%</w:t>
            </w:r>
          </w:p>
        </w:tc>
        <w:tc>
          <w:tcPr>
            <w:tcW w:w="0" w:type="auto"/>
            <w:tcBorders>
              <w:bottom w:val="double" w:sz="4" w:space="0" w:color="000000"/>
            </w:tcBorders>
            <w:shd w:val="clear" w:color="auto" w:fill="D8D8D8"/>
            <w:vAlign w:val="center"/>
            <w:hideMark/>
          </w:tcPr>
          <w:p w14:paraId="64657CFD" w14:textId="77777777" w:rsidR="005B68D5" w:rsidRPr="004014F7" w:rsidRDefault="005B68D5" w:rsidP="004014F7">
            <w:pPr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4014F7">
              <w:rPr>
                <w:rFonts w:ascii="Arial" w:hAnsi="Arial" w:cs="Arial"/>
                <w:color w:val="000000"/>
                <w:sz w:val="20"/>
                <w:lang w:eastAsia="pt-BR"/>
              </w:rPr>
              <w:t>3.70%</w:t>
            </w:r>
          </w:p>
        </w:tc>
      </w:tr>
    </w:tbl>
    <w:p w14:paraId="65DFC7AD" w14:textId="6614150A" w:rsidR="00DB76B6" w:rsidRPr="00DC623A" w:rsidRDefault="00DB76B6" w:rsidP="00DB76B6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B76B6">
        <w:t xml:space="preserve"> </w:t>
      </w:r>
      <w:r w:rsidRPr="004014F7">
        <w:rPr>
          <w:rFonts w:ascii="Arial" w:hAnsi="Arial" w:cs="Arial"/>
          <w:sz w:val="20"/>
          <w:szCs w:val="20"/>
        </w:rPr>
        <w:t>Information on race/ethnicity was absent in 2007-2010 and had high underreporting (21,33%) in 2011-2014.</w:t>
      </w:r>
    </w:p>
    <w:p w14:paraId="10C22F57" w14:textId="54FC173B" w:rsidR="007843C9" w:rsidRDefault="007843C9" w:rsidP="00DB76B6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DB6A4C4" w14:textId="09FF0F65" w:rsidR="0027664F" w:rsidRDefault="00276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C97BBD2" w14:textId="399F36B2" w:rsidR="0027664F" w:rsidRPr="00C04088" w:rsidRDefault="0027664F" w:rsidP="0027664F">
      <w:pPr>
        <w:pStyle w:val="SMcaption"/>
        <w:rPr>
          <w:rFonts w:ascii="Arial" w:hAnsi="Arial" w:cs="Arial"/>
          <w:sz w:val="20"/>
        </w:rPr>
      </w:pPr>
      <w:r w:rsidRPr="008D7886">
        <w:rPr>
          <w:rFonts w:ascii="Arial" w:hAnsi="Arial" w:cs="Arial"/>
          <w:b/>
          <w:bCs/>
          <w:sz w:val="20"/>
        </w:rPr>
        <w:lastRenderedPageBreak/>
        <w:t>Table S</w:t>
      </w:r>
      <w:r w:rsidR="005F4ACE">
        <w:rPr>
          <w:rFonts w:ascii="Arial" w:hAnsi="Arial" w:cs="Arial"/>
          <w:b/>
          <w:bCs/>
          <w:sz w:val="20"/>
        </w:rPr>
        <w:t>3</w:t>
      </w:r>
      <w:r w:rsidRPr="008D7886">
        <w:rPr>
          <w:rFonts w:ascii="Arial" w:hAnsi="Arial" w:cs="Arial"/>
          <w:b/>
          <w:bCs/>
          <w:sz w:val="20"/>
        </w:rPr>
        <w:t>.</w:t>
      </w:r>
      <w:r w:rsidRPr="00C04088">
        <w:rPr>
          <w:rFonts w:ascii="Arial" w:hAnsi="Arial" w:cs="Arial"/>
          <w:sz w:val="20"/>
        </w:rPr>
        <w:t xml:space="preserve"> </w:t>
      </w:r>
      <w:r w:rsidR="00E30B47" w:rsidRPr="00E30B47">
        <w:rPr>
          <w:rFonts w:ascii="Arial" w:hAnsi="Arial" w:cs="Arial"/>
          <w:sz w:val="20"/>
        </w:rPr>
        <w:t>Independence test and Cramer's V statistic</w:t>
      </w:r>
    </w:p>
    <w:p w14:paraId="18FE3DDB" w14:textId="77777777" w:rsidR="0043798B" w:rsidRDefault="0043798B" w:rsidP="00DB76B6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175"/>
        <w:gridCol w:w="1236"/>
        <w:gridCol w:w="1134"/>
        <w:gridCol w:w="2386"/>
      </w:tblGrid>
      <w:tr w:rsidR="00273472" w:rsidRPr="00273472" w14:paraId="085DB5F6" w14:textId="77777777" w:rsidTr="00E30B47">
        <w:trPr>
          <w:trHeight w:val="690"/>
        </w:trPr>
        <w:tc>
          <w:tcPr>
            <w:tcW w:w="0" w:type="auto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D9897E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Analysis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7C6FFB" w14:textId="77777777" w:rsidR="00273472" w:rsidRPr="00273472" w:rsidRDefault="00273472" w:rsidP="00273472">
            <w:pPr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Chi</w:t>
            </w:r>
            <w:r w:rsidRPr="00273472">
              <w:rPr>
                <w:rFonts w:ascii="Arial" w:hAnsi="Arial" w:cs="Arial"/>
                <w:color w:val="000000"/>
                <w:sz w:val="20"/>
                <w:vertAlign w:val="superscript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E0B56C" w14:textId="77777777" w:rsidR="00273472" w:rsidRPr="00273472" w:rsidRDefault="00273472" w:rsidP="00273472">
            <w:pPr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p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9C9D6B" w14:textId="77777777" w:rsidR="00273472" w:rsidRPr="00273472" w:rsidRDefault="00273472" w:rsidP="00273472">
            <w:pPr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Cramer's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V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4FD9A6" w14:textId="77777777" w:rsidR="00273472" w:rsidRPr="00273472" w:rsidRDefault="00273472" w:rsidP="00273472">
            <w:pPr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Cramer's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V classes</w:t>
            </w:r>
          </w:p>
        </w:tc>
      </w:tr>
      <w:tr w:rsidR="00273472" w:rsidRPr="00273472" w14:paraId="2FE025DA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A4D33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Region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× 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Period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6529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53078.64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23F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283F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DF2B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Weak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/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Small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4DD9BE0E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8DCA2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Region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× 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Allochthonous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+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Autochthonous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+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Imported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D514C8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58700.98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B2602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3DDD0B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598F4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Weak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/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Small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3E395201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EAD7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eastAsia="pt-BR"/>
              </w:rPr>
              <w:t>Period x</w:t>
            </w:r>
            <w:r w:rsidRPr="00273472">
              <w:rPr>
                <w:rFonts w:ascii="Arial" w:hAnsi="Arial" w:cs="Arial"/>
                <w:color w:val="000000"/>
                <w:sz w:val="20"/>
                <w:lang w:eastAsia="pt-BR"/>
              </w:rPr>
              <w:br/>
              <w:t>Allochthonous + Autochthonous + Imported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A0615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3929.76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83483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5A1B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B9D2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1CE8DCF6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0BCA5A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Region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5EBE4E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839.05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B7877C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56F05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10FDE3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4670CB80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187A2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Period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D2985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3781.36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9AB9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28905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482E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5B2A2441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3BCF94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Region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97580D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2751.10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9CB27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38E9C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D29850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1DBFB93B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C0BB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Period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7AE15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160.55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480D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EE31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4B4FA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3213C62C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1E12D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Region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  <w:t xml:space="preserve">Age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9865E6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6402.22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89E745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7A1D2D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E42C2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  <w:tr w:rsidR="00273472" w:rsidRPr="00273472" w14:paraId="1B7E9DBC" w14:textId="77777777" w:rsidTr="00E30B47">
        <w:trPr>
          <w:trHeight w:val="6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BA65A94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Period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 x</w:t>
            </w: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br/>
              <w:t xml:space="preserve">Age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7EDBC60" w14:textId="77777777" w:rsidR="00273472" w:rsidRPr="00273472" w:rsidRDefault="00273472" w:rsidP="0027347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2211.92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6609C31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&lt; 0.00001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355049A" w14:textId="77777777" w:rsidR="00273472" w:rsidRPr="00273472" w:rsidRDefault="00273472" w:rsidP="00E30B47">
            <w:pPr>
              <w:ind w:firstLineChars="100" w:firstLine="200"/>
              <w:jc w:val="center"/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0.0272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F9E6B14" w14:textId="77777777" w:rsidR="00273472" w:rsidRPr="00273472" w:rsidRDefault="00273472" w:rsidP="00273472">
            <w:pPr>
              <w:rPr>
                <w:rFonts w:ascii="Arial" w:hAnsi="Arial" w:cs="Arial"/>
                <w:color w:val="000000"/>
                <w:sz w:val="20"/>
                <w:lang w:val="pt-BR" w:eastAsia="pt-BR"/>
              </w:rPr>
            </w:pP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Negligible</w:t>
            </w:r>
            <w:proofErr w:type="spellEnd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 xml:space="preserve">/No </w:t>
            </w:r>
            <w:proofErr w:type="spellStart"/>
            <w:r w:rsidRPr="00273472">
              <w:rPr>
                <w:rFonts w:ascii="Arial" w:hAnsi="Arial" w:cs="Arial"/>
                <w:color w:val="000000"/>
                <w:sz w:val="20"/>
                <w:lang w:val="pt-BR" w:eastAsia="pt-BR"/>
              </w:rPr>
              <w:t>association</w:t>
            </w:r>
            <w:proofErr w:type="spellEnd"/>
          </w:p>
        </w:tc>
      </w:tr>
    </w:tbl>
    <w:p w14:paraId="73EEA0D5" w14:textId="77777777" w:rsidR="0043798B" w:rsidRPr="00DC623A" w:rsidRDefault="0043798B" w:rsidP="00DB76B6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sectPr w:rsidR="0043798B" w:rsidRPr="00DC623A" w:rsidSect="00F125EE">
      <w:headerReference w:type="default" r:id="rId8"/>
      <w:footerReference w:type="default" r:id="rId9"/>
      <w:footnotePr>
        <w:numFmt w:val="chicago"/>
      </w:footnotePr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454B" w14:textId="77777777" w:rsidR="00E37A05" w:rsidRDefault="00E37A05">
      <w:r>
        <w:separator/>
      </w:r>
    </w:p>
  </w:endnote>
  <w:endnote w:type="continuationSeparator" w:id="0">
    <w:p w14:paraId="74E70C33" w14:textId="77777777" w:rsidR="00E37A05" w:rsidRDefault="00E3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193174C0" w:rsidR="00F125EE" w:rsidRDefault="0011419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F4BF" w14:textId="77777777" w:rsidR="00E37A05" w:rsidRDefault="00E37A05">
      <w:r>
        <w:separator/>
      </w:r>
    </w:p>
  </w:footnote>
  <w:footnote w:type="continuationSeparator" w:id="0">
    <w:p w14:paraId="406CC987" w14:textId="77777777" w:rsidR="00E37A05" w:rsidRDefault="00E37A05">
      <w:r>
        <w:continuationSeparator/>
      </w:r>
    </w:p>
  </w:footnote>
  <w:footnote w:id="1">
    <w:p w14:paraId="77E9C95A" w14:textId="174B6557" w:rsidR="00AA5181" w:rsidRPr="00AA5181" w:rsidRDefault="00AA518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014F7">
        <w:rPr>
          <w:rFonts w:ascii="Arial" w:hAnsi="Arial" w:cs="Arial"/>
        </w:rPr>
        <w:t>Infection in another country, By default, allochthonous cases (different locality of likely infection and residence in Brazil) is the difference between total malaria cases and autochthonous cases.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0088">
    <w:abstractNumId w:val="9"/>
  </w:num>
  <w:num w:numId="2" w16cid:durableId="922104590">
    <w:abstractNumId w:val="7"/>
  </w:num>
  <w:num w:numId="3" w16cid:durableId="216168773">
    <w:abstractNumId w:val="6"/>
  </w:num>
  <w:num w:numId="4" w16cid:durableId="867454114">
    <w:abstractNumId w:val="5"/>
  </w:num>
  <w:num w:numId="5" w16cid:durableId="73163237">
    <w:abstractNumId w:val="4"/>
  </w:num>
  <w:num w:numId="6" w16cid:durableId="1477145114">
    <w:abstractNumId w:val="8"/>
  </w:num>
  <w:num w:numId="7" w16cid:durableId="1560357261">
    <w:abstractNumId w:val="3"/>
  </w:num>
  <w:num w:numId="8" w16cid:durableId="866601076">
    <w:abstractNumId w:val="2"/>
  </w:num>
  <w:num w:numId="9" w16cid:durableId="487744975">
    <w:abstractNumId w:val="1"/>
  </w:num>
  <w:num w:numId="10" w16cid:durableId="50621420">
    <w:abstractNumId w:val="0"/>
  </w:num>
  <w:num w:numId="11" w16cid:durableId="2143037510">
    <w:abstractNumId w:val="10"/>
  </w:num>
  <w:num w:numId="12" w16cid:durableId="147022406">
    <w:abstractNumId w:val="12"/>
  </w:num>
  <w:num w:numId="13" w16cid:durableId="319190897">
    <w:abstractNumId w:val="13"/>
  </w:num>
  <w:num w:numId="14" w16cid:durableId="1053429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825C2"/>
    <w:rsid w:val="00083B44"/>
    <w:rsid w:val="000850DC"/>
    <w:rsid w:val="000A41E4"/>
    <w:rsid w:val="000C2771"/>
    <w:rsid w:val="000C5F36"/>
    <w:rsid w:val="000E295E"/>
    <w:rsid w:val="000F0DCE"/>
    <w:rsid w:val="0010376C"/>
    <w:rsid w:val="00112C5B"/>
    <w:rsid w:val="00114193"/>
    <w:rsid w:val="00115A38"/>
    <w:rsid w:val="0011687B"/>
    <w:rsid w:val="00124F82"/>
    <w:rsid w:val="0016337A"/>
    <w:rsid w:val="001635A5"/>
    <w:rsid w:val="00164269"/>
    <w:rsid w:val="001A1BDE"/>
    <w:rsid w:val="001C0520"/>
    <w:rsid w:val="001C0975"/>
    <w:rsid w:val="001D1770"/>
    <w:rsid w:val="001E2AC0"/>
    <w:rsid w:val="001F0876"/>
    <w:rsid w:val="001F167C"/>
    <w:rsid w:val="001F5E91"/>
    <w:rsid w:val="002077B9"/>
    <w:rsid w:val="00262D72"/>
    <w:rsid w:val="00273472"/>
    <w:rsid w:val="0027562B"/>
    <w:rsid w:val="0027664F"/>
    <w:rsid w:val="00294FBB"/>
    <w:rsid w:val="00297C53"/>
    <w:rsid w:val="002C030F"/>
    <w:rsid w:val="002C5C8B"/>
    <w:rsid w:val="002C667A"/>
    <w:rsid w:val="00325822"/>
    <w:rsid w:val="00325D90"/>
    <w:rsid w:val="00331D75"/>
    <w:rsid w:val="00332BFB"/>
    <w:rsid w:val="00354ABE"/>
    <w:rsid w:val="00355362"/>
    <w:rsid w:val="00363E44"/>
    <w:rsid w:val="00387114"/>
    <w:rsid w:val="003924A2"/>
    <w:rsid w:val="00395E86"/>
    <w:rsid w:val="00397983"/>
    <w:rsid w:val="003A2FD8"/>
    <w:rsid w:val="003B40E6"/>
    <w:rsid w:val="003F6E14"/>
    <w:rsid w:val="004014F7"/>
    <w:rsid w:val="00405336"/>
    <w:rsid w:val="00420EF7"/>
    <w:rsid w:val="0043798B"/>
    <w:rsid w:val="004571D5"/>
    <w:rsid w:val="00461D81"/>
    <w:rsid w:val="0046356B"/>
    <w:rsid w:val="00477182"/>
    <w:rsid w:val="004779CB"/>
    <w:rsid w:val="004A159F"/>
    <w:rsid w:val="004B2F21"/>
    <w:rsid w:val="004C0E8C"/>
    <w:rsid w:val="004E42D8"/>
    <w:rsid w:val="004E7BA2"/>
    <w:rsid w:val="004F3FD2"/>
    <w:rsid w:val="004F7EDF"/>
    <w:rsid w:val="005001AC"/>
    <w:rsid w:val="00523480"/>
    <w:rsid w:val="00527D71"/>
    <w:rsid w:val="005607DD"/>
    <w:rsid w:val="005609E9"/>
    <w:rsid w:val="0057124A"/>
    <w:rsid w:val="00576C2A"/>
    <w:rsid w:val="0057746F"/>
    <w:rsid w:val="005A1E85"/>
    <w:rsid w:val="005A26C4"/>
    <w:rsid w:val="005A558C"/>
    <w:rsid w:val="005B3C43"/>
    <w:rsid w:val="005B68D5"/>
    <w:rsid w:val="005C52D5"/>
    <w:rsid w:val="005D088E"/>
    <w:rsid w:val="005E28F8"/>
    <w:rsid w:val="005E6513"/>
    <w:rsid w:val="005F4ACE"/>
    <w:rsid w:val="006069C6"/>
    <w:rsid w:val="00611A19"/>
    <w:rsid w:val="006140DF"/>
    <w:rsid w:val="00651114"/>
    <w:rsid w:val="00655E2A"/>
    <w:rsid w:val="0065772A"/>
    <w:rsid w:val="00670299"/>
    <w:rsid w:val="00690668"/>
    <w:rsid w:val="00691985"/>
    <w:rsid w:val="006A1B64"/>
    <w:rsid w:val="006C1DA7"/>
    <w:rsid w:val="006D169A"/>
    <w:rsid w:val="006E3E68"/>
    <w:rsid w:val="007108F5"/>
    <w:rsid w:val="00713E5B"/>
    <w:rsid w:val="007238DC"/>
    <w:rsid w:val="00727E0D"/>
    <w:rsid w:val="00733711"/>
    <w:rsid w:val="007402FC"/>
    <w:rsid w:val="007411A1"/>
    <w:rsid w:val="00745271"/>
    <w:rsid w:val="00763345"/>
    <w:rsid w:val="007843C9"/>
    <w:rsid w:val="00787291"/>
    <w:rsid w:val="00797F24"/>
    <w:rsid w:val="007B0433"/>
    <w:rsid w:val="007B5946"/>
    <w:rsid w:val="007F5297"/>
    <w:rsid w:val="00807D35"/>
    <w:rsid w:val="00820484"/>
    <w:rsid w:val="00824AB6"/>
    <w:rsid w:val="00824DF3"/>
    <w:rsid w:val="00840BB2"/>
    <w:rsid w:val="00861041"/>
    <w:rsid w:val="00885C9B"/>
    <w:rsid w:val="00897934"/>
    <w:rsid w:val="008C069B"/>
    <w:rsid w:val="008D5D2A"/>
    <w:rsid w:val="008D7886"/>
    <w:rsid w:val="008F28FB"/>
    <w:rsid w:val="00914B63"/>
    <w:rsid w:val="00920FE5"/>
    <w:rsid w:val="009258B8"/>
    <w:rsid w:val="009354F3"/>
    <w:rsid w:val="00943C3C"/>
    <w:rsid w:val="009447DC"/>
    <w:rsid w:val="009519CF"/>
    <w:rsid w:val="00961BA5"/>
    <w:rsid w:val="009743A9"/>
    <w:rsid w:val="009A5287"/>
    <w:rsid w:val="009A670E"/>
    <w:rsid w:val="009B2AC5"/>
    <w:rsid w:val="009B7984"/>
    <w:rsid w:val="009D6B1C"/>
    <w:rsid w:val="009F4BED"/>
    <w:rsid w:val="009F7D93"/>
    <w:rsid w:val="00A25E2C"/>
    <w:rsid w:val="00A3403B"/>
    <w:rsid w:val="00A51A12"/>
    <w:rsid w:val="00A572C3"/>
    <w:rsid w:val="00A627D4"/>
    <w:rsid w:val="00A72B81"/>
    <w:rsid w:val="00A74DA2"/>
    <w:rsid w:val="00AA5181"/>
    <w:rsid w:val="00AC15B4"/>
    <w:rsid w:val="00AD499C"/>
    <w:rsid w:val="00AE5A70"/>
    <w:rsid w:val="00B003EE"/>
    <w:rsid w:val="00B038F4"/>
    <w:rsid w:val="00B05E93"/>
    <w:rsid w:val="00B15008"/>
    <w:rsid w:val="00B16F99"/>
    <w:rsid w:val="00B25968"/>
    <w:rsid w:val="00B3052A"/>
    <w:rsid w:val="00B36869"/>
    <w:rsid w:val="00B42F9C"/>
    <w:rsid w:val="00B43B31"/>
    <w:rsid w:val="00B47CFA"/>
    <w:rsid w:val="00B57F00"/>
    <w:rsid w:val="00B73A1C"/>
    <w:rsid w:val="00B75FA1"/>
    <w:rsid w:val="00B77B2A"/>
    <w:rsid w:val="00B82C22"/>
    <w:rsid w:val="00B8723B"/>
    <w:rsid w:val="00B93DBA"/>
    <w:rsid w:val="00B9440A"/>
    <w:rsid w:val="00B95BB1"/>
    <w:rsid w:val="00BA5086"/>
    <w:rsid w:val="00BB2D2A"/>
    <w:rsid w:val="00BD58CF"/>
    <w:rsid w:val="00C04088"/>
    <w:rsid w:val="00C046DC"/>
    <w:rsid w:val="00C04CC1"/>
    <w:rsid w:val="00C364C5"/>
    <w:rsid w:val="00C416E7"/>
    <w:rsid w:val="00C47714"/>
    <w:rsid w:val="00C50C6D"/>
    <w:rsid w:val="00C600D9"/>
    <w:rsid w:val="00C74407"/>
    <w:rsid w:val="00CB1130"/>
    <w:rsid w:val="00CB2D3D"/>
    <w:rsid w:val="00CC1384"/>
    <w:rsid w:val="00CD0E25"/>
    <w:rsid w:val="00CD3720"/>
    <w:rsid w:val="00CF16C9"/>
    <w:rsid w:val="00CF1848"/>
    <w:rsid w:val="00CF5C2F"/>
    <w:rsid w:val="00D04BCF"/>
    <w:rsid w:val="00D143D9"/>
    <w:rsid w:val="00D269AB"/>
    <w:rsid w:val="00D346C2"/>
    <w:rsid w:val="00D5706D"/>
    <w:rsid w:val="00DA22DA"/>
    <w:rsid w:val="00DA59EA"/>
    <w:rsid w:val="00DB0B1D"/>
    <w:rsid w:val="00DB6D4C"/>
    <w:rsid w:val="00DB76B6"/>
    <w:rsid w:val="00DC00A6"/>
    <w:rsid w:val="00DC623A"/>
    <w:rsid w:val="00DD421A"/>
    <w:rsid w:val="00DF0268"/>
    <w:rsid w:val="00E146FC"/>
    <w:rsid w:val="00E257C8"/>
    <w:rsid w:val="00E30B47"/>
    <w:rsid w:val="00E37047"/>
    <w:rsid w:val="00E37A05"/>
    <w:rsid w:val="00E55554"/>
    <w:rsid w:val="00E60D0F"/>
    <w:rsid w:val="00E66B93"/>
    <w:rsid w:val="00E9773B"/>
    <w:rsid w:val="00EA596B"/>
    <w:rsid w:val="00EC13A3"/>
    <w:rsid w:val="00EC7C85"/>
    <w:rsid w:val="00F042F3"/>
    <w:rsid w:val="00F04CD9"/>
    <w:rsid w:val="00F125EE"/>
    <w:rsid w:val="00F12E98"/>
    <w:rsid w:val="00F21720"/>
    <w:rsid w:val="00F22029"/>
    <w:rsid w:val="00F25DEF"/>
    <w:rsid w:val="00F514EC"/>
    <w:rsid w:val="00F60CD4"/>
    <w:rsid w:val="00F630EA"/>
    <w:rsid w:val="00F7007E"/>
    <w:rsid w:val="00F70200"/>
    <w:rsid w:val="00F72888"/>
    <w:rsid w:val="00F73193"/>
    <w:rsid w:val="00F74F95"/>
    <w:rsid w:val="00F80705"/>
    <w:rsid w:val="00FA1481"/>
    <w:rsid w:val="00FE548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tulo1">
    <w:name w:val="heading 1"/>
    <w:basedOn w:val="Normal"/>
    <w:next w:val="Normal"/>
    <w:link w:val="Ttulo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tulo2">
    <w:name w:val="heading 2"/>
    <w:basedOn w:val="Normal"/>
    <w:next w:val="Normal"/>
    <w:link w:val="Ttulo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tulo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tulo5">
    <w:name w:val="heading 5"/>
    <w:basedOn w:val="Normal"/>
    <w:next w:val="Normal"/>
    <w:link w:val="Ttulo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477182"/>
  </w:style>
  <w:style w:type="character" w:customStyle="1" w:styleId="Ttulo1Char">
    <w:name w:val="Título 1 Char"/>
    <w:basedOn w:val="Fontepargpadro"/>
    <w:link w:val="Ttulo1"/>
    <w:semiHidden/>
    <w:rsid w:val="00FF04E3"/>
    <w:rPr>
      <w:b/>
      <w:bCs/>
      <w:kern w:val="32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FF04E3"/>
    <w:rPr>
      <w:rFonts w:ascii="Calibri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Ttulo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odebalo">
    <w:name w:val="Balloon Text"/>
    <w:basedOn w:val="Normal"/>
    <w:link w:val="TextodebaloChar"/>
    <w:semiHidden/>
    <w:rsid w:val="004053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F04E3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semiHidden/>
    <w:rsid w:val="00405336"/>
  </w:style>
  <w:style w:type="paragraph" w:styleId="Textoembloco">
    <w:name w:val="Block Text"/>
    <w:basedOn w:val="Normal"/>
    <w:semiHidden/>
    <w:rsid w:val="00405336"/>
    <w:pPr>
      <w:spacing w:after="120"/>
      <w:ind w:left="1440" w:right="1440"/>
    </w:pPr>
  </w:style>
  <w:style w:type="paragraph" w:styleId="Corpodetexto">
    <w:name w:val="Body Text"/>
    <w:basedOn w:val="Normal"/>
    <w:link w:val="CorpodetextoChar"/>
    <w:semiHidden/>
    <w:rsid w:val="0040533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F04E3"/>
    <w:rPr>
      <w:sz w:val="24"/>
    </w:rPr>
  </w:style>
  <w:style w:type="paragraph" w:styleId="Corpodetexto2">
    <w:name w:val="Body Text 2"/>
    <w:basedOn w:val="Normal"/>
    <w:link w:val="Corpodetexto2Char"/>
    <w:semiHidden/>
    <w:rsid w:val="004053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F04E3"/>
    <w:rPr>
      <w:sz w:val="24"/>
    </w:rPr>
  </w:style>
  <w:style w:type="paragraph" w:styleId="Corpodetexto3">
    <w:name w:val="Body Text 3"/>
    <w:basedOn w:val="Normal"/>
    <w:link w:val="Corpodetexto3Char"/>
    <w:semiHidden/>
    <w:rsid w:val="0040533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F04E3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rsid w:val="00405336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FF04E3"/>
    <w:rPr>
      <w:sz w:val="24"/>
    </w:rPr>
  </w:style>
  <w:style w:type="paragraph" w:styleId="Recuodecorpodetexto">
    <w:name w:val="Body Text Indent"/>
    <w:basedOn w:val="Normal"/>
    <w:link w:val="RecuodecorpodetextoChar"/>
    <w:semiHidden/>
    <w:rsid w:val="0040533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F04E3"/>
    <w:rPr>
      <w:sz w:val="24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405336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FF04E3"/>
    <w:rPr>
      <w:sz w:val="24"/>
    </w:rPr>
  </w:style>
  <w:style w:type="paragraph" w:styleId="Recuodecorpodetexto2">
    <w:name w:val="Body Text Indent 2"/>
    <w:basedOn w:val="Normal"/>
    <w:link w:val="Recuodecorpodetexto2Char"/>
    <w:semiHidden/>
    <w:rsid w:val="0040533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F04E3"/>
    <w:rPr>
      <w:sz w:val="24"/>
    </w:rPr>
  </w:style>
  <w:style w:type="paragraph" w:styleId="Recuodecorpodetexto3">
    <w:name w:val="Body Text Indent 3"/>
    <w:basedOn w:val="Normal"/>
    <w:link w:val="Recuodecorpodetexto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04E3"/>
    <w:rPr>
      <w:sz w:val="16"/>
      <w:szCs w:val="16"/>
    </w:rPr>
  </w:style>
  <w:style w:type="paragraph" w:styleId="Legenda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Encerramento">
    <w:name w:val="Closing"/>
    <w:basedOn w:val="Normal"/>
    <w:link w:val="EncerramentoChar"/>
    <w:semiHidden/>
    <w:rsid w:val="00405336"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sid w:val="00FF04E3"/>
    <w:rPr>
      <w:sz w:val="24"/>
    </w:rPr>
  </w:style>
  <w:style w:type="paragraph" w:styleId="Textodecomentrio">
    <w:name w:val="annotation text"/>
    <w:basedOn w:val="Normal"/>
    <w:link w:val="TextodecomentrioChar"/>
    <w:uiPriority w:val="99"/>
    <w:rsid w:val="0040533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F04E3"/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4053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F04E3"/>
    <w:rPr>
      <w:b/>
      <w:bCs/>
    </w:rPr>
  </w:style>
  <w:style w:type="paragraph" w:styleId="Data">
    <w:name w:val="Date"/>
    <w:basedOn w:val="Normal"/>
    <w:next w:val="Normal"/>
    <w:link w:val="DataChar"/>
    <w:semiHidden/>
    <w:rsid w:val="00405336"/>
  </w:style>
  <w:style w:type="character" w:customStyle="1" w:styleId="DataChar">
    <w:name w:val="Data Char"/>
    <w:basedOn w:val="Fontepargpadro"/>
    <w:link w:val="Data"/>
    <w:semiHidden/>
    <w:rsid w:val="00FF04E3"/>
    <w:rPr>
      <w:sz w:val="24"/>
    </w:rPr>
  </w:style>
  <w:style w:type="paragraph" w:styleId="MapadoDocumento">
    <w:name w:val="Document Map"/>
    <w:basedOn w:val="Normal"/>
    <w:link w:val="MapadoDocumentoChar"/>
    <w:semiHidden/>
    <w:rsid w:val="0040533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FF04E3"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rsid w:val="00405336"/>
  </w:style>
  <w:style w:type="character" w:customStyle="1" w:styleId="AssinaturadeEmailChar">
    <w:name w:val="Assinatura de Email Char"/>
    <w:basedOn w:val="Fontepargpadro"/>
    <w:link w:val="AssinaturadeEmail"/>
    <w:semiHidden/>
    <w:rsid w:val="00FF04E3"/>
    <w:rPr>
      <w:sz w:val="24"/>
    </w:rPr>
  </w:style>
  <w:style w:type="paragraph" w:styleId="Textodenotadefim">
    <w:name w:val="endnote text"/>
    <w:basedOn w:val="Normal"/>
    <w:link w:val="TextodenotadefimChar"/>
    <w:semiHidden/>
    <w:rsid w:val="00405336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F04E3"/>
  </w:style>
  <w:style w:type="paragraph" w:styleId="Destinatrio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Remetente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Rodap">
    <w:name w:val="footer"/>
    <w:basedOn w:val="Normal"/>
    <w:link w:val="RodapChar"/>
    <w:semiHidden/>
    <w:rsid w:val="0040533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semiHidden/>
    <w:rsid w:val="00FF04E3"/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40533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F04E3"/>
  </w:style>
  <w:style w:type="paragraph" w:styleId="Cabealho">
    <w:name w:val="header"/>
    <w:basedOn w:val="Normal"/>
    <w:link w:val="CabealhoChar"/>
    <w:semiHidden/>
    <w:rsid w:val="0040533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semiHidden/>
    <w:rsid w:val="00FF04E3"/>
    <w:rPr>
      <w:sz w:val="24"/>
    </w:rPr>
  </w:style>
  <w:style w:type="paragraph" w:styleId="EndereoHTML">
    <w:name w:val="HTML Address"/>
    <w:basedOn w:val="Normal"/>
    <w:link w:val="EndereoHTMLChar"/>
    <w:semiHidden/>
    <w:rsid w:val="00405336"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FF04E3"/>
    <w:rPr>
      <w:i/>
      <w:iCs/>
      <w:sz w:val="24"/>
    </w:rPr>
  </w:style>
  <w:style w:type="paragraph" w:styleId="Pr-formataoHTML">
    <w:name w:val="HTML Preformatted"/>
    <w:basedOn w:val="Normal"/>
    <w:link w:val="Pr-formataoHTMLChar"/>
    <w:semiHidden/>
    <w:rsid w:val="00405336"/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F04E3"/>
    <w:rPr>
      <w:rFonts w:ascii="Courier New" w:hAnsi="Courier New" w:cs="Courier New"/>
    </w:rPr>
  </w:style>
  <w:style w:type="paragraph" w:styleId="Remissivo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405336"/>
    <w:rPr>
      <w:rFonts w:ascii="Cambria" w:hAnsi="Cambria"/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a">
    <w:name w:val="List"/>
    <w:basedOn w:val="Normal"/>
    <w:semiHidden/>
    <w:rsid w:val="00405336"/>
    <w:pPr>
      <w:ind w:left="360" w:hanging="360"/>
      <w:contextualSpacing/>
    </w:pPr>
  </w:style>
  <w:style w:type="paragraph" w:styleId="Lista2">
    <w:name w:val="List 2"/>
    <w:basedOn w:val="Normal"/>
    <w:semiHidden/>
    <w:rsid w:val="00405336"/>
    <w:pPr>
      <w:ind w:left="720" w:hanging="360"/>
      <w:contextualSpacing/>
    </w:pPr>
  </w:style>
  <w:style w:type="paragraph" w:styleId="Lista3">
    <w:name w:val="List 3"/>
    <w:basedOn w:val="Normal"/>
    <w:semiHidden/>
    <w:rsid w:val="00405336"/>
    <w:pPr>
      <w:ind w:left="1080" w:hanging="360"/>
      <w:contextualSpacing/>
    </w:pPr>
  </w:style>
  <w:style w:type="paragraph" w:styleId="Lista4">
    <w:name w:val="List 4"/>
    <w:basedOn w:val="Normal"/>
    <w:semiHidden/>
    <w:rsid w:val="00405336"/>
    <w:pPr>
      <w:ind w:left="1440" w:hanging="360"/>
      <w:contextualSpacing/>
    </w:pPr>
  </w:style>
  <w:style w:type="paragraph" w:styleId="Lista5">
    <w:name w:val="List 5"/>
    <w:basedOn w:val="Normal"/>
    <w:semiHidden/>
    <w:rsid w:val="00405336"/>
    <w:pPr>
      <w:ind w:left="1800" w:hanging="360"/>
      <w:contextualSpacing/>
    </w:pPr>
  </w:style>
  <w:style w:type="paragraph" w:styleId="Commarcador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Numerada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405336"/>
    <w:pPr>
      <w:ind w:left="720"/>
    </w:pPr>
  </w:style>
  <w:style w:type="paragraph" w:styleId="Textodemacro">
    <w:name w:val="macro"/>
    <w:link w:val="Textodemacro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Cabealhodamensagem">
    <w:name w:val="Message Header"/>
    <w:basedOn w:val="Normal"/>
    <w:link w:val="Cabealhodamensagem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cuonormal">
    <w:name w:val="Normal Indent"/>
    <w:basedOn w:val="Normal"/>
    <w:semiHidden/>
    <w:rsid w:val="00405336"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rsid w:val="00405336"/>
  </w:style>
  <w:style w:type="character" w:customStyle="1" w:styleId="TtulodanotaChar">
    <w:name w:val="Título da nota Char"/>
    <w:basedOn w:val="Fontepargpadro"/>
    <w:link w:val="Ttulodanota"/>
    <w:semiHidden/>
    <w:rsid w:val="00FF04E3"/>
    <w:rPr>
      <w:sz w:val="24"/>
    </w:rPr>
  </w:style>
  <w:style w:type="paragraph" w:styleId="TextosemFormatao">
    <w:name w:val="Plain Text"/>
    <w:basedOn w:val="Normal"/>
    <w:link w:val="TextosemFormataoChar"/>
    <w:semiHidden/>
    <w:rsid w:val="00405336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F04E3"/>
    <w:rPr>
      <w:rFonts w:ascii="Courier New" w:hAnsi="Courier New" w:cs="Courier New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405336"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semiHidden/>
    <w:rsid w:val="00FF04E3"/>
    <w:rPr>
      <w:i/>
      <w:iCs/>
      <w:color w:val="000000"/>
      <w:sz w:val="24"/>
    </w:rPr>
  </w:style>
  <w:style w:type="paragraph" w:styleId="Saudao">
    <w:name w:val="Salutation"/>
    <w:basedOn w:val="Normal"/>
    <w:next w:val="Normal"/>
    <w:link w:val="SaudaoChar"/>
    <w:semiHidden/>
    <w:rsid w:val="00405336"/>
  </w:style>
  <w:style w:type="character" w:customStyle="1" w:styleId="SaudaoChar">
    <w:name w:val="Saudação Char"/>
    <w:basedOn w:val="Fontepargpadro"/>
    <w:link w:val="Saudao"/>
    <w:semiHidden/>
    <w:rsid w:val="00FF04E3"/>
    <w:rPr>
      <w:sz w:val="24"/>
    </w:rPr>
  </w:style>
  <w:style w:type="paragraph" w:styleId="Assinatura">
    <w:name w:val="Signature"/>
    <w:basedOn w:val="Normal"/>
    <w:link w:val="AssinaturaChar"/>
    <w:semiHidden/>
    <w:rsid w:val="00405336"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sid w:val="00FF04E3"/>
    <w:rPr>
      <w:sz w:val="24"/>
    </w:rPr>
  </w:style>
  <w:style w:type="paragraph" w:styleId="Subttulo">
    <w:name w:val="Subtitle"/>
    <w:basedOn w:val="Normal"/>
    <w:next w:val="Normal"/>
    <w:link w:val="Subttulo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semiHidden/>
    <w:rsid w:val="00FF04E3"/>
    <w:rPr>
      <w:rFonts w:ascii="Cambria" w:hAnsi="Cambria"/>
      <w:sz w:val="24"/>
      <w:szCs w:val="24"/>
    </w:rPr>
  </w:style>
  <w:style w:type="paragraph" w:styleId="ndicedeautoridad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405336"/>
  </w:style>
  <w:style w:type="paragraph" w:styleId="Ttulo">
    <w:name w:val="Title"/>
    <w:basedOn w:val="Normal"/>
    <w:next w:val="Normal"/>
    <w:link w:val="Ttulo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Sumrio1">
    <w:name w:val="toc 1"/>
    <w:basedOn w:val="Normal"/>
    <w:next w:val="Normal"/>
    <w:autoRedefine/>
    <w:semiHidden/>
    <w:rsid w:val="00405336"/>
  </w:style>
  <w:style w:type="paragraph" w:styleId="Sumrio2">
    <w:name w:val="toc 2"/>
    <w:basedOn w:val="Normal"/>
    <w:next w:val="Normal"/>
    <w:autoRedefine/>
    <w:semiHidden/>
    <w:rsid w:val="00405336"/>
    <w:pPr>
      <w:ind w:left="240"/>
    </w:pPr>
  </w:style>
  <w:style w:type="paragraph" w:styleId="Sumrio3">
    <w:name w:val="toc 3"/>
    <w:basedOn w:val="Normal"/>
    <w:next w:val="Normal"/>
    <w:autoRedefine/>
    <w:semiHidden/>
    <w:rsid w:val="00405336"/>
    <w:pPr>
      <w:ind w:left="480"/>
    </w:pPr>
  </w:style>
  <w:style w:type="paragraph" w:styleId="Sumrio4">
    <w:name w:val="toc 4"/>
    <w:basedOn w:val="Normal"/>
    <w:next w:val="Normal"/>
    <w:autoRedefine/>
    <w:semiHidden/>
    <w:rsid w:val="00405336"/>
    <w:pPr>
      <w:ind w:left="720"/>
    </w:pPr>
  </w:style>
  <w:style w:type="paragraph" w:styleId="Sumrio5">
    <w:name w:val="toc 5"/>
    <w:basedOn w:val="Normal"/>
    <w:next w:val="Normal"/>
    <w:autoRedefine/>
    <w:semiHidden/>
    <w:rsid w:val="00405336"/>
    <w:pPr>
      <w:ind w:left="960"/>
    </w:pPr>
  </w:style>
  <w:style w:type="paragraph" w:styleId="Sumrio6">
    <w:name w:val="toc 6"/>
    <w:basedOn w:val="Normal"/>
    <w:next w:val="Normal"/>
    <w:autoRedefine/>
    <w:semiHidden/>
    <w:rsid w:val="00405336"/>
    <w:pPr>
      <w:ind w:left="1200"/>
    </w:pPr>
  </w:style>
  <w:style w:type="paragraph" w:styleId="Sumrio7">
    <w:name w:val="toc 7"/>
    <w:basedOn w:val="Normal"/>
    <w:next w:val="Normal"/>
    <w:autoRedefine/>
    <w:semiHidden/>
    <w:rsid w:val="00405336"/>
    <w:pPr>
      <w:ind w:left="1440"/>
    </w:pPr>
  </w:style>
  <w:style w:type="paragraph" w:styleId="Sumrio8">
    <w:name w:val="toc 8"/>
    <w:basedOn w:val="Normal"/>
    <w:next w:val="Normal"/>
    <w:autoRedefine/>
    <w:semiHidden/>
    <w:rsid w:val="00405336"/>
    <w:pPr>
      <w:ind w:left="1680"/>
    </w:pPr>
  </w:style>
  <w:style w:type="paragraph" w:styleId="Sumrio9">
    <w:name w:val="toc 9"/>
    <w:basedOn w:val="Normal"/>
    <w:next w:val="Normal"/>
    <w:autoRedefine/>
    <w:semiHidden/>
    <w:rsid w:val="00405336"/>
    <w:pPr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Fontepargpadro"/>
    <w:semiHidden/>
    <w:rsid w:val="007402F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42F9C"/>
    <w:rPr>
      <w:i/>
      <w:iCs/>
    </w:rPr>
  </w:style>
  <w:style w:type="character" w:styleId="Refdecomentrio">
    <w:name w:val="annotation reference"/>
    <w:basedOn w:val="Fontepargpadro"/>
    <w:uiPriority w:val="99"/>
    <w:semiHidden/>
    <w:rsid w:val="009258B8"/>
    <w:rPr>
      <w:sz w:val="16"/>
      <w:szCs w:val="16"/>
    </w:rPr>
  </w:style>
  <w:style w:type="character" w:styleId="HiperlinkVisitado">
    <w:name w:val="FollowedHyperlink"/>
    <w:basedOn w:val="Fontepargpadro"/>
    <w:semiHidden/>
    <w:unhideWhenUsed/>
    <w:rsid w:val="00611A19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D0E25"/>
    <w:rPr>
      <w:sz w:val="24"/>
    </w:rPr>
  </w:style>
  <w:style w:type="character" w:styleId="Refdenotaderodap">
    <w:name w:val="footnote reference"/>
    <w:basedOn w:val="Fontepargpadro"/>
    <w:semiHidden/>
    <w:rsid w:val="001D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5416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Alisson Barbieri</cp:lastModifiedBy>
  <cp:revision>46</cp:revision>
  <cp:lastPrinted>2018-02-26T17:19:00Z</cp:lastPrinted>
  <dcterms:created xsi:type="dcterms:W3CDTF">2025-08-15T16:35:00Z</dcterms:created>
  <dcterms:modified xsi:type="dcterms:W3CDTF">2026-05-26T16:03:00Z</dcterms:modified>
</cp:coreProperties>
</file>