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3FF68" w14:textId="77777777" w:rsidR="00AA2682" w:rsidRDefault="00AA2682" w:rsidP="00AA2682">
      <w:pPr>
        <w:pStyle w:val="Heading1"/>
        <w:spacing w:line="48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 Material</w:t>
      </w:r>
    </w:p>
    <w:p w14:paraId="38F9FA32" w14:textId="77777777" w:rsidR="00AA2682" w:rsidRDefault="00AA2682" w:rsidP="00AA2682">
      <w:pPr>
        <w:spacing w:line="480" w:lineRule="auto"/>
        <w:jc w:val="both"/>
      </w:pPr>
      <w:r>
        <w:rPr>
          <w:b/>
          <w:bCs/>
        </w:rPr>
        <w:t>Supplementary Table S1. Individual clinical and electrophysiological profiles of all nine optic nerve disorder patients.</w:t>
      </w:r>
    </w:p>
    <w:p w14:paraId="69001997" w14:textId="77777777" w:rsidR="00AA2682" w:rsidRDefault="00AA2682" w:rsidP="00AA2682">
      <w:pPr>
        <w:spacing w:line="48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7"/>
        <w:gridCol w:w="646"/>
        <w:gridCol w:w="559"/>
        <w:gridCol w:w="1130"/>
        <w:gridCol w:w="1114"/>
        <w:gridCol w:w="1114"/>
        <w:gridCol w:w="807"/>
        <w:gridCol w:w="1162"/>
        <w:gridCol w:w="1861"/>
      </w:tblGrid>
      <w:tr w:rsidR="00AA2682" w14:paraId="2F55F3EE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D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E2B65C" w14:textId="77777777" w:rsidR="00AA2682" w:rsidRDefault="00AA2682" w:rsidP="00134DAD">
            <w:r>
              <w:rPr>
                <w:b/>
                <w:bCs/>
                <w:sz w:val="20"/>
                <w:szCs w:val="20"/>
              </w:rPr>
              <w:t>Patient</w:t>
            </w:r>
          </w:p>
        </w:tc>
        <w:tc>
          <w:tcPr>
            <w:tcW w:w="60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D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7AAE9A" w14:textId="77777777" w:rsidR="00AA2682" w:rsidRDefault="00AA2682" w:rsidP="00134DA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Age (y)</w:t>
            </w:r>
          </w:p>
        </w:tc>
        <w:tc>
          <w:tcPr>
            <w:tcW w:w="4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D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893936" w14:textId="77777777" w:rsidR="00AA2682" w:rsidRDefault="00AA2682" w:rsidP="00134DA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0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D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764C2C8" w14:textId="77777777" w:rsidR="00AA2682" w:rsidRDefault="00AA2682" w:rsidP="00134DA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ICD-10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D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F91374B" w14:textId="77777777" w:rsidR="00AA2682" w:rsidRDefault="00AA2682" w:rsidP="00134DA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Mean slope (µV/trial)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D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102FA68" w14:textId="77777777" w:rsidR="00AA2682" w:rsidRDefault="00AA2682" w:rsidP="00134DA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LME slope (µV/trial)</w:t>
            </w:r>
          </w:p>
        </w:tc>
        <w:tc>
          <w:tcPr>
            <w:tcW w:w="7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D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4D5087" w14:textId="77777777" w:rsidR="00AA2682" w:rsidRDefault="00AA2682" w:rsidP="00134DA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OD n qual (/9)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D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31748B4" w14:textId="77777777" w:rsidR="00AA2682" w:rsidRDefault="00AA2682" w:rsidP="00134DA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OS n qual (/9)</w:t>
            </w:r>
          </w:p>
        </w:tc>
        <w:tc>
          <w:tcPr>
            <w:tcW w:w="173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D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4CC608" w14:textId="77777777" w:rsidR="00AA2682" w:rsidRDefault="00AA2682" w:rsidP="00134DA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Reliability assessment</w:t>
            </w:r>
          </w:p>
        </w:tc>
      </w:tr>
      <w:tr w:rsidR="00AA2682" w14:paraId="62F452C5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F7BC5D5" w14:textId="77777777" w:rsidR="00AA2682" w:rsidRDefault="00AA2682" w:rsidP="00134DAD">
            <w:r>
              <w:rPr>
                <w:sz w:val="20"/>
                <w:szCs w:val="20"/>
              </w:rPr>
              <w:t>G2#41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614417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7DD351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207D4E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H47.099; H47.10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773D99F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+0.59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70A31F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+0.15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2EA791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6DF2E3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FC7A80" w14:textId="77777777" w:rsidR="00AA2682" w:rsidRDefault="00AA2682" w:rsidP="00134DAD">
            <w:r>
              <w:rPr>
                <w:i/>
                <w:iCs/>
                <w:sz w:val="20"/>
                <w:szCs w:val="20"/>
              </w:rPr>
              <w:t>HIGH — bilateral, full data, LME agrees ★</w:t>
            </w:r>
          </w:p>
        </w:tc>
      </w:tr>
      <w:tr w:rsidR="00AA2682" w14:paraId="4202CFE6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2183A57" w14:textId="77777777" w:rsidR="00AA2682" w:rsidRDefault="00AA2682" w:rsidP="00134DAD">
            <w:r>
              <w:rPr>
                <w:sz w:val="20"/>
                <w:szCs w:val="20"/>
              </w:rPr>
              <w:t>G3#12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82EF3B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82052D1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161875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H46.10; H54.3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B515FF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+1.31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19BB25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−0.06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2D364F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A89538F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DEE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1576D23" w14:textId="77777777" w:rsidR="00AA2682" w:rsidRDefault="00AA2682" w:rsidP="00134DAD">
            <w:r>
              <w:rPr>
                <w:i/>
                <w:iCs/>
                <w:sz w:val="20"/>
                <w:szCs w:val="20"/>
              </w:rPr>
              <w:t>MODERATE — OD sensitizes, OS flat; discordance</w:t>
            </w:r>
          </w:p>
        </w:tc>
      </w:tr>
      <w:tr w:rsidR="00AA2682" w14:paraId="48A0D21B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EE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EE91E3" w14:textId="77777777" w:rsidR="00AA2682" w:rsidRDefault="00AA2682" w:rsidP="00134DAD">
            <w:r>
              <w:rPr>
                <w:sz w:val="20"/>
                <w:szCs w:val="20"/>
              </w:rPr>
              <w:t>G3#15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EE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B5F5115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EE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B6857E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EE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2C2989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H47.019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EE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4242DD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+5.05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EE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0BE6CF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+0.11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EE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A27AD3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EE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4ED283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EE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EEA79B" w14:textId="77777777" w:rsidR="00AA2682" w:rsidRDefault="00AA2682" w:rsidP="00134DAD">
            <w:r>
              <w:rPr>
                <w:i/>
                <w:iCs/>
                <w:sz w:val="20"/>
                <w:szCs w:val="20"/>
              </w:rPr>
              <w:t>LOW — OS only, 3 qualifying traces</w:t>
            </w:r>
          </w:p>
        </w:tc>
      </w:tr>
      <w:tr w:rsidR="00AA2682" w14:paraId="2251B9FA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A925C1" w14:textId="77777777" w:rsidR="00AA2682" w:rsidRDefault="00AA2682" w:rsidP="00134DAD">
            <w:r>
              <w:rPr>
                <w:sz w:val="20"/>
                <w:szCs w:val="20"/>
              </w:rPr>
              <w:t>G1#7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1A560C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63EAA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2D7F1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H46.8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570F28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+20.93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9147A09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+1.06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9A7B12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2†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70262C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DDD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F754E83" w14:textId="77777777" w:rsidR="00AA2682" w:rsidRDefault="00AA2682" w:rsidP="00134DAD">
            <w:r>
              <w:rPr>
                <w:i/>
                <w:iCs/>
                <w:sz w:val="20"/>
                <w:szCs w:val="20"/>
              </w:rPr>
              <w:t>LOW — OS only, 3 traces; extreme outlier</w:t>
            </w:r>
          </w:p>
        </w:tc>
      </w:tr>
      <w:tr w:rsidR="00AA2682" w14:paraId="15CF11CC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458831D" w14:textId="77777777" w:rsidR="00AA2682" w:rsidRDefault="00AA2682" w:rsidP="00134DAD">
            <w:r>
              <w:rPr>
                <w:sz w:val="20"/>
                <w:szCs w:val="20"/>
              </w:rPr>
              <w:t>G3#28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AABA77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AC03349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A7C3902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H47.299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A3D21F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−0.04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C0EBA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−0.14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1CE07F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DD53F5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EAC688" w14:textId="77777777" w:rsidR="00AA2682" w:rsidRDefault="00AA2682" w:rsidP="00134DAD">
            <w:r>
              <w:rPr>
                <w:i/>
                <w:iCs/>
                <w:sz w:val="20"/>
                <w:szCs w:val="20"/>
              </w:rPr>
              <w:t>Flat</w:t>
            </w:r>
          </w:p>
        </w:tc>
      </w:tr>
      <w:tr w:rsidR="00AA2682" w14:paraId="0B6246C3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EA700A" w14:textId="77777777" w:rsidR="00AA2682" w:rsidRDefault="00AA2682" w:rsidP="00134DAD">
            <w:r>
              <w:rPr>
                <w:sz w:val="20"/>
                <w:szCs w:val="20"/>
              </w:rPr>
              <w:t>G3#55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D8FA90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11325E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C601A2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H46.9; H53.40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399A9D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+0.03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ED4F0E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−0.13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FE93A6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72E65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8FADFA3" w14:textId="77777777" w:rsidR="00AA2682" w:rsidRDefault="00AA2682" w:rsidP="00134DAD">
            <w:r>
              <w:rPr>
                <w:i/>
                <w:iCs/>
                <w:sz w:val="20"/>
                <w:szCs w:val="20"/>
              </w:rPr>
              <w:t>Flat</w:t>
            </w:r>
          </w:p>
        </w:tc>
      </w:tr>
      <w:tr w:rsidR="00AA2682" w14:paraId="60C2C295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4415272" w14:textId="77777777" w:rsidR="00AA2682" w:rsidRDefault="00AA2682" w:rsidP="00134DAD">
            <w:r>
              <w:rPr>
                <w:sz w:val="20"/>
                <w:szCs w:val="20"/>
              </w:rPr>
              <w:t>G4#48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04D4AD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5FD4F3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C7961E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H47.20; H53.40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AD4C29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−0.01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4F7CC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−0.15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7223B2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D06238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54D02A" w14:textId="77777777" w:rsidR="00AA2682" w:rsidRDefault="00AA2682" w:rsidP="00134DAD">
            <w:r>
              <w:rPr>
                <w:i/>
                <w:iCs/>
                <w:sz w:val="20"/>
                <w:szCs w:val="20"/>
              </w:rPr>
              <w:t>Flat</w:t>
            </w:r>
          </w:p>
        </w:tc>
      </w:tr>
      <w:tr w:rsidR="00AA2682" w14:paraId="5458E232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AAFBA7A" w14:textId="77777777" w:rsidR="00AA2682" w:rsidRDefault="00AA2682" w:rsidP="00134DAD">
            <w:r>
              <w:rPr>
                <w:sz w:val="20"/>
                <w:szCs w:val="20"/>
              </w:rPr>
              <w:t>G4#38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91A6D3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B9B197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DEA587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H47.20; H54.60; H40.003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681044F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−1.57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8F237D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−0.70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451559E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4E54C2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165F74" w14:textId="77777777" w:rsidR="00AA2682" w:rsidRDefault="00AA2682" w:rsidP="00134DAD">
            <w:r>
              <w:rPr>
                <w:i/>
                <w:iCs/>
                <w:sz w:val="20"/>
                <w:szCs w:val="20"/>
              </w:rPr>
              <w:t xml:space="preserve">Strong </w:t>
            </w:r>
            <w:proofErr w:type="spellStart"/>
            <w:r>
              <w:rPr>
                <w:i/>
                <w:iCs/>
                <w:sz w:val="20"/>
                <w:szCs w:val="20"/>
              </w:rPr>
              <w:t>habituator</w:t>
            </w:r>
            <w:proofErr w:type="spellEnd"/>
          </w:p>
        </w:tc>
      </w:tr>
      <w:tr w:rsidR="00AA2682" w14:paraId="523C8319" w14:textId="77777777" w:rsidTr="00134DAD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5F5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EA7825" w14:textId="77777777" w:rsidR="00AA2682" w:rsidRDefault="00AA2682" w:rsidP="00134DAD">
            <w:r>
              <w:rPr>
                <w:sz w:val="20"/>
                <w:szCs w:val="20"/>
              </w:rPr>
              <w:t>G1#12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5F5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10176E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5F5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5FB7B1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5F5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516EE52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H46.8; H54.7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5F5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C1A4B8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—‡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5F5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D8F40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−0.16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5F5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416411B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5F5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4CC61D4" w14:textId="77777777" w:rsidR="00AA2682" w:rsidRDefault="00AA2682" w:rsidP="00134DA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5F5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FD1E4A0" w14:textId="77777777" w:rsidR="00AA2682" w:rsidRDefault="00AA2682" w:rsidP="00134DAD">
            <w:r>
              <w:rPr>
                <w:i/>
                <w:iCs/>
                <w:sz w:val="20"/>
                <w:szCs w:val="20"/>
              </w:rPr>
              <w:t>Insufficient signal</w:t>
            </w:r>
          </w:p>
        </w:tc>
      </w:tr>
    </w:tbl>
    <w:p w14:paraId="767E4007" w14:textId="77777777" w:rsidR="00AA2682" w:rsidRDefault="00AA2682" w:rsidP="00AA2682">
      <w:pPr>
        <w:spacing w:before="80" w:after="240"/>
      </w:pPr>
      <w:r>
        <w:rPr>
          <w:b/>
          <w:bCs/>
          <w:sz w:val="20"/>
          <w:szCs w:val="20"/>
        </w:rPr>
        <w:t xml:space="preserve">Table notes. </w:t>
      </w:r>
      <w:r>
        <w:rPr>
          <w:sz w:val="20"/>
          <w:szCs w:val="20"/>
        </w:rPr>
        <w:t xml:space="preserve">Mean slope = mean of OD and OS per-eye slopes where both available; OS-only where OD had &lt;3 qualifying traces. LME slope = Best Linear Unbiased Prediction from the mixed-effects model; these estimates are subject to substantial shrinkage for patients with few qualifying observations. n qual = number of acquisitions (of 9) in which RMS exceeded 6 µV. † OD had only 2 qualifying traces; OD slope not computable; mean slope is OS-only. ‡ Slope not computable. Row shading: dark blue = high-reliability sensitizer; mid-blue = moderate; amber/red = low-reliability sensitizer. ICD-10 codes: H46.x = optic neuritis; H47.0x = optic nerve disorders; H47.2x = optic atrophy; H53.40 = visual field defect; H54.x = visual loss; H40.003 = </w:t>
      </w:r>
      <w:proofErr w:type="spellStart"/>
      <w:r>
        <w:rPr>
          <w:sz w:val="20"/>
          <w:szCs w:val="20"/>
        </w:rPr>
        <w:t>preglaucoma</w:t>
      </w:r>
      <w:proofErr w:type="spellEnd"/>
      <w:r>
        <w:rPr>
          <w:sz w:val="20"/>
          <w:szCs w:val="20"/>
        </w:rPr>
        <w:t>.</w:t>
      </w:r>
    </w:p>
    <w:p w14:paraId="646B4699" w14:textId="77777777" w:rsidR="00AA2682" w:rsidRDefault="00AA2682" w:rsidP="00AA2682">
      <w:pPr>
        <w:spacing w:line="480" w:lineRule="auto"/>
      </w:pPr>
    </w:p>
    <w:p w14:paraId="765200A3" w14:textId="77777777" w:rsidR="00E0189F" w:rsidRDefault="00E0189F"/>
    <w:sectPr w:rsidR="00E0189F" w:rsidSect="00AA2682">
      <w:footerReference w:type="default" r:id="rId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57BE" w14:textId="77777777" w:rsidR="00AA2682" w:rsidRDefault="00AA2682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82"/>
    <w:rsid w:val="00252715"/>
    <w:rsid w:val="005C2F20"/>
    <w:rsid w:val="00AA2682"/>
    <w:rsid w:val="00E0189F"/>
    <w:rsid w:val="00F4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4E599"/>
  <w15:chartTrackingRefBased/>
  <w15:docId w15:val="{445638C5-F11D-4777-89B3-2C05A220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68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6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6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6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6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6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6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6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6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6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6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2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6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2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68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2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682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2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6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 Tzekov</dc:creator>
  <cp:keywords/>
  <dc:description/>
  <cp:lastModifiedBy>Rad Tzekov</cp:lastModifiedBy>
  <cp:revision>1</cp:revision>
  <dcterms:created xsi:type="dcterms:W3CDTF">2026-04-12T19:48:00Z</dcterms:created>
  <dcterms:modified xsi:type="dcterms:W3CDTF">2026-04-12T19:49:00Z</dcterms:modified>
</cp:coreProperties>
</file>