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B005" w14:textId="3027DE37" w:rsidR="000031A5" w:rsidRPr="003962A6" w:rsidRDefault="003962A6">
      <w:pPr>
        <w:rPr>
          <w:b/>
          <w:bCs/>
        </w:rPr>
      </w:pPr>
      <w:r w:rsidRPr="003962A6">
        <w:rPr>
          <w:b/>
          <w:bCs/>
        </w:rPr>
        <w:t xml:space="preserve">Legends </w:t>
      </w:r>
      <w:r w:rsidR="007F0050">
        <w:rPr>
          <w:b/>
          <w:bCs/>
        </w:rPr>
        <w:t>S</w:t>
      </w:r>
      <w:r w:rsidRPr="003962A6">
        <w:rPr>
          <w:b/>
          <w:bCs/>
        </w:rPr>
        <w:t>upplementary Figures</w:t>
      </w:r>
    </w:p>
    <w:p w14:paraId="2BBF3820" w14:textId="77777777" w:rsidR="003962A6" w:rsidRDefault="003962A6">
      <w:pPr>
        <w:rPr>
          <w:rFonts w:ascii="Aptos" w:eastAsia="Aptos" w:hAnsi="Aptos" w:cs="Arial"/>
          <w:noProof/>
          <w:kern w:val="0"/>
        </w:rPr>
      </w:pPr>
    </w:p>
    <w:p w14:paraId="5AF101E1" w14:textId="77777777" w:rsidR="003962A6" w:rsidRDefault="003962A6">
      <w:pPr>
        <w:rPr>
          <w:rFonts w:ascii="Aptos" w:eastAsia="Aptos" w:hAnsi="Aptos" w:cs="Arial"/>
          <w:noProof/>
          <w:kern w:val="0"/>
        </w:rPr>
      </w:pPr>
    </w:p>
    <w:p w14:paraId="654DA474" w14:textId="61D8F30C" w:rsidR="003962A6" w:rsidRDefault="003962A6">
      <w:pPr>
        <w:rPr>
          <w:rFonts w:ascii="Aptos" w:eastAsia="Aptos" w:hAnsi="Aptos" w:cs="Arial"/>
          <w:noProof/>
          <w:kern w:val="0"/>
        </w:rPr>
      </w:pPr>
      <w:r w:rsidRPr="003962A6">
        <w:rPr>
          <w:rFonts w:ascii="Aptos" w:eastAsia="Aptos" w:hAnsi="Aptos" w:cs="Arial"/>
          <w:noProof/>
          <w:kern w:val="0"/>
        </w:rPr>
        <w:t>Fig S2a. Retinal thickness in the inner and outer ETDRS circles vrs Rotterdam AMD.</w:t>
      </w:r>
    </w:p>
    <w:p w14:paraId="24CC6D29" w14:textId="77777777" w:rsidR="003962A6" w:rsidRDefault="003962A6">
      <w:pPr>
        <w:rPr>
          <w:rFonts w:ascii="Aptos" w:eastAsia="Aptos" w:hAnsi="Aptos" w:cs="Arial"/>
          <w:noProof/>
          <w:kern w:val="0"/>
        </w:rPr>
      </w:pPr>
    </w:p>
    <w:p w14:paraId="1E9CD3FA" w14:textId="5A2304C5" w:rsidR="003962A6" w:rsidRPr="003962A6" w:rsidRDefault="003962A6" w:rsidP="003962A6">
      <w:pPr>
        <w:rPr>
          <w:rFonts w:ascii="Aptos" w:eastAsia="Aptos" w:hAnsi="Aptos" w:cs="Arial"/>
          <w:kern w:val="0"/>
        </w:rPr>
      </w:pPr>
      <w:r w:rsidRPr="003962A6">
        <w:rPr>
          <w:rFonts w:ascii="Aptos" w:eastAsia="Aptos" w:hAnsi="Aptos" w:cs="Arial"/>
          <w:kern w:val="0"/>
        </w:rPr>
        <w:t xml:space="preserve">Fig 2b. Retinal thickness </w:t>
      </w:r>
      <w:r w:rsidRPr="003962A6">
        <w:rPr>
          <w:rFonts w:ascii="Aptos" w:eastAsia="Aptos" w:hAnsi="Aptos" w:cs="Arial"/>
          <w:noProof/>
          <w:kern w:val="0"/>
        </w:rPr>
        <w:t>in the different ETDRS sectors vrs Rotterdam AMD grade</w:t>
      </w:r>
      <w:r>
        <w:rPr>
          <w:rFonts w:ascii="Aptos" w:eastAsia="Aptos" w:hAnsi="Aptos" w:cs="Arial"/>
          <w:noProof/>
          <w:kern w:val="0"/>
        </w:rPr>
        <w:t>.</w:t>
      </w:r>
      <w:r w:rsidRPr="003962A6">
        <w:rPr>
          <w:rFonts w:ascii="Aptos" w:eastAsia="Aptos" w:hAnsi="Aptos" w:cs="Arial"/>
          <w:noProof/>
          <w:kern w:val="0"/>
        </w:rPr>
        <w:t xml:space="preserve"> </w:t>
      </w:r>
    </w:p>
    <w:p w14:paraId="6439F5F0" w14:textId="77777777" w:rsidR="003962A6" w:rsidRDefault="003962A6"/>
    <w:p w14:paraId="11D664D1" w14:textId="21ABE2A8" w:rsidR="003962A6" w:rsidRPr="003962A6" w:rsidRDefault="003962A6" w:rsidP="003962A6">
      <w:pPr>
        <w:rPr>
          <w:rFonts w:ascii="Aptos" w:eastAsia="Aptos" w:hAnsi="Aptos" w:cs="Arial"/>
          <w:noProof/>
          <w:kern w:val="0"/>
        </w:rPr>
      </w:pPr>
      <w:r w:rsidRPr="003962A6">
        <w:rPr>
          <w:rFonts w:ascii="Aptos" w:eastAsia="Aptos" w:hAnsi="Aptos" w:cs="Arial"/>
          <w:kern w:val="0"/>
          <w:lang w:val="en-US"/>
        </w:rPr>
        <w:t xml:space="preserve">Fig S3a.    </w:t>
      </w:r>
      <w:r w:rsidRPr="003962A6">
        <w:rPr>
          <w:rFonts w:ascii="Aptos" w:eastAsia="Aptos" w:hAnsi="Aptos" w:cs="Arial"/>
          <w:kern w:val="0"/>
        </w:rPr>
        <w:t xml:space="preserve">Choroidal thickness </w:t>
      </w:r>
      <w:r w:rsidRPr="003962A6">
        <w:rPr>
          <w:rFonts w:ascii="Aptos" w:eastAsia="Aptos" w:hAnsi="Aptos" w:cs="Arial"/>
          <w:noProof/>
          <w:kern w:val="0"/>
        </w:rPr>
        <w:t>in the inner and outer ETDRS circles vrs Rotterdam AMD grade</w:t>
      </w:r>
      <w:r>
        <w:rPr>
          <w:rFonts w:ascii="Aptos" w:eastAsia="Aptos" w:hAnsi="Aptos" w:cs="Arial"/>
          <w:noProof/>
          <w:kern w:val="0"/>
        </w:rPr>
        <w:t>.</w:t>
      </w:r>
      <w:r w:rsidRPr="003962A6">
        <w:rPr>
          <w:rFonts w:ascii="Aptos" w:eastAsia="Aptos" w:hAnsi="Aptos" w:cs="Arial"/>
          <w:noProof/>
          <w:kern w:val="0"/>
        </w:rPr>
        <w:t xml:space="preserve"> </w:t>
      </w:r>
    </w:p>
    <w:p w14:paraId="751A6D0C" w14:textId="77777777" w:rsidR="003962A6" w:rsidRDefault="003962A6"/>
    <w:p w14:paraId="085403C6" w14:textId="77777777" w:rsidR="003962A6" w:rsidRPr="003962A6" w:rsidRDefault="003962A6" w:rsidP="003962A6">
      <w:pPr>
        <w:rPr>
          <w:rFonts w:ascii="Aptos" w:eastAsia="Aptos" w:hAnsi="Aptos" w:cs="Arial"/>
          <w:kern w:val="0"/>
          <w:lang w:val="en-US"/>
        </w:rPr>
      </w:pPr>
      <w:r w:rsidRPr="003962A6">
        <w:rPr>
          <w:rFonts w:ascii="Aptos" w:eastAsia="Aptos" w:hAnsi="Aptos" w:cs="Arial"/>
          <w:kern w:val="0"/>
          <w:lang w:val="en-US"/>
        </w:rPr>
        <w:t xml:space="preserve">Fig 3b. Choroidal thickness in the different ETDRS sectors </w:t>
      </w:r>
      <w:proofErr w:type="spellStart"/>
      <w:r w:rsidRPr="003962A6">
        <w:rPr>
          <w:rFonts w:ascii="Aptos" w:eastAsia="Aptos" w:hAnsi="Aptos" w:cs="Arial"/>
          <w:kern w:val="0"/>
          <w:lang w:val="en-US"/>
        </w:rPr>
        <w:t>vrs</w:t>
      </w:r>
      <w:proofErr w:type="spellEnd"/>
      <w:r w:rsidRPr="003962A6">
        <w:rPr>
          <w:rFonts w:ascii="Aptos" w:eastAsia="Aptos" w:hAnsi="Aptos" w:cs="Arial"/>
          <w:kern w:val="0"/>
          <w:lang w:val="en-US"/>
        </w:rPr>
        <w:t xml:space="preserve"> AMD grade.</w:t>
      </w:r>
    </w:p>
    <w:p w14:paraId="28A97757" w14:textId="77777777" w:rsidR="003962A6" w:rsidRDefault="003962A6"/>
    <w:p w14:paraId="23247AE2" w14:textId="19EC84B5" w:rsidR="003962A6" w:rsidRPr="003962A6" w:rsidRDefault="003962A6" w:rsidP="003962A6">
      <w:pPr>
        <w:rPr>
          <w:rFonts w:ascii="Aptos" w:eastAsia="Aptos" w:hAnsi="Aptos" w:cs="Arial"/>
          <w:kern w:val="0"/>
        </w:rPr>
      </w:pPr>
      <w:r w:rsidRPr="003962A6">
        <w:rPr>
          <w:rFonts w:ascii="Aptos" w:eastAsia="Aptos" w:hAnsi="Aptos" w:cs="Arial"/>
          <w:kern w:val="0"/>
        </w:rPr>
        <w:t>Fig 3c.   Choroidal thickness in the different ETDRS sectors</w:t>
      </w:r>
      <w:r>
        <w:rPr>
          <w:rFonts w:ascii="Aptos" w:eastAsia="Aptos" w:hAnsi="Aptos" w:cs="Arial"/>
          <w:kern w:val="0"/>
        </w:rPr>
        <w:t>.</w:t>
      </w:r>
    </w:p>
    <w:p w14:paraId="55256A64" w14:textId="77777777" w:rsidR="003962A6" w:rsidRDefault="003962A6"/>
    <w:sectPr w:rsidR="00396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A6"/>
    <w:rsid w:val="000031A5"/>
    <w:rsid w:val="000E0FF0"/>
    <w:rsid w:val="003962A6"/>
    <w:rsid w:val="007F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8207E"/>
  <w15:chartTrackingRefBased/>
  <w15:docId w15:val="{80413D9D-7296-41AF-B2A0-CBD8AF4A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2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2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2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2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2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2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2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2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2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2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2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>University of Nottingham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Amoaku (staff)</dc:creator>
  <cp:keywords/>
  <dc:description/>
  <cp:lastModifiedBy>Winfried Amoaku (staff)</cp:lastModifiedBy>
  <cp:revision>2</cp:revision>
  <dcterms:created xsi:type="dcterms:W3CDTF">2025-12-04T13:29:00Z</dcterms:created>
  <dcterms:modified xsi:type="dcterms:W3CDTF">2025-12-04T13:33:00Z</dcterms:modified>
</cp:coreProperties>
</file>