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E5A99" w14:textId="582245A6" w:rsidR="00F97DDE" w:rsidRPr="00987C60" w:rsidRDefault="00F97DDE" w:rsidP="00A84735">
      <w:pPr>
        <w:pStyle w:val="Heading1"/>
        <w:jc w:val="center"/>
      </w:pPr>
      <w:r w:rsidRPr="00987C60">
        <w:t xml:space="preserve">Supplementary </w:t>
      </w:r>
      <w:r w:rsidR="00A774FD" w:rsidRPr="00987C60">
        <w:t>Information</w:t>
      </w:r>
    </w:p>
    <w:p w14:paraId="6E55A82D" w14:textId="427F0676" w:rsidR="009959E9" w:rsidRPr="00D67551" w:rsidRDefault="00781536" w:rsidP="009959E9">
      <w:pPr>
        <w:spacing w:after="480"/>
        <w:rPr>
          <w:rFonts w:ascii="Arial" w:hAnsi="Arial" w:cs="Arial"/>
          <w:b/>
          <w:sz w:val="24"/>
          <w:szCs w:val="24"/>
        </w:rPr>
      </w:pPr>
      <w:proofErr w:type="spellStart"/>
      <w:r w:rsidRPr="00D67551">
        <w:rPr>
          <w:rFonts w:ascii="Arial" w:hAnsi="Arial" w:cs="Arial"/>
          <w:b/>
          <w:sz w:val="24"/>
          <w:szCs w:val="24"/>
        </w:rPr>
        <w:t>Itacitinib</w:t>
      </w:r>
      <w:proofErr w:type="spellEnd"/>
      <w:r w:rsidRPr="00D67551">
        <w:rPr>
          <w:rFonts w:ascii="Arial" w:hAnsi="Arial" w:cs="Arial"/>
          <w:b/>
          <w:sz w:val="24"/>
          <w:szCs w:val="24"/>
        </w:rPr>
        <w:t xml:space="preserve"> </w:t>
      </w:r>
      <w:r w:rsidR="0064274E" w:rsidRPr="00D67551">
        <w:rPr>
          <w:rFonts w:ascii="Arial" w:hAnsi="Arial" w:cs="Arial"/>
          <w:b/>
          <w:sz w:val="24"/>
          <w:szCs w:val="24"/>
        </w:rPr>
        <w:t>p</w:t>
      </w:r>
      <w:r w:rsidRPr="00D67551">
        <w:rPr>
          <w:rFonts w:ascii="Arial" w:hAnsi="Arial" w:cs="Arial"/>
          <w:b/>
          <w:sz w:val="24"/>
          <w:szCs w:val="24"/>
        </w:rPr>
        <w:t xml:space="preserve">lus </w:t>
      </w:r>
      <w:r w:rsidR="0064274E" w:rsidRPr="00D67551">
        <w:rPr>
          <w:rFonts w:ascii="Arial" w:hAnsi="Arial" w:cs="Arial"/>
          <w:b/>
          <w:sz w:val="24"/>
          <w:szCs w:val="24"/>
        </w:rPr>
        <w:t>c</w:t>
      </w:r>
      <w:r w:rsidRPr="00D67551">
        <w:rPr>
          <w:rFonts w:ascii="Arial" w:hAnsi="Arial" w:cs="Arial"/>
          <w:b/>
          <w:sz w:val="24"/>
          <w:szCs w:val="24"/>
        </w:rPr>
        <w:t xml:space="preserve">alcineurin </w:t>
      </w:r>
      <w:r w:rsidR="0064274E" w:rsidRPr="00D67551">
        <w:rPr>
          <w:rFonts w:ascii="Arial" w:hAnsi="Arial" w:cs="Arial"/>
          <w:b/>
          <w:sz w:val="24"/>
          <w:szCs w:val="24"/>
        </w:rPr>
        <w:t>i</w:t>
      </w:r>
      <w:r w:rsidRPr="00D67551">
        <w:rPr>
          <w:rFonts w:ascii="Arial" w:hAnsi="Arial" w:cs="Arial"/>
          <w:b/>
          <w:sz w:val="24"/>
          <w:szCs w:val="24"/>
        </w:rPr>
        <w:t>nhibitor–</w:t>
      </w:r>
      <w:r w:rsidR="0064274E" w:rsidRPr="00D67551">
        <w:rPr>
          <w:rFonts w:ascii="Arial" w:hAnsi="Arial" w:cs="Arial"/>
          <w:b/>
          <w:sz w:val="24"/>
          <w:szCs w:val="24"/>
        </w:rPr>
        <w:t>b</w:t>
      </w:r>
      <w:r w:rsidRPr="00D67551">
        <w:rPr>
          <w:rFonts w:ascii="Arial" w:hAnsi="Arial" w:cs="Arial"/>
          <w:b/>
          <w:sz w:val="24"/>
          <w:szCs w:val="24"/>
        </w:rPr>
        <w:t xml:space="preserve">ased </w:t>
      </w:r>
      <w:r w:rsidR="0064274E" w:rsidRPr="00D67551">
        <w:rPr>
          <w:rFonts w:ascii="Arial" w:hAnsi="Arial" w:cs="Arial"/>
          <w:b/>
          <w:sz w:val="24"/>
          <w:szCs w:val="24"/>
        </w:rPr>
        <w:t>t</w:t>
      </w:r>
      <w:r w:rsidRPr="00D67551">
        <w:rPr>
          <w:rFonts w:ascii="Arial" w:hAnsi="Arial" w:cs="Arial"/>
          <w:b/>
          <w:sz w:val="24"/>
          <w:szCs w:val="24"/>
        </w:rPr>
        <w:t xml:space="preserve">herapy for </w:t>
      </w:r>
      <w:r w:rsidR="0064274E" w:rsidRPr="00D67551">
        <w:rPr>
          <w:rFonts w:ascii="Arial" w:hAnsi="Arial" w:cs="Arial"/>
          <w:b/>
          <w:sz w:val="24"/>
          <w:szCs w:val="24"/>
        </w:rPr>
        <w:t>p</w:t>
      </w:r>
      <w:r w:rsidRPr="00D67551">
        <w:rPr>
          <w:rFonts w:ascii="Arial" w:hAnsi="Arial" w:cs="Arial"/>
          <w:b/>
          <w:sz w:val="24"/>
          <w:szCs w:val="24"/>
        </w:rPr>
        <w:t xml:space="preserve">rophylaxis of </w:t>
      </w:r>
      <w:r w:rsidR="0064274E" w:rsidRPr="00D67551">
        <w:rPr>
          <w:rFonts w:ascii="Arial" w:hAnsi="Arial" w:cs="Arial"/>
          <w:b/>
          <w:sz w:val="24"/>
          <w:szCs w:val="24"/>
        </w:rPr>
        <w:t>g</w:t>
      </w:r>
      <w:r w:rsidRPr="00D67551">
        <w:rPr>
          <w:rFonts w:ascii="Arial" w:hAnsi="Arial" w:cs="Arial"/>
          <w:b/>
          <w:sz w:val="24"/>
          <w:szCs w:val="24"/>
        </w:rPr>
        <w:t>raft-</w:t>
      </w:r>
      <w:r w:rsidR="0064274E" w:rsidRPr="00D67551">
        <w:rPr>
          <w:rFonts w:ascii="Arial" w:hAnsi="Arial" w:cs="Arial"/>
          <w:b/>
          <w:sz w:val="24"/>
          <w:szCs w:val="24"/>
        </w:rPr>
        <w:t>v</w:t>
      </w:r>
      <w:r w:rsidRPr="00D67551">
        <w:rPr>
          <w:rFonts w:ascii="Arial" w:hAnsi="Arial" w:cs="Arial"/>
          <w:b/>
          <w:sz w:val="24"/>
          <w:szCs w:val="24"/>
        </w:rPr>
        <w:t>ersus-</w:t>
      </w:r>
      <w:r w:rsidR="0064274E" w:rsidRPr="00D67551">
        <w:rPr>
          <w:rFonts w:ascii="Arial" w:hAnsi="Arial" w:cs="Arial"/>
          <w:b/>
          <w:sz w:val="24"/>
          <w:szCs w:val="24"/>
        </w:rPr>
        <w:t>h</w:t>
      </w:r>
      <w:r w:rsidRPr="00D67551">
        <w:rPr>
          <w:rFonts w:ascii="Arial" w:hAnsi="Arial" w:cs="Arial"/>
          <w:b/>
          <w:sz w:val="24"/>
          <w:szCs w:val="24"/>
        </w:rPr>
        <w:t xml:space="preserve">ost </w:t>
      </w:r>
      <w:r w:rsidR="0064274E" w:rsidRPr="00D67551">
        <w:rPr>
          <w:rFonts w:ascii="Arial" w:hAnsi="Arial" w:cs="Arial"/>
          <w:b/>
          <w:sz w:val="24"/>
          <w:szCs w:val="24"/>
        </w:rPr>
        <w:t>d</w:t>
      </w:r>
      <w:r w:rsidRPr="00D67551">
        <w:rPr>
          <w:rFonts w:ascii="Arial" w:hAnsi="Arial" w:cs="Arial"/>
          <w:b/>
          <w:sz w:val="24"/>
          <w:szCs w:val="24"/>
        </w:rPr>
        <w:t xml:space="preserve">isease: GRAVITAS-119 </w:t>
      </w:r>
      <w:r w:rsidR="0064274E" w:rsidRPr="00D67551">
        <w:rPr>
          <w:rFonts w:ascii="Arial" w:hAnsi="Arial" w:cs="Arial"/>
          <w:b/>
          <w:sz w:val="24"/>
          <w:szCs w:val="24"/>
        </w:rPr>
        <w:t>r</w:t>
      </w:r>
      <w:r w:rsidRPr="00D67551">
        <w:rPr>
          <w:rFonts w:ascii="Arial" w:hAnsi="Arial" w:cs="Arial"/>
          <w:b/>
          <w:sz w:val="24"/>
          <w:szCs w:val="24"/>
        </w:rPr>
        <w:t>esults</w:t>
      </w:r>
    </w:p>
    <w:p w14:paraId="1F2C380F" w14:textId="18DB1EC1" w:rsidR="004B2DF0" w:rsidRPr="00A774FD" w:rsidRDefault="004B2DF0" w:rsidP="004B2DF0">
      <w:pPr>
        <w:spacing w:after="240"/>
        <w:rPr>
          <w:rFonts w:ascii="Arial" w:hAnsi="Arial" w:cs="Arial"/>
          <w:sz w:val="20"/>
          <w:szCs w:val="20"/>
        </w:rPr>
      </w:pPr>
      <w:r w:rsidRPr="00A774FD">
        <w:rPr>
          <w:rFonts w:ascii="Arial" w:hAnsi="Arial" w:cs="Arial"/>
          <w:sz w:val="20"/>
          <w:szCs w:val="20"/>
        </w:rPr>
        <w:t>Nirav N. Shah, MD,</w:t>
      </w:r>
      <w:r w:rsidRPr="00A774FD">
        <w:rPr>
          <w:rFonts w:ascii="Arial" w:hAnsi="Arial" w:cs="Arial"/>
          <w:sz w:val="20"/>
          <w:szCs w:val="20"/>
          <w:vertAlign w:val="superscript"/>
        </w:rPr>
        <w:t>1</w:t>
      </w:r>
      <w:r w:rsidRPr="00A774FD">
        <w:rPr>
          <w:rFonts w:ascii="Arial" w:hAnsi="Arial" w:cs="Arial"/>
          <w:sz w:val="20"/>
          <w:szCs w:val="20"/>
        </w:rPr>
        <w:t xml:space="preserve"> Hannah Choe, MD,</w:t>
      </w:r>
      <w:r w:rsidRPr="00A774FD">
        <w:rPr>
          <w:rFonts w:ascii="Arial" w:hAnsi="Arial" w:cs="Arial"/>
          <w:sz w:val="20"/>
          <w:szCs w:val="20"/>
          <w:vertAlign w:val="superscript"/>
        </w:rPr>
        <w:t>2</w:t>
      </w:r>
      <w:r w:rsidRPr="00A774FD">
        <w:rPr>
          <w:rFonts w:ascii="Arial" w:hAnsi="Arial" w:cs="Arial"/>
          <w:sz w:val="20"/>
          <w:szCs w:val="20"/>
        </w:rPr>
        <w:t xml:space="preserve"> Nancy </w:t>
      </w:r>
      <w:r w:rsidR="00F35A63" w:rsidRPr="00A774FD">
        <w:rPr>
          <w:rFonts w:ascii="Arial" w:hAnsi="Arial" w:cs="Arial"/>
          <w:sz w:val="20"/>
          <w:szCs w:val="20"/>
        </w:rPr>
        <w:t xml:space="preserve">M. </w:t>
      </w:r>
      <w:r w:rsidRPr="00A774FD">
        <w:rPr>
          <w:rFonts w:ascii="Arial" w:hAnsi="Arial" w:cs="Arial"/>
          <w:sz w:val="20"/>
          <w:szCs w:val="20"/>
        </w:rPr>
        <w:t>Hardy, MD,</w:t>
      </w:r>
      <w:r w:rsidRPr="00A774FD">
        <w:rPr>
          <w:rFonts w:ascii="Arial" w:hAnsi="Arial" w:cs="Arial"/>
          <w:sz w:val="20"/>
          <w:szCs w:val="20"/>
          <w:vertAlign w:val="superscript"/>
        </w:rPr>
        <w:t>3</w:t>
      </w:r>
      <w:r w:rsidRPr="00A774FD">
        <w:rPr>
          <w:rFonts w:ascii="Arial" w:hAnsi="Arial" w:cs="Arial"/>
          <w:sz w:val="20"/>
          <w:szCs w:val="20"/>
        </w:rPr>
        <w:t xml:space="preserve"> Patrice Chevallier, MD,</w:t>
      </w:r>
      <w:r w:rsidRPr="00A774FD">
        <w:rPr>
          <w:rFonts w:ascii="Arial" w:hAnsi="Arial" w:cs="Arial"/>
          <w:sz w:val="20"/>
          <w:szCs w:val="20"/>
          <w:vertAlign w:val="superscript"/>
        </w:rPr>
        <w:t>4</w:t>
      </w:r>
      <w:r w:rsidRPr="00A774FD">
        <w:rPr>
          <w:rFonts w:ascii="Arial" w:hAnsi="Arial" w:cs="Arial"/>
          <w:sz w:val="20"/>
          <w:szCs w:val="20"/>
        </w:rPr>
        <w:t xml:space="preserve"> Marie-Therese Rubio, MD, PhD,</w:t>
      </w:r>
      <w:r w:rsidRPr="00A774FD">
        <w:rPr>
          <w:rFonts w:ascii="Arial" w:hAnsi="Arial" w:cs="Arial"/>
          <w:sz w:val="20"/>
          <w:szCs w:val="20"/>
          <w:vertAlign w:val="superscript"/>
        </w:rPr>
        <w:t>5</w:t>
      </w:r>
      <w:r w:rsidRPr="00A774FD">
        <w:rPr>
          <w:rFonts w:ascii="Arial" w:hAnsi="Arial" w:cs="Arial"/>
          <w:sz w:val="20"/>
          <w:szCs w:val="20"/>
        </w:rPr>
        <w:t xml:space="preserve"> Mark A. Schroeder, MD,</w:t>
      </w:r>
      <w:r w:rsidRPr="00A774FD">
        <w:rPr>
          <w:rFonts w:ascii="Arial" w:hAnsi="Arial" w:cs="Arial"/>
          <w:sz w:val="20"/>
          <w:szCs w:val="20"/>
          <w:vertAlign w:val="superscript"/>
        </w:rPr>
        <w:t>6</w:t>
      </w:r>
      <w:r w:rsidRPr="00A774FD">
        <w:rPr>
          <w:rFonts w:ascii="Arial" w:hAnsi="Arial" w:cs="Arial"/>
          <w:sz w:val="20"/>
          <w:szCs w:val="20"/>
        </w:rPr>
        <w:t xml:space="preserve"> Carlos Solano, MD,</w:t>
      </w:r>
      <w:r w:rsidRPr="00A774FD">
        <w:rPr>
          <w:rFonts w:ascii="Arial" w:hAnsi="Arial" w:cs="Arial"/>
          <w:sz w:val="20"/>
          <w:szCs w:val="20"/>
          <w:vertAlign w:val="superscript"/>
        </w:rPr>
        <w:t>7</w:t>
      </w:r>
      <w:r w:rsidRPr="00A774FD">
        <w:rPr>
          <w:rFonts w:ascii="Arial" w:hAnsi="Arial" w:cs="Arial"/>
          <w:sz w:val="20"/>
          <w:szCs w:val="20"/>
        </w:rPr>
        <w:t xml:space="preserve"> Amelia Langston, MD,</w:t>
      </w:r>
      <w:r w:rsidRPr="00A774FD">
        <w:rPr>
          <w:rFonts w:ascii="Arial" w:hAnsi="Arial" w:cs="Arial"/>
          <w:sz w:val="20"/>
          <w:szCs w:val="20"/>
          <w:vertAlign w:val="superscript"/>
        </w:rPr>
        <w:t>8</w:t>
      </w:r>
      <w:r w:rsidRPr="00A774FD">
        <w:rPr>
          <w:rFonts w:ascii="Arial" w:hAnsi="Arial" w:cs="Arial"/>
          <w:sz w:val="20"/>
          <w:szCs w:val="20"/>
        </w:rPr>
        <w:t xml:space="preserve"> Patrick Stiff, MD,</w:t>
      </w:r>
      <w:r w:rsidRPr="00A774FD">
        <w:rPr>
          <w:rFonts w:ascii="Arial" w:hAnsi="Arial" w:cs="Arial"/>
          <w:sz w:val="20"/>
          <w:szCs w:val="20"/>
          <w:vertAlign w:val="superscript"/>
        </w:rPr>
        <w:t>9</w:t>
      </w:r>
      <w:r w:rsidRPr="00A774FD">
        <w:rPr>
          <w:rFonts w:ascii="Arial" w:hAnsi="Arial" w:cs="Arial"/>
          <w:sz w:val="20"/>
          <w:szCs w:val="20"/>
        </w:rPr>
        <w:t xml:space="preserve"> Kevin Hou, PhD,</w:t>
      </w:r>
      <w:r w:rsidRPr="00A774FD">
        <w:rPr>
          <w:rFonts w:ascii="Arial" w:hAnsi="Arial" w:cs="Arial"/>
          <w:sz w:val="20"/>
          <w:szCs w:val="20"/>
          <w:vertAlign w:val="superscript"/>
        </w:rPr>
        <w:t>10</w:t>
      </w:r>
      <w:r w:rsidRPr="00A774FD">
        <w:rPr>
          <w:rFonts w:ascii="Arial" w:hAnsi="Arial" w:cs="Arial"/>
          <w:sz w:val="20"/>
          <w:szCs w:val="20"/>
        </w:rPr>
        <w:t xml:space="preserve"> Michael Arbushites,</w:t>
      </w:r>
      <w:r w:rsidRPr="00A774FD">
        <w:rPr>
          <w:rFonts w:ascii="Arial" w:hAnsi="Arial" w:cs="Arial"/>
          <w:sz w:val="20"/>
          <w:szCs w:val="20"/>
          <w:vertAlign w:val="superscript"/>
        </w:rPr>
        <w:t>10</w:t>
      </w:r>
      <w:r w:rsidRPr="00A774FD">
        <w:rPr>
          <w:rFonts w:ascii="Arial" w:hAnsi="Arial" w:cs="Arial"/>
          <w:sz w:val="20"/>
          <w:szCs w:val="20"/>
        </w:rPr>
        <w:t xml:space="preserve"> </w:t>
      </w:r>
      <w:r w:rsidR="00395BAB" w:rsidRPr="00A774FD">
        <w:rPr>
          <w:rFonts w:ascii="Arial" w:hAnsi="Arial" w:cs="Arial"/>
          <w:sz w:val="20"/>
          <w:szCs w:val="20"/>
        </w:rPr>
        <w:t>Michael Pratta, MS,</w:t>
      </w:r>
      <w:r w:rsidR="00395BAB" w:rsidRPr="00A774FD">
        <w:rPr>
          <w:rFonts w:ascii="Arial" w:hAnsi="Arial" w:cs="Arial"/>
          <w:sz w:val="20"/>
          <w:szCs w:val="20"/>
          <w:vertAlign w:val="superscript"/>
        </w:rPr>
        <w:t>10</w:t>
      </w:r>
      <w:r w:rsidR="00395BAB" w:rsidRPr="00A774FD">
        <w:rPr>
          <w:rFonts w:ascii="Arial" w:hAnsi="Arial" w:cs="Arial"/>
          <w:sz w:val="20"/>
          <w:szCs w:val="20"/>
        </w:rPr>
        <w:t xml:space="preserve"> </w:t>
      </w:r>
      <w:r w:rsidRPr="00A774FD">
        <w:rPr>
          <w:rFonts w:ascii="Arial" w:hAnsi="Arial" w:cs="Arial"/>
          <w:sz w:val="20"/>
          <w:szCs w:val="20"/>
        </w:rPr>
        <w:t>Rodica Morariu-Zamfir, MD,</w:t>
      </w:r>
      <w:r w:rsidRPr="00A774FD">
        <w:rPr>
          <w:rFonts w:ascii="Arial" w:hAnsi="Arial" w:cs="Arial"/>
          <w:sz w:val="20"/>
          <w:szCs w:val="20"/>
          <w:vertAlign w:val="superscript"/>
        </w:rPr>
        <w:t>10</w:t>
      </w:r>
      <w:r w:rsidRPr="00A774FD">
        <w:rPr>
          <w:rFonts w:ascii="Arial" w:hAnsi="Arial" w:cs="Arial"/>
          <w:sz w:val="20"/>
          <w:szCs w:val="20"/>
        </w:rPr>
        <w:t xml:space="preserve"> Miguel-Angel Perales, MD</w:t>
      </w:r>
      <w:r w:rsidRPr="00A774FD">
        <w:rPr>
          <w:rFonts w:ascii="Arial" w:hAnsi="Arial" w:cs="Arial"/>
          <w:sz w:val="20"/>
          <w:szCs w:val="20"/>
          <w:vertAlign w:val="superscript"/>
        </w:rPr>
        <w:t>11,12</w:t>
      </w:r>
    </w:p>
    <w:p w14:paraId="694F9A5D" w14:textId="77777777" w:rsidR="00FE13DB" w:rsidRDefault="004B2DF0">
      <w:pPr>
        <w:pStyle w:val="TableofFigures"/>
        <w:tabs>
          <w:tab w:val="right" w:leader="dot" w:pos="9350"/>
        </w:tabs>
        <w:rPr>
          <w:noProof/>
        </w:rPr>
      </w:pPr>
      <w:r w:rsidRPr="00A774FD">
        <w:rPr>
          <w:rFonts w:cs="Arial"/>
          <w:color w:val="4F4F4F"/>
          <w:szCs w:val="20"/>
        </w:rPr>
        <w:br/>
      </w:r>
      <w:r w:rsidRPr="00A774FD">
        <w:rPr>
          <w:rFonts w:cs="Arial"/>
          <w:szCs w:val="20"/>
          <w:bdr w:val="none" w:sz="0" w:space="0" w:color="auto" w:frame="1"/>
          <w:shd w:val="clear" w:color="auto" w:fill="FFFFFF"/>
          <w:vertAlign w:val="superscript"/>
        </w:rPr>
        <w:t>1</w:t>
      </w:r>
      <w:r w:rsidRPr="00A774FD">
        <w:rPr>
          <w:rFonts w:cs="Arial"/>
          <w:szCs w:val="20"/>
          <w:shd w:val="clear" w:color="auto" w:fill="FFFFFF"/>
        </w:rPr>
        <w:t xml:space="preserve">BMT &amp; Cellular Therapy Program, Medical College of Wisconsin, Milwaukee, WI, USA; </w:t>
      </w:r>
      <w:r w:rsidRPr="00A774FD">
        <w:rPr>
          <w:rFonts w:cs="Arial"/>
          <w:szCs w:val="20"/>
          <w:bdr w:val="none" w:sz="0" w:space="0" w:color="auto" w:frame="1"/>
          <w:shd w:val="clear" w:color="auto" w:fill="FFFFFF"/>
          <w:vertAlign w:val="superscript"/>
        </w:rPr>
        <w:t>2</w:t>
      </w:r>
      <w:r w:rsidRPr="00A774FD">
        <w:rPr>
          <w:rFonts w:cs="Arial"/>
          <w:szCs w:val="20"/>
          <w:shd w:val="clear" w:color="auto" w:fill="FFFFFF"/>
        </w:rPr>
        <w:t xml:space="preserve">The Ohio State University, </w:t>
      </w:r>
      <w:r w:rsidR="00395BAB" w:rsidRPr="00A774FD">
        <w:rPr>
          <w:rFonts w:cs="Arial"/>
          <w:szCs w:val="20"/>
          <w:shd w:val="clear" w:color="auto" w:fill="FFFFFF"/>
        </w:rPr>
        <w:t xml:space="preserve">Comprehensive Cancer Center, </w:t>
      </w:r>
      <w:r w:rsidRPr="00A774FD">
        <w:rPr>
          <w:rFonts w:cs="Arial"/>
          <w:szCs w:val="20"/>
          <w:shd w:val="clear" w:color="auto" w:fill="FFFFFF"/>
        </w:rPr>
        <w:t xml:space="preserve">Columbus, OH, USA; </w:t>
      </w:r>
      <w:r w:rsidRPr="00A774FD">
        <w:rPr>
          <w:rFonts w:cs="Arial"/>
          <w:szCs w:val="20"/>
          <w:bdr w:val="none" w:sz="0" w:space="0" w:color="auto" w:frame="1"/>
          <w:shd w:val="clear" w:color="auto" w:fill="FFFFFF"/>
          <w:vertAlign w:val="superscript"/>
        </w:rPr>
        <w:t>3</w:t>
      </w:r>
      <w:r w:rsidRPr="00A774FD">
        <w:rPr>
          <w:rFonts w:cs="Arial"/>
          <w:szCs w:val="20"/>
          <w:shd w:val="clear" w:color="auto" w:fill="FFFFFF"/>
        </w:rPr>
        <w:t>University of Maryland, Greenebaum Cancer Center, Baltimore, MD, USA;</w:t>
      </w:r>
      <w:r w:rsidRPr="00A774FD">
        <w:rPr>
          <w:rFonts w:cs="Arial"/>
          <w:szCs w:val="20"/>
        </w:rPr>
        <w:t xml:space="preserve"> </w:t>
      </w:r>
      <w:r w:rsidRPr="00A774FD">
        <w:rPr>
          <w:rFonts w:cs="Arial"/>
          <w:szCs w:val="20"/>
          <w:bdr w:val="none" w:sz="0" w:space="0" w:color="auto" w:frame="1"/>
          <w:shd w:val="clear" w:color="auto" w:fill="FFFFFF"/>
          <w:vertAlign w:val="superscript"/>
        </w:rPr>
        <w:t>4</w:t>
      </w:r>
      <w:r w:rsidRPr="00A774FD">
        <w:rPr>
          <w:rFonts w:cs="Arial"/>
          <w:szCs w:val="20"/>
          <w:shd w:val="clear" w:color="auto" w:fill="FFFFFF"/>
        </w:rPr>
        <w:t xml:space="preserve">CHU de Nantes, Nantes, France; </w:t>
      </w:r>
      <w:r w:rsidRPr="00A774FD">
        <w:rPr>
          <w:rFonts w:cs="Arial"/>
          <w:szCs w:val="20"/>
          <w:bdr w:val="none" w:sz="0" w:space="0" w:color="auto" w:frame="1"/>
          <w:shd w:val="clear" w:color="auto" w:fill="FFFFFF"/>
          <w:vertAlign w:val="superscript"/>
        </w:rPr>
        <w:t>5</w:t>
      </w:r>
      <w:r w:rsidR="00A6571F" w:rsidRPr="00A774FD">
        <w:rPr>
          <w:rFonts w:cs="Arial"/>
          <w:szCs w:val="20"/>
          <w:shd w:val="clear" w:color="auto" w:fill="FFFFFF"/>
        </w:rPr>
        <w:t>Hematology Department, Nancy University Hospital</w:t>
      </w:r>
      <w:r w:rsidRPr="00A774FD">
        <w:rPr>
          <w:rFonts w:cs="Arial"/>
          <w:szCs w:val="20"/>
          <w:shd w:val="clear" w:color="auto" w:fill="FFFFFF"/>
        </w:rPr>
        <w:t xml:space="preserve">, </w:t>
      </w:r>
      <w:proofErr w:type="spellStart"/>
      <w:r w:rsidRPr="00A774FD">
        <w:rPr>
          <w:rFonts w:cs="Arial"/>
          <w:szCs w:val="20"/>
          <w:shd w:val="clear" w:color="auto" w:fill="FFFFFF"/>
        </w:rPr>
        <w:t>Vandœuvre</w:t>
      </w:r>
      <w:proofErr w:type="spellEnd"/>
      <w:r w:rsidRPr="00A774FD">
        <w:rPr>
          <w:rFonts w:cs="Arial"/>
          <w:szCs w:val="20"/>
          <w:shd w:val="clear" w:color="auto" w:fill="FFFFFF"/>
        </w:rPr>
        <w:t>-les</w:t>
      </w:r>
      <w:r w:rsidR="00B42F51" w:rsidRPr="00A774FD">
        <w:rPr>
          <w:rFonts w:cs="Arial"/>
          <w:szCs w:val="20"/>
          <w:shd w:val="clear" w:color="auto" w:fill="FFFFFF"/>
        </w:rPr>
        <w:t>-</w:t>
      </w:r>
      <w:r w:rsidRPr="00A774FD">
        <w:rPr>
          <w:rFonts w:cs="Arial"/>
          <w:szCs w:val="20"/>
          <w:shd w:val="clear" w:color="auto" w:fill="FFFFFF"/>
        </w:rPr>
        <w:t xml:space="preserve">Nancy, France; </w:t>
      </w:r>
      <w:r w:rsidRPr="00A774FD">
        <w:rPr>
          <w:rFonts w:cs="Arial"/>
          <w:szCs w:val="20"/>
          <w:bdr w:val="none" w:sz="0" w:space="0" w:color="auto" w:frame="1"/>
          <w:shd w:val="clear" w:color="auto" w:fill="FFFFFF"/>
          <w:vertAlign w:val="superscript"/>
        </w:rPr>
        <w:t>6</w:t>
      </w:r>
      <w:r w:rsidRPr="00A774FD">
        <w:rPr>
          <w:rFonts w:cs="Arial"/>
          <w:szCs w:val="20"/>
          <w:shd w:val="clear" w:color="auto" w:fill="FFFFFF"/>
        </w:rPr>
        <w:t>Washington University School of Medicine in Saint Louis, S</w:t>
      </w:r>
      <w:r w:rsidR="00E04E43" w:rsidRPr="00A774FD">
        <w:rPr>
          <w:rFonts w:cs="Arial"/>
          <w:szCs w:val="20"/>
          <w:shd w:val="clear" w:color="auto" w:fill="FFFFFF"/>
        </w:rPr>
        <w:t>t.</w:t>
      </w:r>
      <w:r w:rsidRPr="00A774FD">
        <w:rPr>
          <w:rFonts w:cs="Arial"/>
          <w:szCs w:val="20"/>
          <w:shd w:val="clear" w:color="auto" w:fill="FFFFFF"/>
        </w:rPr>
        <w:t xml:space="preserve"> Louis, MO, USA; </w:t>
      </w:r>
      <w:r w:rsidRPr="00A774FD">
        <w:rPr>
          <w:rFonts w:cs="Arial"/>
          <w:szCs w:val="20"/>
          <w:bdr w:val="none" w:sz="0" w:space="0" w:color="auto" w:frame="1"/>
          <w:shd w:val="clear" w:color="auto" w:fill="FFFFFF"/>
          <w:vertAlign w:val="superscript"/>
        </w:rPr>
        <w:t>7</w:t>
      </w:r>
      <w:r w:rsidRPr="00A774FD">
        <w:rPr>
          <w:rFonts w:cs="Arial"/>
          <w:szCs w:val="20"/>
          <w:shd w:val="clear" w:color="auto" w:fill="FFFFFF"/>
        </w:rPr>
        <w:t xml:space="preserve">Hospital </w:t>
      </w:r>
      <w:proofErr w:type="spellStart"/>
      <w:r w:rsidRPr="00A774FD">
        <w:rPr>
          <w:rFonts w:cs="Arial"/>
          <w:szCs w:val="20"/>
          <w:shd w:val="clear" w:color="auto" w:fill="FFFFFF"/>
        </w:rPr>
        <w:t>Clinico</w:t>
      </w:r>
      <w:proofErr w:type="spellEnd"/>
      <w:r w:rsidRPr="00A774FD">
        <w:rPr>
          <w:rFonts w:cs="Arial"/>
          <w:szCs w:val="20"/>
          <w:shd w:val="clear" w:color="auto" w:fill="FFFFFF"/>
        </w:rPr>
        <w:t xml:space="preserve"> Universitario, University of Valencia, Valencia, Spain; </w:t>
      </w:r>
      <w:r w:rsidRPr="00A774FD">
        <w:rPr>
          <w:rFonts w:cs="Arial"/>
          <w:szCs w:val="20"/>
          <w:shd w:val="clear" w:color="auto" w:fill="FFFFFF"/>
          <w:vertAlign w:val="superscript"/>
        </w:rPr>
        <w:t>8</w:t>
      </w:r>
      <w:r w:rsidRPr="00A774FD">
        <w:rPr>
          <w:rFonts w:cs="Arial"/>
          <w:szCs w:val="20"/>
          <w:shd w:val="clear" w:color="auto" w:fill="FFFFFF"/>
        </w:rPr>
        <w:t xml:space="preserve">Winship Cancer Institute </w:t>
      </w:r>
      <w:r w:rsidR="00B42F51" w:rsidRPr="00A774FD">
        <w:rPr>
          <w:rFonts w:cs="Arial"/>
          <w:szCs w:val="20"/>
          <w:shd w:val="clear" w:color="auto" w:fill="FFFFFF"/>
        </w:rPr>
        <w:t>o</w:t>
      </w:r>
      <w:r w:rsidRPr="00A774FD">
        <w:rPr>
          <w:rFonts w:cs="Arial"/>
          <w:szCs w:val="20"/>
          <w:shd w:val="clear" w:color="auto" w:fill="FFFFFF"/>
        </w:rPr>
        <w:t xml:space="preserve">f Emory University, Atlanta, GA, USA; </w:t>
      </w:r>
      <w:r w:rsidRPr="00A774FD">
        <w:rPr>
          <w:rFonts w:cs="Arial"/>
          <w:szCs w:val="20"/>
          <w:bdr w:val="none" w:sz="0" w:space="0" w:color="auto" w:frame="1"/>
          <w:shd w:val="clear" w:color="auto" w:fill="FFFFFF"/>
          <w:vertAlign w:val="superscript"/>
        </w:rPr>
        <w:t>9</w:t>
      </w:r>
      <w:r w:rsidRPr="00A774FD">
        <w:rPr>
          <w:rFonts w:cs="Arial"/>
          <w:szCs w:val="20"/>
          <w:shd w:val="clear" w:color="auto" w:fill="FFFFFF"/>
        </w:rPr>
        <w:t xml:space="preserve">Loyola University Medical Center, Maywood, IL, USA; </w:t>
      </w:r>
      <w:r w:rsidRPr="00A774FD">
        <w:rPr>
          <w:rFonts w:cs="Arial"/>
          <w:szCs w:val="20"/>
          <w:bdr w:val="none" w:sz="0" w:space="0" w:color="auto" w:frame="1"/>
          <w:shd w:val="clear" w:color="auto" w:fill="FFFFFF"/>
          <w:vertAlign w:val="superscript"/>
        </w:rPr>
        <w:t>10</w:t>
      </w:r>
      <w:r w:rsidRPr="00A774FD">
        <w:rPr>
          <w:rFonts w:cs="Arial"/>
          <w:szCs w:val="20"/>
          <w:shd w:val="clear" w:color="auto" w:fill="FFFFFF"/>
        </w:rPr>
        <w:t xml:space="preserve">Incyte Corporation, Wilmington, DE, USA; </w:t>
      </w:r>
      <w:r w:rsidRPr="00A774FD">
        <w:rPr>
          <w:rFonts w:cs="Arial"/>
          <w:szCs w:val="20"/>
          <w:bdr w:val="none" w:sz="0" w:space="0" w:color="auto" w:frame="1"/>
          <w:shd w:val="clear" w:color="auto" w:fill="FFFFFF"/>
          <w:vertAlign w:val="superscript"/>
        </w:rPr>
        <w:t>11</w:t>
      </w:r>
      <w:r w:rsidRPr="00A774FD">
        <w:rPr>
          <w:rFonts w:cs="Arial"/>
          <w:szCs w:val="20"/>
          <w:shd w:val="clear" w:color="auto" w:fill="FFFFFF"/>
        </w:rPr>
        <w:t xml:space="preserve">Memorial Sloan Kettering Cancer Center, New York, NY, USA; </w:t>
      </w:r>
      <w:r w:rsidRPr="00A774FD">
        <w:rPr>
          <w:rFonts w:cs="Arial"/>
          <w:szCs w:val="20"/>
          <w:shd w:val="clear" w:color="auto" w:fill="FFFFFF"/>
          <w:vertAlign w:val="superscript"/>
        </w:rPr>
        <w:t>12</w:t>
      </w:r>
      <w:r w:rsidRPr="00A774FD">
        <w:rPr>
          <w:rFonts w:cs="Arial"/>
          <w:szCs w:val="20"/>
          <w:shd w:val="clear" w:color="auto" w:fill="FFFFFF"/>
        </w:rPr>
        <w:t>Weill Cornell Medical College, New York, NY, USA</w:t>
      </w:r>
      <w:r w:rsidRPr="00A774FD">
        <w:rPr>
          <w:rFonts w:cs="Arial"/>
          <w:sz w:val="24"/>
          <w:szCs w:val="24"/>
        </w:rPr>
        <w:br/>
      </w:r>
      <w:r w:rsidR="004B4098" w:rsidRPr="009A1773">
        <w:rPr>
          <w:rFonts w:cs="Arial"/>
          <w:sz w:val="24"/>
          <w:szCs w:val="24"/>
        </w:rPr>
        <w:br/>
      </w:r>
      <w:r w:rsidR="00A774FD">
        <w:rPr>
          <w:rFonts w:cs="Arial"/>
          <w:color w:val="4F4F4F"/>
          <w:sz w:val="24"/>
          <w:szCs w:val="24"/>
        </w:rPr>
        <w:fldChar w:fldCharType="begin"/>
      </w:r>
      <w:r w:rsidR="00A774FD">
        <w:rPr>
          <w:rFonts w:cs="Arial"/>
          <w:color w:val="4F4F4F"/>
          <w:sz w:val="24"/>
          <w:szCs w:val="24"/>
        </w:rPr>
        <w:instrText xml:space="preserve"> TOC \h \z \t "SupplFigureTitle" \c </w:instrText>
      </w:r>
      <w:r w:rsidR="00A774FD">
        <w:rPr>
          <w:rFonts w:cs="Arial"/>
          <w:color w:val="4F4F4F"/>
          <w:sz w:val="24"/>
          <w:szCs w:val="24"/>
        </w:rPr>
        <w:fldChar w:fldCharType="separate"/>
      </w:r>
    </w:p>
    <w:p w14:paraId="2DE1D2A1" w14:textId="2D284552" w:rsidR="00FE13DB" w:rsidRDefault="00FE13DB">
      <w:pPr>
        <w:pStyle w:val="TableofFigures"/>
        <w:tabs>
          <w:tab w:val="right" w:leader="dot" w:pos="9350"/>
        </w:tabs>
        <w:rPr>
          <w:rFonts w:asciiTheme="minorHAnsi" w:eastAsiaTheme="minorEastAsia" w:hAnsiTheme="minorHAnsi"/>
          <w:noProof/>
          <w:kern w:val="2"/>
          <w:sz w:val="24"/>
          <w:szCs w:val="24"/>
          <w14:ligatures w14:val="standardContextual"/>
        </w:rPr>
      </w:pPr>
      <w:hyperlink w:anchor="_Toc229518236" w:history="1">
        <w:r w:rsidRPr="006774DA">
          <w:rPr>
            <w:rStyle w:val="Hyperlink"/>
            <w:noProof/>
          </w:rPr>
          <w:t>Supplementary Methods</w:t>
        </w:r>
        <w:r>
          <w:rPr>
            <w:noProof/>
            <w:webHidden/>
          </w:rPr>
          <w:tab/>
        </w:r>
        <w:r>
          <w:rPr>
            <w:noProof/>
            <w:webHidden/>
          </w:rPr>
          <w:fldChar w:fldCharType="begin"/>
        </w:r>
        <w:r>
          <w:rPr>
            <w:noProof/>
            <w:webHidden/>
          </w:rPr>
          <w:instrText xml:space="preserve"> PAGEREF _Toc229518236 \h </w:instrText>
        </w:r>
        <w:r>
          <w:rPr>
            <w:noProof/>
            <w:webHidden/>
          </w:rPr>
        </w:r>
        <w:r>
          <w:rPr>
            <w:noProof/>
            <w:webHidden/>
          </w:rPr>
          <w:fldChar w:fldCharType="separate"/>
        </w:r>
        <w:r>
          <w:rPr>
            <w:noProof/>
            <w:webHidden/>
          </w:rPr>
          <w:t>2</w:t>
        </w:r>
        <w:r>
          <w:rPr>
            <w:noProof/>
            <w:webHidden/>
          </w:rPr>
          <w:fldChar w:fldCharType="end"/>
        </w:r>
      </w:hyperlink>
    </w:p>
    <w:p w14:paraId="4B5A3318" w14:textId="5741AA98" w:rsidR="00FE13DB" w:rsidRDefault="00FE13DB">
      <w:pPr>
        <w:pStyle w:val="TableofFigures"/>
        <w:tabs>
          <w:tab w:val="right" w:leader="dot" w:pos="9350"/>
        </w:tabs>
        <w:rPr>
          <w:rFonts w:asciiTheme="minorHAnsi" w:eastAsiaTheme="minorEastAsia" w:hAnsiTheme="minorHAnsi"/>
          <w:noProof/>
          <w:kern w:val="2"/>
          <w:sz w:val="24"/>
          <w:szCs w:val="24"/>
          <w14:ligatures w14:val="standardContextual"/>
        </w:rPr>
      </w:pPr>
      <w:hyperlink w:anchor="_Toc229518237" w:history="1">
        <w:r w:rsidRPr="006774DA">
          <w:rPr>
            <w:rStyle w:val="Hyperlink"/>
            <w:noProof/>
          </w:rPr>
          <w:t>Supplementary Results</w:t>
        </w:r>
        <w:r>
          <w:rPr>
            <w:noProof/>
            <w:webHidden/>
          </w:rPr>
          <w:tab/>
        </w:r>
        <w:r>
          <w:rPr>
            <w:noProof/>
            <w:webHidden/>
          </w:rPr>
          <w:fldChar w:fldCharType="begin"/>
        </w:r>
        <w:r>
          <w:rPr>
            <w:noProof/>
            <w:webHidden/>
          </w:rPr>
          <w:instrText xml:space="preserve"> PAGEREF _Toc229518237 \h </w:instrText>
        </w:r>
        <w:r>
          <w:rPr>
            <w:noProof/>
            <w:webHidden/>
          </w:rPr>
        </w:r>
        <w:r>
          <w:rPr>
            <w:noProof/>
            <w:webHidden/>
          </w:rPr>
          <w:fldChar w:fldCharType="separate"/>
        </w:r>
        <w:r>
          <w:rPr>
            <w:noProof/>
            <w:webHidden/>
          </w:rPr>
          <w:t>3</w:t>
        </w:r>
        <w:r>
          <w:rPr>
            <w:noProof/>
            <w:webHidden/>
          </w:rPr>
          <w:fldChar w:fldCharType="end"/>
        </w:r>
      </w:hyperlink>
    </w:p>
    <w:p w14:paraId="5E66F9EE" w14:textId="13BD8AB6" w:rsidR="00FE13DB" w:rsidRDefault="00FE13DB">
      <w:pPr>
        <w:pStyle w:val="TableofFigures"/>
        <w:tabs>
          <w:tab w:val="right" w:leader="dot" w:pos="9350"/>
        </w:tabs>
        <w:rPr>
          <w:rFonts w:asciiTheme="minorHAnsi" w:eastAsiaTheme="minorEastAsia" w:hAnsiTheme="minorHAnsi"/>
          <w:noProof/>
          <w:kern w:val="2"/>
          <w:sz w:val="24"/>
          <w:szCs w:val="24"/>
          <w14:ligatures w14:val="standardContextual"/>
        </w:rPr>
      </w:pPr>
      <w:hyperlink w:anchor="_Toc229518238" w:history="1">
        <w:r w:rsidRPr="006774DA">
          <w:rPr>
            <w:rStyle w:val="Hyperlink"/>
            <w:noProof/>
          </w:rPr>
          <w:t>Table S1. Treatment-Emergent Adverse Events (Safety Population)</w:t>
        </w:r>
        <w:r>
          <w:rPr>
            <w:noProof/>
            <w:webHidden/>
          </w:rPr>
          <w:tab/>
        </w:r>
        <w:r>
          <w:rPr>
            <w:noProof/>
            <w:webHidden/>
          </w:rPr>
          <w:fldChar w:fldCharType="begin"/>
        </w:r>
        <w:r>
          <w:rPr>
            <w:noProof/>
            <w:webHidden/>
          </w:rPr>
          <w:instrText xml:space="preserve"> PAGEREF _Toc229518238 \h </w:instrText>
        </w:r>
        <w:r>
          <w:rPr>
            <w:noProof/>
            <w:webHidden/>
          </w:rPr>
        </w:r>
        <w:r>
          <w:rPr>
            <w:noProof/>
            <w:webHidden/>
          </w:rPr>
          <w:fldChar w:fldCharType="separate"/>
        </w:r>
        <w:r>
          <w:rPr>
            <w:noProof/>
            <w:webHidden/>
          </w:rPr>
          <w:t>4</w:t>
        </w:r>
        <w:r>
          <w:rPr>
            <w:noProof/>
            <w:webHidden/>
          </w:rPr>
          <w:fldChar w:fldCharType="end"/>
        </w:r>
      </w:hyperlink>
    </w:p>
    <w:p w14:paraId="2F8F13FA" w14:textId="4D1B9ED6" w:rsidR="00FE13DB" w:rsidRDefault="00FE13DB">
      <w:pPr>
        <w:pStyle w:val="TableofFigures"/>
        <w:tabs>
          <w:tab w:val="right" w:leader="dot" w:pos="9350"/>
        </w:tabs>
        <w:rPr>
          <w:rFonts w:asciiTheme="minorHAnsi" w:eastAsiaTheme="minorEastAsia" w:hAnsiTheme="minorHAnsi"/>
          <w:noProof/>
          <w:kern w:val="2"/>
          <w:sz w:val="24"/>
          <w:szCs w:val="24"/>
          <w14:ligatures w14:val="standardContextual"/>
        </w:rPr>
      </w:pPr>
      <w:hyperlink w:anchor="_Toc229518239" w:history="1">
        <w:r w:rsidRPr="006774DA">
          <w:rPr>
            <w:rStyle w:val="Hyperlink"/>
            <w:noProof/>
          </w:rPr>
          <w:t>Table S2. Itacitinib Treatment-Related Treatment-Emergent Adverse Events (Safety Population)</w:t>
        </w:r>
        <w:r>
          <w:rPr>
            <w:noProof/>
            <w:webHidden/>
          </w:rPr>
          <w:tab/>
        </w:r>
        <w:r>
          <w:rPr>
            <w:noProof/>
            <w:webHidden/>
          </w:rPr>
          <w:fldChar w:fldCharType="begin"/>
        </w:r>
        <w:r>
          <w:rPr>
            <w:noProof/>
            <w:webHidden/>
          </w:rPr>
          <w:instrText xml:space="preserve"> PAGEREF _Toc229518239 \h </w:instrText>
        </w:r>
        <w:r>
          <w:rPr>
            <w:noProof/>
            <w:webHidden/>
          </w:rPr>
        </w:r>
        <w:r>
          <w:rPr>
            <w:noProof/>
            <w:webHidden/>
          </w:rPr>
          <w:fldChar w:fldCharType="separate"/>
        </w:r>
        <w:r>
          <w:rPr>
            <w:noProof/>
            <w:webHidden/>
          </w:rPr>
          <w:t>5</w:t>
        </w:r>
        <w:r>
          <w:rPr>
            <w:noProof/>
            <w:webHidden/>
          </w:rPr>
          <w:fldChar w:fldCharType="end"/>
        </w:r>
      </w:hyperlink>
    </w:p>
    <w:p w14:paraId="1EFE229B" w14:textId="785D73C2" w:rsidR="00FE13DB" w:rsidRDefault="00FE13DB">
      <w:pPr>
        <w:pStyle w:val="TableofFigures"/>
        <w:tabs>
          <w:tab w:val="right" w:leader="dot" w:pos="9350"/>
        </w:tabs>
        <w:rPr>
          <w:rFonts w:asciiTheme="minorHAnsi" w:eastAsiaTheme="minorEastAsia" w:hAnsiTheme="minorHAnsi"/>
          <w:noProof/>
          <w:kern w:val="2"/>
          <w:sz w:val="24"/>
          <w:szCs w:val="24"/>
          <w14:ligatures w14:val="standardContextual"/>
        </w:rPr>
      </w:pPr>
      <w:hyperlink w:anchor="_Toc229518240" w:history="1">
        <w:r w:rsidRPr="006774DA">
          <w:rPr>
            <w:rStyle w:val="Hyperlink"/>
            <w:noProof/>
          </w:rPr>
          <w:t>Table S3. Select Laboratory Abnormalities (Safety Population)</w:t>
        </w:r>
        <w:r>
          <w:rPr>
            <w:noProof/>
            <w:webHidden/>
          </w:rPr>
          <w:tab/>
        </w:r>
        <w:r>
          <w:rPr>
            <w:noProof/>
            <w:webHidden/>
          </w:rPr>
          <w:fldChar w:fldCharType="begin"/>
        </w:r>
        <w:r>
          <w:rPr>
            <w:noProof/>
            <w:webHidden/>
          </w:rPr>
          <w:instrText xml:space="preserve"> PAGEREF _Toc229518240 \h </w:instrText>
        </w:r>
        <w:r>
          <w:rPr>
            <w:noProof/>
            <w:webHidden/>
          </w:rPr>
        </w:r>
        <w:r>
          <w:rPr>
            <w:noProof/>
            <w:webHidden/>
          </w:rPr>
          <w:fldChar w:fldCharType="separate"/>
        </w:r>
        <w:r>
          <w:rPr>
            <w:noProof/>
            <w:webHidden/>
          </w:rPr>
          <w:t>6</w:t>
        </w:r>
        <w:r>
          <w:rPr>
            <w:noProof/>
            <w:webHidden/>
          </w:rPr>
          <w:fldChar w:fldCharType="end"/>
        </w:r>
      </w:hyperlink>
    </w:p>
    <w:p w14:paraId="16826469" w14:textId="05926C41" w:rsidR="00FE13DB" w:rsidRDefault="00FE13DB">
      <w:pPr>
        <w:pStyle w:val="TableofFigures"/>
        <w:tabs>
          <w:tab w:val="right" w:leader="dot" w:pos="9350"/>
        </w:tabs>
        <w:rPr>
          <w:rFonts w:asciiTheme="minorHAnsi" w:eastAsiaTheme="minorEastAsia" w:hAnsiTheme="minorHAnsi"/>
          <w:noProof/>
          <w:kern w:val="2"/>
          <w:sz w:val="24"/>
          <w:szCs w:val="24"/>
          <w14:ligatures w14:val="standardContextual"/>
        </w:rPr>
      </w:pPr>
      <w:hyperlink w:anchor="_Toc229518241" w:history="1">
        <w:r w:rsidRPr="006774DA">
          <w:rPr>
            <w:rStyle w:val="Hyperlink"/>
            <w:noProof/>
          </w:rPr>
          <w:t>Table S4. Grade ≥3 Infections Occurring During Treatment</w:t>
        </w:r>
        <w:r>
          <w:rPr>
            <w:noProof/>
            <w:webHidden/>
          </w:rPr>
          <w:tab/>
        </w:r>
        <w:r>
          <w:rPr>
            <w:noProof/>
            <w:webHidden/>
          </w:rPr>
          <w:fldChar w:fldCharType="begin"/>
        </w:r>
        <w:r>
          <w:rPr>
            <w:noProof/>
            <w:webHidden/>
          </w:rPr>
          <w:instrText xml:space="preserve"> PAGEREF _Toc229518241 \h </w:instrText>
        </w:r>
        <w:r>
          <w:rPr>
            <w:noProof/>
            <w:webHidden/>
          </w:rPr>
        </w:r>
        <w:r>
          <w:rPr>
            <w:noProof/>
            <w:webHidden/>
          </w:rPr>
          <w:fldChar w:fldCharType="separate"/>
        </w:r>
        <w:r>
          <w:rPr>
            <w:noProof/>
            <w:webHidden/>
          </w:rPr>
          <w:t>7</w:t>
        </w:r>
        <w:r>
          <w:rPr>
            <w:noProof/>
            <w:webHidden/>
          </w:rPr>
          <w:fldChar w:fldCharType="end"/>
        </w:r>
      </w:hyperlink>
    </w:p>
    <w:p w14:paraId="2352CA4A" w14:textId="53710B62" w:rsidR="00FE13DB" w:rsidRDefault="00FE13DB">
      <w:pPr>
        <w:pStyle w:val="TableofFigures"/>
        <w:tabs>
          <w:tab w:val="right" w:leader="dot" w:pos="9350"/>
        </w:tabs>
        <w:rPr>
          <w:rFonts w:asciiTheme="minorHAnsi" w:eastAsiaTheme="minorEastAsia" w:hAnsiTheme="minorHAnsi"/>
          <w:noProof/>
          <w:kern w:val="2"/>
          <w:sz w:val="24"/>
          <w:szCs w:val="24"/>
          <w14:ligatures w14:val="standardContextual"/>
        </w:rPr>
      </w:pPr>
      <w:hyperlink w:anchor="_Toc229518242" w:history="1">
        <w:r w:rsidRPr="006774DA">
          <w:rPr>
            <w:rStyle w:val="Hyperlink"/>
            <w:noProof/>
          </w:rPr>
          <w:t>Table S5. Primary Cause of Death</w:t>
        </w:r>
        <w:r>
          <w:rPr>
            <w:noProof/>
            <w:webHidden/>
          </w:rPr>
          <w:tab/>
        </w:r>
        <w:r>
          <w:rPr>
            <w:noProof/>
            <w:webHidden/>
          </w:rPr>
          <w:fldChar w:fldCharType="begin"/>
        </w:r>
        <w:r>
          <w:rPr>
            <w:noProof/>
            <w:webHidden/>
          </w:rPr>
          <w:instrText xml:space="preserve"> PAGEREF _Toc229518242 \h </w:instrText>
        </w:r>
        <w:r>
          <w:rPr>
            <w:noProof/>
            <w:webHidden/>
          </w:rPr>
        </w:r>
        <w:r>
          <w:rPr>
            <w:noProof/>
            <w:webHidden/>
          </w:rPr>
          <w:fldChar w:fldCharType="separate"/>
        </w:r>
        <w:r>
          <w:rPr>
            <w:noProof/>
            <w:webHidden/>
          </w:rPr>
          <w:t>8</w:t>
        </w:r>
        <w:r>
          <w:rPr>
            <w:noProof/>
            <w:webHidden/>
          </w:rPr>
          <w:fldChar w:fldCharType="end"/>
        </w:r>
      </w:hyperlink>
    </w:p>
    <w:p w14:paraId="3A2750ED" w14:textId="37D3CE8B" w:rsidR="00FE13DB" w:rsidRDefault="00FE13DB">
      <w:pPr>
        <w:pStyle w:val="TableofFigures"/>
        <w:tabs>
          <w:tab w:val="right" w:leader="dot" w:pos="9350"/>
        </w:tabs>
        <w:rPr>
          <w:rFonts w:asciiTheme="minorHAnsi" w:eastAsiaTheme="minorEastAsia" w:hAnsiTheme="minorHAnsi"/>
          <w:noProof/>
          <w:kern w:val="2"/>
          <w:sz w:val="24"/>
          <w:szCs w:val="24"/>
          <w14:ligatures w14:val="standardContextual"/>
        </w:rPr>
      </w:pPr>
      <w:hyperlink w:anchor="_Toc229518243" w:history="1">
        <w:r w:rsidRPr="006774DA">
          <w:rPr>
            <w:rStyle w:val="Hyperlink"/>
            <w:noProof/>
          </w:rPr>
          <w:t>Figure S1. Biomarker Concentrations Over Time</w:t>
        </w:r>
        <w:r>
          <w:rPr>
            <w:noProof/>
            <w:webHidden/>
          </w:rPr>
          <w:tab/>
        </w:r>
        <w:r>
          <w:rPr>
            <w:noProof/>
            <w:webHidden/>
          </w:rPr>
          <w:fldChar w:fldCharType="begin"/>
        </w:r>
        <w:r>
          <w:rPr>
            <w:noProof/>
            <w:webHidden/>
          </w:rPr>
          <w:instrText xml:space="preserve"> PAGEREF _Toc229518243 \h </w:instrText>
        </w:r>
        <w:r>
          <w:rPr>
            <w:noProof/>
            <w:webHidden/>
          </w:rPr>
        </w:r>
        <w:r>
          <w:rPr>
            <w:noProof/>
            <w:webHidden/>
          </w:rPr>
          <w:fldChar w:fldCharType="separate"/>
        </w:r>
        <w:r>
          <w:rPr>
            <w:noProof/>
            <w:webHidden/>
          </w:rPr>
          <w:t>9</w:t>
        </w:r>
        <w:r>
          <w:rPr>
            <w:noProof/>
            <w:webHidden/>
          </w:rPr>
          <w:fldChar w:fldCharType="end"/>
        </w:r>
      </w:hyperlink>
    </w:p>
    <w:p w14:paraId="7566BDA1" w14:textId="618FE8A5" w:rsidR="00A774FD" w:rsidRDefault="00A774FD" w:rsidP="004B2DF0">
      <w:pPr>
        <w:spacing w:after="240"/>
        <w:rPr>
          <w:rFonts w:ascii="Arial" w:hAnsi="Arial" w:cs="Arial"/>
          <w:color w:val="4F4F4F"/>
          <w:sz w:val="24"/>
          <w:szCs w:val="24"/>
        </w:rPr>
      </w:pPr>
      <w:r>
        <w:rPr>
          <w:rFonts w:ascii="Arial" w:hAnsi="Arial" w:cs="Arial"/>
          <w:color w:val="4F4F4F"/>
          <w:sz w:val="24"/>
          <w:szCs w:val="24"/>
        </w:rPr>
        <w:fldChar w:fldCharType="end"/>
      </w:r>
    </w:p>
    <w:p w14:paraId="00D4684D" w14:textId="77777777" w:rsidR="00A774FD" w:rsidRDefault="00A774FD">
      <w:pPr>
        <w:rPr>
          <w:rFonts w:ascii="Arial" w:hAnsi="Arial" w:cs="Arial"/>
          <w:color w:val="4F4F4F"/>
          <w:sz w:val="24"/>
          <w:szCs w:val="24"/>
        </w:rPr>
      </w:pPr>
      <w:r>
        <w:rPr>
          <w:rFonts w:ascii="Arial" w:hAnsi="Arial" w:cs="Arial"/>
          <w:color w:val="4F4F4F"/>
          <w:sz w:val="24"/>
          <w:szCs w:val="24"/>
        </w:rPr>
        <w:br w:type="page"/>
      </w:r>
    </w:p>
    <w:p w14:paraId="73149011" w14:textId="77777777" w:rsidR="00A774FD" w:rsidRPr="00D67551" w:rsidRDefault="00A774FD" w:rsidP="00D67551">
      <w:pPr>
        <w:pStyle w:val="SupplFigureTitle"/>
        <w:spacing w:after="240"/>
        <w:ind w:left="1259" w:hanging="1259"/>
        <w:rPr>
          <w:sz w:val="22"/>
          <w:szCs w:val="22"/>
        </w:rPr>
      </w:pPr>
      <w:bookmarkStart w:id="0" w:name="_Toc229518236"/>
      <w:r w:rsidRPr="00D67551">
        <w:rPr>
          <w:sz w:val="22"/>
          <w:szCs w:val="22"/>
        </w:rPr>
        <w:lastRenderedPageBreak/>
        <w:t>Supplementary Methods</w:t>
      </w:r>
      <w:bookmarkEnd w:id="0"/>
    </w:p>
    <w:p w14:paraId="3D511D03" w14:textId="3D79FEC8" w:rsidR="00E35DE2" w:rsidRPr="00BC6F1E" w:rsidRDefault="00E35DE2" w:rsidP="00BC6F1E">
      <w:pPr>
        <w:spacing w:line="240" w:lineRule="auto"/>
        <w:rPr>
          <w:rFonts w:ascii="Arial" w:hAnsi="Arial" w:cs="Arial"/>
          <w:i/>
          <w:iCs/>
        </w:rPr>
      </w:pPr>
      <w:r w:rsidRPr="00D67551">
        <w:rPr>
          <w:rFonts w:ascii="Arial" w:hAnsi="Arial" w:cs="Arial"/>
          <w:i/>
          <w:iCs/>
        </w:rPr>
        <w:t>Eligibility Requirements</w:t>
      </w:r>
    </w:p>
    <w:p w14:paraId="28847ED9" w14:textId="77777777" w:rsidR="00E35DE2" w:rsidRPr="00D67551" w:rsidRDefault="00E35DE2" w:rsidP="00BC6F1E">
      <w:pPr>
        <w:spacing w:line="360" w:lineRule="auto"/>
        <w:rPr>
          <w:rFonts w:ascii="Arial" w:hAnsi="Arial" w:cs="Arial"/>
        </w:rPr>
      </w:pPr>
      <w:r w:rsidRPr="00D67551">
        <w:rPr>
          <w:rFonts w:ascii="Arial" w:hAnsi="Arial" w:cs="Arial"/>
        </w:rPr>
        <w:t xml:space="preserve">Other eligibility requirements </w:t>
      </w:r>
      <w:proofErr w:type="gramStart"/>
      <w:r w:rsidRPr="00D67551">
        <w:rPr>
          <w:rFonts w:ascii="Arial" w:hAnsi="Arial" w:cs="Arial"/>
        </w:rPr>
        <w:t>were:</w:t>
      </w:r>
      <w:proofErr w:type="gramEnd"/>
      <w:r w:rsidRPr="00D67551">
        <w:rPr>
          <w:rFonts w:ascii="Arial" w:hAnsi="Arial" w:cs="Arial"/>
        </w:rPr>
        <w:t xml:space="preserve"> candidacy for RIC regimens; peripheral blood stem cell transplants from 8/8 matched related or unrelated or 7/8 mismatched unrelated donors; Karnofsky score ≥70% or Eastern Cooperative Oncology Group performance status 0</w:t>
      </w:r>
      <w:r w:rsidRPr="00D67551">
        <w:rPr>
          <w:rStyle w:val="normaltextrun"/>
          <w:rFonts w:ascii="Arial" w:hAnsi="Arial" w:cs="Arial"/>
          <w:color w:val="000000"/>
          <w:bdr w:val="none" w:sz="0" w:space="0" w:color="auto" w:frame="1"/>
        </w:rPr>
        <w:t>−</w:t>
      </w:r>
      <w:r w:rsidRPr="00D67551">
        <w:rPr>
          <w:rFonts w:ascii="Arial" w:hAnsi="Arial" w:cs="Arial"/>
        </w:rPr>
        <w:t xml:space="preserve">2; and serum creatinine concentrations ≤2.0 mg/dL or creatinine clearance ≥40 mL/min. </w:t>
      </w:r>
    </w:p>
    <w:p w14:paraId="6D9D559D" w14:textId="77777777" w:rsidR="00A4057E" w:rsidRPr="00D67551" w:rsidRDefault="00E35DE2" w:rsidP="005C5D7A">
      <w:pPr>
        <w:spacing w:line="360" w:lineRule="auto"/>
        <w:ind w:firstLine="720"/>
        <w:rPr>
          <w:rFonts w:ascii="Arial" w:hAnsi="Arial" w:cs="Arial"/>
          <w:iCs/>
        </w:rPr>
      </w:pPr>
      <w:r w:rsidRPr="00D67551">
        <w:rPr>
          <w:rFonts w:ascii="Arial" w:hAnsi="Arial" w:cs="Arial"/>
        </w:rPr>
        <w:t>Key exclusion criteria included previous JAK inhibitor treatment,</w:t>
      </w:r>
      <w:r w:rsidRPr="00D67551" w:rsidDel="0011322A">
        <w:rPr>
          <w:rFonts w:ascii="Arial" w:hAnsi="Arial" w:cs="Arial"/>
        </w:rPr>
        <w:t xml:space="preserve"> </w:t>
      </w:r>
      <w:r w:rsidRPr="00D67551">
        <w:rPr>
          <w:rFonts w:ascii="Arial" w:hAnsi="Arial" w:cs="Arial"/>
        </w:rPr>
        <w:t xml:space="preserve">previous </w:t>
      </w:r>
      <w:proofErr w:type="spellStart"/>
      <w:r w:rsidRPr="00D67551">
        <w:rPr>
          <w:rFonts w:ascii="Arial" w:hAnsi="Arial" w:cs="Arial"/>
        </w:rPr>
        <w:t>allo</w:t>
      </w:r>
      <w:proofErr w:type="spellEnd"/>
      <w:r w:rsidRPr="00D67551">
        <w:rPr>
          <w:rFonts w:ascii="Arial" w:hAnsi="Arial" w:cs="Arial"/>
        </w:rPr>
        <w:t>-HSCT, candidacy</w:t>
      </w:r>
      <w:r w:rsidRPr="00D67551">
        <w:rPr>
          <w:rFonts w:ascii="Arial" w:hAnsi="Arial" w:cs="Arial"/>
          <w:iCs/>
        </w:rPr>
        <w:t xml:space="preserve"> for myeloablative conditioning regimens, active uncontrolled infection, or severe organ dysfunction (e.g., cholestatic disorders, unresolved </w:t>
      </w:r>
      <w:proofErr w:type="spellStart"/>
      <w:r w:rsidRPr="00D67551">
        <w:rPr>
          <w:rFonts w:ascii="Arial" w:hAnsi="Arial" w:cs="Arial"/>
          <w:iCs/>
        </w:rPr>
        <w:t>veno</w:t>
      </w:r>
      <w:proofErr w:type="spellEnd"/>
      <w:r w:rsidRPr="00D67551">
        <w:rPr>
          <w:rFonts w:ascii="Arial" w:hAnsi="Arial" w:cs="Arial"/>
          <w:iCs/>
        </w:rPr>
        <w:t>-occlusive liver disease, clinically significant or uncontrolled cardiac disease, or clinically significant respiratory disease requiring mechanical ventilation support or oxygen).</w:t>
      </w:r>
    </w:p>
    <w:p w14:paraId="4517F2CB" w14:textId="77777777" w:rsidR="00A4057E" w:rsidRPr="00D67551" w:rsidRDefault="00A4057E" w:rsidP="005C5D7A">
      <w:pPr>
        <w:spacing w:line="240" w:lineRule="auto"/>
        <w:rPr>
          <w:rFonts w:ascii="Arial" w:hAnsi="Arial" w:cs="Arial"/>
          <w:i/>
        </w:rPr>
      </w:pPr>
      <w:r w:rsidRPr="00D67551">
        <w:rPr>
          <w:rFonts w:ascii="Arial" w:hAnsi="Arial" w:cs="Arial"/>
          <w:i/>
        </w:rPr>
        <w:t>Biomarker Analysis</w:t>
      </w:r>
    </w:p>
    <w:p w14:paraId="40DEB936" w14:textId="1371F160" w:rsidR="00A4057E" w:rsidRPr="00D67551" w:rsidRDefault="00A4057E" w:rsidP="005C5D7A">
      <w:pPr>
        <w:spacing w:line="360" w:lineRule="auto"/>
        <w:rPr>
          <w:rFonts w:ascii="Arial" w:hAnsi="Arial" w:cs="Arial"/>
          <w:sz w:val="20"/>
          <w:szCs w:val="20"/>
        </w:rPr>
      </w:pPr>
      <w:r w:rsidRPr="00D67551">
        <w:rPr>
          <w:rFonts w:ascii="Arial" w:hAnsi="Arial" w:cs="Arial"/>
        </w:rPr>
        <w:t>Broad proteomic analysis of serum samples (exploratory endpoint) used a proximal extension assay (</w:t>
      </w:r>
      <w:proofErr w:type="spellStart"/>
      <w:r w:rsidRPr="00D67551">
        <w:rPr>
          <w:rFonts w:ascii="Arial" w:hAnsi="Arial" w:cs="Arial"/>
        </w:rPr>
        <w:t>Olink</w:t>
      </w:r>
      <w:proofErr w:type="spellEnd"/>
      <w:r w:rsidRPr="00D67551">
        <w:rPr>
          <w:rFonts w:ascii="Arial" w:hAnsi="Arial" w:cs="Arial"/>
        </w:rPr>
        <w:t xml:space="preserve"> Proteomics, Watertown, MA, USA), with a &gt;1000-protein library. Whole-blood samples were collected at Days </w:t>
      </w:r>
      <w:r w:rsidRPr="00D67551">
        <w:rPr>
          <w:rStyle w:val="normaltextrun"/>
          <w:rFonts w:ascii="Arial" w:hAnsi="Arial" w:cs="Arial"/>
          <w:color w:val="000000"/>
          <w:bdr w:val="none" w:sz="0" w:space="0" w:color="auto" w:frame="1"/>
        </w:rPr>
        <w:t>−</w:t>
      </w:r>
      <w:r w:rsidRPr="00D67551">
        <w:rPr>
          <w:rFonts w:ascii="Arial" w:hAnsi="Arial" w:cs="Arial"/>
        </w:rPr>
        <w:t>3, 28, 56, and 100.</w:t>
      </w:r>
    </w:p>
    <w:p w14:paraId="2F441E56" w14:textId="1455F683" w:rsidR="00A4057E" w:rsidRPr="00D67551" w:rsidRDefault="00A4057E" w:rsidP="00C86EB3">
      <w:pPr>
        <w:spacing w:line="360" w:lineRule="auto"/>
        <w:ind w:firstLine="720"/>
        <w:rPr>
          <w:rFonts w:ascii="Arial" w:hAnsi="Arial" w:cs="Arial"/>
        </w:rPr>
      </w:pPr>
      <w:r w:rsidRPr="00D67551">
        <w:rPr>
          <w:rFonts w:ascii="Arial" w:hAnsi="Arial" w:cs="Arial"/>
        </w:rPr>
        <w:t xml:space="preserve">Limited sample availability precluded robust statistical analysis of biomarkers between cohorts. Thus, data from the tacrolimus/methotrexate and </w:t>
      </w:r>
      <w:proofErr w:type="spellStart"/>
      <w:r w:rsidRPr="00D67551">
        <w:rPr>
          <w:rFonts w:ascii="Arial" w:hAnsi="Arial" w:cs="Arial"/>
        </w:rPr>
        <w:t>CsA</w:t>
      </w:r>
      <w:proofErr w:type="spellEnd"/>
      <w:r w:rsidRPr="00D67551">
        <w:rPr>
          <w:rFonts w:ascii="Arial" w:hAnsi="Arial" w:cs="Arial"/>
        </w:rPr>
        <w:t xml:space="preserve">/MMF cohorts were combined and evaluated based on onset of </w:t>
      </w:r>
      <w:proofErr w:type="spellStart"/>
      <w:r w:rsidRPr="00D67551">
        <w:rPr>
          <w:rFonts w:ascii="Arial" w:hAnsi="Arial" w:cs="Arial"/>
        </w:rPr>
        <w:t>aGVHD</w:t>
      </w:r>
      <w:proofErr w:type="spellEnd"/>
      <w:r w:rsidRPr="00D67551">
        <w:rPr>
          <w:rFonts w:ascii="Arial" w:hAnsi="Arial" w:cs="Arial"/>
        </w:rPr>
        <w:t xml:space="preserve"> and/or </w:t>
      </w:r>
      <w:proofErr w:type="spellStart"/>
      <w:r w:rsidRPr="00D67551">
        <w:rPr>
          <w:rFonts w:ascii="Arial" w:hAnsi="Arial" w:cs="Arial"/>
        </w:rPr>
        <w:t>cGVHD</w:t>
      </w:r>
      <w:proofErr w:type="spellEnd"/>
      <w:r w:rsidRPr="00D67551">
        <w:rPr>
          <w:rFonts w:ascii="Arial" w:hAnsi="Arial" w:cs="Arial"/>
        </w:rPr>
        <w:t xml:space="preserve"> post-transplant and compared with patients who did not develop GVHD; patients who developed both </w:t>
      </w:r>
      <w:proofErr w:type="spellStart"/>
      <w:r w:rsidRPr="00D67551">
        <w:rPr>
          <w:rFonts w:ascii="Arial" w:hAnsi="Arial" w:cs="Arial"/>
        </w:rPr>
        <w:t>aGVHD</w:t>
      </w:r>
      <w:proofErr w:type="spellEnd"/>
      <w:r w:rsidRPr="00D67551">
        <w:rPr>
          <w:rFonts w:ascii="Arial" w:hAnsi="Arial" w:cs="Arial"/>
        </w:rPr>
        <w:t xml:space="preserve"> and </w:t>
      </w:r>
      <w:proofErr w:type="spellStart"/>
      <w:r w:rsidRPr="00D67551">
        <w:rPr>
          <w:rFonts w:ascii="Arial" w:hAnsi="Arial" w:cs="Arial"/>
        </w:rPr>
        <w:t>cGVHD</w:t>
      </w:r>
      <w:proofErr w:type="spellEnd"/>
      <w:r w:rsidRPr="00D67551">
        <w:rPr>
          <w:rFonts w:ascii="Arial" w:hAnsi="Arial" w:cs="Arial"/>
        </w:rPr>
        <w:t xml:space="preserve"> were included in each individual cohort. Because the </w:t>
      </w:r>
      <w:proofErr w:type="spellStart"/>
      <w:r w:rsidRPr="00D67551">
        <w:rPr>
          <w:rFonts w:ascii="Arial" w:hAnsi="Arial" w:cs="Arial"/>
        </w:rPr>
        <w:t>PTCy</w:t>
      </w:r>
      <w:proofErr w:type="spellEnd"/>
      <w:r w:rsidRPr="00D67551">
        <w:rPr>
          <w:rFonts w:ascii="Arial" w:hAnsi="Arial" w:cs="Arial"/>
        </w:rPr>
        <w:t xml:space="preserve"> cohort was still enrolling when biomarker studies were conducted, samples from this cohort were not included.</w:t>
      </w:r>
    </w:p>
    <w:p w14:paraId="599EEBD8" w14:textId="17B53620" w:rsidR="00A4057E" w:rsidRPr="00D67551" w:rsidRDefault="00A4057E" w:rsidP="00C86EB3">
      <w:pPr>
        <w:spacing w:line="240" w:lineRule="auto"/>
        <w:rPr>
          <w:rFonts w:ascii="Arial" w:hAnsi="Arial" w:cs="Arial"/>
          <w:i/>
          <w:iCs/>
        </w:rPr>
      </w:pPr>
      <w:r w:rsidRPr="00D67551">
        <w:rPr>
          <w:rFonts w:ascii="Arial" w:hAnsi="Arial" w:cs="Arial"/>
          <w:i/>
          <w:iCs/>
        </w:rPr>
        <w:t>Determination of sample size</w:t>
      </w:r>
    </w:p>
    <w:p w14:paraId="6550FDE1" w14:textId="621C3F85" w:rsidR="00A4057E" w:rsidRPr="00C86EB3" w:rsidRDefault="00A4057E" w:rsidP="00C86EB3">
      <w:pPr>
        <w:spacing w:line="360" w:lineRule="auto"/>
        <w:rPr>
          <w:rFonts w:ascii="Arial" w:hAnsi="Arial" w:cs="Arial"/>
          <w:sz w:val="20"/>
          <w:szCs w:val="20"/>
        </w:rPr>
      </w:pPr>
      <w:r w:rsidRPr="00D67551">
        <w:rPr>
          <w:rFonts w:ascii="Arial" w:hAnsi="Arial" w:cs="Arial"/>
        </w:rPr>
        <w:t xml:space="preserve">Sample size was based on the minimum number of interpretable tolerability profiles across treatment regimens needed to inform this proof-of-concept design. Tolerability of </w:t>
      </w:r>
      <w:proofErr w:type="spellStart"/>
      <w:r w:rsidRPr="00D67551">
        <w:rPr>
          <w:rFonts w:ascii="Arial" w:hAnsi="Arial" w:cs="Arial"/>
        </w:rPr>
        <w:t>itacitinib</w:t>
      </w:r>
      <w:proofErr w:type="spellEnd"/>
      <w:r w:rsidRPr="00D67551">
        <w:rPr>
          <w:rFonts w:ascii="Arial" w:hAnsi="Arial" w:cs="Arial"/>
        </w:rPr>
        <w:t xml:space="preserve"> was monitored using a Bayesian approach (events of interest </w:t>
      </w:r>
      <w:proofErr w:type="gramStart"/>
      <w:r w:rsidRPr="00D67551">
        <w:rPr>
          <w:rFonts w:ascii="Arial" w:hAnsi="Arial" w:cs="Arial"/>
        </w:rPr>
        <w:t>were:</w:t>
      </w:r>
      <w:proofErr w:type="gramEnd"/>
      <w:r w:rsidRPr="00D67551">
        <w:rPr>
          <w:rFonts w:ascii="Arial" w:hAnsi="Arial" w:cs="Arial"/>
        </w:rPr>
        <w:t xml:space="preserve"> death, ANC and platelet engraftment failure, and diagnosis of grade 3–4 </w:t>
      </w:r>
      <w:proofErr w:type="spellStart"/>
      <w:r w:rsidRPr="00D67551">
        <w:rPr>
          <w:rFonts w:ascii="Arial" w:hAnsi="Arial" w:cs="Arial"/>
        </w:rPr>
        <w:t>aGVHD</w:t>
      </w:r>
      <w:proofErr w:type="spellEnd"/>
      <w:r w:rsidRPr="00D67551">
        <w:rPr>
          <w:rFonts w:ascii="Arial" w:hAnsi="Arial" w:cs="Arial"/>
        </w:rPr>
        <w:t xml:space="preserve"> before Day 28). Enrollment of 25</w:t>
      </w:r>
      <w:r w:rsidRPr="00D67551">
        <w:rPr>
          <w:rStyle w:val="normaltextrun"/>
          <w:rFonts w:ascii="Arial" w:hAnsi="Arial" w:cs="Arial"/>
          <w:color w:val="000000"/>
          <w:bdr w:val="none" w:sz="0" w:space="0" w:color="auto" w:frame="1"/>
        </w:rPr>
        <w:t>−</w:t>
      </w:r>
      <w:r w:rsidRPr="00D67551">
        <w:rPr>
          <w:rFonts w:ascii="Arial" w:hAnsi="Arial" w:cs="Arial"/>
        </w:rPr>
        <w:t>30 patients/treatment group was targeted to compensate for differences in regional practice (e.g., addition of ATG to prophylaxis regimens). As the purpose for this trial was hypothesis generation, results would potentially inform the design of a larger, hypothesis-testing trial.</w:t>
      </w:r>
    </w:p>
    <w:p w14:paraId="45E90854" w14:textId="77777777" w:rsidR="001D6A7C" w:rsidRDefault="001D6A7C">
      <w:r>
        <w:br w:type="page"/>
      </w:r>
    </w:p>
    <w:p w14:paraId="2DB9EB24" w14:textId="77777777" w:rsidR="001D6A7C" w:rsidRPr="00D67551" w:rsidRDefault="001D6A7C" w:rsidP="00BC6F1E">
      <w:pPr>
        <w:pStyle w:val="SupplFigureTitle"/>
        <w:spacing w:after="240"/>
        <w:ind w:left="1259" w:hanging="1259"/>
        <w:rPr>
          <w:sz w:val="22"/>
          <w:szCs w:val="22"/>
        </w:rPr>
      </w:pPr>
      <w:bookmarkStart w:id="1" w:name="_Toc229518237"/>
      <w:r w:rsidRPr="00D67551">
        <w:rPr>
          <w:sz w:val="22"/>
          <w:szCs w:val="22"/>
        </w:rPr>
        <w:lastRenderedPageBreak/>
        <w:t>Supplementary Results</w:t>
      </w:r>
      <w:bookmarkEnd w:id="1"/>
    </w:p>
    <w:p w14:paraId="3AC6F675" w14:textId="334087F1" w:rsidR="001D6A7C" w:rsidRPr="00D67551" w:rsidRDefault="00136279" w:rsidP="00BC6F1E">
      <w:pPr>
        <w:spacing w:line="240" w:lineRule="auto"/>
        <w:rPr>
          <w:rFonts w:ascii="Arial" w:hAnsi="Arial" w:cs="Arial"/>
          <w:i/>
          <w:iCs/>
        </w:rPr>
      </w:pPr>
      <w:r w:rsidRPr="00D67551">
        <w:rPr>
          <w:rFonts w:ascii="Arial" w:hAnsi="Arial" w:cs="Arial"/>
          <w:i/>
          <w:iCs/>
        </w:rPr>
        <w:t>Infections</w:t>
      </w:r>
    </w:p>
    <w:p w14:paraId="1B4E3760" w14:textId="2C5F97FB" w:rsidR="00136279" w:rsidRPr="00D67551" w:rsidRDefault="001D6A7C" w:rsidP="00BC6F1E">
      <w:pPr>
        <w:spacing w:line="360" w:lineRule="auto"/>
        <w:rPr>
          <w:rFonts w:ascii="Arial" w:hAnsi="Arial" w:cs="Arial"/>
        </w:rPr>
      </w:pPr>
      <w:r w:rsidRPr="00D67551">
        <w:rPr>
          <w:rFonts w:ascii="Arial" w:hAnsi="Arial" w:cs="Arial"/>
        </w:rPr>
        <w:t xml:space="preserve">Twelve of 13 clinically notable CMV infection events were CMV reactivation and viremia cases. The exception was in one patient treated with </w:t>
      </w:r>
      <w:proofErr w:type="spellStart"/>
      <w:r w:rsidRPr="00D67551">
        <w:rPr>
          <w:rFonts w:ascii="Arial" w:hAnsi="Arial" w:cs="Arial"/>
        </w:rPr>
        <w:t>itacitinib</w:t>
      </w:r>
      <w:proofErr w:type="spellEnd"/>
      <w:r w:rsidRPr="00D67551">
        <w:rPr>
          <w:rFonts w:ascii="Arial" w:hAnsi="Arial" w:cs="Arial"/>
        </w:rPr>
        <w:t>/</w:t>
      </w:r>
      <w:proofErr w:type="spellStart"/>
      <w:r w:rsidRPr="00D67551">
        <w:rPr>
          <w:rFonts w:ascii="Arial" w:hAnsi="Arial" w:cs="Arial"/>
        </w:rPr>
        <w:t>CsA</w:t>
      </w:r>
      <w:proofErr w:type="spellEnd"/>
      <w:r w:rsidRPr="00D67551">
        <w:rPr>
          <w:rFonts w:ascii="Arial" w:hAnsi="Arial" w:cs="Arial"/>
        </w:rPr>
        <w:t>/MMF</w:t>
      </w:r>
      <w:r w:rsidR="00BC6F1E">
        <w:rPr>
          <w:rFonts w:ascii="Arial" w:hAnsi="Arial" w:cs="Arial"/>
        </w:rPr>
        <w:t xml:space="preserve"> </w:t>
      </w:r>
      <w:r w:rsidRPr="00D67551">
        <w:rPr>
          <w:rFonts w:ascii="Arial" w:hAnsi="Arial" w:cs="Arial"/>
        </w:rPr>
        <w:t>+</w:t>
      </w:r>
      <w:r w:rsidR="00BC6F1E">
        <w:rPr>
          <w:rFonts w:ascii="Arial" w:hAnsi="Arial" w:cs="Arial"/>
        </w:rPr>
        <w:t xml:space="preserve"> </w:t>
      </w:r>
      <w:r w:rsidRPr="00D67551">
        <w:rPr>
          <w:rFonts w:ascii="Arial" w:hAnsi="Arial" w:cs="Arial"/>
        </w:rPr>
        <w:t>ATG who experienced refractory CMV pneumonia with fatal outcome. Eleven patients with CMV reactivation received antiviral treatment. In one patient (</w:t>
      </w:r>
      <w:proofErr w:type="spellStart"/>
      <w:r w:rsidRPr="00D67551">
        <w:rPr>
          <w:rFonts w:ascii="Arial" w:hAnsi="Arial" w:cs="Arial"/>
        </w:rPr>
        <w:t>itacitinib</w:t>
      </w:r>
      <w:proofErr w:type="spellEnd"/>
      <w:r w:rsidRPr="00D67551">
        <w:rPr>
          <w:rFonts w:ascii="Arial" w:hAnsi="Arial" w:cs="Arial"/>
        </w:rPr>
        <w:t xml:space="preserve">/tacrolimus/methotrexate), CMV viremia occurred while being treated with prophylactic </w:t>
      </w:r>
      <w:proofErr w:type="spellStart"/>
      <w:r w:rsidRPr="00D67551">
        <w:rPr>
          <w:rFonts w:ascii="Arial" w:hAnsi="Arial" w:cs="Arial"/>
        </w:rPr>
        <w:t>letermovir</w:t>
      </w:r>
      <w:proofErr w:type="spellEnd"/>
      <w:r w:rsidRPr="00D67551">
        <w:rPr>
          <w:rFonts w:ascii="Arial" w:hAnsi="Arial" w:cs="Arial"/>
        </w:rPr>
        <w:t xml:space="preserve">. CMV infections were considered related to </w:t>
      </w:r>
      <w:proofErr w:type="spellStart"/>
      <w:r w:rsidRPr="00D67551">
        <w:rPr>
          <w:rFonts w:ascii="Arial" w:hAnsi="Arial" w:cs="Arial"/>
        </w:rPr>
        <w:t>itacitinib</w:t>
      </w:r>
      <w:proofErr w:type="spellEnd"/>
      <w:r w:rsidRPr="00D67551">
        <w:rPr>
          <w:rFonts w:ascii="Arial" w:hAnsi="Arial" w:cs="Arial"/>
        </w:rPr>
        <w:t xml:space="preserve"> in two patients (2.4%) per investigator assessment, one of whom was treated with </w:t>
      </w:r>
      <w:proofErr w:type="spellStart"/>
      <w:r w:rsidRPr="00D67551">
        <w:rPr>
          <w:rFonts w:ascii="Arial" w:hAnsi="Arial" w:cs="Arial"/>
        </w:rPr>
        <w:t>itacitinib</w:t>
      </w:r>
      <w:proofErr w:type="spellEnd"/>
      <w:r w:rsidRPr="00D67551">
        <w:rPr>
          <w:rFonts w:ascii="Arial" w:hAnsi="Arial" w:cs="Arial"/>
        </w:rPr>
        <w:t>/</w:t>
      </w:r>
      <w:proofErr w:type="spellStart"/>
      <w:r w:rsidRPr="00D67551">
        <w:rPr>
          <w:rFonts w:ascii="Arial" w:hAnsi="Arial" w:cs="Arial"/>
        </w:rPr>
        <w:t>CsA</w:t>
      </w:r>
      <w:proofErr w:type="spellEnd"/>
      <w:r w:rsidRPr="00D67551">
        <w:rPr>
          <w:rFonts w:ascii="Arial" w:hAnsi="Arial" w:cs="Arial"/>
        </w:rPr>
        <w:t>/MMF</w:t>
      </w:r>
      <w:r w:rsidR="00BC6F1E">
        <w:rPr>
          <w:rFonts w:ascii="Arial" w:hAnsi="Arial" w:cs="Arial"/>
        </w:rPr>
        <w:t xml:space="preserve"> </w:t>
      </w:r>
      <w:r w:rsidRPr="00D67551">
        <w:rPr>
          <w:rFonts w:ascii="Arial" w:hAnsi="Arial" w:cs="Arial"/>
        </w:rPr>
        <w:t>+</w:t>
      </w:r>
      <w:r w:rsidR="00BC6F1E">
        <w:rPr>
          <w:rFonts w:ascii="Arial" w:hAnsi="Arial" w:cs="Arial"/>
        </w:rPr>
        <w:t xml:space="preserve"> </w:t>
      </w:r>
      <w:r w:rsidRPr="00D67551">
        <w:rPr>
          <w:rFonts w:ascii="Arial" w:hAnsi="Arial" w:cs="Arial"/>
        </w:rPr>
        <w:t xml:space="preserve">ATG, and the other with </w:t>
      </w:r>
      <w:proofErr w:type="spellStart"/>
      <w:r w:rsidRPr="00D67551">
        <w:rPr>
          <w:rFonts w:ascii="Arial" w:hAnsi="Arial" w:cs="Arial"/>
        </w:rPr>
        <w:t>itacitinib</w:t>
      </w:r>
      <w:proofErr w:type="spellEnd"/>
      <w:r w:rsidRPr="00D67551">
        <w:rPr>
          <w:rFonts w:ascii="Arial" w:hAnsi="Arial" w:cs="Arial"/>
        </w:rPr>
        <w:t>/tacrolimus/methotrexate.</w:t>
      </w:r>
    </w:p>
    <w:p w14:paraId="67600B55" w14:textId="3C98C5C4" w:rsidR="001D6A7C" w:rsidRPr="00D67551" w:rsidRDefault="001D6A7C" w:rsidP="00BC6F1E">
      <w:pPr>
        <w:spacing w:line="360" w:lineRule="auto"/>
        <w:ind w:firstLine="720"/>
        <w:rPr>
          <w:rFonts w:ascii="Arial" w:hAnsi="Arial" w:cs="Arial"/>
        </w:rPr>
      </w:pPr>
      <w:r w:rsidRPr="00D67551">
        <w:rPr>
          <w:rFonts w:ascii="Arial" w:hAnsi="Arial" w:cs="Arial"/>
        </w:rPr>
        <w:t>Five patients (6.0%) experienced Epstein-Barr virus infection events, one of which (</w:t>
      </w:r>
      <w:r w:rsidR="00BC6F1E">
        <w:rPr>
          <w:rFonts w:ascii="Arial" w:hAnsi="Arial" w:cs="Arial"/>
        </w:rPr>
        <w:t xml:space="preserve">nonserious, </w:t>
      </w:r>
      <w:r w:rsidRPr="00D67551">
        <w:rPr>
          <w:rFonts w:ascii="Arial" w:hAnsi="Arial" w:cs="Arial"/>
        </w:rPr>
        <w:t xml:space="preserve">grade 2 Epstein-Barr virus reactivation) was considered related to </w:t>
      </w:r>
      <w:proofErr w:type="spellStart"/>
      <w:r w:rsidRPr="00D67551">
        <w:rPr>
          <w:rFonts w:ascii="Arial" w:hAnsi="Arial" w:cs="Arial"/>
        </w:rPr>
        <w:t>itacitinib</w:t>
      </w:r>
      <w:proofErr w:type="spellEnd"/>
      <w:r w:rsidRPr="00D67551">
        <w:rPr>
          <w:rFonts w:ascii="Arial" w:hAnsi="Arial" w:cs="Arial"/>
        </w:rPr>
        <w:t xml:space="preserve"> per investigator assessment. </w:t>
      </w:r>
      <w:r w:rsidR="00BC6F1E">
        <w:rPr>
          <w:rFonts w:ascii="Arial" w:hAnsi="Arial" w:cs="Arial"/>
        </w:rPr>
        <w:t>There were n</w:t>
      </w:r>
      <w:r w:rsidRPr="00D67551">
        <w:rPr>
          <w:rFonts w:ascii="Arial" w:hAnsi="Arial" w:cs="Arial"/>
        </w:rPr>
        <w:t xml:space="preserve">o cases of post-transplant lymphoproliferative </w:t>
      </w:r>
      <w:proofErr w:type="gramStart"/>
      <w:r w:rsidRPr="00D67551">
        <w:rPr>
          <w:rFonts w:ascii="Arial" w:hAnsi="Arial" w:cs="Arial"/>
        </w:rPr>
        <w:t>disorder</w:t>
      </w:r>
      <w:proofErr w:type="gramEnd"/>
      <w:r w:rsidRPr="00D67551">
        <w:rPr>
          <w:rFonts w:ascii="Arial" w:hAnsi="Arial" w:cs="Arial"/>
        </w:rPr>
        <w:t>.</w:t>
      </w:r>
    </w:p>
    <w:p w14:paraId="61CD0CDD" w14:textId="77777777" w:rsidR="00136279" w:rsidRPr="00D67551" w:rsidRDefault="00136279" w:rsidP="00D67551">
      <w:pPr>
        <w:spacing w:line="240" w:lineRule="auto"/>
        <w:rPr>
          <w:rFonts w:ascii="Arial" w:hAnsi="Arial" w:cs="Arial"/>
          <w:i/>
          <w:iCs/>
        </w:rPr>
      </w:pPr>
      <w:r w:rsidRPr="00D67551">
        <w:rPr>
          <w:rFonts w:ascii="Arial" w:hAnsi="Arial" w:cs="Arial"/>
          <w:i/>
          <w:iCs/>
        </w:rPr>
        <w:t>Deaths</w:t>
      </w:r>
    </w:p>
    <w:p w14:paraId="37B70EDA" w14:textId="2D792140" w:rsidR="00136279" w:rsidRPr="00D67551" w:rsidRDefault="00136279" w:rsidP="00D67551">
      <w:pPr>
        <w:spacing w:line="360" w:lineRule="auto"/>
        <w:rPr>
          <w:rFonts w:ascii="Arial" w:hAnsi="Arial" w:cs="Arial"/>
        </w:rPr>
      </w:pPr>
      <w:r w:rsidRPr="00D67551">
        <w:rPr>
          <w:rFonts w:ascii="Arial" w:hAnsi="Arial" w:cs="Arial"/>
        </w:rPr>
        <w:t>Four patients (4.8%) died on treatment (</w:t>
      </w:r>
      <w:proofErr w:type="spellStart"/>
      <w:r w:rsidRPr="00D67551">
        <w:rPr>
          <w:rFonts w:ascii="Arial" w:hAnsi="Arial" w:cs="Arial"/>
        </w:rPr>
        <w:t>ie</w:t>
      </w:r>
      <w:proofErr w:type="spellEnd"/>
      <w:r w:rsidRPr="00D67551">
        <w:rPr>
          <w:rFonts w:ascii="Arial" w:hAnsi="Arial" w:cs="Arial"/>
        </w:rPr>
        <w:t xml:space="preserve">, within 30 days of last dose of </w:t>
      </w:r>
      <w:proofErr w:type="spellStart"/>
      <w:r w:rsidRPr="00D67551">
        <w:rPr>
          <w:rFonts w:ascii="Arial" w:hAnsi="Arial" w:cs="Arial"/>
        </w:rPr>
        <w:t>itacitinib</w:t>
      </w:r>
      <w:proofErr w:type="spellEnd"/>
      <w:r w:rsidRPr="00D67551">
        <w:rPr>
          <w:rFonts w:ascii="Arial" w:hAnsi="Arial" w:cs="Arial"/>
        </w:rPr>
        <w:t xml:space="preserve">): two who received </w:t>
      </w:r>
      <w:proofErr w:type="spellStart"/>
      <w:r w:rsidRPr="00D67551">
        <w:rPr>
          <w:rFonts w:ascii="Arial" w:hAnsi="Arial" w:cs="Arial"/>
        </w:rPr>
        <w:t>itacitinib</w:t>
      </w:r>
      <w:proofErr w:type="spellEnd"/>
      <w:r w:rsidRPr="00D67551">
        <w:rPr>
          <w:rFonts w:ascii="Arial" w:hAnsi="Arial" w:cs="Arial"/>
        </w:rPr>
        <w:t>/</w:t>
      </w:r>
      <w:proofErr w:type="spellStart"/>
      <w:r w:rsidRPr="00D67551">
        <w:rPr>
          <w:rFonts w:ascii="Arial" w:hAnsi="Arial" w:cs="Arial"/>
        </w:rPr>
        <w:t>CsA</w:t>
      </w:r>
      <w:proofErr w:type="spellEnd"/>
      <w:r w:rsidRPr="00D67551">
        <w:rPr>
          <w:rFonts w:ascii="Arial" w:hAnsi="Arial" w:cs="Arial"/>
        </w:rPr>
        <w:t>/MMF</w:t>
      </w:r>
      <w:r w:rsidR="00BC6F1E">
        <w:rPr>
          <w:rFonts w:ascii="Arial" w:hAnsi="Arial" w:cs="Arial"/>
        </w:rPr>
        <w:t xml:space="preserve"> </w:t>
      </w:r>
      <w:r w:rsidRPr="00D67551">
        <w:rPr>
          <w:rFonts w:ascii="Arial" w:hAnsi="Arial" w:cs="Arial"/>
        </w:rPr>
        <w:t>+</w:t>
      </w:r>
      <w:r w:rsidR="00BC6F1E">
        <w:rPr>
          <w:rFonts w:ascii="Arial" w:hAnsi="Arial" w:cs="Arial"/>
        </w:rPr>
        <w:t xml:space="preserve"> </w:t>
      </w:r>
      <w:r w:rsidRPr="00D67551">
        <w:rPr>
          <w:rFonts w:ascii="Arial" w:hAnsi="Arial" w:cs="Arial"/>
        </w:rPr>
        <w:t xml:space="preserve">ATG (CMV infection; post-traumatic intracranial hemorrhage) and one each who received </w:t>
      </w:r>
      <w:proofErr w:type="spellStart"/>
      <w:r w:rsidRPr="00D67551">
        <w:rPr>
          <w:rFonts w:ascii="Arial" w:hAnsi="Arial" w:cs="Arial"/>
        </w:rPr>
        <w:t>itacitinib</w:t>
      </w:r>
      <w:proofErr w:type="spellEnd"/>
      <w:r w:rsidRPr="00D67551">
        <w:rPr>
          <w:rFonts w:ascii="Arial" w:hAnsi="Arial" w:cs="Arial"/>
        </w:rPr>
        <w:t>/</w:t>
      </w:r>
      <w:proofErr w:type="spellStart"/>
      <w:r w:rsidRPr="00D67551">
        <w:rPr>
          <w:rFonts w:ascii="Arial" w:hAnsi="Arial" w:cs="Arial"/>
        </w:rPr>
        <w:t>CsA</w:t>
      </w:r>
      <w:proofErr w:type="spellEnd"/>
      <w:r w:rsidRPr="00D67551">
        <w:rPr>
          <w:rFonts w:ascii="Arial" w:hAnsi="Arial" w:cs="Arial"/>
        </w:rPr>
        <w:t xml:space="preserve">/MMF without ATG (sepsis) and </w:t>
      </w:r>
      <w:proofErr w:type="spellStart"/>
      <w:r w:rsidRPr="00D67551">
        <w:rPr>
          <w:rFonts w:ascii="Arial" w:hAnsi="Arial" w:cs="Arial"/>
        </w:rPr>
        <w:t>itacitinib</w:t>
      </w:r>
      <w:proofErr w:type="spellEnd"/>
      <w:r w:rsidRPr="00D67551">
        <w:rPr>
          <w:rFonts w:ascii="Arial" w:hAnsi="Arial" w:cs="Arial"/>
        </w:rPr>
        <w:t>/</w:t>
      </w:r>
      <w:proofErr w:type="spellStart"/>
      <w:r w:rsidRPr="00D67551">
        <w:rPr>
          <w:rFonts w:ascii="Arial" w:hAnsi="Arial" w:cs="Arial"/>
        </w:rPr>
        <w:t>PTCy</w:t>
      </w:r>
      <w:proofErr w:type="spellEnd"/>
      <w:r w:rsidRPr="00D67551">
        <w:rPr>
          <w:rFonts w:ascii="Arial" w:hAnsi="Arial" w:cs="Arial"/>
        </w:rPr>
        <w:t xml:space="preserve">/tacrolimus (organ failure due to transplant-associated microangiopathy; </w:t>
      </w:r>
      <w:r w:rsidRPr="00D67551">
        <w:rPr>
          <w:rFonts w:ascii="Arial" w:hAnsi="Arial" w:cs="Arial"/>
          <w:b/>
          <w:bCs/>
        </w:rPr>
        <w:t>Table S5</w:t>
      </w:r>
      <w:r w:rsidRPr="00D67551">
        <w:rPr>
          <w:rFonts w:ascii="Arial" w:hAnsi="Arial" w:cs="Arial"/>
        </w:rPr>
        <w:t>).</w:t>
      </w:r>
    </w:p>
    <w:p w14:paraId="13FEF5AA" w14:textId="62A38F23" w:rsidR="009959E9" w:rsidRPr="009A1773" w:rsidRDefault="00136279" w:rsidP="005C5D7A">
      <w:pPr>
        <w:spacing w:line="360" w:lineRule="auto"/>
        <w:ind w:firstLine="720"/>
        <w:rPr>
          <w:sz w:val="28"/>
          <w:szCs w:val="28"/>
        </w:rPr>
      </w:pPr>
      <w:r w:rsidRPr="00D67551">
        <w:rPr>
          <w:rFonts w:ascii="Arial" w:hAnsi="Arial" w:cs="Arial"/>
        </w:rPr>
        <w:t xml:space="preserve">An additional 15 patients (17.9%) died during post-treatment follow-up (&gt;30 days after the last </w:t>
      </w:r>
      <w:proofErr w:type="spellStart"/>
      <w:r w:rsidRPr="00D67551">
        <w:rPr>
          <w:rFonts w:ascii="Arial" w:hAnsi="Arial" w:cs="Arial"/>
        </w:rPr>
        <w:t>itacitinib</w:t>
      </w:r>
      <w:proofErr w:type="spellEnd"/>
      <w:r w:rsidRPr="00D67551">
        <w:rPr>
          <w:rFonts w:ascii="Arial" w:hAnsi="Arial" w:cs="Arial"/>
        </w:rPr>
        <w:t xml:space="preserve"> dose through Day 371), including three (12%) who received ATG (one in the </w:t>
      </w:r>
      <w:proofErr w:type="spellStart"/>
      <w:r w:rsidRPr="00D67551">
        <w:rPr>
          <w:rFonts w:ascii="Arial" w:hAnsi="Arial" w:cs="Arial"/>
        </w:rPr>
        <w:t>itacitinib</w:t>
      </w:r>
      <w:proofErr w:type="spellEnd"/>
      <w:r w:rsidRPr="00D67551">
        <w:rPr>
          <w:rFonts w:ascii="Arial" w:hAnsi="Arial" w:cs="Arial"/>
        </w:rPr>
        <w:t xml:space="preserve">/tacrolimus/methotrexate group, two in the </w:t>
      </w:r>
      <w:proofErr w:type="spellStart"/>
      <w:r w:rsidRPr="00D67551">
        <w:rPr>
          <w:rFonts w:ascii="Arial" w:hAnsi="Arial" w:cs="Arial"/>
        </w:rPr>
        <w:t>itacitinib</w:t>
      </w:r>
      <w:proofErr w:type="spellEnd"/>
      <w:r w:rsidRPr="00D67551">
        <w:rPr>
          <w:rFonts w:ascii="Arial" w:hAnsi="Arial" w:cs="Arial"/>
        </w:rPr>
        <w:t>/</w:t>
      </w:r>
      <w:proofErr w:type="spellStart"/>
      <w:r w:rsidRPr="00D67551">
        <w:rPr>
          <w:rFonts w:ascii="Arial" w:hAnsi="Arial" w:cs="Arial"/>
        </w:rPr>
        <w:t>CsA</w:t>
      </w:r>
      <w:proofErr w:type="spellEnd"/>
      <w:r w:rsidRPr="00D67551">
        <w:rPr>
          <w:rFonts w:ascii="Arial" w:hAnsi="Arial" w:cs="Arial"/>
        </w:rPr>
        <w:t xml:space="preserve">/MMF group [both due to </w:t>
      </w:r>
      <w:proofErr w:type="spellStart"/>
      <w:r w:rsidRPr="00D67551">
        <w:rPr>
          <w:rFonts w:ascii="Arial" w:hAnsi="Arial" w:cs="Arial"/>
        </w:rPr>
        <w:t>aGVHD</w:t>
      </w:r>
      <w:proofErr w:type="spellEnd"/>
      <w:r w:rsidRPr="00D67551">
        <w:rPr>
          <w:rFonts w:ascii="Arial" w:hAnsi="Arial" w:cs="Arial"/>
        </w:rPr>
        <w:t xml:space="preserve">]), and 12 (20.3%) who did not receive ATG (nine in the </w:t>
      </w:r>
      <w:proofErr w:type="spellStart"/>
      <w:r w:rsidRPr="00D67551">
        <w:rPr>
          <w:rFonts w:ascii="Arial" w:hAnsi="Arial" w:cs="Arial"/>
        </w:rPr>
        <w:t>itacitinib</w:t>
      </w:r>
      <w:proofErr w:type="spellEnd"/>
      <w:r w:rsidRPr="00D67551">
        <w:rPr>
          <w:rFonts w:ascii="Arial" w:hAnsi="Arial" w:cs="Arial"/>
        </w:rPr>
        <w:t xml:space="preserve">/tacrolimus/methotrexate group, one in the </w:t>
      </w:r>
      <w:proofErr w:type="spellStart"/>
      <w:r w:rsidRPr="00D67551">
        <w:rPr>
          <w:rFonts w:ascii="Arial" w:hAnsi="Arial" w:cs="Arial"/>
        </w:rPr>
        <w:t>itacitinib</w:t>
      </w:r>
      <w:proofErr w:type="spellEnd"/>
      <w:r w:rsidRPr="00D67551">
        <w:rPr>
          <w:rFonts w:ascii="Arial" w:hAnsi="Arial" w:cs="Arial"/>
        </w:rPr>
        <w:t>/</w:t>
      </w:r>
      <w:proofErr w:type="spellStart"/>
      <w:r w:rsidRPr="00D67551">
        <w:rPr>
          <w:rFonts w:ascii="Arial" w:hAnsi="Arial" w:cs="Arial"/>
        </w:rPr>
        <w:t>CsA</w:t>
      </w:r>
      <w:proofErr w:type="spellEnd"/>
      <w:r w:rsidRPr="00D67551">
        <w:rPr>
          <w:rFonts w:ascii="Arial" w:hAnsi="Arial" w:cs="Arial"/>
        </w:rPr>
        <w:t xml:space="preserve">/MMF group, and two in the </w:t>
      </w:r>
      <w:proofErr w:type="spellStart"/>
      <w:r w:rsidRPr="00D67551">
        <w:rPr>
          <w:rFonts w:ascii="Arial" w:hAnsi="Arial" w:cs="Arial"/>
        </w:rPr>
        <w:t>itacitinib</w:t>
      </w:r>
      <w:proofErr w:type="spellEnd"/>
      <w:r w:rsidRPr="00D67551">
        <w:rPr>
          <w:rFonts w:ascii="Arial" w:hAnsi="Arial" w:cs="Arial"/>
        </w:rPr>
        <w:t>/</w:t>
      </w:r>
      <w:proofErr w:type="spellStart"/>
      <w:r w:rsidRPr="00D67551">
        <w:rPr>
          <w:rFonts w:ascii="Arial" w:hAnsi="Arial" w:cs="Arial"/>
        </w:rPr>
        <w:t>PTCy</w:t>
      </w:r>
      <w:proofErr w:type="spellEnd"/>
      <w:r w:rsidRPr="00D67551">
        <w:rPr>
          <w:rFonts w:ascii="Arial" w:hAnsi="Arial" w:cs="Arial"/>
        </w:rPr>
        <w:t xml:space="preserve">/tacrolimus group; </w:t>
      </w:r>
      <w:r w:rsidRPr="00D67551">
        <w:rPr>
          <w:rFonts w:ascii="Arial" w:hAnsi="Arial" w:cs="Arial"/>
          <w:b/>
          <w:bCs/>
        </w:rPr>
        <w:t>Table S5</w:t>
      </w:r>
      <w:r w:rsidRPr="00D67551">
        <w:rPr>
          <w:rFonts w:ascii="Arial" w:hAnsi="Arial" w:cs="Arial"/>
        </w:rPr>
        <w:t>).</w:t>
      </w:r>
      <w:r w:rsidR="004B4098" w:rsidRPr="009A1773">
        <w:br/>
      </w:r>
    </w:p>
    <w:p w14:paraId="7553BD6C" w14:textId="6FC87F18" w:rsidR="009959E9" w:rsidRPr="009A1773" w:rsidRDefault="009959E9">
      <w:pPr>
        <w:rPr>
          <w:rFonts w:ascii="Arial" w:hAnsi="Arial" w:cs="Arial"/>
          <w:b/>
          <w:sz w:val="24"/>
          <w:szCs w:val="24"/>
        </w:rPr>
        <w:sectPr w:rsidR="009959E9" w:rsidRPr="009A1773" w:rsidSect="00482CA4">
          <w:footerReference w:type="default" r:id="rId17"/>
          <w:pgSz w:w="12240" w:h="15840"/>
          <w:pgMar w:top="1440" w:right="1440" w:bottom="1440" w:left="1440" w:header="720" w:footer="720" w:gutter="0"/>
          <w:cols w:space="720"/>
          <w:docGrid w:linePitch="360"/>
        </w:sectPr>
      </w:pPr>
    </w:p>
    <w:p w14:paraId="79D5B709" w14:textId="4746F74F" w:rsidR="001A4FCE" w:rsidRPr="00A774FD" w:rsidRDefault="001A4FCE" w:rsidP="00A774FD">
      <w:pPr>
        <w:pStyle w:val="SupplFigureTitle"/>
      </w:pPr>
      <w:bookmarkStart w:id="2" w:name="_Toc229518238"/>
      <w:r w:rsidRPr="00A774FD">
        <w:lastRenderedPageBreak/>
        <w:t>Table S</w:t>
      </w:r>
      <w:r w:rsidR="005C6792" w:rsidRPr="00A774FD">
        <w:t>1</w:t>
      </w:r>
      <w:r w:rsidRPr="00A774FD">
        <w:t>. Treatment-Emergent Adverse Events (Safety Population)</w:t>
      </w:r>
      <w:bookmarkEnd w:id="2"/>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1291"/>
        <w:gridCol w:w="1296"/>
        <w:gridCol w:w="1291"/>
        <w:gridCol w:w="1293"/>
        <w:gridCol w:w="1293"/>
        <w:gridCol w:w="1293"/>
        <w:gridCol w:w="1293"/>
        <w:gridCol w:w="1286"/>
      </w:tblGrid>
      <w:tr w:rsidR="001A4FCE" w:rsidRPr="00A774FD" w14:paraId="1C232861" w14:textId="77777777" w:rsidTr="00D75D78">
        <w:tc>
          <w:tcPr>
            <w:tcW w:w="1012" w:type="pct"/>
            <w:vMerge w:val="restart"/>
            <w:tcBorders>
              <w:top w:val="single" w:sz="4" w:space="0" w:color="auto"/>
            </w:tcBorders>
            <w:vAlign w:val="bottom"/>
          </w:tcPr>
          <w:p w14:paraId="16DBD812" w14:textId="088A5E5B" w:rsidR="001A4FCE" w:rsidRPr="00A774FD" w:rsidRDefault="001A4FCE" w:rsidP="00D75D78">
            <w:pPr>
              <w:spacing w:line="276" w:lineRule="auto"/>
              <w:rPr>
                <w:rFonts w:ascii="Arial" w:hAnsi="Arial" w:cs="Arial"/>
                <w:b/>
                <w:sz w:val="18"/>
                <w:szCs w:val="18"/>
              </w:rPr>
            </w:pPr>
            <w:r w:rsidRPr="00A774FD">
              <w:rPr>
                <w:rFonts w:ascii="Arial" w:hAnsi="Arial" w:cs="Arial"/>
                <w:b/>
                <w:bCs/>
                <w:kern w:val="24"/>
                <w:sz w:val="18"/>
                <w:szCs w:val="18"/>
              </w:rPr>
              <w:t>Event, n (%)</w:t>
            </w:r>
          </w:p>
        </w:tc>
        <w:tc>
          <w:tcPr>
            <w:tcW w:w="998" w:type="pct"/>
            <w:gridSpan w:val="2"/>
            <w:tcBorders>
              <w:top w:val="single" w:sz="4" w:space="0" w:color="auto"/>
              <w:bottom w:val="single" w:sz="4" w:space="0" w:color="auto"/>
            </w:tcBorders>
            <w:vAlign w:val="bottom"/>
          </w:tcPr>
          <w:p w14:paraId="0AFCF180" w14:textId="77777777" w:rsidR="001A4FCE" w:rsidRPr="00A774FD" w:rsidRDefault="001A4FCE" w:rsidP="00D75D78">
            <w:pPr>
              <w:pStyle w:val="NormalWeb"/>
              <w:spacing w:before="0" w:beforeAutospacing="0" w:after="0" w:afterAutospacing="0"/>
              <w:jc w:val="center"/>
              <w:rPr>
                <w:rFonts w:ascii="Arial" w:hAnsi="Arial" w:cs="Arial"/>
                <w:sz w:val="18"/>
                <w:szCs w:val="18"/>
              </w:rPr>
            </w:pPr>
            <w:r w:rsidRPr="00A774FD">
              <w:rPr>
                <w:rFonts w:ascii="Arial" w:hAnsi="Arial" w:cs="Arial"/>
                <w:b/>
                <w:bCs/>
                <w:sz w:val="18"/>
                <w:szCs w:val="18"/>
              </w:rPr>
              <w:t>ITA + Tac/MTX</w:t>
            </w:r>
          </w:p>
          <w:p w14:paraId="24C96F81" w14:textId="77777777" w:rsidR="001A4FCE" w:rsidRPr="00A774FD" w:rsidRDefault="001A4FCE" w:rsidP="00D75D78">
            <w:pPr>
              <w:spacing w:line="276" w:lineRule="auto"/>
              <w:jc w:val="center"/>
              <w:rPr>
                <w:rFonts w:ascii="Arial" w:hAnsi="Arial" w:cs="Arial"/>
                <w:b/>
                <w:sz w:val="18"/>
                <w:szCs w:val="18"/>
              </w:rPr>
            </w:pPr>
            <w:r w:rsidRPr="00A774FD">
              <w:rPr>
                <w:rFonts w:ascii="Arial" w:hAnsi="Arial" w:cs="Arial"/>
                <w:b/>
                <w:bCs/>
                <w:sz w:val="18"/>
                <w:szCs w:val="18"/>
              </w:rPr>
              <w:t>(n=41)</w:t>
            </w:r>
          </w:p>
        </w:tc>
        <w:tc>
          <w:tcPr>
            <w:tcW w:w="997" w:type="pct"/>
            <w:gridSpan w:val="2"/>
            <w:tcBorders>
              <w:top w:val="single" w:sz="4" w:space="0" w:color="auto"/>
              <w:bottom w:val="single" w:sz="4" w:space="0" w:color="auto"/>
            </w:tcBorders>
            <w:vAlign w:val="bottom"/>
          </w:tcPr>
          <w:p w14:paraId="5EC75D96" w14:textId="77777777" w:rsidR="001A4FCE" w:rsidRPr="00A774FD" w:rsidRDefault="001A4FCE" w:rsidP="00D75D78">
            <w:pPr>
              <w:pStyle w:val="NormalWeb"/>
              <w:spacing w:before="0" w:beforeAutospacing="0" w:after="0" w:afterAutospacing="0"/>
              <w:jc w:val="center"/>
              <w:rPr>
                <w:rFonts w:ascii="Arial" w:hAnsi="Arial" w:cs="Arial"/>
                <w:sz w:val="18"/>
                <w:szCs w:val="18"/>
              </w:rPr>
            </w:pPr>
            <w:r w:rsidRPr="00A774FD">
              <w:rPr>
                <w:rFonts w:ascii="Arial" w:hAnsi="Arial" w:cs="Arial"/>
                <w:b/>
                <w:bCs/>
                <w:sz w:val="18"/>
                <w:szCs w:val="18"/>
              </w:rPr>
              <w:t xml:space="preserve">ITA + </w:t>
            </w:r>
            <w:proofErr w:type="spellStart"/>
            <w:r w:rsidRPr="00A774FD">
              <w:rPr>
                <w:rFonts w:ascii="Arial" w:hAnsi="Arial" w:cs="Arial"/>
                <w:b/>
                <w:bCs/>
                <w:sz w:val="18"/>
                <w:szCs w:val="18"/>
              </w:rPr>
              <w:t>CsA</w:t>
            </w:r>
            <w:proofErr w:type="spellEnd"/>
            <w:r w:rsidRPr="00A774FD">
              <w:rPr>
                <w:rFonts w:ascii="Arial" w:hAnsi="Arial" w:cs="Arial"/>
                <w:b/>
                <w:bCs/>
                <w:sz w:val="18"/>
                <w:szCs w:val="18"/>
              </w:rPr>
              <w:t>/MMF</w:t>
            </w:r>
          </w:p>
          <w:p w14:paraId="215E2666" w14:textId="77777777" w:rsidR="001A4FCE" w:rsidRPr="00A774FD" w:rsidRDefault="001A4FCE" w:rsidP="00D75D78">
            <w:pPr>
              <w:spacing w:line="276" w:lineRule="auto"/>
              <w:jc w:val="center"/>
              <w:rPr>
                <w:rFonts w:ascii="Arial" w:hAnsi="Arial" w:cs="Arial"/>
                <w:b/>
                <w:sz w:val="18"/>
                <w:szCs w:val="18"/>
              </w:rPr>
            </w:pPr>
            <w:r w:rsidRPr="00A774FD">
              <w:rPr>
                <w:rFonts w:ascii="Arial" w:hAnsi="Arial" w:cs="Arial"/>
                <w:b/>
                <w:bCs/>
                <w:sz w:val="18"/>
                <w:szCs w:val="18"/>
              </w:rPr>
              <w:t>(n=24)</w:t>
            </w:r>
          </w:p>
        </w:tc>
        <w:tc>
          <w:tcPr>
            <w:tcW w:w="998" w:type="pct"/>
            <w:gridSpan w:val="2"/>
            <w:tcBorders>
              <w:top w:val="single" w:sz="4" w:space="0" w:color="auto"/>
              <w:bottom w:val="single" w:sz="4" w:space="0" w:color="auto"/>
            </w:tcBorders>
            <w:vAlign w:val="bottom"/>
          </w:tcPr>
          <w:p w14:paraId="33F3E7E7" w14:textId="77777777" w:rsidR="001A4FCE" w:rsidRPr="00A774FD" w:rsidRDefault="001A4FCE" w:rsidP="00D75D78">
            <w:pPr>
              <w:pStyle w:val="NormalWeb"/>
              <w:spacing w:before="0" w:beforeAutospacing="0" w:after="0" w:afterAutospacing="0"/>
              <w:jc w:val="center"/>
              <w:rPr>
                <w:rFonts w:ascii="Arial" w:hAnsi="Arial" w:cs="Arial"/>
                <w:sz w:val="18"/>
                <w:szCs w:val="18"/>
              </w:rPr>
            </w:pPr>
            <w:r w:rsidRPr="00A774FD">
              <w:rPr>
                <w:rFonts w:ascii="Arial" w:hAnsi="Arial" w:cs="Arial"/>
                <w:b/>
                <w:bCs/>
                <w:sz w:val="18"/>
                <w:szCs w:val="18"/>
              </w:rPr>
              <w:t xml:space="preserve">ITA + </w:t>
            </w:r>
            <w:proofErr w:type="spellStart"/>
            <w:r w:rsidRPr="00A774FD">
              <w:rPr>
                <w:rFonts w:ascii="Arial" w:hAnsi="Arial" w:cs="Arial"/>
                <w:b/>
                <w:bCs/>
                <w:sz w:val="18"/>
                <w:szCs w:val="18"/>
              </w:rPr>
              <w:t>PTCy</w:t>
            </w:r>
            <w:proofErr w:type="spellEnd"/>
            <w:r w:rsidRPr="00A774FD">
              <w:rPr>
                <w:rFonts w:ascii="Arial" w:hAnsi="Arial" w:cs="Arial"/>
                <w:b/>
                <w:bCs/>
                <w:sz w:val="18"/>
                <w:szCs w:val="18"/>
              </w:rPr>
              <w:t>/Tac</w:t>
            </w:r>
          </w:p>
          <w:p w14:paraId="2F146262" w14:textId="77777777" w:rsidR="001A4FCE" w:rsidRPr="00A774FD" w:rsidRDefault="001A4FCE" w:rsidP="00D75D78">
            <w:pPr>
              <w:pStyle w:val="NormalWeb"/>
              <w:spacing w:before="0" w:beforeAutospacing="0" w:after="0" w:afterAutospacing="0"/>
              <w:jc w:val="center"/>
              <w:rPr>
                <w:rFonts w:ascii="Arial" w:hAnsi="Arial" w:cs="Arial"/>
                <w:b/>
                <w:bCs/>
                <w:kern w:val="24"/>
                <w:sz w:val="18"/>
                <w:szCs w:val="18"/>
              </w:rPr>
            </w:pPr>
            <w:r w:rsidRPr="00A774FD">
              <w:rPr>
                <w:rFonts w:ascii="Arial" w:hAnsi="Arial" w:cs="Arial"/>
                <w:b/>
                <w:bCs/>
                <w:sz w:val="18"/>
                <w:szCs w:val="18"/>
              </w:rPr>
              <w:t>(n=19)</w:t>
            </w:r>
          </w:p>
        </w:tc>
        <w:tc>
          <w:tcPr>
            <w:tcW w:w="995" w:type="pct"/>
            <w:gridSpan w:val="2"/>
            <w:tcBorders>
              <w:top w:val="single" w:sz="4" w:space="0" w:color="auto"/>
              <w:bottom w:val="single" w:sz="4" w:space="0" w:color="auto"/>
            </w:tcBorders>
            <w:vAlign w:val="bottom"/>
          </w:tcPr>
          <w:p w14:paraId="3C0F1ECC" w14:textId="77777777" w:rsidR="001A4FCE" w:rsidRPr="00A774FD" w:rsidRDefault="001A4FCE" w:rsidP="00D75D78">
            <w:pPr>
              <w:pStyle w:val="NormalWeb"/>
              <w:spacing w:before="0" w:beforeAutospacing="0" w:after="0" w:afterAutospacing="0"/>
              <w:jc w:val="center"/>
              <w:rPr>
                <w:rFonts w:ascii="Arial" w:hAnsi="Arial" w:cs="Arial"/>
                <w:sz w:val="18"/>
                <w:szCs w:val="18"/>
              </w:rPr>
            </w:pPr>
            <w:r w:rsidRPr="00A774FD">
              <w:rPr>
                <w:rFonts w:ascii="Arial" w:hAnsi="Arial" w:cs="Arial"/>
                <w:b/>
                <w:bCs/>
                <w:kern w:val="24"/>
                <w:sz w:val="18"/>
                <w:szCs w:val="18"/>
              </w:rPr>
              <w:t>All Patients</w:t>
            </w:r>
          </w:p>
          <w:p w14:paraId="2B1D3FBE" w14:textId="77777777" w:rsidR="001A4FCE" w:rsidRPr="00A774FD" w:rsidRDefault="001A4FCE" w:rsidP="00D75D78">
            <w:pPr>
              <w:pStyle w:val="NormalWeb"/>
              <w:spacing w:before="0" w:beforeAutospacing="0" w:after="0" w:afterAutospacing="0"/>
              <w:jc w:val="center"/>
              <w:rPr>
                <w:rFonts w:ascii="Arial" w:hAnsi="Arial" w:cs="Arial"/>
                <w:b/>
                <w:bCs/>
                <w:kern w:val="24"/>
                <w:sz w:val="18"/>
                <w:szCs w:val="18"/>
              </w:rPr>
            </w:pPr>
            <w:r w:rsidRPr="00A774FD">
              <w:rPr>
                <w:rFonts w:ascii="Arial" w:hAnsi="Arial" w:cs="Arial"/>
                <w:b/>
                <w:bCs/>
                <w:kern w:val="24"/>
                <w:sz w:val="18"/>
                <w:szCs w:val="18"/>
              </w:rPr>
              <w:t>(N=84)</w:t>
            </w:r>
          </w:p>
        </w:tc>
      </w:tr>
      <w:tr w:rsidR="001A4FCE" w:rsidRPr="00A774FD" w14:paraId="4694431D" w14:textId="77777777" w:rsidTr="00D75D78">
        <w:tc>
          <w:tcPr>
            <w:tcW w:w="1012" w:type="pct"/>
            <w:vMerge/>
            <w:tcBorders>
              <w:bottom w:val="single" w:sz="4" w:space="0" w:color="auto"/>
            </w:tcBorders>
            <w:vAlign w:val="bottom"/>
          </w:tcPr>
          <w:p w14:paraId="0BD0C83D" w14:textId="77777777" w:rsidR="001A4FCE" w:rsidRPr="00A774FD" w:rsidRDefault="001A4FCE" w:rsidP="00D75D78">
            <w:pPr>
              <w:spacing w:line="276" w:lineRule="auto"/>
              <w:rPr>
                <w:rFonts w:ascii="Arial" w:hAnsi="Arial" w:cs="Arial"/>
                <w:b/>
                <w:bCs/>
                <w:kern w:val="24"/>
                <w:sz w:val="18"/>
                <w:szCs w:val="18"/>
              </w:rPr>
            </w:pPr>
          </w:p>
        </w:tc>
        <w:tc>
          <w:tcPr>
            <w:tcW w:w="498" w:type="pct"/>
            <w:tcBorders>
              <w:top w:val="single" w:sz="4" w:space="0" w:color="auto"/>
              <w:bottom w:val="single" w:sz="4" w:space="0" w:color="auto"/>
            </w:tcBorders>
            <w:vAlign w:val="bottom"/>
          </w:tcPr>
          <w:p w14:paraId="639E8C12" w14:textId="77777777" w:rsidR="001A4FCE" w:rsidRPr="00A774FD" w:rsidRDefault="001A4FCE" w:rsidP="00D75D78">
            <w:pPr>
              <w:pStyle w:val="NormalWeb"/>
              <w:spacing w:before="0" w:beforeAutospacing="0" w:after="0" w:afterAutospacing="0"/>
              <w:jc w:val="center"/>
              <w:rPr>
                <w:rFonts w:ascii="Arial" w:hAnsi="Arial" w:cs="Arial"/>
                <w:b/>
                <w:bCs/>
                <w:sz w:val="18"/>
                <w:szCs w:val="18"/>
              </w:rPr>
            </w:pPr>
            <w:r w:rsidRPr="00A774FD">
              <w:rPr>
                <w:rFonts w:ascii="Arial" w:hAnsi="Arial" w:cs="Arial"/>
                <w:b/>
                <w:bCs/>
                <w:sz w:val="18"/>
                <w:szCs w:val="18"/>
              </w:rPr>
              <w:t>Any Grade</w:t>
            </w:r>
          </w:p>
        </w:tc>
        <w:tc>
          <w:tcPr>
            <w:tcW w:w="500" w:type="pct"/>
            <w:tcBorders>
              <w:top w:val="single" w:sz="4" w:space="0" w:color="auto"/>
              <w:bottom w:val="single" w:sz="4" w:space="0" w:color="auto"/>
            </w:tcBorders>
            <w:vAlign w:val="bottom"/>
          </w:tcPr>
          <w:p w14:paraId="54708C6B" w14:textId="77777777" w:rsidR="001A4FCE" w:rsidRPr="00A774FD" w:rsidRDefault="001A4FCE" w:rsidP="00D75D78">
            <w:pPr>
              <w:spacing w:line="276" w:lineRule="auto"/>
              <w:jc w:val="center"/>
              <w:rPr>
                <w:rFonts w:ascii="Arial" w:hAnsi="Arial" w:cs="Arial"/>
                <w:b/>
                <w:sz w:val="18"/>
                <w:szCs w:val="18"/>
              </w:rPr>
            </w:pPr>
            <w:r w:rsidRPr="00A774FD">
              <w:rPr>
                <w:rFonts w:ascii="Arial" w:hAnsi="Arial" w:cs="Arial"/>
                <w:b/>
                <w:sz w:val="18"/>
                <w:szCs w:val="18"/>
              </w:rPr>
              <w:t>Grade ≥3</w:t>
            </w:r>
          </w:p>
        </w:tc>
        <w:tc>
          <w:tcPr>
            <w:tcW w:w="498" w:type="pct"/>
            <w:tcBorders>
              <w:top w:val="single" w:sz="4" w:space="0" w:color="auto"/>
              <w:bottom w:val="single" w:sz="4" w:space="0" w:color="auto"/>
            </w:tcBorders>
            <w:vAlign w:val="bottom"/>
          </w:tcPr>
          <w:p w14:paraId="7CC7C4B3" w14:textId="77777777" w:rsidR="001A4FCE" w:rsidRPr="00A774FD" w:rsidRDefault="001A4FCE" w:rsidP="00D75D78">
            <w:pPr>
              <w:pStyle w:val="NormalWeb"/>
              <w:spacing w:before="0" w:beforeAutospacing="0" w:after="0" w:afterAutospacing="0"/>
              <w:jc w:val="center"/>
              <w:rPr>
                <w:rFonts w:ascii="Arial" w:hAnsi="Arial" w:cs="Arial"/>
                <w:b/>
                <w:bCs/>
                <w:sz w:val="18"/>
                <w:szCs w:val="18"/>
              </w:rPr>
            </w:pPr>
            <w:r w:rsidRPr="00A774FD">
              <w:rPr>
                <w:rFonts w:ascii="Arial" w:hAnsi="Arial" w:cs="Arial"/>
                <w:b/>
                <w:bCs/>
                <w:sz w:val="18"/>
                <w:szCs w:val="18"/>
              </w:rPr>
              <w:t>Any Grade</w:t>
            </w:r>
          </w:p>
        </w:tc>
        <w:tc>
          <w:tcPr>
            <w:tcW w:w="499" w:type="pct"/>
            <w:tcBorders>
              <w:top w:val="single" w:sz="4" w:space="0" w:color="auto"/>
              <w:bottom w:val="single" w:sz="4" w:space="0" w:color="auto"/>
            </w:tcBorders>
            <w:vAlign w:val="bottom"/>
          </w:tcPr>
          <w:p w14:paraId="16D21372" w14:textId="77777777" w:rsidR="001A4FCE" w:rsidRPr="00A774FD" w:rsidRDefault="001A4FCE" w:rsidP="00D75D78">
            <w:pPr>
              <w:spacing w:line="276" w:lineRule="auto"/>
              <w:jc w:val="center"/>
              <w:rPr>
                <w:rFonts w:ascii="Arial" w:hAnsi="Arial" w:cs="Arial"/>
                <w:b/>
                <w:sz w:val="18"/>
                <w:szCs w:val="18"/>
              </w:rPr>
            </w:pPr>
            <w:r w:rsidRPr="00A774FD">
              <w:rPr>
                <w:rFonts w:ascii="Arial" w:hAnsi="Arial" w:cs="Arial"/>
                <w:b/>
                <w:sz w:val="18"/>
                <w:szCs w:val="18"/>
              </w:rPr>
              <w:t>Grade ≥3</w:t>
            </w:r>
          </w:p>
        </w:tc>
        <w:tc>
          <w:tcPr>
            <w:tcW w:w="499" w:type="pct"/>
            <w:tcBorders>
              <w:top w:val="single" w:sz="4" w:space="0" w:color="auto"/>
              <w:bottom w:val="single" w:sz="4" w:space="0" w:color="auto"/>
            </w:tcBorders>
            <w:vAlign w:val="bottom"/>
          </w:tcPr>
          <w:p w14:paraId="1440BF2E" w14:textId="77777777" w:rsidR="001A4FCE" w:rsidRPr="00A774FD" w:rsidRDefault="001A4FCE" w:rsidP="00D75D78">
            <w:pPr>
              <w:pStyle w:val="NormalWeb"/>
              <w:spacing w:before="0" w:beforeAutospacing="0" w:after="0" w:afterAutospacing="0"/>
              <w:jc w:val="center"/>
              <w:rPr>
                <w:rFonts w:ascii="Arial" w:hAnsi="Arial" w:cs="Arial"/>
                <w:b/>
                <w:bCs/>
                <w:sz w:val="18"/>
                <w:szCs w:val="18"/>
              </w:rPr>
            </w:pPr>
            <w:r w:rsidRPr="00A774FD">
              <w:rPr>
                <w:rFonts w:ascii="Arial" w:hAnsi="Arial" w:cs="Arial"/>
                <w:b/>
                <w:bCs/>
                <w:sz w:val="18"/>
                <w:szCs w:val="18"/>
              </w:rPr>
              <w:t>Any Grade</w:t>
            </w:r>
          </w:p>
        </w:tc>
        <w:tc>
          <w:tcPr>
            <w:tcW w:w="499" w:type="pct"/>
            <w:tcBorders>
              <w:top w:val="single" w:sz="4" w:space="0" w:color="auto"/>
              <w:bottom w:val="single" w:sz="4" w:space="0" w:color="auto"/>
            </w:tcBorders>
            <w:vAlign w:val="bottom"/>
          </w:tcPr>
          <w:p w14:paraId="12F2F51F" w14:textId="77777777" w:rsidR="001A4FCE" w:rsidRPr="00A774FD" w:rsidRDefault="001A4FCE" w:rsidP="00D75D78">
            <w:pPr>
              <w:pStyle w:val="NormalWeb"/>
              <w:spacing w:before="0" w:beforeAutospacing="0" w:after="0" w:afterAutospacing="0"/>
              <w:jc w:val="center"/>
              <w:rPr>
                <w:rFonts w:ascii="Arial" w:hAnsi="Arial" w:cs="Arial"/>
                <w:b/>
                <w:bCs/>
                <w:kern w:val="24"/>
                <w:sz w:val="18"/>
                <w:szCs w:val="18"/>
              </w:rPr>
            </w:pPr>
            <w:r w:rsidRPr="00A774FD">
              <w:rPr>
                <w:rFonts w:ascii="Arial" w:hAnsi="Arial" w:cs="Arial"/>
                <w:b/>
                <w:sz w:val="18"/>
                <w:szCs w:val="18"/>
              </w:rPr>
              <w:t>Grade ≥3</w:t>
            </w:r>
          </w:p>
        </w:tc>
        <w:tc>
          <w:tcPr>
            <w:tcW w:w="499" w:type="pct"/>
            <w:tcBorders>
              <w:top w:val="single" w:sz="4" w:space="0" w:color="auto"/>
              <w:bottom w:val="single" w:sz="4" w:space="0" w:color="auto"/>
            </w:tcBorders>
            <w:vAlign w:val="bottom"/>
          </w:tcPr>
          <w:p w14:paraId="0DB25C97" w14:textId="77777777" w:rsidR="001A4FCE" w:rsidRPr="00A774FD" w:rsidRDefault="001A4FCE" w:rsidP="00D75D78">
            <w:pPr>
              <w:pStyle w:val="NormalWeb"/>
              <w:spacing w:before="0" w:beforeAutospacing="0" w:after="0" w:afterAutospacing="0"/>
              <w:jc w:val="center"/>
              <w:rPr>
                <w:rFonts w:ascii="Arial" w:hAnsi="Arial" w:cs="Arial"/>
                <w:b/>
                <w:bCs/>
                <w:kern w:val="24"/>
                <w:sz w:val="18"/>
                <w:szCs w:val="18"/>
              </w:rPr>
            </w:pPr>
            <w:r w:rsidRPr="00A774FD">
              <w:rPr>
                <w:rFonts w:ascii="Arial" w:hAnsi="Arial" w:cs="Arial"/>
                <w:b/>
                <w:bCs/>
                <w:sz w:val="18"/>
                <w:szCs w:val="18"/>
              </w:rPr>
              <w:t>Any Grade</w:t>
            </w:r>
          </w:p>
        </w:tc>
        <w:tc>
          <w:tcPr>
            <w:tcW w:w="496" w:type="pct"/>
            <w:tcBorders>
              <w:top w:val="single" w:sz="4" w:space="0" w:color="auto"/>
              <w:bottom w:val="single" w:sz="4" w:space="0" w:color="auto"/>
            </w:tcBorders>
            <w:vAlign w:val="bottom"/>
          </w:tcPr>
          <w:p w14:paraId="0E96B46C" w14:textId="77777777" w:rsidR="001A4FCE" w:rsidRPr="00A774FD" w:rsidRDefault="001A4FCE" w:rsidP="00D75D78">
            <w:pPr>
              <w:pStyle w:val="NormalWeb"/>
              <w:spacing w:before="0" w:beforeAutospacing="0" w:after="0" w:afterAutospacing="0"/>
              <w:jc w:val="center"/>
              <w:rPr>
                <w:rFonts w:ascii="Arial" w:hAnsi="Arial" w:cs="Arial"/>
                <w:b/>
                <w:bCs/>
                <w:kern w:val="24"/>
                <w:sz w:val="18"/>
                <w:szCs w:val="18"/>
              </w:rPr>
            </w:pPr>
            <w:r w:rsidRPr="00A774FD">
              <w:rPr>
                <w:rFonts w:ascii="Arial" w:hAnsi="Arial" w:cs="Arial"/>
                <w:b/>
                <w:sz w:val="18"/>
                <w:szCs w:val="18"/>
              </w:rPr>
              <w:t>Grade ≥3</w:t>
            </w:r>
          </w:p>
        </w:tc>
      </w:tr>
      <w:tr w:rsidR="001A4FCE" w:rsidRPr="00A774FD" w14:paraId="58440BED" w14:textId="77777777" w:rsidTr="00D75D78">
        <w:tc>
          <w:tcPr>
            <w:tcW w:w="1012" w:type="pct"/>
            <w:tcBorders>
              <w:top w:val="single" w:sz="4" w:space="0" w:color="auto"/>
              <w:bottom w:val="nil"/>
            </w:tcBorders>
            <w:vAlign w:val="center"/>
          </w:tcPr>
          <w:p w14:paraId="40DF8BFF" w14:textId="77777777" w:rsidR="001A4FCE" w:rsidRPr="00A774FD" w:rsidRDefault="001A4FCE" w:rsidP="00D75D78">
            <w:pPr>
              <w:spacing w:line="276" w:lineRule="auto"/>
              <w:rPr>
                <w:rFonts w:ascii="Arial" w:hAnsi="Arial" w:cs="Arial"/>
                <w:color w:val="000000"/>
                <w:kern w:val="24"/>
                <w:sz w:val="18"/>
                <w:szCs w:val="18"/>
              </w:rPr>
            </w:pPr>
            <w:r w:rsidRPr="00A774FD">
              <w:rPr>
                <w:rFonts w:ascii="Arial" w:hAnsi="Arial" w:cs="Arial"/>
                <w:color w:val="000000"/>
                <w:kern w:val="24"/>
                <w:sz w:val="18"/>
                <w:szCs w:val="18"/>
              </w:rPr>
              <w:t>Any TEAE, n (%)</w:t>
            </w:r>
          </w:p>
        </w:tc>
        <w:tc>
          <w:tcPr>
            <w:tcW w:w="498" w:type="pct"/>
            <w:tcBorders>
              <w:top w:val="single" w:sz="4" w:space="0" w:color="auto"/>
              <w:bottom w:val="nil"/>
            </w:tcBorders>
            <w:vAlign w:val="center"/>
          </w:tcPr>
          <w:p w14:paraId="5B0A9505" w14:textId="77777777"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41 (100)</w:t>
            </w:r>
          </w:p>
        </w:tc>
        <w:tc>
          <w:tcPr>
            <w:tcW w:w="500" w:type="pct"/>
            <w:tcBorders>
              <w:top w:val="single" w:sz="4" w:space="0" w:color="auto"/>
              <w:bottom w:val="nil"/>
            </w:tcBorders>
            <w:vAlign w:val="center"/>
          </w:tcPr>
          <w:p w14:paraId="4003C36C" w14:textId="1BFF0CF8"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38 (92</w:t>
            </w:r>
            <w:r w:rsidR="000666B1" w:rsidRPr="00A774FD">
              <w:rPr>
                <w:rFonts w:ascii="Arial" w:hAnsi="Arial" w:cs="Arial"/>
                <w:sz w:val="18"/>
                <w:szCs w:val="18"/>
              </w:rPr>
              <w:t>.</w:t>
            </w:r>
            <w:r w:rsidRPr="00A774FD">
              <w:rPr>
                <w:rFonts w:ascii="Arial" w:hAnsi="Arial" w:cs="Arial"/>
                <w:sz w:val="18"/>
                <w:szCs w:val="18"/>
              </w:rPr>
              <w:t>7)</w:t>
            </w:r>
          </w:p>
        </w:tc>
        <w:tc>
          <w:tcPr>
            <w:tcW w:w="498" w:type="pct"/>
            <w:tcBorders>
              <w:top w:val="single" w:sz="4" w:space="0" w:color="auto"/>
              <w:bottom w:val="nil"/>
            </w:tcBorders>
            <w:vAlign w:val="center"/>
          </w:tcPr>
          <w:p w14:paraId="6B6CE192" w14:textId="77777777"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24 (100)</w:t>
            </w:r>
          </w:p>
        </w:tc>
        <w:tc>
          <w:tcPr>
            <w:tcW w:w="499" w:type="pct"/>
            <w:tcBorders>
              <w:top w:val="single" w:sz="4" w:space="0" w:color="auto"/>
              <w:bottom w:val="nil"/>
            </w:tcBorders>
            <w:vAlign w:val="center"/>
          </w:tcPr>
          <w:p w14:paraId="4B1687FD" w14:textId="16B7786E"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19 (79</w:t>
            </w:r>
            <w:r w:rsidR="000666B1" w:rsidRPr="00A774FD">
              <w:rPr>
                <w:rFonts w:ascii="Arial" w:hAnsi="Arial" w:cs="Arial"/>
                <w:sz w:val="18"/>
                <w:szCs w:val="18"/>
              </w:rPr>
              <w:t>.</w:t>
            </w:r>
            <w:r w:rsidRPr="00A774FD">
              <w:rPr>
                <w:rFonts w:ascii="Arial" w:hAnsi="Arial" w:cs="Arial"/>
                <w:sz w:val="18"/>
                <w:szCs w:val="18"/>
              </w:rPr>
              <w:t>2)</w:t>
            </w:r>
          </w:p>
        </w:tc>
        <w:tc>
          <w:tcPr>
            <w:tcW w:w="499" w:type="pct"/>
            <w:tcBorders>
              <w:top w:val="single" w:sz="4" w:space="0" w:color="auto"/>
              <w:bottom w:val="nil"/>
            </w:tcBorders>
            <w:vAlign w:val="center"/>
          </w:tcPr>
          <w:p w14:paraId="3A6BC8C1" w14:textId="77777777"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19 (100)</w:t>
            </w:r>
          </w:p>
        </w:tc>
        <w:tc>
          <w:tcPr>
            <w:tcW w:w="499" w:type="pct"/>
            <w:tcBorders>
              <w:top w:val="single" w:sz="4" w:space="0" w:color="auto"/>
              <w:bottom w:val="nil"/>
            </w:tcBorders>
            <w:vAlign w:val="center"/>
          </w:tcPr>
          <w:p w14:paraId="540177C4" w14:textId="1FB2332F"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15 (78</w:t>
            </w:r>
            <w:r w:rsidR="000666B1" w:rsidRPr="00A774FD">
              <w:rPr>
                <w:rFonts w:ascii="Arial" w:hAnsi="Arial" w:cs="Arial"/>
                <w:sz w:val="18"/>
                <w:szCs w:val="18"/>
              </w:rPr>
              <w:t>.</w:t>
            </w:r>
            <w:r w:rsidRPr="00A774FD">
              <w:rPr>
                <w:rFonts w:ascii="Arial" w:hAnsi="Arial" w:cs="Arial"/>
                <w:sz w:val="18"/>
                <w:szCs w:val="18"/>
              </w:rPr>
              <w:t>9)</w:t>
            </w:r>
          </w:p>
        </w:tc>
        <w:tc>
          <w:tcPr>
            <w:tcW w:w="499" w:type="pct"/>
            <w:tcBorders>
              <w:top w:val="single" w:sz="4" w:space="0" w:color="auto"/>
              <w:bottom w:val="nil"/>
            </w:tcBorders>
            <w:vAlign w:val="center"/>
          </w:tcPr>
          <w:p w14:paraId="575C8A5F" w14:textId="77777777"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84 (100)</w:t>
            </w:r>
          </w:p>
        </w:tc>
        <w:tc>
          <w:tcPr>
            <w:tcW w:w="496" w:type="pct"/>
            <w:tcBorders>
              <w:top w:val="single" w:sz="4" w:space="0" w:color="auto"/>
              <w:bottom w:val="nil"/>
            </w:tcBorders>
            <w:vAlign w:val="center"/>
          </w:tcPr>
          <w:p w14:paraId="14353522" w14:textId="60D92F76"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72 (85</w:t>
            </w:r>
            <w:r w:rsidR="000666B1" w:rsidRPr="00A774FD">
              <w:rPr>
                <w:rFonts w:ascii="Arial" w:hAnsi="Arial" w:cs="Arial"/>
                <w:sz w:val="18"/>
                <w:szCs w:val="18"/>
              </w:rPr>
              <w:t>.</w:t>
            </w:r>
            <w:r w:rsidRPr="00A774FD">
              <w:rPr>
                <w:rFonts w:ascii="Arial" w:hAnsi="Arial" w:cs="Arial"/>
                <w:sz w:val="18"/>
                <w:szCs w:val="18"/>
              </w:rPr>
              <w:t>7)</w:t>
            </w:r>
          </w:p>
        </w:tc>
      </w:tr>
      <w:tr w:rsidR="001A4FCE" w:rsidRPr="00A774FD" w14:paraId="7C347D95" w14:textId="77777777" w:rsidTr="00D75D78">
        <w:tc>
          <w:tcPr>
            <w:tcW w:w="1012" w:type="pct"/>
            <w:tcBorders>
              <w:top w:val="nil"/>
            </w:tcBorders>
            <w:vAlign w:val="center"/>
          </w:tcPr>
          <w:p w14:paraId="458A743D" w14:textId="7B002051" w:rsidR="001A4FCE" w:rsidRPr="00A774FD" w:rsidRDefault="001A4FCE" w:rsidP="00D75D78">
            <w:pPr>
              <w:spacing w:line="276" w:lineRule="auto"/>
              <w:rPr>
                <w:rFonts w:ascii="Arial" w:hAnsi="Arial" w:cs="Arial"/>
                <w:sz w:val="18"/>
                <w:szCs w:val="18"/>
              </w:rPr>
            </w:pPr>
            <w:r w:rsidRPr="00A774FD">
              <w:rPr>
                <w:rFonts w:ascii="Arial" w:hAnsi="Arial" w:cs="Arial"/>
                <w:color w:val="000000"/>
                <w:kern w:val="24"/>
                <w:sz w:val="18"/>
                <w:szCs w:val="18"/>
              </w:rPr>
              <w:t>Hematologic TEAEs*</w:t>
            </w:r>
          </w:p>
        </w:tc>
        <w:tc>
          <w:tcPr>
            <w:tcW w:w="498" w:type="pct"/>
            <w:tcBorders>
              <w:top w:val="nil"/>
            </w:tcBorders>
            <w:vAlign w:val="center"/>
          </w:tcPr>
          <w:p w14:paraId="6B9A2CA3" w14:textId="77777777" w:rsidR="001A4FCE" w:rsidRPr="00A774FD" w:rsidRDefault="001A4FCE" w:rsidP="00D75D78">
            <w:pPr>
              <w:spacing w:line="276" w:lineRule="auto"/>
              <w:jc w:val="center"/>
              <w:rPr>
                <w:rFonts w:ascii="Arial" w:hAnsi="Arial" w:cs="Arial"/>
                <w:sz w:val="18"/>
                <w:szCs w:val="18"/>
              </w:rPr>
            </w:pPr>
          </w:p>
        </w:tc>
        <w:tc>
          <w:tcPr>
            <w:tcW w:w="500" w:type="pct"/>
            <w:tcBorders>
              <w:top w:val="nil"/>
            </w:tcBorders>
            <w:vAlign w:val="center"/>
          </w:tcPr>
          <w:p w14:paraId="14AF594F" w14:textId="77777777" w:rsidR="001A4FCE" w:rsidRPr="00A774FD" w:rsidRDefault="001A4FCE" w:rsidP="00D75D78">
            <w:pPr>
              <w:spacing w:line="276" w:lineRule="auto"/>
              <w:jc w:val="center"/>
              <w:rPr>
                <w:rFonts w:ascii="Arial" w:hAnsi="Arial" w:cs="Arial"/>
                <w:sz w:val="18"/>
                <w:szCs w:val="18"/>
              </w:rPr>
            </w:pPr>
          </w:p>
        </w:tc>
        <w:tc>
          <w:tcPr>
            <w:tcW w:w="498" w:type="pct"/>
            <w:tcBorders>
              <w:top w:val="nil"/>
            </w:tcBorders>
            <w:vAlign w:val="center"/>
          </w:tcPr>
          <w:p w14:paraId="2601FB5A" w14:textId="77777777" w:rsidR="001A4FCE" w:rsidRPr="00A774FD" w:rsidRDefault="001A4FCE" w:rsidP="00D75D78">
            <w:pPr>
              <w:spacing w:line="276" w:lineRule="auto"/>
              <w:jc w:val="center"/>
              <w:rPr>
                <w:rFonts w:ascii="Arial" w:hAnsi="Arial" w:cs="Arial"/>
                <w:sz w:val="18"/>
                <w:szCs w:val="18"/>
              </w:rPr>
            </w:pPr>
          </w:p>
        </w:tc>
        <w:tc>
          <w:tcPr>
            <w:tcW w:w="499" w:type="pct"/>
            <w:tcBorders>
              <w:top w:val="nil"/>
            </w:tcBorders>
            <w:vAlign w:val="center"/>
          </w:tcPr>
          <w:p w14:paraId="35146265" w14:textId="77777777" w:rsidR="001A4FCE" w:rsidRPr="00A774FD" w:rsidRDefault="001A4FCE" w:rsidP="00D75D78">
            <w:pPr>
              <w:spacing w:line="276" w:lineRule="auto"/>
              <w:jc w:val="center"/>
              <w:rPr>
                <w:rFonts w:ascii="Arial" w:hAnsi="Arial" w:cs="Arial"/>
                <w:sz w:val="18"/>
                <w:szCs w:val="18"/>
              </w:rPr>
            </w:pPr>
          </w:p>
        </w:tc>
        <w:tc>
          <w:tcPr>
            <w:tcW w:w="499" w:type="pct"/>
            <w:tcBorders>
              <w:top w:val="nil"/>
            </w:tcBorders>
            <w:vAlign w:val="center"/>
          </w:tcPr>
          <w:p w14:paraId="6A0F8718" w14:textId="77777777" w:rsidR="001A4FCE" w:rsidRPr="00A774FD" w:rsidRDefault="001A4FCE" w:rsidP="00D75D78">
            <w:pPr>
              <w:spacing w:line="276" w:lineRule="auto"/>
              <w:jc w:val="center"/>
              <w:rPr>
                <w:rFonts w:ascii="Arial" w:hAnsi="Arial" w:cs="Arial"/>
                <w:sz w:val="18"/>
                <w:szCs w:val="18"/>
              </w:rPr>
            </w:pPr>
          </w:p>
        </w:tc>
        <w:tc>
          <w:tcPr>
            <w:tcW w:w="499" w:type="pct"/>
            <w:tcBorders>
              <w:top w:val="nil"/>
            </w:tcBorders>
            <w:vAlign w:val="center"/>
          </w:tcPr>
          <w:p w14:paraId="70BE8BB7" w14:textId="77777777" w:rsidR="001A4FCE" w:rsidRPr="00A774FD" w:rsidRDefault="001A4FCE" w:rsidP="00D75D78">
            <w:pPr>
              <w:spacing w:line="276" w:lineRule="auto"/>
              <w:jc w:val="center"/>
              <w:rPr>
                <w:rFonts w:ascii="Arial" w:hAnsi="Arial" w:cs="Arial"/>
                <w:sz w:val="18"/>
                <w:szCs w:val="18"/>
              </w:rPr>
            </w:pPr>
          </w:p>
        </w:tc>
        <w:tc>
          <w:tcPr>
            <w:tcW w:w="499" w:type="pct"/>
            <w:tcBorders>
              <w:top w:val="nil"/>
            </w:tcBorders>
            <w:vAlign w:val="center"/>
          </w:tcPr>
          <w:p w14:paraId="5902F02D" w14:textId="77777777" w:rsidR="001A4FCE" w:rsidRPr="00A774FD" w:rsidRDefault="001A4FCE" w:rsidP="00D75D78">
            <w:pPr>
              <w:spacing w:line="276" w:lineRule="auto"/>
              <w:jc w:val="center"/>
              <w:rPr>
                <w:rFonts w:ascii="Arial" w:hAnsi="Arial" w:cs="Arial"/>
                <w:sz w:val="18"/>
                <w:szCs w:val="18"/>
              </w:rPr>
            </w:pPr>
          </w:p>
        </w:tc>
        <w:tc>
          <w:tcPr>
            <w:tcW w:w="496" w:type="pct"/>
            <w:tcBorders>
              <w:top w:val="nil"/>
            </w:tcBorders>
            <w:vAlign w:val="center"/>
          </w:tcPr>
          <w:p w14:paraId="60C4E28F" w14:textId="77777777" w:rsidR="001A4FCE" w:rsidRPr="00A774FD" w:rsidRDefault="001A4FCE" w:rsidP="00D75D78">
            <w:pPr>
              <w:spacing w:line="276" w:lineRule="auto"/>
              <w:jc w:val="center"/>
              <w:rPr>
                <w:rFonts w:ascii="Arial" w:hAnsi="Arial" w:cs="Arial"/>
                <w:sz w:val="18"/>
                <w:szCs w:val="18"/>
              </w:rPr>
            </w:pPr>
          </w:p>
        </w:tc>
      </w:tr>
      <w:tr w:rsidR="001A4FCE" w:rsidRPr="00A774FD" w14:paraId="155136F9" w14:textId="77777777" w:rsidTr="00D75D78">
        <w:tc>
          <w:tcPr>
            <w:tcW w:w="1012" w:type="pct"/>
            <w:vAlign w:val="center"/>
          </w:tcPr>
          <w:p w14:paraId="04C2C414" w14:textId="4F3C472C" w:rsidR="001A4FCE" w:rsidRPr="00A774FD" w:rsidRDefault="001A4FCE" w:rsidP="00D75D78">
            <w:pPr>
              <w:spacing w:line="276" w:lineRule="auto"/>
              <w:ind w:left="165"/>
              <w:rPr>
                <w:rFonts w:ascii="Arial" w:hAnsi="Arial" w:cs="Arial"/>
                <w:sz w:val="18"/>
                <w:szCs w:val="18"/>
              </w:rPr>
            </w:pPr>
            <w:r w:rsidRPr="00A774FD">
              <w:rPr>
                <w:rFonts w:ascii="Arial" w:hAnsi="Arial" w:cs="Arial"/>
                <w:color w:val="000000"/>
                <w:kern w:val="24"/>
                <w:sz w:val="18"/>
                <w:szCs w:val="18"/>
              </w:rPr>
              <w:t>Anemia</w:t>
            </w:r>
          </w:p>
        </w:tc>
        <w:tc>
          <w:tcPr>
            <w:tcW w:w="498" w:type="pct"/>
            <w:vAlign w:val="center"/>
          </w:tcPr>
          <w:p w14:paraId="3EE8EBFD" w14:textId="70BF3F63"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18 (43</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9)</w:t>
            </w:r>
          </w:p>
        </w:tc>
        <w:tc>
          <w:tcPr>
            <w:tcW w:w="500" w:type="pct"/>
            <w:vAlign w:val="center"/>
          </w:tcPr>
          <w:p w14:paraId="08B20FA5" w14:textId="4F5D2FD5"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13 (31</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7)</w:t>
            </w:r>
          </w:p>
        </w:tc>
        <w:tc>
          <w:tcPr>
            <w:tcW w:w="498" w:type="pct"/>
            <w:vAlign w:val="center"/>
          </w:tcPr>
          <w:p w14:paraId="320EF267" w14:textId="4CEC6895"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9 (37</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5)</w:t>
            </w:r>
          </w:p>
        </w:tc>
        <w:tc>
          <w:tcPr>
            <w:tcW w:w="499" w:type="pct"/>
            <w:vAlign w:val="center"/>
          </w:tcPr>
          <w:p w14:paraId="02761B82" w14:textId="38CA5D36"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7 (29</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2)</w:t>
            </w:r>
          </w:p>
        </w:tc>
        <w:tc>
          <w:tcPr>
            <w:tcW w:w="499" w:type="pct"/>
            <w:vAlign w:val="center"/>
          </w:tcPr>
          <w:p w14:paraId="080A05A6" w14:textId="6CC43AEB"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10 (52</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6)</w:t>
            </w:r>
          </w:p>
        </w:tc>
        <w:tc>
          <w:tcPr>
            <w:tcW w:w="499" w:type="pct"/>
            <w:vAlign w:val="center"/>
          </w:tcPr>
          <w:p w14:paraId="0387665C" w14:textId="2A4D90D9"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9 (47</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4)</w:t>
            </w:r>
          </w:p>
        </w:tc>
        <w:tc>
          <w:tcPr>
            <w:tcW w:w="499" w:type="pct"/>
            <w:vAlign w:val="center"/>
          </w:tcPr>
          <w:p w14:paraId="7C6E929A" w14:textId="1CA71DE1"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37 (44</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0)</w:t>
            </w:r>
          </w:p>
        </w:tc>
        <w:tc>
          <w:tcPr>
            <w:tcW w:w="496" w:type="pct"/>
            <w:vAlign w:val="center"/>
          </w:tcPr>
          <w:p w14:paraId="38FB21EC" w14:textId="65104A02"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29 (34</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5)</w:t>
            </w:r>
          </w:p>
        </w:tc>
      </w:tr>
      <w:tr w:rsidR="001A4FCE" w:rsidRPr="00A774FD" w14:paraId="628C8479" w14:textId="77777777" w:rsidTr="00D75D78">
        <w:tc>
          <w:tcPr>
            <w:tcW w:w="1012" w:type="pct"/>
            <w:vAlign w:val="center"/>
          </w:tcPr>
          <w:p w14:paraId="67B6B8EF" w14:textId="77777777" w:rsidR="001A4FCE" w:rsidRPr="00A774FD" w:rsidRDefault="001A4FCE" w:rsidP="00D75D78">
            <w:pPr>
              <w:spacing w:line="276" w:lineRule="auto"/>
              <w:ind w:left="165"/>
              <w:rPr>
                <w:rFonts w:ascii="Arial" w:hAnsi="Arial" w:cs="Arial"/>
                <w:sz w:val="18"/>
                <w:szCs w:val="18"/>
              </w:rPr>
            </w:pPr>
            <w:r w:rsidRPr="00A774FD">
              <w:rPr>
                <w:rFonts w:ascii="Arial" w:hAnsi="Arial" w:cs="Arial"/>
                <w:color w:val="000000"/>
                <w:kern w:val="24"/>
                <w:sz w:val="18"/>
                <w:szCs w:val="18"/>
              </w:rPr>
              <w:t>Platelet count decreased</w:t>
            </w:r>
          </w:p>
        </w:tc>
        <w:tc>
          <w:tcPr>
            <w:tcW w:w="498" w:type="pct"/>
            <w:vAlign w:val="center"/>
          </w:tcPr>
          <w:p w14:paraId="67E197CA" w14:textId="7B43D9F6"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24 (58</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5)</w:t>
            </w:r>
          </w:p>
        </w:tc>
        <w:tc>
          <w:tcPr>
            <w:tcW w:w="500" w:type="pct"/>
            <w:vAlign w:val="center"/>
          </w:tcPr>
          <w:p w14:paraId="548920F5" w14:textId="29F597E0" w:rsidR="001A4FCE" w:rsidRPr="00A774FD" w:rsidRDefault="001A4FCE" w:rsidP="00D75D78">
            <w:pPr>
              <w:spacing w:line="276" w:lineRule="auto"/>
              <w:jc w:val="center"/>
              <w:rPr>
                <w:rFonts w:ascii="Arial" w:hAnsi="Arial" w:cs="Arial"/>
                <w:sz w:val="18"/>
                <w:szCs w:val="18"/>
                <w:vertAlign w:val="superscript"/>
              </w:rPr>
            </w:pPr>
            <w:r w:rsidRPr="00A774FD">
              <w:rPr>
                <w:rFonts w:ascii="Arial" w:hAnsi="Arial" w:cs="Arial"/>
                <w:color w:val="000000" w:themeColor="text1"/>
                <w:kern w:val="24"/>
                <w:sz w:val="18"/>
                <w:szCs w:val="18"/>
              </w:rPr>
              <w:t>19 (</w:t>
            </w:r>
            <w:proofErr w:type="gramStart"/>
            <w:r w:rsidRPr="00A774FD">
              <w:rPr>
                <w:rFonts w:ascii="Arial" w:hAnsi="Arial" w:cs="Arial"/>
                <w:color w:val="000000" w:themeColor="text1"/>
                <w:kern w:val="24"/>
                <w:sz w:val="18"/>
                <w:szCs w:val="18"/>
              </w:rPr>
              <w:t>46</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3)</w:t>
            </w:r>
            <w:r w:rsidRPr="00A774FD">
              <w:rPr>
                <w:rFonts w:ascii="Arial" w:hAnsi="Arial" w:cs="Arial"/>
                <w:color w:val="000000" w:themeColor="text1"/>
                <w:kern w:val="24"/>
                <w:sz w:val="18"/>
                <w:szCs w:val="18"/>
                <w:vertAlign w:val="superscript"/>
              </w:rPr>
              <w:t>†</w:t>
            </w:r>
            <w:proofErr w:type="gramEnd"/>
          </w:p>
        </w:tc>
        <w:tc>
          <w:tcPr>
            <w:tcW w:w="498" w:type="pct"/>
            <w:vAlign w:val="center"/>
          </w:tcPr>
          <w:p w14:paraId="2BC24B85" w14:textId="44E6F9EB"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2 (8</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3)</w:t>
            </w:r>
          </w:p>
        </w:tc>
        <w:tc>
          <w:tcPr>
            <w:tcW w:w="499" w:type="pct"/>
            <w:vAlign w:val="center"/>
          </w:tcPr>
          <w:p w14:paraId="57D7F219" w14:textId="04849430"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1 (4</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2)</w:t>
            </w:r>
          </w:p>
        </w:tc>
        <w:tc>
          <w:tcPr>
            <w:tcW w:w="499" w:type="pct"/>
            <w:vAlign w:val="center"/>
          </w:tcPr>
          <w:p w14:paraId="126F9F8C" w14:textId="40FF4F43"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11 (57</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9)</w:t>
            </w:r>
          </w:p>
        </w:tc>
        <w:tc>
          <w:tcPr>
            <w:tcW w:w="499" w:type="pct"/>
            <w:vAlign w:val="center"/>
          </w:tcPr>
          <w:p w14:paraId="5F487801" w14:textId="504682E6" w:rsidR="001A4FCE" w:rsidRPr="00A774FD" w:rsidRDefault="001A4FCE" w:rsidP="00D75D78">
            <w:pPr>
              <w:spacing w:line="276" w:lineRule="auto"/>
              <w:jc w:val="center"/>
              <w:rPr>
                <w:rFonts w:ascii="Arial" w:hAnsi="Arial" w:cs="Arial"/>
                <w:sz w:val="18"/>
                <w:szCs w:val="18"/>
                <w:vertAlign w:val="superscript"/>
              </w:rPr>
            </w:pPr>
            <w:r w:rsidRPr="00A774FD">
              <w:rPr>
                <w:rFonts w:ascii="Arial" w:hAnsi="Arial" w:cs="Arial"/>
                <w:color w:val="000000" w:themeColor="text1"/>
                <w:kern w:val="24"/>
                <w:sz w:val="18"/>
                <w:szCs w:val="18"/>
              </w:rPr>
              <w:t>10 (</w:t>
            </w:r>
            <w:proofErr w:type="gramStart"/>
            <w:r w:rsidRPr="00A774FD">
              <w:rPr>
                <w:rFonts w:ascii="Arial" w:hAnsi="Arial" w:cs="Arial"/>
                <w:color w:val="000000" w:themeColor="text1"/>
                <w:kern w:val="24"/>
                <w:sz w:val="18"/>
                <w:szCs w:val="18"/>
              </w:rPr>
              <w:t>52</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6)</w:t>
            </w:r>
            <w:r w:rsidRPr="00A774FD">
              <w:rPr>
                <w:rFonts w:ascii="Arial" w:hAnsi="Arial" w:cs="Arial"/>
                <w:color w:val="000000" w:themeColor="text1"/>
                <w:kern w:val="24"/>
                <w:sz w:val="18"/>
                <w:szCs w:val="18"/>
                <w:vertAlign w:val="superscript"/>
              </w:rPr>
              <w:t>†</w:t>
            </w:r>
            <w:proofErr w:type="gramEnd"/>
          </w:p>
        </w:tc>
        <w:tc>
          <w:tcPr>
            <w:tcW w:w="499" w:type="pct"/>
            <w:vAlign w:val="center"/>
          </w:tcPr>
          <w:p w14:paraId="7A309667" w14:textId="14693636"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37 (44</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0)</w:t>
            </w:r>
          </w:p>
        </w:tc>
        <w:tc>
          <w:tcPr>
            <w:tcW w:w="496" w:type="pct"/>
            <w:vAlign w:val="center"/>
          </w:tcPr>
          <w:p w14:paraId="3506D7AB" w14:textId="073EF81E" w:rsidR="001A4FCE" w:rsidRPr="00A774FD" w:rsidRDefault="001A4FCE" w:rsidP="00D75D78">
            <w:pPr>
              <w:spacing w:line="276" w:lineRule="auto"/>
              <w:jc w:val="center"/>
              <w:rPr>
                <w:rFonts w:ascii="Arial" w:hAnsi="Arial" w:cs="Arial"/>
                <w:sz w:val="18"/>
                <w:szCs w:val="18"/>
                <w:vertAlign w:val="superscript"/>
              </w:rPr>
            </w:pPr>
            <w:r w:rsidRPr="00A774FD">
              <w:rPr>
                <w:rFonts w:ascii="Arial" w:hAnsi="Arial" w:cs="Arial"/>
                <w:color w:val="000000" w:themeColor="text1"/>
                <w:kern w:val="24"/>
                <w:sz w:val="18"/>
                <w:szCs w:val="18"/>
              </w:rPr>
              <w:t>30 (</w:t>
            </w:r>
            <w:proofErr w:type="gramStart"/>
            <w:r w:rsidRPr="00A774FD">
              <w:rPr>
                <w:rFonts w:ascii="Arial" w:hAnsi="Arial" w:cs="Arial"/>
                <w:color w:val="000000" w:themeColor="text1"/>
                <w:kern w:val="24"/>
                <w:sz w:val="18"/>
                <w:szCs w:val="18"/>
              </w:rPr>
              <w:t>35</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7)</w:t>
            </w:r>
            <w:r w:rsidRPr="00A774FD">
              <w:rPr>
                <w:rFonts w:ascii="Arial" w:hAnsi="Arial" w:cs="Arial"/>
                <w:color w:val="000000" w:themeColor="text1"/>
                <w:kern w:val="24"/>
                <w:sz w:val="18"/>
                <w:szCs w:val="18"/>
                <w:vertAlign w:val="superscript"/>
              </w:rPr>
              <w:t>†</w:t>
            </w:r>
            <w:proofErr w:type="gramEnd"/>
          </w:p>
        </w:tc>
      </w:tr>
      <w:tr w:rsidR="001A4FCE" w:rsidRPr="00A774FD" w14:paraId="55A16862" w14:textId="77777777" w:rsidTr="00D75D78">
        <w:tc>
          <w:tcPr>
            <w:tcW w:w="1012" w:type="pct"/>
            <w:vAlign w:val="center"/>
          </w:tcPr>
          <w:p w14:paraId="43C30F7E" w14:textId="77777777" w:rsidR="001A4FCE" w:rsidRPr="00A774FD" w:rsidRDefault="001A4FCE" w:rsidP="00D75D78">
            <w:pPr>
              <w:spacing w:line="276" w:lineRule="auto"/>
              <w:ind w:left="165" w:firstLine="1"/>
              <w:rPr>
                <w:rFonts w:ascii="Arial" w:hAnsi="Arial" w:cs="Arial"/>
                <w:sz w:val="18"/>
                <w:szCs w:val="18"/>
              </w:rPr>
            </w:pPr>
            <w:r w:rsidRPr="00A774FD">
              <w:rPr>
                <w:rFonts w:ascii="Arial" w:hAnsi="Arial" w:cs="Arial"/>
                <w:color w:val="000000"/>
                <w:kern w:val="24"/>
                <w:sz w:val="18"/>
                <w:szCs w:val="18"/>
              </w:rPr>
              <w:t>White blood cell count decreased</w:t>
            </w:r>
          </w:p>
        </w:tc>
        <w:tc>
          <w:tcPr>
            <w:tcW w:w="498" w:type="pct"/>
            <w:vAlign w:val="center"/>
          </w:tcPr>
          <w:p w14:paraId="2D362014" w14:textId="314F6D91" w:rsidR="001A4FCE" w:rsidRPr="00A774FD" w:rsidRDefault="001A4FCE" w:rsidP="00D75D78">
            <w:pPr>
              <w:spacing w:line="276" w:lineRule="auto"/>
              <w:jc w:val="center"/>
              <w:rPr>
                <w:rFonts w:ascii="Arial" w:hAnsi="Arial" w:cs="Arial"/>
                <w:sz w:val="18"/>
                <w:szCs w:val="18"/>
                <w:vertAlign w:val="superscript"/>
              </w:rPr>
            </w:pPr>
            <w:r w:rsidRPr="00A774FD">
              <w:rPr>
                <w:rFonts w:ascii="Arial" w:hAnsi="Arial" w:cs="Arial"/>
                <w:color w:val="000000" w:themeColor="text1"/>
                <w:kern w:val="24"/>
                <w:sz w:val="18"/>
                <w:szCs w:val="18"/>
              </w:rPr>
              <w:t>20 (48</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8)</w:t>
            </w:r>
          </w:p>
        </w:tc>
        <w:tc>
          <w:tcPr>
            <w:tcW w:w="500" w:type="pct"/>
            <w:vAlign w:val="center"/>
          </w:tcPr>
          <w:p w14:paraId="107967CD" w14:textId="471EEB62" w:rsidR="001A4FCE" w:rsidRPr="00A774FD" w:rsidRDefault="001A4FCE" w:rsidP="00D75D78">
            <w:pPr>
              <w:spacing w:line="276" w:lineRule="auto"/>
              <w:jc w:val="center"/>
              <w:rPr>
                <w:rFonts w:ascii="Arial" w:hAnsi="Arial" w:cs="Arial"/>
                <w:sz w:val="18"/>
                <w:szCs w:val="18"/>
                <w:vertAlign w:val="superscript"/>
              </w:rPr>
            </w:pPr>
            <w:r w:rsidRPr="00A774FD">
              <w:rPr>
                <w:rFonts w:ascii="Arial" w:hAnsi="Arial" w:cs="Arial"/>
                <w:color w:val="000000" w:themeColor="text1"/>
                <w:kern w:val="24"/>
                <w:sz w:val="18"/>
                <w:szCs w:val="18"/>
              </w:rPr>
              <w:t>18 (</w:t>
            </w:r>
            <w:proofErr w:type="gramStart"/>
            <w:r w:rsidRPr="00A774FD">
              <w:rPr>
                <w:rFonts w:ascii="Arial" w:hAnsi="Arial" w:cs="Arial"/>
                <w:color w:val="000000" w:themeColor="text1"/>
                <w:kern w:val="24"/>
                <w:sz w:val="18"/>
                <w:szCs w:val="18"/>
              </w:rPr>
              <w:t>43</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9)</w:t>
            </w:r>
            <w:r w:rsidRPr="00A774FD">
              <w:rPr>
                <w:rFonts w:ascii="Arial" w:hAnsi="Arial" w:cs="Arial"/>
                <w:color w:val="000000" w:themeColor="text1"/>
                <w:kern w:val="24"/>
                <w:sz w:val="18"/>
                <w:szCs w:val="18"/>
                <w:vertAlign w:val="superscript"/>
              </w:rPr>
              <w:t>†</w:t>
            </w:r>
            <w:proofErr w:type="gramEnd"/>
          </w:p>
        </w:tc>
        <w:tc>
          <w:tcPr>
            <w:tcW w:w="498" w:type="pct"/>
            <w:vAlign w:val="center"/>
          </w:tcPr>
          <w:p w14:paraId="1C8FD05B" w14:textId="0A11CA89"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2 (8</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3)</w:t>
            </w:r>
          </w:p>
        </w:tc>
        <w:tc>
          <w:tcPr>
            <w:tcW w:w="499" w:type="pct"/>
            <w:vAlign w:val="center"/>
          </w:tcPr>
          <w:p w14:paraId="54390554" w14:textId="27D8AAF8"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2 (8</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3)</w:t>
            </w:r>
          </w:p>
        </w:tc>
        <w:tc>
          <w:tcPr>
            <w:tcW w:w="499" w:type="pct"/>
            <w:vAlign w:val="center"/>
          </w:tcPr>
          <w:p w14:paraId="2A8E524A" w14:textId="7CF478ED"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10 (52</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6)</w:t>
            </w:r>
          </w:p>
        </w:tc>
        <w:tc>
          <w:tcPr>
            <w:tcW w:w="499" w:type="pct"/>
            <w:vAlign w:val="center"/>
          </w:tcPr>
          <w:p w14:paraId="30F7B481" w14:textId="4CFAA8D4" w:rsidR="001A4FCE" w:rsidRPr="00A774FD" w:rsidRDefault="001A4FCE" w:rsidP="00D75D78">
            <w:pPr>
              <w:spacing w:line="276" w:lineRule="auto"/>
              <w:jc w:val="center"/>
              <w:rPr>
                <w:rFonts w:ascii="Arial" w:hAnsi="Arial" w:cs="Arial"/>
                <w:sz w:val="18"/>
                <w:szCs w:val="18"/>
                <w:vertAlign w:val="superscript"/>
              </w:rPr>
            </w:pPr>
            <w:r w:rsidRPr="00A774FD">
              <w:rPr>
                <w:rFonts w:ascii="Arial" w:hAnsi="Arial" w:cs="Arial"/>
                <w:color w:val="000000" w:themeColor="text1"/>
                <w:kern w:val="24"/>
                <w:sz w:val="18"/>
                <w:szCs w:val="18"/>
              </w:rPr>
              <w:t>10 (</w:t>
            </w:r>
            <w:proofErr w:type="gramStart"/>
            <w:r w:rsidRPr="00A774FD">
              <w:rPr>
                <w:rFonts w:ascii="Arial" w:hAnsi="Arial" w:cs="Arial"/>
                <w:color w:val="000000" w:themeColor="text1"/>
                <w:kern w:val="24"/>
                <w:sz w:val="18"/>
                <w:szCs w:val="18"/>
              </w:rPr>
              <w:t>52</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6)</w:t>
            </w:r>
            <w:r w:rsidRPr="00A774FD">
              <w:rPr>
                <w:rFonts w:ascii="Arial" w:hAnsi="Arial" w:cs="Arial"/>
                <w:color w:val="000000" w:themeColor="text1"/>
                <w:kern w:val="24"/>
                <w:sz w:val="18"/>
                <w:szCs w:val="18"/>
                <w:vertAlign w:val="superscript"/>
              </w:rPr>
              <w:t>†</w:t>
            </w:r>
            <w:proofErr w:type="gramEnd"/>
          </w:p>
        </w:tc>
        <w:tc>
          <w:tcPr>
            <w:tcW w:w="499" w:type="pct"/>
            <w:vAlign w:val="center"/>
          </w:tcPr>
          <w:p w14:paraId="29D4879D" w14:textId="6EC72715"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32 (38</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1)</w:t>
            </w:r>
          </w:p>
        </w:tc>
        <w:tc>
          <w:tcPr>
            <w:tcW w:w="496" w:type="pct"/>
            <w:vAlign w:val="center"/>
          </w:tcPr>
          <w:p w14:paraId="59636834" w14:textId="7182A39B" w:rsidR="001A4FCE" w:rsidRPr="00A774FD" w:rsidRDefault="001A4FCE" w:rsidP="00D75D78">
            <w:pPr>
              <w:spacing w:line="276" w:lineRule="auto"/>
              <w:jc w:val="center"/>
              <w:rPr>
                <w:rFonts w:ascii="Arial" w:hAnsi="Arial" w:cs="Arial"/>
                <w:sz w:val="18"/>
                <w:szCs w:val="18"/>
                <w:vertAlign w:val="superscript"/>
              </w:rPr>
            </w:pPr>
            <w:r w:rsidRPr="00A774FD">
              <w:rPr>
                <w:rFonts w:ascii="Arial" w:hAnsi="Arial" w:cs="Arial"/>
                <w:color w:val="000000" w:themeColor="text1"/>
                <w:kern w:val="24"/>
                <w:sz w:val="18"/>
                <w:szCs w:val="18"/>
              </w:rPr>
              <w:t>30 (</w:t>
            </w:r>
            <w:proofErr w:type="gramStart"/>
            <w:r w:rsidRPr="00A774FD">
              <w:rPr>
                <w:rFonts w:ascii="Arial" w:hAnsi="Arial" w:cs="Arial"/>
                <w:color w:val="000000" w:themeColor="text1"/>
                <w:kern w:val="24"/>
                <w:sz w:val="18"/>
                <w:szCs w:val="18"/>
              </w:rPr>
              <w:t>35</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7)</w:t>
            </w:r>
            <w:r w:rsidRPr="00A774FD">
              <w:rPr>
                <w:rFonts w:ascii="Arial" w:hAnsi="Arial" w:cs="Arial"/>
                <w:color w:val="000000" w:themeColor="text1"/>
                <w:kern w:val="24"/>
                <w:sz w:val="18"/>
                <w:szCs w:val="18"/>
                <w:vertAlign w:val="superscript"/>
              </w:rPr>
              <w:t>†</w:t>
            </w:r>
            <w:proofErr w:type="gramEnd"/>
          </w:p>
        </w:tc>
      </w:tr>
      <w:tr w:rsidR="001A4FCE" w:rsidRPr="00A774FD" w14:paraId="10771A0E" w14:textId="77777777" w:rsidTr="00D75D78">
        <w:tc>
          <w:tcPr>
            <w:tcW w:w="1012" w:type="pct"/>
            <w:vAlign w:val="center"/>
          </w:tcPr>
          <w:p w14:paraId="2C2E5B1C" w14:textId="77777777" w:rsidR="001A4FCE" w:rsidRPr="00A774FD" w:rsidRDefault="001A4FCE" w:rsidP="00D75D78">
            <w:pPr>
              <w:spacing w:line="276" w:lineRule="auto"/>
              <w:ind w:left="165" w:firstLine="1"/>
              <w:rPr>
                <w:rFonts w:ascii="Arial" w:hAnsi="Arial" w:cs="Arial"/>
                <w:color w:val="000000"/>
                <w:kern w:val="24"/>
                <w:sz w:val="18"/>
                <w:szCs w:val="18"/>
              </w:rPr>
            </w:pPr>
            <w:r w:rsidRPr="00A774FD">
              <w:rPr>
                <w:rFonts w:ascii="Arial" w:hAnsi="Arial" w:cs="Arial"/>
                <w:color w:val="000000"/>
                <w:kern w:val="24"/>
                <w:sz w:val="18"/>
                <w:szCs w:val="18"/>
              </w:rPr>
              <w:t>Neutrophil count decreased</w:t>
            </w:r>
          </w:p>
        </w:tc>
        <w:tc>
          <w:tcPr>
            <w:tcW w:w="498" w:type="pct"/>
            <w:vAlign w:val="center"/>
          </w:tcPr>
          <w:p w14:paraId="0969FD0B" w14:textId="07A616B7" w:rsidR="001A4FCE" w:rsidRPr="00A774FD" w:rsidRDefault="001A4FCE" w:rsidP="00D75D78">
            <w:pPr>
              <w:spacing w:line="276" w:lineRule="auto"/>
              <w:jc w:val="center"/>
              <w:rPr>
                <w:rFonts w:ascii="Arial" w:hAnsi="Arial" w:cs="Arial"/>
                <w:color w:val="000000" w:themeColor="text1"/>
                <w:kern w:val="24"/>
                <w:sz w:val="18"/>
                <w:szCs w:val="18"/>
              </w:rPr>
            </w:pPr>
            <w:r w:rsidRPr="00A774FD">
              <w:rPr>
                <w:rFonts w:ascii="Arial" w:hAnsi="Arial" w:cs="Arial"/>
                <w:color w:val="000000" w:themeColor="text1"/>
                <w:kern w:val="24"/>
                <w:sz w:val="18"/>
                <w:szCs w:val="18"/>
              </w:rPr>
              <w:t>17 (41</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5)</w:t>
            </w:r>
          </w:p>
        </w:tc>
        <w:tc>
          <w:tcPr>
            <w:tcW w:w="500" w:type="pct"/>
            <w:vAlign w:val="center"/>
          </w:tcPr>
          <w:p w14:paraId="421D477E" w14:textId="78B61E25" w:rsidR="001A4FCE" w:rsidRPr="00A774FD" w:rsidRDefault="001A4FCE" w:rsidP="00D75D78">
            <w:pPr>
              <w:spacing w:line="276" w:lineRule="auto"/>
              <w:jc w:val="center"/>
              <w:rPr>
                <w:rFonts w:ascii="Arial" w:hAnsi="Arial" w:cs="Arial"/>
                <w:color w:val="000000" w:themeColor="text1"/>
                <w:kern w:val="24"/>
                <w:sz w:val="18"/>
                <w:szCs w:val="18"/>
                <w:vertAlign w:val="superscript"/>
              </w:rPr>
            </w:pPr>
            <w:r w:rsidRPr="00A774FD">
              <w:rPr>
                <w:rFonts w:ascii="Arial" w:hAnsi="Arial" w:cs="Arial"/>
                <w:color w:val="000000" w:themeColor="text1"/>
                <w:kern w:val="24"/>
                <w:sz w:val="18"/>
                <w:szCs w:val="18"/>
              </w:rPr>
              <w:t>15 (</w:t>
            </w:r>
            <w:proofErr w:type="gramStart"/>
            <w:r w:rsidRPr="00A774FD">
              <w:rPr>
                <w:rFonts w:ascii="Arial" w:hAnsi="Arial" w:cs="Arial"/>
                <w:color w:val="000000" w:themeColor="text1"/>
                <w:kern w:val="24"/>
                <w:sz w:val="18"/>
                <w:szCs w:val="18"/>
              </w:rPr>
              <w:t>36</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6)</w:t>
            </w:r>
            <w:r w:rsidRPr="00A774FD">
              <w:rPr>
                <w:rFonts w:ascii="Arial" w:hAnsi="Arial" w:cs="Arial"/>
                <w:color w:val="000000" w:themeColor="text1"/>
                <w:kern w:val="24"/>
                <w:sz w:val="18"/>
                <w:szCs w:val="18"/>
                <w:vertAlign w:val="superscript"/>
              </w:rPr>
              <w:t>†</w:t>
            </w:r>
            <w:proofErr w:type="gramEnd"/>
          </w:p>
        </w:tc>
        <w:tc>
          <w:tcPr>
            <w:tcW w:w="498" w:type="pct"/>
            <w:vAlign w:val="center"/>
          </w:tcPr>
          <w:p w14:paraId="784C84F6" w14:textId="4D518801" w:rsidR="001A4FCE" w:rsidRPr="00A774FD" w:rsidRDefault="001A4FCE" w:rsidP="00D75D78">
            <w:pPr>
              <w:spacing w:line="276" w:lineRule="auto"/>
              <w:jc w:val="center"/>
              <w:rPr>
                <w:rFonts w:ascii="Arial" w:hAnsi="Arial" w:cs="Arial"/>
                <w:color w:val="000000" w:themeColor="text1"/>
                <w:kern w:val="24"/>
                <w:sz w:val="18"/>
                <w:szCs w:val="18"/>
              </w:rPr>
            </w:pPr>
            <w:r w:rsidRPr="00A774FD">
              <w:rPr>
                <w:rFonts w:ascii="Arial" w:hAnsi="Arial" w:cs="Arial"/>
                <w:color w:val="000000" w:themeColor="text1"/>
                <w:kern w:val="24"/>
                <w:sz w:val="18"/>
                <w:szCs w:val="18"/>
              </w:rPr>
              <w:t>3 (12</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5)</w:t>
            </w:r>
          </w:p>
        </w:tc>
        <w:tc>
          <w:tcPr>
            <w:tcW w:w="499" w:type="pct"/>
            <w:vAlign w:val="center"/>
          </w:tcPr>
          <w:p w14:paraId="2A95C98E" w14:textId="39EBF391" w:rsidR="001A4FCE" w:rsidRPr="00A774FD" w:rsidRDefault="001A4FCE" w:rsidP="00D75D78">
            <w:pPr>
              <w:spacing w:line="276" w:lineRule="auto"/>
              <w:jc w:val="center"/>
              <w:rPr>
                <w:rFonts w:ascii="Arial" w:hAnsi="Arial" w:cs="Arial"/>
                <w:color w:val="000000" w:themeColor="text1"/>
                <w:kern w:val="24"/>
                <w:sz w:val="18"/>
                <w:szCs w:val="18"/>
              </w:rPr>
            </w:pPr>
            <w:r w:rsidRPr="00A774FD">
              <w:rPr>
                <w:rFonts w:ascii="Arial" w:hAnsi="Arial" w:cs="Arial"/>
                <w:color w:val="000000" w:themeColor="text1"/>
                <w:kern w:val="24"/>
                <w:sz w:val="18"/>
                <w:szCs w:val="18"/>
              </w:rPr>
              <w:t>3 (12</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5)</w:t>
            </w:r>
          </w:p>
        </w:tc>
        <w:tc>
          <w:tcPr>
            <w:tcW w:w="499" w:type="pct"/>
            <w:vAlign w:val="center"/>
          </w:tcPr>
          <w:p w14:paraId="4F620D8C" w14:textId="0F268D19" w:rsidR="001A4FCE" w:rsidRPr="00A774FD" w:rsidRDefault="001A4FCE" w:rsidP="00D75D78">
            <w:pPr>
              <w:spacing w:line="276" w:lineRule="auto"/>
              <w:jc w:val="center"/>
              <w:rPr>
                <w:rFonts w:ascii="Arial" w:hAnsi="Arial" w:cs="Arial"/>
                <w:color w:val="000000" w:themeColor="text1"/>
                <w:kern w:val="24"/>
                <w:sz w:val="18"/>
                <w:szCs w:val="18"/>
              </w:rPr>
            </w:pPr>
            <w:r w:rsidRPr="00A774FD">
              <w:rPr>
                <w:rFonts w:ascii="Arial" w:hAnsi="Arial" w:cs="Arial"/>
                <w:color w:val="000000" w:themeColor="text1"/>
                <w:kern w:val="24"/>
                <w:sz w:val="18"/>
                <w:szCs w:val="18"/>
              </w:rPr>
              <w:t>3 (15</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8)</w:t>
            </w:r>
          </w:p>
        </w:tc>
        <w:tc>
          <w:tcPr>
            <w:tcW w:w="499" w:type="pct"/>
            <w:vAlign w:val="center"/>
          </w:tcPr>
          <w:p w14:paraId="7FAEA034" w14:textId="71034BFF" w:rsidR="001A4FCE" w:rsidRPr="00A774FD" w:rsidRDefault="001A4FCE" w:rsidP="00D75D78">
            <w:pPr>
              <w:spacing w:line="276" w:lineRule="auto"/>
              <w:jc w:val="center"/>
              <w:rPr>
                <w:rFonts w:ascii="Arial" w:hAnsi="Arial" w:cs="Arial"/>
                <w:color w:val="000000" w:themeColor="text1"/>
                <w:kern w:val="24"/>
                <w:sz w:val="18"/>
                <w:szCs w:val="18"/>
              </w:rPr>
            </w:pPr>
            <w:r w:rsidRPr="00A774FD">
              <w:rPr>
                <w:rFonts w:ascii="Arial" w:hAnsi="Arial" w:cs="Arial"/>
                <w:color w:val="000000" w:themeColor="text1"/>
                <w:kern w:val="24"/>
                <w:sz w:val="18"/>
                <w:szCs w:val="18"/>
              </w:rPr>
              <w:t>3 (15</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8)</w:t>
            </w:r>
          </w:p>
        </w:tc>
        <w:tc>
          <w:tcPr>
            <w:tcW w:w="499" w:type="pct"/>
            <w:vAlign w:val="center"/>
          </w:tcPr>
          <w:p w14:paraId="6944DDC1" w14:textId="32FD6AAB" w:rsidR="001A4FCE" w:rsidRPr="00A774FD" w:rsidRDefault="001A4FCE" w:rsidP="00D75D78">
            <w:pPr>
              <w:spacing w:line="276" w:lineRule="auto"/>
              <w:jc w:val="center"/>
              <w:rPr>
                <w:rFonts w:ascii="Arial" w:hAnsi="Arial" w:cs="Arial"/>
                <w:color w:val="000000" w:themeColor="text1"/>
                <w:kern w:val="24"/>
                <w:sz w:val="18"/>
                <w:szCs w:val="18"/>
              </w:rPr>
            </w:pPr>
            <w:r w:rsidRPr="00A774FD">
              <w:rPr>
                <w:rFonts w:ascii="Arial" w:hAnsi="Arial" w:cs="Arial"/>
                <w:color w:val="000000" w:themeColor="text1"/>
                <w:kern w:val="24"/>
                <w:sz w:val="18"/>
                <w:szCs w:val="18"/>
              </w:rPr>
              <w:t>23 (27</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4)</w:t>
            </w:r>
          </w:p>
        </w:tc>
        <w:tc>
          <w:tcPr>
            <w:tcW w:w="496" w:type="pct"/>
            <w:vAlign w:val="center"/>
          </w:tcPr>
          <w:p w14:paraId="11FC207D" w14:textId="6208D8CF" w:rsidR="001A4FCE" w:rsidRPr="00A774FD" w:rsidRDefault="001A4FCE" w:rsidP="00D75D78">
            <w:pPr>
              <w:spacing w:line="276" w:lineRule="auto"/>
              <w:jc w:val="center"/>
              <w:rPr>
                <w:rFonts w:ascii="Arial" w:hAnsi="Arial" w:cs="Arial"/>
                <w:color w:val="000000" w:themeColor="text1"/>
                <w:kern w:val="24"/>
                <w:sz w:val="18"/>
                <w:szCs w:val="18"/>
              </w:rPr>
            </w:pPr>
            <w:r w:rsidRPr="00A774FD">
              <w:rPr>
                <w:rFonts w:ascii="Arial" w:hAnsi="Arial" w:cs="Arial"/>
                <w:color w:val="000000" w:themeColor="text1"/>
                <w:kern w:val="24"/>
                <w:sz w:val="18"/>
                <w:szCs w:val="18"/>
              </w:rPr>
              <w:t>21 (</w:t>
            </w:r>
            <w:proofErr w:type="gramStart"/>
            <w:r w:rsidRPr="00A774FD">
              <w:rPr>
                <w:rFonts w:ascii="Arial" w:hAnsi="Arial" w:cs="Arial"/>
                <w:color w:val="000000" w:themeColor="text1"/>
                <w:kern w:val="24"/>
                <w:sz w:val="18"/>
                <w:szCs w:val="18"/>
              </w:rPr>
              <w:t>25</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0)</w:t>
            </w:r>
            <w:r w:rsidRPr="00A774FD">
              <w:rPr>
                <w:rFonts w:ascii="Arial" w:hAnsi="Arial" w:cs="Arial"/>
                <w:color w:val="000000" w:themeColor="text1"/>
                <w:kern w:val="24"/>
                <w:sz w:val="18"/>
                <w:szCs w:val="18"/>
                <w:vertAlign w:val="superscript"/>
              </w:rPr>
              <w:t>†</w:t>
            </w:r>
            <w:proofErr w:type="gramEnd"/>
          </w:p>
        </w:tc>
      </w:tr>
      <w:tr w:rsidR="001A4FCE" w:rsidRPr="00A774FD" w14:paraId="06B77456" w14:textId="77777777" w:rsidTr="00D75D78">
        <w:tc>
          <w:tcPr>
            <w:tcW w:w="1012" w:type="pct"/>
            <w:vAlign w:val="center"/>
          </w:tcPr>
          <w:p w14:paraId="442F38DE" w14:textId="77777777" w:rsidR="001A4FCE" w:rsidRPr="00A774FD" w:rsidRDefault="001A4FCE" w:rsidP="00D75D78">
            <w:pPr>
              <w:spacing w:line="276" w:lineRule="auto"/>
              <w:ind w:left="165" w:firstLine="1"/>
              <w:rPr>
                <w:rFonts w:ascii="Arial" w:hAnsi="Arial" w:cs="Arial"/>
                <w:color w:val="000000"/>
                <w:kern w:val="24"/>
                <w:sz w:val="18"/>
                <w:szCs w:val="18"/>
              </w:rPr>
            </w:pPr>
            <w:r w:rsidRPr="00A774FD">
              <w:rPr>
                <w:rFonts w:ascii="Arial" w:hAnsi="Arial" w:cs="Arial"/>
                <w:color w:val="000000"/>
                <w:kern w:val="24"/>
                <w:sz w:val="18"/>
                <w:szCs w:val="18"/>
              </w:rPr>
              <w:t>Lymphocyte count decreased</w:t>
            </w:r>
          </w:p>
        </w:tc>
        <w:tc>
          <w:tcPr>
            <w:tcW w:w="498" w:type="pct"/>
            <w:vAlign w:val="center"/>
          </w:tcPr>
          <w:p w14:paraId="62A575D0" w14:textId="26CC7D6F" w:rsidR="001A4FCE" w:rsidRPr="00A774FD" w:rsidRDefault="001A4FCE" w:rsidP="00D75D78">
            <w:pPr>
              <w:spacing w:line="276" w:lineRule="auto"/>
              <w:jc w:val="center"/>
              <w:rPr>
                <w:rFonts w:ascii="Arial" w:hAnsi="Arial" w:cs="Arial"/>
                <w:color w:val="000000" w:themeColor="text1"/>
                <w:kern w:val="24"/>
                <w:sz w:val="18"/>
                <w:szCs w:val="18"/>
              </w:rPr>
            </w:pPr>
            <w:r w:rsidRPr="00A774FD">
              <w:rPr>
                <w:rFonts w:ascii="Arial" w:hAnsi="Arial" w:cs="Arial"/>
                <w:color w:val="000000" w:themeColor="text1"/>
                <w:kern w:val="24"/>
                <w:sz w:val="18"/>
                <w:szCs w:val="18"/>
              </w:rPr>
              <w:t>17 (41</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5)</w:t>
            </w:r>
          </w:p>
        </w:tc>
        <w:tc>
          <w:tcPr>
            <w:tcW w:w="500" w:type="pct"/>
            <w:vAlign w:val="center"/>
          </w:tcPr>
          <w:p w14:paraId="00A58C40" w14:textId="04EEC61E" w:rsidR="001A4FCE" w:rsidRPr="00A774FD" w:rsidRDefault="001A4FCE" w:rsidP="00D75D78">
            <w:pPr>
              <w:spacing w:line="276" w:lineRule="auto"/>
              <w:jc w:val="center"/>
              <w:rPr>
                <w:rFonts w:ascii="Arial" w:hAnsi="Arial" w:cs="Arial"/>
                <w:color w:val="000000" w:themeColor="text1"/>
                <w:kern w:val="24"/>
                <w:sz w:val="18"/>
                <w:szCs w:val="18"/>
              </w:rPr>
            </w:pPr>
            <w:r w:rsidRPr="00A774FD">
              <w:rPr>
                <w:rFonts w:ascii="Arial" w:hAnsi="Arial" w:cs="Arial"/>
                <w:color w:val="000000" w:themeColor="text1"/>
                <w:kern w:val="24"/>
                <w:sz w:val="18"/>
                <w:szCs w:val="18"/>
              </w:rPr>
              <w:t>15 (36</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6)</w:t>
            </w:r>
          </w:p>
        </w:tc>
        <w:tc>
          <w:tcPr>
            <w:tcW w:w="498" w:type="pct"/>
            <w:vAlign w:val="center"/>
          </w:tcPr>
          <w:p w14:paraId="6A022500" w14:textId="5FDDEF80" w:rsidR="001A4FCE" w:rsidRPr="00A774FD" w:rsidRDefault="001A4FCE" w:rsidP="00D75D78">
            <w:pPr>
              <w:spacing w:line="276" w:lineRule="auto"/>
              <w:jc w:val="center"/>
              <w:rPr>
                <w:rFonts w:ascii="Arial" w:hAnsi="Arial" w:cs="Arial"/>
                <w:color w:val="000000" w:themeColor="text1"/>
                <w:kern w:val="24"/>
                <w:sz w:val="18"/>
                <w:szCs w:val="18"/>
              </w:rPr>
            </w:pPr>
            <w:r w:rsidRPr="00A774FD">
              <w:rPr>
                <w:rFonts w:ascii="Arial" w:hAnsi="Arial" w:cs="Arial"/>
                <w:color w:val="000000" w:themeColor="text1"/>
                <w:kern w:val="24"/>
                <w:sz w:val="18"/>
                <w:szCs w:val="18"/>
              </w:rPr>
              <w:t>2 (8</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3)</w:t>
            </w:r>
          </w:p>
        </w:tc>
        <w:tc>
          <w:tcPr>
            <w:tcW w:w="499" w:type="pct"/>
            <w:vAlign w:val="center"/>
          </w:tcPr>
          <w:p w14:paraId="6F526237" w14:textId="2B381562" w:rsidR="001A4FCE" w:rsidRPr="00A774FD" w:rsidRDefault="001A4FCE" w:rsidP="00D75D78">
            <w:pPr>
              <w:spacing w:line="276" w:lineRule="auto"/>
              <w:jc w:val="center"/>
              <w:rPr>
                <w:rFonts w:ascii="Arial" w:hAnsi="Arial" w:cs="Arial"/>
                <w:color w:val="000000" w:themeColor="text1"/>
                <w:kern w:val="24"/>
                <w:sz w:val="18"/>
                <w:szCs w:val="18"/>
              </w:rPr>
            </w:pPr>
            <w:r w:rsidRPr="00A774FD">
              <w:rPr>
                <w:rFonts w:ascii="Arial" w:hAnsi="Arial" w:cs="Arial"/>
                <w:color w:val="000000" w:themeColor="text1"/>
                <w:kern w:val="24"/>
                <w:sz w:val="18"/>
                <w:szCs w:val="18"/>
              </w:rPr>
              <w:t>2 (8</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3)</w:t>
            </w:r>
          </w:p>
        </w:tc>
        <w:tc>
          <w:tcPr>
            <w:tcW w:w="499" w:type="pct"/>
            <w:vAlign w:val="center"/>
          </w:tcPr>
          <w:p w14:paraId="468ECEE4" w14:textId="0C4B9F3C" w:rsidR="001A4FCE" w:rsidRPr="00A774FD" w:rsidRDefault="001A4FCE" w:rsidP="00D75D78">
            <w:pPr>
              <w:spacing w:line="276" w:lineRule="auto"/>
              <w:jc w:val="center"/>
              <w:rPr>
                <w:rFonts w:ascii="Arial" w:hAnsi="Arial" w:cs="Arial"/>
                <w:color w:val="000000" w:themeColor="text1"/>
                <w:kern w:val="24"/>
                <w:sz w:val="18"/>
                <w:szCs w:val="18"/>
              </w:rPr>
            </w:pPr>
            <w:r w:rsidRPr="00A774FD">
              <w:rPr>
                <w:rFonts w:ascii="Arial" w:hAnsi="Arial" w:cs="Arial"/>
                <w:color w:val="000000" w:themeColor="text1"/>
                <w:kern w:val="24"/>
                <w:sz w:val="18"/>
                <w:szCs w:val="18"/>
              </w:rPr>
              <w:t>3 (15</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8)</w:t>
            </w:r>
          </w:p>
        </w:tc>
        <w:tc>
          <w:tcPr>
            <w:tcW w:w="499" w:type="pct"/>
            <w:vAlign w:val="center"/>
          </w:tcPr>
          <w:p w14:paraId="6FA3E4DB" w14:textId="4782CD48" w:rsidR="001A4FCE" w:rsidRPr="00A774FD" w:rsidRDefault="001A4FCE" w:rsidP="00D75D78">
            <w:pPr>
              <w:spacing w:line="276" w:lineRule="auto"/>
              <w:jc w:val="center"/>
              <w:rPr>
                <w:rFonts w:ascii="Arial" w:hAnsi="Arial" w:cs="Arial"/>
                <w:color w:val="000000" w:themeColor="text1"/>
                <w:kern w:val="24"/>
                <w:sz w:val="18"/>
                <w:szCs w:val="18"/>
              </w:rPr>
            </w:pPr>
            <w:r w:rsidRPr="00A774FD">
              <w:rPr>
                <w:rFonts w:ascii="Arial" w:hAnsi="Arial" w:cs="Arial"/>
                <w:color w:val="000000" w:themeColor="text1"/>
                <w:kern w:val="24"/>
                <w:sz w:val="18"/>
                <w:szCs w:val="18"/>
              </w:rPr>
              <w:t>2 (10</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5)</w:t>
            </w:r>
          </w:p>
        </w:tc>
        <w:tc>
          <w:tcPr>
            <w:tcW w:w="499" w:type="pct"/>
            <w:vAlign w:val="center"/>
          </w:tcPr>
          <w:p w14:paraId="7D8F9234" w14:textId="1FEA4A18" w:rsidR="001A4FCE" w:rsidRPr="00A774FD" w:rsidRDefault="001A4FCE" w:rsidP="00D75D78">
            <w:pPr>
              <w:spacing w:line="276" w:lineRule="auto"/>
              <w:jc w:val="center"/>
              <w:rPr>
                <w:rFonts w:ascii="Arial" w:hAnsi="Arial" w:cs="Arial"/>
                <w:color w:val="000000" w:themeColor="text1"/>
                <w:kern w:val="24"/>
                <w:sz w:val="18"/>
                <w:szCs w:val="18"/>
              </w:rPr>
            </w:pPr>
            <w:r w:rsidRPr="00A774FD">
              <w:rPr>
                <w:rFonts w:ascii="Arial" w:hAnsi="Arial" w:cs="Arial"/>
                <w:color w:val="000000" w:themeColor="text1"/>
                <w:kern w:val="24"/>
                <w:sz w:val="18"/>
                <w:szCs w:val="18"/>
              </w:rPr>
              <w:t>22 (26</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2)</w:t>
            </w:r>
          </w:p>
        </w:tc>
        <w:tc>
          <w:tcPr>
            <w:tcW w:w="496" w:type="pct"/>
            <w:vAlign w:val="center"/>
          </w:tcPr>
          <w:p w14:paraId="07E8BD6B" w14:textId="1BC0D23D" w:rsidR="001A4FCE" w:rsidRPr="00A774FD" w:rsidRDefault="001A4FCE" w:rsidP="00D75D78">
            <w:pPr>
              <w:spacing w:line="276" w:lineRule="auto"/>
              <w:jc w:val="center"/>
              <w:rPr>
                <w:rFonts w:ascii="Arial" w:hAnsi="Arial" w:cs="Arial"/>
                <w:color w:val="000000" w:themeColor="text1"/>
                <w:kern w:val="24"/>
                <w:sz w:val="18"/>
                <w:szCs w:val="18"/>
              </w:rPr>
            </w:pPr>
            <w:r w:rsidRPr="00A774FD">
              <w:rPr>
                <w:rFonts w:ascii="Arial" w:hAnsi="Arial" w:cs="Arial"/>
                <w:color w:val="000000" w:themeColor="text1"/>
                <w:kern w:val="24"/>
                <w:sz w:val="18"/>
                <w:szCs w:val="18"/>
              </w:rPr>
              <w:t>19 (22</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6)</w:t>
            </w:r>
          </w:p>
        </w:tc>
      </w:tr>
      <w:tr w:rsidR="001A4FCE" w:rsidRPr="00A774FD" w14:paraId="261E03CC" w14:textId="4F0E6244" w:rsidTr="00D75D78">
        <w:tc>
          <w:tcPr>
            <w:tcW w:w="1012" w:type="pct"/>
            <w:vAlign w:val="center"/>
          </w:tcPr>
          <w:p w14:paraId="46F6BF23" w14:textId="7EC470E1" w:rsidR="001A4FCE" w:rsidRPr="00A774FD" w:rsidRDefault="001A4FCE" w:rsidP="00D75D78">
            <w:pPr>
              <w:spacing w:line="276" w:lineRule="auto"/>
              <w:rPr>
                <w:rFonts w:ascii="Arial" w:hAnsi="Arial" w:cs="Arial"/>
                <w:sz w:val="18"/>
                <w:szCs w:val="18"/>
              </w:rPr>
            </w:pPr>
            <w:r w:rsidRPr="00A774FD">
              <w:rPr>
                <w:rFonts w:ascii="Arial" w:hAnsi="Arial" w:cs="Arial"/>
                <w:color w:val="000000"/>
                <w:kern w:val="24"/>
                <w:sz w:val="18"/>
                <w:szCs w:val="18"/>
              </w:rPr>
              <w:t>Nonhematologic TEAEs*</w:t>
            </w:r>
          </w:p>
        </w:tc>
        <w:tc>
          <w:tcPr>
            <w:tcW w:w="498" w:type="pct"/>
            <w:vAlign w:val="center"/>
          </w:tcPr>
          <w:p w14:paraId="030F8EE4" w14:textId="5CC139DD" w:rsidR="001A4FCE" w:rsidRPr="00A774FD" w:rsidRDefault="001A4FCE" w:rsidP="00D75D78">
            <w:pPr>
              <w:spacing w:line="276" w:lineRule="auto"/>
              <w:jc w:val="center"/>
              <w:rPr>
                <w:rFonts w:ascii="Arial" w:hAnsi="Arial" w:cs="Arial"/>
                <w:sz w:val="18"/>
                <w:szCs w:val="18"/>
              </w:rPr>
            </w:pPr>
          </w:p>
        </w:tc>
        <w:tc>
          <w:tcPr>
            <w:tcW w:w="500" w:type="pct"/>
            <w:vAlign w:val="center"/>
          </w:tcPr>
          <w:p w14:paraId="06E966E5" w14:textId="7BD5B98F" w:rsidR="001A4FCE" w:rsidRPr="00A774FD" w:rsidRDefault="001A4FCE" w:rsidP="00D75D78">
            <w:pPr>
              <w:spacing w:line="276" w:lineRule="auto"/>
              <w:jc w:val="center"/>
              <w:rPr>
                <w:rFonts w:ascii="Arial" w:hAnsi="Arial" w:cs="Arial"/>
                <w:sz w:val="18"/>
                <w:szCs w:val="18"/>
              </w:rPr>
            </w:pPr>
          </w:p>
        </w:tc>
        <w:tc>
          <w:tcPr>
            <w:tcW w:w="498" w:type="pct"/>
            <w:vAlign w:val="center"/>
          </w:tcPr>
          <w:p w14:paraId="431D1D29" w14:textId="513CA0D4" w:rsidR="001A4FCE" w:rsidRPr="00A774FD" w:rsidRDefault="001A4FCE" w:rsidP="00D75D78">
            <w:pPr>
              <w:spacing w:line="276" w:lineRule="auto"/>
              <w:jc w:val="center"/>
              <w:rPr>
                <w:rFonts w:ascii="Arial" w:hAnsi="Arial" w:cs="Arial"/>
                <w:sz w:val="18"/>
                <w:szCs w:val="18"/>
              </w:rPr>
            </w:pPr>
          </w:p>
        </w:tc>
        <w:tc>
          <w:tcPr>
            <w:tcW w:w="499" w:type="pct"/>
            <w:vAlign w:val="center"/>
          </w:tcPr>
          <w:p w14:paraId="4EF480AE" w14:textId="1DF2C4DA" w:rsidR="001A4FCE" w:rsidRPr="00A774FD" w:rsidRDefault="001A4FCE" w:rsidP="00D75D78">
            <w:pPr>
              <w:spacing w:line="276" w:lineRule="auto"/>
              <w:jc w:val="center"/>
              <w:rPr>
                <w:rFonts w:ascii="Arial" w:hAnsi="Arial" w:cs="Arial"/>
                <w:sz w:val="18"/>
                <w:szCs w:val="18"/>
              </w:rPr>
            </w:pPr>
          </w:p>
        </w:tc>
        <w:tc>
          <w:tcPr>
            <w:tcW w:w="499" w:type="pct"/>
            <w:vAlign w:val="center"/>
          </w:tcPr>
          <w:p w14:paraId="14F9791E" w14:textId="05769EE3" w:rsidR="001A4FCE" w:rsidRPr="00A774FD" w:rsidRDefault="001A4FCE" w:rsidP="00D75D78">
            <w:pPr>
              <w:spacing w:line="276" w:lineRule="auto"/>
              <w:jc w:val="center"/>
              <w:rPr>
                <w:rFonts w:ascii="Arial" w:hAnsi="Arial" w:cs="Arial"/>
                <w:sz w:val="18"/>
                <w:szCs w:val="18"/>
              </w:rPr>
            </w:pPr>
          </w:p>
        </w:tc>
        <w:tc>
          <w:tcPr>
            <w:tcW w:w="499" w:type="pct"/>
            <w:vAlign w:val="center"/>
          </w:tcPr>
          <w:p w14:paraId="41A82893" w14:textId="32BA2D14" w:rsidR="001A4FCE" w:rsidRPr="00A774FD" w:rsidRDefault="001A4FCE" w:rsidP="00D75D78">
            <w:pPr>
              <w:spacing w:line="276" w:lineRule="auto"/>
              <w:jc w:val="center"/>
              <w:rPr>
                <w:rFonts w:ascii="Arial" w:hAnsi="Arial" w:cs="Arial"/>
                <w:sz w:val="18"/>
                <w:szCs w:val="18"/>
              </w:rPr>
            </w:pPr>
          </w:p>
        </w:tc>
        <w:tc>
          <w:tcPr>
            <w:tcW w:w="499" w:type="pct"/>
            <w:vAlign w:val="center"/>
          </w:tcPr>
          <w:p w14:paraId="6B295D7A" w14:textId="2B601E1A" w:rsidR="001A4FCE" w:rsidRPr="00A774FD" w:rsidRDefault="001A4FCE" w:rsidP="00D75D78">
            <w:pPr>
              <w:spacing w:line="276" w:lineRule="auto"/>
              <w:jc w:val="center"/>
              <w:rPr>
                <w:rFonts w:ascii="Arial" w:hAnsi="Arial" w:cs="Arial"/>
                <w:sz w:val="18"/>
                <w:szCs w:val="18"/>
              </w:rPr>
            </w:pPr>
          </w:p>
        </w:tc>
        <w:tc>
          <w:tcPr>
            <w:tcW w:w="496" w:type="pct"/>
            <w:vAlign w:val="center"/>
          </w:tcPr>
          <w:p w14:paraId="2CF3F580" w14:textId="216F8A03" w:rsidR="001A4FCE" w:rsidRPr="00A774FD" w:rsidRDefault="001A4FCE" w:rsidP="00D75D78">
            <w:pPr>
              <w:spacing w:line="276" w:lineRule="auto"/>
              <w:jc w:val="center"/>
              <w:rPr>
                <w:rFonts w:ascii="Arial" w:hAnsi="Arial" w:cs="Arial"/>
                <w:sz w:val="18"/>
                <w:szCs w:val="18"/>
              </w:rPr>
            </w:pPr>
          </w:p>
        </w:tc>
      </w:tr>
      <w:tr w:rsidR="001A4FCE" w:rsidRPr="00A774FD" w14:paraId="69A2FA10" w14:textId="739F6CFA" w:rsidTr="00D75D78">
        <w:tc>
          <w:tcPr>
            <w:tcW w:w="1012" w:type="pct"/>
            <w:vAlign w:val="center"/>
          </w:tcPr>
          <w:p w14:paraId="688469D8" w14:textId="6DAF5FDF" w:rsidR="001A4FCE" w:rsidRPr="00A774FD" w:rsidRDefault="001A4FCE" w:rsidP="00D75D78">
            <w:pPr>
              <w:spacing w:line="276" w:lineRule="auto"/>
              <w:ind w:left="150"/>
              <w:rPr>
                <w:rFonts w:ascii="Arial" w:hAnsi="Arial" w:cs="Arial"/>
                <w:sz w:val="18"/>
                <w:szCs w:val="18"/>
              </w:rPr>
            </w:pPr>
            <w:r w:rsidRPr="00A774FD">
              <w:rPr>
                <w:rFonts w:ascii="Arial" w:hAnsi="Arial" w:cs="Arial"/>
                <w:color w:val="000000"/>
                <w:kern w:val="24"/>
                <w:sz w:val="18"/>
                <w:szCs w:val="18"/>
              </w:rPr>
              <w:t>Diarrhea</w:t>
            </w:r>
          </w:p>
        </w:tc>
        <w:tc>
          <w:tcPr>
            <w:tcW w:w="498" w:type="pct"/>
            <w:vAlign w:val="center"/>
          </w:tcPr>
          <w:p w14:paraId="3ADD8146" w14:textId="05F6DEAA"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24 (58</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5)</w:t>
            </w:r>
          </w:p>
        </w:tc>
        <w:tc>
          <w:tcPr>
            <w:tcW w:w="500" w:type="pct"/>
            <w:vAlign w:val="center"/>
          </w:tcPr>
          <w:p w14:paraId="5EB5334B" w14:textId="33B3099C"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9 (22</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0)</w:t>
            </w:r>
          </w:p>
        </w:tc>
        <w:tc>
          <w:tcPr>
            <w:tcW w:w="498" w:type="pct"/>
            <w:vAlign w:val="center"/>
          </w:tcPr>
          <w:p w14:paraId="687DAE6B" w14:textId="537B9D81"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14 (58</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3)</w:t>
            </w:r>
          </w:p>
        </w:tc>
        <w:tc>
          <w:tcPr>
            <w:tcW w:w="499" w:type="pct"/>
            <w:vAlign w:val="center"/>
          </w:tcPr>
          <w:p w14:paraId="38992779" w14:textId="2EAF458C"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1 (4</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2)</w:t>
            </w:r>
          </w:p>
        </w:tc>
        <w:tc>
          <w:tcPr>
            <w:tcW w:w="499" w:type="pct"/>
            <w:vAlign w:val="center"/>
          </w:tcPr>
          <w:p w14:paraId="668C164F" w14:textId="01EE32EE"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10 (52</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6)</w:t>
            </w:r>
          </w:p>
        </w:tc>
        <w:tc>
          <w:tcPr>
            <w:tcW w:w="499" w:type="pct"/>
            <w:vAlign w:val="center"/>
          </w:tcPr>
          <w:p w14:paraId="2740CE3C" w14:textId="5806C246"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1 (5</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3)</w:t>
            </w:r>
          </w:p>
        </w:tc>
        <w:tc>
          <w:tcPr>
            <w:tcW w:w="499" w:type="pct"/>
            <w:vAlign w:val="center"/>
          </w:tcPr>
          <w:p w14:paraId="7C349F19" w14:textId="41E47729"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48 (57</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1)</w:t>
            </w:r>
          </w:p>
        </w:tc>
        <w:tc>
          <w:tcPr>
            <w:tcW w:w="496" w:type="pct"/>
            <w:vAlign w:val="center"/>
          </w:tcPr>
          <w:p w14:paraId="09C870FB" w14:textId="74F9C7B7"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11 (13</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1)</w:t>
            </w:r>
          </w:p>
        </w:tc>
      </w:tr>
      <w:tr w:rsidR="001A4FCE" w:rsidRPr="00A774FD" w14:paraId="1071EC70" w14:textId="79CF2BD2" w:rsidTr="00D75D78">
        <w:tc>
          <w:tcPr>
            <w:tcW w:w="1012" w:type="pct"/>
            <w:vAlign w:val="center"/>
          </w:tcPr>
          <w:p w14:paraId="2C603073" w14:textId="0A143D89" w:rsidR="001A4FCE" w:rsidRPr="00A774FD" w:rsidRDefault="001A4FCE" w:rsidP="00D75D78">
            <w:pPr>
              <w:spacing w:line="276" w:lineRule="auto"/>
              <w:ind w:left="150"/>
              <w:rPr>
                <w:rFonts w:ascii="Arial" w:hAnsi="Arial" w:cs="Arial"/>
                <w:sz w:val="18"/>
                <w:szCs w:val="18"/>
              </w:rPr>
            </w:pPr>
            <w:r w:rsidRPr="00A774FD">
              <w:rPr>
                <w:rFonts w:ascii="Arial" w:hAnsi="Arial" w:cs="Arial"/>
                <w:color w:val="000000"/>
                <w:kern w:val="24"/>
                <w:sz w:val="18"/>
                <w:szCs w:val="18"/>
              </w:rPr>
              <w:t>Nausea</w:t>
            </w:r>
          </w:p>
        </w:tc>
        <w:tc>
          <w:tcPr>
            <w:tcW w:w="498" w:type="pct"/>
            <w:vAlign w:val="center"/>
          </w:tcPr>
          <w:p w14:paraId="012F7031" w14:textId="2FDB5DDC"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24 (58</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5)</w:t>
            </w:r>
          </w:p>
        </w:tc>
        <w:tc>
          <w:tcPr>
            <w:tcW w:w="500" w:type="pct"/>
            <w:vAlign w:val="center"/>
          </w:tcPr>
          <w:p w14:paraId="13EFB50F" w14:textId="4036A266"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0</w:t>
            </w:r>
          </w:p>
        </w:tc>
        <w:tc>
          <w:tcPr>
            <w:tcW w:w="498" w:type="pct"/>
            <w:vAlign w:val="center"/>
          </w:tcPr>
          <w:p w14:paraId="6E01CF33" w14:textId="301EEF02"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13 (54</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2)</w:t>
            </w:r>
          </w:p>
        </w:tc>
        <w:tc>
          <w:tcPr>
            <w:tcW w:w="499" w:type="pct"/>
            <w:vAlign w:val="center"/>
          </w:tcPr>
          <w:p w14:paraId="5676B932" w14:textId="463250CF"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0</w:t>
            </w:r>
          </w:p>
        </w:tc>
        <w:tc>
          <w:tcPr>
            <w:tcW w:w="499" w:type="pct"/>
            <w:vAlign w:val="center"/>
          </w:tcPr>
          <w:p w14:paraId="23AB9758" w14:textId="4E8CCC6A"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6 (31</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6)</w:t>
            </w:r>
          </w:p>
        </w:tc>
        <w:tc>
          <w:tcPr>
            <w:tcW w:w="499" w:type="pct"/>
            <w:vAlign w:val="center"/>
          </w:tcPr>
          <w:p w14:paraId="08D9DF31" w14:textId="570ABBC6"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0</w:t>
            </w:r>
          </w:p>
        </w:tc>
        <w:tc>
          <w:tcPr>
            <w:tcW w:w="499" w:type="pct"/>
            <w:vAlign w:val="center"/>
          </w:tcPr>
          <w:p w14:paraId="29541492" w14:textId="0A390FEA"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43 (51</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2)</w:t>
            </w:r>
          </w:p>
        </w:tc>
        <w:tc>
          <w:tcPr>
            <w:tcW w:w="496" w:type="pct"/>
            <w:vAlign w:val="center"/>
          </w:tcPr>
          <w:p w14:paraId="19A6009B" w14:textId="0A47A69B"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0</w:t>
            </w:r>
          </w:p>
        </w:tc>
      </w:tr>
      <w:tr w:rsidR="001A4FCE" w:rsidRPr="00A774FD" w14:paraId="22F3C840" w14:textId="579D4862" w:rsidTr="00D75D78">
        <w:tc>
          <w:tcPr>
            <w:tcW w:w="1012" w:type="pct"/>
            <w:vAlign w:val="center"/>
          </w:tcPr>
          <w:p w14:paraId="7D884C04" w14:textId="400EC80E" w:rsidR="001A4FCE" w:rsidRPr="00A774FD" w:rsidRDefault="001A4FCE" w:rsidP="00D75D78">
            <w:pPr>
              <w:spacing w:line="276" w:lineRule="auto"/>
              <w:ind w:left="166"/>
              <w:rPr>
                <w:rFonts w:ascii="Arial" w:hAnsi="Arial" w:cs="Arial"/>
                <w:sz w:val="18"/>
                <w:szCs w:val="18"/>
              </w:rPr>
            </w:pPr>
            <w:r w:rsidRPr="00A774FD">
              <w:rPr>
                <w:rFonts w:ascii="Arial" w:hAnsi="Arial" w:cs="Arial"/>
                <w:color w:val="000000"/>
                <w:kern w:val="24"/>
                <w:sz w:val="18"/>
                <w:szCs w:val="18"/>
              </w:rPr>
              <w:t>Fatigue</w:t>
            </w:r>
          </w:p>
        </w:tc>
        <w:tc>
          <w:tcPr>
            <w:tcW w:w="498" w:type="pct"/>
            <w:vAlign w:val="center"/>
          </w:tcPr>
          <w:p w14:paraId="70D932A8" w14:textId="6B997465"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23 (56</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1)</w:t>
            </w:r>
          </w:p>
        </w:tc>
        <w:tc>
          <w:tcPr>
            <w:tcW w:w="500" w:type="pct"/>
            <w:vAlign w:val="center"/>
          </w:tcPr>
          <w:p w14:paraId="577944F3" w14:textId="4B6D2558"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0</w:t>
            </w:r>
          </w:p>
        </w:tc>
        <w:tc>
          <w:tcPr>
            <w:tcW w:w="498" w:type="pct"/>
            <w:vAlign w:val="center"/>
          </w:tcPr>
          <w:p w14:paraId="62570A19" w14:textId="732375E7"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3 (12</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5)</w:t>
            </w:r>
          </w:p>
        </w:tc>
        <w:tc>
          <w:tcPr>
            <w:tcW w:w="499" w:type="pct"/>
            <w:vAlign w:val="center"/>
          </w:tcPr>
          <w:p w14:paraId="402B4988" w14:textId="315E72C5"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0</w:t>
            </w:r>
          </w:p>
        </w:tc>
        <w:tc>
          <w:tcPr>
            <w:tcW w:w="499" w:type="pct"/>
            <w:vAlign w:val="center"/>
          </w:tcPr>
          <w:p w14:paraId="57B0C830" w14:textId="6D122E1C"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9 (47</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4)</w:t>
            </w:r>
          </w:p>
        </w:tc>
        <w:tc>
          <w:tcPr>
            <w:tcW w:w="499" w:type="pct"/>
            <w:vAlign w:val="center"/>
          </w:tcPr>
          <w:p w14:paraId="33FCB4DA" w14:textId="403786ED"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0</w:t>
            </w:r>
          </w:p>
        </w:tc>
        <w:tc>
          <w:tcPr>
            <w:tcW w:w="499" w:type="pct"/>
            <w:vAlign w:val="center"/>
          </w:tcPr>
          <w:p w14:paraId="00B2D9C1" w14:textId="5AE94BE6"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35 (41</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7)</w:t>
            </w:r>
          </w:p>
        </w:tc>
        <w:tc>
          <w:tcPr>
            <w:tcW w:w="496" w:type="pct"/>
            <w:vAlign w:val="center"/>
          </w:tcPr>
          <w:p w14:paraId="68586A52" w14:textId="1DD38B8C"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0</w:t>
            </w:r>
          </w:p>
        </w:tc>
      </w:tr>
      <w:tr w:rsidR="001A4FCE" w:rsidRPr="00A774FD" w14:paraId="1469E273" w14:textId="42CFF08B" w:rsidTr="00D75D78">
        <w:tc>
          <w:tcPr>
            <w:tcW w:w="1012" w:type="pct"/>
            <w:vAlign w:val="center"/>
          </w:tcPr>
          <w:p w14:paraId="7D55F2DF" w14:textId="55CF5AE3" w:rsidR="001A4FCE" w:rsidRPr="00A774FD" w:rsidRDefault="001A4FCE" w:rsidP="00D75D78">
            <w:pPr>
              <w:spacing w:line="276" w:lineRule="auto"/>
              <w:ind w:left="150"/>
              <w:rPr>
                <w:rFonts w:ascii="Arial" w:hAnsi="Arial" w:cs="Arial"/>
                <w:sz w:val="18"/>
                <w:szCs w:val="18"/>
              </w:rPr>
            </w:pPr>
            <w:r w:rsidRPr="00A774FD">
              <w:rPr>
                <w:rFonts w:ascii="Arial" w:hAnsi="Arial" w:cs="Arial"/>
                <w:color w:val="000000"/>
                <w:kern w:val="24"/>
                <w:sz w:val="18"/>
                <w:szCs w:val="18"/>
              </w:rPr>
              <w:t>Hypomagnesemia</w:t>
            </w:r>
          </w:p>
        </w:tc>
        <w:tc>
          <w:tcPr>
            <w:tcW w:w="498" w:type="pct"/>
            <w:vAlign w:val="center"/>
          </w:tcPr>
          <w:p w14:paraId="65535AFB" w14:textId="17191F1F"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25 (61</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0)</w:t>
            </w:r>
          </w:p>
        </w:tc>
        <w:tc>
          <w:tcPr>
            <w:tcW w:w="500" w:type="pct"/>
            <w:vAlign w:val="center"/>
          </w:tcPr>
          <w:p w14:paraId="49D646B2" w14:textId="14F34D68"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0</w:t>
            </w:r>
          </w:p>
        </w:tc>
        <w:tc>
          <w:tcPr>
            <w:tcW w:w="498" w:type="pct"/>
            <w:vAlign w:val="center"/>
          </w:tcPr>
          <w:p w14:paraId="3C62E9A4" w14:textId="536D2FF8"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3 (12</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5)</w:t>
            </w:r>
          </w:p>
        </w:tc>
        <w:tc>
          <w:tcPr>
            <w:tcW w:w="499" w:type="pct"/>
            <w:vAlign w:val="center"/>
          </w:tcPr>
          <w:p w14:paraId="39A9FD4A" w14:textId="2A9C0854"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0</w:t>
            </w:r>
          </w:p>
        </w:tc>
        <w:tc>
          <w:tcPr>
            <w:tcW w:w="499" w:type="pct"/>
            <w:vAlign w:val="center"/>
          </w:tcPr>
          <w:p w14:paraId="4966C903" w14:textId="175A1391"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7 (36</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8)</w:t>
            </w:r>
          </w:p>
        </w:tc>
        <w:tc>
          <w:tcPr>
            <w:tcW w:w="499" w:type="pct"/>
            <w:vAlign w:val="center"/>
          </w:tcPr>
          <w:p w14:paraId="073A5CB9" w14:textId="1712BA8C"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1 (5</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3)</w:t>
            </w:r>
          </w:p>
        </w:tc>
        <w:tc>
          <w:tcPr>
            <w:tcW w:w="499" w:type="pct"/>
            <w:vAlign w:val="center"/>
          </w:tcPr>
          <w:p w14:paraId="6503D682" w14:textId="2FCAD6E9"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35 (41</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7)</w:t>
            </w:r>
          </w:p>
        </w:tc>
        <w:tc>
          <w:tcPr>
            <w:tcW w:w="496" w:type="pct"/>
            <w:vAlign w:val="center"/>
          </w:tcPr>
          <w:p w14:paraId="5F4926FF" w14:textId="03335C53"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1 (1</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2)</w:t>
            </w:r>
          </w:p>
        </w:tc>
      </w:tr>
      <w:tr w:rsidR="001A4FCE" w:rsidRPr="00A774FD" w14:paraId="14953018" w14:textId="0A25D04A" w:rsidTr="00D75D78">
        <w:tc>
          <w:tcPr>
            <w:tcW w:w="1012" w:type="pct"/>
            <w:vAlign w:val="center"/>
          </w:tcPr>
          <w:p w14:paraId="3D211923" w14:textId="01524743" w:rsidR="001A4FCE" w:rsidRPr="00A774FD" w:rsidRDefault="001A4FCE" w:rsidP="00D75D78">
            <w:pPr>
              <w:spacing w:line="276" w:lineRule="auto"/>
              <w:ind w:firstLine="166"/>
              <w:rPr>
                <w:rFonts w:ascii="Arial" w:hAnsi="Arial" w:cs="Arial"/>
                <w:sz w:val="18"/>
                <w:szCs w:val="18"/>
              </w:rPr>
            </w:pPr>
            <w:r w:rsidRPr="00A774FD">
              <w:rPr>
                <w:rFonts w:ascii="Arial" w:hAnsi="Arial" w:cs="Arial"/>
                <w:color w:val="000000"/>
                <w:kern w:val="24"/>
                <w:sz w:val="18"/>
                <w:szCs w:val="18"/>
              </w:rPr>
              <w:t>Pyrexia</w:t>
            </w:r>
          </w:p>
        </w:tc>
        <w:tc>
          <w:tcPr>
            <w:tcW w:w="498" w:type="pct"/>
            <w:vAlign w:val="center"/>
          </w:tcPr>
          <w:p w14:paraId="39CE38DE" w14:textId="42A64EEB"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17 (41</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5)</w:t>
            </w:r>
          </w:p>
        </w:tc>
        <w:tc>
          <w:tcPr>
            <w:tcW w:w="500" w:type="pct"/>
            <w:vAlign w:val="center"/>
          </w:tcPr>
          <w:p w14:paraId="37687EBB" w14:textId="33C3789D"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0</w:t>
            </w:r>
          </w:p>
        </w:tc>
        <w:tc>
          <w:tcPr>
            <w:tcW w:w="498" w:type="pct"/>
            <w:vAlign w:val="center"/>
          </w:tcPr>
          <w:p w14:paraId="3ED29CDB" w14:textId="6CDE2CEA"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13 (54</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2)</w:t>
            </w:r>
          </w:p>
        </w:tc>
        <w:tc>
          <w:tcPr>
            <w:tcW w:w="499" w:type="pct"/>
            <w:vAlign w:val="center"/>
          </w:tcPr>
          <w:p w14:paraId="30D85DFE" w14:textId="723756C0"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1 (4</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2)</w:t>
            </w:r>
          </w:p>
        </w:tc>
        <w:tc>
          <w:tcPr>
            <w:tcW w:w="499" w:type="pct"/>
            <w:vAlign w:val="center"/>
          </w:tcPr>
          <w:p w14:paraId="779AAA58" w14:textId="5AF1C2F9"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5 (26</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3)</w:t>
            </w:r>
          </w:p>
        </w:tc>
        <w:tc>
          <w:tcPr>
            <w:tcW w:w="499" w:type="pct"/>
            <w:vAlign w:val="center"/>
          </w:tcPr>
          <w:p w14:paraId="0385E058" w14:textId="2F2FAED4"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0</w:t>
            </w:r>
          </w:p>
        </w:tc>
        <w:tc>
          <w:tcPr>
            <w:tcW w:w="499" w:type="pct"/>
            <w:vAlign w:val="center"/>
          </w:tcPr>
          <w:p w14:paraId="41FC3283" w14:textId="15643210"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35 (41</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7)</w:t>
            </w:r>
          </w:p>
        </w:tc>
        <w:tc>
          <w:tcPr>
            <w:tcW w:w="496" w:type="pct"/>
            <w:vAlign w:val="center"/>
          </w:tcPr>
          <w:p w14:paraId="032A9B51" w14:textId="408E97AB"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1 (1</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2)</w:t>
            </w:r>
          </w:p>
        </w:tc>
      </w:tr>
      <w:tr w:rsidR="001A4FCE" w:rsidRPr="00A774FD" w14:paraId="08B5B8A9" w14:textId="6FE62541" w:rsidTr="00D75D78">
        <w:tc>
          <w:tcPr>
            <w:tcW w:w="1012" w:type="pct"/>
            <w:vAlign w:val="center"/>
          </w:tcPr>
          <w:p w14:paraId="3A62CF01" w14:textId="0D8826C3" w:rsidR="001A4FCE" w:rsidRPr="00A774FD" w:rsidRDefault="001A4FCE" w:rsidP="00D75D78">
            <w:pPr>
              <w:spacing w:line="276" w:lineRule="auto"/>
              <w:ind w:left="166"/>
              <w:rPr>
                <w:rFonts w:ascii="Arial" w:hAnsi="Arial" w:cs="Arial"/>
                <w:sz w:val="18"/>
                <w:szCs w:val="18"/>
              </w:rPr>
            </w:pPr>
            <w:r w:rsidRPr="00A774FD">
              <w:rPr>
                <w:rFonts w:ascii="Arial" w:hAnsi="Arial" w:cs="Arial"/>
                <w:color w:val="000000"/>
                <w:kern w:val="24"/>
                <w:sz w:val="18"/>
                <w:szCs w:val="18"/>
              </w:rPr>
              <w:t>Stomatitis</w:t>
            </w:r>
          </w:p>
        </w:tc>
        <w:tc>
          <w:tcPr>
            <w:tcW w:w="498" w:type="pct"/>
            <w:vAlign w:val="center"/>
          </w:tcPr>
          <w:p w14:paraId="7BAC3260" w14:textId="4952786A"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15 (36</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6)</w:t>
            </w:r>
          </w:p>
        </w:tc>
        <w:tc>
          <w:tcPr>
            <w:tcW w:w="500" w:type="pct"/>
            <w:vAlign w:val="center"/>
          </w:tcPr>
          <w:p w14:paraId="181584FD" w14:textId="34FB89CE"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3 (7</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3)</w:t>
            </w:r>
          </w:p>
        </w:tc>
        <w:tc>
          <w:tcPr>
            <w:tcW w:w="498" w:type="pct"/>
            <w:vAlign w:val="center"/>
          </w:tcPr>
          <w:p w14:paraId="0C9B97FC" w14:textId="7CED9CA7"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9 (37</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5)</w:t>
            </w:r>
          </w:p>
        </w:tc>
        <w:tc>
          <w:tcPr>
            <w:tcW w:w="499" w:type="pct"/>
            <w:vAlign w:val="center"/>
          </w:tcPr>
          <w:p w14:paraId="48224941" w14:textId="036A2917"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2 (8</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3)</w:t>
            </w:r>
          </w:p>
        </w:tc>
        <w:tc>
          <w:tcPr>
            <w:tcW w:w="499" w:type="pct"/>
            <w:vAlign w:val="center"/>
          </w:tcPr>
          <w:p w14:paraId="666130FB" w14:textId="7BBFB831"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5 (26</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3)</w:t>
            </w:r>
          </w:p>
        </w:tc>
        <w:tc>
          <w:tcPr>
            <w:tcW w:w="499" w:type="pct"/>
            <w:vAlign w:val="center"/>
          </w:tcPr>
          <w:p w14:paraId="39A0FC61" w14:textId="749274A7"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1 (5</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3)</w:t>
            </w:r>
          </w:p>
        </w:tc>
        <w:tc>
          <w:tcPr>
            <w:tcW w:w="499" w:type="pct"/>
            <w:vAlign w:val="center"/>
          </w:tcPr>
          <w:p w14:paraId="6FFEDDFE" w14:textId="5044162B"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29 (34</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5)</w:t>
            </w:r>
          </w:p>
        </w:tc>
        <w:tc>
          <w:tcPr>
            <w:tcW w:w="496" w:type="pct"/>
            <w:vAlign w:val="center"/>
          </w:tcPr>
          <w:p w14:paraId="1F97416D" w14:textId="02D91B54"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6 (7</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1)</w:t>
            </w:r>
          </w:p>
        </w:tc>
      </w:tr>
      <w:tr w:rsidR="001A4FCE" w:rsidRPr="00A774FD" w14:paraId="05D18B07" w14:textId="27B59A1B" w:rsidTr="00D75D78">
        <w:tc>
          <w:tcPr>
            <w:tcW w:w="1012" w:type="pct"/>
            <w:vAlign w:val="center"/>
          </w:tcPr>
          <w:p w14:paraId="3E79D880" w14:textId="2FE037F0" w:rsidR="001A4FCE" w:rsidRPr="00A774FD" w:rsidRDefault="001A4FCE" w:rsidP="00D75D78">
            <w:pPr>
              <w:spacing w:line="276" w:lineRule="auto"/>
              <w:ind w:left="166"/>
              <w:rPr>
                <w:rFonts w:ascii="Arial" w:hAnsi="Arial" w:cs="Arial"/>
                <w:sz w:val="18"/>
                <w:szCs w:val="18"/>
              </w:rPr>
            </w:pPr>
            <w:r w:rsidRPr="00A774FD">
              <w:rPr>
                <w:rFonts w:ascii="Arial" w:hAnsi="Arial" w:cs="Arial"/>
                <w:color w:val="000000"/>
                <w:kern w:val="24"/>
                <w:sz w:val="18"/>
                <w:szCs w:val="18"/>
              </w:rPr>
              <w:t>Headache</w:t>
            </w:r>
          </w:p>
        </w:tc>
        <w:tc>
          <w:tcPr>
            <w:tcW w:w="498" w:type="pct"/>
            <w:vAlign w:val="center"/>
          </w:tcPr>
          <w:p w14:paraId="63738DAD" w14:textId="5BC09AED"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13 (31</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7)</w:t>
            </w:r>
          </w:p>
        </w:tc>
        <w:tc>
          <w:tcPr>
            <w:tcW w:w="500" w:type="pct"/>
            <w:vAlign w:val="center"/>
          </w:tcPr>
          <w:p w14:paraId="630F0441" w14:textId="4B5EBD27"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1 (2</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4)</w:t>
            </w:r>
          </w:p>
        </w:tc>
        <w:tc>
          <w:tcPr>
            <w:tcW w:w="498" w:type="pct"/>
            <w:vAlign w:val="center"/>
          </w:tcPr>
          <w:p w14:paraId="52232CB8" w14:textId="598B2942"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7 (29</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2)</w:t>
            </w:r>
          </w:p>
        </w:tc>
        <w:tc>
          <w:tcPr>
            <w:tcW w:w="499" w:type="pct"/>
            <w:vAlign w:val="center"/>
          </w:tcPr>
          <w:p w14:paraId="2A777965" w14:textId="782F9920"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1 (4</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2)</w:t>
            </w:r>
          </w:p>
        </w:tc>
        <w:tc>
          <w:tcPr>
            <w:tcW w:w="499" w:type="pct"/>
            <w:vAlign w:val="center"/>
          </w:tcPr>
          <w:p w14:paraId="4478D668" w14:textId="3B590AF0"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8 (42</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1)</w:t>
            </w:r>
          </w:p>
        </w:tc>
        <w:tc>
          <w:tcPr>
            <w:tcW w:w="499" w:type="pct"/>
            <w:vAlign w:val="center"/>
          </w:tcPr>
          <w:p w14:paraId="6AC62EE4" w14:textId="093D730E"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0</w:t>
            </w:r>
          </w:p>
        </w:tc>
        <w:tc>
          <w:tcPr>
            <w:tcW w:w="499" w:type="pct"/>
            <w:vAlign w:val="center"/>
          </w:tcPr>
          <w:p w14:paraId="5001DC3C" w14:textId="05B04A01"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28 (33</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3)</w:t>
            </w:r>
          </w:p>
        </w:tc>
        <w:tc>
          <w:tcPr>
            <w:tcW w:w="496" w:type="pct"/>
            <w:vAlign w:val="center"/>
          </w:tcPr>
          <w:p w14:paraId="726AC9ED" w14:textId="2AE35B3C"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2 (2</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4)</w:t>
            </w:r>
          </w:p>
        </w:tc>
      </w:tr>
      <w:tr w:rsidR="001A4FCE" w:rsidRPr="00A774FD" w14:paraId="7E0A0AA9" w14:textId="0B620FDC" w:rsidTr="00D75D78">
        <w:tc>
          <w:tcPr>
            <w:tcW w:w="1012" w:type="pct"/>
            <w:vAlign w:val="center"/>
          </w:tcPr>
          <w:p w14:paraId="52CF3DD2" w14:textId="1510D533" w:rsidR="001A4FCE" w:rsidRPr="00A774FD" w:rsidRDefault="001A4FCE" w:rsidP="00D75D78">
            <w:pPr>
              <w:spacing w:line="276" w:lineRule="auto"/>
              <w:ind w:left="166"/>
              <w:rPr>
                <w:rFonts w:ascii="Arial" w:hAnsi="Arial" w:cs="Arial"/>
                <w:sz w:val="18"/>
                <w:szCs w:val="18"/>
              </w:rPr>
            </w:pPr>
            <w:r w:rsidRPr="00A774FD">
              <w:rPr>
                <w:rFonts w:ascii="Arial" w:hAnsi="Arial" w:cs="Arial"/>
                <w:color w:val="000000"/>
                <w:kern w:val="24"/>
                <w:sz w:val="18"/>
                <w:szCs w:val="18"/>
              </w:rPr>
              <w:t>Vomiting</w:t>
            </w:r>
          </w:p>
        </w:tc>
        <w:tc>
          <w:tcPr>
            <w:tcW w:w="498" w:type="pct"/>
            <w:vAlign w:val="center"/>
          </w:tcPr>
          <w:p w14:paraId="7383768E" w14:textId="1BDAEAF3"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12 (29</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3)</w:t>
            </w:r>
          </w:p>
        </w:tc>
        <w:tc>
          <w:tcPr>
            <w:tcW w:w="500" w:type="pct"/>
            <w:vAlign w:val="center"/>
          </w:tcPr>
          <w:p w14:paraId="15681A8D" w14:textId="106789FD"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0</w:t>
            </w:r>
          </w:p>
        </w:tc>
        <w:tc>
          <w:tcPr>
            <w:tcW w:w="498" w:type="pct"/>
            <w:vAlign w:val="center"/>
          </w:tcPr>
          <w:p w14:paraId="55CF5B87" w14:textId="5C20A7B2"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10 (41</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7)</w:t>
            </w:r>
          </w:p>
        </w:tc>
        <w:tc>
          <w:tcPr>
            <w:tcW w:w="499" w:type="pct"/>
            <w:vAlign w:val="center"/>
          </w:tcPr>
          <w:p w14:paraId="0EF72EC0" w14:textId="5415358B"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0</w:t>
            </w:r>
          </w:p>
        </w:tc>
        <w:tc>
          <w:tcPr>
            <w:tcW w:w="499" w:type="pct"/>
            <w:vAlign w:val="center"/>
          </w:tcPr>
          <w:p w14:paraId="3BC93406" w14:textId="612869B4"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6 (31</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6)</w:t>
            </w:r>
          </w:p>
        </w:tc>
        <w:tc>
          <w:tcPr>
            <w:tcW w:w="499" w:type="pct"/>
            <w:vAlign w:val="center"/>
          </w:tcPr>
          <w:p w14:paraId="30DD8D77" w14:textId="0BB9E609"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0</w:t>
            </w:r>
          </w:p>
        </w:tc>
        <w:tc>
          <w:tcPr>
            <w:tcW w:w="499" w:type="pct"/>
            <w:vAlign w:val="center"/>
          </w:tcPr>
          <w:p w14:paraId="3E88EC6A" w14:textId="5BE18A45"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28 (33</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3)</w:t>
            </w:r>
          </w:p>
        </w:tc>
        <w:tc>
          <w:tcPr>
            <w:tcW w:w="496" w:type="pct"/>
            <w:vAlign w:val="center"/>
          </w:tcPr>
          <w:p w14:paraId="25E284B6" w14:textId="390B8E62"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0</w:t>
            </w:r>
          </w:p>
        </w:tc>
      </w:tr>
      <w:tr w:rsidR="001A4FCE" w:rsidRPr="00A774FD" w14:paraId="39157EC0" w14:textId="057D10A6" w:rsidTr="00D75D78">
        <w:tc>
          <w:tcPr>
            <w:tcW w:w="1012" w:type="pct"/>
            <w:vAlign w:val="center"/>
          </w:tcPr>
          <w:p w14:paraId="6247FFB6" w14:textId="259777A0" w:rsidR="001A4FCE" w:rsidRPr="00A774FD" w:rsidRDefault="001A4FCE" w:rsidP="00D75D78">
            <w:pPr>
              <w:spacing w:line="276" w:lineRule="auto"/>
              <w:ind w:firstLine="166"/>
              <w:rPr>
                <w:rFonts w:ascii="Arial" w:hAnsi="Arial" w:cs="Arial"/>
                <w:sz w:val="18"/>
                <w:szCs w:val="18"/>
              </w:rPr>
            </w:pPr>
            <w:r w:rsidRPr="00A774FD">
              <w:rPr>
                <w:rFonts w:ascii="Arial" w:hAnsi="Arial" w:cs="Arial"/>
                <w:color w:val="000000"/>
                <w:kern w:val="24"/>
                <w:sz w:val="18"/>
                <w:szCs w:val="18"/>
              </w:rPr>
              <w:t>Hypertriglyceridemia</w:t>
            </w:r>
          </w:p>
        </w:tc>
        <w:tc>
          <w:tcPr>
            <w:tcW w:w="498" w:type="pct"/>
            <w:vAlign w:val="center"/>
          </w:tcPr>
          <w:p w14:paraId="7F29CEF1" w14:textId="033D02BB"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23 (56</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1)</w:t>
            </w:r>
          </w:p>
        </w:tc>
        <w:tc>
          <w:tcPr>
            <w:tcW w:w="500" w:type="pct"/>
            <w:vAlign w:val="center"/>
          </w:tcPr>
          <w:p w14:paraId="01F4EDFD" w14:textId="1614E7F6"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8 (19</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5)</w:t>
            </w:r>
          </w:p>
        </w:tc>
        <w:tc>
          <w:tcPr>
            <w:tcW w:w="498" w:type="pct"/>
            <w:vAlign w:val="center"/>
          </w:tcPr>
          <w:p w14:paraId="2C5AAEE5" w14:textId="784E9EEF"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1 (4</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2)</w:t>
            </w:r>
          </w:p>
        </w:tc>
        <w:tc>
          <w:tcPr>
            <w:tcW w:w="499" w:type="pct"/>
            <w:vAlign w:val="center"/>
          </w:tcPr>
          <w:p w14:paraId="2DF45293" w14:textId="39939FC4"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0</w:t>
            </w:r>
          </w:p>
        </w:tc>
        <w:tc>
          <w:tcPr>
            <w:tcW w:w="499" w:type="pct"/>
            <w:vAlign w:val="center"/>
          </w:tcPr>
          <w:p w14:paraId="1110918B" w14:textId="1E916976"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3 (15</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8)</w:t>
            </w:r>
          </w:p>
        </w:tc>
        <w:tc>
          <w:tcPr>
            <w:tcW w:w="499" w:type="pct"/>
            <w:vAlign w:val="center"/>
          </w:tcPr>
          <w:p w14:paraId="43AC478E" w14:textId="7B9674C0"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0</w:t>
            </w:r>
          </w:p>
        </w:tc>
        <w:tc>
          <w:tcPr>
            <w:tcW w:w="499" w:type="pct"/>
            <w:vAlign w:val="center"/>
          </w:tcPr>
          <w:p w14:paraId="4341E60E" w14:textId="2A2F0355"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27 (32</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1)</w:t>
            </w:r>
          </w:p>
        </w:tc>
        <w:tc>
          <w:tcPr>
            <w:tcW w:w="496" w:type="pct"/>
            <w:vAlign w:val="center"/>
          </w:tcPr>
          <w:p w14:paraId="52238E43" w14:textId="4C8E2EEB" w:rsidR="001A4FCE" w:rsidRPr="00A774FD" w:rsidRDefault="001A4FCE" w:rsidP="00D75D78">
            <w:pPr>
              <w:spacing w:line="276" w:lineRule="auto"/>
              <w:jc w:val="center"/>
              <w:rPr>
                <w:rFonts w:ascii="Arial" w:hAnsi="Arial" w:cs="Arial"/>
                <w:sz w:val="18"/>
                <w:szCs w:val="18"/>
              </w:rPr>
            </w:pPr>
            <w:r w:rsidRPr="00A774FD">
              <w:rPr>
                <w:rFonts w:ascii="Arial" w:hAnsi="Arial" w:cs="Arial"/>
                <w:color w:val="000000" w:themeColor="text1"/>
                <w:kern w:val="24"/>
                <w:sz w:val="18"/>
                <w:szCs w:val="18"/>
              </w:rPr>
              <w:t>8 (9</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5)</w:t>
            </w:r>
          </w:p>
        </w:tc>
      </w:tr>
      <w:tr w:rsidR="001A4FCE" w:rsidRPr="00A774FD" w14:paraId="7490F2F2" w14:textId="145527DB" w:rsidTr="00D75D78">
        <w:tc>
          <w:tcPr>
            <w:tcW w:w="1012" w:type="pct"/>
            <w:vAlign w:val="center"/>
          </w:tcPr>
          <w:p w14:paraId="08AC607F" w14:textId="20A1B5F3" w:rsidR="001A4FCE" w:rsidRPr="00A774FD" w:rsidRDefault="001A4FCE" w:rsidP="00D75D78">
            <w:pPr>
              <w:spacing w:line="276" w:lineRule="auto"/>
              <w:ind w:left="150"/>
              <w:rPr>
                <w:rFonts w:ascii="Arial" w:hAnsi="Arial" w:cs="Arial"/>
                <w:sz w:val="18"/>
                <w:szCs w:val="18"/>
              </w:rPr>
            </w:pPr>
            <w:r w:rsidRPr="00A774FD">
              <w:rPr>
                <w:rFonts w:ascii="Arial" w:hAnsi="Arial" w:cs="Arial"/>
                <w:sz w:val="18"/>
                <w:szCs w:val="18"/>
              </w:rPr>
              <w:t>Hypertension</w:t>
            </w:r>
          </w:p>
        </w:tc>
        <w:tc>
          <w:tcPr>
            <w:tcW w:w="498" w:type="pct"/>
            <w:vAlign w:val="center"/>
          </w:tcPr>
          <w:p w14:paraId="57FEAC52" w14:textId="03CBB2BE"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12 (29</w:t>
            </w:r>
            <w:r w:rsidR="000666B1" w:rsidRPr="00A774FD">
              <w:rPr>
                <w:rFonts w:ascii="Arial" w:hAnsi="Arial" w:cs="Arial"/>
                <w:sz w:val="18"/>
                <w:szCs w:val="18"/>
              </w:rPr>
              <w:t>.</w:t>
            </w:r>
            <w:r w:rsidRPr="00A774FD">
              <w:rPr>
                <w:rFonts w:ascii="Arial" w:hAnsi="Arial" w:cs="Arial"/>
                <w:sz w:val="18"/>
                <w:szCs w:val="18"/>
              </w:rPr>
              <w:t>3)</w:t>
            </w:r>
          </w:p>
        </w:tc>
        <w:tc>
          <w:tcPr>
            <w:tcW w:w="500" w:type="pct"/>
            <w:vAlign w:val="center"/>
          </w:tcPr>
          <w:p w14:paraId="6025AADE" w14:textId="3F3B1217"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7 (17</w:t>
            </w:r>
            <w:r w:rsidR="000666B1" w:rsidRPr="00A774FD">
              <w:rPr>
                <w:rFonts w:ascii="Arial" w:hAnsi="Arial" w:cs="Arial"/>
                <w:sz w:val="18"/>
                <w:szCs w:val="18"/>
              </w:rPr>
              <w:t>.</w:t>
            </w:r>
            <w:r w:rsidRPr="00A774FD">
              <w:rPr>
                <w:rFonts w:ascii="Arial" w:hAnsi="Arial" w:cs="Arial"/>
                <w:sz w:val="18"/>
                <w:szCs w:val="18"/>
              </w:rPr>
              <w:t>1)</w:t>
            </w:r>
          </w:p>
        </w:tc>
        <w:tc>
          <w:tcPr>
            <w:tcW w:w="498" w:type="pct"/>
            <w:vAlign w:val="center"/>
          </w:tcPr>
          <w:p w14:paraId="2018E1C3" w14:textId="08412CE1"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9 (37</w:t>
            </w:r>
            <w:r w:rsidR="000666B1" w:rsidRPr="00A774FD">
              <w:rPr>
                <w:rFonts w:ascii="Arial" w:hAnsi="Arial" w:cs="Arial"/>
                <w:sz w:val="18"/>
                <w:szCs w:val="18"/>
              </w:rPr>
              <w:t>.</w:t>
            </w:r>
            <w:r w:rsidRPr="00A774FD">
              <w:rPr>
                <w:rFonts w:ascii="Arial" w:hAnsi="Arial" w:cs="Arial"/>
                <w:sz w:val="18"/>
                <w:szCs w:val="18"/>
              </w:rPr>
              <w:t>5)</w:t>
            </w:r>
          </w:p>
        </w:tc>
        <w:tc>
          <w:tcPr>
            <w:tcW w:w="499" w:type="pct"/>
            <w:vAlign w:val="center"/>
          </w:tcPr>
          <w:p w14:paraId="7599CAE1" w14:textId="4A2849EA"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2 (8</w:t>
            </w:r>
            <w:r w:rsidR="000666B1" w:rsidRPr="00A774FD">
              <w:rPr>
                <w:rFonts w:ascii="Arial" w:hAnsi="Arial" w:cs="Arial"/>
                <w:sz w:val="18"/>
                <w:szCs w:val="18"/>
              </w:rPr>
              <w:t>.</w:t>
            </w:r>
            <w:r w:rsidRPr="00A774FD">
              <w:rPr>
                <w:rFonts w:ascii="Arial" w:hAnsi="Arial" w:cs="Arial"/>
                <w:sz w:val="18"/>
                <w:szCs w:val="18"/>
              </w:rPr>
              <w:t>3)</w:t>
            </w:r>
          </w:p>
        </w:tc>
        <w:tc>
          <w:tcPr>
            <w:tcW w:w="499" w:type="pct"/>
            <w:vAlign w:val="center"/>
          </w:tcPr>
          <w:p w14:paraId="28092029" w14:textId="04E93FC0"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3 (15</w:t>
            </w:r>
            <w:r w:rsidR="000666B1" w:rsidRPr="00A774FD">
              <w:rPr>
                <w:rFonts w:ascii="Arial" w:hAnsi="Arial" w:cs="Arial"/>
                <w:sz w:val="18"/>
                <w:szCs w:val="18"/>
              </w:rPr>
              <w:t>.</w:t>
            </w:r>
            <w:r w:rsidRPr="00A774FD">
              <w:rPr>
                <w:rFonts w:ascii="Arial" w:hAnsi="Arial" w:cs="Arial"/>
                <w:sz w:val="18"/>
                <w:szCs w:val="18"/>
              </w:rPr>
              <w:t>8)</w:t>
            </w:r>
          </w:p>
        </w:tc>
        <w:tc>
          <w:tcPr>
            <w:tcW w:w="499" w:type="pct"/>
            <w:vAlign w:val="center"/>
          </w:tcPr>
          <w:p w14:paraId="012399A5" w14:textId="48D0A88C"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0</w:t>
            </w:r>
          </w:p>
        </w:tc>
        <w:tc>
          <w:tcPr>
            <w:tcW w:w="499" w:type="pct"/>
            <w:vAlign w:val="center"/>
          </w:tcPr>
          <w:p w14:paraId="4DC9ECC3" w14:textId="336E0FF7"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24 (28</w:t>
            </w:r>
            <w:r w:rsidR="000666B1" w:rsidRPr="00A774FD">
              <w:rPr>
                <w:rFonts w:ascii="Arial" w:hAnsi="Arial" w:cs="Arial"/>
                <w:sz w:val="18"/>
                <w:szCs w:val="18"/>
              </w:rPr>
              <w:t>.</w:t>
            </w:r>
            <w:r w:rsidRPr="00A774FD">
              <w:rPr>
                <w:rFonts w:ascii="Arial" w:hAnsi="Arial" w:cs="Arial"/>
                <w:sz w:val="18"/>
                <w:szCs w:val="18"/>
              </w:rPr>
              <w:t>6)</w:t>
            </w:r>
          </w:p>
        </w:tc>
        <w:tc>
          <w:tcPr>
            <w:tcW w:w="496" w:type="pct"/>
            <w:vAlign w:val="center"/>
          </w:tcPr>
          <w:p w14:paraId="568CD9EB" w14:textId="3337FFFF"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9 (10</w:t>
            </w:r>
            <w:r w:rsidR="000666B1" w:rsidRPr="00A774FD">
              <w:rPr>
                <w:rFonts w:ascii="Arial" w:hAnsi="Arial" w:cs="Arial"/>
                <w:sz w:val="18"/>
                <w:szCs w:val="18"/>
              </w:rPr>
              <w:t>.</w:t>
            </w:r>
            <w:r w:rsidRPr="00A774FD">
              <w:rPr>
                <w:rFonts w:ascii="Arial" w:hAnsi="Arial" w:cs="Arial"/>
                <w:sz w:val="18"/>
                <w:szCs w:val="18"/>
              </w:rPr>
              <w:t>7)</w:t>
            </w:r>
          </w:p>
        </w:tc>
      </w:tr>
      <w:tr w:rsidR="001A4FCE" w:rsidRPr="00A774FD" w14:paraId="5A709878" w14:textId="2CE9B25D" w:rsidTr="00D75D78">
        <w:tc>
          <w:tcPr>
            <w:tcW w:w="1012" w:type="pct"/>
            <w:vAlign w:val="center"/>
          </w:tcPr>
          <w:p w14:paraId="77C5214D" w14:textId="7640B353" w:rsidR="001A4FCE" w:rsidRPr="00A774FD" w:rsidRDefault="001A4FCE" w:rsidP="00D75D78">
            <w:pPr>
              <w:spacing w:line="276" w:lineRule="auto"/>
              <w:ind w:left="150"/>
              <w:rPr>
                <w:rFonts w:ascii="Arial" w:hAnsi="Arial" w:cs="Arial"/>
                <w:sz w:val="18"/>
                <w:szCs w:val="18"/>
              </w:rPr>
            </w:pPr>
            <w:r w:rsidRPr="00A774FD">
              <w:rPr>
                <w:rFonts w:ascii="Arial" w:hAnsi="Arial" w:cs="Arial"/>
                <w:sz w:val="18"/>
                <w:szCs w:val="18"/>
              </w:rPr>
              <w:t>Blood creatinine increased</w:t>
            </w:r>
          </w:p>
        </w:tc>
        <w:tc>
          <w:tcPr>
            <w:tcW w:w="498" w:type="pct"/>
            <w:vAlign w:val="center"/>
          </w:tcPr>
          <w:p w14:paraId="609B7CAF" w14:textId="5DAE1EDD"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15 (36</w:t>
            </w:r>
            <w:r w:rsidR="000666B1" w:rsidRPr="00A774FD">
              <w:rPr>
                <w:rFonts w:ascii="Arial" w:hAnsi="Arial" w:cs="Arial"/>
                <w:sz w:val="18"/>
                <w:szCs w:val="18"/>
              </w:rPr>
              <w:t>.</w:t>
            </w:r>
            <w:r w:rsidRPr="00A774FD">
              <w:rPr>
                <w:rFonts w:ascii="Arial" w:hAnsi="Arial" w:cs="Arial"/>
                <w:sz w:val="18"/>
                <w:szCs w:val="18"/>
              </w:rPr>
              <w:t>6)</w:t>
            </w:r>
          </w:p>
        </w:tc>
        <w:tc>
          <w:tcPr>
            <w:tcW w:w="500" w:type="pct"/>
            <w:vAlign w:val="center"/>
          </w:tcPr>
          <w:p w14:paraId="480B2D33" w14:textId="6EF0BE41"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0</w:t>
            </w:r>
          </w:p>
        </w:tc>
        <w:tc>
          <w:tcPr>
            <w:tcW w:w="498" w:type="pct"/>
            <w:vAlign w:val="center"/>
          </w:tcPr>
          <w:p w14:paraId="6FD1DF62" w14:textId="4E0DAE25"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3 (12</w:t>
            </w:r>
            <w:r w:rsidR="000666B1" w:rsidRPr="00A774FD">
              <w:rPr>
                <w:rFonts w:ascii="Arial" w:hAnsi="Arial" w:cs="Arial"/>
                <w:sz w:val="18"/>
                <w:szCs w:val="18"/>
              </w:rPr>
              <w:t>.</w:t>
            </w:r>
            <w:r w:rsidRPr="00A774FD">
              <w:rPr>
                <w:rFonts w:ascii="Arial" w:hAnsi="Arial" w:cs="Arial"/>
                <w:sz w:val="18"/>
                <w:szCs w:val="18"/>
              </w:rPr>
              <w:t>5)</w:t>
            </w:r>
          </w:p>
        </w:tc>
        <w:tc>
          <w:tcPr>
            <w:tcW w:w="499" w:type="pct"/>
            <w:vAlign w:val="center"/>
          </w:tcPr>
          <w:p w14:paraId="617394FB" w14:textId="5EB1A3CA"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0</w:t>
            </w:r>
          </w:p>
        </w:tc>
        <w:tc>
          <w:tcPr>
            <w:tcW w:w="499" w:type="pct"/>
            <w:vAlign w:val="center"/>
          </w:tcPr>
          <w:p w14:paraId="2A274E0E" w14:textId="5F0C356E"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5 (26</w:t>
            </w:r>
            <w:r w:rsidR="000666B1" w:rsidRPr="00A774FD">
              <w:rPr>
                <w:rFonts w:ascii="Arial" w:hAnsi="Arial" w:cs="Arial"/>
                <w:sz w:val="18"/>
                <w:szCs w:val="18"/>
              </w:rPr>
              <w:t>.</w:t>
            </w:r>
            <w:r w:rsidRPr="00A774FD">
              <w:rPr>
                <w:rFonts w:ascii="Arial" w:hAnsi="Arial" w:cs="Arial"/>
                <w:sz w:val="18"/>
                <w:szCs w:val="18"/>
              </w:rPr>
              <w:t>3)</w:t>
            </w:r>
          </w:p>
        </w:tc>
        <w:tc>
          <w:tcPr>
            <w:tcW w:w="499" w:type="pct"/>
            <w:vAlign w:val="center"/>
          </w:tcPr>
          <w:p w14:paraId="40EA4601" w14:textId="173B99B9"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0</w:t>
            </w:r>
          </w:p>
        </w:tc>
        <w:tc>
          <w:tcPr>
            <w:tcW w:w="499" w:type="pct"/>
            <w:vAlign w:val="center"/>
          </w:tcPr>
          <w:p w14:paraId="768C62CF" w14:textId="02BCD362"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23 (27</w:t>
            </w:r>
            <w:r w:rsidR="000666B1" w:rsidRPr="00A774FD">
              <w:rPr>
                <w:rFonts w:ascii="Arial" w:hAnsi="Arial" w:cs="Arial"/>
                <w:sz w:val="18"/>
                <w:szCs w:val="18"/>
              </w:rPr>
              <w:t>.</w:t>
            </w:r>
            <w:r w:rsidRPr="00A774FD">
              <w:rPr>
                <w:rFonts w:ascii="Arial" w:hAnsi="Arial" w:cs="Arial"/>
                <w:sz w:val="18"/>
                <w:szCs w:val="18"/>
              </w:rPr>
              <w:t>4)</w:t>
            </w:r>
          </w:p>
        </w:tc>
        <w:tc>
          <w:tcPr>
            <w:tcW w:w="496" w:type="pct"/>
            <w:vAlign w:val="center"/>
          </w:tcPr>
          <w:p w14:paraId="02B7A639" w14:textId="0D3E5FB1"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0</w:t>
            </w:r>
          </w:p>
        </w:tc>
      </w:tr>
      <w:tr w:rsidR="001A4FCE" w:rsidRPr="00A774FD" w14:paraId="7312000D" w14:textId="61BC44CE" w:rsidTr="00D75D78">
        <w:tc>
          <w:tcPr>
            <w:tcW w:w="1012" w:type="pct"/>
            <w:vAlign w:val="center"/>
          </w:tcPr>
          <w:p w14:paraId="2C96238A" w14:textId="04F63152" w:rsidR="001A4FCE" w:rsidRPr="00A774FD" w:rsidRDefault="001A4FCE" w:rsidP="00D75D78">
            <w:pPr>
              <w:spacing w:line="276" w:lineRule="auto"/>
              <w:ind w:left="150"/>
              <w:rPr>
                <w:rFonts w:ascii="Arial" w:hAnsi="Arial" w:cs="Arial"/>
                <w:sz w:val="18"/>
                <w:szCs w:val="18"/>
              </w:rPr>
            </w:pPr>
            <w:r w:rsidRPr="00A774FD">
              <w:rPr>
                <w:rFonts w:ascii="Arial" w:hAnsi="Arial" w:cs="Arial"/>
                <w:sz w:val="18"/>
                <w:szCs w:val="18"/>
              </w:rPr>
              <w:t>Decreased appetite</w:t>
            </w:r>
          </w:p>
        </w:tc>
        <w:tc>
          <w:tcPr>
            <w:tcW w:w="498" w:type="pct"/>
            <w:vAlign w:val="center"/>
          </w:tcPr>
          <w:p w14:paraId="16DE3DDA" w14:textId="00AEE815"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9 (22</w:t>
            </w:r>
            <w:r w:rsidR="000666B1" w:rsidRPr="00A774FD">
              <w:rPr>
                <w:rFonts w:ascii="Arial" w:hAnsi="Arial" w:cs="Arial"/>
                <w:sz w:val="18"/>
                <w:szCs w:val="18"/>
              </w:rPr>
              <w:t>.</w:t>
            </w:r>
            <w:r w:rsidRPr="00A774FD">
              <w:rPr>
                <w:rFonts w:ascii="Arial" w:hAnsi="Arial" w:cs="Arial"/>
                <w:sz w:val="18"/>
                <w:szCs w:val="18"/>
              </w:rPr>
              <w:t>0)</w:t>
            </w:r>
          </w:p>
        </w:tc>
        <w:tc>
          <w:tcPr>
            <w:tcW w:w="500" w:type="pct"/>
            <w:vAlign w:val="center"/>
          </w:tcPr>
          <w:p w14:paraId="66F78A11" w14:textId="4B26D236"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0</w:t>
            </w:r>
          </w:p>
        </w:tc>
        <w:tc>
          <w:tcPr>
            <w:tcW w:w="498" w:type="pct"/>
            <w:vAlign w:val="center"/>
          </w:tcPr>
          <w:p w14:paraId="41789F05" w14:textId="0A23D753"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7 (29</w:t>
            </w:r>
            <w:r w:rsidR="000666B1" w:rsidRPr="00A774FD">
              <w:rPr>
                <w:rFonts w:ascii="Arial" w:hAnsi="Arial" w:cs="Arial"/>
                <w:sz w:val="18"/>
                <w:szCs w:val="18"/>
              </w:rPr>
              <w:t>.</w:t>
            </w:r>
            <w:r w:rsidRPr="00A774FD">
              <w:rPr>
                <w:rFonts w:ascii="Arial" w:hAnsi="Arial" w:cs="Arial"/>
                <w:sz w:val="18"/>
                <w:szCs w:val="18"/>
              </w:rPr>
              <w:t>2)</w:t>
            </w:r>
          </w:p>
        </w:tc>
        <w:tc>
          <w:tcPr>
            <w:tcW w:w="499" w:type="pct"/>
            <w:vAlign w:val="center"/>
          </w:tcPr>
          <w:p w14:paraId="4B794B6C" w14:textId="04BBE821"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2 (8</w:t>
            </w:r>
            <w:r w:rsidR="000666B1" w:rsidRPr="00A774FD">
              <w:rPr>
                <w:rFonts w:ascii="Arial" w:hAnsi="Arial" w:cs="Arial"/>
                <w:sz w:val="18"/>
                <w:szCs w:val="18"/>
              </w:rPr>
              <w:t>.</w:t>
            </w:r>
            <w:r w:rsidRPr="00A774FD">
              <w:rPr>
                <w:rFonts w:ascii="Arial" w:hAnsi="Arial" w:cs="Arial"/>
                <w:sz w:val="18"/>
                <w:szCs w:val="18"/>
              </w:rPr>
              <w:t>3)</w:t>
            </w:r>
          </w:p>
        </w:tc>
        <w:tc>
          <w:tcPr>
            <w:tcW w:w="499" w:type="pct"/>
            <w:vAlign w:val="center"/>
          </w:tcPr>
          <w:p w14:paraId="074F4874" w14:textId="16EE15E4"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4 (21</w:t>
            </w:r>
            <w:r w:rsidR="000666B1" w:rsidRPr="00A774FD">
              <w:rPr>
                <w:rFonts w:ascii="Arial" w:hAnsi="Arial" w:cs="Arial"/>
                <w:sz w:val="18"/>
                <w:szCs w:val="18"/>
              </w:rPr>
              <w:t>.</w:t>
            </w:r>
            <w:r w:rsidRPr="00A774FD">
              <w:rPr>
                <w:rFonts w:ascii="Arial" w:hAnsi="Arial" w:cs="Arial"/>
                <w:sz w:val="18"/>
                <w:szCs w:val="18"/>
              </w:rPr>
              <w:t>1)</w:t>
            </w:r>
          </w:p>
        </w:tc>
        <w:tc>
          <w:tcPr>
            <w:tcW w:w="499" w:type="pct"/>
            <w:vAlign w:val="center"/>
          </w:tcPr>
          <w:p w14:paraId="079B31EE" w14:textId="01605EED"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0</w:t>
            </w:r>
          </w:p>
        </w:tc>
        <w:tc>
          <w:tcPr>
            <w:tcW w:w="499" w:type="pct"/>
            <w:vAlign w:val="center"/>
          </w:tcPr>
          <w:p w14:paraId="67D73C3E" w14:textId="62F29474"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20 (23</w:t>
            </w:r>
            <w:r w:rsidR="000666B1" w:rsidRPr="00A774FD">
              <w:rPr>
                <w:rFonts w:ascii="Arial" w:hAnsi="Arial" w:cs="Arial"/>
                <w:sz w:val="18"/>
                <w:szCs w:val="18"/>
              </w:rPr>
              <w:t>.</w:t>
            </w:r>
            <w:r w:rsidRPr="00A774FD">
              <w:rPr>
                <w:rFonts w:ascii="Arial" w:hAnsi="Arial" w:cs="Arial"/>
                <w:sz w:val="18"/>
                <w:szCs w:val="18"/>
              </w:rPr>
              <w:t>8)</w:t>
            </w:r>
          </w:p>
        </w:tc>
        <w:tc>
          <w:tcPr>
            <w:tcW w:w="496" w:type="pct"/>
            <w:vAlign w:val="center"/>
          </w:tcPr>
          <w:p w14:paraId="472F0CFC" w14:textId="2708C214"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2 (2</w:t>
            </w:r>
            <w:r w:rsidR="000666B1" w:rsidRPr="00A774FD">
              <w:rPr>
                <w:rFonts w:ascii="Arial" w:hAnsi="Arial" w:cs="Arial"/>
                <w:sz w:val="18"/>
                <w:szCs w:val="18"/>
              </w:rPr>
              <w:t>.</w:t>
            </w:r>
            <w:r w:rsidRPr="00A774FD">
              <w:rPr>
                <w:rFonts w:ascii="Arial" w:hAnsi="Arial" w:cs="Arial"/>
                <w:sz w:val="18"/>
                <w:szCs w:val="18"/>
              </w:rPr>
              <w:t>4)</w:t>
            </w:r>
          </w:p>
        </w:tc>
      </w:tr>
      <w:tr w:rsidR="001A4FCE" w:rsidRPr="00A774FD" w14:paraId="7820A7B1" w14:textId="38F72E9A" w:rsidTr="00D75D78">
        <w:tc>
          <w:tcPr>
            <w:tcW w:w="1012" w:type="pct"/>
            <w:vAlign w:val="center"/>
          </w:tcPr>
          <w:p w14:paraId="1498F121" w14:textId="11252039" w:rsidR="001A4FCE" w:rsidRPr="00A774FD" w:rsidRDefault="001A4FCE" w:rsidP="00D75D78">
            <w:pPr>
              <w:spacing w:line="276" w:lineRule="auto"/>
              <w:ind w:left="166"/>
              <w:rPr>
                <w:rFonts w:ascii="Arial" w:hAnsi="Arial" w:cs="Arial"/>
                <w:sz w:val="18"/>
                <w:szCs w:val="18"/>
              </w:rPr>
            </w:pPr>
            <w:r w:rsidRPr="00A774FD">
              <w:rPr>
                <w:rFonts w:ascii="Arial" w:hAnsi="Arial" w:cs="Arial"/>
                <w:sz w:val="18"/>
                <w:szCs w:val="18"/>
              </w:rPr>
              <w:t>Hyperkalemia</w:t>
            </w:r>
          </w:p>
        </w:tc>
        <w:tc>
          <w:tcPr>
            <w:tcW w:w="498" w:type="pct"/>
            <w:vAlign w:val="center"/>
          </w:tcPr>
          <w:p w14:paraId="4A6742F3" w14:textId="24768C3E"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12 (29</w:t>
            </w:r>
            <w:r w:rsidR="000666B1" w:rsidRPr="00A774FD">
              <w:rPr>
                <w:rFonts w:ascii="Arial" w:hAnsi="Arial" w:cs="Arial"/>
                <w:sz w:val="18"/>
                <w:szCs w:val="18"/>
              </w:rPr>
              <w:t>.</w:t>
            </w:r>
            <w:r w:rsidRPr="00A774FD">
              <w:rPr>
                <w:rFonts w:ascii="Arial" w:hAnsi="Arial" w:cs="Arial"/>
                <w:sz w:val="18"/>
                <w:szCs w:val="18"/>
              </w:rPr>
              <w:t>3)</w:t>
            </w:r>
          </w:p>
        </w:tc>
        <w:tc>
          <w:tcPr>
            <w:tcW w:w="500" w:type="pct"/>
            <w:vAlign w:val="center"/>
          </w:tcPr>
          <w:p w14:paraId="76803473" w14:textId="52AC26F6"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1 (2</w:t>
            </w:r>
            <w:r w:rsidR="000666B1" w:rsidRPr="00A774FD">
              <w:rPr>
                <w:rFonts w:ascii="Arial" w:hAnsi="Arial" w:cs="Arial"/>
                <w:sz w:val="18"/>
                <w:szCs w:val="18"/>
              </w:rPr>
              <w:t>.</w:t>
            </w:r>
            <w:r w:rsidRPr="00A774FD">
              <w:rPr>
                <w:rFonts w:ascii="Arial" w:hAnsi="Arial" w:cs="Arial"/>
                <w:sz w:val="18"/>
                <w:szCs w:val="18"/>
              </w:rPr>
              <w:t>4)</w:t>
            </w:r>
          </w:p>
        </w:tc>
        <w:tc>
          <w:tcPr>
            <w:tcW w:w="498" w:type="pct"/>
            <w:vAlign w:val="center"/>
          </w:tcPr>
          <w:p w14:paraId="2F690741" w14:textId="39550A9D"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5 (20</w:t>
            </w:r>
            <w:r w:rsidR="000666B1" w:rsidRPr="00A774FD">
              <w:rPr>
                <w:rFonts w:ascii="Arial" w:hAnsi="Arial" w:cs="Arial"/>
                <w:sz w:val="18"/>
                <w:szCs w:val="18"/>
              </w:rPr>
              <w:t>.</w:t>
            </w:r>
            <w:r w:rsidRPr="00A774FD">
              <w:rPr>
                <w:rFonts w:ascii="Arial" w:hAnsi="Arial" w:cs="Arial"/>
                <w:sz w:val="18"/>
                <w:szCs w:val="18"/>
              </w:rPr>
              <w:t>8)</w:t>
            </w:r>
          </w:p>
        </w:tc>
        <w:tc>
          <w:tcPr>
            <w:tcW w:w="499" w:type="pct"/>
            <w:vAlign w:val="center"/>
          </w:tcPr>
          <w:p w14:paraId="6B481C9B" w14:textId="2141CC3D"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1 (4</w:t>
            </w:r>
            <w:r w:rsidR="000666B1" w:rsidRPr="00A774FD">
              <w:rPr>
                <w:rFonts w:ascii="Arial" w:hAnsi="Arial" w:cs="Arial"/>
                <w:sz w:val="18"/>
                <w:szCs w:val="18"/>
              </w:rPr>
              <w:t>.</w:t>
            </w:r>
            <w:r w:rsidRPr="00A774FD">
              <w:rPr>
                <w:rFonts w:ascii="Arial" w:hAnsi="Arial" w:cs="Arial"/>
                <w:sz w:val="18"/>
                <w:szCs w:val="18"/>
              </w:rPr>
              <w:t>2)</w:t>
            </w:r>
          </w:p>
        </w:tc>
        <w:tc>
          <w:tcPr>
            <w:tcW w:w="499" w:type="pct"/>
            <w:vAlign w:val="center"/>
          </w:tcPr>
          <w:p w14:paraId="487E57E6" w14:textId="14660456"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2 (10</w:t>
            </w:r>
            <w:r w:rsidR="000666B1" w:rsidRPr="00A774FD">
              <w:rPr>
                <w:rFonts w:ascii="Arial" w:hAnsi="Arial" w:cs="Arial"/>
                <w:sz w:val="18"/>
                <w:szCs w:val="18"/>
              </w:rPr>
              <w:t>.</w:t>
            </w:r>
            <w:r w:rsidRPr="00A774FD">
              <w:rPr>
                <w:rFonts w:ascii="Arial" w:hAnsi="Arial" w:cs="Arial"/>
                <w:sz w:val="18"/>
                <w:szCs w:val="18"/>
              </w:rPr>
              <w:t>5)</w:t>
            </w:r>
          </w:p>
        </w:tc>
        <w:tc>
          <w:tcPr>
            <w:tcW w:w="499" w:type="pct"/>
            <w:vAlign w:val="center"/>
          </w:tcPr>
          <w:p w14:paraId="31FEFA7B" w14:textId="14CFD7F6"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1 (5</w:t>
            </w:r>
            <w:r w:rsidR="000666B1" w:rsidRPr="00A774FD">
              <w:rPr>
                <w:rFonts w:ascii="Arial" w:hAnsi="Arial" w:cs="Arial"/>
                <w:sz w:val="18"/>
                <w:szCs w:val="18"/>
              </w:rPr>
              <w:t>.</w:t>
            </w:r>
            <w:r w:rsidRPr="00A774FD">
              <w:rPr>
                <w:rFonts w:ascii="Arial" w:hAnsi="Arial" w:cs="Arial"/>
                <w:sz w:val="18"/>
                <w:szCs w:val="18"/>
              </w:rPr>
              <w:t>3)</w:t>
            </w:r>
          </w:p>
        </w:tc>
        <w:tc>
          <w:tcPr>
            <w:tcW w:w="499" w:type="pct"/>
            <w:vAlign w:val="center"/>
          </w:tcPr>
          <w:p w14:paraId="1DDC180D" w14:textId="0B4AFA31"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19 (22</w:t>
            </w:r>
            <w:r w:rsidR="000666B1" w:rsidRPr="00A774FD">
              <w:rPr>
                <w:rFonts w:ascii="Arial" w:hAnsi="Arial" w:cs="Arial"/>
                <w:sz w:val="18"/>
                <w:szCs w:val="18"/>
              </w:rPr>
              <w:t>.</w:t>
            </w:r>
            <w:r w:rsidRPr="00A774FD">
              <w:rPr>
                <w:rFonts w:ascii="Arial" w:hAnsi="Arial" w:cs="Arial"/>
                <w:sz w:val="18"/>
                <w:szCs w:val="18"/>
              </w:rPr>
              <w:t>6)</w:t>
            </w:r>
          </w:p>
        </w:tc>
        <w:tc>
          <w:tcPr>
            <w:tcW w:w="496" w:type="pct"/>
            <w:vAlign w:val="center"/>
          </w:tcPr>
          <w:p w14:paraId="1F937C9F" w14:textId="2CD017AB"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3 (3</w:t>
            </w:r>
            <w:r w:rsidR="000666B1" w:rsidRPr="00A774FD">
              <w:rPr>
                <w:rFonts w:ascii="Arial" w:hAnsi="Arial" w:cs="Arial"/>
                <w:sz w:val="18"/>
                <w:szCs w:val="18"/>
              </w:rPr>
              <w:t>.</w:t>
            </w:r>
            <w:r w:rsidRPr="00A774FD">
              <w:rPr>
                <w:rFonts w:ascii="Arial" w:hAnsi="Arial" w:cs="Arial"/>
                <w:sz w:val="18"/>
                <w:szCs w:val="18"/>
              </w:rPr>
              <w:t>6)</w:t>
            </w:r>
          </w:p>
        </w:tc>
      </w:tr>
      <w:tr w:rsidR="001A4FCE" w:rsidRPr="00A774FD" w14:paraId="7B1C4633" w14:textId="26F7D366" w:rsidTr="00D75D78">
        <w:tc>
          <w:tcPr>
            <w:tcW w:w="1012" w:type="pct"/>
            <w:vAlign w:val="center"/>
          </w:tcPr>
          <w:p w14:paraId="17CE1987" w14:textId="3D3E829F" w:rsidR="001A4FCE" w:rsidRPr="00A774FD" w:rsidRDefault="001A4FCE" w:rsidP="00D75D78">
            <w:pPr>
              <w:spacing w:line="276" w:lineRule="auto"/>
              <w:ind w:left="166"/>
              <w:rPr>
                <w:rFonts w:ascii="Arial" w:hAnsi="Arial" w:cs="Arial"/>
                <w:sz w:val="18"/>
                <w:szCs w:val="18"/>
              </w:rPr>
            </w:pPr>
            <w:r w:rsidRPr="00A774FD">
              <w:rPr>
                <w:rFonts w:ascii="Arial" w:hAnsi="Arial" w:cs="Arial"/>
                <w:sz w:val="18"/>
                <w:szCs w:val="18"/>
              </w:rPr>
              <w:t>Hypokalemia</w:t>
            </w:r>
          </w:p>
        </w:tc>
        <w:tc>
          <w:tcPr>
            <w:tcW w:w="498" w:type="pct"/>
            <w:vAlign w:val="center"/>
          </w:tcPr>
          <w:p w14:paraId="58B61CFE" w14:textId="262002D2"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7 (17</w:t>
            </w:r>
            <w:r w:rsidR="000666B1" w:rsidRPr="00A774FD">
              <w:rPr>
                <w:rFonts w:ascii="Arial" w:hAnsi="Arial" w:cs="Arial"/>
                <w:sz w:val="18"/>
                <w:szCs w:val="18"/>
              </w:rPr>
              <w:t>.</w:t>
            </w:r>
            <w:r w:rsidRPr="00A774FD">
              <w:rPr>
                <w:rFonts w:ascii="Arial" w:hAnsi="Arial" w:cs="Arial"/>
                <w:sz w:val="18"/>
                <w:szCs w:val="18"/>
              </w:rPr>
              <w:t>1)</w:t>
            </w:r>
          </w:p>
        </w:tc>
        <w:tc>
          <w:tcPr>
            <w:tcW w:w="500" w:type="pct"/>
            <w:vAlign w:val="center"/>
          </w:tcPr>
          <w:p w14:paraId="5D832B04" w14:textId="6964ED9C"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0</w:t>
            </w:r>
          </w:p>
        </w:tc>
        <w:tc>
          <w:tcPr>
            <w:tcW w:w="498" w:type="pct"/>
            <w:vAlign w:val="center"/>
          </w:tcPr>
          <w:p w14:paraId="0C162421" w14:textId="17BD5BAC"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5 (20</w:t>
            </w:r>
            <w:r w:rsidR="000666B1" w:rsidRPr="00A774FD">
              <w:rPr>
                <w:rFonts w:ascii="Arial" w:hAnsi="Arial" w:cs="Arial"/>
                <w:sz w:val="18"/>
                <w:szCs w:val="18"/>
              </w:rPr>
              <w:t>.</w:t>
            </w:r>
            <w:r w:rsidRPr="00A774FD">
              <w:rPr>
                <w:rFonts w:ascii="Arial" w:hAnsi="Arial" w:cs="Arial"/>
                <w:sz w:val="18"/>
                <w:szCs w:val="18"/>
              </w:rPr>
              <w:t>8)</w:t>
            </w:r>
          </w:p>
        </w:tc>
        <w:tc>
          <w:tcPr>
            <w:tcW w:w="499" w:type="pct"/>
            <w:vAlign w:val="center"/>
          </w:tcPr>
          <w:p w14:paraId="4874BA23" w14:textId="0205E22A"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1 (4</w:t>
            </w:r>
            <w:r w:rsidR="000666B1" w:rsidRPr="00A774FD">
              <w:rPr>
                <w:rFonts w:ascii="Arial" w:hAnsi="Arial" w:cs="Arial"/>
                <w:sz w:val="18"/>
                <w:szCs w:val="18"/>
              </w:rPr>
              <w:t>.</w:t>
            </w:r>
            <w:r w:rsidRPr="00A774FD">
              <w:rPr>
                <w:rFonts w:ascii="Arial" w:hAnsi="Arial" w:cs="Arial"/>
                <w:sz w:val="18"/>
                <w:szCs w:val="18"/>
              </w:rPr>
              <w:t>2)</w:t>
            </w:r>
          </w:p>
        </w:tc>
        <w:tc>
          <w:tcPr>
            <w:tcW w:w="499" w:type="pct"/>
            <w:vAlign w:val="center"/>
          </w:tcPr>
          <w:p w14:paraId="4115BABD" w14:textId="508926F8"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7 (36</w:t>
            </w:r>
            <w:r w:rsidR="000666B1" w:rsidRPr="00A774FD">
              <w:rPr>
                <w:rFonts w:ascii="Arial" w:hAnsi="Arial" w:cs="Arial"/>
                <w:sz w:val="18"/>
                <w:szCs w:val="18"/>
              </w:rPr>
              <w:t>.</w:t>
            </w:r>
            <w:r w:rsidRPr="00A774FD">
              <w:rPr>
                <w:rFonts w:ascii="Arial" w:hAnsi="Arial" w:cs="Arial"/>
                <w:sz w:val="18"/>
                <w:szCs w:val="18"/>
              </w:rPr>
              <w:t>8)</w:t>
            </w:r>
          </w:p>
        </w:tc>
        <w:tc>
          <w:tcPr>
            <w:tcW w:w="499" w:type="pct"/>
            <w:vAlign w:val="center"/>
          </w:tcPr>
          <w:p w14:paraId="79A9BF52" w14:textId="40456717"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1 (5</w:t>
            </w:r>
            <w:r w:rsidR="000666B1" w:rsidRPr="00A774FD">
              <w:rPr>
                <w:rFonts w:ascii="Arial" w:hAnsi="Arial" w:cs="Arial"/>
                <w:sz w:val="18"/>
                <w:szCs w:val="18"/>
              </w:rPr>
              <w:t>.</w:t>
            </w:r>
            <w:r w:rsidRPr="00A774FD">
              <w:rPr>
                <w:rFonts w:ascii="Arial" w:hAnsi="Arial" w:cs="Arial"/>
                <w:sz w:val="18"/>
                <w:szCs w:val="18"/>
              </w:rPr>
              <w:t>3)</w:t>
            </w:r>
          </w:p>
        </w:tc>
        <w:tc>
          <w:tcPr>
            <w:tcW w:w="499" w:type="pct"/>
            <w:vAlign w:val="center"/>
          </w:tcPr>
          <w:p w14:paraId="001DA4C1" w14:textId="67D96A72"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19 (22</w:t>
            </w:r>
            <w:r w:rsidR="000666B1" w:rsidRPr="00A774FD">
              <w:rPr>
                <w:rFonts w:ascii="Arial" w:hAnsi="Arial" w:cs="Arial"/>
                <w:sz w:val="18"/>
                <w:szCs w:val="18"/>
              </w:rPr>
              <w:t>.</w:t>
            </w:r>
            <w:r w:rsidRPr="00A774FD">
              <w:rPr>
                <w:rFonts w:ascii="Arial" w:hAnsi="Arial" w:cs="Arial"/>
                <w:sz w:val="18"/>
                <w:szCs w:val="18"/>
              </w:rPr>
              <w:t>6)</w:t>
            </w:r>
          </w:p>
        </w:tc>
        <w:tc>
          <w:tcPr>
            <w:tcW w:w="496" w:type="pct"/>
            <w:vAlign w:val="center"/>
          </w:tcPr>
          <w:p w14:paraId="0C462C40" w14:textId="0D3AD030"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2 (2</w:t>
            </w:r>
            <w:r w:rsidR="000666B1" w:rsidRPr="00A774FD">
              <w:rPr>
                <w:rFonts w:ascii="Arial" w:hAnsi="Arial" w:cs="Arial"/>
                <w:sz w:val="18"/>
                <w:szCs w:val="18"/>
              </w:rPr>
              <w:t>.</w:t>
            </w:r>
            <w:r w:rsidRPr="00A774FD">
              <w:rPr>
                <w:rFonts w:ascii="Arial" w:hAnsi="Arial" w:cs="Arial"/>
                <w:sz w:val="18"/>
                <w:szCs w:val="18"/>
              </w:rPr>
              <w:t>4)</w:t>
            </w:r>
          </w:p>
        </w:tc>
      </w:tr>
      <w:tr w:rsidR="001A4FCE" w:rsidRPr="00A774FD" w14:paraId="33FF5D6D" w14:textId="283413DC" w:rsidTr="00D75D78">
        <w:tc>
          <w:tcPr>
            <w:tcW w:w="1012" w:type="pct"/>
            <w:vAlign w:val="center"/>
          </w:tcPr>
          <w:p w14:paraId="06BE0E87" w14:textId="1CF79191" w:rsidR="001A4FCE" w:rsidRPr="00A774FD" w:rsidRDefault="001A4FCE" w:rsidP="00D75D78">
            <w:pPr>
              <w:spacing w:line="276" w:lineRule="auto"/>
              <w:ind w:left="166"/>
              <w:rPr>
                <w:rFonts w:ascii="Arial" w:hAnsi="Arial" w:cs="Arial"/>
                <w:sz w:val="18"/>
                <w:szCs w:val="18"/>
              </w:rPr>
            </w:pPr>
            <w:r w:rsidRPr="00A774FD">
              <w:rPr>
                <w:rFonts w:ascii="Arial" w:hAnsi="Arial" w:cs="Arial"/>
                <w:sz w:val="18"/>
                <w:szCs w:val="18"/>
              </w:rPr>
              <w:t>AST increased</w:t>
            </w:r>
          </w:p>
        </w:tc>
        <w:tc>
          <w:tcPr>
            <w:tcW w:w="498" w:type="pct"/>
            <w:vAlign w:val="center"/>
          </w:tcPr>
          <w:p w14:paraId="44400CE9" w14:textId="660D0F03"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13 (31</w:t>
            </w:r>
            <w:r w:rsidR="000666B1" w:rsidRPr="00A774FD">
              <w:rPr>
                <w:rFonts w:ascii="Arial" w:hAnsi="Arial" w:cs="Arial"/>
                <w:sz w:val="18"/>
                <w:szCs w:val="18"/>
              </w:rPr>
              <w:t>.</w:t>
            </w:r>
            <w:r w:rsidRPr="00A774FD">
              <w:rPr>
                <w:rFonts w:ascii="Arial" w:hAnsi="Arial" w:cs="Arial"/>
                <w:sz w:val="18"/>
                <w:szCs w:val="18"/>
              </w:rPr>
              <w:t>7)</w:t>
            </w:r>
          </w:p>
        </w:tc>
        <w:tc>
          <w:tcPr>
            <w:tcW w:w="500" w:type="pct"/>
            <w:vAlign w:val="center"/>
          </w:tcPr>
          <w:p w14:paraId="683C2580" w14:textId="5F86A946"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2 (4</w:t>
            </w:r>
            <w:r w:rsidR="000666B1" w:rsidRPr="00A774FD">
              <w:rPr>
                <w:rFonts w:ascii="Arial" w:hAnsi="Arial" w:cs="Arial"/>
                <w:sz w:val="18"/>
                <w:szCs w:val="18"/>
              </w:rPr>
              <w:t>.</w:t>
            </w:r>
            <w:r w:rsidRPr="00A774FD">
              <w:rPr>
                <w:rFonts w:ascii="Arial" w:hAnsi="Arial" w:cs="Arial"/>
                <w:sz w:val="18"/>
                <w:szCs w:val="18"/>
              </w:rPr>
              <w:t>9)</w:t>
            </w:r>
          </w:p>
        </w:tc>
        <w:tc>
          <w:tcPr>
            <w:tcW w:w="498" w:type="pct"/>
            <w:vAlign w:val="center"/>
          </w:tcPr>
          <w:p w14:paraId="66779E0D" w14:textId="70C6DD83"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1 (4</w:t>
            </w:r>
            <w:r w:rsidR="000666B1" w:rsidRPr="00A774FD">
              <w:rPr>
                <w:rFonts w:ascii="Arial" w:hAnsi="Arial" w:cs="Arial"/>
                <w:sz w:val="18"/>
                <w:szCs w:val="18"/>
              </w:rPr>
              <w:t>.</w:t>
            </w:r>
            <w:r w:rsidRPr="00A774FD">
              <w:rPr>
                <w:rFonts w:ascii="Arial" w:hAnsi="Arial" w:cs="Arial"/>
                <w:sz w:val="18"/>
                <w:szCs w:val="18"/>
              </w:rPr>
              <w:t>2)</w:t>
            </w:r>
          </w:p>
        </w:tc>
        <w:tc>
          <w:tcPr>
            <w:tcW w:w="499" w:type="pct"/>
            <w:vAlign w:val="center"/>
          </w:tcPr>
          <w:p w14:paraId="15F750E9" w14:textId="47B3F9D6"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0</w:t>
            </w:r>
          </w:p>
        </w:tc>
        <w:tc>
          <w:tcPr>
            <w:tcW w:w="499" w:type="pct"/>
            <w:vAlign w:val="center"/>
          </w:tcPr>
          <w:p w14:paraId="4BE7BB9B" w14:textId="0EE79788"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4 (21</w:t>
            </w:r>
            <w:r w:rsidR="000666B1" w:rsidRPr="00A774FD">
              <w:rPr>
                <w:rFonts w:ascii="Arial" w:hAnsi="Arial" w:cs="Arial"/>
                <w:sz w:val="18"/>
                <w:szCs w:val="18"/>
              </w:rPr>
              <w:t>.</w:t>
            </w:r>
            <w:r w:rsidRPr="00A774FD">
              <w:rPr>
                <w:rFonts w:ascii="Arial" w:hAnsi="Arial" w:cs="Arial"/>
                <w:sz w:val="18"/>
                <w:szCs w:val="18"/>
              </w:rPr>
              <w:t>1)</w:t>
            </w:r>
          </w:p>
        </w:tc>
        <w:tc>
          <w:tcPr>
            <w:tcW w:w="499" w:type="pct"/>
            <w:vAlign w:val="center"/>
          </w:tcPr>
          <w:p w14:paraId="141515A8" w14:textId="041A937E"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0</w:t>
            </w:r>
          </w:p>
        </w:tc>
        <w:tc>
          <w:tcPr>
            <w:tcW w:w="499" w:type="pct"/>
            <w:vAlign w:val="center"/>
          </w:tcPr>
          <w:p w14:paraId="07EC9A89" w14:textId="38FC85EF"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18 (21</w:t>
            </w:r>
            <w:r w:rsidR="000666B1" w:rsidRPr="00A774FD">
              <w:rPr>
                <w:rFonts w:ascii="Arial" w:hAnsi="Arial" w:cs="Arial"/>
                <w:sz w:val="18"/>
                <w:szCs w:val="18"/>
              </w:rPr>
              <w:t>.</w:t>
            </w:r>
            <w:r w:rsidRPr="00A774FD">
              <w:rPr>
                <w:rFonts w:ascii="Arial" w:hAnsi="Arial" w:cs="Arial"/>
                <w:sz w:val="18"/>
                <w:szCs w:val="18"/>
              </w:rPr>
              <w:t>4)</w:t>
            </w:r>
          </w:p>
        </w:tc>
        <w:tc>
          <w:tcPr>
            <w:tcW w:w="496" w:type="pct"/>
            <w:vAlign w:val="center"/>
          </w:tcPr>
          <w:p w14:paraId="1AF13EB5" w14:textId="1CB6583C"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2 (2</w:t>
            </w:r>
            <w:r w:rsidR="000666B1" w:rsidRPr="00A774FD">
              <w:rPr>
                <w:rFonts w:ascii="Arial" w:hAnsi="Arial" w:cs="Arial"/>
                <w:sz w:val="18"/>
                <w:szCs w:val="18"/>
              </w:rPr>
              <w:t>.</w:t>
            </w:r>
            <w:r w:rsidRPr="00A774FD">
              <w:rPr>
                <w:rFonts w:ascii="Arial" w:hAnsi="Arial" w:cs="Arial"/>
                <w:sz w:val="18"/>
                <w:szCs w:val="18"/>
              </w:rPr>
              <w:t>4)</w:t>
            </w:r>
          </w:p>
        </w:tc>
      </w:tr>
      <w:tr w:rsidR="001A4FCE" w:rsidRPr="00A774FD" w14:paraId="50A1AD95" w14:textId="341CCECD" w:rsidTr="00D75D78">
        <w:tc>
          <w:tcPr>
            <w:tcW w:w="1012" w:type="pct"/>
            <w:vAlign w:val="center"/>
          </w:tcPr>
          <w:p w14:paraId="66AFF6DC" w14:textId="19161458" w:rsidR="001A4FCE" w:rsidRPr="00A774FD" w:rsidRDefault="001A4FCE" w:rsidP="00D75D78">
            <w:pPr>
              <w:spacing w:line="276" w:lineRule="auto"/>
              <w:ind w:left="166"/>
              <w:rPr>
                <w:rFonts w:ascii="Arial" w:hAnsi="Arial" w:cs="Arial"/>
                <w:sz w:val="18"/>
                <w:szCs w:val="18"/>
              </w:rPr>
            </w:pPr>
            <w:r w:rsidRPr="00A774FD">
              <w:rPr>
                <w:rFonts w:ascii="Arial" w:hAnsi="Arial" w:cs="Arial"/>
                <w:sz w:val="18"/>
                <w:szCs w:val="18"/>
              </w:rPr>
              <w:t>Hyponatremia</w:t>
            </w:r>
          </w:p>
        </w:tc>
        <w:tc>
          <w:tcPr>
            <w:tcW w:w="498" w:type="pct"/>
            <w:vAlign w:val="center"/>
          </w:tcPr>
          <w:p w14:paraId="079E5514" w14:textId="7D50495D"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12 (29</w:t>
            </w:r>
            <w:r w:rsidR="000666B1" w:rsidRPr="00A774FD">
              <w:rPr>
                <w:rFonts w:ascii="Arial" w:hAnsi="Arial" w:cs="Arial"/>
                <w:sz w:val="18"/>
                <w:szCs w:val="18"/>
              </w:rPr>
              <w:t>.</w:t>
            </w:r>
            <w:r w:rsidRPr="00A774FD">
              <w:rPr>
                <w:rFonts w:ascii="Arial" w:hAnsi="Arial" w:cs="Arial"/>
                <w:sz w:val="18"/>
                <w:szCs w:val="18"/>
              </w:rPr>
              <w:t>3)</w:t>
            </w:r>
          </w:p>
        </w:tc>
        <w:tc>
          <w:tcPr>
            <w:tcW w:w="500" w:type="pct"/>
            <w:vAlign w:val="center"/>
          </w:tcPr>
          <w:p w14:paraId="60329D1B" w14:textId="14CE3ACD"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3 (7</w:t>
            </w:r>
            <w:r w:rsidR="000666B1" w:rsidRPr="00A774FD">
              <w:rPr>
                <w:rFonts w:ascii="Arial" w:hAnsi="Arial" w:cs="Arial"/>
                <w:sz w:val="18"/>
                <w:szCs w:val="18"/>
              </w:rPr>
              <w:t>.</w:t>
            </w:r>
            <w:r w:rsidRPr="00A774FD">
              <w:rPr>
                <w:rFonts w:ascii="Arial" w:hAnsi="Arial" w:cs="Arial"/>
                <w:sz w:val="18"/>
                <w:szCs w:val="18"/>
              </w:rPr>
              <w:t>3)</w:t>
            </w:r>
          </w:p>
        </w:tc>
        <w:tc>
          <w:tcPr>
            <w:tcW w:w="498" w:type="pct"/>
            <w:vAlign w:val="center"/>
          </w:tcPr>
          <w:p w14:paraId="10C20188" w14:textId="48AAC40B"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1 (4</w:t>
            </w:r>
            <w:r w:rsidR="000666B1" w:rsidRPr="00A774FD">
              <w:rPr>
                <w:rFonts w:ascii="Arial" w:hAnsi="Arial" w:cs="Arial"/>
                <w:sz w:val="18"/>
                <w:szCs w:val="18"/>
              </w:rPr>
              <w:t>.</w:t>
            </w:r>
            <w:r w:rsidRPr="00A774FD">
              <w:rPr>
                <w:rFonts w:ascii="Arial" w:hAnsi="Arial" w:cs="Arial"/>
                <w:sz w:val="18"/>
                <w:szCs w:val="18"/>
              </w:rPr>
              <w:t>2)</w:t>
            </w:r>
          </w:p>
        </w:tc>
        <w:tc>
          <w:tcPr>
            <w:tcW w:w="499" w:type="pct"/>
            <w:vAlign w:val="center"/>
          </w:tcPr>
          <w:p w14:paraId="7DC18762" w14:textId="21822838"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0</w:t>
            </w:r>
          </w:p>
        </w:tc>
        <w:tc>
          <w:tcPr>
            <w:tcW w:w="499" w:type="pct"/>
            <w:vAlign w:val="center"/>
          </w:tcPr>
          <w:p w14:paraId="0473B7A9" w14:textId="746EBAC3"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5 (26</w:t>
            </w:r>
            <w:r w:rsidR="000666B1" w:rsidRPr="00A774FD">
              <w:rPr>
                <w:rFonts w:ascii="Arial" w:hAnsi="Arial" w:cs="Arial"/>
                <w:sz w:val="18"/>
                <w:szCs w:val="18"/>
              </w:rPr>
              <w:t>.</w:t>
            </w:r>
            <w:r w:rsidRPr="00A774FD">
              <w:rPr>
                <w:rFonts w:ascii="Arial" w:hAnsi="Arial" w:cs="Arial"/>
                <w:sz w:val="18"/>
                <w:szCs w:val="18"/>
              </w:rPr>
              <w:t>3)</w:t>
            </w:r>
          </w:p>
        </w:tc>
        <w:tc>
          <w:tcPr>
            <w:tcW w:w="499" w:type="pct"/>
            <w:vAlign w:val="center"/>
          </w:tcPr>
          <w:p w14:paraId="66598803" w14:textId="2E0ED777"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1 (5</w:t>
            </w:r>
            <w:r w:rsidR="000666B1" w:rsidRPr="00A774FD">
              <w:rPr>
                <w:rFonts w:ascii="Arial" w:hAnsi="Arial" w:cs="Arial"/>
                <w:sz w:val="18"/>
                <w:szCs w:val="18"/>
              </w:rPr>
              <w:t>.</w:t>
            </w:r>
            <w:r w:rsidRPr="00A774FD">
              <w:rPr>
                <w:rFonts w:ascii="Arial" w:hAnsi="Arial" w:cs="Arial"/>
                <w:sz w:val="18"/>
                <w:szCs w:val="18"/>
              </w:rPr>
              <w:t>3)</w:t>
            </w:r>
          </w:p>
        </w:tc>
        <w:tc>
          <w:tcPr>
            <w:tcW w:w="499" w:type="pct"/>
            <w:vAlign w:val="center"/>
          </w:tcPr>
          <w:p w14:paraId="13C3CF15" w14:textId="09ED0D96"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18 (21</w:t>
            </w:r>
            <w:r w:rsidR="000666B1" w:rsidRPr="00A774FD">
              <w:rPr>
                <w:rFonts w:ascii="Arial" w:hAnsi="Arial" w:cs="Arial"/>
                <w:sz w:val="18"/>
                <w:szCs w:val="18"/>
              </w:rPr>
              <w:t>.</w:t>
            </w:r>
            <w:r w:rsidRPr="00A774FD">
              <w:rPr>
                <w:rFonts w:ascii="Arial" w:hAnsi="Arial" w:cs="Arial"/>
                <w:sz w:val="18"/>
                <w:szCs w:val="18"/>
              </w:rPr>
              <w:t>4)</w:t>
            </w:r>
          </w:p>
        </w:tc>
        <w:tc>
          <w:tcPr>
            <w:tcW w:w="496" w:type="pct"/>
            <w:vAlign w:val="center"/>
          </w:tcPr>
          <w:p w14:paraId="59EC12FF" w14:textId="31036265"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4 (4</w:t>
            </w:r>
            <w:r w:rsidR="000666B1" w:rsidRPr="00A774FD">
              <w:rPr>
                <w:rFonts w:ascii="Arial" w:hAnsi="Arial" w:cs="Arial"/>
                <w:sz w:val="18"/>
                <w:szCs w:val="18"/>
              </w:rPr>
              <w:t>.</w:t>
            </w:r>
            <w:r w:rsidRPr="00A774FD">
              <w:rPr>
                <w:rFonts w:ascii="Arial" w:hAnsi="Arial" w:cs="Arial"/>
                <w:sz w:val="18"/>
                <w:szCs w:val="18"/>
              </w:rPr>
              <w:t>8)</w:t>
            </w:r>
          </w:p>
        </w:tc>
      </w:tr>
      <w:tr w:rsidR="001A4FCE" w:rsidRPr="00A774FD" w14:paraId="129E2081" w14:textId="121ED600" w:rsidTr="00404956">
        <w:tc>
          <w:tcPr>
            <w:tcW w:w="1012" w:type="pct"/>
            <w:vAlign w:val="center"/>
          </w:tcPr>
          <w:p w14:paraId="658D0B03" w14:textId="72DFFDDB" w:rsidR="001A4FCE" w:rsidRPr="00A774FD" w:rsidRDefault="001A4FCE" w:rsidP="00D75D78">
            <w:pPr>
              <w:spacing w:line="276" w:lineRule="auto"/>
              <w:ind w:left="240" w:hanging="74"/>
              <w:rPr>
                <w:rFonts w:ascii="Arial" w:hAnsi="Arial" w:cs="Arial"/>
                <w:sz w:val="18"/>
                <w:szCs w:val="18"/>
              </w:rPr>
            </w:pPr>
            <w:r w:rsidRPr="00A774FD">
              <w:rPr>
                <w:rFonts w:ascii="Arial" w:hAnsi="Arial" w:cs="Arial"/>
                <w:sz w:val="18"/>
                <w:szCs w:val="18"/>
              </w:rPr>
              <w:t>Insomnia</w:t>
            </w:r>
          </w:p>
        </w:tc>
        <w:tc>
          <w:tcPr>
            <w:tcW w:w="498" w:type="pct"/>
            <w:vAlign w:val="center"/>
          </w:tcPr>
          <w:p w14:paraId="6EEC62C8" w14:textId="33EF5A01" w:rsidR="001A4FCE" w:rsidRPr="00A774FD" w:rsidRDefault="001A4FCE" w:rsidP="00215144">
            <w:pPr>
              <w:spacing w:line="276" w:lineRule="auto"/>
              <w:jc w:val="center"/>
              <w:rPr>
                <w:rFonts w:ascii="Arial" w:hAnsi="Arial" w:cs="Arial"/>
                <w:sz w:val="18"/>
                <w:szCs w:val="18"/>
              </w:rPr>
            </w:pPr>
            <w:r w:rsidRPr="00A774FD">
              <w:rPr>
                <w:rFonts w:ascii="Arial" w:hAnsi="Arial" w:cs="Arial"/>
                <w:sz w:val="18"/>
                <w:szCs w:val="18"/>
              </w:rPr>
              <w:t>11 (26</w:t>
            </w:r>
            <w:r w:rsidR="000666B1" w:rsidRPr="00A774FD">
              <w:rPr>
                <w:rFonts w:ascii="Arial" w:hAnsi="Arial" w:cs="Arial"/>
                <w:sz w:val="18"/>
                <w:szCs w:val="18"/>
              </w:rPr>
              <w:t>.</w:t>
            </w:r>
            <w:r w:rsidRPr="00A774FD">
              <w:rPr>
                <w:rFonts w:ascii="Arial" w:hAnsi="Arial" w:cs="Arial"/>
                <w:sz w:val="18"/>
                <w:szCs w:val="18"/>
              </w:rPr>
              <w:t>8)</w:t>
            </w:r>
          </w:p>
        </w:tc>
        <w:tc>
          <w:tcPr>
            <w:tcW w:w="500" w:type="pct"/>
            <w:vAlign w:val="center"/>
          </w:tcPr>
          <w:p w14:paraId="7D9673AF" w14:textId="6990E75A"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0</w:t>
            </w:r>
          </w:p>
        </w:tc>
        <w:tc>
          <w:tcPr>
            <w:tcW w:w="498" w:type="pct"/>
            <w:vAlign w:val="center"/>
          </w:tcPr>
          <w:p w14:paraId="0FE10979" w14:textId="7BBACE43" w:rsidR="001A4FCE" w:rsidRPr="00A774FD" w:rsidRDefault="001A4FCE" w:rsidP="00215144">
            <w:pPr>
              <w:spacing w:line="276" w:lineRule="auto"/>
              <w:jc w:val="center"/>
              <w:rPr>
                <w:rFonts w:ascii="Arial" w:hAnsi="Arial" w:cs="Arial"/>
                <w:sz w:val="18"/>
                <w:szCs w:val="18"/>
              </w:rPr>
            </w:pPr>
            <w:r w:rsidRPr="00A774FD">
              <w:rPr>
                <w:rFonts w:ascii="Arial" w:hAnsi="Arial" w:cs="Arial"/>
                <w:sz w:val="18"/>
                <w:szCs w:val="18"/>
              </w:rPr>
              <w:t>3 (12</w:t>
            </w:r>
            <w:r w:rsidR="000666B1" w:rsidRPr="00A774FD">
              <w:rPr>
                <w:rFonts w:ascii="Arial" w:hAnsi="Arial" w:cs="Arial"/>
                <w:sz w:val="18"/>
                <w:szCs w:val="18"/>
              </w:rPr>
              <w:t>.</w:t>
            </w:r>
            <w:r w:rsidRPr="00A774FD">
              <w:rPr>
                <w:rFonts w:ascii="Arial" w:hAnsi="Arial" w:cs="Arial"/>
                <w:sz w:val="18"/>
                <w:szCs w:val="18"/>
              </w:rPr>
              <w:t>5)</w:t>
            </w:r>
          </w:p>
        </w:tc>
        <w:tc>
          <w:tcPr>
            <w:tcW w:w="499" w:type="pct"/>
            <w:vAlign w:val="center"/>
          </w:tcPr>
          <w:p w14:paraId="4735150A" w14:textId="5E94CEE3"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0</w:t>
            </w:r>
          </w:p>
        </w:tc>
        <w:tc>
          <w:tcPr>
            <w:tcW w:w="499" w:type="pct"/>
          </w:tcPr>
          <w:p w14:paraId="5A74EF4E" w14:textId="1F8D36C1"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4 (21</w:t>
            </w:r>
            <w:r w:rsidR="000666B1" w:rsidRPr="00A774FD">
              <w:rPr>
                <w:rFonts w:ascii="Arial" w:hAnsi="Arial" w:cs="Arial"/>
                <w:sz w:val="18"/>
                <w:szCs w:val="18"/>
              </w:rPr>
              <w:t>.</w:t>
            </w:r>
            <w:r w:rsidRPr="00A774FD">
              <w:rPr>
                <w:rFonts w:ascii="Arial" w:hAnsi="Arial" w:cs="Arial"/>
                <w:sz w:val="18"/>
                <w:szCs w:val="18"/>
              </w:rPr>
              <w:t>1)</w:t>
            </w:r>
          </w:p>
        </w:tc>
        <w:tc>
          <w:tcPr>
            <w:tcW w:w="499" w:type="pct"/>
          </w:tcPr>
          <w:p w14:paraId="530D78E6" w14:textId="400710CB"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0</w:t>
            </w:r>
          </w:p>
        </w:tc>
        <w:tc>
          <w:tcPr>
            <w:tcW w:w="499" w:type="pct"/>
          </w:tcPr>
          <w:p w14:paraId="46E3E92B" w14:textId="7B904DDF"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18 (21</w:t>
            </w:r>
            <w:r w:rsidR="000666B1" w:rsidRPr="00A774FD">
              <w:rPr>
                <w:rFonts w:ascii="Arial" w:hAnsi="Arial" w:cs="Arial"/>
                <w:sz w:val="18"/>
                <w:szCs w:val="18"/>
              </w:rPr>
              <w:t>.</w:t>
            </w:r>
            <w:r w:rsidRPr="00A774FD">
              <w:rPr>
                <w:rFonts w:ascii="Arial" w:hAnsi="Arial" w:cs="Arial"/>
                <w:sz w:val="18"/>
                <w:szCs w:val="18"/>
              </w:rPr>
              <w:t>4)</w:t>
            </w:r>
          </w:p>
        </w:tc>
        <w:tc>
          <w:tcPr>
            <w:tcW w:w="496" w:type="pct"/>
          </w:tcPr>
          <w:p w14:paraId="3074F9C1" w14:textId="690223A8"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0</w:t>
            </w:r>
          </w:p>
        </w:tc>
      </w:tr>
      <w:tr w:rsidR="001A4FCE" w:rsidRPr="00A774FD" w14:paraId="0EF26A1B" w14:textId="0C09BE23" w:rsidTr="00D75D78">
        <w:tc>
          <w:tcPr>
            <w:tcW w:w="1012" w:type="pct"/>
            <w:vAlign w:val="center"/>
          </w:tcPr>
          <w:p w14:paraId="5751C1F7" w14:textId="7B1774C1" w:rsidR="001A4FCE" w:rsidRPr="00A774FD" w:rsidRDefault="001A4FCE" w:rsidP="00D75D78">
            <w:pPr>
              <w:spacing w:line="276" w:lineRule="auto"/>
              <w:ind w:left="240" w:hanging="74"/>
              <w:rPr>
                <w:rFonts w:ascii="Arial" w:hAnsi="Arial" w:cs="Arial"/>
                <w:sz w:val="18"/>
                <w:szCs w:val="18"/>
              </w:rPr>
            </w:pPr>
            <w:r w:rsidRPr="00A774FD">
              <w:rPr>
                <w:rFonts w:ascii="Arial" w:hAnsi="Arial" w:cs="Arial"/>
                <w:sz w:val="18"/>
                <w:szCs w:val="18"/>
              </w:rPr>
              <w:t>Back pain</w:t>
            </w:r>
          </w:p>
        </w:tc>
        <w:tc>
          <w:tcPr>
            <w:tcW w:w="498" w:type="pct"/>
            <w:vAlign w:val="center"/>
          </w:tcPr>
          <w:p w14:paraId="768AF70B" w14:textId="5F5DFF46"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8 (19</w:t>
            </w:r>
            <w:r w:rsidR="000666B1" w:rsidRPr="00A774FD">
              <w:rPr>
                <w:rFonts w:ascii="Arial" w:hAnsi="Arial" w:cs="Arial"/>
                <w:sz w:val="18"/>
                <w:szCs w:val="18"/>
              </w:rPr>
              <w:t>.</w:t>
            </w:r>
            <w:r w:rsidRPr="00A774FD">
              <w:rPr>
                <w:rFonts w:ascii="Arial" w:hAnsi="Arial" w:cs="Arial"/>
                <w:sz w:val="18"/>
                <w:szCs w:val="18"/>
              </w:rPr>
              <w:t>5)</w:t>
            </w:r>
          </w:p>
        </w:tc>
        <w:tc>
          <w:tcPr>
            <w:tcW w:w="500" w:type="pct"/>
            <w:vAlign w:val="center"/>
          </w:tcPr>
          <w:p w14:paraId="4C346ACA" w14:textId="73F2F38D"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1 (2</w:t>
            </w:r>
            <w:r w:rsidR="000666B1" w:rsidRPr="00A774FD">
              <w:rPr>
                <w:rFonts w:ascii="Arial" w:hAnsi="Arial" w:cs="Arial"/>
                <w:sz w:val="18"/>
                <w:szCs w:val="18"/>
              </w:rPr>
              <w:t>.</w:t>
            </w:r>
            <w:r w:rsidRPr="00A774FD">
              <w:rPr>
                <w:rFonts w:ascii="Arial" w:hAnsi="Arial" w:cs="Arial"/>
                <w:sz w:val="18"/>
                <w:szCs w:val="18"/>
              </w:rPr>
              <w:t>4)</w:t>
            </w:r>
          </w:p>
        </w:tc>
        <w:tc>
          <w:tcPr>
            <w:tcW w:w="498" w:type="pct"/>
            <w:vAlign w:val="center"/>
          </w:tcPr>
          <w:p w14:paraId="11F1A2B9" w14:textId="3857F463"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7 (29</w:t>
            </w:r>
            <w:r w:rsidR="000666B1" w:rsidRPr="00A774FD">
              <w:rPr>
                <w:rFonts w:ascii="Arial" w:hAnsi="Arial" w:cs="Arial"/>
                <w:sz w:val="18"/>
                <w:szCs w:val="18"/>
              </w:rPr>
              <w:t>.</w:t>
            </w:r>
            <w:r w:rsidRPr="00A774FD">
              <w:rPr>
                <w:rFonts w:ascii="Arial" w:hAnsi="Arial" w:cs="Arial"/>
                <w:sz w:val="18"/>
                <w:szCs w:val="18"/>
              </w:rPr>
              <w:t>2)</w:t>
            </w:r>
          </w:p>
        </w:tc>
        <w:tc>
          <w:tcPr>
            <w:tcW w:w="499" w:type="pct"/>
            <w:vAlign w:val="center"/>
          </w:tcPr>
          <w:p w14:paraId="7DFC56CA" w14:textId="553406AE"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0</w:t>
            </w:r>
          </w:p>
        </w:tc>
        <w:tc>
          <w:tcPr>
            <w:tcW w:w="499" w:type="pct"/>
          </w:tcPr>
          <w:p w14:paraId="549A7D71" w14:textId="475B8389"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2 (10</w:t>
            </w:r>
            <w:r w:rsidR="000666B1" w:rsidRPr="00A774FD">
              <w:rPr>
                <w:rFonts w:ascii="Arial" w:hAnsi="Arial" w:cs="Arial"/>
                <w:sz w:val="18"/>
                <w:szCs w:val="18"/>
              </w:rPr>
              <w:t>.</w:t>
            </w:r>
            <w:r w:rsidRPr="00A774FD">
              <w:rPr>
                <w:rFonts w:ascii="Arial" w:hAnsi="Arial" w:cs="Arial"/>
                <w:sz w:val="18"/>
                <w:szCs w:val="18"/>
              </w:rPr>
              <w:t>5)</w:t>
            </w:r>
          </w:p>
        </w:tc>
        <w:tc>
          <w:tcPr>
            <w:tcW w:w="499" w:type="pct"/>
          </w:tcPr>
          <w:p w14:paraId="45CB2DD8" w14:textId="47D34673"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0</w:t>
            </w:r>
          </w:p>
        </w:tc>
        <w:tc>
          <w:tcPr>
            <w:tcW w:w="499" w:type="pct"/>
          </w:tcPr>
          <w:p w14:paraId="1EAA907C" w14:textId="3E1BABC4"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17 (20</w:t>
            </w:r>
            <w:r w:rsidR="000666B1" w:rsidRPr="00A774FD">
              <w:rPr>
                <w:rFonts w:ascii="Arial" w:hAnsi="Arial" w:cs="Arial"/>
                <w:sz w:val="18"/>
                <w:szCs w:val="18"/>
              </w:rPr>
              <w:t>.</w:t>
            </w:r>
            <w:r w:rsidRPr="00A774FD">
              <w:rPr>
                <w:rFonts w:ascii="Arial" w:hAnsi="Arial" w:cs="Arial"/>
                <w:sz w:val="18"/>
                <w:szCs w:val="18"/>
              </w:rPr>
              <w:t>2)</w:t>
            </w:r>
          </w:p>
        </w:tc>
        <w:tc>
          <w:tcPr>
            <w:tcW w:w="496" w:type="pct"/>
          </w:tcPr>
          <w:p w14:paraId="1075B6CC" w14:textId="04CD846C" w:rsidR="001A4FCE" w:rsidRPr="00A774FD" w:rsidRDefault="001A4FCE" w:rsidP="00D75D78">
            <w:pPr>
              <w:spacing w:line="276" w:lineRule="auto"/>
              <w:jc w:val="center"/>
              <w:rPr>
                <w:rFonts w:ascii="Arial" w:hAnsi="Arial" w:cs="Arial"/>
                <w:sz w:val="18"/>
                <w:szCs w:val="18"/>
              </w:rPr>
            </w:pPr>
            <w:r w:rsidRPr="00A774FD">
              <w:rPr>
                <w:rFonts w:ascii="Arial" w:hAnsi="Arial" w:cs="Arial"/>
                <w:sz w:val="18"/>
                <w:szCs w:val="18"/>
              </w:rPr>
              <w:t>1 (1</w:t>
            </w:r>
            <w:r w:rsidR="000666B1" w:rsidRPr="00A774FD">
              <w:rPr>
                <w:rFonts w:ascii="Arial" w:hAnsi="Arial" w:cs="Arial"/>
                <w:sz w:val="18"/>
                <w:szCs w:val="18"/>
              </w:rPr>
              <w:t>.</w:t>
            </w:r>
            <w:r w:rsidRPr="00A774FD">
              <w:rPr>
                <w:rFonts w:ascii="Arial" w:hAnsi="Arial" w:cs="Arial"/>
                <w:sz w:val="18"/>
                <w:szCs w:val="18"/>
              </w:rPr>
              <w:t>2)</w:t>
            </w:r>
          </w:p>
        </w:tc>
      </w:tr>
    </w:tbl>
    <w:p w14:paraId="04DD57EB" w14:textId="3FA9EF3B" w:rsidR="001A4FCE" w:rsidRPr="00A774FD" w:rsidRDefault="001A4FCE" w:rsidP="001A4FCE">
      <w:pPr>
        <w:spacing w:after="0" w:line="240" w:lineRule="auto"/>
        <w:rPr>
          <w:rFonts w:ascii="Arial" w:hAnsi="Arial" w:cs="Arial"/>
          <w:sz w:val="18"/>
          <w:szCs w:val="18"/>
        </w:rPr>
      </w:pPr>
      <w:r w:rsidRPr="00A774FD">
        <w:rPr>
          <w:rFonts w:ascii="Arial" w:hAnsi="Arial" w:cs="Arial"/>
          <w:sz w:val="18"/>
          <w:szCs w:val="18"/>
        </w:rPr>
        <w:t xml:space="preserve">AST, aspartate aminotransferase; </w:t>
      </w:r>
      <w:proofErr w:type="spellStart"/>
      <w:r w:rsidRPr="00A774FD">
        <w:rPr>
          <w:rFonts w:ascii="Arial" w:hAnsi="Arial" w:cs="Arial"/>
          <w:sz w:val="18"/>
          <w:szCs w:val="18"/>
        </w:rPr>
        <w:t>CsA</w:t>
      </w:r>
      <w:proofErr w:type="spellEnd"/>
      <w:r w:rsidRPr="00A774FD">
        <w:rPr>
          <w:rFonts w:ascii="Arial" w:hAnsi="Arial" w:cs="Arial"/>
          <w:sz w:val="18"/>
          <w:szCs w:val="18"/>
        </w:rPr>
        <w:t xml:space="preserve">, cyclosporine A; ITA, </w:t>
      </w:r>
      <w:proofErr w:type="spellStart"/>
      <w:r w:rsidRPr="00A774FD">
        <w:rPr>
          <w:rFonts w:ascii="Arial" w:hAnsi="Arial" w:cs="Arial"/>
          <w:sz w:val="18"/>
          <w:szCs w:val="18"/>
        </w:rPr>
        <w:t>itacitinib</w:t>
      </w:r>
      <w:proofErr w:type="spellEnd"/>
      <w:r w:rsidRPr="00A774FD">
        <w:rPr>
          <w:rFonts w:ascii="Arial" w:hAnsi="Arial" w:cs="Arial"/>
          <w:sz w:val="18"/>
          <w:szCs w:val="18"/>
        </w:rPr>
        <w:t xml:space="preserve">; </w:t>
      </w:r>
      <w:r w:rsidR="001200B7" w:rsidRPr="00A774FD">
        <w:rPr>
          <w:rFonts w:ascii="Arial" w:hAnsi="Arial" w:cs="Arial"/>
          <w:sz w:val="18"/>
          <w:szCs w:val="18"/>
        </w:rPr>
        <w:t xml:space="preserve">MedDRA, Medical Dictionary for Regulatory Activities; </w:t>
      </w:r>
      <w:r w:rsidRPr="00A774FD">
        <w:rPr>
          <w:rFonts w:ascii="Arial" w:hAnsi="Arial" w:cs="Arial"/>
          <w:sz w:val="18"/>
          <w:szCs w:val="18"/>
        </w:rPr>
        <w:t xml:space="preserve">MMF, mycophenolate mofetil; MTX, methotrexate; </w:t>
      </w:r>
      <w:proofErr w:type="spellStart"/>
      <w:r w:rsidRPr="00A774FD">
        <w:rPr>
          <w:rFonts w:ascii="Arial" w:hAnsi="Arial" w:cs="Arial"/>
          <w:sz w:val="18"/>
          <w:szCs w:val="18"/>
        </w:rPr>
        <w:t>PTCy</w:t>
      </w:r>
      <w:proofErr w:type="spellEnd"/>
      <w:r w:rsidRPr="00A774FD">
        <w:rPr>
          <w:rFonts w:ascii="Arial" w:hAnsi="Arial" w:cs="Arial"/>
          <w:sz w:val="18"/>
          <w:szCs w:val="18"/>
        </w:rPr>
        <w:t>, post-transplant cyclophosphamide; Tac, tacrolimus; TEAE, treatment-emergent adverse event.</w:t>
      </w:r>
    </w:p>
    <w:p w14:paraId="3A827823" w14:textId="77777777" w:rsidR="001A4FCE" w:rsidRPr="00A774FD" w:rsidRDefault="001A4FCE" w:rsidP="001A4FCE">
      <w:pPr>
        <w:spacing w:after="0" w:line="240" w:lineRule="auto"/>
        <w:rPr>
          <w:rFonts w:ascii="Arial" w:hAnsi="Arial" w:cs="Arial"/>
          <w:b/>
          <w:sz w:val="18"/>
          <w:szCs w:val="18"/>
        </w:rPr>
      </w:pPr>
      <w:r w:rsidRPr="00A774FD">
        <w:rPr>
          <w:rFonts w:ascii="Arial" w:hAnsi="Arial" w:cs="Arial"/>
          <w:sz w:val="18"/>
          <w:szCs w:val="18"/>
        </w:rPr>
        <w:t>* Occurring in ≥20% of the total patient population for any grade at any time during study period (through end of safety follow-up).</w:t>
      </w:r>
    </w:p>
    <w:p w14:paraId="19EEFF75" w14:textId="1D5D92E7" w:rsidR="001A3B15" w:rsidRPr="00A774FD" w:rsidRDefault="001A4FCE" w:rsidP="00404956">
      <w:pPr>
        <w:spacing w:after="0"/>
        <w:rPr>
          <w:rFonts w:ascii="Arial" w:hAnsi="Arial" w:cs="Arial"/>
          <w:bCs/>
          <w:sz w:val="18"/>
          <w:szCs w:val="18"/>
        </w:rPr>
      </w:pPr>
      <w:r w:rsidRPr="00A774FD">
        <w:rPr>
          <w:rFonts w:ascii="Arial" w:hAnsi="Arial" w:cs="Arial"/>
          <w:bCs/>
          <w:sz w:val="18"/>
          <w:szCs w:val="18"/>
          <w:vertAlign w:val="superscript"/>
        </w:rPr>
        <w:t>†</w:t>
      </w:r>
      <w:r w:rsidRPr="00A774FD">
        <w:rPr>
          <w:rFonts w:ascii="Arial" w:hAnsi="Arial" w:cs="Arial"/>
          <w:bCs/>
          <w:sz w:val="18"/>
          <w:szCs w:val="18"/>
        </w:rPr>
        <w:t xml:space="preserve"> The only grade 4 or 5 TEAEs occurring in ≥20% of the total patient population by MedDRA system organ class term were white blood cell count decreased (</w:t>
      </w:r>
      <w:proofErr w:type="spellStart"/>
      <w:r w:rsidRPr="00A774FD">
        <w:rPr>
          <w:rFonts w:ascii="Arial" w:hAnsi="Arial" w:cs="Arial"/>
          <w:bCs/>
          <w:sz w:val="18"/>
          <w:szCs w:val="18"/>
        </w:rPr>
        <w:t>ITA+Tac</w:t>
      </w:r>
      <w:proofErr w:type="spellEnd"/>
      <w:r w:rsidRPr="00A774FD">
        <w:rPr>
          <w:rFonts w:ascii="Arial" w:hAnsi="Arial" w:cs="Arial"/>
          <w:bCs/>
          <w:sz w:val="18"/>
          <w:szCs w:val="18"/>
        </w:rPr>
        <w:t>/MTX, 15 [36</w:t>
      </w:r>
      <w:r w:rsidR="000666B1" w:rsidRPr="00A774FD">
        <w:rPr>
          <w:rFonts w:ascii="Arial" w:hAnsi="Arial" w:cs="Arial"/>
          <w:sz w:val="18"/>
          <w:szCs w:val="18"/>
        </w:rPr>
        <w:t>.</w:t>
      </w:r>
      <w:r w:rsidRPr="00A774FD">
        <w:rPr>
          <w:rFonts w:ascii="Arial" w:hAnsi="Arial" w:cs="Arial"/>
          <w:bCs/>
          <w:sz w:val="18"/>
          <w:szCs w:val="18"/>
        </w:rPr>
        <w:t xml:space="preserve">6%]; </w:t>
      </w:r>
      <w:proofErr w:type="spellStart"/>
      <w:r w:rsidRPr="00A774FD">
        <w:rPr>
          <w:rFonts w:ascii="Arial" w:hAnsi="Arial" w:cs="Arial"/>
          <w:bCs/>
          <w:sz w:val="18"/>
          <w:szCs w:val="18"/>
        </w:rPr>
        <w:t>ITA+PTCy</w:t>
      </w:r>
      <w:proofErr w:type="spellEnd"/>
      <w:r w:rsidRPr="00A774FD">
        <w:rPr>
          <w:rFonts w:ascii="Arial" w:hAnsi="Arial" w:cs="Arial"/>
          <w:bCs/>
          <w:sz w:val="18"/>
          <w:szCs w:val="18"/>
        </w:rPr>
        <w:t>/Tac, 8 [42</w:t>
      </w:r>
      <w:r w:rsidR="000666B1" w:rsidRPr="00A774FD">
        <w:rPr>
          <w:rFonts w:ascii="Arial" w:hAnsi="Arial" w:cs="Arial"/>
          <w:sz w:val="18"/>
          <w:szCs w:val="18"/>
        </w:rPr>
        <w:t>.</w:t>
      </w:r>
      <w:r w:rsidRPr="00A774FD">
        <w:rPr>
          <w:rFonts w:ascii="Arial" w:hAnsi="Arial" w:cs="Arial"/>
          <w:bCs/>
          <w:sz w:val="18"/>
          <w:szCs w:val="18"/>
        </w:rPr>
        <w:t>1%]; total population, 24 [28</w:t>
      </w:r>
      <w:r w:rsidR="000666B1" w:rsidRPr="00A774FD">
        <w:rPr>
          <w:rFonts w:ascii="Arial" w:hAnsi="Arial" w:cs="Arial"/>
          <w:sz w:val="18"/>
          <w:szCs w:val="18"/>
        </w:rPr>
        <w:t>.</w:t>
      </w:r>
      <w:r w:rsidRPr="00A774FD">
        <w:rPr>
          <w:rFonts w:ascii="Arial" w:hAnsi="Arial" w:cs="Arial"/>
          <w:bCs/>
          <w:sz w:val="18"/>
          <w:szCs w:val="18"/>
        </w:rPr>
        <w:t>6%]), platelet count decreased (</w:t>
      </w:r>
      <w:proofErr w:type="spellStart"/>
      <w:r w:rsidRPr="00A774FD">
        <w:rPr>
          <w:rFonts w:ascii="Arial" w:hAnsi="Arial" w:cs="Arial"/>
          <w:bCs/>
          <w:sz w:val="18"/>
          <w:szCs w:val="18"/>
        </w:rPr>
        <w:t>ITA+Tac</w:t>
      </w:r>
      <w:proofErr w:type="spellEnd"/>
      <w:r w:rsidRPr="00A774FD">
        <w:rPr>
          <w:rFonts w:ascii="Arial" w:hAnsi="Arial" w:cs="Arial"/>
          <w:bCs/>
          <w:sz w:val="18"/>
          <w:szCs w:val="18"/>
        </w:rPr>
        <w:t>/MTX, 11 [26</w:t>
      </w:r>
      <w:r w:rsidR="000666B1" w:rsidRPr="00A774FD">
        <w:rPr>
          <w:rFonts w:ascii="Arial" w:hAnsi="Arial" w:cs="Arial"/>
          <w:sz w:val="18"/>
          <w:szCs w:val="18"/>
        </w:rPr>
        <w:t>.</w:t>
      </w:r>
      <w:r w:rsidRPr="00A774FD">
        <w:rPr>
          <w:rFonts w:ascii="Arial" w:hAnsi="Arial" w:cs="Arial"/>
          <w:bCs/>
          <w:sz w:val="18"/>
          <w:szCs w:val="18"/>
        </w:rPr>
        <w:t xml:space="preserve">8%]; </w:t>
      </w:r>
      <w:proofErr w:type="spellStart"/>
      <w:r w:rsidRPr="00A774FD">
        <w:rPr>
          <w:rFonts w:ascii="Arial" w:hAnsi="Arial" w:cs="Arial"/>
          <w:bCs/>
          <w:sz w:val="18"/>
          <w:szCs w:val="18"/>
        </w:rPr>
        <w:t>ITA+PTCy</w:t>
      </w:r>
      <w:proofErr w:type="spellEnd"/>
      <w:r w:rsidRPr="00A774FD">
        <w:rPr>
          <w:rFonts w:ascii="Arial" w:hAnsi="Arial" w:cs="Arial"/>
          <w:bCs/>
          <w:sz w:val="18"/>
          <w:szCs w:val="18"/>
        </w:rPr>
        <w:t>/Tac, 10 [52</w:t>
      </w:r>
      <w:r w:rsidR="000666B1" w:rsidRPr="00A774FD">
        <w:rPr>
          <w:rFonts w:ascii="Arial" w:hAnsi="Arial" w:cs="Arial"/>
          <w:sz w:val="18"/>
          <w:szCs w:val="18"/>
        </w:rPr>
        <w:t>.</w:t>
      </w:r>
      <w:r w:rsidRPr="00A774FD">
        <w:rPr>
          <w:rFonts w:ascii="Arial" w:hAnsi="Arial" w:cs="Arial"/>
          <w:bCs/>
          <w:sz w:val="18"/>
          <w:szCs w:val="18"/>
        </w:rPr>
        <w:t>6%]; total population, 21 [25</w:t>
      </w:r>
      <w:r w:rsidR="000666B1" w:rsidRPr="00A774FD">
        <w:rPr>
          <w:rFonts w:ascii="Arial" w:hAnsi="Arial" w:cs="Arial"/>
          <w:sz w:val="18"/>
          <w:szCs w:val="18"/>
        </w:rPr>
        <w:t>.</w:t>
      </w:r>
      <w:r w:rsidRPr="00A774FD">
        <w:rPr>
          <w:rFonts w:ascii="Arial" w:hAnsi="Arial" w:cs="Arial"/>
          <w:bCs/>
          <w:sz w:val="18"/>
          <w:szCs w:val="18"/>
        </w:rPr>
        <w:t>0%]), and neutrophil count decreased (</w:t>
      </w:r>
      <w:proofErr w:type="spellStart"/>
      <w:r w:rsidRPr="00A774FD">
        <w:rPr>
          <w:rFonts w:ascii="Arial" w:hAnsi="Arial" w:cs="Arial"/>
          <w:bCs/>
          <w:sz w:val="18"/>
          <w:szCs w:val="18"/>
        </w:rPr>
        <w:t>ITA+Tac</w:t>
      </w:r>
      <w:proofErr w:type="spellEnd"/>
      <w:r w:rsidRPr="00A774FD">
        <w:rPr>
          <w:rFonts w:ascii="Arial" w:hAnsi="Arial" w:cs="Arial"/>
          <w:bCs/>
          <w:sz w:val="18"/>
          <w:szCs w:val="18"/>
        </w:rPr>
        <w:t>/MTX, 14 [34</w:t>
      </w:r>
      <w:r w:rsidR="000666B1" w:rsidRPr="00A774FD">
        <w:rPr>
          <w:rFonts w:ascii="Arial" w:hAnsi="Arial" w:cs="Arial"/>
          <w:sz w:val="18"/>
          <w:szCs w:val="18"/>
        </w:rPr>
        <w:t>.</w:t>
      </w:r>
      <w:r w:rsidRPr="00A774FD">
        <w:rPr>
          <w:rFonts w:ascii="Arial" w:hAnsi="Arial" w:cs="Arial"/>
          <w:bCs/>
          <w:sz w:val="18"/>
          <w:szCs w:val="18"/>
        </w:rPr>
        <w:t>1%]; total population, 19 [22</w:t>
      </w:r>
      <w:r w:rsidR="000666B1" w:rsidRPr="00A774FD">
        <w:rPr>
          <w:rFonts w:ascii="Arial" w:hAnsi="Arial" w:cs="Arial"/>
          <w:sz w:val="18"/>
          <w:szCs w:val="18"/>
        </w:rPr>
        <w:t>.</w:t>
      </w:r>
      <w:r w:rsidRPr="00A774FD">
        <w:rPr>
          <w:rFonts w:ascii="Arial" w:hAnsi="Arial" w:cs="Arial"/>
          <w:bCs/>
          <w:sz w:val="18"/>
          <w:szCs w:val="18"/>
        </w:rPr>
        <w:t>6%])</w:t>
      </w:r>
      <w:r w:rsidR="00F275E3" w:rsidRPr="00A774FD">
        <w:rPr>
          <w:rFonts w:ascii="Arial" w:hAnsi="Arial" w:cs="Arial"/>
          <w:bCs/>
          <w:sz w:val="18"/>
          <w:szCs w:val="18"/>
        </w:rPr>
        <w:t>; reported here for</w:t>
      </w:r>
      <w:r w:rsidR="00240E57" w:rsidRPr="00A774FD">
        <w:rPr>
          <w:rFonts w:ascii="Arial" w:hAnsi="Arial" w:cs="Arial"/>
          <w:bCs/>
          <w:sz w:val="18"/>
          <w:szCs w:val="18"/>
        </w:rPr>
        <w:t xml:space="preserve"> incidences ≥20%</w:t>
      </w:r>
      <w:r w:rsidR="00F275E3" w:rsidRPr="00A774FD">
        <w:rPr>
          <w:rFonts w:ascii="Arial" w:hAnsi="Arial" w:cs="Arial"/>
          <w:bCs/>
          <w:sz w:val="18"/>
          <w:szCs w:val="18"/>
        </w:rPr>
        <w:t xml:space="preserve"> </w:t>
      </w:r>
      <w:r w:rsidR="00240E57" w:rsidRPr="00A774FD">
        <w:rPr>
          <w:rFonts w:ascii="Arial" w:hAnsi="Arial" w:cs="Arial"/>
          <w:bCs/>
          <w:sz w:val="18"/>
          <w:szCs w:val="18"/>
        </w:rPr>
        <w:t xml:space="preserve">in the </w:t>
      </w:r>
      <w:r w:rsidR="00F275E3" w:rsidRPr="00A774FD">
        <w:rPr>
          <w:rFonts w:ascii="Arial" w:hAnsi="Arial" w:cs="Arial"/>
          <w:bCs/>
          <w:sz w:val="18"/>
          <w:szCs w:val="18"/>
        </w:rPr>
        <w:t xml:space="preserve">total population and </w:t>
      </w:r>
      <w:r w:rsidR="008B5FFC" w:rsidRPr="00A774FD">
        <w:rPr>
          <w:rFonts w:ascii="Arial" w:hAnsi="Arial" w:cs="Arial"/>
          <w:bCs/>
          <w:sz w:val="18"/>
          <w:szCs w:val="18"/>
        </w:rPr>
        <w:t xml:space="preserve">any </w:t>
      </w:r>
      <w:r w:rsidR="00240E57" w:rsidRPr="00A774FD">
        <w:rPr>
          <w:rFonts w:ascii="Arial" w:hAnsi="Arial" w:cs="Arial"/>
          <w:bCs/>
          <w:sz w:val="18"/>
          <w:szCs w:val="18"/>
        </w:rPr>
        <w:t xml:space="preserve">individual </w:t>
      </w:r>
      <w:r w:rsidR="00F275E3" w:rsidRPr="00A774FD">
        <w:rPr>
          <w:rFonts w:ascii="Arial" w:hAnsi="Arial" w:cs="Arial"/>
          <w:bCs/>
          <w:sz w:val="18"/>
          <w:szCs w:val="18"/>
        </w:rPr>
        <w:t>treatment groups</w:t>
      </w:r>
      <w:r w:rsidRPr="00A774FD">
        <w:rPr>
          <w:rFonts w:ascii="Arial" w:hAnsi="Arial" w:cs="Arial"/>
          <w:bCs/>
          <w:sz w:val="18"/>
          <w:szCs w:val="18"/>
        </w:rPr>
        <w:t>.</w:t>
      </w:r>
    </w:p>
    <w:p w14:paraId="3A479F2C" w14:textId="6A4C69FD" w:rsidR="001A3B15" w:rsidRPr="009A1773" w:rsidRDefault="001A3B15" w:rsidP="001A4FCE">
      <w:pPr>
        <w:rPr>
          <w:rFonts w:ascii="Times New Roman" w:hAnsi="Times New Roman" w:cs="Times New Roman"/>
          <w:bCs/>
          <w:sz w:val="20"/>
          <w:szCs w:val="20"/>
        </w:rPr>
        <w:sectPr w:rsidR="001A3B15" w:rsidRPr="009A1773" w:rsidSect="001A4FCE">
          <w:pgSz w:w="15840" w:h="12240" w:orient="landscape"/>
          <w:pgMar w:top="1440" w:right="1440" w:bottom="1440" w:left="1440" w:header="720" w:footer="720" w:gutter="0"/>
          <w:cols w:space="720"/>
          <w:docGrid w:linePitch="360"/>
        </w:sectPr>
      </w:pPr>
    </w:p>
    <w:p w14:paraId="2896C8A1" w14:textId="108B059A" w:rsidR="00323932" w:rsidRPr="00A774FD" w:rsidRDefault="00B44C2A" w:rsidP="00A774FD">
      <w:pPr>
        <w:pStyle w:val="SupplFigureTitle"/>
      </w:pPr>
      <w:bookmarkStart w:id="3" w:name="_Toc229518239"/>
      <w:r w:rsidRPr="00A774FD">
        <w:lastRenderedPageBreak/>
        <w:t>Table S2</w:t>
      </w:r>
      <w:r w:rsidR="00323932" w:rsidRPr="00A774FD">
        <w:t xml:space="preserve">. </w:t>
      </w:r>
      <w:proofErr w:type="spellStart"/>
      <w:r w:rsidR="00C65900" w:rsidRPr="00A774FD">
        <w:t>Itacitinib</w:t>
      </w:r>
      <w:proofErr w:type="spellEnd"/>
      <w:r w:rsidR="00C65900" w:rsidRPr="00A774FD">
        <w:t xml:space="preserve"> </w:t>
      </w:r>
      <w:r w:rsidR="00323932" w:rsidRPr="00A774FD">
        <w:t xml:space="preserve">Treatment-Related </w:t>
      </w:r>
      <w:r w:rsidR="00EB77C3" w:rsidRPr="00A774FD">
        <w:t xml:space="preserve">Treatment-Emergent </w:t>
      </w:r>
      <w:r w:rsidR="00323932" w:rsidRPr="00A774FD">
        <w:t>Adverse Events</w:t>
      </w:r>
      <w:r w:rsidR="00EB77C3" w:rsidRPr="00A774FD">
        <w:t xml:space="preserve"> (Safety Population)</w:t>
      </w:r>
      <w:bookmarkEnd w:id="3"/>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2"/>
        <w:gridCol w:w="1216"/>
        <w:gridCol w:w="1296"/>
        <w:gridCol w:w="1291"/>
        <w:gridCol w:w="1293"/>
        <w:gridCol w:w="1293"/>
        <w:gridCol w:w="1293"/>
        <w:gridCol w:w="1293"/>
        <w:gridCol w:w="1283"/>
      </w:tblGrid>
      <w:tr w:rsidR="00323932" w:rsidRPr="00A774FD" w14:paraId="63686E5E" w14:textId="77777777" w:rsidTr="004433C0">
        <w:tc>
          <w:tcPr>
            <w:tcW w:w="1042" w:type="pct"/>
            <w:vMerge w:val="restart"/>
            <w:tcBorders>
              <w:top w:val="single" w:sz="4" w:space="0" w:color="auto"/>
            </w:tcBorders>
            <w:vAlign w:val="bottom"/>
          </w:tcPr>
          <w:p w14:paraId="3B9B8DA6" w14:textId="77777777" w:rsidR="00323932" w:rsidRPr="00A774FD" w:rsidRDefault="00323932" w:rsidP="006B4CBB">
            <w:pPr>
              <w:spacing w:line="276" w:lineRule="auto"/>
              <w:rPr>
                <w:rFonts w:ascii="Arial" w:hAnsi="Arial" w:cs="Arial"/>
                <w:b/>
                <w:sz w:val="18"/>
                <w:szCs w:val="18"/>
              </w:rPr>
            </w:pPr>
            <w:r w:rsidRPr="00A774FD">
              <w:rPr>
                <w:rFonts w:ascii="Arial" w:hAnsi="Arial" w:cs="Arial"/>
                <w:b/>
                <w:bCs/>
                <w:kern w:val="24"/>
                <w:sz w:val="18"/>
                <w:szCs w:val="18"/>
              </w:rPr>
              <w:t>Adverse Event, n (</w:t>
            </w:r>
            <w:proofErr w:type="gramStart"/>
            <w:r w:rsidRPr="00A774FD">
              <w:rPr>
                <w:rFonts w:ascii="Arial" w:hAnsi="Arial" w:cs="Arial"/>
                <w:b/>
                <w:bCs/>
                <w:kern w:val="24"/>
                <w:sz w:val="18"/>
                <w:szCs w:val="18"/>
              </w:rPr>
              <w:t>%)*</w:t>
            </w:r>
            <w:proofErr w:type="gramEnd"/>
          </w:p>
        </w:tc>
        <w:tc>
          <w:tcPr>
            <w:tcW w:w="969" w:type="pct"/>
            <w:gridSpan w:val="2"/>
            <w:tcBorders>
              <w:top w:val="single" w:sz="4" w:space="0" w:color="auto"/>
              <w:bottom w:val="single" w:sz="4" w:space="0" w:color="auto"/>
            </w:tcBorders>
            <w:vAlign w:val="bottom"/>
          </w:tcPr>
          <w:p w14:paraId="5995E5E1" w14:textId="77777777" w:rsidR="00323932" w:rsidRPr="00A774FD" w:rsidRDefault="00323932" w:rsidP="006B4CBB">
            <w:pPr>
              <w:pStyle w:val="NormalWeb"/>
              <w:spacing w:before="0" w:beforeAutospacing="0" w:after="0" w:afterAutospacing="0"/>
              <w:jc w:val="center"/>
              <w:rPr>
                <w:rFonts w:ascii="Arial" w:hAnsi="Arial" w:cs="Arial"/>
                <w:sz w:val="18"/>
                <w:szCs w:val="18"/>
              </w:rPr>
            </w:pPr>
            <w:r w:rsidRPr="00A774FD">
              <w:rPr>
                <w:rFonts w:ascii="Arial" w:hAnsi="Arial" w:cs="Arial"/>
                <w:b/>
                <w:bCs/>
                <w:sz w:val="18"/>
                <w:szCs w:val="18"/>
              </w:rPr>
              <w:t>ITA + Tac/MTX</w:t>
            </w:r>
          </w:p>
          <w:p w14:paraId="66A0DB00" w14:textId="77777777" w:rsidR="00323932" w:rsidRPr="00A774FD" w:rsidRDefault="00323932" w:rsidP="006B4CBB">
            <w:pPr>
              <w:spacing w:line="276" w:lineRule="auto"/>
              <w:jc w:val="center"/>
              <w:rPr>
                <w:rFonts w:ascii="Arial" w:hAnsi="Arial" w:cs="Arial"/>
                <w:b/>
                <w:sz w:val="18"/>
                <w:szCs w:val="18"/>
              </w:rPr>
            </w:pPr>
            <w:r w:rsidRPr="00A774FD">
              <w:rPr>
                <w:rFonts w:ascii="Arial" w:hAnsi="Arial" w:cs="Arial"/>
                <w:b/>
                <w:bCs/>
                <w:sz w:val="18"/>
                <w:szCs w:val="18"/>
              </w:rPr>
              <w:t>(n=41)</w:t>
            </w:r>
          </w:p>
        </w:tc>
        <w:tc>
          <w:tcPr>
            <w:tcW w:w="997" w:type="pct"/>
            <w:gridSpan w:val="2"/>
            <w:tcBorders>
              <w:top w:val="single" w:sz="4" w:space="0" w:color="auto"/>
              <w:bottom w:val="single" w:sz="4" w:space="0" w:color="auto"/>
            </w:tcBorders>
            <w:vAlign w:val="bottom"/>
          </w:tcPr>
          <w:p w14:paraId="43FE8F47" w14:textId="77777777" w:rsidR="00323932" w:rsidRPr="00A774FD" w:rsidRDefault="00323932" w:rsidP="006B4CBB">
            <w:pPr>
              <w:pStyle w:val="NormalWeb"/>
              <w:spacing w:before="0" w:beforeAutospacing="0" w:after="0" w:afterAutospacing="0"/>
              <w:jc w:val="center"/>
              <w:rPr>
                <w:rFonts w:ascii="Arial" w:hAnsi="Arial" w:cs="Arial"/>
                <w:sz w:val="18"/>
                <w:szCs w:val="18"/>
              </w:rPr>
            </w:pPr>
            <w:r w:rsidRPr="00A774FD">
              <w:rPr>
                <w:rFonts w:ascii="Arial" w:hAnsi="Arial" w:cs="Arial"/>
                <w:b/>
                <w:bCs/>
                <w:sz w:val="18"/>
                <w:szCs w:val="18"/>
              </w:rPr>
              <w:t>ITA + CsA/MMF</w:t>
            </w:r>
          </w:p>
          <w:p w14:paraId="17CB6F70" w14:textId="77777777" w:rsidR="00323932" w:rsidRPr="00A774FD" w:rsidRDefault="00323932" w:rsidP="006B4CBB">
            <w:pPr>
              <w:spacing w:line="276" w:lineRule="auto"/>
              <w:jc w:val="center"/>
              <w:rPr>
                <w:rFonts w:ascii="Arial" w:hAnsi="Arial" w:cs="Arial"/>
                <w:b/>
                <w:sz w:val="18"/>
                <w:szCs w:val="18"/>
              </w:rPr>
            </w:pPr>
            <w:r w:rsidRPr="00A774FD">
              <w:rPr>
                <w:rFonts w:ascii="Arial" w:hAnsi="Arial" w:cs="Arial"/>
                <w:b/>
                <w:bCs/>
                <w:sz w:val="18"/>
                <w:szCs w:val="18"/>
              </w:rPr>
              <w:t>(n=24)</w:t>
            </w:r>
          </w:p>
        </w:tc>
        <w:tc>
          <w:tcPr>
            <w:tcW w:w="998" w:type="pct"/>
            <w:gridSpan w:val="2"/>
            <w:tcBorders>
              <w:top w:val="single" w:sz="4" w:space="0" w:color="auto"/>
              <w:bottom w:val="single" w:sz="4" w:space="0" w:color="auto"/>
            </w:tcBorders>
            <w:vAlign w:val="bottom"/>
          </w:tcPr>
          <w:p w14:paraId="727ECA97" w14:textId="77777777" w:rsidR="00323932" w:rsidRPr="00A774FD" w:rsidRDefault="00323932" w:rsidP="006B4CBB">
            <w:pPr>
              <w:pStyle w:val="NormalWeb"/>
              <w:spacing w:before="0" w:beforeAutospacing="0" w:after="0" w:afterAutospacing="0"/>
              <w:jc w:val="center"/>
              <w:rPr>
                <w:rFonts w:ascii="Arial" w:hAnsi="Arial" w:cs="Arial"/>
                <w:sz w:val="18"/>
                <w:szCs w:val="18"/>
              </w:rPr>
            </w:pPr>
            <w:r w:rsidRPr="00A774FD">
              <w:rPr>
                <w:rFonts w:ascii="Arial" w:hAnsi="Arial" w:cs="Arial"/>
                <w:b/>
                <w:bCs/>
                <w:sz w:val="18"/>
                <w:szCs w:val="18"/>
              </w:rPr>
              <w:t>ITA + PTCy/Tac</w:t>
            </w:r>
          </w:p>
          <w:p w14:paraId="052EF7D3" w14:textId="77777777" w:rsidR="00323932" w:rsidRPr="00A774FD" w:rsidRDefault="00323932" w:rsidP="006B4CBB">
            <w:pPr>
              <w:pStyle w:val="NormalWeb"/>
              <w:spacing w:before="0" w:beforeAutospacing="0" w:after="0" w:afterAutospacing="0"/>
              <w:jc w:val="center"/>
              <w:rPr>
                <w:rFonts w:ascii="Arial" w:hAnsi="Arial" w:cs="Arial"/>
                <w:b/>
                <w:bCs/>
                <w:kern w:val="24"/>
                <w:sz w:val="18"/>
                <w:szCs w:val="18"/>
              </w:rPr>
            </w:pPr>
            <w:r w:rsidRPr="00A774FD">
              <w:rPr>
                <w:rFonts w:ascii="Arial" w:hAnsi="Arial" w:cs="Arial"/>
                <w:b/>
                <w:bCs/>
                <w:sz w:val="18"/>
                <w:szCs w:val="18"/>
              </w:rPr>
              <w:t>(n=19)</w:t>
            </w:r>
          </w:p>
        </w:tc>
        <w:tc>
          <w:tcPr>
            <w:tcW w:w="994" w:type="pct"/>
            <w:gridSpan w:val="2"/>
            <w:tcBorders>
              <w:top w:val="single" w:sz="4" w:space="0" w:color="auto"/>
              <w:bottom w:val="single" w:sz="4" w:space="0" w:color="auto"/>
            </w:tcBorders>
            <w:vAlign w:val="bottom"/>
          </w:tcPr>
          <w:p w14:paraId="75E5FB98" w14:textId="3E2A1811" w:rsidR="00323932" w:rsidRPr="00A774FD" w:rsidRDefault="00AE4FA2" w:rsidP="006B4CBB">
            <w:pPr>
              <w:pStyle w:val="NormalWeb"/>
              <w:spacing w:before="0" w:beforeAutospacing="0" w:after="0" w:afterAutospacing="0"/>
              <w:jc w:val="center"/>
              <w:rPr>
                <w:rFonts w:ascii="Arial" w:hAnsi="Arial" w:cs="Arial"/>
                <w:sz w:val="18"/>
                <w:szCs w:val="18"/>
              </w:rPr>
            </w:pPr>
            <w:r w:rsidRPr="00A774FD">
              <w:rPr>
                <w:rFonts w:ascii="Arial" w:hAnsi="Arial" w:cs="Arial"/>
                <w:b/>
                <w:bCs/>
                <w:kern w:val="24"/>
                <w:sz w:val="18"/>
                <w:szCs w:val="18"/>
              </w:rPr>
              <w:t>All Patients</w:t>
            </w:r>
          </w:p>
          <w:p w14:paraId="12F1DAED" w14:textId="77777777" w:rsidR="00323932" w:rsidRPr="00A774FD" w:rsidRDefault="00323932" w:rsidP="006B4CBB">
            <w:pPr>
              <w:pStyle w:val="NormalWeb"/>
              <w:spacing w:before="0" w:beforeAutospacing="0" w:after="0" w:afterAutospacing="0"/>
              <w:jc w:val="center"/>
              <w:rPr>
                <w:rFonts w:ascii="Arial" w:hAnsi="Arial" w:cs="Arial"/>
                <w:b/>
                <w:bCs/>
                <w:kern w:val="24"/>
                <w:sz w:val="18"/>
                <w:szCs w:val="18"/>
              </w:rPr>
            </w:pPr>
            <w:r w:rsidRPr="00A774FD">
              <w:rPr>
                <w:rFonts w:ascii="Arial" w:hAnsi="Arial" w:cs="Arial"/>
                <w:b/>
                <w:bCs/>
                <w:kern w:val="24"/>
                <w:sz w:val="18"/>
                <w:szCs w:val="18"/>
              </w:rPr>
              <w:t>(N=84)</w:t>
            </w:r>
          </w:p>
        </w:tc>
      </w:tr>
      <w:tr w:rsidR="00323932" w:rsidRPr="00A774FD" w14:paraId="4FCB6186" w14:textId="77777777" w:rsidTr="004433C0">
        <w:tc>
          <w:tcPr>
            <w:tcW w:w="1042" w:type="pct"/>
            <w:vMerge/>
            <w:tcBorders>
              <w:bottom w:val="single" w:sz="4" w:space="0" w:color="auto"/>
            </w:tcBorders>
            <w:vAlign w:val="bottom"/>
          </w:tcPr>
          <w:p w14:paraId="385EF5CC" w14:textId="77777777" w:rsidR="00323932" w:rsidRPr="00A774FD" w:rsidRDefault="00323932" w:rsidP="006B4CBB">
            <w:pPr>
              <w:spacing w:line="276" w:lineRule="auto"/>
              <w:rPr>
                <w:rFonts w:ascii="Arial" w:hAnsi="Arial" w:cs="Arial"/>
                <w:b/>
                <w:bCs/>
                <w:kern w:val="24"/>
                <w:sz w:val="18"/>
                <w:szCs w:val="18"/>
              </w:rPr>
            </w:pPr>
          </w:p>
        </w:tc>
        <w:tc>
          <w:tcPr>
            <w:tcW w:w="469" w:type="pct"/>
            <w:tcBorders>
              <w:top w:val="single" w:sz="4" w:space="0" w:color="auto"/>
              <w:bottom w:val="single" w:sz="4" w:space="0" w:color="auto"/>
            </w:tcBorders>
            <w:vAlign w:val="bottom"/>
          </w:tcPr>
          <w:p w14:paraId="2E08714C" w14:textId="77777777" w:rsidR="00323932" w:rsidRPr="00A774FD" w:rsidRDefault="00323932" w:rsidP="006B4CBB">
            <w:pPr>
              <w:pStyle w:val="NormalWeb"/>
              <w:spacing w:before="0" w:beforeAutospacing="0" w:after="0" w:afterAutospacing="0"/>
              <w:jc w:val="center"/>
              <w:rPr>
                <w:rFonts w:ascii="Arial" w:hAnsi="Arial" w:cs="Arial"/>
                <w:b/>
                <w:bCs/>
                <w:sz w:val="18"/>
                <w:szCs w:val="18"/>
              </w:rPr>
            </w:pPr>
            <w:r w:rsidRPr="00A774FD">
              <w:rPr>
                <w:rFonts w:ascii="Arial" w:hAnsi="Arial" w:cs="Arial"/>
                <w:b/>
                <w:bCs/>
                <w:sz w:val="18"/>
                <w:szCs w:val="18"/>
              </w:rPr>
              <w:t>Any Grade</w:t>
            </w:r>
          </w:p>
        </w:tc>
        <w:tc>
          <w:tcPr>
            <w:tcW w:w="500" w:type="pct"/>
            <w:tcBorders>
              <w:top w:val="single" w:sz="4" w:space="0" w:color="auto"/>
              <w:bottom w:val="single" w:sz="4" w:space="0" w:color="auto"/>
            </w:tcBorders>
            <w:vAlign w:val="bottom"/>
          </w:tcPr>
          <w:p w14:paraId="14EF3074" w14:textId="77777777" w:rsidR="00323932" w:rsidRPr="00A774FD" w:rsidRDefault="00323932" w:rsidP="006B4CBB">
            <w:pPr>
              <w:spacing w:line="276" w:lineRule="auto"/>
              <w:jc w:val="center"/>
              <w:rPr>
                <w:rFonts w:ascii="Arial" w:hAnsi="Arial" w:cs="Arial"/>
                <w:b/>
                <w:sz w:val="18"/>
                <w:szCs w:val="18"/>
              </w:rPr>
            </w:pPr>
            <w:r w:rsidRPr="00A774FD">
              <w:rPr>
                <w:rFonts w:ascii="Arial" w:hAnsi="Arial" w:cs="Arial"/>
                <w:b/>
                <w:sz w:val="18"/>
                <w:szCs w:val="18"/>
              </w:rPr>
              <w:t>Grade ≥3</w:t>
            </w:r>
          </w:p>
        </w:tc>
        <w:tc>
          <w:tcPr>
            <w:tcW w:w="498" w:type="pct"/>
            <w:tcBorders>
              <w:top w:val="single" w:sz="4" w:space="0" w:color="auto"/>
              <w:bottom w:val="single" w:sz="4" w:space="0" w:color="auto"/>
            </w:tcBorders>
            <w:vAlign w:val="bottom"/>
          </w:tcPr>
          <w:p w14:paraId="37227C53" w14:textId="77777777" w:rsidR="00323932" w:rsidRPr="00A774FD" w:rsidRDefault="00323932" w:rsidP="006B4CBB">
            <w:pPr>
              <w:pStyle w:val="NormalWeb"/>
              <w:spacing w:before="0" w:beforeAutospacing="0" w:after="0" w:afterAutospacing="0"/>
              <w:jc w:val="center"/>
              <w:rPr>
                <w:rFonts w:ascii="Arial" w:hAnsi="Arial" w:cs="Arial"/>
                <w:b/>
                <w:bCs/>
                <w:sz w:val="18"/>
                <w:szCs w:val="18"/>
              </w:rPr>
            </w:pPr>
            <w:r w:rsidRPr="00A774FD">
              <w:rPr>
                <w:rFonts w:ascii="Arial" w:hAnsi="Arial" w:cs="Arial"/>
                <w:b/>
                <w:bCs/>
                <w:sz w:val="18"/>
                <w:szCs w:val="18"/>
              </w:rPr>
              <w:t>Any Grade</w:t>
            </w:r>
          </w:p>
        </w:tc>
        <w:tc>
          <w:tcPr>
            <w:tcW w:w="499" w:type="pct"/>
            <w:tcBorders>
              <w:top w:val="single" w:sz="4" w:space="0" w:color="auto"/>
              <w:bottom w:val="single" w:sz="4" w:space="0" w:color="auto"/>
            </w:tcBorders>
            <w:vAlign w:val="bottom"/>
          </w:tcPr>
          <w:p w14:paraId="4108601B" w14:textId="77777777" w:rsidR="00323932" w:rsidRPr="00A774FD" w:rsidRDefault="00323932" w:rsidP="006B4CBB">
            <w:pPr>
              <w:spacing w:line="276" w:lineRule="auto"/>
              <w:jc w:val="center"/>
              <w:rPr>
                <w:rFonts w:ascii="Arial" w:hAnsi="Arial" w:cs="Arial"/>
                <w:b/>
                <w:sz w:val="18"/>
                <w:szCs w:val="18"/>
              </w:rPr>
            </w:pPr>
            <w:r w:rsidRPr="00A774FD">
              <w:rPr>
                <w:rFonts w:ascii="Arial" w:hAnsi="Arial" w:cs="Arial"/>
                <w:b/>
                <w:sz w:val="18"/>
                <w:szCs w:val="18"/>
              </w:rPr>
              <w:t>Grade ≥3</w:t>
            </w:r>
          </w:p>
        </w:tc>
        <w:tc>
          <w:tcPr>
            <w:tcW w:w="499" w:type="pct"/>
            <w:tcBorders>
              <w:top w:val="single" w:sz="4" w:space="0" w:color="auto"/>
              <w:bottom w:val="single" w:sz="4" w:space="0" w:color="auto"/>
            </w:tcBorders>
            <w:vAlign w:val="bottom"/>
          </w:tcPr>
          <w:p w14:paraId="795BD17C" w14:textId="77777777" w:rsidR="00323932" w:rsidRPr="00A774FD" w:rsidRDefault="00323932" w:rsidP="006B4CBB">
            <w:pPr>
              <w:pStyle w:val="NormalWeb"/>
              <w:spacing w:before="0" w:beforeAutospacing="0" w:after="0" w:afterAutospacing="0"/>
              <w:jc w:val="center"/>
              <w:rPr>
                <w:rFonts w:ascii="Arial" w:hAnsi="Arial" w:cs="Arial"/>
                <w:b/>
                <w:bCs/>
                <w:sz w:val="18"/>
                <w:szCs w:val="18"/>
              </w:rPr>
            </w:pPr>
            <w:r w:rsidRPr="00A774FD">
              <w:rPr>
                <w:rFonts w:ascii="Arial" w:hAnsi="Arial" w:cs="Arial"/>
                <w:b/>
                <w:bCs/>
                <w:sz w:val="18"/>
                <w:szCs w:val="18"/>
              </w:rPr>
              <w:t>Any Grade</w:t>
            </w:r>
          </w:p>
        </w:tc>
        <w:tc>
          <w:tcPr>
            <w:tcW w:w="499" w:type="pct"/>
            <w:tcBorders>
              <w:top w:val="single" w:sz="4" w:space="0" w:color="auto"/>
              <w:bottom w:val="single" w:sz="4" w:space="0" w:color="auto"/>
            </w:tcBorders>
            <w:vAlign w:val="bottom"/>
          </w:tcPr>
          <w:p w14:paraId="52806E8B" w14:textId="77777777" w:rsidR="00323932" w:rsidRPr="00A774FD" w:rsidRDefault="00323932" w:rsidP="006B4CBB">
            <w:pPr>
              <w:pStyle w:val="NormalWeb"/>
              <w:spacing w:before="0" w:beforeAutospacing="0" w:after="0" w:afterAutospacing="0"/>
              <w:jc w:val="center"/>
              <w:rPr>
                <w:rFonts w:ascii="Arial" w:hAnsi="Arial" w:cs="Arial"/>
                <w:b/>
                <w:bCs/>
                <w:kern w:val="24"/>
                <w:sz w:val="18"/>
                <w:szCs w:val="18"/>
              </w:rPr>
            </w:pPr>
            <w:r w:rsidRPr="00A774FD">
              <w:rPr>
                <w:rFonts w:ascii="Arial" w:hAnsi="Arial" w:cs="Arial"/>
                <w:b/>
                <w:sz w:val="18"/>
                <w:szCs w:val="18"/>
              </w:rPr>
              <w:t>Grade ≥3</w:t>
            </w:r>
          </w:p>
        </w:tc>
        <w:tc>
          <w:tcPr>
            <w:tcW w:w="499" w:type="pct"/>
            <w:tcBorders>
              <w:top w:val="single" w:sz="4" w:space="0" w:color="auto"/>
              <w:bottom w:val="single" w:sz="4" w:space="0" w:color="auto"/>
            </w:tcBorders>
            <w:vAlign w:val="bottom"/>
          </w:tcPr>
          <w:p w14:paraId="241DA4F0" w14:textId="77777777" w:rsidR="00323932" w:rsidRPr="00A774FD" w:rsidRDefault="00323932" w:rsidP="006B4CBB">
            <w:pPr>
              <w:pStyle w:val="NormalWeb"/>
              <w:spacing w:before="0" w:beforeAutospacing="0" w:after="0" w:afterAutospacing="0"/>
              <w:jc w:val="center"/>
              <w:rPr>
                <w:rFonts w:ascii="Arial" w:hAnsi="Arial" w:cs="Arial"/>
                <w:b/>
                <w:bCs/>
                <w:kern w:val="24"/>
                <w:sz w:val="18"/>
                <w:szCs w:val="18"/>
              </w:rPr>
            </w:pPr>
            <w:r w:rsidRPr="00A774FD">
              <w:rPr>
                <w:rFonts w:ascii="Arial" w:hAnsi="Arial" w:cs="Arial"/>
                <w:b/>
                <w:bCs/>
                <w:sz w:val="18"/>
                <w:szCs w:val="18"/>
              </w:rPr>
              <w:t>Any Grade</w:t>
            </w:r>
          </w:p>
        </w:tc>
        <w:tc>
          <w:tcPr>
            <w:tcW w:w="495" w:type="pct"/>
            <w:tcBorders>
              <w:top w:val="single" w:sz="4" w:space="0" w:color="auto"/>
              <w:bottom w:val="single" w:sz="4" w:space="0" w:color="auto"/>
            </w:tcBorders>
            <w:vAlign w:val="bottom"/>
          </w:tcPr>
          <w:p w14:paraId="204D47E2" w14:textId="77777777" w:rsidR="00323932" w:rsidRPr="00A774FD" w:rsidRDefault="00323932" w:rsidP="006B4CBB">
            <w:pPr>
              <w:pStyle w:val="NormalWeb"/>
              <w:spacing w:before="0" w:beforeAutospacing="0" w:after="0" w:afterAutospacing="0"/>
              <w:jc w:val="center"/>
              <w:rPr>
                <w:rFonts w:ascii="Arial" w:hAnsi="Arial" w:cs="Arial"/>
                <w:b/>
                <w:bCs/>
                <w:kern w:val="24"/>
                <w:sz w:val="18"/>
                <w:szCs w:val="18"/>
              </w:rPr>
            </w:pPr>
            <w:r w:rsidRPr="00A774FD">
              <w:rPr>
                <w:rFonts w:ascii="Arial" w:hAnsi="Arial" w:cs="Arial"/>
                <w:b/>
                <w:sz w:val="18"/>
                <w:szCs w:val="18"/>
              </w:rPr>
              <w:t>Grade ≥3</w:t>
            </w:r>
          </w:p>
        </w:tc>
      </w:tr>
      <w:tr w:rsidR="00323932" w:rsidRPr="00A774FD" w14:paraId="5B996598" w14:textId="77777777" w:rsidTr="004433C0">
        <w:tc>
          <w:tcPr>
            <w:tcW w:w="1042" w:type="pct"/>
            <w:tcBorders>
              <w:top w:val="single" w:sz="4" w:space="0" w:color="auto"/>
              <w:bottom w:val="nil"/>
            </w:tcBorders>
            <w:vAlign w:val="center"/>
          </w:tcPr>
          <w:p w14:paraId="486922E7" w14:textId="1C80DC25" w:rsidR="00323932" w:rsidRPr="00A774FD" w:rsidRDefault="00323932" w:rsidP="006B4CBB">
            <w:pPr>
              <w:spacing w:line="276" w:lineRule="auto"/>
              <w:rPr>
                <w:rFonts w:ascii="Arial" w:hAnsi="Arial" w:cs="Arial"/>
                <w:color w:val="000000"/>
                <w:kern w:val="24"/>
                <w:sz w:val="18"/>
                <w:szCs w:val="18"/>
              </w:rPr>
            </w:pPr>
            <w:r w:rsidRPr="00A774FD">
              <w:rPr>
                <w:rFonts w:ascii="Arial" w:hAnsi="Arial" w:cs="Arial"/>
                <w:color w:val="000000"/>
                <w:kern w:val="24"/>
                <w:sz w:val="18"/>
                <w:szCs w:val="18"/>
              </w:rPr>
              <w:t xml:space="preserve">Any </w:t>
            </w:r>
            <w:r w:rsidR="00BA5435" w:rsidRPr="00A774FD">
              <w:rPr>
                <w:rFonts w:ascii="Arial" w:hAnsi="Arial" w:cs="Arial"/>
                <w:color w:val="000000"/>
                <w:kern w:val="24"/>
                <w:sz w:val="18"/>
                <w:szCs w:val="18"/>
              </w:rPr>
              <w:t xml:space="preserve">itacitinib-related </w:t>
            </w:r>
            <w:r w:rsidRPr="00A774FD">
              <w:rPr>
                <w:rFonts w:ascii="Arial" w:hAnsi="Arial" w:cs="Arial"/>
                <w:color w:val="000000"/>
                <w:kern w:val="24"/>
                <w:sz w:val="18"/>
                <w:szCs w:val="18"/>
              </w:rPr>
              <w:t>TEAE, n (%)</w:t>
            </w:r>
          </w:p>
        </w:tc>
        <w:tc>
          <w:tcPr>
            <w:tcW w:w="469" w:type="pct"/>
            <w:tcBorders>
              <w:top w:val="single" w:sz="4" w:space="0" w:color="auto"/>
              <w:bottom w:val="nil"/>
            </w:tcBorders>
            <w:vAlign w:val="center"/>
          </w:tcPr>
          <w:p w14:paraId="046CCDDD" w14:textId="166B1723" w:rsidR="00323932" w:rsidRPr="00A774FD" w:rsidRDefault="006133CB" w:rsidP="006B4CBB">
            <w:pPr>
              <w:spacing w:line="276" w:lineRule="auto"/>
              <w:jc w:val="center"/>
              <w:rPr>
                <w:rFonts w:ascii="Arial" w:hAnsi="Arial" w:cs="Arial"/>
                <w:sz w:val="18"/>
                <w:szCs w:val="18"/>
              </w:rPr>
            </w:pPr>
            <w:r w:rsidRPr="00A774FD">
              <w:rPr>
                <w:rFonts w:ascii="Arial" w:hAnsi="Arial" w:cs="Arial"/>
                <w:sz w:val="18"/>
                <w:szCs w:val="18"/>
              </w:rPr>
              <w:t>26 (63</w:t>
            </w:r>
            <w:r w:rsidR="000666B1" w:rsidRPr="00A774FD">
              <w:rPr>
                <w:rFonts w:ascii="Arial" w:hAnsi="Arial" w:cs="Arial"/>
                <w:sz w:val="18"/>
                <w:szCs w:val="18"/>
              </w:rPr>
              <w:t>.</w:t>
            </w:r>
            <w:r w:rsidRPr="00A774FD">
              <w:rPr>
                <w:rFonts w:ascii="Arial" w:hAnsi="Arial" w:cs="Arial"/>
                <w:sz w:val="18"/>
                <w:szCs w:val="18"/>
              </w:rPr>
              <w:t>4)</w:t>
            </w:r>
          </w:p>
        </w:tc>
        <w:tc>
          <w:tcPr>
            <w:tcW w:w="500" w:type="pct"/>
            <w:tcBorders>
              <w:top w:val="single" w:sz="4" w:space="0" w:color="auto"/>
              <w:bottom w:val="nil"/>
            </w:tcBorders>
            <w:vAlign w:val="center"/>
          </w:tcPr>
          <w:p w14:paraId="5D2257DF" w14:textId="6F0511EB" w:rsidR="00323932" w:rsidRPr="00A774FD" w:rsidRDefault="00840FFC" w:rsidP="006B4CBB">
            <w:pPr>
              <w:spacing w:line="276" w:lineRule="auto"/>
              <w:jc w:val="center"/>
              <w:rPr>
                <w:rFonts w:ascii="Arial" w:hAnsi="Arial" w:cs="Arial"/>
                <w:sz w:val="18"/>
                <w:szCs w:val="18"/>
              </w:rPr>
            </w:pPr>
            <w:r w:rsidRPr="00A774FD">
              <w:rPr>
                <w:rFonts w:ascii="Arial" w:hAnsi="Arial" w:cs="Arial"/>
                <w:sz w:val="18"/>
                <w:szCs w:val="18"/>
              </w:rPr>
              <w:t>17 (41</w:t>
            </w:r>
            <w:r w:rsidR="000666B1" w:rsidRPr="00A774FD">
              <w:rPr>
                <w:rFonts w:ascii="Arial" w:hAnsi="Arial" w:cs="Arial"/>
                <w:sz w:val="18"/>
                <w:szCs w:val="18"/>
              </w:rPr>
              <w:t>.</w:t>
            </w:r>
            <w:r w:rsidRPr="00A774FD">
              <w:rPr>
                <w:rFonts w:ascii="Arial" w:hAnsi="Arial" w:cs="Arial"/>
                <w:sz w:val="18"/>
                <w:szCs w:val="18"/>
              </w:rPr>
              <w:t>5)</w:t>
            </w:r>
          </w:p>
        </w:tc>
        <w:tc>
          <w:tcPr>
            <w:tcW w:w="498" w:type="pct"/>
            <w:tcBorders>
              <w:top w:val="single" w:sz="4" w:space="0" w:color="auto"/>
              <w:bottom w:val="nil"/>
            </w:tcBorders>
            <w:vAlign w:val="center"/>
          </w:tcPr>
          <w:p w14:paraId="0991F5E2" w14:textId="36F71F96" w:rsidR="00323932" w:rsidRPr="00A774FD" w:rsidRDefault="006133CB" w:rsidP="006B4CBB">
            <w:pPr>
              <w:spacing w:line="276" w:lineRule="auto"/>
              <w:jc w:val="center"/>
              <w:rPr>
                <w:rFonts w:ascii="Arial" w:hAnsi="Arial" w:cs="Arial"/>
                <w:sz w:val="18"/>
                <w:szCs w:val="18"/>
              </w:rPr>
            </w:pPr>
            <w:r w:rsidRPr="00A774FD">
              <w:rPr>
                <w:rFonts w:ascii="Arial" w:hAnsi="Arial" w:cs="Arial"/>
                <w:sz w:val="18"/>
                <w:szCs w:val="18"/>
              </w:rPr>
              <w:t>11 (45</w:t>
            </w:r>
            <w:r w:rsidR="000666B1" w:rsidRPr="00A774FD">
              <w:rPr>
                <w:rFonts w:ascii="Arial" w:hAnsi="Arial" w:cs="Arial"/>
                <w:sz w:val="18"/>
                <w:szCs w:val="18"/>
              </w:rPr>
              <w:t>.</w:t>
            </w:r>
            <w:r w:rsidRPr="00A774FD">
              <w:rPr>
                <w:rFonts w:ascii="Arial" w:hAnsi="Arial" w:cs="Arial"/>
                <w:sz w:val="18"/>
                <w:szCs w:val="18"/>
              </w:rPr>
              <w:t>8)</w:t>
            </w:r>
          </w:p>
        </w:tc>
        <w:tc>
          <w:tcPr>
            <w:tcW w:w="499" w:type="pct"/>
            <w:tcBorders>
              <w:top w:val="single" w:sz="4" w:space="0" w:color="auto"/>
              <w:bottom w:val="nil"/>
            </w:tcBorders>
            <w:vAlign w:val="center"/>
          </w:tcPr>
          <w:p w14:paraId="3F9299D8" w14:textId="70B04548" w:rsidR="00323932" w:rsidRPr="00A774FD" w:rsidRDefault="00840FFC" w:rsidP="006B4CBB">
            <w:pPr>
              <w:spacing w:line="276" w:lineRule="auto"/>
              <w:jc w:val="center"/>
              <w:rPr>
                <w:rFonts w:ascii="Arial" w:hAnsi="Arial" w:cs="Arial"/>
                <w:sz w:val="18"/>
                <w:szCs w:val="18"/>
              </w:rPr>
            </w:pPr>
            <w:r w:rsidRPr="00A774FD">
              <w:rPr>
                <w:rFonts w:ascii="Arial" w:hAnsi="Arial" w:cs="Arial"/>
                <w:sz w:val="18"/>
                <w:szCs w:val="18"/>
              </w:rPr>
              <w:t>6 (25</w:t>
            </w:r>
            <w:r w:rsidR="000666B1" w:rsidRPr="00A774FD">
              <w:rPr>
                <w:rFonts w:ascii="Arial" w:hAnsi="Arial" w:cs="Arial"/>
                <w:sz w:val="18"/>
                <w:szCs w:val="18"/>
              </w:rPr>
              <w:t>.</w:t>
            </w:r>
            <w:r w:rsidRPr="00A774FD">
              <w:rPr>
                <w:rFonts w:ascii="Arial" w:hAnsi="Arial" w:cs="Arial"/>
                <w:sz w:val="18"/>
                <w:szCs w:val="18"/>
              </w:rPr>
              <w:t>0)</w:t>
            </w:r>
          </w:p>
        </w:tc>
        <w:tc>
          <w:tcPr>
            <w:tcW w:w="499" w:type="pct"/>
            <w:tcBorders>
              <w:top w:val="single" w:sz="4" w:space="0" w:color="auto"/>
              <w:bottom w:val="nil"/>
            </w:tcBorders>
            <w:vAlign w:val="center"/>
          </w:tcPr>
          <w:p w14:paraId="7624DCE4" w14:textId="0FDEEF1B" w:rsidR="00323932" w:rsidRPr="00A774FD" w:rsidRDefault="006133CB" w:rsidP="006B4CBB">
            <w:pPr>
              <w:spacing w:line="276" w:lineRule="auto"/>
              <w:jc w:val="center"/>
              <w:rPr>
                <w:rFonts w:ascii="Arial" w:hAnsi="Arial" w:cs="Arial"/>
                <w:sz w:val="18"/>
                <w:szCs w:val="18"/>
              </w:rPr>
            </w:pPr>
            <w:r w:rsidRPr="00A774FD">
              <w:rPr>
                <w:rFonts w:ascii="Arial" w:hAnsi="Arial" w:cs="Arial"/>
                <w:sz w:val="18"/>
                <w:szCs w:val="18"/>
              </w:rPr>
              <w:t>14 (73</w:t>
            </w:r>
            <w:r w:rsidR="000666B1" w:rsidRPr="00A774FD">
              <w:rPr>
                <w:rFonts w:ascii="Arial" w:hAnsi="Arial" w:cs="Arial"/>
                <w:sz w:val="18"/>
                <w:szCs w:val="18"/>
              </w:rPr>
              <w:t>.</w:t>
            </w:r>
            <w:r w:rsidRPr="00A774FD">
              <w:rPr>
                <w:rFonts w:ascii="Arial" w:hAnsi="Arial" w:cs="Arial"/>
                <w:sz w:val="18"/>
                <w:szCs w:val="18"/>
              </w:rPr>
              <w:t>7)</w:t>
            </w:r>
          </w:p>
        </w:tc>
        <w:tc>
          <w:tcPr>
            <w:tcW w:w="499" w:type="pct"/>
            <w:tcBorders>
              <w:top w:val="single" w:sz="4" w:space="0" w:color="auto"/>
              <w:bottom w:val="nil"/>
            </w:tcBorders>
            <w:vAlign w:val="center"/>
          </w:tcPr>
          <w:p w14:paraId="7F3B0678" w14:textId="49D2EE64" w:rsidR="00323932" w:rsidRPr="00A774FD" w:rsidRDefault="00840FFC" w:rsidP="006B4CBB">
            <w:pPr>
              <w:spacing w:line="276" w:lineRule="auto"/>
              <w:jc w:val="center"/>
              <w:rPr>
                <w:rFonts w:ascii="Arial" w:hAnsi="Arial" w:cs="Arial"/>
                <w:sz w:val="18"/>
                <w:szCs w:val="18"/>
              </w:rPr>
            </w:pPr>
            <w:r w:rsidRPr="00A774FD">
              <w:rPr>
                <w:rFonts w:ascii="Arial" w:hAnsi="Arial" w:cs="Arial"/>
                <w:sz w:val="18"/>
                <w:szCs w:val="18"/>
              </w:rPr>
              <w:t>8 (42</w:t>
            </w:r>
            <w:r w:rsidR="000666B1" w:rsidRPr="00A774FD">
              <w:rPr>
                <w:rFonts w:ascii="Arial" w:hAnsi="Arial" w:cs="Arial"/>
                <w:sz w:val="18"/>
                <w:szCs w:val="18"/>
              </w:rPr>
              <w:t>.</w:t>
            </w:r>
            <w:r w:rsidRPr="00A774FD">
              <w:rPr>
                <w:rFonts w:ascii="Arial" w:hAnsi="Arial" w:cs="Arial"/>
                <w:sz w:val="18"/>
                <w:szCs w:val="18"/>
              </w:rPr>
              <w:t>1)</w:t>
            </w:r>
          </w:p>
        </w:tc>
        <w:tc>
          <w:tcPr>
            <w:tcW w:w="499" w:type="pct"/>
            <w:tcBorders>
              <w:top w:val="single" w:sz="4" w:space="0" w:color="auto"/>
              <w:bottom w:val="nil"/>
            </w:tcBorders>
            <w:vAlign w:val="center"/>
          </w:tcPr>
          <w:p w14:paraId="16741C50" w14:textId="5738AB73" w:rsidR="00323932" w:rsidRPr="00A774FD" w:rsidRDefault="006133CB" w:rsidP="006B4CBB">
            <w:pPr>
              <w:spacing w:line="276" w:lineRule="auto"/>
              <w:jc w:val="center"/>
              <w:rPr>
                <w:rFonts w:ascii="Arial" w:hAnsi="Arial" w:cs="Arial"/>
                <w:sz w:val="18"/>
                <w:szCs w:val="18"/>
              </w:rPr>
            </w:pPr>
            <w:r w:rsidRPr="00A774FD">
              <w:rPr>
                <w:rFonts w:ascii="Arial" w:hAnsi="Arial" w:cs="Arial"/>
                <w:sz w:val="18"/>
                <w:szCs w:val="18"/>
              </w:rPr>
              <w:t>51 (60</w:t>
            </w:r>
            <w:r w:rsidR="000666B1" w:rsidRPr="00A774FD">
              <w:rPr>
                <w:rFonts w:ascii="Arial" w:hAnsi="Arial" w:cs="Arial"/>
                <w:sz w:val="18"/>
                <w:szCs w:val="18"/>
              </w:rPr>
              <w:t>.</w:t>
            </w:r>
            <w:r w:rsidRPr="00A774FD">
              <w:rPr>
                <w:rFonts w:ascii="Arial" w:hAnsi="Arial" w:cs="Arial"/>
                <w:sz w:val="18"/>
                <w:szCs w:val="18"/>
              </w:rPr>
              <w:t>7)</w:t>
            </w:r>
          </w:p>
        </w:tc>
        <w:tc>
          <w:tcPr>
            <w:tcW w:w="495" w:type="pct"/>
            <w:tcBorders>
              <w:top w:val="single" w:sz="4" w:space="0" w:color="auto"/>
              <w:bottom w:val="nil"/>
            </w:tcBorders>
            <w:vAlign w:val="center"/>
          </w:tcPr>
          <w:p w14:paraId="7F6EE022" w14:textId="536BDD61" w:rsidR="00323932" w:rsidRPr="00A774FD" w:rsidRDefault="00840FFC" w:rsidP="006B4CBB">
            <w:pPr>
              <w:spacing w:line="276" w:lineRule="auto"/>
              <w:jc w:val="center"/>
              <w:rPr>
                <w:rFonts w:ascii="Arial" w:hAnsi="Arial" w:cs="Arial"/>
                <w:sz w:val="18"/>
                <w:szCs w:val="18"/>
              </w:rPr>
            </w:pPr>
            <w:r w:rsidRPr="00A774FD">
              <w:rPr>
                <w:rFonts w:ascii="Arial" w:hAnsi="Arial" w:cs="Arial"/>
                <w:sz w:val="18"/>
                <w:szCs w:val="18"/>
              </w:rPr>
              <w:t>31 (36</w:t>
            </w:r>
            <w:r w:rsidR="000666B1" w:rsidRPr="00A774FD">
              <w:rPr>
                <w:rFonts w:ascii="Arial" w:hAnsi="Arial" w:cs="Arial"/>
                <w:sz w:val="18"/>
                <w:szCs w:val="18"/>
              </w:rPr>
              <w:t>.</w:t>
            </w:r>
            <w:r w:rsidRPr="00A774FD">
              <w:rPr>
                <w:rFonts w:ascii="Arial" w:hAnsi="Arial" w:cs="Arial"/>
                <w:sz w:val="18"/>
                <w:szCs w:val="18"/>
              </w:rPr>
              <w:t>9)</w:t>
            </w:r>
          </w:p>
        </w:tc>
      </w:tr>
      <w:tr w:rsidR="00323932" w:rsidRPr="00A774FD" w14:paraId="3C4D297A" w14:textId="77777777" w:rsidTr="004433C0">
        <w:tc>
          <w:tcPr>
            <w:tcW w:w="1042" w:type="pct"/>
            <w:tcBorders>
              <w:top w:val="nil"/>
            </w:tcBorders>
            <w:vAlign w:val="center"/>
          </w:tcPr>
          <w:p w14:paraId="26DB7221" w14:textId="13184CCF" w:rsidR="00323932" w:rsidRPr="00A774FD" w:rsidRDefault="00783BD7" w:rsidP="006B4CBB">
            <w:pPr>
              <w:spacing w:line="276" w:lineRule="auto"/>
              <w:rPr>
                <w:rFonts w:ascii="Arial" w:hAnsi="Arial" w:cs="Arial"/>
                <w:sz w:val="18"/>
                <w:szCs w:val="18"/>
              </w:rPr>
            </w:pPr>
            <w:r w:rsidRPr="00A774FD">
              <w:rPr>
                <w:rFonts w:ascii="Arial" w:hAnsi="Arial" w:cs="Arial"/>
                <w:sz w:val="18"/>
                <w:szCs w:val="18"/>
              </w:rPr>
              <w:t>Platelet count decreased</w:t>
            </w:r>
          </w:p>
        </w:tc>
        <w:tc>
          <w:tcPr>
            <w:tcW w:w="469" w:type="pct"/>
            <w:tcBorders>
              <w:top w:val="nil"/>
            </w:tcBorders>
            <w:vAlign w:val="center"/>
          </w:tcPr>
          <w:p w14:paraId="4BB623C5" w14:textId="0B0F7B9D" w:rsidR="00323932" w:rsidRPr="00A774FD" w:rsidRDefault="00783BD7" w:rsidP="006B4CBB">
            <w:pPr>
              <w:spacing w:line="276" w:lineRule="auto"/>
              <w:jc w:val="center"/>
              <w:rPr>
                <w:rFonts w:ascii="Arial" w:hAnsi="Arial" w:cs="Arial"/>
                <w:sz w:val="18"/>
                <w:szCs w:val="18"/>
              </w:rPr>
            </w:pPr>
            <w:r w:rsidRPr="00A774FD">
              <w:rPr>
                <w:rFonts w:ascii="Arial" w:hAnsi="Arial" w:cs="Arial"/>
                <w:sz w:val="18"/>
                <w:szCs w:val="18"/>
              </w:rPr>
              <w:t>7 (17</w:t>
            </w:r>
            <w:r w:rsidR="000666B1" w:rsidRPr="00A774FD">
              <w:rPr>
                <w:rFonts w:ascii="Arial" w:hAnsi="Arial" w:cs="Arial"/>
                <w:sz w:val="18"/>
                <w:szCs w:val="18"/>
              </w:rPr>
              <w:t>.</w:t>
            </w:r>
            <w:r w:rsidRPr="00A774FD">
              <w:rPr>
                <w:rFonts w:ascii="Arial" w:hAnsi="Arial" w:cs="Arial"/>
                <w:sz w:val="18"/>
                <w:szCs w:val="18"/>
              </w:rPr>
              <w:t>1)</w:t>
            </w:r>
          </w:p>
        </w:tc>
        <w:tc>
          <w:tcPr>
            <w:tcW w:w="500" w:type="pct"/>
            <w:tcBorders>
              <w:top w:val="nil"/>
            </w:tcBorders>
            <w:vAlign w:val="center"/>
          </w:tcPr>
          <w:p w14:paraId="258716DB" w14:textId="3786332A" w:rsidR="00323932" w:rsidRPr="00A774FD" w:rsidRDefault="00B57544" w:rsidP="006B4CBB">
            <w:pPr>
              <w:spacing w:line="276" w:lineRule="auto"/>
              <w:jc w:val="center"/>
              <w:rPr>
                <w:rFonts w:ascii="Arial" w:hAnsi="Arial" w:cs="Arial"/>
                <w:sz w:val="18"/>
                <w:szCs w:val="18"/>
              </w:rPr>
            </w:pPr>
            <w:r w:rsidRPr="00A774FD">
              <w:rPr>
                <w:rFonts w:ascii="Arial" w:hAnsi="Arial" w:cs="Arial"/>
                <w:sz w:val="18"/>
                <w:szCs w:val="18"/>
              </w:rPr>
              <w:t>2 (4</w:t>
            </w:r>
            <w:r w:rsidR="000666B1" w:rsidRPr="00A774FD">
              <w:rPr>
                <w:rFonts w:ascii="Arial" w:hAnsi="Arial" w:cs="Arial"/>
                <w:sz w:val="18"/>
                <w:szCs w:val="18"/>
              </w:rPr>
              <w:t>.</w:t>
            </w:r>
            <w:r w:rsidRPr="00A774FD">
              <w:rPr>
                <w:rFonts w:ascii="Arial" w:hAnsi="Arial" w:cs="Arial"/>
                <w:sz w:val="18"/>
                <w:szCs w:val="18"/>
              </w:rPr>
              <w:t>9)</w:t>
            </w:r>
          </w:p>
        </w:tc>
        <w:tc>
          <w:tcPr>
            <w:tcW w:w="498" w:type="pct"/>
            <w:tcBorders>
              <w:top w:val="nil"/>
            </w:tcBorders>
            <w:vAlign w:val="center"/>
          </w:tcPr>
          <w:p w14:paraId="4A84A4AD" w14:textId="6CBF8FF9" w:rsidR="00323932" w:rsidRPr="00A774FD" w:rsidRDefault="00783BD7" w:rsidP="006B4CBB">
            <w:pPr>
              <w:spacing w:line="276" w:lineRule="auto"/>
              <w:jc w:val="center"/>
              <w:rPr>
                <w:rFonts w:ascii="Arial" w:hAnsi="Arial" w:cs="Arial"/>
                <w:sz w:val="18"/>
                <w:szCs w:val="18"/>
              </w:rPr>
            </w:pPr>
            <w:r w:rsidRPr="00A774FD">
              <w:rPr>
                <w:rFonts w:ascii="Arial" w:hAnsi="Arial" w:cs="Arial"/>
                <w:sz w:val="18"/>
                <w:szCs w:val="18"/>
              </w:rPr>
              <w:t>0 (0)</w:t>
            </w:r>
          </w:p>
        </w:tc>
        <w:tc>
          <w:tcPr>
            <w:tcW w:w="499" w:type="pct"/>
            <w:tcBorders>
              <w:top w:val="nil"/>
            </w:tcBorders>
            <w:vAlign w:val="center"/>
          </w:tcPr>
          <w:p w14:paraId="5DAE67DF" w14:textId="7C5F8439" w:rsidR="00323932" w:rsidRPr="00A774FD" w:rsidRDefault="00B57544" w:rsidP="006B4CBB">
            <w:pPr>
              <w:spacing w:line="276" w:lineRule="auto"/>
              <w:jc w:val="center"/>
              <w:rPr>
                <w:rFonts w:ascii="Arial" w:hAnsi="Arial" w:cs="Arial"/>
                <w:sz w:val="18"/>
                <w:szCs w:val="18"/>
              </w:rPr>
            </w:pPr>
            <w:r w:rsidRPr="00A774FD">
              <w:rPr>
                <w:rFonts w:ascii="Arial" w:hAnsi="Arial" w:cs="Arial"/>
                <w:sz w:val="18"/>
                <w:szCs w:val="18"/>
              </w:rPr>
              <w:t>0 (0)</w:t>
            </w:r>
          </w:p>
        </w:tc>
        <w:tc>
          <w:tcPr>
            <w:tcW w:w="499" w:type="pct"/>
            <w:tcBorders>
              <w:top w:val="nil"/>
            </w:tcBorders>
            <w:vAlign w:val="center"/>
          </w:tcPr>
          <w:p w14:paraId="06D3CCDA" w14:textId="7DB6B8B9" w:rsidR="00323932" w:rsidRPr="00A774FD" w:rsidRDefault="00EA10A2" w:rsidP="006B4CBB">
            <w:pPr>
              <w:spacing w:line="276" w:lineRule="auto"/>
              <w:jc w:val="center"/>
              <w:rPr>
                <w:rFonts w:ascii="Arial" w:hAnsi="Arial" w:cs="Arial"/>
                <w:sz w:val="18"/>
                <w:szCs w:val="18"/>
              </w:rPr>
            </w:pPr>
            <w:r w:rsidRPr="00A774FD">
              <w:rPr>
                <w:rFonts w:ascii="Arial" w:hAnsi="Arial" w:cs="Arial"/>
                <w:sz w:val="18"/>
                <w:szCs w:val="18"/>
              </w:rPr>
              <w:t>8 (42</w:t>
            </w:r>
            <w:r w:rsidR="000666B1" w:rsidRPr="00A774FD">
              <w:rPr>
                <w:rFonts w:ascii="Arial" w:hAnsi="Arial" w:cs="Arial"/>
                <w:sz w:val="18"/>
                <w:szCs w:val="18"/>
              </w:rPr>
              <w:t>.</w:t>
            </w:r>
            <w:r w:rsidRPr="00A774FD">
              <w:rPr>
                <w:rFonts w:ascii="Arial" w:hAnsi="Arial" w:cs="Arial"/>
                <w:sz w:val="18"/>
                <w:szCs w:val="18"/>
              </w:rPr>
              <w:t>1)</w:t>
            </w:r>
          </w:p>
        </w:tc>
        <w:tc>
          <w:tcPr>
            <w:tcW w:w="499" w:type="pct"/>
            <w:tcBorders>
              <w:top w:val="nil"/>
            </w:tcBorders>
            <w:vAlign w:val="center"/>
          </w:tcPr>
          <w:p w14:paraId="06667DD2" w14:textId="63DD9B39" w:rsidR="00323932" w:rsidRPr="00A774FD" w:rsidRDefault="00807151" w:rsidP="006B4CBB">
            <w:pPr>
              <w:spacing w:line="276" w:lineRule="auto"/>
              <w:jc w:val="center"/>
              <w:rPr>
                <w:rFonts w:ascii="Arial" w:hAnsi="Arial" w:cs="Arial"/>
                <w:sz w:val="18"/>
                <w:szCs w:val="18"/>
              </w:rPr>
            </w:pPr>
            <w:r w:rsidRPr="00A774FD">
              <w:rPr>
                <w:rFonts w:ascii="Arial" w:hAnsi="Arial" w:cs="Arial"/>
                <w:sz w:val="18"/>
                <w:szCs w:val="18"/>
              </w:rPr>
              <w:t>6 (31</w:t>
            </w:r>
            <w:r w:rsidR="000666B1" w:rsidRPr="00A774FD">
              <w:rPr>
                <w:rFonts w:ascii="Arial" w:hAnsi="Arial" w:cs="Arial"/>
                <w:sz w:val="18"/>
                <w:szCs w:val="18"/>
              </w:rPr>
              <w:t>.</w:t>
            </w:r>
            <w:r w:rsidRPr="00A774FD">
              <w:rPr>
                <w:rFonts w:ascii="Arial" w:hAnsi="Arial" w:cs="Arial"/>
                <w:sz w:val="18"/>
                <w:szCs w:val="18"/>
              </w:rPr>
              <w:t>6)</w:t>
            </w:r>
          </w:p>
        </w:tc>
        <w:tc>
          <w:tcPr>
            <w:tcW w:w="499" w:type="pct"/>
            <w:tcBorders>
              <w:top w:val="nil"/>
            </w:tcBorders>
            <w:vAlign w:val="center"/>
          </w:tcPr>
          <w:p w14:paraId="24F5A4BA" w14:textId="485231DA" w:rsidR="00323932" w:rsidRPr="00A774FD" w:rsidRDefault="00EA10A2" w:rsidP="006B4CBB">
            <w:pPr>
              <w:spacing w:line="276" w:lineRule="auto"/>
              <w:jc w:val="center"/>
              <w:rPr>
                <w:rFonts w:ascii="Arial" w:hAnsi="Arial" w:cs="Arial"/>
                <w:sz w:val="18"/>
                <w:szCs w:val="18"/>
              </w:rPr>
            </w:pPr>
            <w:r w:rsidRPr="00A774FD">
              <w:rPr>
                <w:rFonts w:ascii="Arial" w:hAnsi="Arial" w:cs="Arial"/>
                <w:sz w:val="18"/>
                <w:szCs w:val="18"/>
              </w:rPr>
              <w:t>15 (17</w:t>
            </w:r>
            <w:r w:rsidR="000666B1" w:rsidRPr="00A774FD">
              <w:rPr>
                <w:rFonts w:ascii="Arial" w:hAnsi="Arial" w:cs="Arial"/>
                <w:sz w:val="18"/>
                <w:szCs w:val="18"/>
              </w:rPr>
              <w:t>.</w:t>
            </w:r>
            <w:r w:rsidRPr="00A774FD">
              <w:rPr>
                <w:rFonts w:ascii="Arial" w:hAnsi="Arial" w:cs="Arial"/>
                <w:sz w:val="18"/>
                <w:szCs w:val="18"/>
              </w:rPr>
              <w:t>9)</w:t>
            </w:r>
          </w:p>
        </w:tc>
        <w:tc>
          <w:tcPr>
            <w:tcW w:w="495" w:type="pct"/>
            <w:tcBorders>
              <w:top w:val="nil"/>
            </w:tcBorders>
            <w:vAlign w:val="center"/>
          </w:tcPr>
          <w:p w14:paraId="7EBD3953" w14:textId="3FB22FF9" w:rsidR="00323932" w:rsidRPr="00A774FD" w:rsidRDefault="00807151" w:rsidP="006B4CBB">
            <w:pPr>
              <w:spacing w:line="276" w:lineRule="auto"/>
              <w:jc w:val="center"/>
              <w:rPr>
                <w:rFonts w:ascii="Arial" w:hAnsi="Arial" w:cs="Arial"/>
                <w:sz w:val="18"/>
                <w:szCs w:val="18"/>
              </w:rPr>
            </w:pPr>
            <w:r w:rsidRPr="00A774FD">
              <w:rPr>
                <w:rFonts w:ascii="Arial" w:hAnsi="Arial" w:cs="Arial"/>
                <w:sz w:val="18"/>
                <w:szCs w:val="18"/>
              </w:rPr>
              <w:t>8 (9</w:t>
            </w:r>
            <w:r w:rsidR="000666B1" w:rsidRPr="00A774FD">
              <w:rPr>
                <w:rFonts w:ascii="Arial" w:hAnsi="Arial" w:cs="Arial"/>
                <w:sz w:val="18"/>
                <w:szCs w:val="18"/>
              </w:rPr>
              <w:t>.</w:t>
            </w:r>
            <w:r w:rsidRPr="00A774FD">
              <w:rPr>
                <w:rFonts w:ascii="Arial" w:hAnsi="Arial" w:cs="Arial"/>
                <w:sz w:val="18"/>
                <w:szCs w:val="18"/>
              </w:rPr>
              <w:t>5)</w:t>
            </w:r>
          </w:p>
        </w:tc>
      </w:tr>
      <w:tr w:rsidR="00323932" w:rsidRPr="00A774FD" w14:paraId="52B8E774" w14:textId="77777777" w:rsidTr="004433C0">
        <w:tc>
          <w:tcPr>
            <w:tcW w:w="1042" w:type="pct"/>
            <w:vAlign w:val="center"/>
          </w:tcPr>
          <w:p w14:paraId="773CFEC4" w14:textId="196D6674" w:rsidR="00323932" w:rsidRPr="00A774FD" w:rsidRDefault="005C50A4" w:rsidP="00413FC6">
            <w:pPr>
              <w:spacing w:line="276" w:lineRule="auto"/>
              <w:ind w:left="165" w:hanging="165"/>
              <w:rPr>
                <w:rFonts w:ascii="Arial" w:hAnsi="Arial" w:cs="Arial"/>
                <w:sz w:val="18"/>
                <w:szCs w:val="18"/>
              </w:rPr>
            </w:pPr>
            <w:r w:rsidRPr="00A774FD">
              <w:rPr>
                <w:rFonts w:ascii="Arial" w:hAnsi="Arial" w:cs="Arial"/>
                <w:sz w:val="18"/>
                <w:szCs w:val="18"/>
              </w:rPr>
              <w:t>White blood cell count decreased</w:t>
            </w:r>
          </w:p>
        </w:tc>
        <w:tc>
          <w:tcPr>
            <w:tcW w:w="469" w:type="pct"/>
            <w:vAlign w:val="center"/>
          </w:tcPr>
          <w:p w14:paraId="7A06900C" w14:textId="0BEE6367" w:rsidR="00323932" w:rsidRPr="00A774FD" w:rsidRDefault="005C50A4" w:rsidP="006B4CBB">
            <w:pPr>
              <w:spacing w:line="276" w:lineRule="auto"/>
              <w:jc w:val="center"/>
              <w:rPr>
                <w:rFonts w:ascii="Arial" w:hAnsi="Arial" w:cs="Arial"/>
                <w:sz w:val="18"/>
                <w:szCs w:val="18"/>
              </w:rPr>
            </w:pPr>
            <w:r w:rsidRPr="00A774FD">
              <w:rPr>
                <w:rFonts w:ascii="Arial" w:hAnsi="Arial" w:cs="Arial"/>
                <w:sz w:val="18"/>
                <w:szCs w:val="18"/>
              </w:rPr>
              <w:t>6 (14</w:t>
            </w:r>
            <w:r w:rsidR="000666B1" w:rsidRPr="00A774FD">
              <w:rPr>
                <w:rFonts w:ascii="Arial" w:hAnsi="Arial" w:cs="Arial"/>
                <w:sz w:val="18"/>
                <w:szCs w:val="18"/>
              </w:rPr>
              <w:t>.</w:t>
            </w:r>
            <w:r w:rsidRPr="00A774FD">
              <w:rPr>
                <w:rFonts w:ascii="Arial" w:hAnsi="Arial" w:cs="Arial"/>
                <w:sz w:val="18"/>
                <w:szCs w:val="18"/>
              </w:rPr>
              <w:t>6)</w:t>
            </w:r>
          </w:p>
        </w:tc>
        <w:tc>
          <w:tcPr>
            <w:tcW w:w="500" w:type="pct"/>
            <w:vAlign w:val="center"/>
          </w:tcPr>
          <w:p w14:paraId="68D11D75" w14:textId="5AAAE3E4" w:rsidR="00323932" w:rsidRPr="00A774FD" w:rsidRDefault="00986DA2" w:rsidP="006B4CBB">
            <w:pPr>
              <w:spacing w:line="276" w:lineRule="auto"/>
              <w:jc w:val="center"/>
              <w:rPr>
                <w:rFonts w:ascii="Arial" w:hAnsi="Arial" w:cs="Arial"/>
                <w:sz w:val="18"/>
                <w:szCs w:val="18"/>
              </w:rPr>
            </w:pPr>
            <w:r w:rsidRPr="00A774FD">
              <w:rPr>
                <w:rFonts w:ascii="Arial" w:hAnsi="Arial" w:cs="Arial"/>
                <w:sz w:val="18"/>
                <w:szCs w:val="18"/>
              </w:rPr>
              <w:t>2 (4</w:t>
            </w:r>
            <w:r w:rsidR="000666B1" w:rsidRPr="00A774FD">
              <w:rPr>
                <w:rFonts w:ascii="Arial" w:hAnsi="Arial" w:cs="Arial"/>
                <w:sz w:val="18"/>
                <w:szCs w:val="18"/>
              </w:rPr>
              <w:t>.</w:t>
            </w:r>
            <w:r w:rsidRPr="00A774FD">
              <w:rPr>
                <w:rFonts w:ascii="Arial" w:hAnsi="Arial" w:cs="Arial"/>
                <w:sz w:val="18"/>
                <w:szCs w:val="18"/>
              </w:rPr>
              <w:t>9)</w:t>
            </w:r>
          </w:p>
        </w:tc>
        <w:tc>
          <w:tcPr>
            <w:tcW w:w="498" w:type="pct"/>
            <w:vAlign w:val="center"/>
          </w:tcPr>
          <w:p w14:paraId="39641082" w14:textId="1E071BC0" w:rsidR="00323932" w:rsidRPr="00A774FD" w:rsidRDefault="005C50A4" w:rsidP="006B4CBB">
            <w:pPr>
              <w:spacing w:line="276" w:lineRule="auto"/>
              <w:jc w:val="center"/>
              <w:rPr>
                <w:rFonts w:ascii="Arial" w:hAnsi="Arial" w:cs="Arial"/>
                <w:sz w:val="18"/>
                <w:szCs w:val="18"/>
              </w:rPr>
            </w:pPr>
            <w:r w:rsidRPr="00A774FD">
              <w:rPr>
                <w:rFonts w:ascii="Arial" w:hAnsi="Arial" w:cs="Arial"/>
                <w:sz w:val="18"/>
                <w:szCs w:val="18"/>
              </w:rPr>
              <w:t>0 (0)</w:t>
            </w:r>
          </w:p>
        </w:tc>
        <w:tc>
          <w:tcPr>
            <w:tcW w:w="499" w:type="pct"/>
            <w:vAlign w:val="center"/>
          </w:tcPr>
          <w:p w14:paraId="4EDA207F" w14:textId="61B21651" w:rsidR="00323932" w:rsidRPr="00A774FD" w:rsidRDefault="00986DA2" w:rsidP="006B4CBB">
            <w:pPr>
              <w:spacing w:line="276" w:lineRule="auto"/>
              <w:jc w:val="center"/>
              <w:rPr>
                <w:rFonts w:ascii="Arial" w:hAnsi="Arial" w:cs="Arial"/>
                <w:sz w:val="18"/>
                <w:szCs w:val="18"/>
              </w:rPr>
            </w:pPr>
            <w:r w:rsidRPr="00A774FD">
              <w:rPr>
                <w:rFonts w:ascii="Arial" w:hAnsi="Arial" w:cs="Arial"/>
                <w:sz w:val="18"/>
                <w:szCs w:val="18"/>
              </w:rPr>
              <w:t>0 (0)</w:t>
            </w:r>
          </w:p>
        </w:tc>
        <w:tc>
          <w:tcPr>
            <w:tcW w:w="499" w:type="pct"/>
            <w:vAlign w:val="center"/>
          </w:tcPr>
          <w:p w14:paraId="211D76BD" w14:textId="2C768238" w:rsidR="00323932" w:rsidRPr="00A774FD" w:rsidRDefault="005C50A4" w:rsidP="006B4CBB">
            <w:pPr>
              <w:spacing w:line="276" w:lineRule="auto"/>
              <w:jc w:val="center"/>
              <w:rPr>
                <w:rFonts w:ascii="Arial" w:hAnsi="Arial" w:cs="Arial"/>
                <w:sz w:val="18"/>
                <w:szCs w:val="18"/>
              </w:rPr>
            </w:pPr>
            <w:r w:rsidRPr="00A774FD">
              <w:rPr>
                <w:rFonts w:ascii="Arial" w:hAnsi="Arial" w:cs="Arial"/>
                <w:sz w:val="18"/>
                <w:szCs w:val="18"/>
              </w:rPr>
              <w:t>7 (36</w:t>
            </w:r>
            <w:r w:rsidR="000666B1" w:rsidRPr="00A774FD">
              <w:rPr>
                <w:rFonts w:ascii="Arial" w:hAnsi="Arial" w:cs="Arial"/>
                <w:sz w:val="18"/>
                <w:szCs w:val="18"/>
              </w:rPr>
              <w:t>.</w:t>
            </w:r>
            <w:r w:rsidRPr="00A774FD">
              <w:rPr>
                <w:rFonts w:ascii="Arial" w:hAnsi="Arial" w:cs="Arial"/>
                <w:sz w:val="18"/>
                <w:szCs w:val="18"/>
              </w:rPr>
              <w:t>8)</w:t>
            </w:r>
          </w:p>
        </w:tc>
        <w:tc>
          <w:tcPr>
            <w:tcW w:w="499" w:type="pct"/>
            <w:vAlign w:val="center"/>
          </w:tcPr>
          <w:p w14:paraId="0260F8E5" w14:textId="793FCBB5" w:rsidR="00323932" w:rsidRPr="00A774FD" w:rsidRDefault="00986DA2" w:rsidP="006B4CBB">
            <w:pPr>
              <w:spacing w:line="276" w:lineRule="auto"/>
              <w:jc w:val="center"/>
              <w:rPr>
                <w:rFonts w:ascii="Arial" w:hAnsi="Arial" w:cs="Arial"/>
                <w:sz w:val="18"/>
                <w:szCs w:val="18"/>
              </w:rPr>
            </w:pPr>
            <w:r w:rsidRPr="00A774FD">
              <w:rPr>
                <w:rFonts w:ascii="Arial" w:hAnsi="Arial" w:cs="Arial"/>
                <w:sz w:val="18"/>
                <w:szCs w:val="18"/>
              </w:rPr>
              <w:t>4 (21</w:t>
            </w:r>
            <w:r w:rsidR="000666B1" w:rsidRPr="00A774FD">
              <w:rPr>
                <w:rFonts w:ascii="Arial" w:hAnsi="Arial" w:cs="Arial"/>
                <w:sz w:val="18"/>
                <w:szCs w:val="18"/>
              </w:rPr>
              <w:t>.</w:t>
            </w:r>
            <w:r w:rsidRPr="00A774FD">
              <w:rPr>
                <w:rFonts w:ascii="Arial" w:hAnsi="Arial" w:cs="Arial"/>
                <w:sz w:val="18"/>
                <w:szCs w:val="18"/>
              </w:rPr>
              <w:t>1)</w:t>
            </w:r>
          </w:p>
        </w:tc>
        <w:tc>
          <w:tcPr>
            <w:tcW w:w="499" w:type="pct"/>
            <w:vAlign w:val="center"/>
          </w:tcPr>
          <w:p w14:paraId="5D392090" w14:textId="2C462658" w:rsidR="00323932" w:rsidRPr="00A774FD" w:rsidRDefault="005C50A4" w:rsidP="006B4CBB">
            <w:pPr>
              <w:spacing w:line="276" w:lineRule="auto"/>
              <w:jc w:val="center"/>
              <w:rPr>
                <w:rFonts w:ascii="Arial" w:hAnsi="Arial" w:cs="Arial"/>
                <w:sz w:val="18"/>
                <w:szCs w:val="18"/>
              </w:rPr>
            </w:pPr>
            <w:r w:rsidRPr="00A774FD">
              <w:rPr>
                <w:rFonts w:ascii="Arial" w:hAnsi="Arial" w:cs="Arial"/>
                <w:sz w:val="18"/>
                <w:szCs w:val="18"/>
              </w:rPr>
              <w:t>13 (15</w:t>
            </w:r>
            <w:r w:rsidR="000666B1" w:rsidRPr="00A774FD">
              <w:rPr>
                <w:rFonts w:ascii="Arial" w:hAnsi="Arial" w:cs="Arial"/>
                <w:sz w:val="18"/>
                <w:szCs w:val="18"/>
              </w:rPr>
              <w:t>.</w:t>
            </w:r>
            <w:r w:rsidRPr="00A774FD">
              <w:rPr>
                <w:rFonts w:ascii="Arial" w:hAnsi="Arial" w:cs="Arial"/>
                <w:sz w:val="18"/>
                <w:szCs w:val="18"/>
              </w:rPr>
              <w:t>5)</w:t>
            </w:r>
          </w:p>
        </w:tc>
        <w:tc>
          <w:tcPr>
            <w:tcW w:w="495" w:type="pct"/>
            <w:vAlign w:val="center"/>
          </w:tcPr>
          <w:p w14:paraId="73A31711" w14:textId="3610A948" w:rsidR="00323932" w:rsidRPr="00A774FD" w:rsidRDefault="00807151" w:rsidP="006B4CBB">
            <w:pPr>
              <w:spacing w:line="276" w:lineRule="auto"/>
              <w:jc w:val="center"/>
              <w:rPr>
                <w:rFonts w:ascii="Arial" w:hAnsi="Arial" w:cs="Arial"/>
                <w:sz w:val="18"/>
                <w:szCs w:val="18"/>
              </w:rPr>
            </w:pPr>
            <w:r w:rsidRPr="00A774FD">
              <w:rPr>
                <w:rFonts w:ascii="Arial" w:hAnsi="Arial" w:cs="Arial"/>
                <w:sz w:val="18"/>
                <w:szCs w:val="18"/>
              </w:rPr>
              <w:t>6 (7</w:t>
            </w:r>
            <w:r w:rsidR="000666B1" w:rsidRPr="00A774FD">
              <w:rPr>
                <w:rFonts w:ascii="Arial" w:hAnsi="Arial" w:cs="Arial"/>
                <w:sz w:val="18"/>
                <w:szCs w:val="18"/>
              </w:rPr>
              <w:t>.</w:t>
            </w:r>
            <w:r w:rsidRPr="00A774FD">
              <w:rPr>
                <w:rFonts w:ascii="Arial" w:hAnsi="Arial" w:cs="Arial"/>
                <w:sz w:val="18"/>
                <w:szCs w:val="18"/>
              </w:rPr>
              <w:t>1)</w:t>
            </w:r>
          </w:p>
        </w:tc>
      </w:tr>
      <w:tr w:rsidR="00323932" w:rsidRPr="00A774FD" w14:paraId="1C2D0785" w14:textId="77777777" w:rsidTr="004433C0">
        <w:tc>
          <w:tcPr>
            <w:tcW w:w="1042" w:type="pct"/>
            <w:vAlign w:val="center"/>
          </w:tcPr>
          <w:p w14:paraId="1A9425C9" w14:textId="6AE988B4" w:rsidR="00323932" w:rsidRPr="00A774FD" w:rsidRDefault="00841C1D" w:rsidP="00413FC6">
            <w:pPr>
              <w:spacing w:line="276" w:lineRule="auto"/>
              <w:ind w:left="165" w:hanging="165"/>
              <w:rPr>
                <w:rFonts w:ascii="Arial" w:hAnsi="Arial" w:cs="Arial"/>
                <w:sz w:val="18"/>
                <w:szCs w:val="18"/>
              </w:rPr>
            </w:pPr>
            <w:r w:rsidRPr="00A774FD">
              <w:rPr>
                <w:rFonts w:ascii="Arial" w:hAnsi="Arial" w:cs="Arial"/>
                <w:sz w:val="18"/>
                <w:szCs w:val="18"/>
              </w:rPr>
              <w:t>Hypertriglyceridemia</w:t>
            </w:r>
          </w:p>
        </w:tc>
        <w:tc>
          <w:tcPr>
            <w:tcW w:w="469" w:type="pct"/>
            <w:vAlign w:val="center"/>
          </w:tcPr>
          <w:p w14:paraId="407A3EED" w14:textId="489075F1" w:rsidR="00323932" w:rsidRPr="00A774FD" w:rsidRDefault="00841C1D" w:rsidP="006B4CBB">
            <w:pPr>
              <w:spacing w:line="276" w:lineRule="auto"/>
              <w:jc w:val="center"/>
              <w:rPr>
                <w:rFonts w:ascii="Arial" w:hAnsi="Arial" w:cs="Arial"/>
                <w:sz w:val="18"/>
                <w:szCs w:val="18"/>
              </w:rPr>
            </w:pPr>
            <w:r w:rsidRPr="00A774FD">
              <w:rPr>
                <w:rFonts w:ascii="Arial" w:hAnsi="Arial" w:cs="Arial"/>
                <w:sz w:val="18"/>
                <w:szCs w:val="18"/>
              </w:rPr>
              <w:t>11 (26</w:t>
            </w:r>
            <w:r w:rsidR="000666B1" w:rsidRPr="00A774FD">
              <w:rPr>
                <w:rFonts w:ascii="Arial" w:hAnsi="Arial" w:cs="Arial"/>
                <w:sz w:val="18"/>
                <w:szCs w:val="18"/>
              </w:rPr>
              <w:t>.</w:t>
            </w:r>
            <w:r w:rsidRPr="00A774FD">
              <w:rPr>
                <w:rFonts w:ascii="Arial" w:hAnsi="Arial" w:cs="Arial"/>
                <w:sz w:val="18"/>
                <w:szCs w:val="18"/>
              </w:rPr>
              <w:t>8)</w:t>
            </w:r>
          </w:p>
        </w:tc>
        <w:tc>
          <w:tcPr>
            <w:tcW w:w="500" w:type="pct"/>
            <w:vAlign w:val="center"/>
          </w:tcPr>
          <w:p w14:paraId="2CCCD8B3" w14:textId="2CC97594" w:rsidR="00323932" w:rsidRPr="00A774FD" w:rsidRDefault="00F27C94" w:rsidP="006B4CBB">
            <w:pPr>
              <w:spacing w:line="276" w:lineRule="auto"/>
              <w:jc w:val="center"/>
              <w:rPr>
                <w:rFonts w:ascii="Arial" w:hAnsi="Arial" w:cs="Arial"/>
                <w:sz w:val="18"/>
                <w:szCs w:val="18"/>
              </w:rPr>
            </w:pPr>
            <w:r w:rsidRPr="00A774FD">
              <w:rPr>
                <w:rFonts w:ascii="Arial" w:hAnsi="Arial" w:cs="Arial"/>
                <w:sz w:val="18"/>
                <w:szCs w:val="18"/>
              </w:rPr>
              <w:t>7 (17</w:t>
            </w:r>
            <w:r w:rsidR="000666B1" w:rsidRPr="00A774FD">
              <w:rPr>
                <w:rFonts w:ascii="Arial" w:hAnsi="Arial" w:cs="Arial"/>
                <w:sz w:val="18"/>
                <w:szCs w:val="18"/>
              </w:rPr>
              <w:t>.</w:t>
            </w:r>
            <w:r w:rsidRPr="00A774FD">
              <w:rPr>
                <w:rFonts w:ascii="Arial" w:hAnsi="Arial" w:cs="Arial"/>
                <w:sz w:val="18"/>
                <w:szCs w:val="18"/>
              </w:rPr>
              <w:t>1)</w:t>
            </w:r>
          </w:p>
        </w:tc>
        <w:tc>
          <w:tcPr>
            <w:tcW w:w="498" w:type="pct"/>
            <w:vAlign w:val="center"/>
          </w:tcPr>
          <w:p w14:paraId="49A21342" w14:textId="4CCBAEAA" w:rsidR="00323932" w:rsidRPr="00A774FD" w:rsidRDefault="00841C1D" w:rsidP="006B4CBB">
            <w:pPr>
              <w:spacing w:line="276" w:lineRule="auto"/>
              <w:jc w:val="center"/>
              <w:rPr>
                <w:rFonts w:ascii="Arial" w:hAnsi="Arial" w:cs="Arial"/>
                <w:sz w:val="18"/>
                <w:szCs w:val="18"/>
              </w:rPr>
            </w:pPr>
            <w:r w:rsidRPr="00A774FD">
              <w:rPr>
                <w:rFonts w:ascii="Arial" w:hAnsi="Arial" w:cs="Arial"/>
                <w:sz w:val="18"/>
                <w:szCs w:val="18"/>
              </w:rPr>
              <w:t>0 (0)</w:t>
            </w:r>
          </w:p>
        </w:tc>
        <w:tc>
          <w:tcPr>
            <w:tcW w:w="499" w:type="pct"/>
            <w:vAlign w:val="center"/>
          </w:tcPr>
          <w:p w14:paraId="69C9A8B6" w14:textId="78F4E97D" w:rsidR="00323932" w:rsidRPr="00A774FD" w:rsidRDefault="00F27C94" w:rsidP="006B4CBB">
            <w:pPr>
              <w:spacing w:line="276" w:lineRule="auto"/>
              <w:jc w:val="center"/>
              <w:rPr>
                <w:rFonts w:ascii="Arial" w:hAnsi="Arial" w:cs="Arial"/>
                <w:sz w:val="18"/>
                <w:szCs w:val="18"/>
              </w:rPr>
            </w:pPr>
            <w:r w:rsidRPr="00A774FD">
              <w:rPr>
                <w:rFonts w:ascii="Arial" w:hAnsi="Arial" w:cs="Arial"/>
                <w:sz w:val="18"/>
                <w:szCs w:val="18"/>
              </w:rPr>
              <w:t>0 (0)</w:t>
            </w:r>
          </w:p>
        </w:tc>
        <w:tc>
          <w:tcPr>
            <w:tcW w:w="499" w:type="pct"/>
            <w:vAlign w:val="center"/>
          </w:tcPr>
          <w:p w14:paraId="785A30DF" w14:textId="549C8941" w:rsidR="00323932" w:rsidRPr="00A774FD" w:rsidRDefault="00841C1D" w:rsidP="006B4CBB">
            <w:pPr>
              <w:spacing w:line="276" w:lineRule="auto"/>
              <w:jc w:val="center"/>
              <w:rPr>
                <w:rFonts w:ascii="Arial" w:hAnsi="Arial" w:cs="Arial"/>
                <w:sz w:val="18"/>
                <w:szCs w:val="18"/>
              </w:rPr>
            </w:pPr>
            <w:r w:rsidRPr="00A774FD">
              <w:rPr>
                <w:rFonts w:ascii="Arial" w:hAnsi="Arial" w:cs="Arial"/>
                <w:sz w:val="18"/>
                <w:szCs w:val="18"/>
              </w:rPr>
              <w:t>0 (0)</w:t>
            </w:r>
          </w:p>
        </w:tc>
        <w:tc>
          <w:tcPr>
            <w:tcW w:w="499" w:type="pct"/>
            <w:vAlign w:val="center"/>
          </w:tcPr>
          <w:p w14:paraId="3711C449" w14:textId="406F1456" w:rsidR="00323932" w:rsidRPr="00A774FD" w:rsidRDefault="00F27C94" w:rsidP="006B4CBB">
            <w:pPr>
              <w:spacing w:line="276" w:lineRule="auto"/>
              <w:jc w:val="center"/>
              <w:rPr>
                <w:rFonts w:ascii="Arial" w:hAnsi="Arial" w:cs="Arial"/>
                <w:sz w:val="18"/>
                <w:szCs w:val="18"/>
              </w:rPr>
            </w:pPr>
            <w:r w:rsidRPr="00A774FD">
              <w:rPr>
                <w:rFonts w:ascii="Arial" w:hAnsi="Arial" w:cs="Arial"/>
                <w:sz w:val="18"/>
                <w:szCs w:val="18"/>
              </w:rPr>
              <w:t>0 (0)</w:t>
            </w:r>
          </w:p>
        </w:tc>
        <w:tc>
          <w:tcPr>
            <w:tcW w:w="499" w:type="pct"/>
            <w:vAlign w:val="center"/>
          </w:tcPr>
          <w:p w14:paraId="3FA4064D" w14:textId="56B27F4E" w:rsidR="00323932" w:rsidRPr="00A774FD" w:rsidRDefault="00841C1D" w:rsidP="006B4CBB">
            <w:pPr>
              <w:spacing w:line="276" w:lineRule="auto"/>
              <w:jc w:val="center"/>
              <w:rPr>
                <w:rFonts w:ascii="Arial" w:hAnsi="Arial" w:cs="Arial"/>
                <w:sz w:val="18"/>
                <w:szCs w:val="18"/>
              </w:rPr>
            </w:pPr>
            <w:r w:rsidRPr="00A774FD">
              <w:rPr>
                <w:rFonts w:ascii="Arial" w:hAnsi="Arial" w:cs="Arial"/>
                <w:sz w:val="18"/>
                <w:szCs w:val="18"/>
              </w:rPr>
              <w:t>11 (13</w:t>
            </w:r>
            <w:r w:rsidR="000666B1" w:rsidRPr="00A774FD">
              <w:rPr>
                <w:rFonts w:ascii="Arial" w:hAnsi="Arial" w:cs="Arial"/>
                <w:sz w:val="18"/>
                <w:szCs w:val="18"/>
              </w:rPr>
              <w:t>.</w:t>
            </w:r>
            <w:r w:rsidRPr="00A774FD">
              <w:rPr>
                <w:rFonts w:ascii="Arial" w:hAnsi="Arial" w:cs="Arial"/>
                <w:sz w:val="18"/>
                <w:szCs w:val="18"/>
              </w:rPr>
              <w:t>1)</w:t>
            </w:r>
          </w:p>
        </w:tc>
        <w:tc>
          <w:tcPr>
            <w:tcW w:w="495" w:type="pct"/>
            <w:vAlign w:val="center"/>
          </w:tcPr>
          <w:p w14:paraId="12929363" w14:textId="323D0AB4" w:rsidR="00323932" w:rsidRPr="00A774FD" w:rsidRDefault="00F27C94" w:rsidP="006B4CBB">
            <w:pPr>
              <w:spacing w:line="276" w:lineRule="auto"/>
              <w:jc w:val="center"/>
              <w:rPr>
                <w:rFonts w:ascii="Arial" w:hAnsi="Arial" w:cs="Arial"/>
                <w:sz w:val="18"/>
                <w:szCs w:val="18"/>
              </w:rPr>
            </w:pPr>
            <w:r w:rsidRPr="00A774FD">
              <w:rPr>
                <w:rFonts w:ascii="Arial" w:hAnsi="Arial" w:cs="Arial"/>
                <w:sz w:val="18"/>
                <w:szCs w:val="18"/>
              </w:rPr>
              <w:t>7 (8</w:t>
            </w:r>
            <w:r w:rsidR="000666B1" w:rsidRPr="00A774FD">
              <w:rPr>
                <w:rFonts w:ascii="Arial" w:hAnsi="Arial" w:cs="Arial"/>
                <w:sz w:val="18"/>
                <w:szCs w:val="18"/>
              </w:rPr>
              <w:t>.</w:t>
            </w:r>
            <w:r w:rsidRPr="00A774FD">
              <w:rPr>
                <w:rFonts w:ascii="Arial" w:hAnsi="Arial" w:cs="Arial"/>
                <w:sz w:val="18"/>
                <w:szCs w:val="18"/>
              </w:rPr>
              <w:t>3)</w:t>
            </w:r>
          </w:p>
        </w:tc>
      </w:tr>
      <w:tr w:rsidR="00323932" w:rsidRPr="00A774FD" w14:paraId="7DD8EEDF" w14:textId="77777777" w:rsidTr="004433C0">
        <w:tc>
          <w:tcPr>
            <w:tcW w:w="1042" w:type="pct"/>
            <w:vAlign w:val="center"/>
          </w:tcPr>
          <w:p w14:paraId="068648E5" w14:textId="7342592C" w:rsidR="00323932" w:rsidRPr="00A774FD" w:rsidRDefault="004713C1" w:rsidP="00413FC6">
            <w:pPr>
              <w:spacing w:line="276" w:lineRule="auto"/>
              <w:ind w:left="165" w:hanging="165"/>
              <w:rPr>
                <w:rFonts w:ascii="Arial" w:hAnsi="Arial" w:cs="Arial"/>
                <w:sz w:val="18"/>
                <w:szCs w:val="18"/>
              </w:rPr>
            </w:pPr>
            <w:r w:rsidRPr="00A774FD">
              <w:rPr>
                <w:rFonts w:ascii="Arial" w:hAnsi="Arial" w:cs="Arial"/>
                <w:sz w:val="18"/>
                <w:szCs w:val="18"/>
              </w:rPr>
              <w:t>Anemia</w:t>
            </w:r>
          </w:p>
        </w:tc>
        <w:tc>
          <w:tcPr>
            <w:tcW w:w="469" w:type="pct"/>
            <w:vAlign w:val="center"/>
          </w:tcPr>
          <w:p w14:paraId="68A728EB" w14:textId="56A4B2D8" w:rsidR="00323932" w:rsidRPr="00A774FD" w:rsidRDefault="004713C1" w:rsidP="006B4CBB">
            <w:pPr>
              <w:spacing w:line="276" w:lineRule="auto"/>
              <w:jc w:val="center"/>
              <w:rPr>
                <w:rFonts w:ascii="Arial" w:hAnsi="Arial" w:cs="Arial"/>
                <w:sz w:val="18"/>
                <w:szCs w:val="18"/>
              </w:rPr>
            </w:pPr>
            <w:r w:rsidRPr="00A774FD">
              <w:rPr>
                <w:rFonts w:ascii="Arial" w:hAnsi="Arial" w:cs="Arial"/>
                <w:sz w:val="18"/>
                <w:szCs w:val="18"/>
              </w:rPr>
              <w:t>3 (7</w:t>
            </w:r>
            <w:r w:rsidR="000666B1" w:rsidRPr="00A774FD">
              <w:rPr>
                <w:rFonts w:ascii="Arial" w:hAnsi="Arial" w:cs="Arial"/>
                <w:sz w:val="18"/>
                <w:szCs w:val="18"/>
              </w:rPr>
              <w:t>.</w:t>
            </w:r>
            <w:r w:rsidRPr="00A774FD">
              <w:rPr>
                <w:rFonts w:ascii="Arial" w:hAnsi="Arial" w:cs="Arial"/>
                <w:sz w:val="18"/>
                <w:szCs w:val="18"/>
              </w:rPr>
              <w:t>3)</w:t>
            </w:r>
          </w:p>
        </w:tc>
        <w:tc>
          <w:tcPr>
            <w:tcW w:w="500" w:type="pct"/>
            <w:vAlign w:val="center"/>
          </w:tcPr>
          <w:p w14:paraId="6FD9B442" w14:textId="1C92CDC1" w:rsidR="00323932" w:rsidRPr="00A774FD" w:rsidRDefault="0034045D" w:rsidP="006B4CBB">
            <w:pPr>
              <w:spacing w:line="276" w:lineRule="auto"/>
              <w:jc w:val="center"/>
              <w:rPr>
                <w:rFonts w:ascii="Arial" w:hAnsi="Arial" w:cs="Arial"/>
                <w:sz w:val="18"/>
                <w:szCs w:val="18"/>
              </w:rPr>
            </w:pPr>
            <w:r w:rsidRPr="00A774FD">
              <w:rPr>
                <w:rFonts w:ascii="Arial" w:hAnsi="Arial" w:cs="Arial"/>
                <w:sz w:val="18"/>
                <w:szCs w:val="18"/>
              </w:rPr>
              <w:t>3 (7</w:t>
            </w:r>
            <w:r w:rsidR="000666B1" w:rsidRPr="00A774FD">
              <w:rPr>
                <w:rFonts w:ascii="Arial" w:hAnsi="Arial" w:cs="Arial"/>
                <w:sz w:val="18"/>
                <w:szCs w:val="18"/>
              </w:rPr>
              <w:t>.</w:t>
            </w:r>
            <w:r w:rsidRPr="00A774FD">
              <w:rPr>
                <w:rFonts w:ascii="Arial" w:hAnsi="Arial" w:cs="Arial"/>
                <w:sz w:val="18"/>
                <w:szCs w:val="18"/>
              </w:rPr>
              <w:t>3)</w:t>
            </w:r>
          </w:p>
        </w:tc>
        <w:tc>
          <w:tcPr>
            <w:tcW w:w="498" w:type="pct"/>
            <w:vAlign w:val="center"/>
          </w:tcPr>
          <w:p w14:paraId="0DE52F9B" w14:textId="6D01CD4C" w:rsidR="00323932" w:rsidRPr="00A774FD" w:rsidRDefault="004713C1" w:rsidP="006B4CBB">
            <w:pPr>
              <w:spacing w:line="276" w:lineRule="auto"/>
              <w:jc w:val="center"/>
              <w:rPr>
                <w:rFonts w:ascii="Arial" w:hAnsi="Arial" w:cs="Arial"/>
                <w:sz w:val="18"/>
                <w:szCs w:val="18"/>
              </w:rPr>
            </w:pPr>
            <w:r w:rsidRPr="00A774FD">
              <w:rPr>
                <w:rFonts w:ascii="Arial" w:hAnsi="Arial" w:cs="Arial"/>
                <w:sz w:val="18"/>
                <w:szCs w:val="18"/>
              </w:rPr>
              <w:t>1 (4</w:t>
            </w:r>
            <w:r w:rsidR="000666B1" w:rsidRPr="00A774FD">
              <w:rPr>
                <w:rFonts w:ascii="Arial" w:hAnsi="Arial" w:cs="Arial"/>
                <w:sz w:val="18"/>
                <w:szCs w:val="18"/>
              </w:rPr>
              <w:t>.</w:t>
            </w:r>
            <w:r w:rsidRPr="00A774FD">
              <w:rPr>
                <w:rFonts w:ascii="Arial" w:hAnsi="Arial" w:cs="Arial"/>
                <w:sz w:val="18"/>
                <w:szCs w:val="18"/>
              </w:rPr>
              <w:t>2)</w:t>
            </w:r>
          </w:p>
        </w:tc>
        <w:tc>
          <w:tcPr>
            <w:tcW w:w="499" w:type="pct"/>
            <w:vAlign w:val="center"/>
          </w:tcPr>
          <w:p w14:paraId="2C6008E1" w14:textId="37134469" w:rsidR="00323932" w:rsidRPr="00A774FD" w:rsidRDefault="0034045D" w:rsidP="006B4CBB">
            <w:pPr>
              <w:spacing w:line="276" w:lineRule="auto"/>
              <w:jc w:val="center"/>
              <w:rPr>
                <w:rFonts w:ascii="Arial" w:hAnsi="Arial" w:cs="Arial"/>
                <w:sz w:val="18"/>
                <w:szCs w:val="18"/>
              </w:rPr>
            </w:pPr>
            <w:r w:rsidRPr="00A774FD">
              <w:rPr>
                <w:rFonts w:ascii="Arial" w:hAnsi="Arial" w:cs="Arial"/>
                <w:sz w:val="18"/>
                <w:szCs w:val="18"/>
              </w:rPr>
              <w:t>0 (0)</w:t>
            </w:r>
          </w:p>
        </w:tc>
        <w:tc>
          <w:tcPr>
            <w:tcW w:w="499" w:type="pct"/>
            <w:vAlign w:val="center"/>
          </w:tcPr>
          <w:p w14:paraId="7B4162B9" w14:textId="6DD37C72" w:rsidR="00323932" w:rsidRPr="00A774FD" w:rsidRDefault="004713C1" w:rsidP="006B4CBB">
            <w:pPr>
              <w:spacing w:line="276" w:lineRule="auto"/>
              <w:jc w:val="center"/>
              <w:rPr>
                <w:rFonts w:ascii="Arial" w:hAnsi="Arial" w:cs="Arial"/>
                <w:sz w:val="18"/>
                <w:szCs w:val="18"/>
              </w:rPr>
            </w:pPr>
            <w:r w:rsidRPr="00A774FD">
              <w:rPr>
                <w:rFonts w:ascii="Arial" w:hAnsi="Arial" w:cs="Arial"/>
                <w:sz w:val="18"/>
                <w:szCs w:val="18"/>
              </w:rPr>
              <w:t>6 (31</w:t>
            </w:r>
            <w:r w:rsidR="000666B1" w:rsidRPr="00A774FD">
              <w:rPr>
                <w:rFonts w:ascii="Arial" w:hAnsi="Arial" w:cs="Arial"/>
                <w:sz w:val="18"/>
                <w:szCs w:val="18"/>
              </w:rPr>
              <w:t>.</w:t>
            </w:r>
            <w:r w:rsidRPr="00A774FD">
              <w:rPr>
                <w:rFonts w:ascii="Arial" w:hAnsi="Arial" w:cs="Arial"/>
                <w:sz w:val="18"/>
                <w:szCs w:val="18"/>
              </w:rPr>
              <w:t>6)</w:t>
            </w:r>
          </w:p>
        </w:tc>
        <w:tc>
          <w:tcPr>
            <w:tcW w:w="499" w:type="pct"/>
            <w:vAlign w:val="center"/>
          </w:tcPr>
          <w:p w14:paraId="16753BE2" w14:textId="4E2FF77D" w:rsidR="00323932" w:rsidRPr="00A774FD" w:rsidRDefault="0034045D" w:rsidP="006B4CBB">
            <w:pPr>
              <w:spacing w:line="276" w:lineRule="auto"/>
              <w:jc w:val="center"/>
              <w:rPr>
                <w:rFonts w:ascii="Arial" w:hAnsi="Arial" w:cs="Arial"/>
                <w:sz w:val="18"/>
                <w:szCs w:val="18"/>
              </w:rPr>
            </w:pPr>
            <w:r w:rsidRPr="00A774FD">
              <w:rPr>
                <w:rFonts w:ascii="Arial" w:hAnsi="Arial" w:cs="Arial"/>
                <w:sz w:val="18"/>
                <w:szCs w:val="18"/>
              </w:rPr>
              <w:t>5 (26</w:t>
            </w:r>
            <w:r w:rsidR="000666B1" w:rsidRPr="00A774FD">
              <w:rPr>
                <w:rFonts w:ascii="Arial" w:hAnsi="Arial" w:cs="Arial"/>
                <w:sz w:val="18"/>
                <w:szCs w:val="18"/>
              </w:rPr>
              <w:t>.</w:t>
            </w:r>
            <w:r w:rsidRPr="00A774FD">
              <w:rPr>
                <w:rFonts w:ascii="Arial" w:hAnsi="Arial" w:cs="Arial"/>
                <w:sz w:val="18"/>
                <w:szCs w:val="18"/>
              </w:rPr>
              <w:t>3)</w:t>
            </w:r>
          </w:p>
        </w:tc>
        <w:tc>
          <w:tcPr>
            <w:tcW w:w="499" w:type="pct"/>
            <w:vAlign w:val="center"/>
          </w:tcPr>
          <w:p w14:paraId="2A871D80" w14:textId="3D6F04E0" w:rsidR="00323932" w:rsidRPr="00A774FD" w:rsidRDefault="004713C1" w:rsidP="006B4CBB">
            <w:pPr>
              <w:spacing w:line="276" w:lineRule="auto"/>
              <w:jc w:val="center"/>
              <w:rPr>
                <w:rFonts w:ascii="Arial" w:hAnsi="Arial" w:cs="Arial"/>
                <w:sz w:val="18"/>
                <w:szCs w:val="18"/>
              </w:rPr>
            </w:pPr>
            <w:r w:rsidRPr="00A774FD">
              <w:rPr>
                <w:rFonts w:ascii="Arial" w:hAnsi="Arial" w:cs="Arial"/>
                <w:sz w:val="18"/>
                <w:szCs w:val="18"/>
              </w:rPr>
              <w:t>10 (11</w:t>
            </w:r>
            <w:r w:rsidR="000666B1" w:rsidRPr="00A774FD">
              <w:rPr>
                <w:rFonts w:ascii="Arial" w:hAnsi="Arial" w:cs="Arial"/>
                <w:sz w:val="18"/>
                <w:szCs w:val="18"/>
              </w:rPr>
              <w:t>.</w:t>
            </w:r>
            <w:r w:rsidRPr="00A774FD">
              <w:rPr>
                <w:rFonts w:ascii="Arial" w:hAnsi="Arial" w:cs="Arial"/>
                <w:sz w:val="18"/>
                <w:szCs w:val="18"/>
              </w:rPr>
              <w:t>9)</w:t>
            </w:r>
          </w:p>
        </w:tc>
        <w:tc>
          <w:tcPr>
            <w:tcW w:w="495" w:type="pct"/>
            <w:vAlign w:val="center"/>
          </w:tcPr>
          <w:p w14:paraId="1C838D85" w14:textId="0EE35C48" w:rsidR="00323932" w:rsidRPr="00A774FD" w:rsidRDefault="0000243B" w:rsidP="006B4CBB">
            <w:pPr>
              <w:spacing w:line="276" w:lineRule="auto"/>
              <w:jc w:val="center"/>
              <w:rPr>
                <w:rFonts w:ascii="Arial" w:hAnsi="Arial" w:cs="Arial"/>
                <w:sz w:val="18"/>
                <w:szCs w:val="18"/>
              </w:rPr>
            </w:pPr>
            <w:r w:rsidRPr="00A774FD">
              <w:rPr>
                <w:rFonts w:ascii="Arial" w:hAnsi="Arial" w:cs="Arial"/>
                <w:sz w:val="18"/>
                <w:szCs w:val="18"/>
              </w:rPr>
              <w:t>8 (9</w:t>
            </w:r>
            <w:r w:rsidR="000666B1" w:rsidRPr="00A774FD">
              <w:rPr>
                <w:rFonts w:ascii="Arial" w:hAnsi="Arial" w:cs="Arial"/>
                <w:sz w:val="18"/>
                <w:szCs w:val="18"/>
              </w:rPr>
              <w:t>.</w:t>
            </w:r>
            <w:r w:rsidRPr="00A774FD">
              <w:rPr>
                <w:rFonts w:ascii="Arial" w:hAnsi="Arial" w:cs="Arial"/>
                <w:sz w:val="18"/>
                <w:szCs w:val="18"/>
              </w:rPr>
              <w:t>5)</w:t>
            </w:r>
          </w:p>
        </w:tc>
      </w:tr>
      <w:tr w:rsidR="00323932" w:rsidRPr="00A774FD" w14:paraId="6ED3861E" w14:textId="77777777" w:rsidTr="004433C0">
        <w:tc>
          <w:tcPr>
            <w:tcW w:w="1042" w:type="pct"/>
            <w:vAlign w:val="center"/>
          </w:tcPr>
          <w:p w14:paraId="0650CCC3" w14:textId="53411E0A" w:rsidR="00323932" w:rsidRPr="00A774FD" w:rsidRDefault="005B033F" w:rsidP="00413FC6">
            <w:pPr>
              <w:spacing w:line="276" w:lineRule="auto"/>
              <w:ind w:left="165" w:hanging="165"/>
              <w:rPr>
                <w:rFonts w:ascii="Arial" w:hAnsi="Arial" w:cs="Arial"/>
                <w:color w:val="000000"/>
                <w:kern w:val="24"/>
                <w:sz w:val="18"/>
                <w:szCs w:val="18"/>
              </w:rPr>
            </w:pPr>
            <w:r w:rsidRPr="00A774FD">
              <w:rPr>
                <w:rFonts w:ascii="Arial" w:hAnsi="Arial" w:cs="Arial"/>
                <w:color w:val="000000"/>
                <w:kern w:val="24"/>
                <w:sz w:val="18"/>
                <w:szCs w:val="18"/>
              </w:rPr>
              <w:t>Lymphocyte count decreased</w:t>
            </w:r>
          </w:p>
        </w:tc>
        <w:tc>
          <w:tcPr>
            <w:tcW w:w="469" w:type="pct"/>
            <w:vAlign w:val="center"/>
          </w:tcPr>
          <w:p w14:paraId="64CC101B" w14:textId="20FDC2C1" w:rsidR="00323932" w:rsidRPr="00A774FD" w:rsidRDefault="005B033F" w:rsidP="006B4CBB">
            <w:pPr>
              <w:spacing w:line="276" w:lineRule="auto"/>
              <w:jc w:val="center"/>
              <w:rPr>
                <w:rFonts w:ascii="Arial" w:hAnsi="Arial" w:cs="Arial"/>
                <w:color w:val="000000" w:themeColor="text1"/>
                <w:kern w:val="24"/>
                <w:sz w:val="18"/>
                <w:szCs w:val="18"/>
              </w:rPr>
            </w:pPr>
            <w:r w:rsidRPr="00A774FD">
              <w:rPr>
                <w:rFonts w:ascii="Arial" w:hAnsi="Arial" w:cs="Arial"/>
                <w:color w:val="000000" w:themeColor="text1"/>
                <w:kern w:val="24"/>
                <w:sz w:val="18"/>
                <w:szCs w:val="18"/>
              </w:rPr>
              <w:t>5 (12</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2)</w:t>
            </w:r>
          </w:p>
        </w:tc>
        <w:tc>
          <w:tcPr>
            <w:tcW w:w="500" w:type="pct"/>
            <w:vAlign w:val="center"/>
          </w:tcPr>
          <w:p w14:paraId="0392CFA7" w14:textId="28A635BD" w:rsidR="00323932" w:rsidRPr="00A774FD" w:rsidRDefault="00CF030B" w:rsidP="006B4CBB">
            <w:pPr>
              <w:spacing w:line="276" w:lineRule="auto"/>
              <w:jc w:val="center"/>
              <w:rPr>
                <w:rFonts w:ascii="Arial" w:hAnsi="Arial" w:cs="Arial"/>
                <w:color w:val="000000" w:themeColor="text1"/>
                <w:kern w:val="24"/>
                <w:sz w:val="18"/>
                <w:szCs w:val="18"/>
              </w:rPr>
            </w:pPr>
            <w:r w:rsidRPr="00A774FD">
              <w:rPr>
                <w:rFonts w:ascii="Arial" w:hAnsi="Arial" w:cs="Arial"/>
                <w:color w:val="000000" w:themeColor="text1"/>
                <w:kern w:val="24"/>
                <w:sz w:val="18"/>
                <w:szCs w:val="18"/>
              </w:rPr>
              <w:t>4 (9</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8)</w:t>
            </w:r>
          </w:p>
        </w:tc>
        <w:tc>
          <w:tcPr>
            <w:tcW w:w="498" w:type="pct"/>
            <w:vAlign w:val="center"/>
          </w:tcPr>
          <w:p w14:paraId="3234E61A" w14:textId="0A99C3F2" w:rsidR="00323932" w:rsidRPr="00A774FD" w:rsidRDefault="005B033F" w:rsidP="006B4CBB">
            <w:pPr>
              <w:spacing w:line="276" w:lineRule="auto"/>
              <w:jc w:val="center"/>
              <w:rPr>
                <w:rFonts w:ascii="Arial" w:hAnsi="Arial" w:cs="Arial"/>
                <w:color w:val="000000" w:themeColor="text1"/>
                <w:kern w:val="24"/>
                <w:sz w:val="18"/>
                <w:szCs w:val="18"/>
              </w:rPr>
            </w:pPr>
            <w:r w:rsidRPr="00A774FD">
              <w:rPr>
                <w:rFonts w:ascii="Arial" w:hAnsi="Arial" w:cs="Arial"/>
                <w:color w:val="000000" w:themeColor="text1"/>
                <w:kern w:val="24"/>
                <w:sz w:val="18"/>
                <w:szCs w:val="18"/>
              </w:rPr>
              <w:t>0 (0)</w:t>
            </w:r>
          </w:p>
        </w:tc>
        <w:tc>
          <w:tcPr>
            <w:tcW w:w="499" w:type="pct"/>
            <w:vAlign w:val="center"/>
          </w:tcPr>
          <w:p w14:paraId="326C4245" w14:textId="61A764DC" w:rsidR="00323932" w:rsidRPr="00A774FD" w:rsidRDefault="00CF030B" w:rsidP="006B4CBB">
            <w:pPr>
              <w:spacing w:line="276" w:lineRule="auto"/>
              <w:jc w:val="center"/>
              <w:rPr>
                <w:rFonts w:ascii="Arial" w:hAnsi="Arial" w:cs="Arial"/>
                <w:color w:val="000000" w:themeColor="text1"/>
                <w:kern w:val="24"/>
                <w:sz w:val="18"/>
                <w:szCs w:val="18"/>
              </w:rPr>
            </w:pPr>
            <w:r w:rsidRPr="00A774FD">
              <w:rPr>
                <w:rFonts w:ascii="Arial" w:hAnsi="Arial" w:cs="Arial"/>
                <w:color w:val="000000" w:themeColor="text1"/>
                <w:kern w:val="24"/>
                <w:sz w:val="18"/>
                <w:szCs w:val="18"/>
              </w:rPr>
              <w:t>0 (0)</w:t>
            </w:r>
          </w:p>
        </w:tc>
        <w:tc>
          <w:tcPr>
            <w:tcW w:w="499" w:type="pct"/>
            <w:vAlign w:val="center"/>
          </w:tcPr>
          <w:p w14:paraId="7E372E33" w14:textId="3E1E519D" w:rsidR="00323932" w:rsidRPr="00A774FD" w:rsidRDefault="005B033F" w:rsidP="006B4CBB">
            <w:pPr>
              <w:spacing w:line="276" w:lineRule="auto"/>
              <w:jc w:val="center"/>
              <w:rPr>
                <w:rFonts w:ascii="Arial" w:hAnsi="Arial" w:cs="Arial"/>
                <w:color w:val="000000" w:themeColor="text1"/>
                <w:kern w:val="24"/>
                <w:sz w:val="18"/>
                <w:szCs w:val="18"/>
              </w:rPr>
            </w:pPr>
            <w:r w:rsidRPr="00A774FD">
              <w:rPr>
                <w:rFonts w:ascii="Arial" w:hAnsi="Arial" w:cs="Arial"/>
                <w:color w:val="000000" w:themeColor="text1"/>
                <w:kern w:val="24"/>
                <w:sz w:val="18"/>
                <w:szCs w:val="18"/>
              </w:rPr>
              <w:t>2 (10</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5)</w:t>
            </w:r>
          </w:p>
        </w:tc>
        <w:tc>
          <w:tcPr>
            <w:tcW w:w="499" w:type="pct"/>
            <w:vAlign w:val="center"/>
          </w:tcPr>
          <w:p w14:paraId="25F45244" w14:textId="75EC28C6" w:rsidR="00323932" w:rsidRPr="00A774FD" w:rsidRDefault="00CF030B" w:rsidP="006B4CBB">
            <w:pPr>
              <w:spacing w:line="276" w:lineRule="auto"/>
              <w:jc w:val="center"/>
              <w:rPr>
                <w:rFonts w:ascii="Arial" w:hAnsi="Arial" w:cs="Arial"/>
                <w:color w:val="000000" w:themeColor="text1"/>
                <w:kern w:val="24"/>
                <w:sz w:val="18"/>
                <w:szCs w:val="18"/>
              </w:rPr>
            </w:pPr>
            <w:r w:rsidRPr="00A774FD">
              <w:rPr>
                <w:rFonts w:ascii="Arial" w:hAnsi="Arial" w:cs="Arial"/>
                <w:color w:val="000000" w:themeColor="text1"/>
                <w:kern w:val="24"/>
                <w:sz w:val="18"/>
                <w:szCs w:val="18"/>
              </w:rPr>
              <w:t>2 (10</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5)</w:t>
            </w:r>
          </w:p>
        </w:tc>
        <w:tc>
          <w:tcPr>
            <w:tcW w:w="499" w:type="pct"/>
            <w:vAlign w:val="center"/>
          </w:tcPr>
          <w:p w14:paraId="2904B85F" w14:textId="16F3EF57" w:rsidR="00323932" w:rsidRPr="00A774FD" w:rsidRDefault="005B033F" w:rsidP="006B4CBB">
            <w:pPr>
              <w:spacing w:line="276" w:lineRule="auto"/>
              <w:jc w:val="center"/>
              <w:rPr>
                <w:rFonts w:ascii="Arial" w:hAnsi="Arial" w:cs="Arial"/>
                <w:color w:val="000000" w:themeColor="text1"/>
                <w:kern w:val="24"/>
                <w:sz w:val="18"/>
                <w:szCs w:val="18"/>
              </w:rPr>
            </w:pPr>
            <w:r w:rsidRPr="00A774FD">
              <w:rPr>
                <w:rFonts w:ascii="Arial" w:hAnsi="Arial" w:cs="Arial"/>
                <w:color w:val="000000" w:themeColor="text1"/>
                <w:kern w:val="24"/>
                <w:sz w:val="18"/>
                <w:szCs w:val="18"/>
              </w:rPr>
              <w:t>7 (8</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3)</w:t>
            </w:r>
          </w:p>
        </w:tc>
        <w:tc>
          <w:tcPr>
            <w:tcW w:w="495" w:type="pct"/>
            <w:vAlign w:val="center"/>
          </w:tcPr>
          <w:p w14:paraId="3521DACC" w14:textId="3548B218" w:rsidR="00323932" w:rsidRPr="00A774FD" w:rsidRDefault="00CF030B" w:rsidP="006B4CBB">
            <w:pPr>
              <w:spacing w:line="276" w:lineRule="auto"/>
              <w:jc w:val="center"/>
              <w:rPr>
                <w:rFonts w:ascii="Arial" w:hAnsi="Arial" w:cs="Arial"/>
                <w:color w:val="000000" w:themeColor="text1"/>
                <w:kern w:val="24"/>
                <w:sz w:val="18"/>
                <w:szCs w:val="18"/>
              </w:rPr>
            </w:pPr>
            <w:r w:rsidRPr="00A774FD">
              <w:rPr>
                <w:rFonts w:ascii="Arial" w:hAnsi="Arial" w:cs="Arial"/>
                <w:color w:val="000000" w:themeColor="text1"/>
                <w:kern w:val="24"/>
                <w:sz w:val="18"/>
                <w:szCs w:val="18"/>
              </w:rPr>
              <w:t>6 (7</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1)</w:t>
            </w:r>
          </w:p>
        </w:tc>
      </w:tr>
      <w:tr w:rsidR="00323932" w:rsidRPr="00A774FD" w14:paraId="7F287CC0" w14:textId="77777777" w:rsidTr="004433C0">
        <w:tc>
          <w:tcPr>
            <w:tcW w:w="1042" w:type="pct"/>
            <w:vAlign w:val="center"/>
          </w:tcPr>
          <w:p w14:paraId="43CD2E13" w14:textId="1842E89B" w:rsidR="00323932" w:rsidRPr="00A774FD" w:rsidRDefault="005B033F" w:rsidP="00413FC6">
            <w:pPr>
              <w:spacing w:line="276" w:lineRule="auto"/>
              <w:ind w:left="165" w:hanging="165"/>
              <w:rPr>
                <w:rFonts w:ascii="Arial" w:hAnsi="Arial" w:cs="Arial"/>
                <w:color w:val="000000"/>
                <w:kern w:val="24"/>
                <w:sz w:val="18"/>
                <w:szCs w:val="18"/>
              </w:rPr>
            </w:pPr>
            <w:r w:rsidRPr="00A774FD">
              <w:rPr>
                <w:rFonts w:ascii="Arial" w:hAnsi="Arial" w:cs="Arial"/>
                <w:color w:val="000000"/>
                <w:kern w:val="24"/>
                <w:sz w:val="18"/>
                <w:szCs w:val="18"/>
              </w:rPr>
              <w:t>Neutrophil count decreased</w:t>
            </w:r>
          </w:p>
        </w:tc>
        <w:tc>
          <w:tcPr>
            <w:tcW w:w="469" w:type="pct"/>
            <w:vAlign w:val="center"/>
          </w:tcPr>
          <w:p w14:paraId="316D6E70" w14:textId="2CE7D544" w:rsidR="00323932" w:rsidRPr="00A774FD" w:rsidRDefault="00B26734" w:rsidP="006B4CBB">
            <w:pPr>
              <w:spacing w:line="276" w:lineRule="auto"/>
              <w:jc w:val="center"/>
              <w:rPr>
                <w:rFonts w:ascii="Arial" w:hAnsi="Arial" w:cs="Arial"/>
                <w:color w:val="000000" w:themeColor="text1"/>
                <w:kern w:val="24"/>
                <w:sz w:val="18"/>
                <w:szCs w:val="18"/>
              </w:rPr>
            </w:pPr>
            <w:r w:rsidRPr="00A774FD">
              <w:rPr>
                <w:rFonts w:ascii="Arial" w:hAnsi="Arial" w:cs="Arial"/>
                <w:color w:val="000000" w:themeColor="text1"/>
                <w:kern w:val="24"/>
                <w:sz w:val="18"/>
                <w:szCs w:val="18"/>
              </w:rPr>
              <w:t>3 (7</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3)</w:t>
            </w:r>
          </w:p>
        </w:tc>
        <w:tc>
          <w:tcPr>
            <w:tcW w:w="500" w:type="pct"/>
            <w:vAlign w:val="center"/>
          </w:tcPr>
          <w:p w14:paraId="4E3288DE" w14:textId="30D6A11B" w:rsidR="00323932" w:rsidRPr="00A774FD" w:rsidRDefault="00B57544" w:rsidP="006B4CBB">
            <w:pPr>
              <w:spacing w:line="276" w:lineRule="auto"/>
              <w:jc w:val="center"/>
              <w:rPr>
                <w:rFonts w:ascii="Arial" w:hAnsi="Arial" w:cs="Arial"/>
                <w:color w:val="000000" w:themeColor="text1"/>
                <w:kern w:val="24"/>
                <w:sz w:val="18"/>
                <w:szCs w:val="18"/>
              </w:rPr>
            </w:pPr>
            <w:r w:rsidRPr="00A774FD">
              <w:rPr>
                <w:rFonts w:ascii="Arial" w:hAnsi="Arial" w:cs="Arial"/>
                <w:color w:val="000000" w:themeColor="text1"/>
                <w:kern w:val="24"/>
                <w:sz w:val="18"/>
                <w:szCs w:val="18"/>
              </w:rPr>
              <w:t>2 (4</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9)</w:t>
            </w:r>
          </w:p>
        </w:tc>
        <w:tc>
          <w:tcPr>
            <w:tcW w:w="498" w:type="pct"/>
            <w:vAlign w:val="center"/>
          </w:tcPr>
          <w:p w14:paraId="03B97FBF" w14:textId="76B39846" w:rsidR="00323932" w:rsidRPr="00A774FD" w:rsidRDefault="00B26734" w:rsidP="006B4CBB">
            <w:pPr>
              <w:spacing w:line="276" w:lineRule="auto"/>
              <w:jc w:val="center"/>
              <w:rPr>
                <w:rFonts w:ascii="Arial" w:hAnsi="Arial" w:cs="Arial"/>
                <w:color w:val="000000" w:themeColor="text1"/>
                <w:kern w:val="24"/>
                <w:sz w:val="18"/>
                <w:szCs w:val="18"/>
              </w:rPr>
            </w:pPr>
            <w:r w:rsidRPr="00A774FD">
              <w:rPr>
                <w:rFonts w:ascii="Arial" w:hAnsi="Arial" w:cs="Arial"/>
                <w:color w:val="000000" w:themeColor="text1"/>
                <w:kern w:val="24"/>
                <w:sz w:val="18"/>
                <w:szCs w:val="18"/>
              </w:rPr>
              <w:t>0 (0)</w:t>
            </w:r>
          </w:p>
        </w:tc>
        <w:tc>
          <w:tcPr>
            <w:tcW w:w="499" w:type="pct"/>
            <w:vAlign w:val="center"/>
          </w:tcPr>
          <w:p w14:paraId="7E6686B8" w14:textId="30E17275" w:rsidR="00323932" w:rsidRPr="00A774FD" w:rsidRDefault="00B57544" w:rsidP="006B4CBB">
            <w:pPr>
              <w:spacing w:line="276" w:lineRule="auto"/>
              <w:jc w:val="center"/>
              <w:rPr>
                <w:rFonts w:ascii="Arial" w:hAnsi="Arial" w:cs="Arial"/>
                <w:color w:val="000000" w:themeColor="text1"/>
                <w:kern w:val="24"/>
                <w:sz w:val="18"/>
                <w:szCs w:val="18"/>
              </w:rPr>
            </w:pPr>
            <w:r w:rsidRPr="00A774FD">
              <w:rPr>
                <w:rFonts w:ascii="Arial" w:hAnsi="Arial" w:cs="Arial"/>
                <w:color w:val="000000" w:themeColor="text1"/>
                <w:kern w:val="24"/>
                <w:sz w:val="18"/>
                <w:szCs w:val="18"/>
              </w:rPr>
              <w:t>0 (0)</w:t>
            </w:r>
          </w:p>
        </w:tc>
        <w:tc>
          <w:tcPr>
            <w:tcW w:w="499" w:type="pct"/>
            <w:vAlign w:val="center"/>
          </w:tcPr>
          <w:p w14:paraId="3E4B33DC" w14:textId="5A024184" w:rsidR="00323932" w:rsidRPr="00A774FD" w:rsidRDefault="00B26734" w:rsidP="006B4CBB">
            <w:pPr>
              <w:spacing w:line="276" w:lineRule="auto"/>
              <w:jc w:val="center"/>
              <w:rPr>
                <w:rFonts w:ascii="Arial" w:hAnsi="Arial" w:cs="Arial"/>
                <w:color w:val="000000" w:themeColor="text1"/>
                <w:kern w:val="24"/>
                <w:sz w:val="18"/>
                <w:szCs w:val="18"/>
              </w:rPr>
            </w:pPr>
            <w:r w:rsidRPr="00A774FD">
              <w:rPr>
                <w:rFonts w:ascii="Arial" w:hAnsi="Arial" w:cs="Arial"/>
                <w:color w:val="000000" w:themeColor="text1"/>
                <w:kern w:val="24"/>
                <w:sz w:val="18"/>
                <w:szCs w:val="18"/>
              </w:rPr>
              <w:t>3 (15</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8)</w:t>
            </w:r>
          </w:p>
        </w:tc>
        <w:tc>
          <w:tcPr>
            <w:tcW w:w="499" w:type="pct"/>
            <w:vAlign w:val="center"/>
          </w:tcPr>
          <w:p w14:paraId="661151DE" w14:textId="255424E6" w:rsidR="00323932" w:rsidRPr="00A774FD" w:rsidRDefault="00B57544" w:rsidP="006B4CBB">
            <w:pPr>
              <w:spacing w:line="276" w:lineRule="auto"/>
              <w:jc w:val="center"/>
              <w:rPr>
                <w:rFonts w:ascii="Arial" w:hAnsi="Arial" w:cs="Arial"/>
                <w:color w:val="000000" w:themeColor="text1"/>
                <w:kern w:val="24"/>
                <w:sz w:val="18"/>
                <w:szCs w:val="18"/>
              </w:rPr>
            </w:pPr>
            <w:r w:rsidRPr="00A774FD">
              <w:rPr>
                <w:rFonts w:ascii="Arial" w:hAnsi="Arial" w:cs="Arial"/>
                <w:color w:val="000000" w:themeColor="text1"/>
                <w:kern w:val="24"/>
                <w:sz w:val="18"/>
                <w:szCs w:val="18"/>
              </w:rPr>
              <w:t>2 (10</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5)</w:t>
            </w:r>
          </w:p>
        </w:tc>
        <w:tc>
          <w:tcPr>
            <w:tcW w:w="499" w:type="pct"/>
            <w:vAlign w:val="center"/>
          </w:tcPr>
          <w:p w14:paraId="417E8E69" w14:textId="48DFFD6B" w:rsidR="00323932" w:rsidRPr="00A774FD" w:rsidRDefault="00B26734" w:rsidP="006B4CBB">
            <w:pPr>
              <w:spacing w:line="276" w:lineRule="auto"/>
              <w:jc w:val="center"/>
              <w:rPr>
                <w:rFonts w:ascii="Arial" w:hAnsi="Arial" w:cs="Arial"/>
                <w:color w:val="000000" w:themeColor="text1"/>
                <w:kern w:val="24"/>
                <w:sz w:val="18"/>
                <w:szCs w:val="18"/>
              </w:rPr>
            </w:pPr>
            <w:r w:rsidRPr="00A774FD">
              <w:rPr>
                <w:rFonts w:ascii="Arial" w:hAnsi="Arial" w:cs="Arial"/>
                <w:color w:val="000000" w:themeColor="text1"/>
                <w:kern w:val="24"/>
                <w:sz w:val="18"/>
                <w:szCs w:val="18"/>
              </w:rPr>
              <w:t>6 (7</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1)</w:t>
            </w:r>
          </w:p>
        </w:tc>
        <w:tc>
          <w:tcPr>
            <w:tcW w:w="495" w:type="pct"/>
            <w:vAlign w:val="center"/>
          </w:tcPr>
          <w:p w14:paraId="2F2A270A" w14:textId="16AAD8DC" w:rsidR="00323932" w:rsidRPr="00A774FD" w:rsidRDefault="00B57544" w:rsidP="006B4CBB">
            <w:pPr>
              <w:spacing w:line="276" w:lineRule="auto"/>
              <w:jc w:val="center"/>
              <w:rPr>
                <w:rFonts w:ascii="Arial" w:hAnsi="Arial" w:cs="Arial"/>
                <w:color w:val="000000" w:themeColor="text1"/>
                <w:kern w:val="24"/>
                <w:sz w:val="18"/>
                <w:szCs w:val="18"/>
              </w:rPr>
            </w:pPr>
            <w:r w:rsidRPr="00A774FD">
              <w:rPr>
                <w:rFonts w:ascii="Arial" w:hAnsi="Arial" w:cs="Arial"/>
                <w:color w:val="000000" w:themeColor="text1"/>
                <w:kern w:val="24"/>
                <w:sz w:val="18"/>
                <w:szCs w:val="18"/>
              </w:rPr>
              <w:t>4 (4</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8)</w:t>
            </w:r>
          </w:p>
        </w:tc>
      </w:tr>
      <w:tr w:rsidR="00323932" w:rsidRPr="00A774FD" w14:paraId="2819AD63" w14:textId="77777777" w:rsidTr="004433C0">
        <w:tc>
          <w:tcPr>
            <w:tcW w:w="1042" w:type="pct"/>
            <w:vAlign w:val="center"/>
          </w:tcPr>
          <w:p w14:paraId="4F46D4F3" w14:textId="7148E828" w:rsidR="00323932" w:rsidRPr="00A774FD" w:rsidRDefault="00CD695C" w:rsidP="00413FC6">
            <w:pPr>
              <w:spacing w:line="276" w:lineRule="auto"/>
              <w:rPr>
                <w:rFonts w:ascii="Arial" w:hAnsi="Arial" w:cs="Arial"/>
                <w:sz w:val="18"/>
                <w:szCs w:val="18"/>
              </w:rPr>
            </w:pPr>
            <w:r w:rsidRPr="00A774FD">
              <w:rPr>
                <w:rFonts w:ascii="Arial" w:hAnsi="Arial" w:cs="Arial"/>
                <w:sz w:val="18"/>
                <w:szCs w:val="18"/>
              </w:rPr>
              <w:t>Thrombocytopenia</w:t>
            </w:r>
          </w:p>
        </w:tc>
        <w:tc>
          <w:tcPr>
            <w:tcW w:w="469" w:type="pct"/>
            <w:vAlign w:val="center"/>
          </w:tcPr>
          <w:p w14:paraId="6B644A36" w14:textId="5BC162E9" w:rsidR="00323932" w:rsidRPr="00A774FD" w:rsidRDefault="00377674" w:rsidP="006B4CBB">
            <w:pPr>
              <w:spacing w:line="276" w:lineRule="auto"/>
              <w:jc w:val="center"/>
              <w:rPr>
                <w:rFonts w:ascii="Arial" w:hAnsi="Arial" w:cs="Arial"/>
                <w:sz w:val="18"/>
                <w:szCs w:val="18"/>
              </w:rPr>
            </w:pPr>
            <w:r w:rsidRPr="00A774FD">
              <w:rPr>
                <w:rFonts w:ascii="Arial" w:hAnsi="Arial" w:cs="Arial"/>
                <w:sz w:val="18"/>
                <w:szCs w:val="18"/>
              </w:rPr>
              <w:t>2 (4</w:t>
            </w:r>
            <w:r w:rsidR="000666B1" w:rsidRPr="00A774FD">
              <w:rPr>
                <w:rFonts w:ascii="Arial" w:hAnsi="Arial" w:cs="Arial"/>
                <w:sz w:val="18"/>
                <w:szCs w:val="18"/>
              </w:rPr>
              <w:t>.</w:t>
            </w:r>
            <w:r w:rsidRPr="00A774FD">
              <w:rPr>
                <w:rFonts w:ascii="Arial" w:hAnsi="Arial" w:cs="Arial"/>
                <w:sz w:val="18"/>
                <w:szCs w:val="18"/>
              </w:rPr>
              <w:t>9)</w:t>
            </w:r>
          </w:p>
        </w:tc>
        <w:tc>
          <w:tcPr>
            <w:tcW w:w="500" w:type="pct"/>
            <w:vAlign w:val="center"/>
          </w:tcPr>
          <w:p w14:paraId="017FF4F4" w14:textId="015705FF" w:rsidR="00323932" w:rsidRPr="00A774FD" w:rsidRDefault="00CD695C" w:rsidP="006B4CBB">
            <w:pPr>
              <w:spacing w:line="276" w:lineRule="auto"/>
              <w:jc w:val="center"/>
              <w:rPr>
                <w:rFonts w:ascii="Arial" w:hAnsi="Arial" w:cs="Arial"/>
                <w:sz w:val="18"/>
                <w:szCs w:val="18"/>
              </w:rPr>
            </w:pPr>
            <w:r w:rsidRPr="00A774FD">
              <w:rPr>
                <w:rFonts w:ascii="Arial" w:hAnsi="Arial" w:cs="Arial"/>
                <w:sz w:val="18"/>
                <w:szCs w:val="18"/>
              </w:rPr>
              <w:t>2 (4</w:t>
            </w:r>
            <w:r w:rsidR="000666B1" w:rsidRPr="00A774FD">
              <w:rPr>
                <w:rFonts w:ascii="Arial" w:hAnsi="Arial" w:cs="Arial"/>
                <w:sz w:val="18"/>
                <w:szCs w:val="18"/>
              </w:rPr>
              <w:t>.</w:t>
            </w:r>
            <w:r w:rsidRPr="00A774FD">
              <w:rPr>
                <w:rFonts w:ascii="Arial" w:hAnsi="Arial" w:cs="Arial"/>
                <w:sz w:val="18"/>
                <w:szCs w:val="18"/>
              </w:rPr>
              <w:t>9)</w:t>
            </w:r>
          </w:p>
        </w:tc>
        <w:tc>
          <w:tcPr>
            <w:tcW w:w="498" w:type="pct"/>
            <w:vAlign w:val="center"/>
          </w:tcPr>
          <w:p w14:paraId="24E4E785" w14:textId="14A03E92" w:rsidR="00323932" w:rsidRPr="00A774FD" w:rsidRDefault="00377674" w:rsidP="006B4CBB">
            <w:pPr>
              <w:spacing w:line="276" w:lineRule="auto"/>
              <w:jc w:val="center"/>
              <w:rPr>
                <w:rFonts w:ascii="Arial" w:hAnsi="Arial" w:cs="Arial"/>
                <w:sz w:val="18"/>
                <w:szCs w:val="18"/>
              </w:rPr>
            </w:pPr>
            <w:r w:rsidRPr="00A774FD">
              <w:rPr>
                <w:rFonts w:ascii="Arial" w:hAnsi="Arial" w:cs="Arial"/>
                <w:sz w:val="18"/>
                <w:szCs w:val="18"/>
              </w:rPr>
              <w:t>2 (8</w:t>
            </w:r>
            <w:r w:rsidR="000666B1" w:rsidRPr="00A774FD">
              <w:rPr>
                <w:rFonts w:ascii="Arial" w:hAnsi="Arial" w:cs="Arial"/>
                <w:sz w:val="18"/>
                <w:szCs w:val="18"/>
              </w:rPr>
              <w:t>.</w:t>
            </w:r>
            <w:r w:rsidRPr="00A774FD">
              <w:rPr>
                <w:rFonts w:ascii="Arial" w:hAnsi="Arial" w:cs="Arial"/>
                <w:sz w:val="18"/>
                <w:szCs w:val="18"/>
              </w:rPr>
              <w:t>3)</w:t>
            </w:r>
          </w:p>
        </w:tc>
        <w:tc>
          <w:tcPr>
            <w:tcW w:w="499" w:type="pct"/>
            <w:vAlign w:val="center"/>
          </w:tcPr>
          <w:p w14:paraId="7C92999A" w14:textId="5B293A15" w:rsidR="00323932" w:rsidRPr="00A774FD" w:rsidRDefault="00CD695C" w:rsidP="006B4CBB">
            <w:pPr>
              <w:spacing w:line="276" w:lineRule="auto"/>
              <w:jc w:val="center"/>
              <w:rPr>
                <w:rFonts w:ascii="Arial" w:hAnsi="Arial" w:cs="Arial"/>
                <w:sz w:val="18"/>
                <w:szCs w:val="18"/>
              </w:rPr>
            </w:pPr>
            <w:r w:rsidRPr="00A774FD">
              <w:rPr>
                <w:rFonts w:ascii="Arial" w:hAnsi="Arial" w:cs="Arial"/>
                <w:sz w:val="18"/>
                <w:szCs w:val="18"/>
              </w:rPr>
              <w:t>1 (4</w:t>
            </w:r>
            <w:r w:rsidR="000666B1" w:rsidRPr="00A774FD">
              <w:rPr>
                <w:rFonts w:ascii="Arial" w:hAnsi="Arial" w:cs="Arial"/>
                <w:sz w:val="18"/>
                <w:szCs w:val="18"/>
              </w:rPr>
              <w:t>.</w:t>
            </w:r>
            <w:r w:rsidRPr="00A774FD">
              <w:rPr>
                <w:rFonts w:ascii="Arial" w:hAnsi="Arial" w:cs="Arial"/>
                <w:sz w:val="18"/>
                <w:szCs w:val="18"/>
              </w:rPr>
              <w:t>2)</w:t>
            </w:r>
          </w:p>
        </w:tc>
        <w:tc>
          <w:tcPr>
            <w:tcW w:w="499" w:type="pct"/>
            <w:vAlign w:val="center"/>
          </w:tcPr>
          <w:p w14:paraId="1F1BAECF" w14:textId="4C9980A4" w:rsidR="00323932" w:rsidRPr="00A774FD" w:rsidRDefault="00377674" w:rsidP="006B4CBB">
            <w:pPr>
              <w:spacing w:line="276" w:lineRule="auto"/>
              <w:jc w:val="center"/>
              <w:rPr>
                <w:rFonts w:ascii="Arial" w:hAnsi="Arial" w:cs="Arial"/>
                <w:sz w:val="18"/>
                <w:szCs w:val="18"/>
              </w:rPr>
            </w:pPr>
            <w:r w:rsidRPr="00A774FD">
              <w:rPr>
                <w:rFonts w:ascii="Arial" w:hAnsi="Arial" w:cs="Arial"/>
                <w:sz w:val="18"/>
                <w:szCs w:val="18"/>
              </w:rPr>
              <w:t>0 (0)</w:t>
            </w:r>
          </w:p>
        </w:tc>
        <w:tc>
          <w:tcPr>
            <w:tcW w:w="499" w:type="pct"/>
            <w:vAlign w:val="center"/>
          </w:tcPr>
          <w:p w14:paraId="040DEED4" w14:textId="53EA2E60" w:rsidR="00323932" w:rsidRPr="00A774FD" w:rsidRDefault="00CD695C" w:rsidP="006B4CBB">
            <w:pPr>
              <w:spacing w:line="276" w:lineRule="auto"/>
              <w:jc w:val="center"/>
              <w:rPr>
                <w:rFonts w:ascii="Arial" w:hAnsi="Arial" w:cs="Arial"/>
                <w:sz w:val="18"/>
                <w:szCs w:val="18"/>
              </w:rPr>
            </w:pPr>
            <w:r w:rsidRPr="00A774FD">
              <w:rPr>
                <w:rFonts w:ascii="Arial" w:hAnsi="Arial" w:cs="Arial"/>
                <w:sz w:val="18"/>
                <w:szCs w:val="18"/>
              </w:rPr>
              <w:t>0 (0)</w:t>
            </w:r>
          </w:p>
        </w:tc>
        <w:tc>
          <w:tcPr>
            <w:tcW w:w="499" w:type="pct"/>
            <w:vAlign w:val="center"/>
          </w:tcPr>
          <w:p w14:paraId="258FF443" w14:textId="18CDDC35" w:rsidR="00323932" w:rsidRPr="00A774FD" w:rsidRDefault="00377674" w:rsidP="006B4CBB">
            <w:pPr>
              <w:spacing w:line="276" w:lineRule="auto"/>
              <w:jc w:val="center"/>
              <w:rPr>
                <w:rFonts w:ascii="Arial" w:hAnsi="Arial" w:cs="Arial"/>
                <w:sz w:val="18"/>
                <w:szCs w:val="18"/>
              </w:rPr>
            </w:pPr>
            <w:r w:rsidRPr="00A774FD">
              <w:rPr>
                <w:rFonts w:ascii="Arial" w:hAnsi="Arial" w:cs="Arial"/>
                <w:sz w:val="18"/>
                <w:szCs w:val="18"/>
              </w:rPr>
              <w:t>4 (4</w:t>
            </w:r>
            <w:r w:rsidR="000666B1" w:rsidRPr="00A774FD">
              <w:rPr>
                <w:rFonts w:ascii="Arial" w:hAnsi="Arial" w:cs="Arial"/>
                <w:sz w:val="18"/>
                <w:szCs w:val="18"/>
              </w:rPr>
              <w:t>.</w:t>
            </w:r>
            <w:r w:rsidRPr="00A774FD">
              <w:rPr>
                <w:rFonts w:ascii="Arial" w:hAnsi="Arial" w:cs="Arial"/>
                <w:sz w:val="18"/>
                <w:szCs w:val="18"/>
              </w:rPr>
              <w:t>8)</w:t>
            </w:r>
          </w:p>
        </w:tc>
        <w:tc>
          <w:tcPr>
            <w:tcW w:w="495" w:type="pct"/>
            <w:vAlign w:val="center"/>
          </w:tcPr>
          <w:p w14:paraId="1E9A7F7D" w14:textId="1E809FE8" w:rsidR="00323932" w:rsidRPr="00A774FD" w:rsidRDefault="00CD695C" w:rsidP="006B4CBB">
            <w:pPr>
              <w:spacing w:line="276" w:lineRule="auto"/>
              <w:jc w:val="center"/>
              <w:rPr>
                <w:rFonts w:ascii="Arial" w:hAnsi="Arial" w:cs="Arial"/>
                <w:sz w:val="18"/>
                <w:szCs w:val="18"/>
              </w:rPr>
            </w:pPr>
            <w:r w:rsidRPr="00A774FD">
              <w:rPr>
                <w:rFonts w:ascii="Arial" w:hAnsi="Arial" w:cs="Arial"/>
                <w:sz w:val="18"/>
                <w:szCs w:val="18"/>
              </w:rPr>
              <w:t>3 (3</w:t>
            </w:r>
            <w:r w:rsidR="000666B1" w:rsidRPr="00A774FD">
              <w:rPr>
                <w:rFonts w:ascii="Arial" w:hAnsi="Arial" w:cs="Arial"/>
                <w:sz w:val="18"/>
                <w:szCs w:val="18"/>
              </w:rPr>
              <w:t>.</w:t>
            </w:r>
            <w:r w:rsidRPr="00A774FD">
              <w:rPr>
                <w:rFonts w:ascii="Arial" w:hAnsi="Arial" w:cs="Arial"/>
                <w:sz w:val="18"/>
                <w:szCs w:val="18"/>
              </w:rPr>
              <w:t>6)</w:t>
            </w:r>
          </w:p>
        </w:tc>
      </w:tr>
      <w:tr w:rsidR="00323932" w:rsidRPr="00A774FD" w14:paraId="75A98435" w14:textId="77777777" w:rsidTr="004433C0">
        <w:tc>
          <w:tcPr>
            <w:tcW w:w="1042" w:type="pct"/>
            <w:vAlign w:val="center"/>
          </w:tcPr>
          <w:p w14:paraId="0CEE9FB2" w14:textId="2EFDD151" w:rsidR="00323932" w:rsidRPr="00A774FD" w:rsidRDefault="00BD76B0" w:rsidP="00413FC6">
            <w:pPr>
              <w:spacing w:line="276" w:lineRule="auto"/>
              <w:ind w:left="73" w:hanging="90"/>
              <w:rPr>
                <w:rFonts w:ascii="Arial" w:hAnsi="Arial" w:cs="Arial"/>
                <w:sz w:val="18"/>
                <w:szCs w:val="18"/>
              </w:rPr>
            </w:pPr>
            <w:r w:rsidRPr="00A774FD">
              <w:rPr>
                <w:rFonts w:ascii="Arial" w:hAnsi="Arial" w:cs="Arial"/>
                <w:sz w:val="18"/>
                <w:szCs w:val="18"/>
              </w:rPr>
              <w:t>Hyperglycemia</w:t>
            </w:r>
          </w:p>
        </w:tc>
        <w:tc>
          <w:tcPr>
            <w:tcW w:w="469" w:type="pct"/>
            <w:vAlign w:val="center"/>
          </w:tcPr>
          <w:p w14:paraId="3971173A" w14:textId="10805581" w:rsidR="00323932" w:rsidRPr="00A774FD" w:rsidRDefault="004433C0" w:rsidP="006B4CBB">
            <w:pPr>
              <w:spacing w:line="276" w:lineRule="auto"/>
              <w:jc w:val="center"/>
              <w:rPr>
                <w:rFonts w:ascii="Arial" w:hAnsi="Arial" w:cs="Arial"/>
                <w:sz w:val="18"/>
                <w:szCs w:val="18"/>
              </w:rPr>
            </w:pPr>
            <w:r w:rsidRPr="00A774FD">
              <w:rPr>
                <w:rFonts w:ascii="Arial" w:hAnsi="Arial" w:cs="Arial"/>
                <w:sz w:val="18"/>
                <w:szCs w:val="18"/>
              </w:rPr>
              <w:t>3 (7</w:t>
            </w:r>
            <w:r w:rsidR="000666B1" w:rsidRPr="00A774FD">
              <w:rPr>
                <w:rFonts w:ascii="Arial" w:hAnsi="Arial" w:cs="Arial"/>
                <w:sz w:val="18"/>
                <w:szCs w:val="18"/>
              </w:rPr>
              <w:t>.</w:t>
            </w:r>
            <w:r w:rsidRPr="00A774FD">
              <w:rPr>
                <w:rFonts w:ascii="Arial" w:hAnsi="Arial" w:cs="Arial"/>
                <w:sz w:val="18"/>
                <w:szCs w:val="18"/>
              </w:rPr>
              <w:t>3)</w:t>
            </w:r>
          </w:p>
        </w:tc>
        <w:tc>
          <w:tcPr>
            <w:tcW w:w="500" w:type="pct"/>
            <w:vAlign w:val="center"/>
          </w:tcPr>
          <w:p w14:paraId="4294E250" w14:textId="58088267" w:rsidR="00323932" w:rsidRPr="00A774FD" w:rsidRDefault="00BD76B0" w:rsidP="006B4CBB">
            <w:pPr>
              <w:spacing w:line="276" w:lineRule="auto"/>
              <w:jc w:val="center"/>
              <w:rPr>
                <w:rFonts w:ascii="Arial" w:hAnsi="Arial" w:cs="Arial"/>
                <w:sz w:val="18"/>
                <w:szCs w:val="18"/>
              </w:rPr>
            </w:pPr>
            <w:r w:rsidRPr="00A774FD">
              <w:rPr>
                <w:rFonts w:ascii="Arial" w:hAnsi="Arial" w:cs="Arial"/>
                <w:sz w:val="18"/>
                <w:szCs w:val="18"/>
              </w:rPr>
              <w:t>2 (4</w:t>
            </w:r>
            <w:r w:rsidR="000666B1" w:rsidRPr="00A774FD">
              <w:rPr>
                <w:rFonts w:ascii="Arial" w:hAnsi="Arial" w:cs="Arial"/>
                <w:sz w:val="18"/>
                <w:szCs w:val="18"/>
              </w:rPr>
              <w:t>.</w:t>
            </w:r>
            <w:r w:rsidRPr="00A774FD">
              <w:rPr>
                <w:rFonts w:ascii="Arial" w:hAnsi="Arial" w:cs="Arial"/>
                <w:sz w:val="18"/>
                <w:szCs w:val="18"/>
              </w:rPr>
              <w:t>9)</w:t>
            </w:r>
          </w:p>
        </w:tc>
        <w:tc>
          <w:tcPr>
            <w:tcW w:w="498" w:type="pct"/>
            <w:vAlign w:val="center"/>
          </w:tcPr>
          <w:p w14:paraId="64BAF386" w14:textId="578A12FC" w:rsidR="00323932" w:rsidRPr="00A774FD" w:rsidRDefault="004433C0" w:rsidP="006B4CBB">
            <w:pPr>
              <w:spacing w:line="276" w:lineRule="auto"/>
              <w:jc w:val="center"/>
              <w:rPr>
                <w:rFonts w:ascii="Arial" w:hAnsi="Arial" w:cs="Arial"/>
                <w:sz w:val="18"/>
                <w:szCs w:val="18"/>
              </w:rPr>
            </w:pPr>
            <w:r w:rsidRPr="00A774FD">
              <w:rPr>
                <w:rFonts w:ascii="Arial" w:hAnsi="Arial" w:cs="Arial"/>
                <w:sz w:val="18"/>
                <w:szCs w:val="18"/>
              </w:rPr>
              <w:t>0 (0)</w:t>
            </w:r>
          </w:p>
        </w:tc>
        <w:tc>
          <w:tcPr>
            <w:tcW w:w="499" w:type="pct"/>
            <w:vAlign w:val="center"/>
          </w:tcPr>
          <w:p w14:paraId="731D3B10" w14:textId="36416E0A" w:rsidR="00323932" w:rsidRPr="00A774FD" w:rsidRDefault="00BD76B0" w:rsidP="006B4CBB">
            <w:pPr>
              <w:spacing w:line="276" w:lineRule="auto"/>
              <w:jc w:val="center"/>
              <w:rPr>
                <w:rFonts w:ascii="Arial" w:hAnsi="Arial" w:cs="Arial"/>
                <w:sz w:val="18"/>
                <w:szCs w:val="18"/>
              </w:rPr>
            </w:pPr>
            <w:r w:rsidRPr="00A774FD">
              <w:rPr>
                <w:rFonts w:ascii="Arial" w:hAnsi="Arial" w:cs="Arial"/>
                <w:sz w:val="18"/>
                <w:szCs w:val="18"/>
              </w:rPr>
              <w:t>0 (0)</w:t>
            </w:r>
          </w:p>
        </w:tc>
        <w:tc>
          <w:tcPr>
            <w:tcW w:w="499" w:type="pct"/>
            <w:vAlign w:val="center"/>
          </w:tcPr>
          <w:p w14:paraId="436FB76B" w14:textId="5FCE7BE2" w:rsidR="00323932" w:rsidRPr="00A774FD" w:rsidRDefault="004433C0" w:rsidP="006B4CBB">
            <w:pPr>
              <w:spacing w:line="276" w:lineRule="auto"/>
              <w:jc w:val="center"/>
              <w:rPr>
                <w:rFonts w:ascii="Arial" w:hAnsi="Arial" w:cs="Arial"/>
                <w:sz w:val="18"/>
                <w:szCs w:val="18"/>
              </w:rPr>
            </w:pPr>
            <w:r w:rsidRPr="00A774FD">
              <w:rPr>
                <w:rFonts w:ascii="Arial" w:hAnsi="Arial" w:cs="Arial"/>
                <w:sz w:val="18"/>
                <w:szCs w:val="18"/>
              </w:rPr>
              <w:t>0 (0)</w:t>
            </w:r>
          </w:p>
        </w:tc>
        <w:tc>
          <w:tcPr>
            <w:tcW w:w="499" w:type="pct"/>
            <w:vAlign w:val="center"/>
          </w:tcPr>
          <w:p w14:paraId="2FDC5F36" w14:textId="5B339D30" w:rsidR="00323932" w:rsidRPr="00A774FD" w:rsidRDefault="00BD76B0" w:rsidP="006B4CBB">
            <w:pPr>
              <w:spacing w:line="276" w:lineRule="auto"/>
              <w:jc w:val="center"/>
              <w:rPr>
                <w:rFonts w:ascii="Arial" w:hAnsi="Arial" w:cs="Arial"/>
                <w:sz w:val="18"/>
                <w:szCs w:val="18"/>
              </w:rPr>
            </w:pPr>
            <w:r w:rsidRPr="00A774FD">
              <w:rPr>
                <w:rFonts w:ascii="Arial" w:hAnsi="Arial" w:cs="Arial"/>
                <w:sz w:val="18"/>
                <w:szCs w:val="18"/>
              </w:rPr>
              <w:t>0 (0)</w:t>
            </w:r>
          </w:p>
        </w:tc>
        <w:tc>
          <w:tcPr>
            <w:tcW w:w="499" w:type="pct"/>
            <w:vAlign w:val="center"/>
          </w:tcPr>
          <w:p w14:paraId="343D5E34" w14:textId="0CDB2124" w:rsidR="00323932" w:rsidRPr="00A774FD" w:rsidRDefault="004433C0" w:rsidP="006B4CBB">
            <w:pPr>
              <w:spacing w:line="276" w:lineRule="auto"/>
              <w:jc w:val="center"/>
              <w:rPr>
                <w:rFonts w:ascii="Arial" w:hAnsi="Arial" w:cs="Arial"/>
                <w:sz w:val="18"/>
                <w:szCs w:val="18"/>
              </w:rPr>
            </w:pPr>
            <w:r w:rsidRPr="00A774FD">
              <w:rPr>
                <w:rFonts w:ascii="Arial" w:hAnsi="Arial" w:cs="Arial"/>
                <w:sz w:val="18"/>
                <w:szCs w:val="18"/>
              </w:rPr>
              <w:t>3 (3</w:t>
            </w:r>
            <w:r w:rsidR="000666B1" w:rsidRPr="00A774FD">
              <w:rPr>
                <w:rFonts w:ascii="Arial" w:hAnsi="Arial" w:cs="Arial"/>
                <w:sz w:val="18"/>
                <w:szCs w:val="18"/>
              </w:rPr>
              <w:t>.</w:t>
            </w:r>
            <w:r w:rsidRPr="00A774FD">
              <w:rPr>
                <w:rFonts w:ascii="Arial" w:hAnsi="Arial" w:cs="Arial"/>
                <w:sz w:val="18"/>
                <w:szCs w:val="18"/>
              </w:rPr>
              <w:t>6)</w:t>
            </w:r>
          </w:p>
        </w:tc>
        <w:tc>
          <w:tcPr>
            <w:tcW w:w="495" w:type="pct"/>
            <w:vAlign w:val="center"/>
          </w:tcPr>
          <w:p w14:paraId="3153C496" w14:textId="21243DF0" w:rsidR="00323932" w:rsidRPr="00A774FD" w:rsidRDefault="00BD76B0" w:rsidP="006B4CBB">
            <w:pPr>
              <w:spacing w:line="276" w:lineRule="auto"/>
              <w:jc w:val="center"/>
              <w:rPr>
                <w:rFonts w:ascii="Arial" w:hAnsi="Arial" w:cs="Arial"/>
                <w:sz w:val="18"/>
                <w:szCs w:val="18"/>
              </w:rPr>
            </w:pPr>
            <w:r w:rsidRPr="00A774FD">
              <w:rPr>
                <w:rFonts w:ascii="Arial" w:hAnsi="Arial" w:cs="Arial"/>
                <w:sz w:val="18"/>
                <w:szCs w:val="18"/>
              </w:rPr>
              <w:t>2 (2</w:t>
            </w:r>
            <w:r w:rsidR="000666B1" w:rsidRPr="00A774FD">
              <w:rPr>
                <w:rFonts w:ascii="Arial" w:hAnsi="Arial" w:cs="Arial"/>
                <w:sz w:val="18"/>
                <w:szCs w:val="18"/>
              </w:rPr>
              <w:t>.</w:t>
            </w:r>
            <w:r w:rsidRPr="00A774FD">
              <w:rPr>
                <w:rFonts w:ascii="Arial" w:hAnsi="Arial" w:cs="Arial"/>
                <w:sz w:val="18"/>
                <w:szCs w:val="18"/>
              </w:rPr>
              <w:t>4)</w:t>
            </w:r>
          </w:p>
        </w:tc>
      </w:tr>
      <w:tr w:rsidR="004433C0" w:rsidRPr="00A774FD" w14:paraId="4EC0236B" w14:textId="77777777" w:rsidTr="004433C0">
        <w:tc>
          <w:tcPr>
            <w:tcW w:w="1042" w:type="pct"/>
            <w:vAlign w:val="center"/>
          </w:tcPr>
          <w:p w14:paraId="17F4113A" w14:textId="77777777" w:rsidR="004433C0" w:rsidRPr="00A774FD" w:rsidRDefault="004433C0" w:rsidP="006B4CBB">
            <w:pPr>
              <w:spacing w:line="276" w:lineRule="auto"/>
              <w:ind w:left="73" w:hanging="90"/>
              <w:rPr>
                <w:rFonts w:ascii="Arial" w:hAnsi="Arial" w:cs="Arial"/>
                <w:sz w:val="18"/>
                <w:szCs w:val="18"/>
              </w:rPr>
            </w:pPr>
            <w:r w:rsidRPr="00A774FD">
              <w:rPr>
                <w:rFonts w:ascii="Arial" w:hAnsi="Arial" w:cs="Arial"/>
                <w:sz w:val="18"/>
                <w:szCs w:val="18"/>
              </w:rPr>
              <w:t>Hepatic cytolysis</w:t>
            </w:r>
          </w:p>
        </w:tc>
        <w:tc>
          <w:tcPr>
            <w:tcW w:w="469" w:type="pct"/>
            <w:vAlign w:val="center"/>
          </w:tcPr>
          <w:p w14:paraId="0945A123" w14:textId="013633C9" w:rsidR="004433C0" w:rsidRPr="00A774FD" w:rsidRDefault="004433C0" w:rsidP="006B4CBB">
            <w:pPr>
              <w:spacing w:line="276" w:lineRule="auto"/>
              <w:jc w:val="center"/>
              <w:rPr>
                <w:rFonts w:ascii="Arial" w:hAnsi="Arial" w:cs="Arial"/>
                <w:sz w:val="18"/>
                <w:szCs w:val="18"/>
              </w:rPr>
            </w:pPr>
            <w:r w:rsidRPr="00A774FD">
              <w:rPr>
                <w:rFonts w:ascii="Arial" w:hAnsi="Arial" w:cs="Arial"/>
                <w:sz w:val="18"/>
                <w:szCs w:val="18"/>
              </w:rPr>
              <w:t>1 (2</w:t>
            </w:r>
            <w:r w:rsidR="000666B1" w:rsidRPr="00A774FD">
              <w:rPr>
                <w:rFonts w:ascii="Arial" w:hAnsi="Arial" w:cs="Arial"/>
                <w:sz w:val="18"/>
                <w:szCs w:val="18"/>
              </w:rPr>
              <w:t>.</w:t>
            </w:r>
            <w:r w:rsidRPr="00A774FD">
              <w:rPr>
                <w:rFonts w:ascii="Arial" w:hAnsi="Arial" w:cs="Arial"/>
                <w:sz w:val="18"/>
                <w:szCs w:val="18"/>
              </w:rPr>
              <w:t>4)</w:t>
            </w:r>
          </w:p>
        </w:tc>
        <w:tc>
          <w:tcPr>
            <w:tcW w:w="500" w:type="pct"/>
            <w:vAlign w:val="center"/>
          </w:tcPr>
          <w:p w14:paraId="4F435EA1" w14:textId="565A6DFA" w:rsidR="004433C0" w:rsidRPr="00A774FD" w:rsidRDefault="004433C0" w:rsidP="006B4CBB">
            <w:pPr>
              <w:spacing w:line="276" w:lineRule="auto"/>
              <w:jc w:val="center"/>
              <w:rPr>
                <w:rFonts w:ascii="Arial" w:hAnsi="Arial" w:cs="Arial"/>
                <w:sz w:val="18"/>
                <w:szCs w:val="18"/>
              </w:rPr>
            </w:pPr>
            <w:r w:rsidRPr="00A774FD">
              <w:rPr>
                <w:rFonts w:ascii="Arial" w:hAnsi="Arial" w:cs="Arial"/>
                <w:sz w:val="18"/>
                <w:szCs w:val="18"/>
              </w:rPr>
              <w:t>1 (2</w:t>
            </w:r>
            <w:r w:rsidR="000666B1" w:rsidRPr="00A774FD">
              <w:rPr>
                <w:rFonts w:ascii="Arial" w:hAnsi="Arial" w:cs="Arial"/>
                <w:sz w:val="18"/>
                <w:szCs w:val="18"/>
              </w:rPr>
              <w:t>.</w:t>
            </w:r>
            <w:r w:rsidRPr="00A774FD">
              <w:rPr>
                <w:rFonts w:ascii="Arial" w:hAnsi="Arial" w:cs="Arial"/>
                <w:sz w:val="18"/>
                <w:szCs w:val="18"/>
              </w:rPr>
              <w:t>4)</w:t>
            </w:r>
          </w:p>
        </w:tc>
        <w:tc>
          <w:tcPr>
            <w:tcW w:w="498" w:type="pct"/>
            <w:vAlign w:val="center"/>
          </w:tcPr>
          <w:p w14:paraId="6692390D" w14:textId="57C9EE53" w:rsidR="004433C0" w:rsidRPr="00A774FD" w:rsidRDefault="004433C0" w:rsidP="006B4CBB">
            <w:pPr>
              <w:spacing w:line="276" w:lineRule="auto"/>
              <w:jc w:val="center"/>
              <w:rPr>
                <w:rFonts w:ascii="Arial" w:hAnsi="Arial" w:cs="Arial"/>
                <w:sz w:val="18"/>
                <w:szCs w:val="18"/>
              </w:rPr>
            </w:pPr>
            <w:r w:rsidRPr="00A774FD">
              <w:rPr>
                <w:rFonts w:ascii="Arial" w:hAnsi="Arial" w:cs="Arial"/>
                <w:sz w:val="18"/>
                <w:szCs w:val="18"/>
              </w:rPr>
              <w:t>1 (4</w:t>
            </w:r>
            <w:r w:rsidR="000666B1" w:rsidRPr="00A774FD">
              <w:rPr>
                <w:rFonts w:ascii="Arial" w:hAnsi="Arial" w:cs="Arial"/>
                <w:sz w:val="18"/>
                <w:szCs w:val="18"/>
              </w:rPr>
              <w:t>.</w:t>
            </w:r>
            <w:r w:rsidRPr="00A774FD">
              <w:rPr>
                <w:rFonts w:ascii="Arial" w:hAnsi="Arial" w:cs="Arial"/>
                <w:sz w:val="18"/>
                <w:szCs w:val="18"/>
              </w:rPr>
              <w:t>2)</w:t>
            </w:r>
          </w:p>
        </w:tc>
        <w:tc>
          <w:tcPr>
            <w:tcW w:w="499" w:type="pct"/>
            <w:vAlign w:val="center"/>
          </w:tcPr>
          <w:p w14:paraId="12A39D83" w14:textId="497CF94E" w:rsidR="004433C0" w:rsidRPr="00A774FD" w:rsidRDefault="004433C0" w:rsidP="006B4CBB">
            <w:pPr>
              <w:spacing w:line="276" w:lineRule="auto"/>
              <w:jc w:val="center"/>
              <w:rPr>
                <w:rFonts w:ascii="Arial" w:hAnsi="Arial" w:cs="Arial"/>
                <w:sz w:val="18"/>
                <w:szCs w:val="18"/>
              </w:rPr>
            </w:pPr>
            <w:r w:rsidRPr="00A774FD">
              <w:rPr>
                <w:rFonts w:ascii="Arial" w:hAnsi="Arial" w:cs="Arial"/>
                <w:sz w:val="18"/>
                <w:szCs w:val="18"/>
              </w:rPr>
              <w:t>1 (4</w:t>
            </w:r>
            <w:r w:rsidR="000666B1" w:rsidRPr="00A774FD">
              <w:rPr>
                <w:rFonts w:ascii="Arial" w:hAnsi="Arial" w:cs="Arial"/>
                <w:sz w:val="18"/>
                <w:szCs w:val="18"/>
              </w:rPr>
              <w:t>.</w:t>
            </w:r>
            <w:r w:rsidRPr="00A774FD">
              <w:rPr>
                <w:rFonts w:ascii="Arial" w:hAnsi="Arial" w:cs="Arial"/>
                <w:sz w:val="18"/>
                <w:szCs w:val="18"/>
              </w:rPr>
              <w:t>2)</w:t>
            </w:r>
          </w:p>
        </w:tc>
        <w:tc>
          <w:tcPr>
            <w:tcW w:w="499" w:type="pct"/>
            <w:vAlign w:val="center"/>
          </w:tcPr>
          <w:p w14:paraId="29DE72BF" w14:textId="77777777" w:rsidR="004433C0" w:rsidRPr="00A774FD" w:rsidRDefault="004433C0" w:rsidP="006B4CBB">
            <w:pPr>
              <w:spacing w:line="276" w:lineRule="auto"/>
              <w:jc w:val="center"/>
              <w:rPr>
                <w:rFonts w:ascii="Arial" w:hAnsi="Arial" w:cs="Arial"/>
                <w:sz w:val="18"/>
                <w:szCs w:val="18"/>
              </w:rPr>
            </w:pPr>
            <w:r w:rsidRPr="00A774FD">
              <w:rPr>
                <w:rFonts w:ascii="Arial" w:hAnsi="Arial" w:cs="Arial"/>
                <w:sz w:val="18"/>
                <w:szCs w:val="18"/>
              </w:rPr>
              <w:t>0 (0)</w:t>
            </w:r>
          </w:p>
        </w:tc>
        <w:tc>
          <w:tcPr>
            <w:tcW w:w="499" w:type="pct"/>
            <w:vAlign w:val="center"/>
          </w:tcPr>
          <w:p w14:paraId="55E4E027" w14:textId="77777777" w:rsidR="004433C0" w:rsidRPr="00A774FD" w:rsidRDefault="004433C0" w:rsidP="006B4CBB">
            <w:pPr>
              <w:spacing w:line="276" w:lineRule="auto"/>
              <w:jc w:val="center"/>
              <w:rPr>
                <w:rFonts w:ascii="Arial" w:hAnsi="Arial" w:cs="Arial"/>
                <w:sz w:val="18"/>
                <w:szCs w:val="18"/>
              </w:rPr>
            </w:pPr>
            <w:r w:rsidRPr="00A774FD">
              <w:rPr>
                <w:rFonts w:ascii="Arial" w:hAnsi="Arial" w:cs="Arial"/>
                <w:sz w:val="18"/>
                <w:szCs w:val="18"/>
              </w:rPr>
              <w:t>0 (0)</w:t>
            </w:r>
          </w:p>
        </w:tc>
        <w:tc>
          <w:tcPr>
            <w:tcW w:w="499" w:type="pct"/>
            <w:vAlign w:val="center"/>
          </w:tcPr>
          <w:p w14:paraId="48781F0B" w14:textId="57459DCF" w:rsidR="004433C0" w:rsidRPr="00A774FD" w:rsidRDefault="004433C0" w:rsidP="006B4CBB">
            <w:pPr>
              <w:spacing w:line="276" w:lineRule="auto"/>
              <w:jc w:val="center"/>
              <w:rPr>
                <w:rFonts w:ascii="Arial" w:hAnsi="Arial" w:cs="Arial"/>
                <w:sz w:val="18"/>
                <w:szCs w:val="18"/>
              </w:rPr>
            </w:pPr>
            <w:r w:rsidRPr="00A774FD">
              <w:rPr>
                <w:rFonts w:ascii="Arial" w:hAnsi="Arial" w:cs="Arial"/>
                <w:sz w:val="18"/>
                <w:szCs w:val="18"/>
              </w:rPr>
              <w:t>2 (2</w:t>
            </w:r>
            <w:r w:rsidR="000666B1" w:rsidRPr="00A774FD">
              <w:rPr>
                <w:rFonts w:ascii="Arial" w:hAnsi="Arial" w:cs="Arial"/>
                <w:sz w:val="18"/>
                <w:szCs w:val="18"/>
              </w:rPr>
              <w:t>.</w:t>
            </w:r>
            <w:r w:rsidRPr="00A774FD">
              <w:rPr>
                <w:rFonts w:ascii="Arial" w:hAnsi="Arial" w:cs="Arial"/>
                <w:sz w:val="18"/>
                <w:szCs w:val="18"/>
              </w:rPr>
              <w:t>4)</w:t>
            </w:r>
          </w:p>
        </w:tc>
        <w:tc>
          <w:tcPr>
            <w:tcW w:w="495" w:type="pct"/>
            <w:vAlign w:val="center"/>
          </w:tcPr>
          <w:p w14:paraId="434BD1E5" w14:textId="0CCBC0BC" w:rsidR="004433C0" w:rsidRPr="00A774FD" w:rsidRDefault="004433C0" w:rsidP="006B4CBB">
            <w:pPr>
              <w:spacing w:line="276" w:lineRule="auto"/>
              <w:jc w:val="center"/>
              <w:rPr>
                <w:rFonts w:ascii="Arial" w:hAnsi="Arial" w:cs="Arial"/>
                <w:sz w:val="18"/>
                <w:szCs w:val="18"/>
              </w:rPr>
            </w:pPr>
            <w:r w:rsidRPr="00A774FD">
              <w:rPr>
                <w:rFonts w:ascii="Arial" w:hAnsi="Arial" w:cs="Arial"/>
                <w:sz w:val="18"/>
                <w:szCs w:val="18"/>
              </w:rPr>
              <w:t>2 (2</w:t>
            </w:r>
            <w:r w:rsidR="000666B1" w:rsidRPr="00A774FD">
              <w:rPr>
                <w:rFonts w:ascii="Arial" w:hAnsi="Arial" w:cs="Arial"/>
                <w:sz w:val="18"/>
                <w:szCs w:val="18"/>
              </w:rPr>
              <w:t>.</w:t>
            </w:r>
            <w:r w:rsidRPr="00A774FD">
              <w:rPr>
                <w:rFonts w:ascii="Arial" w:hAnsi="Arial" w:cs="Arial"/>
                <w:sz w:val="18"/>
                <w:szCs w:val="18"/>
              </w:rPr>
              <w:t>4)</w:t>
            </w:r>
          </w:p>
        </w:tc>
      </w:tr>
    </w:tbl>
    <w:p w14:paraId="31D6545D" w14:textId="5278738A" w:rsidR="00323932" w:rsidRPr="00A774FD" w:rsidRDefault="00323932" w:rsidP="00323932">
      <w:pPr>
        <w:spacing w:after="0" w:line="240" w:lineRule="auto"/>
        <w:rPr>
          <w:rFonts w:ascii="Arial" w:hAnsi="Arial" w:cs="Arial"/>
          <w:sz w:val="18"/>
          <w:szCs w:val="18"/>
        </w:rPr>
      </w:pPr>
      <w:r w:rsidRPr="00A774FD">
        <w:rPr>
          <w:rFonts w:ascii="Arial" w:hAnsi="Arial" w:cs="Arial"/>
          <w:sz w:val="18"/>
          <w:szCs w:val="18"/>
        </w:rPr>
        <w:t>CsA, cyclosporine A; ITA, itacitinib; MMF, mycophenolate mofetil; MTX, methotrexate; PTCy, post-transplant cyclophosphamide; Tac, tacrolimus; TEAE, treatment-emergent adverse event.</w:t>
      </w:r>
    </w:p>
    <w:p w14:paraId="066F3BCC" w14:textId="45D6915A" w:rsidR="00F40442" w:rsidRPr="00A774FD" w:rsidRDefault="00323932" w:rsidP="00323932">
      <w:pPr>
        <w:spacing w:after="0" w:line="240" w:lineRule="auto"/>
        <w:rPr>
          <w:rFonts w:ascii="Arial" w:hAnsi="Arial" w:cs="Arial"/>
          <w:sz w:val="18"/>
          <w:szCs w:val="18"/>
        </w:rPr>
      </w:pPr>
      <w:r w:rsidRPr="00A774FD">
        <w:rPr>
          <w:rFonts w:ascii="Arial" w:hAnsi="Arial" w:cs="Arial"/>
          <w:sz w:val="18"/>
          <w:szCs w:val="18"/>
        </w:rPr>
        <w:t xml:space="preserve">* </w:t>
      </w:r>
      <w:r w:rsidR="00C13F9B" w:rsidRPr="00A774FD">
        <w:rPr>
          <w:rFonts w:ascii="Arial" w:hAnsi="Arial" w:cs="Arial"/>
          <w:sz w:val="18"/>
          <w:szCs w:val="18"/>
        </w:rPr>
        <w:t>TEAEs</w:t>
      </w:r>
      <w:r w:rsidR="00342CAC" w:rsidRPr="00A774FD">
        <w:rPr>
          <w:rFonts w:ascii="Arial" w:hAnsi="Arial" w:cs="Arial"/>
          <w:sz w:val="18"/>
          <w:szCs w:val="18"/>
        </w:rPr>
        <w:t xml:space="preserve"> judged as related to </w:t>
      </w:r>
      <w:proofErr w:type="spellStart"/>
      <w:r w:rsidR="00342CAC" w:rsidRPr="00A774FD">
        <w:rPr>
          <w:rFonts w:ascii="Arial" w:hAnsi="Arial" w:cs="Arial"/>
          <w:sz w:val="18"/>
          <w:szCs w:val="18"/>
        </w:rPr>
        <w:t>itacitinib</w:t>
      </w:r>
      <w:proofErr w:type="spellEnd"/>
      <w:r w:rsidR="00342CAC" w:rsidRPr="00A774FD">
        <w:rPr>
          <w:rFonts w:ascii="Arial" w:hAnsi="Arial" w:cs="Arial"/>
          <w:sz w:val="18"/>
          <w:szCs w:val="18"/>
        </w:rPr>
        <w:t xml:space="preserve"> or missing an assigned causality,</w:t>
      </w:r>
      <w:r w:rsidR="00C13F9B" w:rsidRPr="00A774FD">
        <w:rPr>
          <w:rFonts w:ascii="Arial" w:hAnsi="Arial" w:cs="Arial"/>
          <w:sz w:val="18"/>
          <w:szCs w:val="18"/>
        </w:rPr>
        <w:t xml:space="preserve"> occurring</w:t>
      </w:r>
      <w:r w:rsidR="00342CAC" w:rsidRPr="00A774FD">
        <w:rPr>
          <w:rFonts w:ascii="Arial" w:hAnsi="Arial" w:cs="Arial"/>
          <w:sz w:val="18"/>
          <w:szCs w:val="18"/>
        </w:rPr>
        <w:t xml:space="preserve"> at any time during the study period</w:t>
      </w:r>
      <w:r w:rsidR="007F0FFF" w:rsidRPr="00A774FD">
        <w:rPr>
          <w:rFonts w:ascii="Arial" w:hAnsi="Arial" w:cs="Arial"/>
          <w:sz w:val="18"/>
          <w:szCs w:val="18"/>
        </w:rPr>
        <w:t xml:space="preserve"> (through end of safety follow-up)</w:t>
      </w:r>
      <w:r w:rsidR="00C13F9B" w:rsidRPr="00A774FD">
        <w:rPr>
          <w:rFonts w:ascii="Arial" w:hAnsi="Arial" w:cs="Arial"/>
          <w:sz w:val="18"/>
          <w:szCs w:val="18"/>
        </w:rPr>
        <w:t xml:space="preserve"> in ≥5% of the total patient population for any grade or occurring in ≥2% for grade ≥3 TEAEs.</w:t>
      </w:r>
    </w:p>
    <w:p w14:paraId="53930E19" w14:textId="77777777" w:rsidR="00F40442" w:rsidRPr="00A774FD" w:rsidRDefault="00F40442">
      <w:pPr>
        <w:rPr>
          <w:rFonts w:ascii="Arial" w:hAnsi="Arial" w:cs="Arial"/>
          <w:sz w:val="18"/>
          <w:szCs w:val="18"/>
        </w:rPr>
      </w:pPr>
      <w:r w:rsidRPr="00A774FD">
        <w:rPr>
          <w:rFonts w:ascii="Arial" w:hAnsi="Arial" w:cs="Arial"/>
          <w:sz w:val="18"/>
          <w:szCs w:val="18"/>
        </w:rPr>
        <w:br w:type="page"/>
      </w:r>
    </w:p>
    <w:p w14:paraId="309100C0" w14:textId="77777777" w:rsidR="00323932" w:rsidRPr="00A774FD" w:rsidRDefault="00323932" w:rsidP="00323932">
      <w:pPr>
        <w:spacing w:after="0" w:line="240" w:lineRule="auto"/>
        <w:rPr>
          <w:rFonts w:ascii="Arial" w:hAnsi="Arial" w:cs="Arial"/>
          <w:sz w:val="18"/>
          <w:szCs w:val="18"/>
        </w:rPr>
      </w:pPr>
    </w:p>
    <w:p w14:paraId="61877E86" w14:textId="2AC3D05A" w:rsidR="00F40442" w:rsidRPr="00A774FD" w:rsidRDefault="00F40442" w:rsidP="00A774FD">
      <w:pPr>
        <w:pStyle w:val="SupplFigureTitle"/>
      </w:pPr>
      <w:bookmarkStart w:id="4" w:name="_Toc229518240"/>
      <w:r w:rsidRPr="00A774FD">
        <w:t>Table S</w:t>
      </w:r>
      <w:r w:rsidR="00ED17B6" w:rsidRPr="00A774FD">
        <w:t>3</w:t>
      </w:r>
      <w:r w:rsidRPr="00A774FD">
        <w:t>. Select Laboratory Abnormalities (Safety Population)</w:t>
      </w:r>
      <w:bookmarkEnd w:id="4"/>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1291"/>
        <w:gridCol w:w="1296"/>
        <w:gridCol w:w="1291"/>
        <w:gridCol w:w="1293"/>
        <w:gridCol w:w="1293"/>
        <w:gridCol w:w="1293"/>
        <w:gridCol w:w="1293"/>
        <w:gridCol w:w="1286"/>
      </w:tblGrid>
      <w:tr w:rsidR="00F40442" w:rsidRPr="00A774FD" w14:paraId="1E15D138" w14:textId="77777777" w:rsidTr="00D75D78">
        <w:tc>
          <w:tcPr>
            <w:tcW w:w="1012" w:type="pct"/>
            <w:vMerge w:val="restart"/>
            <w:tcBorders>
              <w:top w:val="single" w:sz="4" w:space="0" w:color="auto"/>
            </w:tcBorders>
            <w:vAlign w:val="bottom"/>
          </w:tcPr>
          <w:p w14:paraId="260DB32C" w14:textId="77777777" w:rsidR="00F40442" w:rsidRPr="00A774FD" w:rsidRDefault="00F40442" w:rsidP="00D75D78">
            <w:pPr>
              <w:spacing w:line="276" w:lineRule="auto"/>
              <w:rPr>
                <w:rFonts w:ascii="Arial" w:hAnsi="Arial" w:cs="Arial"/>
                <w:b/>
                <w:sz w:val="18"/>
                <w:szCs w:val="18"/>
              </w:rPr>
            </w:pPr>
            <w:r w:rsidRPr="00A774FD">
              <w:rPr>
                <w:rFonts w:ascii="Arial" w:hAnsi="Arial" w:cs="Arial"/>
                <w:b/>
                <w:bCs/>
                <w:kern w:val="24"/>
                <w:sz w:val="18"/>
                <w:szCs w:val="18"/>
              </w:rPr>
              <w:t>Event, n (%)</w:t>
            </w:r>
          </w:p>
        </w:tc>
        <w:tc>
          <w:tcPr>
            <w:tcW w:w="998" w:type="pct"/>
            <w:gridSpan w:val="2"/>
            <w:tcBorders>
              <w:top w:val="single" w:sz="4" w:space="0" w:color="auto"/>
              <w:bottom w:val="single" w:sz="4" w:space="0" w:color="auto"/>
            </w:tcBorders>
            <w:vAlign w:val="bottom"/>
          </w:tcPr>
          <w:p w14:paraId="769F6650" w14:textId="77777777" w:rsidR="00F40442" w:rsidRPr="00A774FD" w:rsidRDefault="00F40442" w:rsidP="00D75D78">
            <w:pPr>
              <w:pStyle w:val="NormalWeb"/>
              <w:spacing w:before="0" w:beforeAutospacing="0" w:after="0" w:afterAutospacing="0"/>
              <w:jc w:val="center"/>
              <w:rPr>
                <w:rFonts w:ascii="Arial" w:hAnsi="Arial" w:cs="Arial"/>
                <w:sz w:val="18"/>
                <w:szCs w:val="18"/>
              </w:rPr>
            </w:pPr>
            <w:r w:rsidRPr="00A774FD">
              <w:rPr>
                <w:rFonts w:ascii="Arial" w:hAnsi="Arial" w:cs="Arial"/>
                <w:b/>
                <w:bCs/>
                <w:sz w:val="18"/>
                <w:szCs w:val="18"/>
              </w:rPr>
              <w:t>ITA + Tac/MTX</w:t>
            </w:r>
          </w:p>
          <w:p w14:paraId="5C250844" w14:textId="77777777" w:rsidR="00F40442" w:rsidRPr="00A774FD" w:rsidRDefault="00F40442" w:rsidP="00D75D78">
            <w:pPr>
              <w:spacing w:line="276" w:lineRule="auto"/>
              <w:jc w:val="center"/>
              <w:rPr>
                <w:rFonts w:ascii="Arial" w:hAnsi="Arial" w:cs="Arial"/>
                <w:b/>
                <w:sz w:val="18"/>
                <w:szCs w:val="18"/>
              </w:rPr>
            </w:pPr>
            <w:r w:rsidRPr="00A774FD">
              <w:rPr>
                <w:rFonts w:ascii="Arial" w:hAnsi="Arial" w:cs="Arial"/>
                <w:b/>
                <w:bCs/>
                <w:sz w:val="18"/>
                <w:szCs w:val="18"/>
              </w:rPr>
              <w:t>(n=41)</w:t>
            </w:r>
          </w:p>
        </w:tc>
        <w:tc>
          <w:tcPr>
            <w:tcW w:w="997" w:type="pct"/>
            <w:gridSpan w:val="2"/>
            <w:tcBorders>
              <w:top w:val="single" w:sz="4" w:space="0" w:color="auto"/>
              <w:bottom w:val="single" w:sz="4" w:space="0" w:color="auto"/>
            </w:tcBorders>
            <w:vAlign w:val="bottom"/>
          </w:tcPr>
          <w:p w14:paraId="13BB06A0" w14:textId="77777777" w:rsidR="00F40442" w:rsidRPr="00A774FD" w:rsidRDefault="00F40442" w:rsidP="00D75D78">
            <w:pPr>
              <w:pStyle w:val="NormalWeb"/>
              <w:spacing w:before="0" w:beforeAutospacing="0" w:after="0" w:afterAutospacing="0"/>
              <w:jc w:val="center"/>
              <w:rPr>
                <w:rFonts w:ascii="Arial" w:hAnsi="Arial" w:cs="Arial"/>
                <w:sz w:val="18"/>
                <w:szCs w:val="18"/>
              </w:rPr>
            </w:pPr>
            <w:r w:rsidRPr="00A774FD">
              <w:rPr>
                <w:rFonts w:ascii="Arial" w:hAnsi="Arial" w:cs="Arial"/>
                <w:b/>
                <w:bCs/>
                <w:sz w:val="18"/>
                <w:szCs w:val="18"/>
              </w:rPr>
              <w:t>ITA + CsA/MMF</w:t>
            </w:r>
          </w:p>
          <w:p w14:paraId="08F9ED83" w14:textId="77777777" w:rsidR="00F40442" w:rsidRPr="00A774FD" w:rsidRDefault="00F40442" w:rsidP="00D75D78">
            <w:pPr>
              <w:spacing w:line="276" w:lineRule="auto"/>
              <w:jc w:val="center"/>
              <w:rPr>
                <w:rFonts w:ascii="Arial" w:hAnsi="Arial" w:cs="Arial"/>
                <w:b/>
                <w:sz w:val="18"/>
                <w:szCs w:val="18"/>
              </w:rPr>
            </w:pPr>
            <w:r w:rsidRPr="00A774FD">
              <w:rPr>
                <w:rFonts w:ascii="Arial" w:hAnsi="Arial" w:cs="Arial"/>
                <w:b/>
                <w:bCs/>
                <w:sz w:val="18"/>
                <w:szCs w:val="18"/>
              </w:rPr>
              <w:t>(n=24)</w:t>
            </w:r>
          </w:p>
        </w:tc>
        <w:tc>
          <w:tcPr>
            <w:tcW w:w="998" w:type="pct"/>
            <w:gridSpan w:val="2"/>
            <w:tcBorders>
              <w:top w:val="single" w:sz="4" w:space="0" w:color="auto"/>
              <w:bottom w:val="single" w:sz="4" w:space="0" w:color="auto"/>
            </w:tcBorders>
            <w:vAlign w:val="bottom"/>
          </w:tcPr>
          <w:p w14:paraId="771975B5" w14:textId="77777777" w:rsidR="00F40442" w:rsidRPr="00A774FD" w:rsidRDefault="00F40442" w:rsidP="00D75D78">
            <w:pPr>
              <w:pStyle w:val="NormalWeb"/>
              <w:spacing w:before="0" w:beforeAutospacing="0" w:after="0" w:afterAutospacing="0"/>
              <w:jc w:val="center"/>
              <w:rPr>
                <w:rFonts w:ascii="Arial" w:hAnsi="Arial" w:cs="Arial"/>
                <w:sz w:val="18"/>
                <w:szCs w:val="18"/>
              </w:rPr>
            </w:pPr>
            <w:r w:rsidRPr="00A774FD">
              <w:rPr>
                <w:rFonts w:ascii="Arial" w:hAnsi="Arial" w:cs="Arial"/>
                <w:b/>
                <w:bCs/>
                <w:sz w:val="18"/>
                <w:szCs w:val="18"/>
              </w:rPr>
              <w:t>ITA + PTCy/Tac</w:t>
            </w:r>
          </w:p>
          <w:p w14:paraId="26C586A9" w14:textId="77777777" w:rsidR="00F40442" w:rsidRPr="00A774FD" w:rsidRDefault="00F40442" w:rsidP="00D75D78">
            <w:pPr>
              <w:pStyle w:val="NormalWeb"/>
              <w:spacing w:before="0" w:beforeAutospacing="0" w:after="0" w:afterAutospacing="0"/>
              <w:jc w:val="center"/>
              <w:rPr>
                <w:rFonts w:ascii="Arial" w:hAnsi="Arial" w:cs="Arial"/>
                <w:b/>
                <w:bCs/>
                <w:kern w:val="24"/>
                <w:sz w:val="18"/>
                <w:szCs w:val="18"/>
              </w:rPr>
            </w:pPr>
            <w:r w:rsidRPr="00A774FD">
              <w:rPr>
                <w:rFonts w:ascii="Arial" w:hAnsi="Arial" w:cs="Arial"/>
                <w:b/>
                <w:bCs/>
                <w:sz w:val="18"/>
                <w:szCs w:val="18"/>
              </w:rPr>
              <w:t>(n=19)</w:t>
            </w:r>
          </w:p>
        </w:tc>
        <w:tc>
          <w:tcPr>
            <w:tcW w:w="995" w:type="pct"/>
            <w:gridSpan w:val="2"/>
            <w:tcBorders>
              <w:top w:val="single" w:sz="4" w:space="0" w:color="auto"/>
              <w:bottom w:val="single" w:sz="4" w:space="0" w:color="auto"/>
            </w:tcBorders>
            <w:vAlign w:val="bottom"/>
          </w:tcPr>
          <w:p w14:paraId="02CBB613" w14:textId="77777777" w:rsidR="00F40442" w:rsidRPr="00A774FD" w:rsidRDefault="00F40442" w:rsidP="00D75D78">
            <w:pPr>
              <w:pStyle w:val="NormalWeb"/>
              <w:spacing w:before="0" w:beforeAutospacing="0" w:after="0" w:afterAutospacing="0"/>
              <w:jc w:val="center"/>
              <w:rPr>
                <w:rFonts w:ascii="Arial" w:hAnsi="Arial" w:cs="Arial"/>
                <w:sz w:val="18"/>
                <w:szCs w:val="18"/>
              </w:rPr>
            </w:pPr>
            <w:r w:rsidRPr="00A774FD">
              <w:rPr>
                <w:rFonts w:ascii="Arial" w:hAnsi="Arial" w:cs="Arial"/>
                <w:b/>
                <w:bCs/>
                <w:kern w:val="24"/>
                <w:sz w:val="18"/>
                <w:szCs w:val="18"/>
              </w:rPr>
              <w:t>All Patients</w:t>
            </w:r>
          </w:p>
          <w:p w14:paraId="5C149E9D" w14:textId="77777777" w:rsidR="00F40442" w:rsidRPr="00A774FD" w:rsidRDefault="00F40442" w:rsidP="00D75D78">
            <w:pPr>
              <w:pStyle w:val="NormalWeb"/>
              <w:spacing w:before="0" w:beforeAutospacing="0" w:after="0" w:afterAutospacing="0"/>
              <w:jc w:val="center"/>
              <w:rPr>
                <w:rFonts w:ascii="Arial" w:hAnsi="Arial" w:cs="Arial"/>
                <w:b/>
                <w:bCs/>
                <w:kern w:val="24"/>
                <w:sz w:val="18"/>
                <w:szCs w:val="18"/>
              </w:rPr>
            </w:pPr>
            <w:r w:rsidRPr="00A774FD">
              <w:rPr>
                <w:rFonts w:ascii="Arial" w:hAnsi="Arial" w:cs="Arial"/>
                <w:b/>
                <w:bCs/>
                <w:kern w:val="24"/>
                <w:sz w:val="18"/>
                <w:szCs w:val="18"/>
              </w:rPr>
              <w:t>(N=84)</w:t>
            </w:r>
          </w:p>
        </w:tc>
      </w:tr>
      <w:tr w:rsidR="00F40442" w:rsidRPr="00A774FD" w14:paraId="369CAD83" w14:textId="77777777" w:rsidTr="00D75D78">
        <w:tc>
          <w:tcPr>
            <w:tcW w:w="1012" w:type="pct"/>
            <w:vMerge/>
            <w:tcBorders>
              <w:bottom w:val="single" w:sz="4" w:space="0" w:color="auto"/>
            </w:tcBorders>
            <w:vAlign w:val="bottom"/>
          </w:tcPr>
          <w:p w14:paraId="46081634" w14:textId="77777777" w:rsidR="00F40442" w:rsidRPr="00A774FD" w:rsidRDefault="00F40442" w:rsidP="00D75D78">
            <w:pPr>
              <w:spacing w:line="276" w:lineRule="auto"/>
              <w:rPr>
                <w:rFonts w:ascii="Arial" w:hAnsi="Arial" w:cs="Arial"/>
                <w:b/>
                <w:bCs/>
                <w:kern w:val="24"/>
                <w:sz w:val="18"/>
                <w:szCs w:val="18"/>
              </w:rPr>
            </w:pPr>
          </w:p>
        </w:tc>
        <w:tc>
          <w:tcPr>
            <w:tcW w:w="498" w:type="pct"/>
            <w:tcBorders>
              <w:top w:val="single" w:sz="4" w:space="0" w:color="auto"/>
              <w:bottom w:val="single" w:sz="4" w:space="0" w:color="auto"/>
            </w:tcBorders>
            <w:vAlign w:val="bottom"/>
          </w:tcPr>
          <w:p w14:paraId="3F489FF5" w14:textId="77777777" w:rsidR="00F40442" w:rsidRPr="00A774FD" w:rsidRDefault="00F40442" w:rsidP="00D75D78">
            <w:pPr>
              <w:pStyle w:val="NormalWeb"/>
              <w:spacing w:before="0" w:beforeAutospacing="0" w:after="0" w:afterAutospacing="0"/>
              <w:jc w:val="center"/>
              <w:rPr>
                <w:rFonts w:ascii="Arial" w:hAnsi="Arial" w:cs="Arial"/>
                <w:b/>
                <w:bCs/>
                <w:sz w:val="18"/>
                <w:szCs w:val="18"/>
              </w:rPr>
            </w:pPr>
            <w:r w:rsidRPr="00A774FD">
              <w:rPr>
                <w:rFonts w:ascii="Arial" w:hAnsi="Arial" w:cs="Arial"/>
                <w:b/>
                <w:bCs/>
                <w:sz w:val="18"/>
                <w:szCs w:val="18"/>
              </w:rPr>
              <w:t>Any Grade</w:t>
            </w:r>
          </w:p>
        </w:tc>
        <w:tc>
          <w:tcPr>
            <w:tcW w:w="500" w:type="pct"/>
            <w:tcBorders>
              <w:top w:val="single" w:sz="4" w:space="0" w:color="auto"/>
              <w:bottom w:val="single" w:sz="4" w:space="0" w:color="auto"/>
            </w:tcBorders>
            <w:vAlign w:val="bottom"/>
          </w:tcPr>
          <w:p w14:paraId="602D5664" w14:textId="77777777" w:rsidR="00F40442" w:rsidRPr="00A774FD" w:rsidRDefault="00F40442" w:rsidP="00D75D78">
            <w:pPr>
              <w:spacing w:line="276" w:lineRule="auto"/>
              <w:jc w:val="center"/>
              <w:rPr>
                <w:rFonts w:ascii="Arial" w:hAnsi="Arial" w:cs="Arial"/>
                <w:b/>
                <w:sz w:val="18"/>
                <w:szCs w:val="18"/>
              </w:rPr>
            </w:pPr>
            <w:r w:rsidRPr="00A774FD">
              <w:rPr>
                <w:rFonts w:ascii="Arial" w:hAnsi="Arial" w:cs="Arial"/>
                <w:b/>
                <w:sz w:val="18"/>
                <w:szCs w:val="18"/>
              </w:rPr>
              <w:t>Grade ≥3</w:t>
            </w:r>
          </w:p>
        </w:tc>
        <w:tc>
          <w:tcPr>
            <w:tcW w:w="498" w:type="pct"/>
            <w:tcBorders>
              <w:top w:val="single" w:sz="4" w:space="0" w:color="auto"/>
              <w:bottom w:val="single" w:sz="4" w:space="0" w:color="auto"/>
            </w:tcBorders>
            <w:vAlign w:val="bottom"/>
          </w:tcPr>
          <w:p w14:paraId="465812BE" w14:textId="77777777" w:rsidR="00F40442" w:rsidRPr="00A774FD" w:rsidRDefault="00F40442" w:rsidP="00D75D78">
            <w:pPr>
              <w:pStyle w:val="NormalWeb"/>
              <w:spacing w:before="0" w:beforeAutospacing="0" w:after="0" w:afterAutospacing="0"/>
              <w:jc w:val="center"/>
              <w:rPr>
                <w:rFonts w:ascii="Arial" w:hAnsi="Arial" w:cs="Arial"/>
                <w:b/>
                <w:bCs/>
                <w:sz w:val="18"/>
                <w:szCs w:val="18"/>
              </w:rPr>
            </w:pPr>
            <w:r w:rsidRPr="00A774FD">
              <w:rPr>
                <w:rFonts w:ascii="Arial" w:hAnsi="Arial" w:cs="Arial"/>
                <w:b/>
                <w:bCs/>
                <w:sz w:val="18"/>
                <w:szCs w:val="18"/>
              </w:rPr>
              <w:t>Any Grade</w:t>
            </w:r>
          </w:p>
        </w:tc>
        <w:tc>
          <w:tcPr>
            <w:tcW w:w="499" w:type="pct"/>
            <w:tcBorders>
              <w:top w:val="single" w:sz="4" w:space="0" w:color="auto"/>
              <w:bottom w:val="single" w:sz="4" w:space="0" w:color="auto"/>
            </w:tcBorders>
            <w:vAlign w:val="bottom"/>
          </w:tcPr>
          <w:p w14:paraId="3BD3E9C0" w14:textId="77777777" w:rsidR="00F40442" w:rsidRPr="00A774FD" w:rsidRDefault="00F40442" w:rsidP="00D75D78">
            <w:pPr>
              <w:spacing w:line="276" w:lineRule="auto"/>
              <w:jc w:val="center"/>
              <w:rPr>
                <w:rFonts w:ascii="Arial" w:hAnsi="Arial" w:cs="Arial"/>
                <w:b/>
                <w:sz w:val="18"/>
                <w:szCs w:val="18"/>
              </w:rPr>
            </w:pPr>
            <w:r w:rsidRPr="00A774FD">
              <w:rPr>
                <w:rFonts w:ascii="Arial" w:hAnsi="Arial" w:cs="Arial"/>
                <w:b/>
                <w:sz w:val="18"/>
                <w:szCs w:val="18"/>
              </w:rPr>
              <w:t>Grade ≥3</w:t>
            </w:r>
          </w:p>
        </w:tc>
        <w:tc>
          <w:tcPr>
            <w:tcW w:w="499" w:type="pct"/>
            <w:tcBorders>
              <w:top w:val="single" w:sz="4" w:space="0" w:color="auto"/>
              <w:bottom w:val="single" w:sz="4" w:space="0" w:color="auto"/>
            </w:tcBorders>
            <w:vAlign w:val="bottom"/>
          </w:tcPr>
          <w:p w14:paraId="4BBB45B6" w14:textId="77777777" w:rsidR="00F40442" w:rsidRPr="00A774FD" w:rsidRDefault="00F40442" w:rsidP="00D75D78">
            <w:pPr>
              <w:pStyle w:val="NormalWeb"/>
              <w:spacing w:before="0" w:beforeAutospacing="0" w:after="0" w:afterAutospacing="0"/>
              <w:jc w:val="center"/>
              <w:rPr>
                <w:rFonts w:ascii="Arial" w:hAnsi="Arial" w:cs="Arial"/>
                <w:b/>
                <w:bCs/>
                <w:sz w:val="18"/>
                <w:szCs w:val="18"/>
              </w:rPr>
            </w:pPr>
            <w:r w:rsidRPr="00A774FD">
              <w:rPr>
                <w:rFonts w:ascii="Arial" w:hAnsi="Arial" w:cs="Arial"/>
                <w:b/>
                <w:bCs/>
                <w:sz w:val="18"/>
                <w:szCs w:val="18"/>
              </w:rPr>
              <w:t>Any Grade</w:t>
            </w:r>
          </w:p>
        </w:tc>
        <w:tc>
          <w:tcPr>
            <w:tcW w:w="499" w:type="pct"/>
            <w:tcBorders>
              <w:top w:val="single" w:sz="4" w:space="0" w:color="auto"/>
              <w:bottom w:val="single" w:sz="4" w:space="0" w:color="auto"/>
            </w:tcBorders>
            <w:vAlign w:val="bottom"/>
          </w:tcPr>
          <w:p w14:paraId="6A6E4496" w14:textId="77777777" w:rsidR="00F40442" w:rsidRPr="00A774FD" w:rsidRDefault="00F40442" w:rsidP="00D75D78">
            <w:pPr>
              <w:pStyle w:val="NormalWeb"/>
              <w:spacing w:before="0" w:beforeAutospacing="0" w:after="0" w:afterAutospacing="0"/>
              <w:jc w:val="center"/>
              <w:rPr>
                <w:rFonts w:ascii="Arial" w:hAnsi="Arial" w:cs="Arial"/>
                <w:b/>
                <w:bCs/>
                <w:kern w:val="24"/>
                <w:sz w:val="18"/>
                <w:szCs w:val="18"/>
              </w:rPr>
            </w:pPr>
            <w:r w:rsidRPr="00A774FD">
              <w:rPr>
                <w:rFonts w:ascii="Arial" w:hAnsi="Arial" w:cs="Arial"/>
                <w:b/>
                <w:sz w:val="18"/>
                <w:szCs w:val="18"/>
              </w:rPr>
              <w:t>Grade ≥3</w:t>
            </w:r>
          </w:p>
        </w:tc>
        <w:tc>
          <w:tcPr>
            <w:tcW w:w="499" w:type="pct"/>
            <w:tcBorders>
              <w:top w:val="single" w:sz="4" w:space="0" w:color="auto"/>
              <w:bottom w:val="single" w:sz="4" w:space="0" w:color="auto"/>
            </w:tcBorders>
            <w:vAlign w:val="bottom"/>
          </w:tcPr>
          <w:p w14:paraId="234A16CB" w14:textId="77777777" w:rsidR="00F40442" w:rsidRPr="00A774FD" w:rsidRDefault="00F40442" w:rsidP="00D75D78">
            <w:pPr>
              <w:pStyle w:val="NormalWeb"/>
              <w:spacing w:before="0" w:beforeAutospacing="0" w:after="0" w:afterAutospacing="0"/>
              <w:jc w:val="center"/>
              <w:rPr>
                <w:rFonts w:ascii="Arial" w:hAnsi="Arial" w:cs="Arial"/>
                <w:b/>
                <w:bCs/>
                <w:kern w:val="24"/>
                <w:sz w:val="18"/>
                <w:szCs w:val="18"/>
              </w:rPr>
            </w:pPr>
            <w:r w:rsidRPr="00A774FD">
              <w:rPr>
                <w:rFonts w:ascii="Arial" w:hAnsi="Arial" w:cs="Arial"/>
                <w:b/>
                <w:bCs/>
                <w:sz w:val="18"/>
                <w:szCs w:val="18"/>
              </w:rPr>
              <w:t>Any Grade</w:t>
            </w:r>
          </w:p>
        </w:tc>
        <w:tc>
          <w:tcPr>
            <w:tcW w:w="496" w:type="pct"/>
            <w:tcBorders>
              <w:top w:val="single" w:sz="4" w:space="0" w:color="auto"/>
              <w:bottom w:val="single" w:sz="4" w:space="0" w:color="auto"/>
            </w:tcBorders>
            <w:vAlign w:val="bottom"/>
          </w:tcPr>
          <w:p w14:paraId="6C593D97" w14:textId="77777777" w:rsidR="00F40442" w:rsidRPr="00A774FD" w:rsidRDefault="00F40442" w:rsidP="00D75D78">
            <w:pPr>
              <w:pStyle w:val="NormalWeb"/>
              <w:spacing w:before="0" w:beforeAutospacing="0" w:after="0" w:afterAutospacing="0"/>
              <w:jc w:val="center"/>
              <w:rPr>
                <w:rFonts w:ascii="Arial" w:hAnsi="Arial" w:cs="Arial"/>
                <w:b/>
                <w:bCs/>
                <w:kern w:val="24"/>
                <w:sz w:val="18"/>
                <w:szCs w:val="18"/>
              </w:rPr>
            </w:pPr>
            <w:r w:rsidRPr="00A774FD">
              <w:rPr>
                <w:rFonts w:ascii="Arial" w:hAnsi="Arial" w:cs="Arial"/>
                <w:b/>
                <w:sz w:val="18"/>
                <w:szCs w:val="18"/>
              </w:rPr>
              <w:t>Grade ≥3</w:t>
            </w:r>
          </w:p>
        </w:tc>
      </w:tr>
      <w:tr w:rsidR="00F40442" w:rsidRPr="00A774FD" w14:paraId="7763862E" w14:textId="77777777" w:rsidTr="00D75D78">
        <w:tc>
          <w:tcPr>
            <w:tcW w:w="1012" w:type="pct"/>
            <w:vAlign w:val="center"/>
          </w:tcPr>
          <w:p w14:paraId="33B9448C" w14:textId="37F9DF70" w:rsidR="00F40442" w:rsidRPr="00A774FD" w:rsidRDefault="00F40442" w:rsidP="00D75D78">
            <w:pPr>
              <w:spacing w:line="276" w:lineRule="auto"/>
              <w:ind w:firstLine="1"/>
              <w:rPr>
                <w:rFonts w:ascii="Arial" w:hAnsi="Arial" w:cs="Arial"/>
                <w:color w:val="000000"/>
                <w:kern w:val="24"/>
                <w:sz w:val="18"/>
                <w:szCs w:val="18"/>
                <w:vertAlign w:val="superscript"/>
              </w:rPr>
            </w:pPr>
            <w:r w:rsidRPr="00A774FD">
              <w:rPr>
                <w:rFonts w:ascii="Arial" w:hAnsi="Arial" w:cs="Arial"/>
                <w:color w:val="000000"/>
                <w:kern w:val="24"/>
                <w:sz w:val="18"/>
                <w:szCs w:val="18"/>
              </w:rPr>
              <w:t>Hematologic laboratory abnormalities</w:t>
            </w:r>
          </w:p>
        </w:tc>
        <w:tc>
          <w:tcPr>
            <w:tcW w:w="498" w:type="pct"/>
            <w:vAlign w:val="center"/>
          </w:tcPr>
          <w:p w14:paraId="65876D0C" w14:textId="77777777" w:rsidR="00F40442" w:rsidRPr="00A774FD" w:rsidRDefault="00F40442" w:rsidP="00D75D78">
            <w:pPr>
              <w:spacing w:line="276" w:lineRule="auto"/>
              <w:jc w:val="center"/>
              <w:rPr>
                <w:rFonts w:ascii="Arial" w:hAnsi="Arial" w:cs="Arial"/>
                <w:color w:val="000000" w:themeColor="text1"/>
                <w:kern w:val="24"/>
                <w:sz w:val="18"/>
                <w:szCs w:val="18"/>
              </w:rPr>
            </w:pPr>
          </w:p>
        </w:tc>
        <w:tc>
          <w:tcPr>
            <w:tcW w:w="500" w:type="pct"/>
            <w:vAlign w:val="center"/>
          </w:tcPr>
          <w:p w14:paraId="176F5C6C" w14:textId="77777777" w:rsidR="00F40442" w:rsidRPr="00A774FD" w:rsidRDefault="00F40442" w:rsidP="00D75D78">
            <w:pPr>
              <w:spacing w:line="276" w:lineRule="auto"/>
              <w:jc w:val="center"/>
              <w:rPr>
                <w:rFonts w:ascii="Arial" w:hAnsi="Arial" w:cs="Arial"/>
                <w:color w:val="000000" w:themeColor="text1"/>
                <w:kern w:val="24"/>
                <w:sz w:val="18"/>
                <w:szCs w:val="18"/>
              </w:rPr>
            </w:pPr>
          </w:p>
        </w:tc>
        <w:tc>
          <w:tcPr>
            <w:tcW w:w="498" w:type="pct"/>
            <w:vAlign w:val="center"/>
          </w:tcPr>
          <w:p w14:paraId="263966C4" w14:textId="77777777" w:rsidR="00F40442" w:rsidRPr="00A774FD" w:rsidRDefault="00F40442" w:rsidP="00D75D78">
            <w:pPr>
              <w:spacing w:line="276" w:lineRule="auto"/>
              <w:jc w:val="center"/>
              <w:rPr>
                <w:rFonts w:ascii="Arial" w:hAnsi="Arial" w:cs="Arial"/>
                <w:color w:val="000000" w:themeColor="text1"/>
                <w:kern w:val="24"/>
                <w:sz w:val="18"/>
                <w:szCs w:val="18"/>
              </w:rPr>
            </w:pPr>
          </w:p>
        </w:tc>
        <w:tc>
          <w:tcPr>
            <w:tcW w:w="499" w:type="pct"/>
            <w:vAlign w:val="center"/>
          </w:tcPr>
          <w:p w14:paraId="03282448" w14:textId="77777777" w:rsidR="00F40442" w:rsidRPr="00A774FD" w:rsidRDefault="00F40442" w:rsidP="00D75D78">
            <w:pPr>
              <w:spacing w:line="276" w:lineRule="auto"/>
              <w:jc w:val="center"/>
              <w:rPr>
                <w:rFonts w:ascii="Arial" w:hAnsi="Arial" w:cs="Arial"/>
                <w:color w:val="000000" w:themeColor="text1"/>
                <w:kern w:val="24"/>
                <w:sz w:val="18"/>
                <w:szCs w:val="18"/>
              </w:rPr>
            </w:pPr>
          </w:p>
        </w:tc>
        <w:tc>
          <w:tcPr>
            <w:tcW w:w="499" w:type="pct"/>
            <w:vAlign w:val="center"/>
          </w:tcPr>
          <w:p w14:paraId="36047EAD" w14:textId="77777777" w:rsidR="00F40442" w:rsidRPr="00A774FD" w:rsidRDefault="00F40442" w:rsidP="00D75D78">
            <w:pPr>
              <w:spacing w:line="276" w:lineRule="auto"/>
              <w:jc w:val="center"/>
              <w:rPr>
                <w:rFonts w:ascii="Arial" w:hAnsi="Arial" w:cs="Arial"/>
                <w:color w:val="000000" w:themeColor="text1"/>
                <w:kern w:val="24"/>
                <w:sz w:val="18"/>
                <w:szCs w:val="18"/>
              </w:rPr>
            </w:pPr>
          </w:p>
        </w:tc>
        <w:tc>
          <w:tcPr>
            <w:tcW w:w="499" w:type="pct"/>
            <w:vAlign w:val="center"/>
          </w:tcPr>
          <w:p w14:paraId="657C863E" w14:textId="77777777" w:rsidR="00F40442" w:rsidRPr="00A774FD" w:rsidRDefault="00F40442" w:rsidP="00D75D78">
            <w:pPr>
              <w:spacing w:line="276" w:lineRule="auto"/>
              <w:jc w:val="center"/>
              <w:rPr>
                <w:rFonts w:ascii="Arial" w:hAnsi="Arial" w:cs="Arial"/>
                <w:color w:val="000000" w:themeColor="text1"/>
                <w:kern w:val="24"/>
                <w:sz w:val="18"/>
                <w:szCs w:val="18"/>
              </w:rPr>
            </w:pPr>
          </w:p>
        </w:tc>
        <w:tc>
          <w:tcPr>
            <w:tcW w:w="499" w:type="pct"/>
            <w:vAlign w:val="center"/>
          </w:tcPr>
          <w:p w14:paraId="7536EFBB" w14:textId="77777777" w:rsidR="00F40442" w:rsidRPr="00A774FD" w:rsidRDefault="00F40442" w:rsidP="00D75D78">
            <w:pPr>
              <w:spacing w:line="276" w:lineRule="auto"/>
              <w:jc w:val="center"/>
              <w:rPr>
                <w:rFonts w:ascii="Arial" w:hAnsi="Arial" w:cs="Arial"/>
                <w:color w:val="000000" w:themeColor="text1"/>
                <w:kern w:val="24"/>
                <w:sz w:val="18"/>
                <w:szCs w:val="18"/>
              </w:rPr>
            </w:pPr>
          </w:p>
        </w:tc>
        <w:tc>
          <w:tcPr>
            <w:tcW w:w="496" w:type="pct"/>
            <w:vAlign w:val="center"/>
          </w:tcPr>
          <w:p w14:paraId="5797D8C3" w14:textId="77777777" w:rsidR="00F40442" w:rsidRPr="00A774FD" w:rsidRDefault="00F40442" w:rsidP="00D75D78">
            <w:pPr>
              <w:spacing w:line="276" w:lineRule="auto"/>
              <w:jc w:val="center"/>
              <w:rPr>
                <w:rFonts w:ascii="Arial" w:hAnsi="Arial" w:cs="Arial"/>
                <w:color w:val="000000" w:themeColor="text1"/>
                <w:kern w:val="24"/>
                <w:sz w:val="18"/>
                <w:szCs w:val="18"/>
              </w:rPr>
            </w:pPr>
          </w:p>
        </w:tc>
      </w:tr>
      <w:tr w:rsidR="00F40442" w:rsidRPr="00A774FD" w14:paraId="0E6795A3" w14:textId="77777777" w:rsidTr="00D75D78">
        <w:tc>
          <w:tcPr>
            <w:tcW w:w="1012" w:type="pct"/>
            <w:vAlign w:val="center"/>
          </w:tcPr>
          <w:p w14:paraId="401F8EA5" w14:textId="2BDF1DF4" w:rsidR="00F40442" w:rsidRPr="00A774FD" w:rsidRDefault="00F40442" w:rsidP="00D75D78">
            <w:pPr>
              <w:spacing w:line="276" w:lineRule="auto"/>
              <w:ind w:left="165" w:firstLine="1"/>
              <w:rPr>
                <w:rFonts w:ascii="Arial" w:hAnsi="Arial" w:cs="Arial"/>
                <w:color w:val="000000"/>
                <w:kern w:val="24"/>
                <w:sz w:val="18"/>
                <w:szCs w:val="18"/>
              </w:rPr>
            </w:pPr>
            <w:r w:rsidRPr="00A774FD">
              <w:rPr>
                <w:rFonts w:ascii="Arial" w:hAnsi="Arial" w:cs="Arial"/>
                <w:color w:val="000000"/>
                <w:kern w:val="24"/>
                <w:sz w:val="18"/>
                <w:szCs w:val="18"/>
              </w:rPr>
              <w:t>Anemia</w:t>
            </w:r>
          </w:p>
        </w:tc>
        <w:tc>
          <w:tcPr>
            <w:tcW w:w="498" w:type="pct"/>
            <w:vAlign w:val="center"/>
          </w:tcPr>
          <w:p w14:paraId="15B01434" w14:textId="462A1A52" w:rsidR="00F40442" w:rsidRPr="00A774FD" w:rsidRDefault="00F40442" w:rsidP="00D75D78">
            <w:pPr>
              <w:spacing w:line="276" w:lineRule="auto"/>
              <w:jc w:val="center"/>
              <w:rPr>
                <w:rFonts w:ascii="Arial" w:hAnsi="Arial" w:cs="Arial"/>
                <w:color w:val="000000" w:themeColor="text1"/>
                <w:kern w:val="24"/>
                <w:sz w:val="18"/>
                <w:szCs w:val="18"/>
              </w:rPr>
            </w:pPr>
            <w:r w:rsidRPr="00A774FD">
              <w:rPr>
                <w:rFonts w:ascii="Arial" w:hAnsi="Arial" w:cs="Arial"/>
                <w:color w:val="000000" w:themeColor="text1"/>
                <w:kern w:val="24"/>
                <w:sz w:val="18"/>
                <w:szCs w:val="18"/>
              </w:rPr>
              <w:t>32 (78</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0)</w:t>
            </w:r>
          </w:p>
        </w:tc>
        <w:tc>
          <w:tcPr>
            <w:tcW w:w="500" w:type="pct"/>
            <w:vAlign w:val="center"/>
          </w:tcPr>
          <w:p w14:paraId="1F03D494" w14:textId="41D8863A" w:rsidR="00F40442" w:rsidRPr="00A774FD" w:rsidRDefault="00F40442" w:rsidP="00D75D78">
            <w:pPr>
              <w:spacing w:line="276" w:lineRule="auto"/>
              <w:jc w:val="center"/>
              <w:rPr>
                <w:rFonts w:ascii="Arial" w:hAnsi="Arial" w:cs="Arial"/>
                <w:color w:val="000000" w:themeColor="text1"/>
                <w:kern w:val="24"/>
                <w:sz w:val="18"/>
                <w:szCs w:val="18"/>
              </w:rPr>
            </w:pPr>
            <w:r w:rsidRPr="00A774FD">
              <w:rPr>
                <w:rFonts w:ascii="Arial" w:hAnsi="Arial" w:cs="Arial"/>
                <w:color w:val="000000" w:themeColor="text1"/>
                <w:kern w:val="24"/>
                <w:sz w:val="18"/>
                <w:szCs w:val="18"/>
              </w:rPr>
              <w:t>18 (43</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9)</w:t>
            </w:r>
          </w:p>
        </w:tc>
        <w:tc>
          <w:tcPr>
            <w:tcW w:w="498" w:type="pct"/>
            <w:vAlign w:val="center"/>
          </w:tcPr>
          <w:p w14:paraId="70FEE264" w14:textId="2DD84406" w:rsidR="00F40442" w:rsidRPr="00A774FD" w:rsidRDefault="00F40442" w:rsidP="00D75D78">
            <w:pPr>
              <w:spacing w:line="276" w:lineRule="auto"/>
              <w:jc w:val="center"/>
              <w:rPr>
                <w:rFonts w:ascii="Arial" w:hAnsi="Arial" w:cs="Arial"/>
                <w:color w:val="000000" w:themeColor="text1"/>
                <w:kern w:val="24"/>
                <w:sz w:val="18"/>
                <w:szCs w:val="18"/>
              </w:rPr>
            </w:pPr>
            <w:r w:rsidRPr="00A774FD">
              <w:rPr>
                <w:rFonts w:ascii="Arial" w:hAnsi="Arial" w:cs="Arial"/>
                <w:color w:val="000000" w:themeColor="text1"/>
                <w:kern w:val="24"/>
                <w:sz w:val="18"/>
                <w:szCs w:val="18"/>
              </w:rPr>
              <w:t>20 (83</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3)</w:t>
            </w:r>
          </w:p>
        </w:tc>
        <w:tc>
          <w:tcPr>
            <w:tcW w:w="499" w:type="pct"/>
            <w:vAlign w:val="center"/>
          </w:tcPr>
          <w:p w14:paraId="7D40121B" w14:textId="5B68D9B3" w:rsidR="00F40442" w:rsidRPr="00A774FD" w:rsidRDefault="00F40442" w:rsidP="00D75D78">
            <w:pPr>
              <w:spacing w:line="276" w:lineRule="auto"/>
              <w:jc w:val="center"/>
              <w:rPr>
                <w:rFonts w:ascii="Arial" w:hAnsi="Arial" w:cs="Arial"/>
                <w:color w:val="000000" w:themeColor="text1"/>
                <w:kern w:val="24"/>
                <w:sz w:val="18"/>
                <w:szCs w:val="18"/>
              </w:rPr>
            </w:pPr>
            <w:r w:rsidRPr="00A774FD">
              <w:rPr>
                <w:rFonts w:ascii="Arial" w:hAnsi="Arial" w:cs="Arial"/>
                <w:color w:val="000000" w:themeColor="text1"/>
                <w:kern w:val="24"/>
                <w:sz w:val="18"/>
                <w:szCs w:val="18"/>
              </w:rPr>
              <w:t>11 (45</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8)</w:t>
            </w:r>
          </w:p>
        </w:tc>
        <w:tc>
          <w:tcPr>
            <w:tcW w:w="499" w:type="pct"/>
            <w:vAlign w:val="center"/>
          </w:tcPr>
          <w:p w14:paraId="1E0398B6" w14:textId="7108AEEC" w:rsidR="00F40442" w:rsidRPr="00A774FD" w:rsidRDefault="00F40442" w:rsidP="00D75D78">
            <w:pPr>
              <w:spacing w:line="276" w:lineRule="auto"/>
              <w:jc w:val="center"/>
              <w:rPr>
                <w:rFonts w:ascii="Arial" w:hAnsi="Arial" w:cs="Arial"/>
                <w:color w:val="000000" w:themeColor="text1"/>
                <w:kern w:val="24"/>
                <w:sz w:val="18"/>
                <w:szCs w:val="18"/>
              </w:rPr>
            </w:pPr>
            <w:r w:rsidRPr="00A774FD">
              <w:rPr>
                <w:rFonts w:ascii="Arial" w:hAnsi="Arial" w:cs="Arial"/>
                <w:color w:val="000000" w:themeColor="text1"/>
                <w:kern w:val="24"/>
                <w:sz w:val="18"/>
                <w:szCs w:val="18"/>
              </w:rPr>
              <w:t>16 (84</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2)</w:t>
            </w:r>
          </w:p>
        </w:tc>
        <w:tc>
          <w:tcPr>
            <w:tcW w:w="499" w:type="pct"/>
            <w:vAlign w:val="center"/>
          </w:tcPr>
          <w:p w14:paraId="0B063E2F" w14:textId="2005DBE8" w:rsidR="00F40442" w:rsidRPr="00A774FD" w:rsidRDefault="00F40442" w:rsidP="00D75D78">
            <w:pPr>
              <w:spacing w:line="276" w:lineRule="auto"/>
              <w:jc w:val="center"/>
              <w:rPr>
                <w:rFonts w:ascii="Arial" w:hAnsi="Arial" w:cs="Arial"/>
                <w:color w:val="000000" w:themeColor="text1"/>
                <w:kern w:val="24"/>
                <w:sz w:val="18"/>
                <w:szCs w:val="18"/>
              </w:rPr>
            </w:pPr>
            <w:r w:rsidRPr="00A774FD">
              <w:rPr>
                <w:rFonts w:ascii="Arial" w:hAnsi="Arial" w:cs="Arial"/>
                <w:color w:val="000000" w:themeColor="text1"/>
                <w:kern w:val="24"/>
                <w:sz w:val="18"/>
                <w:szCs w:val="18"/>
              </w:rPr>
              <w:t>14 (73</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7)</w:t>
            </w:r>
          </w:p>
        </w:tc>
        <w:tc>
          <w:tcPr>
            <w:tcW w:w="499" w:type="pct"/>
            <w:vAlign w:val="center"/>
          </w:tcPr>
          <w:p w14:paraId="098C502B" w14:textId="6759641B" w:rsidR="00F40442" w:rsidRPr="00A774FD" w:rsidRDefault="00F40442" w:rsidP="00D75D78">
            <w:pPr>
              <w:spacing w:line="276" w:lineRule="auto"/>
              <w:jc w:val="center"/>
              <w:rPr>
                <w:rFonts w:ascii="Arial" w:hAnsi="Arial" w:cs="Arial"/>
                <w:color w:val="000000" w:themeColor="text1"/>
                <w:kern w:val="24"/>
                <w:sz w:val="18"/>
                <w:szCs w:val="18"/>
              </w:rPr>
            </w:pPr>
            <w:r w:rsidRPr="00A774FD">
              <w:rPr>
                <w:rFonts w:ascii="Arial" w:hAnsi="Arial" w:cs="Arial"/>
                <w:color w:val="000000" w:themeColor="text1"/>
                <w:kern w:val="24"/>
                <w:sz w:val="18"/>
                <w:szCs w:val="18"/>
              </w:rPr>
              <w:t>68 (81</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0)</w:t>
            </w:r>
          </w:p>
        </w:tc>
        <w:tc>
          <w:tcPr>
            <w:tcW w:w="496" w:type="pct"/>
            <w:vAlign w:val="center"/>
          </w:tcPr>
          <w:p w14:paraId="66EC32D9" w14:textId="36947593" w:rsidR="00F40442" w:rsidRPr="00A774FD" w:rsidRDefault="00F40442" w:rsidP="00D75D78">
            <w:pPr>
              <w:spacing w:line="276" w:lineRule="auto"/>
              <w:jc w:val="center"/>
              <w:rPr>
                <w:rFonts w:ascii="Arial" w:hAnsi="Arial" w:cs="Arial"/>
                <w:color w:val="000000" w:themeColor="text1"/>
                <w:kern w:val="24"/>
                <w:sz w:val="18"/>
                <w:szCs w:val="18"/>
              </w:rPr>
            </w:pPr>
            <w:r w:rsidRPr="00A774FD">
              <w:rPr>
                <w:rFonts w:ascii="Arial" w:hAnsi="Arial" w:cs="Arial"/>
                <w:color w:val="000000" w:themeColor="text1"/>
                <w:kern w:val="24"/>
                <w:sz w:val="18"/>
                <w:szCs w:val="18"/>
              </w:rPr>
              <w:t>43 (51</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2)</w:t>
            </w:r>
          </w:p>
        </w:tc>
      </w:tr>
      <w:tr w:rsidR="00F40442" w:rsidRPr="00A774FD" w14:paraId="6723C681" w14:textId="77777777" w:rsidTr="00D75D78">
        <w:tc>
          <w:tcPr>
            <w:tcW w:w="1012" w:type="pct"/>
            <w:vAlign w:val="center"/>
          </w:tcPr>
          <w:p w14:paraId="36E449C9" w14:textId="77777777" w:rsidR="00F40442" w:rsidRPr="00A774FD" w:rsidRDefault="00F40442" w:rsidP="00D75D78">
            <w:pPr>
              <w:spacing w:line="276" w:lineRule="auto"/>
              <w:ind w:left="165" w:firstLine="1"/>
              <w:rPr>
                <w:rFonts w:ascii="Arial" w:hAnsi="Arial" w:cs="Arial"/>
                <w:color w:val="000000"/>
                <w:kern w:val="24"/>
                <w:sz w:val="18"/>
                <w:szCs w:val="18"/>
              </w:rPr>
            </w:pPr>
            <w:r w:rsidRPr="00A774FD">
              <w:rPr>
                <w:rFonts w:ascii="Arial" w:hAnsi="Arial" w:cs="Arial"/>
                <w:color w:val="000000"/>
                <w:kern w:val="24"/>
                <w:sz w:val="18"/>
                <w:szCs w:val="18"/>
              </w:rPr>
              <w:t>Neutropenia</w:t>
            </w:r>
          </w:p>
        </w:tc>
        <w:tc>
          <w:tcPr>
            <w:tcW w:w="498" w:type="pct"/>
            <w:vAlign w:val="center"/>
          </w:tcPr>
          <w:p w14:paraId="6EEF6701" w14:textId="63D3B94C" w:rsidR="00F40442" w:rsidRPr="00A774FD" w:rsidRDefault="00F40442" w:rsidP="00D75D78">
            <w:pPr>
              <w:spacing w:line="276" w:lineRule="auto"/>
              <w:jc w:val="center"/>
              <w:rPr>
                <w:rFonts w:ascii="Arial" w:hAnsi="Arial" w:cs="Arial"/>
                <w:color w:val="000000" w:themeColor="text1"/>
                <w:kern w:val="24"/>
                <w:sz w:val="18"/>
                <w:szCs w:val="18"/>
              </w:rPr>
            </w:pPr>
            <w:r w:rsidRPr="00A774FD">
              <w:rPr>
                <w:rFonts w:ascii="Arial" w:hAnsi="Arial" w:cs="Arial"/>
                <w:color w:val="000000" w:themeColor="text1"/>
                <w:kern w:val="24"/>
                <w:sz w:val="18"/>
                <w:szCs w:val="18"/>
              </w:rPr>
              <w:t>40 (97</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6)</w:t>
            </w:r>
          </w:p>
        </w:tc>
        <w:tc>
          <w:tcPr>
            <w:tcW w:w="500" w:type="pct"/>
            <w:vAlign w:val="center"/>
          </w:tcPr>
          <w:p w14:paraId="714F7A09" w14:textId="4712D1B0" w:rsidR="00F40442" w:rsidRPr="00A774FD" w:rsidRDefault="00F40442" w:rsidP="00D75D78">
            <w:pPr>
              <w:spacing w:line="276" w:lineRule="auto"/>
              <w:jc w:val="center"/>
              <w:rPr>
                <w:rFonts w:ascii="Arial" w:hAnsi="Arial" w:cs="Arial"/>
                <w:color w:val="000000" w:themeColor="text1"/>
                <w:kern w:val="24"/>
                <w:sz w:val="18"/>
                <w:szCs w:val="18"/>
              </w:rPr>
            </w:pPr>
            <w:r w:rsidRPr="00A774FD">
              <w:rPr>
                <w:rFonts w:ascii="Arial" w:hAnsi="Arial" w:cs="Arial"/>
                <w:color w:val="000000" w:themeColor="text1"/>
                <w:kern w:val="24"/>
                <w:sz w:val="18"/>
                <w:szCs w:val="18"/>
              </w:rPr>
              <w:t>39 (95</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1)</w:t>
            </w:r>
          </w:p>
        </w:tc>
        <w:tc>
          <w:tcPr>
            <w:tcW w:w="498" w:type="pct"/>
            <w:vAlign w:val="center"/>
          </w:tcPr>
          <w:p w14:paraId="1109A209" w14:textId="69C5CB0D" w:rsidR="00F40442" w:rsidRPr="00A774FD" w:rsidRDefault="00F40442" w:rsidP="00D75D78">
            <w:pPr>
              <w:spacing w:line="276" w:lineRule="auto"/>
              <w:jc w:val="center"/>
              <w:rPr>
                <w:rFonts w:ascii="Arial" w:hAnsi="Arial" w:cs="Arial"/>
                <w:color w:val="000000" w:themeColor="text1"/>
                <w:kern w:val="24"/>
                <w:sz w:val="18"/>
                <w:szCs w:val="18"/>
              </w:rPr>
            </w:pPr>
            <w:r w:rsidRPr="00A774FD">
              <w:rPr>
                <w:rFonts w:ascii="Arial" w:hAnsi="Arial" w:cs="Arial"/>
                <w:color w:val="000000" w:themeColor="text1"/>
                <w:kern w:val="24"/>
                <w:sz w:val="18"/>
                <w:szCs w:val="18"/>
              </w:rPr>
              <w:t>23 (95</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8)</w:t>
            </w:r>
          </w:p>
        </w:tc>
        <w:tc>
          <w:tcPr>
            <w:tcW w:w="499" w:type="pct"/>
            <w:vAlign w:val="center"/>
          </w:tcPr>
          <w:p w14:paraId="3999E300" w14:textId="2EB8AE27" w:rsidR="00F40442" w:rsidRPr="00A774FD" w:rsidRDefault="00F40442" w:rsidP="00D75D78">
            <w:pPr>
              <w:spacing w:line="276" w:lineRule="auto"/>
              <w:jc w:val="center"/>
              <w:rPr>
                <w:rFonts w:ascii="Arial" w:hAnsi="Arial" w:cs="Arial"/>
                <w:color w:val="000000" w:themeColor="text1"/>
                <w:kern w:val="24"/>
                <w:sz w:val="18"/>
                <w:szCs w:val="18"/>
              </w:rPr>
            </w:pPr>
            <w:r w:rsidRPr="00A774FD">
              <w:rPr>
                <w:rFonts w:ascii="Arial" w:hAnsi="Arial" w:cs="Arial"/>
                <w:color w:val="000000" w:themeColor="text1"/>
                <w:kern w:val="24"/>
                <w:sz w:val="18"/>
                <w:szCs w:val="18"/>
              </w:rPr>
              <w:t>23 (95</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8)</w:t>
            </w:r>
          </w:p>
        </w:tc>
        <w:tc>
          <w:tcPr>
            <w:tcW w:w="499" w:type="pct"/>
            <w:vAlign w:val="center"/>
          </w:tcPr>
          <w:p w14:paraId="5FA64586" w14:textId="0D844B64" w:rsidR="00F40442" w:rsidRPr="00A774FD" w:rsidRDefault="00F40442" w:rsidP="00D75D78">
            <w:pPr>
              <w:spacing w:line="276" w:lineRule="auto"/>
              <w:jc w:val="center"/>
              <w:rPr>
                <w:rFonts w:ascii="Arial" w:hAnsi="Arial" w:cs="Arial"/>
                <w:color w:val="000000" w:themeColor="text1"/>
                <w:kern w:val="24"/>
                <w:sz w:val="18"/>
                <w:szCs w:val="18"/>
              </w:rPr>
            </w:pPr>
            <w:r w:rsidRPr="00A774FD">
              <w:rPr>
                <w:rFonts w:ascii="Arial" w:hAnsi="Arial" w:cs="Arial"/>
                <w:color w:val="000000" w:themeColor="text1"/>
                <w:kern w:val="24"/>
                <w:sz w:val="18"/>
                <w:szCs w:val="18"/>
              </w:rPr>
              <w:t>6 (31</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6)</w:t>
            </w:r>
          </w:p>
        </w:tc>
        <w:tc>
          <w:tcPr>
            <w:tcW w:w="499" w:type="pct"/>
            <w:vAlign w:val="center"/>
          </w:tcPr>
          <w:p w14:paraId="08C60D4F" w14:textId="4BC8B9A6" w:rsidR="00F40442" w:rsidRPr="00A774FD" w:rsidRDefault="00F40442" w:rsidP="00D75D78">
            <w:pPr>
              <w:spacing w:line="276" w:lineRule="auto"/>
              <w:jc w:val="center"/>
              <w:rPr>
                <w:rFonts w:ascii="Arial" w:hAnsi="Arial" w:cs="Arial"/>
                <w:color w:val="000000" w:themeColor="text1"/>
                <w:kern w:val="24"/>
                <w:sz w:val="18"/>
                <w:szCs w:val="18"/>
              </w:rPr>
            </w:pPr>
            <w:r w:rsidRPr="00A774FD">
              <w:rPr>
                <w:rFonts w:ascii="Arial" w:hAnsi="Arial" w:cs="Arial"/>
                <w:color w:val="000000" w:themeColor="text1"/>
                <w:kern w:val="24"/>
                <w:sz w:val="18"/>
                <w:szCs w:val="18"/>
              </w:rPr>
              <w:t>6 (31</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6)</w:t>
            </w:r>
          </w:p>
        </w:tc>
        <w:tc>
          <w:tcPr>
            <w:tcW w:w="499" w:type="pct"/>
            <w:vAlign w:val="center"/>
          </w:tcPr>
          <w:p w14:paraId="30F94B32" w14:textId="48EA779D" w:rsidR="00F40442" w:rsidRPr="00A774FD" w:rsidRDefault="00F40442" w:rsidP="00D75D78">
            <w:pPr>
              <w:spacing w:line="276" w:lineRule="auto"/>
              <w:jc w:val="center"/>
              <w:rPr>
                <w:rFonts w:ascii="Arial" w:hAnsi="Arial" w:cs="Arial"/>
                <w:color w:val="000000" w:themeColor="text1"/>
                <w:kern w:val="24"/>
                <w:sz w:val="18"/>
                <w:szCs w:val="18"/>
              </w:rPr>
            </w:pPr>
            <w:r w:rsidRPr="00A774FD">
              <w:rPr>
                <w:rFonts w:ascii="Arial" w:hAnsi="Arial" w:cs="Arial"/>
                <w:color w:val="000000" w:themeColor="text1"/>
                <w:kern w:val="24"/>
                <w:sz w:val="18"/>
                <w:szCs w:val="18"/>
              </w:rPr>
              <w:t>69 (82</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1)</w:t>
            </w:r>
          </w:p>
        </w:tc>
        <w:tc>
          <w:tcPr>
            <w:tcW w:w="496" w:type="pct"/>
            <w:vAlign w:val="center"/>
          </w:tcPr>
          <w:p w14:paraId="66C6792E" w14:textId="01D9A391" w:rsidR="00F40442" w:rsidRPr="00A774FD" w:rsidRDefault="00F40442" w:rsidP="00D75D78">
            <w:pPr>
              <w:spacing w:line="276" w:lineRule="auto"/>
              <w:jc w:val="center"/>
              <w:rPr>
                <w:rFonts w:ascii="Arial" w:hAnsi="Arial" w:cs="Arial"/>
                <w:color w:val="000000" w:themeColor="text1"/>
                <w:kern w:val="24"/>
                <w:sz w:val="18"/>
                <w:szCs w:val="18"/>
              </w:rPr>
            </w:pPr>
            <w:r w:rsidRPr="00A774FD">
              <w:rPr>
                <w:rFonts w:ascii="Arial" w:hAnsi="Arial" w:cs="Arial"/>
                <w:color w:val="000000" w:themeColor="text1"/>
                <w:kern w:val="24"/>
                <w:sz w:val="18"/>
                <w:szCs w:val="18"/>
              </w:rPr>
              <w:t>68 (81</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0)</w:t>
            </w:r>
          </w:p>
        </w:tc>
      </w:tr>
      <w:tr w:rsidR="00F40442" w:rsidRPr="00A774FD" w14:paraId="38C65DB4" w14:textId="77777777" w:rsidTr="00D75D78">
        <w:tc>
          <w:tcPr>
            <w:tcW w:w="1012" w:type="pct"/>
            <w:vAlign w:val="center"/>
          </w:tcPr>
          <w:p w14:paraId="6283392C" w14:textId="77777777" w:rsidR="00F40442" w:rsidRPr="00A774FD" w:rsidRDefault="00F40442" w:rsidP="00D75D78">
            <w:pPr>
              <w:spacing w:line="276" w:lineRule="auto"/>
              <w:ind w:left="165" w:firstLine="1"/>
              <w:rPr>
                <w:rFonts w:ascii="Arial" w:hAnsi="Arial" w:cs="Arial"/>
                <w:color w:val="000000"/>
                <w:kern w:val="24"/>
                <w:sz w:val="18"/>
                <w:szCs w:val="18"/>
              </w:rPr>
            </w:pPr>
            <w:r w:rsidRPr="00A774FD">
              <w:rPr>
                <w:rFonts w:ascii="Arial" w:hAnsi="Arial" w:cs="Arial"/>
                <w:color w:val="000000"/>
                <w:kern w:val="24"/>
                <w:sz w:val="18"/>
                <w:szCs w:val="18"/>
              </w:rPr>
              <w:t>Thrombocytopenia</w:t>
            </w:r>
          </w:p>
        </w:tc>
        <w:tc>
          <w:tcPr>
            <w:tcW w:w="498" w:type="pct"/>
            <w:vAlign w:val="center"/>
          </w:tcPr>
          <w:p w14:paraId="5F3545EB" w14:textId="50E15DB0" w:rsidR="00F40442" w:rsidRPr="00A774FD" w:rsidRDefault="00F40442" w:rsidP="00D75D78">
            <w:pPr>
              <w:spacing w:line="276" w:lineRule="auto"/>
              <w:jc w:val="center"/>
              <w:rPr>
                <w:rFonts w:ascii="Arial" w:hAnsi="Arial" w:cs="Arial"/>
                <w:color w:val="000000" w:themeColor="text1"/>
                <w:kern w:val="24"/>
                <w:sz w:val="18"/>
                <w:szCs w:val="18"/>
              </w:rPr>
            </w:pPr>
            <w:r w:rsidRPr="00A774FD">
              <w:rPr>
                <w:rFonts w:ascii="Arial" w:hAnsi="Arial" w:cs="Arial"/>
                <w:color w:val="000000" w:themeColor="text1"/>
                <w:kern w:val="24"/>
                <w:sz w:val="18"/>
                <w:szCs w:val="18"/>
              </w:rPr>
              <w:t>39 (95</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1)</w:t>
            </w:r>
          </w:p>
        </w:tc>
        <w:tc>
          <w:tcPr>
            <w:tcW w:w="500" w:type="pct"/>
            <w:vAlign w:val="center"/>
          </w:tcPr>
          <w:p w14:paraId="19C828A8" w14:textId="10338134" w:rsidR="00F40442" w:rsidRPr="00A774FD" w:rsidRDefault="00F40442" w:rsidP="00D75D78">
            <w:pPr>
              <w:spacing w:line="276" w:lineRule="auto"/>
              <w:jc w:val="center"/>
              <w:rPr>
                <w:rFonts w:ascii="Arial" w:hAnsi="Arial" w:cs="Arial"/>
                <w:color w:val="000000" w:themeColor="text1"/>
                <w:kern w:val="24"/>
                <w:sz w:val="18"/>
                <w:szCs w:val="18"/>
              </w:rPr>
            </w:pPr>
            <w:r w:rsidRPr="00A774FD">
              <w:rPr>
                <w:rFonts w:ascii="Arial" w:hAnsi="Arial" w:cs="Arial"/>
                <w:color w:val="000000" w:themeColor="text1"/>
                <w:kern w:val="24"/>
                <w:sz w:val="18"/>
                <w:szCs w:val="18"/>
              </w:rPr>
              <w:t>35 (85</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4)</w:t>
            </w:r>
          </w:p>
        </w:tc>
        <w:tc>
          <w:tcPr>
            <w:tcW w:w="498" w:type="pct"/>
            <w:vAlign w:val="center"/>
          </w:tcPr>
          <w:p w14:paraId="2ECC782B" w14:textId="7810CC49" w:rsidR="00F40442" w:rsidRPr="00A774FD" w:rsidRDefault="00F40442" w:rsidP="00D75D78">
            <w:pPr>
              <w:spacing w:line="276" w:lineRule="auto"/>
              <w:jc w:val="center"/>
              <w:rPr>
                <w:rFonts w:ascii="Arial" w:hAnsi="Arial" w:cs="Arial"/>
                <w:color w:val="000000" w:themeColor="text1"/>
                <w:kern w:val="24"/>
                <w:sz w:val="18"/>
                <w:szCs w:val="18"/>
              </w:rPr>
            </w:pPr>
            <w:r w:rsidRPr="00A774FD">
              <w:rPr>
                <w:rFonts w:ascii="Arial" w:hAnsi="Arial" w:cs="Arial"/>
                <w:color w:val="000000" w:themeColor="text1"/>
                <w:kern w:val="24"/>
                <w:sz w:val="18"/>
                <w:szCs w:val="18"/>
              </w:rPr>
              <w:t>22 (91</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7)</w:t>
            </w:r>
          </w:p>
        </w:tc>
        <w:tc>
          <w:tcPr>
            <w:tcW w:w="499" w:type="pct"/>
            <w:vAlign w:val="center"/>
          </w:tcPr>
          <w:p w14:paraId="752AD9DE" w14:textId="5F3E72DA" w:rsidR="00F40442" w:rsidRPr="00A774FD" w:rsidRDefault="00F40442" w:rsidP="00D75D78">
            <w:pPr>
              <w:spacing w:line="276" w:lineRule="auto"/>
              <w:jc w:val="center"/>
              <w:rPr>
                <w:rFonts w:ascii="Arial" w:hAnsi="Arial" w:cs="Arial"/>
                <w:color w:val="000000" w:themeColor="text1"/>
                <w:kern w:val="24"/>
                <w:sz w:val="18"/>
                <w:szCs w:val="18"/>
              </w:rPr>
            </w:pPr>
            <w:r w:rsidRPr="00A774FD">
              <w:rPr>
                <w:rFonts w:ascii="Arial" w:hAnsi="Arial" w:cs="Arial"/>
                <w:color w:val="000000" w:themeColor="text1"/>
                <w:kern w:val="24"/>
                <w:sz w:val="18"/>
                <w:szCs w:val="18"/>
              </w:rPr>
              <w:t>20 (83</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3)</w:t>
            </w:r>
          </w:p>
        </w:tc>
        <w:tc>
          <w:tcPr>
            <w:tcW w:w="499" w:type="pct"/>
            <w:vAlign w:val="center"/>
          </w:tcPr>
          <w:p w14:paraId="07F50819" w14:textId="2CD49A73" w:rsidR="00F40442" w:rsidRPr="00A774FD" w:rsidRDefault="00F40442" w:rsidP="00D75D78">
            <w:pPr>
              <w:spacing w:line="276" w:lineRule="auto"/>
              <w:jc w:val="center"/>
              <w:rPr>
                <w:rFonts w:ascii="Arial" w:hAnsi="Arial" w:cs="Arial"/>
                <w:color w:val="000000" w:themeColor="text1"/>
                <w:kern w:val="24"/>
                <w:sz w:val="18"/>
                <w:szCs w:val="18"/>
              </w:rPr>
            </w:pPr>
            <w:r w:rsidRPr="00A774FD">
              <w:rPr>
                <w:rFonts w:ascii="Arial" w:hAnsi="Arial" w:cs="Arial"/>
                <w:color w:val="000000" w:themeColor="text1"/>
                <w:kern w:val="24"/>
                <w:sz w:val="18"/>
                <w:szCs w:val="18"/>
              </w:rPr>
              <w:t>11 (57</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9)</w:t>
            </w:r>
          </w:p>
        </w:tc>
        <w:tc>
          <w:tcPr>
            <w:tcW w:w="499" w:type="pct"/>
            <w:vAlign w:val="center"/>
          </w:tcPr>
          <w:p w14:paraId="5E4450AA" w14:textId="7B53441E" w:rsidR="00F40442" w:rsidRPr="00A774FD" w:rsidRDefault="00F40442" w:rsidP="00D75D78">
            <w:pPr>
              <w:spacing w:line="276" w:lineRule="auto"/>
              <w:jc w:val="center"/>
              <w:rPr>
                <w:rFonts w:ascii="Arial" w:hAnsi="Arial" w:cs="Arial"/>
                <w:color w:val="000000" w:themeColor="text1"/>
                <w:kern w:val="24"/>
                <w:sz w:val="18"/>
                <w:szCs w:val="18"/>
              </w:rPr>
            </w:pPr>
            <w:r w:rsidRPr="00A774FD">
              <w:rPr>
                <w:rFonts w:ascii="Arial" w:hAnsi="Arial" w:cs="Arial"/>
                <w:color w:val="000000" w:themeColor="text1"/>
                <w:kern w:val="24"/>
                <w:sz w:val="18"/>
                <w:szCs w:val="18"/>
              </w:rPr>
              <w:t>10 (52</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6)</w:t>
            </w:r>
          </w:p>
        </w:tc>
        <w:tc>
          <w:tcPr>
            <w:tcW w:w="499" w:type="pct"/>
            <w:vAlign w:val="center"/>
          </w:tcPr>
          <w:p w14:paraId="7DD782B0" w14:textId="131F3B17" w:rsidR="00F40442" w:rsidRPr="00A774FD" w:rsidRDefault="00F40442" w:rsidP="00D75D78">
            <w:pPr>
              <w:spacing w:line="276" w:lineRule="auto"/>
              <w:jc w:val="center"/>
              <w:rPr>
                <w:rFonts w:ascii="Arial" w:hAnsi="Arial" w:cs="Arial"/>
                <w:color w:val="000000" w:themeColor="text1"/>
                <w:kern w:val="24"/>
                <w:sz w:val="18"/>
                <w:szCs w:val="18"/>
              </w:rPr>
            </w:pPr>
            <w:r w:rsidRPr="00A774FD">
              <w:rPr>
                <w:rFonts w:ascii="Arial" w:hAnsi="Arial" w:cs="Arial"/>
                <w:color w:val="000000" w:themeColor="text1"/>
                <w:kern w:val="24"/>
                <w:sz w:val="18"/>
                <w:szCs w:val="18"/>
              </w:rPr>
              <w:t>72 (85</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7)</w:t>
            </w:r>
          </w:p>
        </w:tc>
        <w:tc>
          <w:tcPr>
            <w:tcW w:w="496" w:type="pct"/>
            <w:vAlign w:val="center"/>
          </w:tcPr>
          <w:p w14:paraId="4FBDA095" w14:textId="700379DD" w:rsidR="00F40442" w:rsidRPr="00A774FD" w:rsidRDefault="00F40442" w:rsidP="00D75D78">
            <w:pPr>
              <w:spacing w:line="276" w:lineRule="auto"/>
              <w:jc w:val="center"/>
              <w:rPr>
                <w:rFonts w:ascii="Arial" w:hAnsi="Arial" w:cs="Arial"/>
                <w:color w:val="000000" w:themeColor="text1"/>
                <w:kern w:val="24"/>
                <w:sz w:val="18"/>
                <w:szCs w:val="18"/>
              </w:rPr>
            </w:pPr>
            <w:r w:rsidRPr="00A774FD">
              <w:rPr>
                <w:rFonts w:ascii="Arial" w:hAnsi="Arial" w:cs="Arial"/>
                <w:color w:val="000000" w:themeColor="text1"/>
                <w:kern w:val="24"/>
                <w:sz w:val="18"/>
                <w:szCs w:val="18"/>
              </w:rPr>
              <w:t>65 (77</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4)</w:t>
            </w:r>
          </w:p>
        </w:tc>
      </w:tr>
    </w:tbl>
    <w:p w14:paraId="2D05999C" w14:textId="40628DA2" w:rsidR="00F40442" w:rsidRPr="00A774FD" w:rsidRDefault="00F40442" w:rsidP="00F40442">
      <w:pPr>
        <w:spacing w:after="0" w:line="240" w:lineRule="auto"/>
        <w:rPr>
          <w:rFonts w:ascii="Arial" w:hAnsi="Arial" w:cs="Arial"/>
          <w:sz w:val="18"/>
          <w:szCs w:val="18"/>
        </w:rPr>
      </w:pPr>
      <w:r w:rsidRPr="00A774FD">
        <w:rPr>
          <w:rFonts w:ascii="Arial" w:hAnsi="Arial" w:cs="Arial"/>
          <w:sz w:val="18"/>
          <w:szCs w:val="18"/>
        </w:rPr>
        <w:t>CsA, cyclosporine A; ITA, itacitinib; MMF, mycophenolate mofetil; MTX, methotrexate; PTCy, post-transplant cyclophosphamide; Tac, tacrolimus.</w:t>
      </w:r>
    </w:p>
    <w:p w14:paraId="1581214E" w14:textId="1040E5DB" w:rsidR="006A0E06" w:rsidRPr="00A774FD" w:rsidRDefault="006A0E06">
      <w:pPr>
        <w:rPr>
          <w:rFonts w:ascii="Arial" w:hAnsi="Arial" w:cs="Arial"/>
          <w:b/>
          <w:sz w:val="18"/>
          <w:szCs w:val="18"/>
        </w:rPr>
      </w:pPr>
      <w:r w:rsidRPr="00A774FD">
        <w:rPr>
          <w:rFonts w:ascii="Arial" w:hAnsi="Arial" w:cs="Arial"/>
          <w:b/>
          <w:sz w:val="18"/>
          <w:szCs w:val="18"/>
        </w:rPr>
        <w:br w:type="page"/>
      </w:r>
    </w:p>
    <w:p w14:paraId="26329980" w14:textId="1FE04B88" w:rsidR="00EE4215" w:rsidRPr="00A774FD" w:rsidRDefault="00EE4215" w:rsidP="00A774FD">
      <w:pPr>
        <w:pStyle w:val="SupplFigureTitle"/>
      </w:pPr>
      <w:bookmarkStart w:id="5" w:name="_Toc229518241"/>
      <w:r w:rsidRPr="00A774FD">
        <w:lastRenderedPageBreak/>
        <w:t xml:space="preserve">Table </w:t>
      </w:r>
      <w:r w:rsidR="00C076EA" w:rsidRPr="00A774FD">
        <w:t>S</w:t>
      </w:r>
      <w:r w:rsidR="001A4FCE" w:rsidRPr="00A774FD">
        <w:t>4</w:t>
      </w:r>
      <w:r w:rsidRPr="00A774FD">
        <w:t xml:space="preserve">. </w:t>
      </w:r>
      <w:r w:rsidR="00AB6130" w:rsidRPr="00A774FD">
        <w:t>Grade ≥3 Infections Occurring During Treatment</w:t>
      </w:r>
      <w:bookmarkEnd w:id="5"/>
    </w:p>
    <w:tbl>
      <w:tblPr>
        <w:tblStyle w:val="TableGrid"/>
        <w:tblW w:w="50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39"/>
        <w:gridCol w:w="1296"/>
        <w:gridCol w:w="1133"/>
        <w:gridCol w:w="1218"/>
        <w:gridCol w:w="1304"/>
        <w:gridCol w:w="1081"/>
        <w:gridCol w:w="1169"/>
        <w:gridCol w:w="1260"/>
        <w:gridCol w:w="1260"/>
      </w:tblGrid>
      <w:tr w:rsidR="00EE4215" w:rsidRPr="00A774FD" w14:paraId="597807BD" w14:textId="77777777" w:rsidTr="00B67528">
        <w:tc>
          <w:tcPr>
            <w:tcW w:w="1250" w:type="pct"/>
            <w:vMerge w:val="restart"/>
            <w:tcBorders>
              <w:top w:val="single" w:sz="4" w:space="0" w:color="auto"/>
            </w:tcBorders>
            <w:vAlign w:val="bottom"/>
          </w:tcPr>
          <w:p w14:paraId="7E378462" w14:textId="77777777" w:rsidR="00EE4215" w:rsidRPr="00A774FD" w:rsidRDefault="00EE4215" w:rsidP="00B67528">
            <w:pPr>
              <w:rPr>
                <w:rFonts w:ascii="Arial" w:hAnsi="Arial" w:cs="Arial"/>
                <w:b/>
                <w:sz w:val="18"/>
                <w:szCs w:val="18"/>
              </w:rPr>
            </w:pPr>
            <w:r w:rsidRPr="00A774FD">
              <w:rPr>
                <w:rFonts w:ascii="Arial" w:hAnsi="Arial" w:cs="Arial"/>
                <w:b/>
                <w:sz w:val="18"/>
                <w:szCs w:val="18"/>
              </w:rPr>
              <w:t>Infection, n (</w:t>
            </w:r>
            <w:proofErr w:type="gramStart"/>
            <w:r w:rsidRPr="00A774FD">
              <w:rPr>
                <w:rFonts w:ascii="Arial" w:hAnsi="Arial" w:cs="Arial"/>
                <w:b/>
                <w:sz w:val="18"/>
                <w:szCs w:val="18"/>
              </w:rPr>
              <w:t>%)*</w:t>
            </w:r>
            <w:proofErr w:type="gramEnd"/>
          </w:p>
        </w:tc>
        <w:tc>
          <w:tcPr>
            <w:tcW w:w="3264" w:type="pct"/>
            <w:gridSpan w:val="7"/>
            <w:tcBorders>
              <w:top w:val="single" w:sz="4" w:space="0" w:color="auto"/>
              <w:bottom w:val="single" w:sz="4" w:space="0" w:color="auto"/>
            </w:tcBorders>
            <w:vAlign w:val="bottom"/>
          </w:tcPr>
          <w:p w14:paraId="32DEAF58" w14:textId="77777777" w:rsidR="00EE4215" w:rsidRPr="00A774FD" w:rsidRDefault="00EE4215" w:rsidP="00B67528">
            <w:pPr>
              <w:jc w:val="center"/>
              <w:rPr>
                <w:rFonts w:ascii="Arial" w:hAnsi="Arial" w:cs="Arial"/>
                <w:b/>
                <w:sz w:val="18"/>
                <w:szCs w:val="18"/>
              </w:rPr>
            </w:pPr>
            <w:r w:rsidRPr="00A774FD">
              <w:rPr>
                <w:rFonts w:ascii="Arial" w:hAnsi="Arial" w:cs="Arial"/>
                <w:b/>
                <w:sz w:val="18"/>
                <w:szCs w:val="18"/>
              </w:rPr>
              <w:t>Treatment Group</w:t>
            </w:r>
          </w:p>
        </w:tc>
        <w:tc>
          <w:tcPr>
            <w:tcW w:w="486" w:type="pct"/>
            <w:vMerge w:val="restart"/>
            <w:tcBorders>
              <w:top w:val="single" w:sz="4" w:space="0" w:color="auto"/>
            </w:tcBorders>
            <w:vAlign w:val="bottom"/>
          </w:tcPr>
          <w:p w14:paraId="23F993AB" w14:textId="77777777" w:rsidR="00EE4215" w:rsidRPr="00A774FD" w:rsidRDefault="00EE4215" w:rsidP="00B67528">
            <w:pPr>
              <w:pStyle w:val="NormalWeb"/>
              <w:spacing w:before="0" w:beforeAutospacing="0" w:after="0" w:afterAutospacing="0"/>
              <w:jc w:val="center"/>
              <w:rPr>
                <w:rFonts w:ascii="Arial" w:hAnsi="Arial" w:cs="Arial"/>
                <w:sz w:val="18"/>
                <w:szCs w:val="18"/>
              </w:rPr>
            </w:pPr>
            <w:r w:rsidRPr="00A774FD">
              <w:rPr>
                <w:rFonts w:ascii="Arial" w:hAnsi="Arial" w:cs="Arial"/>
                <w:b/>
                <w:bCs/>
                <w:kern w:val="24"/>
                <w:sz w:val="18"/>
                <w:szCs w:val="18"/>
              </w:rPr>
              <w:t>All Patients</w:t>
            </w:r>
          </w:p>
          <w:p w14:paraId="38A2D2A6" w14:textId="77777777" w:rsidR="00EE4215" w:rsidRPr="00A774FD" w:rsidRDefault="00EE4215" w:rsidP="00B67528">
            <w:pPr>
              <w:jc w:val="center"/>
              <w:rPr>
                <w:rFonts w:ascii="Arial" w:hAnsi="Arial" w:cs="Arial"/>
                <w:b/>
                <w:sz w:val="18"/>
                <w:szCs w:val="18"/>
              </w:rPr>
            </w:pPr>
            <w:r w:rsidRPr="00A774FD">
              <w:rPr>
                <w:rFonts w:ascii="Arial" w:hAnsi="Arial" w:cs="Arial"/>
                <w:b/>
                <w:bCs/>
                <w:kern w:val="24"/>
                <w:sz w:val="18"/>
                <w:szCs w:val="18"/>
              </w:rPr>
              <w:t>(N=84)</w:t>
            </w:r>
          </w:p>
        </w:tc>
      </w:tr>
      <w:tr w:rsidR="00EE4215" w:rsidRPr="00A774FD" w14:paraId="5321331E" w14:textId="77777777" w:rsidTr="001F65BF">
        <w:tc>
          <w:tcPr>
            <w:tcW w:w="1250" w:type="pct"/>
            <w:vMerge/>
            <w:vAlign w:val="bottom"/>
          </w:tcPr>
          <w:p w14:paraId="6CCDCAE7" w14:textId="77777777" w:rsidR="00EE4215" w:rsidRPr="00A774FD" w:rsidRDefault="00EE4215" w:rsidP="00B67528">
            <w:pPr>
              <w:rPr>
                <w:rFonts w:ascii="Arial" w:hAnsi="Arial" w:cs="Arial"/>
                <w:b/>
                <w:sz w:val="18"/>
                <w:szCs w:val="18"/>
              </w:rPr>
            </w:pPr>
          </w:p>
        </w:tc>
        <w:tc>
          <w:tcPr>
            <w:tcW w:w="1407" w:type="pct"/>
            <w:gridSpan w:val="3"/>
            <w:tcBorders>
              <w:top w:val="single" w:sz="4" w:space="0" w:color="auto"/>
              <w:bottom w:val="single" w:sz="4" w:space="0" w:color="auto"/>
            </w:tcBorders>
            <w:vAlign w:val="bottom"/>
          </w:tcPr>
          <w:p w14:paraId="2DEDF9AE" w14:textId="77777777" w:rsidR="00EE4215" w:rsidRPr="00A774FD" w:rsidRDefault="00EE4215" w:rsidP="00B67528">
            <w:pPr>
              <w:pStyle w:val="NormalWeb"/>
              <w:spacing w:before="0" w:beforeAutospacing="0" w:after="0" w:afterAutospacing="0"/>
              <w:jc w:val="center"/>
              <w:rPr>
                <w:rFonts w:ascii="Arial" w:hAnsi="Arial" w:cs="Arial"/>
                <w:b/>
                <w:sz w:val="18"/>
                <w:szCs w:val="18"/>
              </w:rPr>
            </w:pPr>
            <w:r w:rsidRPr="00A774FD">
              <w:rPr>
                <w:rFonts w:ascii="Arial" w:hAnsi="Arial" w:cs="Arial"/>
                <w:b/>
                <w:bCs/>
                <w:sz w:val="18"/>
                <w:szCs w:val="18"/>
              </w:rPr>
              <w:t>ITA + Tac/MTX</w:t>
            </w:r>
          </w:p>
        </w:tc>
        <w:tc>
          <w:tcPr>
            <w:tcW w:w="1371" w:type="pct"/>
            <w:gridSpan w:val="3"/>
            <w:tcBorders>
              <w:top w:val="single" w:sz="4" w:space="0" w:color="auto"/>
              <w:bottom w:val="single" w:sz="4" w:space="0" w:color="auto"/>
            </w:tcBorders>
            <w:vAlign w:val="bottom"/>
          </w:tcPr>
          <w:p w14:paraId="1D904222" w14:textId="77777777" w:rsidR="00EE4215" w:rsidRPr="00A774FD" w:rsidRDefault="00EE4215" w:rsidP="00B67528">
            <w:pPr>
              <w:pStyle w:val="NormalWeb"/>
              <w:spacing w:before="0" w:beforeAutospacing="0" w:after="0" w:afterAutospacing="0"/>
              <w:jc w:val="center"/>
              <w:rPr>
                <w:rFonts w:ascii="Arial" w:hAnsi="Arial" w:cs="Arial"/>
                <w:b/>
                <w:sz w:val="18"/>
                <w:szCs w:val="18"/>
              </w:rPr>
            </w:pPr>
            <w:r w:rsidRPr="00A774FD">
              <w:rPr>
                <w:rFonts w:ascii="Arial" w:hAnsi="Arial" w:cs="Arial"/>
                <w:b/>
                <w:bCs/>
                <w:sz w:val="18"/>
                <w:szCs w:val="18"/>
              </w:rPr>
              <w:t>ITA + CsA/MMF</w:t>
            </w:r>
          </w:p>
        </w:tc>
        <w:tc>
          <w:tcPr>
            <w:tcW w:w="486" w:type="pct"/>
            <w:vMerge w:val="restart"/>
            <w:tcBorders>
              <w:top w:val="single" w:sz="4" w:space="0" w:color="auto"/>
            </w:tcBorders>
            <w:vAlign w:val="bottom"/>
          </w:tcPr>
          <w:p w14:paraId="4245D57D" w14:textId="77777777" w:rsidR="00EE4215" w:rsidRPr="00A774FD" w:rsidRDefault="00EE4215" w:rsidP="00B67528">
            <w:pPr>
              <w:pStyle w:val="NormalWeb"/>
              <w:spacing w:before="0" w:beforeAutospacing="0" w:after="0" w:afterAutospacing="0"/>
              <w:jc w:val="center"/>
              <w:rPr>
                <w:rFonts w:ascii="Arial" w:hAnsi="Arial" w:cs="Arial"/>
                <w:sz w:val="18"/>
                <w:szCs w:val="18"/>
              </w:rPr>
            </w:pPr>
            <w:r w:rsidRPr="00A774FD">
              <w:rPr>
                <w:rFonts w:ascii="Arial" w:hAnsi="Arial" w:cs="Arial"/>
                <w:b/>
                <w:bCs/>
                <w:sz w:val="18"/>
                <w:szCs w:val="18"/>
              </w:rPr>
              <w:t>ITA + PTCy/Tac</w:t>
            </w:r>
          </w:p>
          <w:p w14:paraId="0C1BECA9" w14:textId="77777777" w:rsidR="00EE4215" w:rsidRPr="00A774FD" w:rsidRDefault="00EE4215" w:rsidP="00B67528">
            <w:pPr>
              <w:jc w:val="center"/>
              <w:rPr>
                <w:rFonts w:ascii="Arial" w:hAnsi="Arial" w:cs="Arial"/>
                <w:b/>
                <w:sz w:val="18"/>
                <w:szCs w:val="18"/>
              </w:rPr>
            </w:pPr>
            <w:r w:rsidRPr="00A774FD">
              <w:rPr>
                <w:rFonts w:ascii="Arial" w:hAnsi="Arial" w:cs="Arial"/>
                <w:b/>
                <w:bCs/>
                <w:sz w:val="18"/>
                <w:szCs w:val="18"/>
              </w:rPr>
              <w:t>(n=19)</w:t>
            </w:r>
          </w:p>
        </w:tc>
        <w:tc>
          <w:tcPr>
            <w:tcW w:w="486" w:type="pct"/>
            <w:vMerge/>
            <w:vAlign w:val="bottom"/>
          </w:tcPr>
          <w:p w14:paraId="2652D77A" w14:textId="77777777" w:rsidR="00EE4215" w:rsidRPr="00A774FD" w:rsidRDefault="00EE4215" w:rsidP="00B67528">
            <w:pPr>
              <w:jc w:val="center"/>
              <w:rPr>
                <w:rFonts w:ascii="Arial" w:hAnsi="Arial" w:cs="Arial"/>
                <w:b/>
                <w:sz w:val="18"/>
                <w:szCs w:val="18"/>
              </w:rPr>
            </w:pPr>
          </w:p>
        </w:tc>
      </w:tr>
      <w:tr w:rsidR="00EE4215" w:rsidRPr="00A774FD" w14:paraId="1CCAB4D5" w14:textId="77777777" w:rsidTr="001F65BF">
        <w:tc>
          <w:tcPr>
            <w:tcW w:w="1250" w:type="pct"/>
            <w:vMerge/>
            <w:tcBorders>
              <w:bottom w:val="single" w:sz="4" w:space="0" w:color="auto"/>
            </w:tcBorders>
            <w:vAlign w:val="bottom"/>
          </w:tcPr>
          <w:p w14:paraId="3BB2F0E6" w14:textId="77777777" w:rsidR="00EE4215" w:rsidRPr="00A774FD" w:rsidRDefault="00EE4215" w:rsidP="00B67528">
            <w:pPr>
              <w:rPr>
                <w:rFonts w:ascii="Arial" w:hAnsi="Arial" w:cs="Arial"/>
                <w:b/>
                <w:sz w:val="18"/>
                <w:szCs w:val="18"/>
              </w:rPr>
            </w:pPr>
          </w:p>
        </w:tc>
        <w:tc>
          <w:tcPr>
            <w:tcW w:w="500" w:type="pct"/>
            <w:tcBorders>
              <w:top w:val="single" w:sz="4" w:space="0" w:color="auto"/>
              <w:bottom w:val="single" w:sz="4" w:space="0" w:color="auto"/>
            </w:tcBorders>
            <w:vAlign w:val="bottom"/>
          </w:tcPr>
          <w:p w14:paraId="5AD069B7" w14:textId="77777777" w:rsidR="00EE4215" w:rsidRPr="00A774FD" w:rsidRDefault="00EE4215" w:rsidP="00B67528">
            <w:pPr>
              <w:jc w:val="center"/>
              <w:rPr>
                <w:rFonts w:ascii="Arial" w:hAnsi="Arial" w:cs="Arial"/>
                <w:b/>
                <w:sz w:val="18"/>
                <w:szCs w:val="18"/>
              </w:rPr>
            </w:pPr>
            <w:r w:rsidRPr="00A774FD">
              <w:rPr>
                <w:rFonts w:ascii="Arial" w:hAnsi="Arial" w:cs="Arial"/>
                <w:b/>
                <w:sz w:val="18"/>
                <w:szCs w:val="18"/>
              </w:rPr>
              <w:t>+ATG (n=9)</w:t>
            </w:r>
          </w:p>
        </w:tc>
        <w:tc>
          <w:tcPr>
            <w:tcW w:w="437" w:type="pct"/>
            <w:tcBorders>
              <w:top w:val="single" w:sz="4" w:space="0" w:color="auto"/>
              <w:bottom w:val="single" w:sz="4" w:space="0" w:color="auto"/>
            </w:tcBorders>
            <w:vAlign w:val="bottom"/>
          </w:tcPr>
          <w:p w14:paraId="08747A3C" w14:textId="77777777" w:rsidR="00EE4215" w:rsidRPr="00A774FD" w:rsidRDefault="00EE4215" w:rsidP="00B67528">
            <w:pPr>
              <w:jc w:val="center"/>
              <w:rPr>
                <w:rFonts w:ascii="Arial" w:hAnsi="Arial" w:cs="Arial"/>
                <w:b/>
                <w:sz w:val="18"/>
                <w:szCs w:val="18"/>
              </w:rPr>
            </w:pPr>
            <w:r w:rsidRPr="00A774FD">
              <w:rPr>
                <w:rFonts w:ascii="Arial" w:hAnsi="Arial" w:cs="Arial"/>
                <w:b/>
                <w:sz w:val="18"/>
                <w:szCs w:val="18"/>
              </w:rPr>
              <w:t>No ATG (n=32)</w:t>
            </w:r>
          </w:p>
        </w:tc>
        <w:tc>
          <w:tcPr>
            <w:tcW w:w="470" w:type="pct"/>
            <w:tcBorders>
              <w:top w:val="single" w:sz="4" w:space="0" w:color="auto"/>
              <w:bottom w:val="single" w:sz="4" w:space="0" w:color="auto"/>
            </w:tcBorders>
            <w:vAlign w:val="bottom"/>
          </w:tcPr>
          <w:p w14:paraId="778200B9" w14:textId="77777777" w:rsidR="00EE4215" w:rsidRPr="00A774FD" w:rsidRDefault="00EE4215" w:rsidP="00B67528">
            <w:pPr>
              <w:jc w:val="center"/>
              <w:rPr>
                <w:rFonts w:ascii="Arial" w:hAnsi="Arial" w:cs="Arial"/>
                <w:b/>
                <w:sz w:val="18"/>
                <w:szCs w:val="18"/>
              </w:rPr>
            </w:pPr>
            <w:r w:rsidRPr="00A774FD">
              <w:rPr>
                <w:rFonts w:ascii="Arial" w:hAnsi="Arial" w:cs="Arial"/>
                <w:b/>
                <w:sz w:val="18"/>
                <w:szCs w:val="18"/>
              </w:rPr>
              <w:t>Total (n=41)</w:t>
            </w:r>
          </w:p>
        </w:tc>
        <w:tc>
          <w:tcPr>
            <w:tcW w:w="503" w:type="pct"/>
            <w:tcBorders>
              <w:top w:val="single" w:sz="4" w:space="0" w:color="auto"/>
              <w:bottom w:val="single" w:sz="4" w:space="0" w:color="auto"/>
            </w:tcBorders>
            <w:vAlign w:val="bottom"/>
          </w:tcPr>
          <w:p w14:paraId="5162AA7F" w14:textId="77777777" w:rsidR="00EE4215" w:rsidRPr="00A774FD" w:rsidRDefault="00EE4215" w:rsidP="00B67528">
            <w:pPr>
              <w:jc w:val="center"/>
              <w:rPr>
                <w:rFonts w:ascii="Arial" w:hAnsi="Arial" w:cs="Arial"/>
                <w:b/>
                <w:sz w:val="18"/>
                <w:szCs w:val="18"/>
              </w:rPr>
            </w:pPr>
            <w:r w:rsidRPr="00A774FD">
              <w:rPr>
                <w:rFonts w:ascii="Arial" w:hAnsi="Arial" w:cs="Arial"/>
                <w:b/>
                <w:sz w:val="18"/>
                <w:szCs w:val="18"/>
              </w:rPr>
              <w:t>+ATG (n=16)</w:t>
            </w:r>
          </w:p>
        </w:tc>
        <w:tc>
          <w:tcPr>
            <w:tcW w:w="417" w:type="pct"/>
            <w:tcBorders>
              <w:top w:val="single" w:sz="4" w:space="0" w:color="auto"/>
              <w:bottom w:val="single" w:sz="4" w:space="0" w:color="auto"/>
            </w:tcBorders>
            <w:vAlign w:val="bottom"/>
          </w:tcPr>
          <w:p w14:paraId="5133BC8D" w14:textId="77777777" w:rsidR="00EE4215" w:rsidRPr="00A774FD" w:rsidRDefault="00EE4215" w:rsidP="00B67528">
            <w:pPr>
              <w:jc w:val="center"/>
              <w:rPr>
                <w:rFonts w:ascii="Arial" w:hAnsi="Arial" w:cs="Arial"/>
                <w:b/>
                <w:sz w:val="18"/>
                <w:szCs w:val="18"/>
              </w:rPr>
            </w:pPr>
            <w:r w:rsidRPr="00A774FD">
              <w:rPr>
                <w:rFonts w:ascii="Arial" w:hAnsi="Arial" w:cs="Arial"/>
                <w:b/>
                <w:sz w:val="18"/>
                <w:szCs w:val="18"/>
              </w:rPr>
              <w:t>No ATG (n=8)</w:t>
            </w:r>
          </w:p>
        </w:tc>
        <w:tc>
          <w:tcPr>
            <w:tcW w:w="451" w:type="pct"/>
            <w:tcBorders>
              <w:top w:val="single" w:sz="4" w:space="0" w:color="auto"/>
              <w:bottom w:val="single" w:sz="4" w:space="0" w:color="auto"/>
            </w:tcBorders>
            <w:vAlign w:val="bottom"/>
          </w:tcPr>
          <w:p w14:paraId="48D55513" w14:textId="77777777" w:rsidR="00EE4215" w:rsidRPr="00A774FD" w:rsidRDefault="00EE4215" w:rsidP="00B67528">
            <w:pPr>
              <w:jc w:val="center"/>
              <w:rPr>
                <w:rFonts w:ascii="Arial" w:hAnsi="Arial" w:cs="Arial"/>
                <w:b/>
                <w:sz w:val="18"/>
                <w:szCs w:val="18"/>
              </w:rPr>
            </w:pPr>
            <w:r w:rsidRPr="00A774FD">
              <w:rPr>
                <w:rFonts w:ascii="Arial" w:hAnsi="Arial" w:cs="Arial"/>
                <w:b/>
                <w:sz w:val="18"/>
                <w:szCs w:val="18"/>
              </w:rPr>
              <w:t>Total (n=24)</w:t>
            </w:r>
          </w:p>
        </w:tc>
        <w:tc>
          <w:tcPr>
            <w:tcW w:w="486" w:type="pct"/>
            <w:vMerge/>
            <w:tcBorders>
              <w:bottom w:val="single" w:sz="4" w:space="0" w:color="auto"/>
            </w:tcBorders>
            <w:vAlign w:val="bottom"/>
          </w:tcPr>
          <w:p w14:paraId="3B2D8A4D" w14:textId="77777777" w:rsidR="00EE4215" w:rsidRPr="00A774FD" w:rsidRDefault="00EE4215" w:rsidP="00B67528">
            <w:pPr>
              <w:jc w:val="center"/>
              <w:rPr>
                <w:rFonts w:ascii="Arial" w:hAnsi="Arial" w:cs="Arial"/>
                <w:b/>
                <w:sz w:val="18"/>
                <w:szCs w:val="18"/>
              </w:rPr>
            </w:pPr>
          </w:p>
        </w:tc>
        <w:tc>
          <w:tcPr>
            <w:tcW w:w="486" w:type="pct"/>
            <w:vMerge/>
            <w:tcBorders>
              <w:bottom w:val="single" w:sz="4" w:space="0" w:color="auto"/>
            </w:tcBorders>
            <w:vAlign w:val="bottom"/>
          </w:tcPr>
          <w:p w14:paraId="5D1F81FD" w14:textId="77777777" w:rsidR="00EE4215" w:rsidRPr="00A774FD" w:rsidRDefault="00EE4215" w:rsidP="00B67528">
            <w:pPr>
              <w:jc w:val="center"/>
              <w:rPr>
                <w:rFonts w:ascii="Arial" w:hAnsi="Arial" w:cs="Arial"/>
                <w:b/>
                <w:sz w:val="18"/>
                <w:szCs w:val="18"/>
              </w:rPr>
            </w:pPr>
          </w:p>
        </w:tc>
      </w:tr>
      <w:tr w:rsidR="00EE4215" w:rsidRPr="00A774FD" w14:paraId="3E19871B" w14:textId="77777777" w:rsidTr="001F65BF">
        <w:tc>
          <w:tcPr>
            <w:tcW w:w="1250" w:type="pct"/>
            <w:vAlign w:val="center"/>
          </w:tcPr>
          <w:p w14:paraId="278814C4" w14:textId="77777777" w:rsidR="00EE4215" w:rsidRPr="00A774FD" w:rsidRDefault="00EE4215" w:rsidP="00B67528">
            <w:pPr>
              <w:ind w:left="-14" w:right="758" w:firstLine="14"/>
              <w:rPr>
                <w:rFonts w:ascii="Arial" w:hAnsi="Arial" w:cs="Arial"/>
                <w:sz w:val="18"/>
                <w:szCs w:val="18"/>
              </w:rPr>
            </w:pPr>
            <w:r w:rsidRPr="00A774FD">
              <w:rPr>
                <w:rFonts w:ascii="Arial" w:hAnsi="Arial" w:cs="Arial"/>
                <w:sz w:val="18"/>
                <w:szCs w:val="18"/>
              </w:rPr>
              <w:t>Any grade ≥3 infection</w:t>
            </w:r>
          </w:p>
        </w:tc>
        <w:tc>
          <w:tcPr>
            <w:tcW w:w="500" w:type="pct"/>
            <w:vAlign w:val="center"/>
          </w:tcPr>
          <w:p w14:paraId="2A915E53" w14:textId="1A2A7933" w:rsidR="00EE4215" w:rsidRPr="00A774FD" w:rsidRDefault="00EE4215" w:rsidP="00B67528">
            <w:pPr>
              <w:jc w:val="center"/>
              <w:rPr>
                <w:rFonts w:ascii="Arial" w:hAnsi="Arial" w:cs="Arial"/>
                <w:sz w:val="18"/>
                <w:szCs w:val="18"/>
              </w:rPr>
            </w:pPr>
            <w:r w:rsidRPr="00A774FD">
              <w:rPr>
                <w:rFonts w:ascii="Arial" w:hAnsi="Arial" w:cs="Arial"/>
                <w:sz w:val="18"/>
                <w:szCs w:val="18"/>
              </w:rPr>
              <w:t>3 (33</w:t>
            </w:r>
            <w:r w:rsidR="000666B1" w:rsidRPr="00A774FD">
              <w:rPr>
                <w:rFonts w:ascii="Arial" w:hAnsi="Arial" w:cs="Arial"/>
                <w:sz w:val="18"/>
                <w:szCs w:val="18"/>
              </w:rPr>
              <w:t>.</w:t>
            </w:r>
            <w:r w:rsidRPr="00A774FD">
              <w:rPr>
                <w:rFonts w:ascii="Arial" w:hAnsi="Arial" w:cs="Arial"/>
                <w:sz w:val="18"/>
                <w:szCs w:val="18"/>
              </w:rPr>
              <w:t>3)</w:t>
            </w:r>
          </w:p>
        </w:tc>
        <w:tc>
          <w:tcPr>
            <w:tcW w:w="437" w:type="pct"/>
            <w:vAlign w:val="center"/>
          </w:tcPr>
          <w:p w14:paraId="25DC55B2" w14:textId="28E35AD9" w:rsidR="00EE4215" w:rsidRPr="00A774FD" w:rsidRDefault="00EE4215" w:rsidP="00B67528">
            <w:pPr>
              <w:jc w:val="center"/>
              <w:rPr>
                <w:rFonts w:ascii="Arial" w:hAnsi="Arial" w:cs="Arial"/>
                <w:sz w:val="18"/>
                <w:szCs w:val="18"/>
              </w:rPr>
            </w:pPr>
            <w:r w:rsidRPr="00A774FD">
              <w:rPr>
                <w:rFonts w:ascii="Arial" w:hAnsi="Arial" w:cs="Arial"/>
                <w:sz w:val="18"/>
                <w:szCs w:val="18"/>
              </w:rPr>
              <w:t>7 (21</w:t>
            </w:r>
            <w:r w:rsidR="000666B1" w:rsidRPr="00A774FD">
              <w:rPr>
                <w:rFonts w:ascii="Arial" w:hAnsi="Arial" w:cs="Arial"/>
                <w:sz w:val="18"/>
                <w:szCs w:val="18"/>
              </w:rPr>
              <w:t>.</w:t>
            </w:r>
            <w:r w:rsidRPr="00A774FD">
              <w:rPr>
                <w:rFonts w:ascii="Arial" w:hAnsi="Arial" w:cs="Arial"/>
                <w:sz w:val="18"/>
                <w:szCs w:val="18"/>
              </w:rPr>
              <w:t>9)</w:t>
            </w:r>
          </w:p>
        </w:tc>
        <w:tc>
          <w:tcPr>
            <w:tcW w:w="470" w:type="pct"/>
            <w:vAlign w:val="center"/>
          </w:tcPr>
          <w:p w14:paraId="10D04258" w14:textId="5069C994" w:rsidR="00EE4215" w:rsidRPr="00A774FD" w:rsidRDefault="00EE4215" w:rsidP="00B67528">
            <w:pPr>
              <w:jc w:val="center"/>
              <w:rPr>
                <w:rFonts w:ascii="Arial" w:hAnsi="Arial" w:cs="Arial"/>
                <w:sz w:val="18"/>
                <w:szCs w:val="18"/>
              </w:rPr>
            </w:pPr>
            <w:r w:rsidRPr="00A774FD">
              <w:rPr>
                <w:rFonts w:ascii="Arial" w:hAnsi="Arial" w:cs="Arial"/>
                <w:sz w:val="18"/>
                <w:szCs w:val="18"/>
              </w:rPr>
              <w:t>10 (24</w:t>
            </w:r>
            <w:r w:rsidR="000666B1" w:rsidRPr="00A774FD">
              <w:rPr>
                <w:rFonts w:ascii="Arial" w:hAnsi="Arial" w:cs="Arial"/>
                <w:sz w:val="18"/>
                <w:szCs w:val="18"/>
              </w:rPr>
              <w:t>.</w:t>
            </w:r>
            <w:r w:rsidRPr="00A774FD">
              <w:rPr>
                <w:rFonts w:ascii="Arial" w:hAnsi="Arial" w:cs="Arial"/>
                <w:sz w:val="18"/>
                <w:szCs w:val="18"/>
              </w:rPr>
              <w:t>4)</w:t>
            </w:r>
          </w:p>
        </w:tc>
        <w:tc>
          <w:tcPr>
            <w:tcW w:w="503" w:type="pct"/>
            <w:vAlign w:val="center"/>
          </w:tcPr>
          <w:p w14:paraId="208DD1AF" w14:textId="5E557CBA" w:rsidR="00EE4215" w:rsidRPr="00A774FD" w:rsidRDefault="00EE4215" w:rsidP="00B67528">
            <w:pPr>
              <w:jc w:val="center"/>
              <w:rPr>
                <w:rFonts w:ascii="Arial" w:hAnsi="Arial" w:cs="Arial"/>
                <w:sz w:val="18"/>
                <w:szCs w:val="18"/>
              </w:rPr>
            </w:pPr>
            <w:r w:rsidRPr="00A774FD">
              <w:rPr>
                <w:rFonts w:ascii="Arial" w:hAnsi="Arial" w:cs="Arial"/>
                <w:sz w:val="18"/>
                <w:szCs w:val="18"/>
              </w:rPr>
              <w:t>6 (37</w:t>
            </w:r>
            <w:r w:rsidR="000666B1" w:rsidRPr="00A774FD">
              <w:rPr>
                <w:rFonts w:ascii="Arial" w:hAnsi="Arial" w:cs="Arial"/>
                <w:sz w:val="18"/>
                <w:szCs w:val="18"/>
              </w:rPr>
              <w:t>.</w:t>
            </w:r>
            <w:r w:rsidRPr="00A774FD">
              <w:rPr>
                <w:rFonts w:ascii="Arial" w:hAnsi="Arial" w:cs="Arial"/>
                <w:sz w:val="18"/>
                <w:szCs w:val="18"/>
              </w:rPr>
              <w:t>5)</w:t>
            </w:r>
          </w:p>
        </w:tc>
        <w:tc>
          <w:tcPr>
            <w:tcW w:w="417" w:type="pct"/>
            <w:vAlign w:val="center"/>
          </w:tcPr>
          <w:p w14:paraId="7BB1E463" w14:textId="39B9D445" w:rsidR="00EE4215" w:rsidRPr="00A774FD" w:rsidRDefault="00EE4215" w:rsidP="00B67528">
            <w:pPr>
              <w:jc w:val="center"/>
              <w:rPr>
                <w:rFonts w:ascii="Arial" w:hAnsi="Arial" w:cs="Arial"/>
                <w:sz w:val="18"/>
                <w:szCs w:val="18"/>
              </w:rPr>
            </w:pPr>
            <w:r w:rsidRPr="00A774FD">
              <w:rPr>
                <w:rFonts w:ascii="Arial" w:hAnsi="Arial" w:cs="Arial"/>
                <w:sz w:val="18"/>
                <w:szCs w:val="18"/>
              </w:rPr>
              <w:t>3 (37</w:t>
            </w:r>
            <w:r w:rsidR="000666B1" w:rsidRPr="00A774FD">
              <w:rPr>
                <w:rFonts w:ascii="Arial" w:hAnsi="Arial" w:cs="Arial"/>
                <w:sz w:val="18"/>
                <w:szCs w:val="18"/>
              </w:rPr>
              <w:t>.</w:t>
            </w:r>
            <w:r w:rsidRPr="00A774FD">
              <w:rPr>
                <w:rFonts w:ascii="Arial" w:hAnsi="Arial" w:cs="Arial"/>
                <w:sz w:val="18"/>
                <w:szCs w:val="18"/>
              </w:rPr>
              <w:t>5)</w:t>
            </w:r>
          </w:p>
        </w:tc>
        <w:tc>
          <w:tcPr>
            <w:tcW w:w="451" w:type="pct"/>
            <w:vAlign w:val="center"/>
          </w:tcPr>
          <w:p w14:paraId="7293A48B" w14:textId="121F315D" w:rsidR="00EE4215" w:rsidRPr="00A774FD" w:rsidRDefault="00EE4215" w:rsidP="00B67528">
            <w:pPr>
              <w:jc w:val="center"/>
              <w:rPr>
                <w:rFonts w:ascii="Arial" w:hAnsi="Arial" w:cs="Arial"/>
                <w:sz w:val="18"/>
                <w:szCs w:val="18"/>
              </w:rPr>
            </w:pPr>
            <w:r w:rsidRPr="00A774FD">
              <w:rPr>
                <w:rFonts w:ascii="Arial" w:hAnsi="Arial" w:cs="Arial"/>
                <w:sz w:val="18"/>
                <w:szCs w:val="18"/>
              </w:rPr>
              <w:t>9 (37</w:t>
            </w:r>
            <w:r w:rsidR="000666B1" w:rsidRPr="00A774FD">
              <w:rPr>
                <w:rFonts w:ascii="Arial" w:hAnsi="Arial" w:cs="Arial"/>
                <w:sz w:val="18"/>
                <w:szCs w:val="18"/>
              </w:rPr>
              <w:t>.</w:t>
            </w:r>
            <w:r w:rsidRPr="00A774FD">
              <w:rPr>
                <w:rFonts w:ascii="Arial" w:hAnsi="Arial" w:cs="Arial"/>
                <w:sz w:val="18"/>
                <w:szCs w:val="18"/>
              </w:rPr>
              <w:t>5)</w:t>
            </w:r>
          </w:p>
        </w:tc>
        <w:tc>
          <w:tcPr>
            <w:tcW w:w="486" w:type="pct"/>
            <w:vAlign w:val="center"/>
          </w:tcPr>
          <w:p w14:paraId="251C6EFF" w14:textId="3B1BCF6E" w:rsidR="00EE4215" w:rsidRPr="00A774FD" w:rsidRDefault="00EE4215" w:rsidP="00B67528">
            <w:pPr>
              <w:jc w:val="center"/>
              <w:rPr>
                <w:rFonts w:ascii="Arial" w:hAnsi="Arial" w:cs="Arial"/>
                <w:sz w:val="18"/>
                <w:szCs w:val="18"/>
              </w:rPr>
            </w:pPr>
            <w:r w:rsidRPr="00A774FD">
              <w:rPr>
                <w:rFonts w:ascii="Arial" w:hAnsi="Arial" w:cs="Arial"/>
                <w:sz w:val="18"/>
                <w:szCs w:val="18"/>
              </w:rPr>
              <w:t>4 (21</w:t>
            </w:r>
            <w:r w:rsidR="000666B1" w:rsidRPr="00A774FD">
              <w:rPr>
                <w:rFonts w:ascii="Arial" w:hAnsi="Arial" w:cs="Arial"/>
                <w:sz w:val="18"/>
                <w:szCs w:val="18"/>
              </w:rPr>
              <w:t>.</w:t>
            </w:r>
            <w:r w:rsidRPr="00A774FD">
              <w:rPr>
                <w:rFonts w:ascii="Arial" w:hAnsi="Arial" w:cs="Arial"/>
                <w:sz w:val="18"/>
                <w:szCs w:val="18"/>
              </w:rPr>
              <w:t>1)</w:t>
            </w:r>
          </w:p>
        </w:tc>
        <w:tc>
          <w:tcPr>
            <w:tcW w:w="486" w:type="pct"/>
            <w:vAlign w:val="center"/>
          </w:tcPr>
          <w:p w14:paraId="4EDAE1E9" w14:textId="328701B9" w:rsidR="00EE4215" w:rsidRPr="00A774FD" w:rsidRDefault="00EE4215" w:rsidP="00B67528">
            <w:pPr>
              <w:jc w:val="center"/>
              <w:rPr>
                <w:rFonts w:ascii="Arial" w:hAnsi="Arial" w:cs="Arial"/>
                <w:sz w:val="18"/>
                <w:szCs w:val="18"/>
              </w:rPr>
            </w:pPr>
            <w:r w:rsidRPr="00A774FD">
              <w:rPr>
                <w:rFonts w:ascii="Arial" w:hAnsi="Arial" w:cs="Arial"/>
                <w:sz w:val="18"/>
                <w:szCs w:val="18"/>
              </w:rPr>
              <w:t>23 (27</w:t>
            </w:r>
            <w:r w:rsidR="000666B1" w:rsidRPr="00A774FD">
              <w:rPr>
                <w:rFonts w:ascii="Arial" w:hAnsi="Arial" w:cs="Arial"/>
                <w:sz w:val="18"/>
                <w:szCs w:val="18"/>
              </w:rPr>
              <w:t>.</w:t>
            </w:r>
            <w:r w:rsidRPr="00A774FD">
              <w:rPr>
                <w:rFonts w:ascii="Arial" w:hAnsi="Arial" w:cs="Arial"/>
                <w:sz w:val="18"/>
                <w:szCs w:val="18"/>
              </w:rPr>
              <w:t>4)</w:t>
            </w:r>
          </w:p>
        </w:tc>
      </w:tr>
      <w:tr w:rsidR="00EE4215" w:rsidRPr="00A774FD" w14:paraId="1D79B3F9" w14:textId="77777777" w:rsidTr="001F65BF">
        <w:tc>
          <w:tcPr>
            <w:tcW w:w="1250" w:type="pct"/>
            <w:vAlign w:val="center"/>
          </w:tcPr>
          <w:p w14:paraId="7460DA04" w14:textId="77777777" w:rsidR="00EE4215" w:rsidRPr="00A774FD" w:rsidRDefault="00EE4215" w:rsidP="00B67528">
            <w:pPr>
              <w:ind w:left="-14" w:right="758" w:firstLine="14"/>
              <w:rPr>
                <w:rFonts w:ascii="Arial" w:hAnsi="Arial" w:cs="Arial"/>
                <w:sz w:val="18"/>
                <w:szCs w:val="18"/>
              </w:rPr>
            </w:pPr>
            <w:r w:rsidRPr="00A774FD">
              <w:rPr>
                <w:rFonts w:ascii="Arial" w:hAnsi="Arial" w:cs="Arial"/>
                <w:sz w:val="18"/>
                <w:szCs w:val="18"/>
              </w:rPr>
              <w:t>Any infection – pathogen unspecified</w:t>
            </w:r>
          </w:p>
        </w:tc>
        <w:tc>
          <w:tcPr>
            <w:tcW w:w="500" w:type="pct"/>
            <w:vAlign w:val="center"/>
          </w:tcPr>
          <w:p w14:paraId="4298C908" w14:textId="77777777" w:rsidR="00EE4215" w:rsidRPr="00A774FD" w:rsidRDefault="00EE4215" w:rsidP="00B67528">
            <w:pPr>
              <w:jc w:val="center"/>
              <w:rPr>
                <w:rFonts w:ascii="Arial" w:hAnsi="Arial" w:cs="Arial"/>
                <w:sz w:val="18"/>
                <w:szCs w:val="18"/>
              </w:rPr>
            </w:pPr>
          </w:p>
        </w:tc>
        <w:tc>
          <w:tcPr>
            <w:tcW w:w="437" w:type="pct"/>
            <w:vAlign w:val="center"/>
          </w:tcPr>
          <w:p w14:paraId="7A65223A" w14:textId="77777777" w:rsidR="00EE4215" w:rsidRPr="00A774FD" w:rsidRDefault="00EE4215" w:rsidP="00B67528">
            <w:pPr>
              <w:jc w:val="center"/>
              <w:rPr>
                <w:rFonts w:ascii="Arial" w:hAnsi="Arial" w:cs="Arial"/>
                <w:sz w:val="18"/>
                <w:szCs w:val="18"/>
              </w:rPr>
            </w:pPr>
          </w:p>
        </w:tc>
        <w:tc>
          <w:tcPr>
            <w:tcW w:w="470" w:type="pct"/>
            <w:vAlign w:val="center"/>
          </w:tcPr>
          <w:p w14:paraId="14DF019C" w14:textId="77777777" w:rsidR="00EE4215" w:rsidRPr="00A774FD" w:rsidRDefault="00EE4215" w:rsidP="00B67528">
            <w:pPr>
              <w:jc w:val="center"/>
              <w:rPr>
                <w:rFonts w:ascii="Arial" w:hAnsi="Arial" w:cs="Arial"/>
                <w:sz w:val="18"/>
                <w:szCs w:val="18"/>
              </w:rPr>
            </w:pPr>
          </w:p>
        </w:tc>
        <w:tc>
          <w:tcPr>
            <w:tcW w:w="503" w:type="pct"/>
            <w:vAlign w:val="center"/>
          </w:tcPr>
          <w:p w14:paraId="4A4D7EEF" w14:textId="77777777" w:rsidR="00EE4215" w:rsidRPr="00A774FD" w:rsidRDefault="00EE4215" w:rsidP="00B67528">
            <w:pPr>
              <w:jc w:val="center"/>
              <w:rPr>
                <w:rFonts w:ascii="Arial" w:hAnsi="Arial" w:cs="Arial"/>
                <w:sz w:val="18"/>
                <w:szCs w:val="18"/>
              </w:rPr>
            </w:pPr>
          </w:p>
        </w:tc>
        <w:tc>
          <w:tcPr>
            <w:tcW w:w="417" w:type="pct"/>
            <w:vAlign w:val="center"/>
          </w:tcPr>
          <w:p w14:paraId="1A0B78AF" w14:textId="77777777" w:rsidR="00EE4215" w:rsidRPr="00A774FD" w:rsidRDefault="00EE4215" w:rsidP="00B67528">
            <w:pPr>
              <w:jc w:val="center"/>
              <w:rPr>
                <w:rFonts w:ascii="Arial" w:hAnsi="Arial" w:cs="Arial"/>
                <w:sz w:val="18"/>
                <w:szCs w:val="18"/>
              </w:rPr>
            </w:pPr>
          </w:p>
        </w:tc>
        <w:tc>
          <w:tcPr>
            <w:tcW w:w="451" w:type="pct"/>
            <w:vAlign w:val="center"/>
          </w:tcPr>
          <w:p w14:paraId="45218D97" w14:textId="77777777" w:rsidR="00EE4215" w:rsidRPr="00A774FD" w:rsidRDefault="00EE4215" w:rsidP="00B67528">
            <w:pPr>
              <w:jc w:val="center"/>
              <w:rPr>
                <w:rFonts w:ascii="Arial" w:hAnsi="Arial" w:cs="Arial"/>
                <w:sz w:val="18"/>
                <w:szCs w:val="18"/>
              </w:rPr>
            </w:pPr>
          </w:p>
        </w:tc>
        <w:tc>
          <w:tcPr>
            <w:tcW w:w="486" w:type="pct"/>
            <w:vAlign w:val="center"/>
          </w:tcPr>
          <w:p w14:paraId="3341C6A7" w14:textId="77777777" w:rsidR="00EE4215" w:rsidRPr="00A774FD" w:rsidRDefault="00EE4215" w:rsidP="00B67528">
            <w:pPr>
              <w:jc w:val="center"/>
              <w:rPr>
                <w:rFonts w:ascii="Arial" w:hAnsi="Arial" w:cs="Arial"/>
                <w:sz w:val="18"/>
                <w:szCs w:val="18"/>
              </w:rPr>
            </w:pPr>
          </w:p>
        </w:tc>
        <w:tc>
          <w:tcPr>
            <w:tcW w:w="486" w:type="pct"/>
            <w:vAlign w:val="center"/>
          </w:tcPr>
          <w:p w14:paraId="7D6EC49D" w14:textId="77777777" w:rsidR="00EE4215" w:rsidRPr="00A774FD" w:rsidRDefault="00EE4215" w:rsidP="00B67528">
            <w:pPr>
              <w:jc w:val="center"/>
              <w:rPr>
                <w:rFonts w:ascii="Arial" w:hAnsi="Arial" w:cs="Arial"/>
                <w:sz w:val="18"/>
                <w:szCs w:val="18"/>
              </w:rPr>
            </w:pPr>
          </w:p>
        </w:tc>
      </w:tr>
      <w:tr w:rsidR="00EE4215" w:rsidRPr="00A774FD" w14:paraId="3327ED92" w14:textId="77777777" w:rsidTr="001F65BF">
        <w:tc>
          <w:tcPr>
            <w:tcW w:w="1250" w:type="pct"/>
            <w:vAlign w:val="center"/>
          </w:tcPr>
          <w:p w14:paraId="60FA1186" w14:textId="77777777" w:rsidR="00EE4215" w:rsidRPr="00A774FD" w:rsidRDefault="00EE4215" w:rsidP="00B67528">
            <w:pPr>
              <w:ind w:left="255" w:right="758" w:firstLine="14"/>
              <w:rPr>
                <w:rFonts w:ascii="Arial" w:hAnsi="Arial" w:cs="Arial"/>
                <w:sz w:val="18"/>
                <w:szCs w:val="18"/>
              </w:rPr>
            </w:pPr>
            <w:r w:rsidRPr="00A774FD">
              <w:rPr>
                <w:rFonts w:ascii="Arial" w:hAnsi="Arial" w:cs="Arial"/>
                <w:sz w:val="18"/>
                <w:szCs w:val="18"/>
              </w:rPr>
              <w:t>Pneumonia</w:t>
            </w:r>
          </w:p>
        </w:tc>
        <w:tc>
          <w:tcPr>
            <w:tcW w:w="500" w:type="pct"/>
            <w:vAlign w:val="center"/>
          </w:tcPr>
          <w:p w14:paraId="747F391D" w14:textId="1197D95C" w:rsidR="00EE4215" w:rsidRPr="00A774FD" w:rsidRDefault="00EE4215" w:rsidP="00B67528">
            <w:pPr>
              <w:jc w:val="center"/>
              <w:rPr>
                <w:rFonts w:ascii="Arial" w:hAnsi="Arial" w:cs="Arial"/>
                <w:sz w:val="18"/>
                <w:szCs w:val="18"/>
              </w:rPr>
            </w:pPr>
            <w:r w:rsidRPr="00A774FD">
              <w:rPr>
                <w:rFonts w:ascii="Arial" w:hAnsi="Arial" w:cs="Arial"/>
                <w:sz w:val="18"/>
                <w:szCs w:val="18"/>
              </w:rPr>
              <w:t>1 (11</w:t>
            </w:r>
            <w:r w:rsidR="000666B1" w:rsidRPr="00A774FD">
              <w:rPr>
                <w:rFonts w:ascii="Arial" w:hAnsi="Arial" w:cs="Arial"/>
                <w:sz w:val="18"/>
                <w:szCs w:val="18"/>
              </w:rPr>
              <w:t>.</w:t>
            </w:r>
            <w:r w:rsidRPr="00A774FD">
              <w:rPr>
                <w:rFonts w:ascii="Arial" w:hAnsi="Arial" w:cs="Arial"/>
                <w:sz w:val="18"/>
                <w:szCs w:val="18"/>
              </w:rPr>
              <w:t>1)</w:t>
            </w:r>
          </w:p>
        </w:tc>
        <w:tc>
          <w:tcPr>
            <w:tcW w:w="437" w:type="pct"/>
            <w:vAlign w:val="center"/>
          </w:tcPr>
          <w:p w14:paraId="4FBEFBE7" w14:textId="347F6647" w:rsidR="00EE4215" w:rsidRPr="00A774FD" w:rsidRDefault="00EE4215" w:rsidP="00B67528">
            <w:pPr>
              <w:jc w:val="center"/>
              <w:rPr>
                <w:rFonts w:ascii="Arial" w:hAnsi="Arial" w:cs="Arial"/>
                <w:sz w:val="18"/>
                <w:szCs w:val="18"/>
              </w:rPr>
            </w:pPr>
            <w:r w:rsidRPr="00A774FD">
              <w:rPr>
                <w:rFonts w:ascii="Arial" w:hAnsi="Arial" w:cs="Arial"/>
                <w:sz w:val="18"/>
                <w:szCs w:val="18"/>
              </w:rPr>
              <w:t>1 (3</w:t>
            </w:r>
            <w:r w:rsidR="000666B1" w:rsidRPr="00A774FD">
              <w:rPr>
                <w:rFonts w:ascii="Arial" w:hAnsi="Arial" w:cs="Arial"/>
                <w:sz w:val="18"/>
                <w:szCs w:val="18"/>
              </w:rPr>
              <w:t>.</w:t>
            </w:r>
            <w:r w:rsidRPr="00A774FD">
              <w:rPr>
                <w:rFonts w:ascii="Arial" w:hAnsi="Arial" w:cs="Arial"/>
                <w:sz w:val="18"/>
                <w:szCs w:val="18"/>
              </w:rPr>
              <w:t>1)</w:t>
            </w:r>
          </w:p>
        </w:tc>
        <w:tc>
          <w:tcPr>
            <w:tcW w:w="470" w:type="pct"/>
            <w:vAlign w:val="center"/>
          </w:tcPr>
          <w:p w14:paraId="6CD2BC2F" w14:textId="4C7C4302" w:rsidR="00EE4215" w:rsidRPr="00A774FD" w:rsidRDefault="00EE4215" w:rsidP="00B67528">
            <w:pPr>
              <w:jc w:val="center"/>
              <w:rPr>
                <w:rFonts w:ascii="Arial" w:hAnsi="Arial" w:cs="Arial"/>
                <w:sz w:val="18"/>
                <w:szCs w:val="18"/>
              </w:rPr>
            </w:pPr>
            <w:r w:rsidRPr="00A774FD">
              <w:rPr>
                <w:rFonts w:ascii="Arial" w:hAnsi="Arial" w:cs="Arial"/>
                <w:sz w:val="18"/>
                <w:szCs w:val="18"/>
              </w:rPr>
              <w:t>2 (4</w:t>
            </w:r>
            <w:r w:rsidR="000666B1" w:rsidRPr="00A774FD">
              <w:rPr>
                <w:rFonts w:ascii="Arial" w:hAnsi="Arial" w:cs="Arial"/>
                <w:sz w:val="18"/>
                <w:szCs w:val="18"/>
              </w:rPr>
              <w:t>.</w:t>
            </w:r>
            <w:r w:rsidRPr="00A774FD">
              <w:rPr>
                <w:rFonts w:ascii="Arial" w:hAnsi="Arial" w:cs="Arial"/>
                <w:sz w:val="18"/>
                <w:szCs w:val="18"/>
              </w:rPr>
              <w:t>9)</w:t>
            </w:r>
          </w:p>
        </w:tc>
        <w:tc>
          <w:tcPr>
            <w:tcW w:w="503" w:type="pct"/>
            <w:vAlign w:val="center"/>
          </w:tcPr>
          <w:p w14:paraId="6B8A4D29" w14:textId="77777777" w:rsidR="00EE4215" w:rsidRPr="00A774FD" w:rsidRDefault="00EE4215" w:rsidP="00B67528">
            <w:pPr>
              <w:jc w:val="center"/>
              <w:rPr>
                <w:rFonts w:ascii="Arial" w:hAnsi="Arial" w:cs="Arial"/>
                <w:sz w:val="18"/>
                <w:szCs w:val="18"/>
              </w:rPr>
            </w:pPr>
            <w:r w:rsidRPr="00A774FD">
              <w:rPr>
                <w:rFonts w:ascii="Arial" w:hAnsi="Arial" w:cs="Arial"/>
                <w:sz w:val="18"/>
                <w:szCs w:val="18"/>
              </w:rPr>
              <w:t>0</w:t>
            </w:r>
          </w:p>
        </w:tc>
        <w:tc>
          <w:tcPr>
            <w:tcW w:w="417" w:type="pct"/>
            <w:vAlign w:val="center"/>
          </w:tcPr>
          <w:p w14:paraId="33BF01ED" w14:textId="2D6C34A1" w:rsidR="00EE4215" w:rsidRPr="00A774FD" w:rsidRDefault="00EE4215" w:rsidP="00B67528">
            <w:pPr>
              <w:jc w:val="center"/>
              <w:rPr>
                <w:rFonts w:ascii="Arial" w:hAnsi="Arial" w:cs="Arial"/>
                <w:sz w:val="18"/>
                <w:szCs w:val="18"/>
              </w:rPr>
            </w:pPr>
            <w:r w:rsidRPr="00A774FD">
              <w:rPr>
                <w:rFonts w:ascii="Arial" w:hAnsi="Arial" w:cs="Arial"/>
                <w:sz w:val="18"/>
                <w:szCs w:val="18"/>
              </w:rPr>
              <w:t>1 (12</w:t>
            </w:r>
            <w:r w:rsidR="000666B1" w:rsidRPr="00A774FD">
              <w:rPr>
                <w:rFonts w:ascii="Arial" w:hAnsi="Arial" w:cs="Arial"/>
                <w:sz w:val="18"/>
                <w:szCs w:val="18"/>
              </w:rPr>
              <w:t>.</w:t>
            </w:r>
            <w:r w:rsidRPr="00A774FD">
              <w:rPr>
                <w:rFonts w:ascii="Arial" w:hAnsi="Arial" w:cs="Arial"/>
                <w:sz w:val="18"/>
                <w:szCs w:val="18"/>
              </w:rPr>
              <w:t>5)</w:t>
            </w:r>
          </w:p>
        </w:tc>
        <w:tc>
          <w:tcPr>
            <w:tcW w:w="451" w:type="pct"/>
            <w:vAlign w:val="center"/>
          </w:tcPr>
          <w:p w14:paraId="41B9A775" w14:textId="4BE63ABB" w:rsidR="00EE4215" w:rsidRPr="00A774FD" w:rsidRDefault="00EE4215" w:rsidP="00B67528">
            <w:pPr>
              <w:jc w:val="center"/>
              <w:rPr>
                <w:rFonts w:ascii="Arial" w:hAnsi="Arial" w:cs="Arial"/>
                <w:sz w:val="18"/>
                <w:szCs w:val="18"/>
              </w:rPr>
            </w:pPr>
            <w:r w:rsidRPr="00A774FD">
              <w:rPr>
                <w:rFonts w:ascii="Arial" w:hAnsi="Arial" w:cs="Arial"/>
                <w:sz w:val="18"/>
                <w:szCs w:val="18"/>
              </w:rPr>
              <w:t>1 (4</w:t>
            </w:r>
            <w:r w:rsidR="000666B1" w:rsidRPr="00A774FD">
              <w:rPr>
                <w:rFonts w:ascii="Arial" w:hAnsi="Arial" w:cs="Arial"/>
                <w:sz w:val="18"/>
                <w:szCs w:val="18"/>
              </w:rPr>
              <w:t>.</w:t>
            </w:r>
            <w:r w:rsidRPr="00A774FD">
              <w:rPr>
                <w:rFonts w:ascii="Arial" w:hAnsi="Arial" w:cs="Arial"/>
                <w:sz w:val="18"/>
                <w:szCs w:val="18"/>
              </w:rPr>
              <w:t>2)</w:t>
            </w:r>
          </w:p>
        </w:tc>
        <w:tc>
          <w:tcPr>
            <w:tcW w:w="486" w:type="pct"/>
            <w:vAlign w:val="center"/>
          </w:tcPr>
          <w:p w14:paraId="0A59FC7D" w14:textId="77777777" w:rsidR="00EE4215" w:rsidRPr="00A774FD" w:rsidRDefault="00EE4215" w:rsidP="00B67528">
            <w:pPr>
              <w:jc w:val="center"/>
              <w:rPr>
                <w:rFonts w:ascii="Arial" w:hAnsi="Arial" w:cs="Arial"/>
                <w:sz w:val="18"/>
                <w:szCs w:val="18"/>
              </w:rPr>
            </w:pPr>
            <w:r w:rsidRPr="00A774FD">
              <w:rPr>
                <w:rFonts w:ascii="Arial" w:hAnsi="Arial" w:cs="Arial"/>
                <w:sz w:val="18"/>
                <w:szCs w:val="18"/>
              </w:rPr>
              <w:t>0</w:t>
            </w:r>
          </w:p>
        </w:tc>
        <w:tc>
          <w:tcPr>
            <w:tcW w:w="486" w:type="pct"/>
            <w:vAlign w:val="center"/>
          </w:tcPr>
          <w:p w14:paraId="3937F7BD" w14:textId="630BCF92" w:rsidR="00EE4215" w:rsidRPr="00A774FD" w:rsidRDefault="00EE4215" w:rsidP="00B67528">
            <w:pPr>
              <w:jc w:val="center"/>
              <w:rPr>
                <w:rFonts w:ascii="Arial" w:hAnsi="Arial" w:cs="Arial"/>
                <w:sz w:val="18"/>
                <w:szCs w:val="18"/>
              </w:rPr>
            </w:pPr>
            <w:r w:rsidRPr="00A774FD">
              <w:rPr>
                <w:rFonts w:ascii="Arial" w:hAnsi="Arial" w:cs="Arial"/>
                <w:sz w:val="18"/>
                <w:szCs w:val="18"/>
              </w:rPr>
              <w:t>3 (3</w:t>
            </w:r>
            <w:r w:rsidR="000666B1" w:rsidRPr="00A774FD">
              <w:rPr>
                <w:rFonts w:ascii="Arial" w:hAnsi="Arial" w:cs="Arial"/>
                <w:sz w:val="18"/>
                <w:szCs w:val="18"/>
              </w:rPr>
              <w:t>.</w:t>
            </w:r>
            <w:r w:rsidRPr="00A774FD">
              <w:rPr>
                <w:rFonts w:ascii="Arial" w:hAnsi="Arial" w:cs="Arial"/>
                <w:sz w:val="18"/>
                <w:szCs w:val="18"/>
              </w:rPr>
              <w:t>6)</w:t>
            </w:r>
          </w:p>
        </w:tc>
      </w:tr>
      <w:tr w:rsidR="00EE4215" w:rsidRPr="00A774FD" w14:paraId="13FEE7E9" w14:textId="77777777" w:rsidTr="001F65BF">
        <w:tc>
          <w:tcPr>
            <w:tcW w:w="1250" w:type="pct"/>
            <w:vAlign w:val="center"/>
          </w:tcPr>
          <w:p w14:paraId="1DD1C0B3" w14:textId="77777777" w:rsidR="00EE4215" w:rsidRPr="00A774FD" w:rsidRDefault="00EE4215" w:rsidP="00B67528">
            <w:pPr>
              <w:ind w:left="255" w:right="758" w:firstLine="14"/>
              <w:rPr>
                <w:rFonts w:ascii="Arial" w:hAnsi="Arial" w:cs="Arial"/>
                <w:sz w:val="18"/>
                <w:szCs w:val="18"/>
              </w:rPr>
            </w:pPr>
            <w:r w:rsidRPr="00A774FD">
              <w:rPr>
                <w:rFonts w:ascii="Arial" w:hAnsi="Arial" w:cs="Arial"/>
                <w:sz w:val="18"/>
                <w:szCs w:val="18"/>
              </w:rPr>
              <w:t>Sepsis</w:t>
            </w:r>
          </w:p>
        </w:tc>
        <w:tc>
          <w:tcPr>
            <w:tcW w:w="500" w:type="pct"/>
            <w:vAlign w:val="center"/>
          </w:tcPr>
          <w:p w14:paraId="12DA5185" w14:textId="0E971ED9" w:rsidR="00EE4215" w:rsidRPr="00A774FD" w:rsidRDefault="00EE4215" w:rsidP="00B67528">
            <w:pPr>
              <w:jc w:val="center"/>
              <w:rPr>
                <w:rFonts w:ascii="Arial" w:hAnsi="Arial" w:cs="Arial"/>
                <w:sz w:val="18"/>
                <w:szCs w:val="18"/>
              </w:rPr>
            </w:pPr>
            <w:r w:rsidRPr="00A774FD">
              <w:rPr>
                <w:rFonts w:ascii="Arial" w:hAnsi="Arial" w:cs="Arial"/>
                <w:sz w:val="18"/>
                <w:szCs w:val="18"/>
              </w:rPr>
              <w:t>1 (11</w:t>
            </w:r>
            <w:r w:rsidR="000666B1" w:rsidRPr="00A774FD">
              <w:rPr>
                <w:rFonts w:ascii="Arial" w:hAnsi="Arial" w:cs="Arial"/>
                <w:sz w:val="18"/>
                <w:szCs w:val="18"/>
              </w:rPr>
              <w:t>.</w:t>
            </w:r>
            <w:r w:rsidRPr="00A774FD">
              <w:rPr>
                <w:rFonts w:ascii="Arial" w:hAnsi="Arial" w:cs="Arial"/>
                <w:sz w:val="18"/>
                <w:szCs w:val="18"/>
              </w:rPr>
              <w:t>1)</w:t>
            </w:r>
          </w:p>
        </w:tc>
        <w:tc>
          <w:tcPr>
            <w:tcW w:w="437" w:type="pct"/>
            <w:vAlign w:val="center"/>
          </w:tcPr>
          <w:p w14:paraId="5C762186" w14:textId="77777777" w:rsidR="00EE4215" w:rsidRPr="00A774FD" w:rsidRDefault="00EE4215" w:rsidP="00B67528">
            <w:pPr>
              <w:jc w:val="center"/>
              <w:rPr>
                <w:rFonts w:ascii="Arial" w:hAnsi="Arial" w:cs="Arial"/>
                <w:sz w:val="18"/>
                <w:szCs w:val="18"/>
              </w:rPr>
            </w:pPr>
            <w:r w:rsidRPr="00A774FD">
              <w:rPr>
                <w:rFonts w:ascii="Arial" w:hAnsi="Arial" w:cs="Arial"/>
                <w:sz w:val="18"/>
                <w:szCs w:val="18"/>
              </w:rPr>
              <w:t>0</w:t>
            </w:r>
          </w:p>
        </w:tc>
        <w:tc>
          <w:tcPr>
            <w:tcW w:w="470" w:type="pct"/>
            <w:vAlign w:val="center"/>
          </w:tcPr>
          <w:p w14:paraId="3AF0F316" w14:textId="1B34D0C2" w:rsidR="00EE4215" w:rsidRPr="00A774FD" w:rsidRDefault="00EE4215" w:rsidP="00B67528">
            <w:pPr>
              <w:jc w:val="center"/>
              <w:rPr>
                <w:rFonts w:ascii="Arial" w:hAnsi="Arial" w:cs="Arial"/>
                <w:sz w:val="18"/>
                <w:szCs w:val="18"/>
              </w:rPr>
            </w:pPr>
            <w:r w:rsidRPr="00A774FD">
              <w:rPr>
                <w:rFonts w:ascii="Arial" w:hAnsi="Arial" w:cs="Arial"/>
                <w:sz w:val="18"/>
                <w:szCs w:val="18"/>
              </w:rPr>
              <w:t>1 (2</w:t>
            </w:r>
            <w:r w:rsidR="000666B1" w:rsidRPr="00A774FD">
              <w:rPr>
                <w:rFonts w:ascii="Arial" w:hAnsi="Arial" w:cs="Arial"/>
                <w:sz w:val="18"/>
                <w:szCs w:val="18"/>
              </w:rPr>
              <w:t>.</w:t>
            </w:r>
            <w:r w:rsidRPr="00A774FD">
              <w:rPr>
                <w:rFonts w:ascii="Arial" w:hAnsi="Arial" w:cs="Arial"/>
                <w:sz w:val="18"/>
                <w:szCs w:val="18"/>
              </w:rPr>
              <w:t>4)</w:t>
            </w:r>
          </w:p>
        </w:tc>
        <w:tc>
          <w:tcPr>
            <w:tcW w:w="503" w:type="pct"/>
            <w:vAlign w:val="center"/>
          </w:tcPr>
          <w:p w14:paraId="48AA71ED" w14:textId="77777777" w:rsidR="00EE4215" w:rsidRPr="00A774FD" w:rsidRDefault="00EE4215" w:rsidP="00B67528">
            <w:pPr>
              <w:jc w:val="center"/>
              <w:rPr>
                <w:rFonts w:ascii="Arial" w:hAnsi="Arial" w:cs="Arial"/>
                <w:sz w:val="18"/>
                <w:szCs w:val="18"/>
              </w:rPr>
            </w:pPr>
            <w:r w:rsidRPr="00A774FD">
              <w:rPr>
                <w:rFonts w:ascii="Arial" w:hAnsi="Arial" w:cs="Arial"/>
                <w:sz w:val="18"/>
                <w:szCs w:val="18"/>
              </w:rPr>
              <w:t>0</w:t>
            </w:r>
          </w:p>
        </w:tc>
        <w:tc>
          <w:tcPr>
            <w:tcW w:w="417" w:type="pct"/>
            <w:vAlign w:val="center"/>
          </w:tcPr>
          <w:p w14:paraId="4DE17042" w14:textId="38DF4994" w:rsidR="00EE4215" w:rsidRPr="00A774FD" w:rsidRDefault="00EE4215" w:rsidP="00B67528">
            <w:pPr>
              <w:jc w:val="center"/>
              <w:rPr>
                <w:rFonts w:ascii="Arial" w:hAnsi="Arial" w:cs="Arial"/>
                <w:sz w:val="18"/>
                <w:szCs w:val="18"/>
              </w:rPr>
            </w:pPr>
            <w:r w:rsidRPr="00A774FD">
              <w:rPr>
                <w:rFonts w:ascii="Arial" w:hAnsi="Arial" w:cs="Arial"/>
                <w:sz w:val="18"/>
                <w:szCs w:val="18"/>
              </w:rPr>
              <w:t>1 (12</w:t>
            </w:r>
            <w:r w:rsidR="000666B1" w:rsidRPr="00A774FD">
              <w:rPr>
                <w:rFonts w:ascii="Arial" w:hAnsi="Arial" w:cs="Arial"/>
                <w:sz w:val="18"/>
                <w:szCs w:val="18"/>
              </w:rPr>
              <w:t>.</w:t>
            </w:r>
            <w:r w:rsidRPr="00A774FD">
              <w:rPr>
                <w:rFonts w:ascii="Arial" w:hAnsi="Arial" w:cs="Arial"/>
                <w:sz w:val="18"/>
                <w:szCs w:val="18"/>
              </w:rPr>
              <w:t>5)</w:t>
            </w:r>
          </w:p>
        </w:tc>
        <w:tc>
          <w:tcPr>
            <w:tcW w:w="451" w:type="pct"/>
            <w:vAlign w:val="center"/>
          </w:tcPr>
          <w:p w14:paraId="5C9C61AD" w14:textId="1EE0E1B8" w:rsidR="00EE4215" w:rsidRPr="00A774FD" w:rsidRDefault="00EE4215" w:rsidP="00B67528">
            <w:pPr>
              <w:jc w:val="center"/>
              <w:rPr>
                <w:rFonts w:ascii="Arial" w:hAnsi="Arial" w:cs="Arial"/>
                <w:sz w:val="18"/>
                <w:szCs w:val="18"/>
              </w:rPr>
            </w:pPr>
            <w:r w:rsidRPr="00A774FD">
              <w:rPr>
                <w:rFonts w:ascii="Arial" w:hAnsi="Arial" w:cs="Arial"/>
                <w:sz w:val="18"/>
                <w:szCs w:val="18"/>
              </w:rPr>
              <w:t>1 (4</w:t>
            </w:r>
            <w:r w:rsidR="000666B1" w:rsidRPr="00A774FD">
              <w:rPr>
                <w:rFonts w:ascii="Arial" w:hAnsi="Arial" w:cs="Arial"/>
                <w:sz w:val="18"/>
                <w:szCs w:val="18"/>
              </w:rPr>
              <w:t>.</w:t>
            </w:r>
            <w:r w:rsidRPr="00A774FD">
              <w:rPr>
                <w:rFonts w:ascii="Arial" w:hAnsi="Arial" w:cs="Arial"/>
                <w:sz w:val="18"/>
                <w:szCs w:val="18"/>
              </w:rPr>
              <w:t>2)</w:t>
            </w:r>
          </w:p>
        </w:tc>
        <w:tc>
          <w:tcPr>
            <w:tcW w:w="486" w:type="pct"/>
            <w:vAlign w:val="center"/>
          </w:tcPr>
          <w:p w14:paraId="765C118C" w14:textId="77777777" w:rsidR="00EE4215" w:rsidRPr="00A774FD" w:rsidRDefault="00EE4215" w:rsidP="00B67528">
            <w:pPr>
              <w:jc w:val="center"/>
              <w:rPr>
                <w:rFonts w:ascii="Arial" w:hAnsi="Arial" w:cs="Arial"/>
                <w:sz w:val="18"/>
                <w:szCs w:val="18"/>
              </w:rPr>
            </w:pPr>
            <w:r w:rsidRPr="00A774FD">
              <w:rPr>
                <w:rFonts w:ascii="Arial" w:hAnsi="Arial" w:cs="Arial"/>
                <w:sz w:val="18"/>
                <w:szCs w:val="18"/>
              </w:rPr>
              <w:t>0</w:t>
            </w:r>
          </w:p>
        </w:tc>
        <w:tc>
          <w:tcPr>
            <w:tcW w:w="486" w:type="pct"/>
            <w:vAlign w:val="center"/>
          </w:tcPr>
          <w:p w14:paraId="451A10AF" w14:textId="18E5BA48" w:rsidR="00EE4215" w:rsidRPr="00A774FD" w:rsidRDefault="00EE4215" w:rsidP="00B67528">
            <w:pPr>
              <w:jc w:val="center"/>
              <w:rPr>
                <w:rFonts w:ascii="Arial" w:hAnsi="Arial" w:cs="Arial"/>
                <w:sz w:val="18"/>
                <w:szCs w:val="18"/>
              </w:rPr>
            </w:pPr>
            <w:r w:rsidRPr="00A774FD">
              <w:rPr>
                <w:rFonts w:ascii="Arial" w:hAnsi="Arial" w:cs="Arial"/>
                <w:sz w:val="18"/>
                <w:szCs w:val="18"/>
              </w:rPr>
              <w:t>2 (2</w:t>
            </w:r>
            <w:r w:rsidR="000666B1" w:rsidRPr="00A774FD">
              <w:rPr>
                <w:rFonts w:ascii="Arial" w:hAnsi="Arial" w:cs="Arial"/>
                <w:sz w:val="18"/>
                <w:szCs w:val="18"/>
              </w:rPr>
              <w:t>.</w:t>
            </w:r>
            <w:r w:rsidRPr="00A774FD">
              <w:rPr>
                <w:rFonts w:ascii="Arial" w:hAnsi="Arial" w:cs="Arial"/>
                <w:sz w:val="18"/>
                <w:szCs w:val="18"/>
              </w:rPr>
              <w:t>4)</w:t>
            </w:r>
          </w:p>
        </w:tc>
      </w:tr>
      <w:tr w:rsidR="00EE4215" w:rsidRPr="00A774FD" w14:paraId="7F07EB8C" w14:textId="77777777" w:rsidTr="001F65BF">
        <w:tc>
          <w:tcPr>
            <w:tcW w:w="1250" w:type="pct"/>
            <w:vAlign w:val="center"/>
          </w:tcPr>
          <w:p w14:paraId="3513A36C" w14:textId="77777777" w:rsidR="00EE4215" w:rsidRPr="00A774FD" w:rsidRDefault="00EE4215" w:rsidP="00B67528">
            <w:pPr>
              <w:ind w:left="255" w:right="758" w:firstLine="14"/>
              <w:rPr>
                <w:rFonts w:ascii="Arial" w:hAnsi="Arial" w:cs="Arial"/>
                <w:sz w:val="18"/>
                <w:szCs w:val="18"/>
              </w:rPr>
            </w:pPr>
            <w:r w:rsidRPr="00A774FD">
              <w:rPr>
                <w:rFonts w:ascii="Arial" w:hAnsi="Arial" w:cs="Arial"/>
                <w:sz w:val="18"/>
                <w:szCs w:val="18"/>
              </w:rPr>
              <w:t>Septic shock</w:t>
            </w:r>
          </w:p>
        </w:tc>
        <w:tc>
          <w:tcPr>
            <w:tcW w:w="500" w:type="pct"/>
            <w:vAlign w:val="center"/>
          </w:tcPr>
          <w:p w14:paraId="4D712E8A" w14:textId="77777777" w:rsidR="00EE4215" w:rsidRPr="00A774FD" w:rsidRDefault="00EE4215" w:rsidP="00B67528">
            <w:pPr>
              <w:jc w:val="center"/>
              <w:rPr>
                <w:rFonts w:ascii="Arial" w:hAnsi="Arial" w:cs="Arial"/>
                <w:sz w:val="18"/>
                <w:szCs w:val="18"/>
              </w:rPr>
            </w:pPr>
            <w:r w:rsidRPr="00A774FD">
              <w:rPr>
                <w:rFonts w:ascii="Arial" w:hAnsi="Arial" w:cs="Arial"/>
                <w:sz w:val="18"/>
                <w:szCs w:val="18"/>
              </w:rPr>
              <w:t>0</w:t>
            </w:r>
          </w:p>
        </w:tc>
        <w:tc>
          <w:tcPr>
            <w:tcW w:w="437" w:type="pct"/>
            <w:vAlign w:val="center"/>
          </w:tcPr>
          <w:p w14:paraId="0A1348D7" w14:textId="5B59F21E" w:rsidR="00EE4215" w:rsidRPr="00A774FD" w:rsidRDefault="00EE4215" w:rsidP="00B67528">
            <w:pPr>
              <w:jc w:val="center"/>
              <w:rPr>
                <w:rFonts w:ascii="Arial" w:hAnsi="Arial" w:cs="Arial"/>
                <w:sz w:val="18"/>
                <w:szCs w:val="18"/>
              </w:rPr>
            </w:pPr>
            <w:r w:rsidRPr="00A774FD">
              <w:rPr>
                <w:rFonts w:ascii="Arial" w:hAnsi="Arial" w:cs="Arial"/>
                <w:sz w:val="18"/>
                <w:szCs w:val="18"/>
              </w:rPr>
              <w:t>1 (3</w:t>
            </w:r>
            <w:r w:rsidR="000666B1" w:rsidRPr="00A774FD">
              <w:rPr>
                <w:rFonts w:ascii="Arial" w:hAnsi="Arial" w:cs="Arial"/>
                <w:sz w:val="18"/>
                <w:szCs w:val="18"/>
              </w:rPr>
              <w:t>.</w:t>
            </w:r>
            <w:r w:rsidRPr="00A774FD">
              <w:rPr>
                <w:rFonts w:ascii="Arial" w:hAnsi="Arial" w:cs="Arial"/>
                <w:sz w:val="18"/>
                <w:szCs w:val="18"/>
              </w:rPr>
              <w:t>1)</w:t>
            </w:r>
          </w:p>
        </w:tc>
        <w:tc>
          <w:tcPr>
            <w:tcW w:w="470" w:type="pct"/>
            <w:vAlign w:val="center"/>
          </w:tcPr>
          <w:p w14:paraId="20DE1861" w14:textId="357E1F6D" w:rsidR="00EE4215" w:rsidRPr="00A774FD" w:rsidRDefault="00EE4215" w:rsidP="00B67528">
            <w:pPr>
              <w:jc w:val="center"/>
              <w:rPr>
                <w:rFonts w:ascii="Arial" w:hAnsi="Arial" w:cs="Arial"/>
                <w:sz w:val="18"/>
                <w:szCs w:val="18"/>
              </w:rPr>
            </w:pPr>
            <w:r w:rsidRPr="00A774FD">
              <w:rPr>
                <w:rFonts w:ascii="Arial" w:hAnsi="Arial" w:cs="Arial"/>
                <w:sz w:val="18"/>
                <w:szCs w:val="18"/>
              </w:rPr>
              <w:t>1 (2</w:t>
            </w:r>
            <w:r w:rsidR="000666B1" w:rsidRPr="00A774FD">
              <w:rPr>
                <w:rFonts w:ascii="Arial" w:hAnsi="Arial" w:cs="Arial"/>
                <w:sz w:val="18"/>
                <w:szCs w:val="18"/>
              </w:rPr>
              <w:t>.</w:t>
            </w:r>
            <w:r w:rsidRPr="00A774FD">
              <w:rPr>
                <w:rFonts w:ascii="Arial" w:hAnsi="Arial" w:cs="Arial"/>
                <w:sz w:val="18"/>
                <w:szCs w:val="18"/>
              </w:rPr>
              <w:t>4)</w:t>
            </w:r>
          </w:p>
        </w:tc>
        <w:tc>
          <w:tcPr>
            <w:tcW w:w="503" w:type="pct"/>
            <w:vAlign w:val="center"/>
          </w:tcPr>
          <w:p w14:paraId="035A0487" w14:textId="03AA11C2" w:rsidR="00EE4215" w:rsidRPr="00A774FD" w:rsidRDefault="00EE4215" w:rsidP="00B67528">
            <w:pPr>
              <w:jc w:val="center"/>
              <w:rPr>
                <w:rFonts w:ascii="Arial" w:hAnsi="Arial" w:cs="Arial"/>
                <w:sz w:val="18"/>
                <w:szCs w:val="18"/>
              </w:rPr>
            </w:pPr>
            <w:r w:rsidRPr="00A774FD">
              <w:rPr>
                <w:rFonts w:ascii="Arial" w:hAnsi="Arial" w:cs="Arial"/>
                <w:sz w:val="18"/>
                <w:szCs w:val="18"/>
              </w:rPr>
              <w:t>1 (6</w:t>
            </w:r>
            <w:r w:rsidR="000666B1" w:rsidRPr="00A774FD">
              <w:rPr>
                <w:rFonts w:ascii="Arial" w:hAnsi="Arial" w:cs="Arial"/>
                <w:sz w:val="18"/>
                <w:szCs w:val="18"/>
              </w:rPr>
              <w:t>.</w:t>
            </w:r>
            <w:r w:rsidRPr="00A774FD">
              <w:rPr>
                <w:rFonts w:ascii="Arial" w:hAnsi="Arial" w:cs="Arial"/>
                <w:sz w:val="18"/>
                <w:szCs w:val="18"/>
              </w:rPr>
              <w:t>3)</w:t>
            </w:r>
          </w:p>
        </w:tc>
        <w:tc>
          <w:tcPr>
            <w:tcW w:w="417" w:type="pct"/>
            <w:vAlign w:val="center"/>
          </w:tcPr>
          <w:p w14:paraId="2F6C66DE" w14:textId="77777777" w:rsidR="00EE4215" w:rsidRPr="00A774FD" w:rsidRDefault="00EE4215" w:rsidP="00B67528">
            <w:pPr>
              <w:jc w:val="center"/>
              <w:rPr>
                <w:rFonts w:ascii="Arial" w:hAnsi="Arial" w:cs="Arial"/>
                <w:sz w:val="18"/>
                <w:szCs w:val="18"/>
              </w:rPr>
            </w:pPr>
            <w:r w:rsidRPr="00A774FD">
              <w:rPr>
                <w:rFonts w:ascii="Arial" w:hAnsi="Arial" w:cs="Arial"/>
                <w:sz w:val="18"/>
                <w:szCs w:val="18"/>
              </w:rPr>
              <w:t>0</w:t>
            </w:r>
          </w:p>
        </w:tc>
        <w:tc>
          <w:tcPr>
            <w:tcW w:w="451" w:type="pct"/>
            <w:vAlign w:val="center"/>
          </w:tcPr>
          <w:p w14:paraId="6CB3127C" w14:textId="48ED009E" w:rsidR="00EE4215" w:rsidRPr="00A774FD" w:rsidRDefault="00EE4215" w:rsidP="00B67528">
            <w:pPr>
              <w:jc w:val="center"/>
              <w:rPr>
                <w:rFonts w:ascii="Arial" w:hAnsi="Arial" w:cs="Arial"/>
                <w:sz w:val="18"/>
                <w:szCs w:val="18"/>
              </w:rPr>
            </w:pPr>
            <w:r w:rsidRPr="00A774FD">
              <w:rPr>
                <w:rFonts w:ascii="Arial" w:hAnsi="Arial" w:cs="Arial"/>
                <w:sz w:val="18"/>
                <w:szCs w:val="18"/>
              </w:rPr>
              <w:t>1 (4</w:t>
            </w:r>
            <w:r w:rsidR="000666B1" w:rsidRPr="00A774FD">
              <w:rPr>
                <w:rFonts w:ascii="Arial" w:hAnsi="Arial" w:cs="Arial"/>
                <w:sz w:val="18"/>
                <w:szCs w:val="18"/>
              </w:rPr>
              <w:t>.</w:t>
            </w:r>
            <w:r w:rsidRPr="00A774FD">
              <w:rPr>
                <w:rFonts w:ascii="Arial" w:hAnsi="Arial" w:cs="Arial"/>
                <w:sz w:val="18"/>
                <w:szCs w:val="18"/>
              </w:rPr>
              <w:t>2)</w:t>
            </w:r>
          </w:p>
        </w:tc>
        <w:tc>
          <w:tcPr>
            <w:tcW w:w="486" w:type="pct"/>
            <w:vAlign w:val="center"/>
          </w:tcPr>
          <w:p w14:paraId="2CD915F6" w14:textId="77777777" w:rsidR="00EE4215" w:rsidRPr="00A774FD" w:rsidRDefault="00EE4215" w:rsidP="00B67528">
            <w:pPr>
              <w:jc w:val="center"/>
              <w:rPr>
                <w:rFonts w:ascii="Arial" w:hAnsi="Arial" w:cs="Arial"/>
                <w:sz w:val="18"/>
                <w:szCs w:val="18"/>
              </w:rPr>
            </w:pPr>
            <w:r w:rsidRPr="00A774FD">
              <w:rPr>
                <w:rFonts w:ascii="Arial" w:hAnsi="Arial" w:cs="Arial"/>
                <w:sz w:val="18"/>
                <w:szCs w:val="18"/>
              </w:rPr>
              <w:t>0</w:t>
            </w:r>
          </w:p>
        </w:tc>
        <w:tc>
          <w:tcPr>
            <w:tcW w:w="486" w:type="pct"/>
            <w:vAlign w:val="center"/>
          </w:tcPr>
          <w:p w14:paraId="1F2C3C09" w14:textId="1DA26A89" w:rsidR="00EE4215" w:rsidRPr="00A774FD" w:rsidRDefault="00EE4215" w:rsidP="00B67528">
            <w:pPr>
              <w:jc w:val="center"/>
              <w:rPr>
                <w:rFonts w:ascii="Arial" w:hAnsi="Arial" w:cs="Arial"/>
                <w:sz w:val="18"/>
                <w:szCs w:val="18"/>
              </w:rPr>
            </w:pPr>
            <w:r w:rsidRPr="00A774FD">
              <w:rPr>
                <w:rFonts w:ascii="Arial" w:hAnsi="Arial" w:cs="Arial"/>
                <w:sz w:val="18"/>
                <w:szCs w:val="18"/>
              </w:rPr>
              <w:t>2 (2</w:t>
            </w:r>
            <w:r w:rsidR="000666B1" w:rsidRPr="00A774FD">
              <w:rPr>
                <w:rFonts w:ascii="Arial" w:hAnsi="Arial" w:cs="Arial"/>
                <w:sz w:val="18"/>
                <w:szCs w:val="18"/>
              </w:rPr>
              <w:t>.</w:t>
            </w:r>
            <w:r w:rsidRPr="00A774FD">
              <w:rPr>
                <w:rFonts w:ascii="Arial" w:hAnsi="Arial" w:cs="Arial"/>
                <w:sz w:val="18"/>
                <w:szCs w:val="18"/>
              </w:rPr>
              <w:t>4)</w:t>
            </w:r>
          </w:p>
        </w:tc>
      </w:tr>
      <w:tr w:rsidR="00EE4215" w:rsidRPr="00A774FD" w14:paraId="752665CB" w14:textId="77777777" w:rsidTr="001F65BF">
        <w:tc>
          <w:tcPr>
            <w:tcW w:w="1250" w:type="pct"/>
            <w:vAlign w:val="center"/>
          </w:tcPr>
          <w:p w14:paraId="6DE46898" w14:textId="77777777" w:rsidR="00EE4215" w:rsidRPr="00A774FD" w:rsidRDefault="00EE4215" w:rsidP="00B67528">
            <w:pPr>
              <w:ind w:left="255" w:right="758" w:firstLine="14"/>
              <w:rPr>
                <w:rFonts w:ascii="Arial" w:hAnsi="Arial" w:cs="Arial"/>
                <w:sz w:val="18"/>
                <w:szCs w:val="18"/>
              </w:rPr>
            </w:pPr>
            <w:r w:rsidRPr="00A774FD">
              <w:rPr>
                <w:rFonts w:ascii="Arial" w:hAnsi="Arial" w:cs="Arial"/>
                <w:sz w:val="18"/>
                <w:szCs w:val="18"/>
              </w:rPr>
              <w:t>UTI</w:t>
            </w:r>
          </w:p>
        </w:tc>
        <w:tc>
          <w:tcPr>
            <w:tcW w:w="500" w:type="pct"/>
            <w:vAlign w:val="center"/>
          </w:tcPr>
          <w:p w14:paraId="6E8D9078" w14:textId="77777777" w:rsidR="00EE4215" w:rsidRPr="00A774FD" w:rsidRDefault="00EE4215" w:rsidP="00B67528">
            <w:pPr>
              <w:jc w:val="center"/>
              <w:rPr>
                <w:rFonts w:ascii="Arial" w:hAnsi="Arial" w:cs="Arial"/>
                <w:sz w:val="18"/>
                <w:szCs w:val="18"/>
              </w:rPr>
            </w:pPr>
            <w:r w:rsidRPr="00A774FD">
              <w:rPr>
                <w:rFonts w:ascii="Arial" w:hAnsi="Arial" w:cs="Arial"/>
                <w:sz w:val="18"/>
                <w:szCs w:val="18"/>
              </w:rPr>
              <w:t>0</w:t>
            </w:r>
          </w:p>
        </w:tc>
        <w:tc>
          <w:tcPr>
            <w:tcW w:w="437" w:type="pct"/>
            <w:vAlign w:val="center"/>
          </w:tcPr>
          <w:p w14:paraId="47EC322C" w14:textId="27F40896" w:rsidR="00EE4215" w:rsidRPr="00A774FD" w:rsidRDefault="00EE4215" w:rsidP="00B67528">
            <w:pPr>
              <w:jc w:val="center"/>
              <w:rPr>
                <w:rFonts w:ascii="Arial" w:hAnsi="Arial" w:cs="Arial"/>
                <w:sz w:val="18"/>
                <w:szCs w:val="18"/>
              </w:rPr>
            </w:pPr>
            <w:r w:rsidRPr="00A774FD">
              <w:rPr>
                <w:rFonts w:ascii="Arial" w:hAnsi="Arial" w:cs="Arial"/>
                <w:sz w:val="18"/>
                <w:szCs w:val="18"/>
              </w:rPr>
              <w:t>1 (3</w:t>
            </w:r>
            <w:r w:rsidR="000666B1" w:rsidRPr="00A774FD">
              <w:rPr>
                <w:rFonts w:ascii="Arial" w:hAnsi="Arial" w:cs="Arial"/>
                <w:sz w:val="18"/>
                <w:szCs w:val="18"/>
              </w:rPr>
              <w:t>.</w:t>
            </w:r>
            <w:r w:rsidRPr="00A774FD">
              <w:rPr>
                <w:rFonts w:ascii="Arial" w:hAnsi="Arial" w:cs="Arial"/>
                <w:sz w:val="18"/>
                <w:szCs w:val="18"/>
              </w:rPr>
              <w:t>1)</w:t>
            </w:r>
          </w:p>
        </w:tc>
        <w:tc>
          <w:tcPr>
            <w:tcW w:w="470" w:type="pct"/>
            <w:vAlign w:val="center"/>
          </w:tcPr>
          <w:p w14:paraId="4B4D8F16" w14:textId="33263A5E" w:rsidR="00EE4215" w:rsidRPr="00A774FD" w:rsidRDefault="00EE4215" w:rsidP="00B67528">
            <w:pPr>
              <w:jc w:val="center"/>
              <w:rPr>
                <w:rFonts w:ascii="Arial" w:hAnsi="Arial" w:cs="Arial"/>
                <w:sz w:val="18"/>
                <w:szCs w:val="18"/>
              </w:rPr>
            </w:pPr>
            <w:r w:rsidRPr="00A774FD">
              <w:rPr>
                <w:rFonts w:ascii="Arial" w:hAnsi="Arial" w:cs="Arial"/>
                <w:sz w:val="18"/>
                <w:szCs w:val="18"/>
              </w:rPr>
              <w:t>1 (2</w:t>
            </w:r>
            <w:r w:rsidR="000666B1" w:rsidRPr="00A774FD">
              <w:rPr>
                <w:rFonts w:ascii="Arial" w:hAnsi="Arial" w:cs="Arial"/>
                <w:sz w:val="18"/>
                <w:szCs w:val="18"/>
              </w:rPr>
              <w:t>.</w:t>
            </w:r>
            <w:r w:rsidRPr="00A774FD">
              <w:rPr>
                <w:rFonts w:ascii="Arial" w:hAnsi="Arial" w:cs="Arial"/>
                <w:sz w:val="18"/>
                <w:szCs w:val="18"/>
              </w:rPr>
              <w:t>4)</w:t>
            </w:r>
          </w:p>
        </w:tc>
        <w:tc>
          <w:tcPr>
            <w:tcW w:w="503" w:type="pct"/>
            <w:vAlign w:val="center"/>
          </w:tcPr>
          <w:p w14:paraId="7977154E" w14:textId="77777777" w:rsidR="00EE4215" w:rsidRPr="00A774FD" w:rsidRDefault="00EE4215" w:rsidP="00B67528">
            <w:pPr>
              <w:jc w:val="center"/>
              <w:rPr>
                <w:rFonts w:ascii="Arial" w:hAnsi="Arial" w:cs="Arial"/>
                <w:sz w:val="18"/>
                <w:szCs w:val="18"/>
              </w:rPr>
            </w:pPr>
            <w:r w:rsidRPr="00A774FD">
              <w:rPr>
                <w:rFonts w:ascii="Arial" w:hAnsi="Arial" w:cs="Arial"/>
                <w:sz w:val="18"/>
                <w:szCs w:val="18"/>
              </w:rPr>
              <w:t>0</w:t>
            </w:r>
          </w:p>
        </w:tc>
        <w:tc>
          <w:tcPr>
            <w:tcW w:w="417" w:type="pct"/>
            <w:vAlign w:val="center"/>
          </w:tcPr>
          <w:p w14:paraId="68795B20" w14:textId="77777777" w:rsidR="00EE4215" w:rsidRPr="00A774FD" w:rsidRDefault="00EE4215" w:rsidP="00B67528">
            <w:pPr>
              <w:jc w:val="center"/>
              <w:rPr>
                <w:rFonts w:ascii="Arial" w:hAnsi="Arial" w:cs="Arial"/>
                <w:sz w:val="18"/>
                <w:szCs w:val="18"/>
              </w:rPr>
            </w:pPr>
            <w:r w:rsidRPr="00A774FD">
              <w:rPr>
                <w:rFonts w:ascii="Arial" w:hAnsi="Arial" w:cs="Arial"/>
                <w:sz w:val="18"/>
                <w:szCs w:val="18"/>
              </w:rPr>
              <w:t>0</w:t>
            </w:r>
          </w:p>
        </w:tc>
        <w:tc>
          <w:tcPr>
            <w:tcW w:w="451" w:type="pct"/>
            <w:vAlign w:val="center"/>
          </w:tcPr>
          <w:p w14:paraId="12A9DC54" w14:textId="77777777" w:rsidR="00EE4215" w:rsidRPr="00A774FD" w:rsidRDefault="00EE4215" w:rsidP="00B67528">
            <w:pPr>
              <w:jc w:val="center"/>
              <w:rPr>
                <w:rFonts w:ascii="Arial" w:hAnsi="Arial" w:cs="Arial"/>
                <w:sz w:val="18"/>
                <w:szCs w:val="18"/>
              </w:rPr>
            </w:pPr>
            <w:r w:rsidRPr="00A774FD">
              <w:rPr>
                <w:rFonts w:ascii="Arial" w:hAnsi="Arial" w:cs="Arial"/>
                <w:sz w:val="18"/>
                <w:szCs w:val="18"/>
              </w:rPr>
              <w:t>0</w:t>
            </w:r>
          </w:p>
        </w:tc>
        <w:tc>
          <w:tcPr>
            <w:tcW w:w="486" w:type="pct"/>
            <w:vAlign w:val="center"/>
          </w:tcPr>
          <w:p w14:paraId="1976461B" w14:textId="17ECBF62" w:rsidR="00EE4215" w:rsidRPr="00A774FD" w:rsidRDefault="00EE4215" w:rsidP="00B67528">
            <w:pPr>
              <w:jc w:val="center"/>
              <w:rPr>
                <w:rFonts w:ascii="Arial" w:hAnsi="Arial" w:cs="Arial"/>
                <w:sz w:val="18"/>
                <w:szCs w:val="18"/>
              </w:rPr>
            </w:pPr>
            <w:r w:rsidRPr="00A774FD">
              <w:rPr>
                <w:rFonts w:ascii="Arial" w:hAnsi="Arial" w:cs="Arial"/>
                <w:sz w:val="18"/>
                <w:szCs w:val="18"/>
              </w:rPr>
              <w:t>2 (10</w:t>
            </w:r>
            <w:r w:rsidR="000666B1" w:rsidRPr="00A774FD">
              <w:rPr>
                <w:rFonts w:ascii="Arial" w:hAnsi="Arial" w:cs="Arial"/>
                <w:sz w:val="18"/>
                <w:szCs w:val="18"/>
              </w:rPr>
              <w:t>.</w:t>
            </w:r>
            <w:r w:rsidRPr="00A774FD">
              <w:rPr>
                <w:rFonts w:ascii="Arial" w:hAnsi="Arial" w:cs="Arial"/>
                <w:sz w:val="18"/>
                <w:szCs w:val="18"/>
              </w:rPr>
              <w:t>5)</w:t>
            </w:r>
          </w:p>
        </w:tc>
        <w:tc>
          <w:tcPr>
            <w:tcW w:w="486" w:type="pct"/>
            <w:vAlign w:val="center"/>
          </w:tcPr>
          <w:p w14:paraId="696C2723" w14:textId="18D5F0B7" w:rsidR="00EE4215" w:rsidRPr="00A774FD" w:rsidRDefault="00EE4215" w:rsidP="00B67528">
            <w:pPr>
              <w:jc w:val="center"/>
              <w:rPr>
                <w:rFonts w:ascii="Arial" w:hAnsi="Arial" w:cs="Arial"/>
                <w:sz w:val="18"/>
                <w:szCs w:val="18"/>
              </w:rPr>
            </w:pPr>
            <w:r w:rsidRPr="00A774FD">
              <w:rPr>
                <w:rFonts w:ascii="Arial" w:hAnsi="Arial" w:cs="Arial"/>
                <w:sz w:val="18"/>
                <w:szCs w:val="18"/>
              </w:rPr>
              <w:t>3 (3</w:t>
            </w:r>
            <w:r w:rsidR="000666B1" w:rsidRPr="00A774FD">
              <w:rPr>
                <w:rFonts w:ascii="Arial" w:hAnsi="Arial" w:cs="Arial"/>
                <w:sz w:val="18"/>
                <w:szCs w:val="18"/>
              </w:rPr>
              <w:t>.</w:t>
            </w:r>
            <w:r w:rsidRPr="00A774FD">
              <w:rPr>
                <w:rFonts w:ascii="Arial" w:hAnsi="Arial" w:cs="Arial"/>
                <w:sz w:val="18"/>
                <w:szCs w:val="18"/>
              </w:rPr>
              <w:t>6)</w:t>
            </w:r>
          </w:p>
        </w:tc>
      </w:tr>
      <w:tr w:rsidR="00EE4215" w:rsidRPr="00A774FD" w14:paraId="6CCB93AE" w14:textId="77777777" w:rsidTr="001F65BF">
        <w:tc>
          <w:tcPr>
            <w:tcW w:w="1250" w:type="pct"/>
            <w:vAlign w:val="center"/>
          </w:tcPr>
          <w:p w14:paraId="5D1C1528" w14:textId="77777777" w:rsidR="00EE4215" w:rsidRPr="00A774FD" w:rsidRDefault="00EE4215" w:rsidP="00B67528">
            <w:pPr>
              <w:ind w:left="-14" w:right="758" w:firstLine="14"/>
              <w:rPr>
                <w:rFonts w:ascii="Arial" w:hAnsi="Arial" w:cs="Arial"/>
                <w:sz w:val="18"/>
                <w:szCs w:val="18"/>
              </w:rPr>
            </w:pPr>
            <w:r w:rsidRPr="00A774FD">
              <w:rPr>
                <w:rFonts w:ascii="Arial" w:hAnsi="Arial" w:cs="Arial"/>
                <w:sz w:val="18"/>
                <w:szCs w:val="18"/>
              </w:rPr>
              <w:t>Bacterial infections</w:t>
            </w:r>
          </w:p>
        </w:tc>
        <w:tc>
          <w:tcPr>
            <w:tcW w:w="500" w:type="pct"/>
            <w:vAlign w:val="center"/>
          </w:tcPr>
          <w:p w14:paraId="1964757A" w14:textId="77777777" w:rsidR="00EE4215" w:rsidRPr="00A774FD" w:rsidRDefault="00EE4215" w:rsidP="00B67528">
            <w:pPr>
              <w:jc w:val="center"/>
              <w:rPr>
                <w:rFonts w:ascii="Arial" w:hAnsi="Arial" w:cs="Arial"/>
                <w:sz w:val="18"/>
                <w:szCs w:val="18"/>
              </w:rPr>
            </w:pPr>
          </w:p>
        </w:tc>
        <w:tc>
          <w:tcPr>
            <w:tcW w:w="437" w:type="pct"/>
            <w:vAlign w:val="center"/>
          </w:tcPr>
          <w:p w14:paraId="3DFB89E9" w14:textId="77777777" w:rsidR="00EE4215" w:rsidRPr="00A774FD" w:rsidRDefault="00EE4215" w:rsidP="00B67528">
            <w:pPr>
              <w:jc w:val="center"/>
              <w:rPr>
                <w:rFonts w:ascii="Arial" w:hAnsi="Arial" w:cs="Arial"/>
                <w:sz w:val="18"/>
                <w:szCs w:val="18"/>
              </w:rPr>
            </w:pPr>
          </w:p>
        </w:tc>
        <w:tc>
          <w:tcPr>
            <w:tcW w:w="470" w:type="pct"/>
            <w:vAlign w:val="center"/>
          </w:tcPr>
          <w:p w14:paraId="75E67925" w14:textId="77777777" w:rsidR="00EE4215" w:rsidRPr="00A774FD" w:rsidRDefault="00EE4215" w:rsidP="00B67528">
            <w:pPr>
              <w:jc w:val="center"/>
              <w:rPr>
                <w:rFonts w:ascii="Arial" w:hAnsi="Arial" w:cs="Arial"/>
                <w:sz w:val="18"/>
                <w:szCs w:val="18"/>
              </w:rPr>
            </w:pPr>
          </w:p>
        </w:tc>
        <w:tc>
          <w:tcPr>
            <w:tcW w:w="503" w:type="pct"/>
            <w:vAlign w:val="center"/>
          </w:tcPr>
          <w:p w14:paraId="25C287EA" w14:textId="77777777" w:rsidR="00EE4215" w:rsidRPr="00A774FD" w:rsidRDefault="00EE4215" w:rsidP="00B67528">
            <w:pPr>
              <w:jc w:val="center"/>
              <w:rPr>
                <w:rFonts w:ascii="Arial" w:hAnsi="Arial" w:cs="Arial"/>
                <w:sz w:val="18"/>
                <w:szCs w:val="18"/>
              </w:rPr>
            </w:pPr>
          </w:p>
        </w:tc>
        <w:tc>
          <w:tcPr>
            <w:tcW w:w="417" w:type="pct"/>
            <w:vAlign w:val="center"/>
          </w:tcPr>
          <w:p w14:paraId="32E4DF12" w14:textId="77777777" w:rsidR="00EE4215" w:rsidRPr="00A774FD" w:rsidRDefault="00EE4215" w:rsidP="00B67528">
            <w:pPr>
              <w:jc w:val="center"/>
              <w:rPr>
                <w:rFonts w:ascii="Arial" w:hAnsi="Arial" w:cs="Arial"/>
                <w:sz w:val="18"/>
                <w:szCs w:val="18"/>
              </w:rPr>
            </w:pPr>
          </w:p>
        </w:tc>
        <w:tc>
          <w:tcPr>
            <w:tcW w:w="451" w:type="pct"/>
            <w:vAlign w:val="center"/>
          </w:tcPr>
          <w:p w14:paraId="114E7ED2" w14:textId="77777777" w:rsidR="00EE4215" w:rsidRPr="00A774FD" w:rsidRDefault="00EE4215" w:rsidP="00B67528">
            <w:pPr>
              <w:jc w:val="center"/>
              <w:rPr>
                <w:rFonts w:ascii="Arial" w:hAnsi="Arial" w:cs="Arial"/>
                <w:sz w:val="18"/>
                <w:szCs w:val="18"/>
              </w:rPr>
            </w:pPr>
          </w:p>
        </w:tc>
        <w:tc>
          <w:tcPr>
            <w:tcW w:w="486" w:type="pct"/>
            <w:vAlign w:val="center"/>
          </w:tcPr>
          <w:p w14:paraId="0B640A7F" w14:textId="77777777" w:rsidR="00EE4215" w:rsidRPr="00A774FD" w:rsidRDefault="00EE4215" w:rsidP="00B67528">
            <w:pPr>
              <w:jc w:val="center"/>
              <w:rPr>
                <w:rFonts w:ascii="Arial" w:hAnsi="Arial" w:cs="Arial"/>
                <w:sz w:val="18"/>
                <w:szCs w:val="18"/>
              </w:rPr>
            </w:pPr>
          </w:p>
        </w:tc>
        <w:tc>
          <w:tcPr>
            <w:tcW w:w="486" w:type="pct"/>
            <w:vAlign w:val="center"/>
          </w:tcPr>
          <w:p w14:paraId="17F35333" w14:textId="77777777" w:rsidR="00EE4215" w:rsidRPr="00A774FD" w:rsidRDefault="00EE4215" w:rsidP="00B67528">
            <w:pPr>
              <w:jc w:val="center"/>
              <w:rPr>
                <w:rFonts w:ascii="Arial" w:hAnsi="Arial" w:cs="Arial"/>
                <w:sz w:val="18"/>
                <w:szCs w:val="18"/>
              </w:rPr>
            </w:pPr>
          </w:p>
        </w:tc>
      </w:tr>
      <w:tr w:rsidR="00EE4215" w:rsidRPr="00A774FD" w14:paraId="3956168A" w14:textId="77777777" w:rsidTr="001F65BF">
        <w:tc>
          <w:tcPr>
            <w:tcW w:w="1250" w:type="pct"/>
            <w:vAlign w:val="center"/>
          </w:tcPr>
          <w:p w14:paraId="58ED7757" w14:textId="3E8AE3F4" w:rsidR="00EE4215" w:rsidRPr="00A774FD" w:rsidRDefault="00EE4215" w:rsidP="00B67528">
            <w:pPr>
              <w:ind w:right="758" w:firstLine="256"/>
              <w:rPr>
                <w:rFonts w:ascii="Arial" w:hAnsi="Arial" w:cs="Arial"/>
                <w:sz w:val="18"/>
                <w:szCs w:val="18"/>
              </w:rPr>
            </w:pPr>
            <w:r w:rsidRPr="00A774FD">
              <w:rPr>
                <w:rFonts w:ascii="Arial" w:hAnsi="Arial" w:cs="Arial"/>
                <w:i/>
                <w:iCs/>
                <w:sz w:val="18"/>
                <w:szCs w:val="18"/>
              </w:rPr>
              <w:t>C diff</w:t>
            </w:r>
            <w:r w:rsidRPr="00A774FD">
              <w:rPr>
                <w:rFonts w:ascii="Arial" w:hAnsi="Arial" w:cs="Arial"/>
                <w:sz w:val="18"/>
                <w:szCs w:val="18"/>
              </w:rPr>
              <w:t xml:space="preserve"> colitis</w:t>
            </w:r>
          </w:p>
        </w:tc>
        <w:tc>
          <w:tcPr>
            <w:tcW w:w="500" w:type="pct"/>
            <w:vAlign w:val="center"/>
          </w:tcPr>
          <w:p w14:paraId="29082BA2" w14:textId="77777777" w:rsidR="00EE4215" w:rsidRPr="00A774FD" w:rsidRDefault="00EE4215" w:rsidP="00B67528">
            <w:pPr>
              <w:jc w:val="center"/>
              <w:rPr>
                <w:rFonts w:ascii="Arial" w:hAnsi="Arial" w:cs="Arial"/>
                <w:sz w:val="18"/>
                <w:szCs w:val="18"/>
              </w:rPr>
            </w:pPr>
            <w:r w:rsidRPr="00A774FD">
              <w:rPr>
                <w:rFonts w:ascii="Arial" w:hAnsi="Arial" w:cs="Arial"/>
                <w:sz w:val="18"/>
                <w:szCs w:val="18"/>
              </w:rPr>
              <w:t>0</w:t>
            </w:r>
          </w:p>
        </w:tc>
        <w:tc>
          <w:tcPr>
            <w:tcW w:w="437" w:type="pct"/>
            <w:vAlign w:val="center"/>
          </w:tcPr>
          <w:p w14:paraId="397EB653" w14:textId="7085304B" w:rsidR="00EE4215" w:rsidRPr="00A774FD" w:rsidRDefault="00EE4215" w:rsidP="00B67528">
            <w:pPr>
              <w:jc w:val="center"/>
              <w:rPr>
                <w:rFonts w:ascii="Arial" w:hAnsi="Arial" w:cs="Arial"/>
                <w:sz w:val="18"/>
                <w:szCs w:val="18"/>
              </w:rPr>
            </w:pPr>
            <w:r w:rsidRPr="00A774FD">
              <w:rPr>
                <w:rFonts w:ascii="Arial" w:hAnsi="Arial" w:cs="Arial"/>
                <w:sz w:val="18"/>
                <w:szCs w:val="18"/>
              </w:rPr>
              <w:t>1 (3</w:t>
            </w:r>
            <w:r w:rsidR="000666B1" w:rsidRPr="00A774FD">
              <w:rPr>
                <w:rFonts w:ascii="Arial" w:hAnsi="Arial" w:cs="Arial"/>
                <w:sz w:val="18"/>
                <w:szCs w:val="18"/>
              </w:rPr>
              <w:t>.</w:t>
            </w:r>
            <w:r w:rsidRPr="00A774FD">
              <w:rPr>
                <w:rFonts w:ascii="Arial" w:hAnsi="Arial" w:cs="Arial"/>
                <w:sz w:val="18"/>
                <w:szCs w:val="18"/>
              </w:rPr>
              <w:t>1)</w:t>
            </w:r>
          </w:p>
        </w:tc>
        <w:tc>
          <w:tcPr>
            <w:tcW w:w="470" w:type="pct"/>
            <w:vAlign w:val="center"/>
          </w:tcPr>
          <w:p w14:paraId="4D256B23" w14:textId="0650C54F" w:rsidR="00EE4215" w:rsidRPr="00A774FD" w:rsidRDefault="00EE4215" w:rsidP="00B67528">
            <w:pPr>
              <w:jc w:val="center"/>
              <w:rPr>
                <w:rFonts w:ascii="Arial" w:hAnsi="Arial" w:cs="Arial"/>
                <w:sz w:val="18"/>
                <w:szCs w:val="18"/>
              </w:rPr>
            </w:pPr>
            <w:r w:rsidRPr="00A774FD">
              <w:rPr>
                <w:rFonts w:ascii="Arial" w:hAnsi="Arial" w:cs="Arial"/>
                <w:color w:val="000000" w:themeColor="text1"/>
                <w:kern w:val="24"/>
                <w:sz w:val="18"/>
                <w:szCs w:val="18"/>
              </w:rPr>
              <w:t>1 (2</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4)</w:t>
            </w:r>
          </w:p>
        </w:tc>
        <w:tc>
          <w:tcPr>
            <w:tcW w:w="503" w:type="pct"/>
            <w:vAlign w:val="center"/>
          </w:tcPr>
          <w:p w14:paraId="2F8C0784" w14:textId="77777777" w:rsidR="00EE4215" w:rsidRPr="00A774FD" w:rsidRDefault="00EE4215" w:rsidP="00B67528">
            <w:pPr>
              <w:jc w:val="center"/>
              <w:rPr>
                <w:rFonts w:ascii="Arial" w:hAnsi="Arial" w:cs="Arial"/>
                <w:sz w:val="18"/>
                <w:szCs w:val="18"/>
              </w:rPr>
            </w:pPr>
            <w:r w:rsidRPr="00A774FD">
              <w:rPr>
                <w:rFonts w:ascii="Arial" w:hAnsi="Arial" w:cs="Arial"/>
                <w:sz w:val="18"/>
                <w:szCs w:val="18"/>
              </w:rPr>
              <w:t>0</w:t>
            </w:r>
          </w:p>
        </w:tc>
        <w:tc>
          <w:tcPr>
            <w:tcW w:w="417" w:type="pct"/>
            <w:vAlign w:val="center"/>
          </w:tcPr>
          <w:p w14:paraId="2A0918B7" w14:textId="77777777" w:rsidR="00EE4215" w:rsidRPr="00A774FD" w:rsidRDefault="00EE4215" w:rsidP="00B67528">
            <w:pPr>
              <w:jc w:val="center"/>
              <w:rPr>
                <w:rFonts w:ascii="Arial" w:hAnsi="Arial" w:cs="Arial"/>
                <w:sz w:val="18"/>
                <w:szCs w:val="18"/>
              </w:rPr>
            </w:pPr>
            <w:r w:rsidRPr="00A774FD">
              <w:rPr>
                <w:rFonts w:ascii="Arial" w:hAnsi="Arial" w:cs="Arial"/>
                <w:sz w:val="18"/>
                <w:szCs w:val="18"/>
              </w:rPr>
              <w:t>0</w:t>
            </w:r>
          </w:p>
        </w:tc>
        <w:tc>
          <w:tcPr>
            <w:tcW w:w="451" w:type="pct"/>
            <w:vAlign w:val="center"/>
          </w:tcPr>
          <w:p w14:paraId="3A05DC14" w14:textId="77777777" w:rsidR="00EE4215" w:rsidRPr="00A774FD" w:rsidRDefault="00EE4215" w:rsidP="00B67528">
            <w:pPr>
              <w:jc w:val="center"/>
              <w:rPr>
                <w:rFonts w:ascii="Arial" w:hAnsi="Arial" w:cs="Arial"/>
                <w:sz w:val="18"/>
                <w:szCs w:val="18"/>
              </w:rPr>
            </w:pPr>
            <w:r w:rsidRPr="00A774FD">
              <w:rPr>
                <w:rFonts w:ascii="Arial" w:hAnsi="Arial" w:cs="Arial"/>
                <w:color w:val="000000" w:themeColor="text1"/>
                <w:kern w:val="24"/>
                <w:sz w:val="18"/>
                <w:szCs w:val="18"/>
              </w:rPr>
              <w:t>0</w:t>
            </w:r>
          </w:p>
        </w:tc>
        <w:tc>
          <w:tcPr>
            <w:tcW w:w="486" w:type="pct"/>
            <w:vAlign w:val="center"/>
          </w:tcPr>
          <w:p w14:paraId="0DD8BC91" w14:textId="27D1507B" w:rsidR="00EE4215" w:rsidRPr="00A774FD" w:rsidRDefault="00EE4215" w:rsidP="00B67528">
            <w:pPr>
              <w:jc w:val="center"/>
              <w:rPr>
                <w:rFonts w:ascii="Arial" w:hAnsi="Arial" w:cs="Arial"/>
                <w:sz w:val="18"/>
                <w:szCs w:val="18"/>
              </w:rPr>
            </w:pPr>
            <w:r w:rsidRPr="00A774FD">
              <w:rPr>
                <w:rFonts w:ascii="Arial" w:hAnsi="Arial" w:cs="Arial"/>
                <w:color w:val="000000" w:themeColor="text1"/>
                <w:kern w:val="24"/>
                <w:sz w:val="18"/>
                <w:szCs w:val="18"/>
              </w:rPr>
              <w:t>1 (5</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3)</w:t>
            </w:r>
          </w:p>
        </w:tc>
        <w:tc>
          <w:tcPr>
            <w:tcW w:w="486" w:type="pct"/>
            <w:vAlign w:val="center"/>
          </w:tcPr>
          <w:p w14:paraId="4EC6BD39" w14:textId="12A7A01C" w:rsidR="00EE4215" w:rsidRPr="00A774FD" w:rsidRDefault="00EE4215" w:rsidP="00B67528">
            <w:pPr>
              <w:jc w:val="center"/>
              <w:rPr>
                <w:rFonts w:ascii="Arial" w:hAnsi="Arial" w:cs="Arial"/>
                <w:sz w:val="18"/>
                <w:szCs w:val="18"/>
              </w:rPr>
            </w:pPr>
            <w:r w:rsidRPr="00A774FD">
              <w:rPr>
                <w:rFonts w:ascii="Arial" w:hAnsi="Arial" w:cs="Arial"/>
                <w:color w:val="000000" w:themeColor="text1"/>
                <w:kern w:val="24"/>
                <w:sz w:val="18"/>
                <w:szCs w:val="18"/>
              </w:rPr>
              <w:t>2 (2</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4)</w:t>
            </w:r>
          </w:p>
        </w:tc>
      </w:tr>
      <w:tr w:rsidR="00EE4215" w:rsidRPr="00A774FD" w14:paraId="45AC02AA" w14:textId="77777777" w:rsidTr="001F65BF">
        <w:tc>
          <w:tcPr>
            <w:tcW w:w="1250" w:type="pct"/>
            <w:vAlign w:val="center"/>
          </w:tcPr>
          <w:p w14:paraId="36AB7603" w14:textId="68F37DEA" w:rsidR="00EE4215" w:rsidRPr="00A774FD" w:rsidRDefault="00EE4215" w:rsidP="00B67528">
            <w:pPr>
              <w:ind w:left="256" w:right="758"/>
              <w:rPr>
                <w:rFonts w:ascii="Arial" w:hAnsi="Arial" w:cs="Arial"/>
                <w:sz w:val="18"/>
                <w:szCs w:val="18"/>
              </w:rPr>
            </w:pPr>
            <w:r w:rsidRPr="00A774FD">
              <w:rPr>
                <w:rFonts w:ascii="Arial" w:hAnsi="Arial" w:cs="Arial"/>
                <w:sz w:val="18"/>
                <w:szCs w:val="18"/>
              </w:rPr>
              <w:t>Escherichia bacteremia</w:t>
            </w:r>
          </w:p>
        </w:tc>
        <w:tc>
          <w:tcPr>
            <w:tcW w:w="500" w:type="pct"/>
            <w:vAlign w:val="center"/>
          </w:tcPr>
          <w:p w14:paraId="6ADB2EAC" w14:textId="3928E14C" w:rsidR="00EE4215" w:rsidRPr="00A774FD" w:rsidRDefault="00EE4215" w:rsidP="00B67528">
            <w:pPr>
              <w:jc w:val="center"/>
              <w:rPr>
                <w:rFonts w:ascii="Arial" w:hAnsi="Arial" w:cs="Arial"/>
                <w:sz w:val="18"/>
                <w:szCs w:val="18"/>
              </w:rPr>
            </w:pPr>
            <w:r w:rsidRPr="00A774FD">
              <w:rPr>
                <w:rFonts w:ascii="Arial" w:hAnsi="Arial" w:cs="Arial"/>
                <w:sz w:val="18"/>
                <w:szCs w:val="18"/>
              </w:rPr>
              <w:t>1 (11</w:t>
            </w:r>
            <w:r w:rsidR="000666B1" w:rsidRPr="00A774FD">
              <w:rPr>
                <w:rFonts w:ascii="Arial" w:hAnsi="Arial" w:cs="Arial"/>
                <w:sz w:val="18"/>
                <w:szCs w:val="18"/>
              </w:rPr>
              <w:t>.</w:t>
            </w:r>
            <w:r w:rsidRPr="00A774FD">
              <w:rPr>
                <w:rFonts w:ascii="Arial" w:hAnsi="Arial" w:cs="Arial"/>
                <w:sz w:val="18"/>
                <w:szCs w:val="18"/>
              </w:rPr>
              <w:t>1)</w:t>
            </w:r>
          </w:p>
        </w:tc>
        <w:tc>
          <w:tcPr>
            <w:tcW w:w="437" w:type="pct"/>
            <w:vAlign w:val="center"/>
          </w:tcPr>
          <w:p w14:paraId="759A77AA" w14:textId="77D71A7A" w:rsidR="00EE4215" w:rsidRPr="00A774FD" w:rsidRDefault="00EE4215" w:rsidP="00B67528">
            <w:pPr>
              <w:jc w:val="center"/>
              <w:rPr>
                <w:rFonts w:ascii="Arial" w:hAnsi="Arial" w:cs="Arial"/>
                <w:sz w:val="18"/>
                <w:szCs w:val="18"/>
              </w:rPr>
            </w:pPr>
            <w:r w:rsidRPr="00A774FD">
              <w:rPr>
                <w:rFonts w:ascii="Arial" w:hAnsi="Arial" w:cs="Arial"/>
                <w:sz w:val="18"/>
                <w:szCs w:val="18"/>
              </w:rPr>
              <w:t>1 (3</w:t>
            </w:r>
            <w:r w:rsidR="000666B1" w:rsidRPr="00A774FD">
              <w:rPr>
                <w:rFonts w:ascii="Arial" w:hAnsi="Arial" w:cs="Arial"/>
                <w:sz w:val="18"/>
                <w:szCs w:val="18"/>
              </w:rPr>
              <w:t>.</w:t>
            </w:r>
            <w:r w:rsidRPr="00A774FD">
              <w:rPr>
                <w:rFonts w:ascii="Arial" w:hAnsi="Arial" w:cs="Arial"/>
                <w:sz w:val="18"/>
                <w:szCs w:val="18"/>
              </w:rPr>
              <w:t>1)</w:t>
            </w:r>
          </w:p>
        </w:tc>
        <w:tc>
          <w:tcPr>
            <w:tcW w:w="470" w:type="pct"/>
            <w:vAlign w:val="center"/>
          </w:tcPr>
          <w:p w14:paraId="41EDA646" w14:textId="630D5D69" w:rsidR="00EE4215" w:rsidRPr="00A774FD" w:rsidRDefault="00EE4215" w:rsidP="00B67528">
            <w:pPr>
              <w:jc w:val="center"/>
              <w:rPr>
                <w:rFonts w:ascii="Arial" w:hAnsi="Arial" w:cs="Arial"/>
                <w:sz w:val="18"/>
                <w:szCs w:val="18"/>
              </w:rPr>
            </w:pPr>
            <w:r w:rsidRPr="00A774FD">
              <w:rPr>
                <w:rFonts w:ascii="Arial" w:hAnsi="Arial" w:cs="Arial"/>
                <w:color w:val="000000" w:themeColor="text1"/>
                <w:kern w:val="24"/>
                <w:sz w:val="18"/>
                <w:szCs w:val="18"/>
              </w:rPr>
              <w:t>2 (4</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9)</w:t>
            </w:r>
          </w:p>
        </w:tc>
        <w:tc>
          <w:tcPr>
            <w:tcW w:w="503" w:type="pct"/>
            <w:vAlign w:val="center"/>
          </w:tcPr>
          <w:p w14:paraId="5510AC76" w14:textId="77777777" w:rsidR="00EE4215" w:rsidRPr="00A774FD" w:rsidRDefault="00EE4215" w:rsidP="00B67528">
            <w:pPr>
              <w:jc w:val="center"/>
              <w:rPr>
                <w:rFonts w:ascii="Arial" w:hAnsi="Arial" w:cs="Arial"/>
                <w:sz w:val="18"/>
                <w:szCs w:val="18"/>
              </w:rPr>
            </w:pPr>
            <w:r w:rsidRPr="00A774FD">
              <w:rPr>
                <w:rFonts w:ascii="Arial" w:hAnsi="Arial" w:cs="Arial"/>
                <w:sz w:val="18"/>
                <w:szCs w:val="18"/>
              </w:rPr>
              <w:t>0</w:t>
            </w:r>
          </w:p>
        </w:tc>
        <w:tc>
          <w:tcPr>
            <w:tcW w:w="417" w:type="pct"/>
            <w:vAlign w:val="center"/>
          </w:tcPr>
          <w:p w14:paraId="7BB50D52" w14:textId="77777777" w:rsidR="00EE4215" w:rsidRPr="00A774FD" w:rsidRDefault="00EE4215" w:rsidP="00B67528">
            <w:pPr>
              <w:jc w:val="center"/>
              <w:rPr>
                <w:rFonts w:ascii="Arial" w:hAnsi="Arial" w:cs="Arial"/>
                <w:sz w:val="18"/>
                <w:szCs w:val="18"/>
              </w:rPr>
            </w:pPr>
            <w:r w:rsidRPr="00A774FD">
              <w:rPr>
                <w:rFonts w:ascii="Arial" w:hAnsi="Arial" w:cs="Arial"/>
                <w:sz w:val="18"/>
                <w:szCs w:val="18"/>
              </w:rPr>
              <w:t>0</w:t>
            </w:r>
          </w:p>
        </w:tc>
        <w:tc>
          <w:tcPr>
            <w:tcW w:w="451" w:type="pct"/>
            <w:vAlign w:val="center"/>
          </w:tcPr>
          <w:p w14:paraId="6BCCF68D" w14:textId="77777777" w:rsidR="00EE4215" w:rsidRPr="00A774FD" w:rsidRDefault="00EE4215" w:rsidP="00B67528">
            <w:pPr>
              <w:jc w:val="center"/>
              <w:rPr>
                <w:rFonts w:ascii="Arial" w:hAnsi="Arial" w:cs="Arial"/>
                <w:sz w:val="18"/>
                <w:szCs w:val="18"/>
              </w:rPr>
            </w:pPr>
            <w:r w:rsidRPr="00A774FD">
              <w:rPr>
                <w:rFonts w:ascii="Arial" w:hAnsi="Arial" w:cs="Arial"/>
                <w:color w:val="000000" w:themeColor="text1"/>
                <w:kern w:val="24"/>
                <w:sz w:val="18"/>
                <w:szCs w:val="18"/>
              </w:rPr>
              <w:t>0</w:t>
            </w:r>
          </w:p>
        </w:tc>
        <w:tc>
          <w:tcPr>
            <w:tcW w:w="486" w:type="pct"/>
            <w:vAlign w:val="center"/>
          </w:tcPr>
          <w:p w14:paraId="311B717D" w14:textId="77777777" w:rsidR="00EE4215" w:rsidRPr="00A774FD" w:rsidRDefault="00EE4215" w:rsidP="00B67528">
            <w:pPr>
              <w:jc w:val="center"/>
              <w:rPr>
                <w:rFonts w:ascii="Arial" w:hAnsi="Arial" w:cs="Arial"/>
                <w:sz w:val="18"/>
                <w:szCs w:val="18"/>
              </w:rPr>
            </w:pPr>
            <w:r w:rsidRPr="00A774FD">
              <w:rPr>
                <w:rFonts w:ascii="Arial" w:hAnsi="Arial" w:cs="Arial"/>
                <w:color w:val="000000" w:themeColor="text1"/>
                <w:kern w:val="24"/>
                <w:sz w:val="18"/>
                <w:szCs w:val="18"/>
              </w:rPr>
              <w:t>0</w:t>
            </w:r>
          </w:p>
        </w:tc>
        <w:tc>
          <w:tcPr>
            <w:tcW w:w="486" w:type="pct"/>
            <w:vAlign w:val="center"/>
          </w:tcPr>
          <w:p w14:paraId="04DDA267" w14:textId="3DFB601E" w:rsidR="00EE4215" w:rsidRPr="00A774FD" w:rsidRDefault="00EE4215" w:rsidP="00B67528">
            <w:pPr>
              <w:jc w:val="center"/>
              <w:rPr>
                <w:rFonts w:ascii="Arial" w:hAnsi="Arial" w:cs="Arial"/>
                <w:sz w:val="18"/>
                <w:szCs w:val="18"/>
              </w:rPr>
            </w:pPr>
            <w:r w:rsidRPr="00A774FD">
              <w:rPr>
                <w:rFonts w:ascii="Arial" w:hAnsi="Arial" w:cs="Arial"/>
                <w:color w:val="000000" w:themeColor="text1"/>
                <w:kern w:val="24"/>
                <w:sz w:val="18"/>
                <w:szCs w:val="18"/>
              </w:rPr>
              <w:t>2 (2</w:t>
            </w:r>
            <w:r w:rsidR="000666B1" w:rsidRPr="00A774FD">
              <w:rPr>
                <w:rFonts w:ascii="Arial" w:hAnsi="Arial" w:cs="Arial"/>
                <w:color w:val="000000" w:themeColor="text1"/>
                <w:kern w:val="24"/>
                <w:sz w:val="18"/>
                <w:szCs w:val="18"/>
              </w:rPr>
              <w:t>.</w:t>
            </w:r>
            <w:r w:rsidRPr="00A774FD">
              <w:rPr>
                <w:rFonts w:ascii="Arial" w:hAnsi="Arial" w:cs="Arial"/>
                <w:color w:val="000000" w:themeColor="text1"/>
                <w:kern w:val="24"/>
                <w:sz w:val="18"/>
                <w:szCs w:val="18"/>
              </w:rPr>
              <w:t>4)</w:t>
            </w:r>
          </w:p>
        </w:tc>
      </w:tr>
      <w:tr w:rsidR="00EE4215" w:rsidRPr="00A774FD" w14:paraId="6CC48314" w14:textId="77777777" w:rsidTr="001F65BF">
        <w:tc>
          <w:tcPr>
            <w:tcW w:w="1250" w:type="pct"/>
            <w:vAlign w:val="center"/>
          </w:tcPr>
          <w:p w14:paraId="72EF04E7" w14:textId="77777777" w:rsidR="00EE4215" w:rsidRPr="00A774FD" w:rsidRDefault="00EE4215" w:rsidP="00B67528">
            <w:pPr>
              <w:ind w:left="256" w:right="758" w:hanging="270"/>
              <w:rPr>
                <w:rFonts w:ascii="Arial" w:hAnsi="Arial" w:cs="Arial"/>
                <w:sz w:val="18"/>
                <w:szCs w:val="18"/>
              </w:rPr>
            </w:pPr>
            <w:r w:rsidRPr="00A774FD">
              <w:rPr>
                <w:rFonts w:ascii="Arial" w:hAnsi="Arial" w:cs="Arial"/>
                <w:sz w:val="18"/>
                <w:szCs w:val="18"/>
              </w:rPr>
              <w:t>Viral infections</w:t>
            </w:r>
          </w:p>
        </w:tc>
        <w:tc>
          <w:tcPr>
            <w:tcW w:w="500" w:type="pct"/>
            <w:vAlign w:val="center"/>
          </w:tcPr>
          <w:p w14:paraId="569C0741" w14:textId="77777777" w:rsidR="00EE4215" w:rsidRPr="00A774FD" w:rsidRDefault="00EE4215" w:rsidP="00B67528">
            <w:pPr>
              <w:jc w:val="center"/>
              <w:rPr>
                <w:rFonts w:ascii="Arial" w:hAnsi="Arial" w:cs="Arial"/>
                <w:sz w:val="18"/>
                <w:szCs w:val="18"/>
              </w:rPr>
            </w:pPr>
          </w:p>
        </w:tc>
        <w:tc>
          <w:tcPr>
            <w:tcW w:w="437" w:type="pct"/>
            <w:vAlign w:val="center"/>
          </w:tcPr>
          <w:p w14:paraId="3ACF33D6" w14:textId="77777777" w:rsidR="00EE4215" w:rsidRPr="00A774FD" w:rsidRDefault="00EE4215" w:rsidP="00B67528">
            <w:pPr>
              <w:jc w:val="center"/>
              <w:rPr>
                <w:rFonts w:ascii="Arial" w:hAnsi="Arial" w:cs="Arial"/>
                <w:sz w:val="18"/>
                <w:szCs w:val="18"/>
              </w:rPr>
            </w:pPr>
          </w:p>
        </w:tc>
        <w:tc>
          <w:tcPr>
            <w:tcW w:w="470" w:type="pct"/>
            <w:vAlign w:val="center"/>
          </w:tcPr>
          <w:p w14:paraId="3A046FCF" w14:textId="77777777" w:rsidR="00EE4215" w:rsidRPr="00A774FD" w:rsidRDefault="00EE4215" w:rsidP="00B67528">
            <w:pPr>
              <w:jc w:val="center"/>
              <w:rPr>
                <w:rFonts w:ascii="Arial" w:hAnsi="Arial" w:cs="Arial"/>
                <w:sz w:val="18"/>
                <w:szCs w:val="18"/>
              </w:rPr>
            </w:pPr>
          </w:p>
        </w:tc>
        <w:tc>
          <w:tcPr>
            <w:tcW w:w="503" w:type="pct"/>
            <w:vAlign w:val="center"/>
          </w:tcPr>
          <w:p w14:paraId="57423496" w14:textId="77777777" w:rsidR="00EE4215" w:rsidRPr="00A774FD" w:rsidRDefault="00EE4215" w:rsidP="00B67528">
            <w:pPr>
              <w:jc w:val="center"/>
              <w:rPr>
                <w:rFonts w:ascii="Arial" w:hAnsi="Arial" w:cs="Arial"/>
                <w:sz w:val="18"/>
                <w:szCs w:val="18"/>
              </w:rPr>
            </w:pPr>
          </w:p>
        </w:tc>
        <w:tc>
          <w:tcPr>
            <w:tcW w:w="417" w:type="pct"/>
            <w:vAlign w:val="center"/>
          </w:tcPr>
          <w:p w14:paraId="21E836E9" w14:textId="77777777" w:rsidR="00EE4215" w:rsidRPr="00A774FD" w:rsidRDefault="00EE4215" w:rsidP="00B67528">
            <w:pPr>
              <w:jc w:val="center"/>
              <w:rPr>
                <w:rFonts w:ascii="Arial" w:hAnsi="Arial" w:cs="Arial"/>
                <w:sz w:val="18"/>
                <w:szCs w:val="18"/>
              </w:rPr>
            </w:pPr>
          </w:p>
        </w:tc>
        <w:tc>
          <w:tcPr>
            <w:tcW w:w="451" w:type="pct"/>
            <w:vAlign w:val="center"/>
          </w:tcPr>
          <w:p w14:paraId="648F4902" w14:textId="77777777" w:rsidR="00EE4215" w:rsidRPr="00A774FD" w:rsidRDefault="00EE4215" w:rsidP="00B67528">
            <w:pPr>
              <w:jc w:val="center"/>
              <w:rPr>
                <w:rFonts w:ascii="Arial" w:hAnsi="Arial" w:cs="Arial"/>
                <w:sz w:val="18"/>
                <w:szCs w:val="18"/>
              </w:rPr>
            </w:pPr>
          </w:p>
        </w:tc>
        <w:tc>
          <w:tcPr>
            <w:tcW w:w="486" w:type="pct"/>
            <w:vAlign w:val="center"/>
          </w:tcPr>
          <w:p w14:paraId="67F0ACB0" w14:textId="77777777" w:rsidR="00EE4215" w:rsidRPr="00A774FD" w:rsidRDefault="00EE4215" w:rsidP="00B67528">
            <w:pPr>
              <w:jc w:val="center"/>
              <w:rPr>
                <w:rFonts w:ascii="Arial" w:hAnsi="Arial" w:cs="Arial"/>
                <w:sz w:val="18"/>
                <w:szCs w:val="18"/>
              </w:rPr>
            </w:pPr>
          </w:p>
        </w:tc>
        <w:tc>
          <w:tcPr>
            <w:tcW w:w="486" w:type="pct"/>
            <w:vAlign w:val="center"/>
          </w:tcPr>
          <w:p w14:paraId="171DC969" w14:textId="77777777" w:rsidR="00EE4215" w:rsidRPr="00A774FD" w:rsidRDefault="00EE4215" w:rsidP="00B67528">
            <w:pPr>
              <w:jc w:val="center"/>
              <w:rPr>
                <w:rFonts w:ascii="Arial" w:hAnsi="Arial" w:cs="Arial"/>
                <w:sz w:val="18"/>
                <w:szCs w:val="18"/>
              </w:rPr>
            </w:pPr>
          </w:p>
        </w:tc>
      </w:tr>
      <w:tr w:rsidR="00EE4215" w:rsidRPr="00A774FD" w14:paraId="7AD63022" w14:textId="77777777" w:rsidTr="001F65BF">
        <w:tc>
          <w:tcPr>
            <w:tcW w:w="1250" w:type="pct"/>
            <w:vAlign w:val="center"/>
          </w:tcPr>
          <w:p w14:paraId="49E59079" w14:textId="3C370A64" w:rsidR="00EE4215" w:rsidRPr="00A774FD" w:rsidRDefault="00EE4215" w:rsidP="00B67528">
            <w:pPr>
              <w:ind w:left="256" w:right="758"/>
              <w:rPr>
                <w:rFonts w:ascii="Arial" w:hAnsi="Arial" w:cs="Arial"/>
                <w:sz w:val="18"/>
                <w:szCs w:val="18"/>
              </w:rPr>
            </w:pPr>
            <w:r w:rsidRPr="00A774FD">
              <w:rPr>
                <w:rFonts w:ascii="Arial" w:hAnsi="Arial" w:cs="Arial"/>
                <w:sz w:val="18"/>
                <w:szCs w:val="18"/>
              </w:rPr>
              <w:t>Viral hemorrhagic cystitis</w:t>
            </w:r>
          </w:p>
        </w:tc>
        <w:tc>
          <w:tcPr>
            <w:tcW w:w="500" w:type="pct"/>
            <w:vAlign w:val="center"/>
          </w:tcPr>
          <w:p w14:paraId="06E455B1" w14:textId="77777777" w:rsidR="00EE4215" w:rsidRPr="00A774FD" w:rsidRDefault="00EE4215" w:rsidP="00B67528">
            <w:pPr>
              <w:jc w:val="center"/>
              <w:rPr>
                <w:rFonts w:ascii="Arial" w:hAnsi="Arial" w:cs="Arial"/>
                <w:sz w:val="18"/>
                <w:szCs w:val="18"/>
              </w:rPr>
            </w:pPr>
            <w:r w:rsidRPr="00A774FD">
              <w:rPr>
                <w:rFonts w:ascii="Arial" w:hAnsi="Arial" w:cs="Arial"/>
                <w:sz w:val="18"/>
                <w:szCs w:val="18"/>
              </w:rPr>
              <w:t>0</w:t>
            </w:r>
          </w:p>
        </w:tc>
        <w:tc>
          <w:tcPr>
            <w:tcW w:w="437" w:type="pct"/>
            <w:vAlign w:val="center"/>
          </w:tcPr>
          <w:p w14:paraId="00B811B7" w14:textId="77777777" w:rsidR="00EE4215" w:rsidRPr="00A774FD" w:rsidRDefault="00EE4215" w:rsidP="00B67528">
            <w:pPr>
              <w:jc w:val="center"/>
              <w:rPr>
                <w:rFonts w:ascii="Arial" w:hAnsi="Arial" w:cs="Arial"/>
                <w:sz w:val="18"/>
                <w:szCs w:val="18"/>
              </w:rPr>
            </w:pPr>
            <w:r w:rsidRPr="00A774FD">
              <w:rPr>
                <w:rFonts w:ascii="Arial" w:hAnsi="Arial" w:cs="Arial"/>
                <w:sz w:val="18"/>
                <w:szCs w:val="18"/>
              </w:rPr>
              <w:t>0</w:t>
            </w:r>
          </w:p>
        </w:tc>
        <w:tc>
          <w:tcPr>
            <w:tcW w:w="470" w:type="pct"/>
            <w:vAlign w:val="center"/>
          </w:tcPr>
          <w:p w14:paraId="308C459D" w14:textId="77777777" w:rsidR="00EE4215" w:rsidRPr="00A774FD" w:rsidRDefault="00EE4215" w:rsidP="00B67528">
            <w:pPr>
              <w:jc w:val="center"/>
              <w:rPr>
                <w:rFonts w:ascii="Arial" w:hAnsi="Arial" w:cs="Arial"/>
                <w:sz w:val="18"/>
                <w:szCs w:val="18"/>
              </w:rPr>
            </w:pPr>
            <w:r w:rsidRPr="00A774FD">
              <w:rPr>
                <w:rFonts w:ascii="Arial" w:hAnsi="Arial" w:cs="Arial"/>
                <w:sz w:val="18"/>
                <w:szCs w:val="18"/>
              </w:rPr>
              <w:t>0</w:t>
            </w:r>
          </w:p>
        </w:tc>
        <w:tc>
          <w:tcPr>
            <w:tcW w:w="503" w:type="pct"/>
            <w:vAlign w:val="center"/>
          </w:tcPr>
          <w:p w14:paraId="1057715B" w14:textId="632C232F" w:rsidR="00EE4215" w:rsidRPr="00A774FD" w:rsidRDefault="00EE4215" w:rsidP="00B67528">
            <w:pPr>
              <w:jc w:val="center"/>
              <w:rPr>
                <w:rFonts w:ascii="Arial" w:hAnsi="Arial" w:cs="Arial"/>
                <w:sz w:val="18"/>
                <w:szCs w:val="18"/>
              </w:rPr>
            </w:pPr>
            <w:r w:rsidRPr="00A774FD">
              <w:rPr>
                <w:rFonts w:ascii="Arial" w:hAnsi="Arial" w:cs="Arial"/>
                <w:sz w:val="18"/>
                <w:szCs w:val="18"/>
              </w:rPr>
              <w:t>2 (12</w:t>
            </w:r>
            <w:r w:rsidR="000666B1" w:rsidRPr="00A774FD">
              <w:rPr>
                <w:rFonts w:ascii="Arial" w:hAnsi="Arial" w:cs="Arial"/>
                <w:sz w:val="18"/>
                <w:szCs w:val="18"/>
              </w:rPr>
              <w:t>.</w:t>
            </w:r>
            <w:r w:rsidRPr="00A774FD">
              <w:rPr>
                <w:rFonts w:ascii="Arial" w:hAnsi="Arial" w:cs="Arial"/>
                <w:sz w:val="18"/>
                <w:szCs w:val="18"/>
              </w:rPr>
              <w:t>5)</w:t>
            </w:r>
          </w:p>
        </w:tc>
        <w:tc>
          <w:tcPr>
            <w:tcW w:w="417" w:type="pct"/>
            <w:vAlign w:val="center"/>
          </w:tcPr>
          <w:p w14:paraId="05A45C75" w14:textId="77777777" w:rsidR="00EE4215" w:rsidRPr="00A774FD" w:rsidRDefault="00EE4215" w:rsidP="00B67528">
            <w:pPr>
              <w:jc w:val="center"/>
              <w:rPr>
                <w:rFonts w:ascii="Arial" w:hAnsi="Arial" w:cs="Arial"/>
                <w:sz w:val="18"/>
                <w:szCs w:val="18"/>
              </w:rPr>
            </w:pPr>
            <w:r w:rsidRPr="00A774FD">
              <w:rPr>
                <w:rFonts w:ascii="Arial" w:hAnsi="Arial" w:cs="Arial"/>
                <w:sz w:val="18"/>
                <w:szCs w:val="18"/>
              </w:rPr>
              <w:t>0</w:t>
            </w:r>
          </w:p>
        </w:tc>
        <w:tc>
          <w:tcPr>
            <w:tcW w:w="451" w:type="pct"/>
            <w:vAlign w:val="center"/>
          </w:tcPr>
          <w:p w14:paraId="0D7BACAB" w14:textId="79AE446A" w:rsidR="00EE4215" w:rsidRPr="00A774FD" w:rsidRDefault="00EE4215" w:rsidP="00B67528">
            <w:pPr>
              <w:jc w:val="center"/>
              <w:rPr>
                <w:rFonts w:ascii="Arial" w:hAnsi="Arial" w:cs="Arial"/>
                <w:sz w:val="18"/>
                <w:szCs w:val="18"/>
              </w:rPr>
            </w:pPr>
            <w:r w:rsidRPr="00A774FD">
              <w:rPr>
                <w:rFonts w:ascii="Arial" w:hAnsi="Arial" w:cs="Arial"/>
                <w:sz w:val="18"/>
                <w:szCs w:val="18"/>
              </w:rPr>
              <w:t>2 (8</w:t>
            </w:r>
            <w:r w:rsidR="000666B1" w:rsidRPr="00A774FD">
              <w:rPr>
                <w:rFonts w:ascii="Arial" w:hAnsi="Arial" w:cs="Arial"/>
                <w:sz w:val="18"/>
                <w:szCs w:val="18"/>
              </w:rPr>
              <w:t>.</w:t>
            </w:r>
            <w:r w:rsidRPr="00A774FD">
              <w:rPr>
                <w:rFonts w:ascii="Arial" w:hAnsi="Arial" w:cs="Arial"/>
                <w:sz w:val="18"/>
                <w:szCs w:val="18"/>
              </w:rPr>
              <w:t>3)</w:t>
            </w:r>
          </w:p>
        </w:tc>
        <w:tc>
          <w:tcPr>
            <w:tcW w:w="486" w:type="pct"/>
            <w:vAlign w:val="center"/>
          </w:tcPr>
          <w:p w14:paraId="5C9BC1C5" w14:textId="77777777" w:rsidR="00EE4215" w:rsidRPr="00A774FD" w:rsidRDefault="00EE4215" w:rsidP="00B67528">
            <w:pPr>
              <w:jc w:val="center"/>
              <w:rPr>
                <w:rFonts w:ascii="Arial" w:hAnsi="Arial" w:cs="Arial"/>
                <w:sz w:val="18"/>
                <w:szCs w:val="18"/>
              </w:rPr>
            </w:pPr>
            <w:r w:rsidRPr="00A774FD">
              <w:rPr>
                <w:rFonts w:ascii="Arial" w:hAnsi="Arial" w:cs="Arial"/>
                <w:sz w:val="18"/>
                <w:szCs w:val="18"/>
              </w:rPr>
              <w:t>0</w:t>
            </w:r>
          </w:p>
        </w:tc>
        <w:tc>
          <w:tcPr>
            <w:tcW w:w="486" w:type="pct"/>
            <w:vAlign w:val="center"/>
          </w:tcPr>
          <w:p w14:paraId="5E659A1D" w14:textId="28B8BE37" w:rsidR="00EE4215" w:rsidRPr="00A774FD" w:rsidRDefault="00EE4215" w:rsidP="00B67528">
            <w:pPr>
              <w:jc w:val="center"/>
              <w:rPr>
                <w:rFonts w:ascii="Arial" w:hAnsi="Arial" w:cs="Arial"/>
                <w:sz w:val="18"/>
                <w:szCs w:val="18"/>
              </w:rPr>
            </w:pPr>
            <w:r w:rsidRPr="00A774FD">
              <w:rPr>
                <w:rFonts w:ascii="Arial" w:hAnsi="Arial" w:cs="Arial"/>
                <w:sz w:val="18"/>
                <w:szCs w:val="18"/>
              </w:rPr>
              <w:t>2 (2</w:t>
            </w:r>
            <w:r w:rsidR="000666B1" w:rsidRPr="00A774FD">
              <w:rPr>
                <w:rFonts w:ascii="Arial" w:hAnsi="Arial" w:cs="Arial"/>
                <w:sz w:val="18"/>
                <w:szCs w:val="18"/>
              </w:rPr>
              <w:t>.</w:t>
            </w:r>
            <w:r w:rsidRPr="00A774FD">
              <w:rPr>
                <w:rFonts w:ascii="Arial" w:hAnsi="Arial" w:cs="Arial"/>
                <w:sz w:val="18"/>
                <w:szCs w:val="18"/>
              </w:rPr>
              <w:t>4)</w:t>
            </w:r>
          </w:p>
        </w:tc>
      </w:tr>
      <w:tr w:rsidR="00EE4215" w:rsidRPr="00A774FD" w14:paraId="5ED9D1F9" w14:textId="77777777" w:rsidTr="001F65BF">
        <w:tc>
          <w:tcPr>
            <w:tcW w:w="1250" w:type="pct"/>
            <w:vAlign w:val="center"/>
          </w:tcPr>
          <w:p w14:paraId="0601943F" w14:textId="77777777" w:rsidR="00EE4215" w:rsidRPr="00A774FD" w:rsidRDefault="00EE4215" w:rsidP="00B67528">
            <w:pPr>
              <w:ind w:left="256" w:right="758"/>
              <w:rPr>
                <w:rFonts w:ascii="Arial" w:hAnsi="Arial" w:cs="Arial"/>
                <w:sz w:val="18"/>
                <w:szCs w:val="18"/>
              </w:rPr>
            </w:pPr>
            <w:r w:rsidRPr="00A774FD">
              <w:rPr>
                <w:rFonts w:ascii="Arial" w:hAnsi="Arial" w:cs="Arial"/>
                <w:sz w:val="18"/>
                <w:szCs w:val="18"/>
              </w:rPr>
              <w:t>CMV infection reactivation</w:t>
            </w:r>
          </w:p>
        </w:tc>
        <w:tc>
          <w:tcPr>
            <w:tcW w:w="500" w:type="pct"/>
            <w:vAlign w:val="center"/>
          </w:tcPr>
          <w:p w14:paraId="05A0ED29" w14:textId="77777777" w:rsidR="00EE4215" w:rsidRPr="00A774FD" w:rsidRDefault="00EE4215" w:rsidP="00B67528">
            <w:pPr>
              <w:jc w:val="center"/>
              <w:rPr>
                <w:rFonts w:ascii="Arial" w:hAnsi="Arial" w:cs="Arial"/>
                <w:sz w:val="18"/>
                <w:szCs w:val="18"/>
              </w:rPr>
            </w:pPr>
            <w:r w:rsidRPr="00A774FD">
              <w:rPr>
                <w:rFonts w:ascii="Arial" w:hAnsi="Arial" w:cs="Arial"/>
                <w:sz w:val="18"/>
                <w:szCs w:val="18"/>
              </w:rPr>
              <w:t>0</w:t>
            </w:r>
          </w:p>
        </w:tc>
        <w:tc>
          <w:tcPr>
            <w:tcW w:w="437" w:type="pct"/>
            <w:vAlign w:val="center"/>
          </w:tcPr>
          <w:p w14:paraId="09B7012F" w14:textId="77777777" w:rsidR="00EE4215" w:rsidRPr="00A774FD" w:rsidRDefault="00EE4215" w:rsidP="00B67528">
            <w:pPr>
              <w:jc w:val="center"/>
              <w:rPr>
                <w:rFonts w:ascii="Arial" w:hAnsi="Arial" w:cs="Arial"/>
                <w:sz w:val="18"/>
                <w:szCs w:val="18"/>
              </w:rPr>
            </w:pPr>
            <w:r w:rsidRPr="00A774FD">
              <w:rPr>
                <w:rFonts w:ascii="Arial" w:hAnsi="Arial" w:cs="Arial"/>
                <w:sz w:val="18"/>
                <w:szCs w:val="18"/>
              </w:rPr>
              <w:t>0</w:t>
            </w:r>
          </w:p>
        </w:tc>
        <w:tc>
          <w:tcPr>
            <w:tcW w:w="470" w:type="pct"/>
            <w:vAlign w:val="center"/>
          </w:tcPr>
          <w:p w14:paraId="4CB51FE5" w14:textId="77777777" w:rsidR="00EE4215" w:rsidRPr="00A774FD" w:rsidRDefault="00EE4215" w:rsidP="00B67528">
            <w:pPr>
              <w:jc w:val="center"/>
              <w:rPr>
                <w:rFonts w:ascii="Arial" w:hAnsi="Arial" w:cs="Arial"/>
                <w:sz w:val="18"/>
                <w:szCs w:val="18"/>
              </w:rPr>
            </w:pPr>
            <w:r w:rsidRPr="00A774FD">
              <w:rPr>
                <w:rFonts w:ascii="Arial" w:hAnsi="Arial" w:cs="Arial"/>
                <w:sz w:val="18"/>
                <w:szCs w:val="18"/>
              </w:rPr>
              <w:t>0</w:t>
            </w:r>
          </w:p>
        </w:tc>
        <w:tc>
          <w:tcPr>
            <w:tcW w:w="503" w:type="pct"/>
            <w:vAlign w:val="center"/>
          </w:tcPr>
          <w:p w14:paraId="5B957A64" w14:textId="30C407C9" w:rsidR="00EE4215" w:rsidRPr="00A774FD" w:rsidRDefault="00EE4215" w:rsidP="00B67528">
            <w:pPr>
              <w:jc w:val="center"/>
              <w:rPr>
                <w:rFonts w:ascii="Arial" w:hAnsi="Arial" w:cs="Arial"/>
                <w:sz w:val="18"/>
                <w:szCs w:val="18"/>
              </w:rPr>
            </w:pPr>
            <w:r w:rsidRPr="00A774FD">
              <w:rPr>
                <w:rFonts w:ascii="Arial" w:hAnsi="Arial" w:cs="Arial"/>
                <w:sz w:val="18"/>
                <w:szCs w:val="18"/>
              </w:rPr>
              <w:t>2 (12</w:t>
            </w:r>
            <w:r w:rsidR="000666B1" w:rsidRPr="00A774FD">
              <w:rPr>
                <w:rFonts w:ascii="Arial" w:hAnsi="Arial" w:cs="Arial"/>
                <w:sz w:val="18"/>
                <w:szCs w:val="18"/>
              </w:rPr>
              <w:t>.</w:t>
            </w:r>
            <w:r w:rsidRPr="00A774FD">
              <w:rPr>
                <w:rFonts w:ascii="Arial" w:hAnsi="Arial" w:cs="Arial"/>
                <w:sz w:val="18"/>
                <w:szCs w:val="18"/>
              </w:rPr>
              <w:t>5)</w:t>
            </w:r>
          </w:p>
        </w:tc>
        <w:tc>
          <w:tcPr>
            <w:tcW w:w="417" w:type="pct"/>
            <w:vAlign w:val="center"/>
          </w:tcPr>
          <w:p w14:paraId="1085453E" w14:textId="77777777" w:rsidR="00EE4215" w:rsidRPr="00A774FD" w:rsidRDefault="00EE4215" w:rsidP="00B67528">
            <w:pPr>
              <w:jc w:val="center"/>
              <w:rPr>
                <w:rFonts w:ascii="Arial" w:hAnsi="Arial" w:cs="Arial"/>
                <w:sz w:val="18"/>
                <w:szCs w:val="18"/>
              </w:rPr>
            </w:pPr>
            <w:r w:rsidRPr="00A774FD">
              <w:rPr>
                <w:rFonts w:ascii="Arial" w:hAnsi="Arial" w:cs="Arial"/>
                <w:sz w:val="18"/>
                <w:szCs w:val="18"/>
              </w:rPr>
              <w:t>0</w:t>
            </w:r>
          </w:p>
        </w:tc>
        <w:tc>
          <w:tcPr>
            <w:tcW w:w="451" w:type="pct"/>
            <w:vAlign w:val="center"/>
          </w:tcPr>
          <w:p w14:paraId="63BE191D" w14:textId="128F700F" w:rsidR="00EE4215" w:rsidRPr="00A774FD" w:rsidRDefault="00EE4215" w:rsidP="00B67528">
            <w:pPr>
              <w:jc w:val="center"/>
              <w:rPr>
                <w:rFonts w:ascii="Arial" w:hAnsi="Arial" w:cs="Arial"/>
                <w:sz w:val="18"/>
                <w:szCs w:val="18"/>
              </w:rPr>
            </w:pPr>
            <w:r w:rsidRPr="00A774FD">
              <w:rPr>
                <w:rFonts w:ascii="Arial" w:hAnsi="Arial" w:cs="Arial"/>
                <w:sz w:val="18"/>
                <w:szCs w:val="18"/>
              </w:rPr>
              <w:t>2 (8</w:t>
            </w:r>
            <w:r w:rsidR="000666B1" w:rsidRPr="00A774FD">
              <w:rPr>
                <w:rFonts w:ascii="Arial" w:hAnsi="Arial" w:cs="Arial"/>
                <w:sz w:val="18"/>
                <w:szCs w:val="18"/>
              </w:rPr>
              <w:t>.</w:t>
            </w:r>
            <w:r w:rsidRPr="00A774FD">
              <w:rPr>
                <w:rFonts w:ascii="Arial" w:hAnsi="Arial" w:cs="Arial"/>
                <w:sz w:val="18"/>
                <w:szCs w:val="18"/>
              </w:rPr>
              <w:t>3)</w:t>
            </w:r>
          </w:p>
        </w:tc>
        <w:tc>
          <w:tcPr>
            <w:tcW w:w="486" w:type="pct"/>
            <w:vAlign w:val="center"/>
          </w:tcPr>
          <w:p w14:paraId="0ED65337" w14:textId="77777777" w:rsidR="00EE4215" w:rsidRPr="00A774FD" w:rsidRDefault="00EE4215" w:rsidP="00B67528">
            <w:pPr>
              <w:jc w:val="center"/>
              <w:rPr>
                <w:rFonts w:ascii="Arial" w:hAnsi="Arial" w:cs="Arial"/>
                <w:sz w:val="18"/>
                <w:szCs w:val="18"/>
              </w:rPr>
            </w:pPr>
            <w:r w:rsidRPr="00A774FD">
              <w:rPr>
                <w:rFonts w:ascii="Arial" w:hAnsi="Arial" w:cs="Arial"/>
                <w:sz w:val="18"/>
                <w:szCs w:val="18"/>
              </w:rPr>
              <w:t>0</w:t>
            </w:r>
          </w:p>
        </w:tc>
        <w:tc>
          <w:tcPr>
            <w:tcW w:w="486" w:type="pct"/>
            <w:vAlign w:val="center"/>
          </w:tcPr>
          <w:p w14:paraId="4F432B1D" w14:textId="323A945B" w:rsidR="00EE4215" w:rsidRPr="00A774FD" w:rsidRDefault="00EE4215" w:rsidP="00B67528">
            <w:pPr>
              <w:jc w:val="center"/>
              <w:rPr>
                <w:rFonts w:ascii="Arial" w:hAnsi="Arial" w:cs="Arial"/>
                <w:sz w:val="18"/>
                <w:szCs w:val="18"/>
              </w:rPr>
            </w:pPr>
            <w:r w:rsidRPr="00A774FD">
              <w:rPr>
                <w:rFonts w:ascii="Arial" w:hAnsi="Arial" w:cs="Arial"/>
                <w:sz w:val="18"/>
                <w:szCs w:val="18"/>
              </w:rPr>
              <w:t>2 (2</w:t>
            </w:r>
            <w:r w:rsidR="000666B1" w:rsidRPr="00A774FD">
              <w:rPr>
                <w:rFonts w:ascii="Arial" w:hAnsi="Arial" w:cs="Arial"/>
                <w:sz w:val="18"/>
                <w:szCs w:val="18"/>
              </w:rPr>
              <w:t>.</w:t>
            </w:r>
            <w:r w:rsidRPr="00A774FD">
              <w:rPr>
                <w:rFonts w:ascii="Arial" w:hAnsi="Arial" w:cs="Arial"/>
                <w:sz w:val="18"/>
                <w:szCs w:val="18"/>
              </w:rPr>
              <w:t>4)</w:t>
            </w:r>
          </w:p>
        </w:tc>
      </w:tr>
      <w:tr w:rsidR="00EE4215" w:rsidRPr="00A774FD" w14:paraId="30531343" w14:textId="77777777" w:rsidTr="001F65BF">
        <w:tc>
          <w:tcPr>
            <w:tcW w:w="1250" w:type="pct"/>
            <w:vAlign w:val="center"/>
          </w:tcPr>
          <w:p w14:paraId="65592083" w14:textId="229AFAC4" w:rsidR="00EE4215" w:rsidRPr="00A774FD" w:rsidRDefault="00EE4215" w:rsidP="00B67528">
            <w:pPr>
              <w:ind w:left="256" w:right="758"/>
              <w:rPr>
                <w:rFonts w:ascii="Arial" w:hAnsi="Arial" w:cs="Arial"/>
                <w:sz w:val="18"/>
                <w:szCs w:val="18"/>
              </w:rPr>
            </w:pPr>
            <w:r w:rsidRPr="00A774FD">
              <w:rPr>
                <w:rFonts w:ascii="Arial" w:hAnsi="Arial" w:cs="Arial"/>
                <w:sz w:val="18"/>
                <w:szCs w:val="18"/>
              </w:rPr>
              <w:t>CMV viremia</w:t>
            </w:r>
          </w:p>
        </w:tc>
        <w:tc>
          <w:tcPr>
            <w:tcW w:w="500" w:type="pct"/>
            <w:vAlign w:val="center"/>
          </w:tcPr>
          <w:p w14:paraId="27412060" w14:textId="77777777" w:rsidR="00EE4215" w:rsidRPr="00A774FD" w:rsidRDefault="00EE4215" w:rsidP="00B67528">
            <w:pPr>
              <w:jc w:val="center"/>
              <w:rPr>
                <w:rFonts w:ascii="Arial" w:hAnsi="Arial" w:cs="Arial"/>
                <w:sz w:val="18"/>
                <w:szCs w:val="18"/>
              </w:rPr>
            </w:pPr>
            <w:r w:rsidRPr="00A774FD">
              <w:rPr>
                <w:rFonts w:ascii="Arial" w:hAnsi="Arial" w:cs="Arial"/>
                <w:sz w:val="18"/>
                <w:szCs w:val="18"/>
              </w:rPr>
              <w:t>0</w:t>
            </w:r>
          </w:p>
        </w:tc>
        <w:tc>
          <w:tcPr>
            <w:tcW w:w="437" w:type="pct"/>
            <w:vAlign w:val="center"/>
          </w:tcPr>
          <w:p w14:paraId="0883D41A" w14:textId="78F4FD36" w:rsidR="00EE4215" w:rsidRPr="00A774FD" w:rsidRDefault="00EE4215" w:rsidP="00B67528">
            <w:pPr>
              <w:jc w:val="center"/>
              <w:rPr>
                <w:rFonts w:ascii="Arial" w:hAnsi="Arial" w:cs="Arial"/>
                <w:sz w:val="18"/>
                <w:szCs w:val="18"/>
              </w:rPr>
            </w:pPr>
            <w:r w:rsidRPr="00A774FD">
              <w:rPr>
                <w:rFonts w:ascii="Arial" w:hAnsi="Arial" w:cs="Arial"/>
                <w:sz w:val="18"/>
                <w:szCs w:val="18"/>
              </w:rPr>
              <w:t>2 (6</w:t>
            </w:r>
            <w:r w:rsidR="000666B1" w:rsidRPr="00A774FD">
              <w:rPr>
                <w:rFonts w:ascii="Arial" w:hAnsi="Arial" w:cs="Arial"/>
                <w:sz w:val="18"/>
                <w:szCs w:val="18"/>
              </w:rPr>
              <w:t>.</w:t>
            </w:r>
            <w:r w:rsidRPr="00A774FD">
              <w:rPr>
                <w:rFonts w:ascii="Arial" w:hAnsi="Arial" w:cs="Arial"/>
                <w:sz w:val="18"/>
                <w:szCs w:val="18"/>
              </w:rPr>
              <w:t>3)</w:t>
            </w:r>
          </w:p>
        </w:tc>
        <w:tc>
          <w:tcPr>
            <w:tcW w:w="470" w:type="pct"/>
            <w:vAlign w:val="center"/>
          </w:tcPr>
          <w:p w14:paraId="446C9906" w14:textId="2E603EA8" w:rsidR="00EE4215" w:rsidRPr="00A774FD" w:rsidRDefault="00EE4215" w:rsidP="00B67528">
            <w:pPr>
              <w:jc w:val="center"/>
              <w:rPr>
                <w:rFonts w:ascii="Arial" w:hAnsi="Arial" w:cs="Arial"/>
                <w:sz w:val="18"/>
                <w:szCs w:val="18"/>
              </w:rPr>
            </w:pPr>
            <w:r w:rsidRPr="00A774FD">
              <w:rPr>
                <w:rFonts w:ascii="Arial" w:hAnsi="Arial" w:cs="Arial"/>
                <w:sz w:val="18"/>
                <w:szCs w:val="18"/>
              </w:rPr>
              <w:t>2 (4</w:t>
            </w:r>
            <w:r w:rsidR="000666B1" w:rsidRPr="00A774FD">
              <w:rPr>
                <w:rFonts w:ascii="Arial" w:hAnsi="Arial" w:cs="Arial"/>
                <w:sz w:val="18"/>
                <w:szCs w:val="18"/>
              </w:rPr>
              <w:t>.</w:t>
            </w:r>
            <w:r w:rsidRPr="00A774FD">
              <w:rPr>
                <w:rFonts w:ascii="Arial" w:hAnsi="Arial" w:cs="Arial"/>
                <w:sz w:val="18"/>
                <w:szCs w:val="18"/>
              </w:rPr>
              <w:t>9)</w:t>
            </w:r>
          </w:p>
        </w:tc>
        <w:tc>
          <w:tcPr>
            <w:tcW w:w="503" w:type="pct"/>
            <w:vAlign w:val="center"/>
          </w:tcPr>
          <w:p w14:paraId="15376222" w14:textId="77777777" w:rsidR="00EE4215" w:rsidRPr="00A774FD" w:rsidRDefault="00EE4215" w:rsidP="00B67528">
            <w:pPr>
              <w:jc w:val="center"/>
              <w:rPr>
                <w:rFonts w:ascii="Arial" w:hAnsi="Arial" w:cs="Arial"/>
                <w:sz w:val="18"/>
                <w:szCs w:val="18"/>
              </w:rPr>
            </w:pPr>
            <w:r w:rsidRPr="00A774FD">
              <w:rPr>
                <w:rFonts w:ascii="Arial" w:hAnsi="Arial" w:cs="Arial"/>
                <w:sz w:val="18"/>
                <w:szCs w:val="18"/>
              </w:rPr>
              <w:t>0</w:t>
            </w:r>
          </w:p>
        </w:tc>
        <w:tc>
          <w:tcPr>
            <w:tcW w:w="417" w:type="pct"/>
            <w:vAlign w:val="center"/>
          </w:tcPr>
          <w:p w14:paraId="08BC7BDC" w14:textId="77777777" w:rsidR="00EE4215" w:rsidRPr="00A774FD" w:rsidRDefault="00EE4215" w:rsidP="00B67528">
            <w:pPr>
              <w:jc w:val="center"/>
              <w:rPr>
                <w:rFonts w:ascii="Arial" w:hAnsi="Arial" w:cs="Arial"/>
                <w:sz w:val="18"/>
                <w:szCs w:val="18"/>
              </w:rPr>
            </w:pPr>
            <w:r w:rsidRPr="00A774FD">
              <w:rPr>
                <w:rFonts w:ascii="Arial" w:hAnsi="Arial" w:cs="Arial"/>
                <w:sz w:val="18"/>
                <w:szCs w:val="18"/>
              </w:rPr>
              <w:t>0</w:t>
            </w:r>
          </w:p>
        </w:tc>
        <w:tc>
          <w:tcPr>
            <w:tcW w:w="451" w:type="pct"/>
            <w:vAlign w:val="center"/>
          </w:tcPr>
          <w:p w14:paraId="41E861AA" w14:textId="77777777" w:rsidR="00EE4215" w:rsidRPr="00A774FD" w:rsidRDefault="00EE4215" w:rsidP="00B67528">
            <w:pPr>
              <w:jc w:val="center"/>
              <w:rPr>
                <w:rFonts w:ascii="Arial" w:hAnsi="Arial" w:cs="Arial"/>
                <w:sz w:val="18"/>
                <w:szCs w:val="18"/>
              </w:rPr>
            </w:pPr>
            <w:r w:rsidRPr="00A774FD">
              <w:rPr>
                <w:rFonts w:ascii="Arial" w:hAnsi="Arial" w:cs="Arial"/>
                <w:sz w:val="18"/>
                <w:szCs w:val="18"/>
              </w:rPr>
              <w:t>0</w:t>
            </w:r>
          </w:p>
        </w:tc>
        <w:tc>
          <w:tcPr>
            <w:tcW w:w="486" w:type="pct"/>
            <w:vAlign w:val="center"/>
          </w:tcPr>
          <w:p w14:paraId="0AF7A02F" w14:textId="77777777" w:rsidR="00EE4215" w:rsidRPr="00A774FD" w:rsidRDefault="00EE4215" w:rsidP="00B67528">
            <w:pPr>
              <w:jc w:val="center"/>
              <w:rPr>
                <w:rFonts w:ascii="Arial" w:hAnsi="Arial" w:cs="Arial"/>
                <w:sz w:val="18"/>
                <w:szCs w:val="18"/>
              </w:rPr>
            </w:pPr>
            <w:r w:rsidRPr="00A774FD">
              <w:rPr>
                <w:rFonts w:ascii="Arial" w:hAnsi="Arial" w:cs="Arial"/>
                <w:sz w:val="18"/>
                <w:szCs w:val="18"/>
              </w:rPr>
              <w:t>0</w:t>
            </w:r>
          </w:p>
        </w:tc>
        <w:tc>
          <w:tcPr>
            <w:tcW w:w="486" w:type="pct"/>
            <w:vAlign w:val="center"/>
          </w:tcPr>
          <w:p w14:paraId="58C8F45A" w14:textId="54984B6F" w:rsidR="00EE4215" w:rsidRPr="00A774FD" w:rsidRDefault="00EE4215" w:rsidP="00B67528">
            <w:pPr>
              <w:jc w:val="center"/>
              <w:rPr>
                <w:rFonts w:ascii="Arial" w:hAnsi="Arial" w:cs="Arial"/>
                <w:sz w:val="18"/>
                <w:szCs w:val="18"/>
              </w:rPr>
            </w:pPr>
            <w:r w:rsidRPr="00A774FD">
              <w:rPr>
                <w:rFonts w:ascii="Arial" w:hAnsi="Arial" w:cs="Arial"/>
                <w:sz w:val="18"/>
                <w:szCs w:val="18"/>
              </w:rPr>
              <w:t>2 (2</w:t>
            </w:r>
            <w:r w:rsidR="000666B1" w:rsidRPr="00A774FD">
              <w:rPr>
                <w:rFonts w:ascii="Arial" w:hAnsi="Arial" w:cs="Arial"/>
                <w:sz w:val="18"/>
                <w:szCs w:val="18"/>
              </w:rPr>
              <w:t>.</w:t>
            </w:r>
            <w:r w:rsidRPr="00A774FD">
              <w:rPr>
                <w:rFonts w:ascii="Arial" w:hAnsi="Arial" w:cs="Arial"/>
                <w:sz w:val="18"/>
                <w:szCs w:val="18"/>
              </w:rPr>
              <w:t>4)</w:t>
            </w:r>
          </w:p>
        </w:tc>
      </w:tr>
    </w:tbl>
    <w:p w14:paraId="7E16C0C3" w14:textId="32578513" w:rsidR="00EE4215" w:rsidRPr="00A774FD" w:rsidRDefault="00EE4215" w:rsidP="00F75AAB">
      <w:pPr>
        <w:spacing w:after="0" w:line="240" w:lineRule="auto"/>
        <w:rPr>
          <w:rFonts w:ascii="Arial" w:hAnsi="Arial" w:cs="Arial"/>
          <w:sz w:val="18"/>
          <w:szCs w:val="18"/>
        </w:rPr>
      </w:pPr>
      <w:r w:rsidRPr="00A774FD">
        <w:rPr>
          <w:rFonts w:ascii="Arial" w:hAnsi="Arial" w:cs="Arial"/>
          <w:sz w:val="18"/>
          <w:szCs w:val="18"/>
        </w:rPr>
        <w:t xml:space="preserve">ATG, antithymocyte globulin; </w:t>
      </w:r>
      <w:r w:rsidRPr="00A774FD">
        <w:rPr>
          <w:rFonts w:ascii="Arial" w:hAnsi="Arial" w:cs="Arial"/>
          <w:i/>
          <w:iCs/>
          <w:sz w:val="18"/>
          <w:szCs w:val="18"/>
        </w:rPr>
        <w:t>C diff</w:t>
      </w:r>
      <w:r w:rsidRPr="00A774FD">
        <w:rPr>
          <w:rFonts w:ascii="Arial" w:hAnsi="Arial" w:cs="Arial"/>
          <w:sz w:val="18"/>
          <w:szCs w:val="18"/>
        </w:rPr>
        <w:t xml:space="preserve">, </w:t>
      </w:r>
      <w:r w:rsidRPr="00A774FD">
        <w:rPr>
          <w:rFonts w:ascii="Arial" w:hAnsi="Arial" w:cs="Arial"/>
          <w:i/>
          <w:iCs/>
          <w:sz w:val="18"/>
          <w:szCs w:val="18"/>
        </w:rPr>
        <w:t>Clostridium difficile</w:t>
      </w:r>
      <w:r w:rsidRPr="00A774FD">
        <w:rPr>
          <w:rFonts w:ascii="Arial" w:hAnsi="Arial" w:cs="Arial"/>
          <w:sz w:val="18"/>
          <w:szCs w:val="18"/>
        </w:rPr>
        <w:t>; CMV, cytomegalovirus; CsA, cyclosporine A; ITA, itacitinib; MMF, mycophenolate mofetil; MTX, methotrexate; PTCy, post-transplant cyclophosphamide; Tac, tacrolimus; UTI, urinary tract infection.</w:t>
      </w:r>
    </w:p>
    <w:p w14:paraId="49EDE75C" w14:textId="54611B96" w:rsidR="00EE4215" w:rsidRPr="00A774FD" w:rsidRDefault="00EE4215" w:rsidP="00F75AAB">
      <w:pPr>
        <w:spacing w:after="0" w:line="240" w:lineRule="auto"/>
        <w:rPr>
          <w:rFonts w:ascii="Arial" w:hAnsi="Arial" w:cs="Arial"/>
          <w:sz w:val="18"/>
          <w:szCs w:val="18"/>
        </w:rPr>
      </w:pPr>
      <w:r w:rsidRPr="00A774FD">
        <w:rPr>
          <w:rFonts w:ascii="Arial" w:hAnsi="Arial" w:cs="Arial"/>
          <w:sz w:val="18"/>
          <w:szCs w:val="18"/>
        </w:rPr>
        <w:t>* Occurring in &gt;1 patient within the total patient population</w:t>
      </w:r>
      <w:r w:rsidR="00B5785C" w:rsidRPr="00A774FD">
        <w:rPr>
          <w:rFonts w:ascii="Arial" w:hAnsi="Arial" w:cs="Arial"/>
          <w:sz w:val="18"/>
          <w:szCs w:val="18"/>
        </w:rPr>
        <w:t>.</w:t>
      </w:r>
    </w:p>
    <w:p w14:paraId="46D18B44" w14:textId="77777777" w:rsidR="00EE4215" w:rsidRPr="00A774FD" w:rsidRDefault="00EE4215" w:rsidP="00EE4215">
      <w:pPr>
        <w:spacing w:line="480" w:lineRule="auto"/>
        <w:rPr>
          <w:rFonts w:ascii="Arial" w:hAnsi="Arial" w:cs="Arial"/>
          <w:b/>
          <w:sz w:val="18"/>
          <w:szCs w:val="18"/>
        </w:rPr>
      </w:pPr>
    </w:p>
    <w:p w14:paraId="7B317034" w14:textId="77777777" w:rsidR="00EE4215" w:rsidRPr="00A774FD" w:rsidRDefault="00EE4215" w:rsidP="006A0E06">
      <w:pPr>
        <w:spacing w:after="120" w:line="276" w:lineRule="auto"/>
        <w:rPr>
          <w:rFonts w:ascii="Arial" w:hAnsi="Arial" w:cs="Arial"/>
          <w:b/>
          <w:sz w:val="18"/>
          <w:szCs w:val="18"/>
        </w:rPr>
      </w:pPr>
      <w:r w:rsidRPr="00A774FD">
        <w:rPr>
          <w:rFonts w:ascii="Arial" w:hAnsi="Arial" w:cs="Arial"/>
          <w:b/>
          <w:sz w:val="18"/>
          <w:szCs w:val="18"/>
        </w:rPr>
        <w:br w:type="page"/>
      </w:r>
    </w:p>
    <w:p w14:paraId="0EB65F87" w14:textId="7ABE6569" w:rsidR="006A0E06" w:rsidRPr="00A774FD" w:rsidRDefault="006A0E06" w:rsidP="00A774FD">
      <w:pPr>
        <w:pStyle w:val="SupplFigureTitle"/>
      </w:pPr>
      <w:bookmarkStart w:id="6" w:name="_Toc229518242"/>
      <w:r w:rsidRPr="00A774FD">
        <w:lastRenderedPageBreak/>
        <w:t xml:space="preserve">Table </w:t>
      </w:r>
      <w:r w:rsidR="00C076EA" w:rsidRPr="00A774FD">
        <w:t>S</w:t>
      </w:r>
      <w:r w:rsidR="001A4FCE" w:rsidRPr="00A774FD">
        <w:t>5</w:t>
      </w:r>
      <w:r w:rsidRPr="00A774FD">
        <w:t xml:space="preserve">. </w:t>
      </w:r>
      <w:r w:rsidR="001B5A63" w:rsidRPr="00A774FD">
        <w:t xml:space="preserve">Primary Cause </w:t>
      </w:r>
      <w:r w:rsidRPr="00A774FD">
        <w:t>of Death</w:t>
      </w:r>
      <w:bookmarkEnd w:id="6"/>
    </w:p>
    <w:tbl>
      <w:tblPr>
        <w:tblStyle w:val="TableGrid"/>
        <w:tblW w:w="50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40"/>
        <w:gridCol w:w="1799"/>
        <w:gridCol w:w="1801"/>
        <w:gridCol w:w="1799"/>
        <w:gridCol w:w="1801"/>
        <w:gridCol w:w="1260"/>
        <w:gridCol w:w="1260"/>
      </w:tblGrid>
      <w:tr w:rsidR="001B5A63" w:rsidRPr="00A774FD" w14:paraId="03208F0C" w14:textId="77777777" w:rsidTr="00D413B7">
        <w:tc>
          <w:tcPr>
            <w:tcW w:w="1250" w:type="pct"/>
            <w:vMerge w:val="restart"/>
            <w:tcBorders>
              <w:top w:val="single" w:sz="4" w:space="0" w:color="auto"/>
            </w:tcBorders>
            <w:vAlign w:val="bottom"/>
          </w:tcPr>
          <w:p w14:paraId="12386E37" w14:textId="108562A3" w:rsidR="001B5A63" w:rsidRPr="00A774FD" w:rsidRDefault="00EA08E1" w:rsidP="002F1B04">
            <w:pPr>
              <w:rPr>
                <w:rFonts w:ascii="Arial" w:hAnsi="Arial" w:cs="Arial"/>
                <w:b/>
                <w:sz w:val="18"/>
                <w:szCs w:val="18"/>
              </w:rPr>
            </w:pPr>
            <w:r w:rsidRPr="00A774FD">
              <w:rPr>
                <w:rFonts w:ascii="Arial" w:hAnsi="Arial" w:cs="Arial"/>
                <w:b/>
                <w:sz w:val="18"/>
                <w:szCs w:val="18"/>
              </w:rPr>
              <w:t xml:space="preserve">Primary </w:t>
            </w:r>
            <w:r w:rsidR="003D25F1" w:rsidRPr="00A774FD">
              <w:rPr>
                <w:rFonts w:ascii="Arial" w:hAnsi="Arial" w:cs="Arial"/>
                <w:b/>
                <w:sz w:val="18"/>
                <w:szCs w:val="18"/>
              </w:rPr>
              <w:t>C</w:t>
            </w:r>
            <w:r w:rsidRPr="00A774FD">
              <w:rPr>
                <w:rFonts w:ascii="Arial" w:hAnsi="Arial" w:cs="Arial"/>
                <w:b/>
                <w:sz w:val="18"/>
                <w:szCs w:val="18"/>
              </w:rPr>
              <w:t>ause</w:t>
            </w:r>
            <w:r w:rsidR="00D413B7" w:rsidRPr="00A774FD">
              <w:rPr>
                <w:rFonts w:ascii="Arial" w:hAnsi="Arial" w:cs="Arial"/>
                <w:b/>
                <w:sz w:val="18"/>
                <w:szCs w:val="18"/>
              </w:rPr>
              <w:t>, n (%)</w:t>
            </w:r>
          </w:p>
        </w:tc>
        <w:tc>
          <w:tcPr>
            <w:tcW w:w="3264" w:type="pct"/>
            <w:gridSpan w:val="5"/>
            <w:tcBorders>
              <w:top w:val="single" w:sz="4" w:space="0" w:color="auto"/>
              <w:bottom w:val="single" w:sz="4" w:space="0" w:color="auto"/>
            </w:tcBorders>
            <w:vAlign w:val="bottom"/>
          </w:tcPr>
          <w:p w14:paraId="19E90162" w14:textId="77777777" w:rsidR="001B5A63" w:rsidRPr="00A774FD" w:rsidRDefault="001B5A63" w:rsidP="002F1B04">
            <w:pPr>
              <w:jc w:val="center"/>
              <w:rPr>
                <w:rFonts w:ascii="Arial" w:hAnsi="Arial" w:cs="Arial"/>
                <w:b/>
                <w:sz w:val="18"/>
                <w:szCs w:val="18"/>
              </w:rPr>
            </w:pPr>
            <w:r w:rsidRPr="00A774FD">
              <w:rPr>
                <w:rFonts w:ascii="Arial" w:hAnsi="Arial" w:cs="Arial"/>
                <w:b/>
                <w:sz w:val="18"/>
                <w:szCs w:val="18"/>
              </w:rPr>
              <w:t>Treatment Group</w:t>
            </w:r>
          </w:p>
        </w:tc>
        <w:tc>
          <w:tcPr>
            <w:tcW w:w="486" w:type="pct"/>
            <w:vMerge w:val="restart"/>
            <w:tcBorders>
              <w:top w:val="single" w:sz="4" w:space="0" w:color="auto"/>
            </w:tcBorders>
            <w:vAlign w:val="bottom"/>
          </w:tcPr>
          <w:p w14:paraId="1AE6D86E" w14:textId="77777777" w:rsidR="001B5A63" w:rsidRPr="00A774FD" w:rsidRDefault="001B5A63" w:rsidP="002F1B04">
            <w:pPr>
              <w:pStyle w:val="NormalWeb"/>
              <w:spacing w:before="0" w:beforeAutospacing="0" w:after="0" w:afterAutospacing="0"/>
              <w:jc w:val="center"/>
              <w:rPr>
                <w:rFonts w:ascii="Arial" w:hAnsi="Arial" w:cs="Arial"/>
                <w:sz w:val="18"/>
                <w:szCs w:val="18"/>
              </w:rPr>
            </w:pPr>
            <w:r w:rsidRPr="00A774FD">
              <w:rPr>
                <w:rFonts w:ascii="Arial" w:hAnsi="Arial" w:cs="Arial"/>
                <w:b/>
                <w:bCs/>
                <w:kern w:val="24"/>
                <w:sz w:val="18"/>
                <w:szCs w:val="18"/>
              </w:rPr>
              <w:t>All Patients</w:t>
            </w:r>
          </w:p>
          <w:p w14:paraId="2509C6E9" w14:textId="77777777" w:rsidR="001B5A63" w:rsidRPr="00A774FD" w:rsidRDefault="001B5A63" w:rsidP="002F1B04">
            <w:pPr>
              <w:jc w:val="center"/>
              <w:rPr>
                <w:rFonts w:ascii="Arial" w:hAnsi="Arial" w:cs="Arial"/>
                <w:b/>
                <w:sz w:val="18"/>
                <w:szCs w:val="18"/>
              </w:rPr>
            </w:pPr>
            <w:r w:rsidRPr="00A774FD">
              <w:rPr>
                <w:rFonts w:ascii="Arial" w:hAnsi="Arial" w:cs="Arial"/>
                <w:b/>
                <w:bCs/>
                <w:kern w:val="24"/>
                <w:sz w:val="18"/>
                <w:szCs w:val="18"/>
              </w:rPr>
              <w:t>(N=84)</w:t>
            </w:r>
          </w:p>
        </w:tc>
      </w:tr>
      <w:tr w:rsidR="001B5A63" w:rsidRPr="00A774FD" w14:paraId="0F9EDB3C" w14:textId="77777777" w:rsidTr="001F65BF">
        <w:tc>
          <w:tcPr>
            <w:tcW w:w="1250" w:type="pct"/>
            <w:vMerge/>
            <w:vAlign w:val="bottom"/>
          </w:tcPr>
          <w:p w14:paraId="131C6DE5" w14:textId="77777777" w:rsidR="001B5A63" w:rsidRPr="00A774FD" w:rsidRDefault="001B5A63" w:rsidP="002F1B04">
            <w:pPr>
              <w:rPr>
                <w:rFonts w:ascii="Arial" w:hAnsi="Arial" w:cs="Arial"/>
                <w:b/>
                <w:sz w:val="18"/>
                <w:szCs w:val="18"/>
              </w:rPr>
            </w:pPr>
          </w:p>
        </w:tc>
        <w:tc>
          <w:tcPr>
            <w:tcW w:w="1389" w:type="pct"/>
            <w:gridSpan w:val="2"/>
            <w:tcBorders>
              <w:top w:val="single" w:sz="4" w:space="0" w:color="auto"/>
              <w:bottom w:val="single" w:sz="4" w:space="0" w:color="auto"/>
            </w:tcBorders>
            <w:vAlign w:val="bottom"/>
          </w:tcPr>
          <w:p w14:paraId="44B095F4" w14:textId="77777777" w:rsidR="001B5A63" w:rsidRPr="00A774FD" w:rsidRDefault="001B5A63" w:rsidP="002F1B04">
            <w:pPr>
              <w:pStyle w:val="NormalWeb"/>
              <w:spacing w:before="0" w:beforeAutospacing="0" w:after="0" w:afterAutospacing="0"/>
              <w:jc w:val="center"/>
              <w:rPr>
                <w:rFonts w:ascii="Arial" w:hAnsi="Arial" w:cs="Arial"/>
                <w:b/>
                <w:sz w:val="18"/>
                <w:szCs w:val="18"/>
              </w:rPr>
            </w:pPr>
            <w:r w:rsidRPr="00A774FD">
              <w:rPr>
                <w:rFonts w:ascii="Arial" w:hAnsi="Arial" w:cs="Arial"/>
                <w:b/>
                <w:bCs/>
                <w:sz w:val="18"/>
                <w:szCs w:val="18"/>
              </w:rPr>
              <w:t>ITA + Tac/MTX</w:t>
            </w:r>
          </w:p>
        </w:tc>
        <w:tc>
          <w:tcPr>
            <w:tcW w:w="1389" w:type="pct"/>
            <w:gridSpan w:val="2"/>
            <w:tcBorders>
              <w:top w:val="single" w:sz="4" w:space="0" w:color="auto"/>
              <w:bottom w:val="single" w:sz="4" w:space="0" w:color="auto"/>
            </w:tcBorders>
            <w:vAlign w:val="bottom"/>
          </w:tcPr>
          <w:p w14:paraId="45757F1E" w14:textId="77777777" w:rsidR="001B5A63" w:rsidRPr="00A774FD" w:rsidRDefault="001B5A63" w:rsidP="002F1B04">
            <w:pPr>
              <w:pStyle w:val="NormalWeb"/>
              <w:spacing w:before="0" w:beforeAutospacing="0" w:after="0" w:afterAutospacing="0"/>
              <w:jc w:val="center"/>
              <w:rPr>
                <w:rFonts w:ascii="Arial" w:hAnsi="Arial" w:cs="Arial"/>
                <w:b/>
                <w:sz w:val="18"/>
                <w:szCs w:val="18"/>
              </w:rPr>
            </w:pPr>
            <w:r w:rsidRPr="00A774FD">
              <w:rPr>
                <w:rFonts w:ascii="Arial" w:hAnsi="Arial" w:cs="Arial"/>
                <w:b/>
                <w:bCs/>
                <w:sz w:val="18"/>
                <w:szCs w:val="18"/>
              </w:rPr>
              <w:t>ITA + CsA/MMF</w:t>
            </w:r>
          </w:p>
        </w:tc>
        <w:tc>
          <w:tcPr>
            <w:tcW w:w="486" w:type="pct"/>
            <w:vMerge w:val="restart"/>
            <w:tcBorders>
              <w:top w:val="single" w:sz="4" w:space="0" w:color="auto"/>
            </w:tcBorders>
            <w:vAlign w:val="bottom"/>
          </w:tcPr>
          <w:p w14:paraId="479A74B2" w14:textId="77777777" w:rsidR="001B5A63" w:rsidRPr="00A774FD" w:rsidRDefault="001B5A63" w:rsidP="002F1B04">
            <w:pPr>
              <w:pStyle w:val="NormalWeb"/>
              <w:spacing w:before="0" w:beforeAutospacing="0" w:after="0" w:afterAutospacing="0"/>
              <w:jc w:val="center"/>
              <w:rPr>
                <w:rFonts w:ascii="Arial" w:hAnsi="Arial" w:cs="Arial"/>
                <w:sz w:val="18"/>
                <w:szCs w:val="18"/>
              </w:rPr>
            </w:pPr>
            <w:r w:rsidRPr="00A774FD">
              <w:rPr>
                <w:rFonts w:ascii="Arial" w:hAnsi="Arial" w:cs="Arial"/>
                <w:b/>
                <w:bCs/>
                <w:sz w:val="18"/>
                <w:szCs w:val="18"/>
              </w:rPr>
              <w:t>ITA + PTCy/Tac</w:t>
            </w:r>
          </w:p>
          <w:p w14:paraId="0B7B9F7E" w14:textId="77777777" w:rsidR="001B5A63" w:rsidRPr="00A774FD" w:rsidRDefault="001B5A63" w:rsidP="002F1B04">
            <w:pPr>
              <w:jc w:val="center"/>
              <w:rPr>
                <w:rFonts w:ascii="Arial" w:hAnsi="Arial" w:cs="Arial"/>
                <w:b/>
                <w:sz w:val="18"/>
                <w:szCs w:val="18"/>
              </w:rPr>
            </w:pPr>
            <w:r w:rsidRPr="00A774FD">
              <w:rPr>
                <w:rFonts w:ascii="Arial" w:hAnsi="Arial" w:cs="Arial"/>
                <w:b/>
                <w:bCs/>
                <w:sz w:val="18"/>
                <w:szCs w:val="18"/>
              </w:rPr>
              <w:t>(n=19)</w:t>
            </w:r>
          </w:p>
        </w:tc>
        <w:tc>
          <w:tcPr>
            <w:tcW w:w="486" w:type="pct"/>
            <w:vMerge/>
            <w:vAlign w:val="bottom"/>
          </w:tcPr>
          <w:p w14:paraId="20A25B8C" w14:textId="77777777" w:rsidR="001B5A63" w:rsidRPr="00A774FD" w:rsidRDefault="001B5A63" w:rsidP="002F1B04">
            <w:pPr>
              <w:jc w:val="center"/>
              <w:rPr>
                <w:rFonts w:ascii="Arial" w:hAnsi="Arial" w:cs="Arial"/>
                <w:b/>
                <w:sz w:val="18"/>
                <w:szCs w:val="18"/>
              </w:rPr>
            </w:pPr>
          </w:p>
        </w:tc>
      </w:tr>
      <w:tr w:rsidR="00693E97" w:rsidRPr="00A774FD" w14:paraId="773025ED" w14:textId="77777777" w:rsidTr="00C25531">
        <w:tc>
          <w:tcPr>
            <w:tcW w:w="1250" w:type="pct"/>
            <w:vMerge/>
            <w:tcBorders>
              <w:bottom w:val="single" w:sz="4" w:space="0" w:color="auto"/>
            </w:tcBorders>
            <w:vAlign w:val="bottom"/>
          </w:tcPr>
          <w:p w14:paraId="5C4D4A50" w14:textId="77777777" w:rsidR="00693E97" w:rsidRPr="00A774FD" w:rsidRDefault="00693E97" w:rsidP="002F1B04">
            <w:pPr>
              <w:rPr>
                <w:rFonts w:ascii="Arial" w:hAnsi="Arial" w:cs="Arial"/>
                <w:b/>
                <w:sz w:val="18"/>
                <w:szCs w:val="18"/>
              </w:rPr>
            </w:pPr>
          </w:p>
        </w:tc>
        <w:tc>
          <w:tcPr>
            <w:tcW w:w="694" w:type="pct"/>
            <w:tcBorders>
              <w:top w:val="single" w:sz="4" w:space="0" w:color="auto"/>
              <w:bottom w:val="single" w:sz="4" w:space="0" w:color="auto"/>
            </w:tcBorders>
            <w:vAlign w:val="bottom"/>
          </w:tcPr>
          <w:p w14:paraId="1C28BDC6" w14:textId="77777777" w:rsidR="00693E97" w:rsidRPr="00A774FD" w:rsidRDefault="00693E97" w:rsidP="002F1B04">
            <w:pPr>
              <w:jc w:val="center"/>
              <w:rPr>
                <w:rFonts w:ascii="Arial" w:hAnsi="Arial" w:cs="Arial"/>
                <w:b/>
                <w:sz w:val="18"/>
                <w:szCs w:val="18"/>
              </w:rPr>
            </w:pPr>
            <w:r w:rsidRPr="00A774FD">
              <w:rPr>
                <w:rFonts w:ascii="Arial" w:hAnsi="Arial" w:cs="Arial"/>
                <w:b/>
                <w:sz w:val="18"/>
                <w:szCs w:val="18"/>
              </w:rPr>
              <w:t>+ATG (n=9)</w:t>
            </w:r>
          </w:p>
        </w:tc>
        <w:tc>
          <w:tcPr>
            <w:tcW w:w="694" w:type="pct"/>
            <w:tcBorders>
              <w:top w:val="single" w:sz="4" w:space="0" w:color="auto"/>
              <w:bottom w:val="single" w:sz="4" w:space="0" w:color="auto"/>
            </w:tcBorders>
            <w:vAlign w:val="bottom"/>
          </w:tcPr>
          <w:p w14:paraId="798A2823" w14:textId="0200176F" w:rsidR="00693E97" w:rsidRPr="00A774FD" w:rsidRDefault="00693E97" w:rsidP="002F1B04">
            <w:pPr>
              <w:jc w:val="center"/>
              <w:rPr>
                <w:rFonts w:ascii="Arial" w:hAnsi="Arial" w:cs="Arial"/>
                <w:b/>
                <w:sz w:val="18"/>
                <w:szCs w:val="18"/>
              </w:rPr>
            </w:pPr>
            <w:r w:rsidRPr="00A774FD">
              <w:rPr>
                <w:rFonts w:ascii="Arial" w:hAnsi="Arial" w:cs="Arial"/>
                <w:b/>
                <w:sz w:val="18"/>
                <w:szCs w:val="18"/>
              </w:rPr>
              <w:t>No ATG (n=32)</w:t>
            </w:r>
          </w:p>
        </w:tc>
        <w:tc>
          <w:tcPr>
            <w:tcW w:w="694" w:type="pct"/>
            <w:tcBorders>
              <w:top w:val="single" w:sz="4" w:space="0" w:color="auto"/>
              <w:bottom w:val="single" w:sz="4" w:space="0" w:color="auto"/>
            </w:tcBorders>
            <w:vAlign w:val="bottom"/>
          </w:tcPr>
          <w:p w14:paraId="4432AD4B" w14:textId="77777777" w:rsidR="00693E97" w:rsidRPr="00A774FD" w:rsidRDefault="00693E97" w:rsidP="002F1B04">
            <w:pPr>
              <w:jc w:val="center"/>
              <w:rPr>
                <w:rFonts w:ascii="Arial" w:hAnsi="Arial" w:cs="Arial"/>
                <w:b/>
                <w:sz w:val="18"/>
                <w:szCs w:val="18"/>
              </w:rPr>
            </w:pPr>
            <w:r w:rsidRPr="00A774FD">
              <w:rPr>
                <w:rFonts w:ascii="Arial" w:hAnsi="Arial" w:cs="Arial"/>
                <w:b/>
                <w:sz w:val="18"/>
                <w:szCs w:val="18"/>
              </w:rPr>
              <w:t>+ATG (n=16)</w:t>
            </w:r>
          </w:p>
        </w:tc>
        <w:tc>
          <w:tcPr>
            <w:tcW w:w="695" w:type="pct"/>
            <w:tcBorders>
              <w:top w:val="single" w:sz="4" w:space="0" w:color="auto"/>
              <w:bottom w:val="single" w:sz="4" w:space="0" w:color="auto"/>
            </w:tcBorders>
            <w:vAlign w:val="bottom"/>
          </w:tcPr>
          <w:p w14:paraId="0CD4A3A7" w14:textId="41AF2E77" w:rsidR="00693E97" w:rsidRPr="00A774FD" w:rsidRDefault="00693E97" w:rsidP="002F1B04">
            <w:pPr>
              <w:jc w:val="center"/>
              <w:rPr>
                <w:rFonts w:ascii="Arial" w:hAnsi="Arial" w:cs="Arial"/>
                <w:b/>
                <w:sz w:val="18"/>
                <w:szCs w:val="18"/>
              </w:rPr>
            </w:pPr>
            <w:r w:rsidRPr="00A774FD">
              <w:rPr>
                <w:rFonts w:ascii="Arial" w:hAnsi="Arial" w:cs="Arial"/>
                <w:b/>
                <w:sz w:val="18"/>
                <w:szCs w:val="18"/>
              </w:rPr>
              <w:t>No ATG (n=8)</w:t>
            </w:r>
          </w:p>
        </w:tc>
        <w:tc>
          <w:tcPr>
            <w:tcW w:w="486" w:type="pct"/>
            <w:vMerge/>
            <w:tcBorders>
              <w:bottom w:val="single" w:sz="4" w:space="0" w:color="auto"/>
            </w:tcBorders>
            <w:vAlign w:val="bottom"/>
          </w:tcPr>
          <w:p w14:paraId="5496FABC" w14:textId="77777777" w:rsidR="00693E97" w:rsidRPr="00A774FD" w:rsidRDefault="00693E97" w:rsidP="002F1B04">
            <w:pPr>
              <w:jc w:val="center"/>
              <w:rPr>
                <w:rFonts w:ascii="Arial" w:hAnsi="Arial" w:cs="Arial"/>
                <w:b/>
                <w:sz w:val="18"/>
                <w:szCs w:val="18"/>
              </w:rPr>
            </w:pPr>
          </w:p>
        </w:tc>
        <w:tc>
          <w:tcPr>
            <w:tcW w:w="486" w:type="pct"/>
            <w:vMerge/>
            <w:tcBorders>
              <w:bottom w:val="single" w:sz="4" w:space="0" w:color="auto"/>
            </w:tcBorders>
            <w:vAlign w:val="bottom"/>
          </w:tcPr>
          <w:p w14:paraId="3F1DD98F" w14:textId="77777777" w:rsidR="00693E97" w:rsidRPr="00A774FD" w:rsidRDefault="00693E97" w:rsidP="002F1B04">
            <w:pPr>
              <w:jc w:val="center"/>
              <w:rPr>
                <w:rFonts w:ascii="Arial" w:hAnsi="Arial" w:cs="Arial"/>
                <w:b/>
                <w:sz w:val="18"/>
                <w:szCs w:val="18"/>
              </w:rPr>
            </w:pPr>
          </w:p>
        </w:tc>
      </w:tr>
      <w:tr w:rsidR="00693E97" w:rsidRPr="00A774FD" w14:paraId="73AAF616" w14:textId="77777777" w:rsidTr="00C25531">
        <w:tc>
          <w:tcPr>
            <w:tcW w:w="1250" w:type="pct"/>
            <w:vAlign w:val="center"/>
          </w:tcPr>
          <w:p w14:paraId="0D2BF348" w14:textId="5C41BC83" w:rsidR="00693E97" w:rsidRPr="00A774FD" w:rsidRDefault="00693E97" w:rsidP="00090AE3">
            <w:pPr>
              <w:ind w:left="-14" w:right="758" w:firstLine="14"/>
              <w:rPr>
                <w:rFonts w:ascii="Arial" w:hAnsi="Arial" w:cs="Arial"/>
                <w:sz w:val="18"/>
                <w:szCs w:val="18"/>
              </w:rPr>
            </w:pPr>
            <w:r w:rsidRPr="00A774FD">
              <w:rPr>
                <w:rFonts w:ascii="Arial" w:hAnsi="Arial" w:cs="Arial"/>
                <w:sz w:val="18"/>
                <w:szCs w:val="18"/>
              </w:rPr>
              <w:t>Death on treatment*</w:t>
            </w:r>
          </w:p>
        </w:tc>
        <w:tc>
          <w:tcPr>
            <w:tcW w:w="694" w:type="pct"/>
            <w:vAlign w:val="center"/>
          </w:tcPr>
          <w:p w14:paraId="6A20C022" w14:textId="093D393B" w:rsidR="00693E97" w:rsidRPr="00A774FD" w:rsidRDefault="00693E97" w:rsidP="00090AE3">
            <w:pPr>
              <w:jc w:val="center"/>
              <w:rPr>
                <w:rFonts w:ascii="Arial" w:hAnsi="Arial" w:cs="Arial"/>
                <w:sz w:val="18"/>
                <w:szCs w:val="18"/>
              </w:rPr>
            </w:pPr>
            <w:r w:rsidRPr="00A774FD">
              <w:rPr>
                <w:rFonts w:ascii="Arial" w:hAnsi="Arial" w:cs="Arial"/>
                <w:sz w:val="18"/>
                <w:szCs w:val="18"/>
              </w:rPr>
              <w:t>0</w:t>
            </w:r>
          </w:p>
        </w:tc>
        <w:tc>
          <w:tcPr>
            <w:tcW w:w="694" w:type="pct"/>
          </w:tcPr>
          <w:p w14:paraId="6117B8A1" w14:textId="50520BF7" w:rsidR="00693E97" w:rsidRPr="00A774FD" w:rsidRDefault="00693E97" w:rsidP="00090AE3">
            <w:pPr>
              <w:jc w:val="center"/>
              <w:rPr>
                <w:rFonts w:ascii="Arial" w:hAnsi="Arial" w:cs="Arial"/>
                <w:sz w:val="18"/>
                <w:szCs w:val="18"/>
              </w:rPr>
            </w:pPr>
            <w:r w:rsidRPr="00A774FD">
              <w:rPr>
                <w:rFonts w:ascii="Arial" w:hAnsi="Arial" w:cs="Arial"/>
                <w:sz w:val="18"/>
                <w:szCs w:val="18"/>
              </w:rPr>
              <w:t>0</w:t>
            </w:r>
          </w:p>
        </w:tc>
        <w:tc>
          <w:tcPr>
            <w:tcW w:w="694" w:type="pct"/>
            <w:vAlign w:val="center"/>
          </w:tcPr>
          <w:p w14:paraId="6612D699" w14:textId="2861C68E" w:rsidR="00693E97" w:rsidRPr="00A774FD" w:rsidRDefault="00693E97" w:rsidP="00090AE3">
            <w:pPr>
              <w:jc w:val="center"/>
              <w:rPr>
                <w:rFonts w:ascii="Arial" w:hAnsi="Arial" w:cs="Arial"/>
                <w:sz w:val="18"/>
                <w:szCs w:val="18"/>
              </w:rPr>
            </w:pPr>
            <w:r w:rsidRPr="00A774FD">
              <w:rPr>
                <w:rFonts w:ascii="Arial" w:hAnsi="Arial" w:cs="Arial"/>
                <w:sz w:val="18"/>
                <w:szCs w:val="18"/>
              </w:rPr>
              <w:t>2 (12</w:t>
            </w:r>
            <w:r w:rsidR="000666B1" w:rsidRPr="00A774FD">
              <w:rPr>
                <w:rFonts w:ascii="Arial" w:hAnsi="Arial" w:cs="Arial"/>
                <w:sz w:val="18"/>
                <w:szCs w:val="18"/>
              </w:rPr>
              <w:t>.</w:t>
            </w:r>
            <w:r w:rsidRPr="00A774FD">
              <w:rPr>
                <w:rFonts w:ascii="Arial" w:hAnsi="Arial" w:cs="Arial"/>
                <w:sz w:val="18"/>
                <w:szCs w:val="18"/>
              </w:rPr>
              <w:t>5)</w:t>
            </w:r>
          </w:p>
        </w:tc>
        <w:tc>
          <w:tcPr>
            <w:tcW w:w="695" w:type="pct"/>
            <w:vAlign w:val="center"/>
          </w:tcPr>
          <w:p w14:paraId="7E3D4897" w14:textId="250B1DE5" w:rsidR="00693E97" w:rsidRPr="00A774FD" w:rsidRDefault="00693E97" w:rsidP="00090AE3">
            <w:pPr>
              <w:jc w:val="center"/>
              <w:rPr>
                <w:rFonts w:ascii="Arial" w:hAnsi="Arial" w:cs="Arial"/>
                <w:sz w:val="18"/>
                <w:szCs w:val="18"/>
              </w:rPr>
            </w:pPr>
            <w:r w:rsidRPr="00A774FD">
              <w:rPr>
                <w:rFonts w:ascii="Arial" w:hAnsi="Arial" w:cs="Arial"/>
                <w:sz w:val="18"/>
                <w:szCs w:val="18"/>
              </w:rPr>
              <w:t>1 (12</w:t>
            </w:r>
            <w:r w:rsidR="000666B1" w:rsidRPr="00A774FD">
              <w:rPr>
                <w:rFonts w:ascii="Arial" w:hAnsi="Arial" w:cs="Arial"/>
                <w:sz w:val="18"/>
                <w:szCs w:val="18"/>
              </w:rPr>
              <w:t>.</w:t>
            </w:r>
            <w:r w:rsidRPr="00A774FD">
              <w:rPr>
                <w:rFonts w:ascii="Arial" w:hAnsi="Arial" w:cs="Arial"/>
                <w:sz w:val="18"/>
                <w:szCs w:val="18"/>
              </w:rPr>
              <w:t>5)</w:t>
            </w:r>
          </w:p>
        </w:tc>
        <w:tc>
          <w:tcPr>
            <w:tcW w:w="486" w:type="pct"/>
            <w:vAlign w:val="center"/>
          </w:tcPr>
          <w:p w14:paraId="1016D2F4" w14:textId="62EFEB0D" w:rsidR="00693E97" w:rsidRPr="00A774FD" w:rsidRDefault="00693E97" w:rsidP="00090AE3">
            <w:pPr>
              <w:jc w:val="center"/>
              <w:rPr>
                <w:rFonts w:ascii="Arial" w:hAnsi="Arial" w:cs="Arial"/>
                <w:sz w:val="18"/>
                <w:szCs w:val="18"/>
              </w:rPr>
            </w:pPr>
            <w:r w:rsidRPr="00A774FD">
              <w:rPr>
                <w:rFonts w:ascii="Arial" w:hAnsi="Arial" w:cs="Arial"/>
                <w:sz w:val="18"/>
                <w:szCs w:val="18"/>
              </w:rPr>
              <w:t>1 (5</w:t>
            </w:r>
            <w:r w:rsidR="000666B1" w:rsidRPr="00A774FD">
              <w:rPr>
                <w:rFonts w:ascii="Arial" w:hAnsi="Arial" w:cs="Arial"/>
                <w:sz w:val="18"/>
                <w:szCs w:val="18"/>
              </w:rPr>
              <w:t>.</w:t>
            </w:r>
            <w:r w:rsidRPr="00A774FD">
              <w:rPr>
                <w:rFonts w:ascii="Arial" w:hAnsi="Arial" w:cs="Arial"/>
                <w:sz w:val="18"/>
                <w:szCs w:val="18"/>
              </w:rPr>
              <w:t>3)</w:t>
            </w:r>
          </w:p>
        </w:tc>
        <w:tc>
          <w:tcPr>
            <w:tcW w:w="486" w:type="pct"/>
            <w:vAlign w:val="center"/>
          </w:tcPr>
          <w:p w14:paraId="56A78520" w14:textId="46D3F789" w:rsidR="00693E97" w:rsidRPr="00A774FD" w:rsidRDefault="00693E97" w:rsidP="00090AE3">
            <w:pPr>
              <w:jc w:val="center"/>
              <w:rPr>
                <w:rFonts w:ascii="Arial" w:hAnsi="Arial" w:cs="Arial"/>
                <w:sz w:val="18"/>
                <w:szCs w:val="18"/>
              </w:rPr>
            </w:pPr>
            <w:r w:rsidRPr="00A774FD">
              <w:rPr>
                <w:rFonts w:ascii="Arial" w:hAnsi="Arial" w:cs="Arial"/>
                <w:sz w:val="18"/>
                <w:szCs w:val="18"/>
              </w:rPr>
              <w:t>4 (4</w:t>
            </w:r>
            <w:r w:rsidR="000666B1" w:rsidRPr="00A774FD">
              <w:rPr>
                <w:rFonts w:ascii="Arial" w:hAnsi="Arial" w:cs="Arial"/>
                <w:sz w:val="18"/>
                <w:szCs w:val="18"/>
              </w:rPr>
              <w:t>.</w:t>
            </w:r>
            <w:r w:rsidRPr="00A774FD">
              <w:rPr>
                <w:rFonts w:ascii="Arial" w:hAnsi="Arial" w:cs="Arial"/>
                <w:sz w:val="18"/>
                <w:szCs w:val="18"/>
              </w:rPr>
              <w:t>8)</w:t>
            </w:r>
          </w:p>
        </w:tc>
      </w:tr>
      <w:tr w:rsidR="00693E97" w:rsidRPr="00A774FD" w14:paraId="5C351733" w14:textId="77777777" w:rsidTr="00C25531">
        <w:tc>
          <w:tcPr>
            <w:tcW w:w="1250" w:type="pct"/>
            <w:vAlign w:val="center"/>
          </w:tcPr>
          <w:p w14:paraId="00AFA58E" w14:textId="33E3C2A1" w:rsidR="00693E97" w:rsidRPr="00A774FD" w:rsidRDefault="00693E97" w:rsidP="00090AE3">
            <w:pPr>
              <w:ind w:left="-14" w:right="758" w:firstLine="351"/>
              <w:rPr>
                <w:rFonts w:ascii="Arial" w:hAnsi="Arial" w:cs="Arial"/>
                <w:sz w:val="18"/>
                <w:szCs w:val="18"/>
              </w:rPr>
            </w:pPr>
            <w:r w:rsidRPr="00A774FD">
              <w:rPr>
                <w:rFonts w:ascii="Arial" w:hAnsi="Arial" w:cs="Arial"/>
                <w:sz w:val="18"/>
                <w:szCs w:val="18"/>
              </w:rPr>
              <w:t>Infection</w:t>
            </w:r>
          </w:p>
        </w:tc>
        <w:tc>
          <w:tcPr>
            <w:tcW w:w="694" w:type="pct"/>
            <w:vAlign w:val="center"/>
          </w:tcPr>
          <w:p w14:paraId="6D6ED9ED" w14:textId="6FC928BD" w:rsidR="00693E97" w:rsidRPr="00A774FD" w:rsidRDefault="00693E97" w:rsidP="00090AE3">
            <w:pPr>
              <w:jc w:val="center"/>
              <w:rPr>
                <w:rFonts w:ascii="Arial" w:hAnsi="Arial" w:cs="Arial"/>
                <w:sz w:val="18"/>
                <w:szCs w:val="18"/>
              </w:rPr>
            </w:pPr>
            <w:r w:rsidRPr="00A774FD">
              <w:rPr>
                <w:rFonts w:ascii="Arial" w:hAnsi="Arial" w:cs="Arial"/>
                <w:sz w:val="18"/>
                <w:szCs w:val="18"/>
              </w:rPr>
              <w:t>0</w:t>
            </w:r>
          </w:p>
        </w:tc>
        <w:tc>
          <w:tcPr>
            <w:tcW w:w="694" w:type="pct"/>
          </w:tcPr>
          <w:p w14:paraId="5793A76F" w14:textId="72B9E758" w:rsidR="00693E97" w:rsidRPr="00A774FD" w:rsidRDefault="00693E97" w:rsidP="00090AE3">
            <w:pPr>
              <w:jc w:val="center"/>
              <w:rPr>
                <w:rFonts w:ascii="Arial" w:hAnsi="Arial" w:cs="Arial"/>
                <w:sz w:val="18"/>
                <w:szCs w:val="18"/>
              </w:rPr>
            </w:pPr>
            <w:r w:rsidRPr="00A774FD">
              <w:rPr>
                <w:rFonts w:ascii="Arial" w:hAnsi="Arial" w:cs="Arial"/>
                <w:sz w:val="18"/>
                <w:szCs w:val="18"/>
              </w:rPr>
              <w:t>0</w:t>
            </w:r>
          </w:p>
        </w:tc>
        <w:tc>
          <w:tcPr>
            <w:tcW w:w="694" w:type="pct"/>
            <w:vAlign w:val="center"/>
          </w:tcPr>
          <w:p w14:paraId="568B32ED" w14:textId="4C642A80" w:rsidR="00693E97" w:rsidRPr="00A774FD" w:rsidRDefault="00693E97" w:rsidP="00090AE3">
            <w:pPr>
              <w:jc w:val="center"/>
              <w:rPr>
                <w:rFonts w:ascii="Arial" w:hAnsi="Arial" w:cs="Arial"/>
                <w:sz w:val="18"/>
                <w:szCs w:val="18"/>
              </w:rPr>
            </w:pPr>
            <w:r w:rsidRPr="00A774FD">
              <w:rPr>
                <w:rFonts w:ascii="Arial" w:hAnsi="Arial" w:cs="Arial"/>
                <w:sz w:val="18"/>
                <w:szCs w:val="18"/>
              </w:rPr>
              <w:t>1 (6</w:t>
            </w:r>
            <w:r w:rsidR="000666B1" w:rsidRPr="00A774FD">
              <w:rPr>
                <w:rFonts w:ascii="Arial" w:hAnsi="Arial" w:cs="Arial"/>
                <w:sz w:val="18"/>
                <w:szCs w:val="18"/>
              </w:rPr>
              <w:t>.</w:t>
            </w:r>
            <w:r w:rsidRPr="00A774FD">
              <w:rPr>
                <w:rFonts w:ascii="Arial" w:hAnsi="Arial" w:cs="Arial"/>
                <w:sz w:val="18"/>
                <w:szCs w:val="18"/>
              </w:rPr>
              <w:t>3)</w:t>
            </w:r>
          </w:p>
        </w:tc>
        <w:tc>
          <w:tcPr>
            <w:tcW w:w="695" w:type="pct"/>
            <w:vAlign w:val="center"/>
          </w:tcPr>
          <w:p w14:paraId="30853FB0" w14:textId="7B123795" w:rsidR="00693E97" w:rsidRPr="00A774FD" w:rsidRDefault="00693E97" w:rsidP="00090AE3">
            <w:pPr>
              <w:jc w:val="center"/>
              <w:rPr>
                <w:rFonts w:ascii="Arial" w:hAnsi="Arial" w:cs="Arial"/>
                <w:sz w:val="18"/>
                <w:szCs w:val="18"/>
              </w:rPr>
            </w:pPr>
            <w:r w:rsidRPr="00A774FD">
              <w:rPr>
                <w:rFonts w:ascii="Arial" w:hAnsi="Arial" w:cs="Arial"/>
                <w:sz w:val="18"/>
                <w:szCs w:val="18"/>
              </w:rPr>
              <w:t>1 (12</w:t>
            </w:r>
            <w:r w:rsidR="000666B1" w:rsidRPr="00A774FD">
              <w:rPr>
                <w:rFonts w:ascii="Arial" w:hAnsi="Arial" w:cs="Arial"/>
                <w:sz w:val="18"/>
                <w:szCs w:val="18"/>
              </w:rPr>
              <w:t>.</w:t>
            </w:r>
            <w:r w:rsidRPr="00A774FD">
              <w:rPr>
                <w:rFonts w:ascii="Arial" w:hAnsi="Arial" w:cs="Arial"/>
                <w:sz w:val="18"/>
                <w:szCs w:val="18"/>
              </w:rPr>
              <w:t>5)</w:t>
            </w:r>
          </w:p>
        </w:tc>
        <w:tc>
          <w:tcPr>
            <w:tcW w:w="486" w:type="pct"/>
            <w:vAlign w:val="center"/>
          </w:tcPr>
          <w:p w14:paraId="02E8FF42" w14:textId="484A24B4" w:rsidR="00693E97" w:rsidRPr="00A774FD" w:rsidRDefault="00693E97" w:rsidP="00090AE3">
            <w:pPr>
              <w:jc w:val="center"/>
              <w:rPr>
                <w:rFonts w:ascii="Arial" w:hAnsi="Arial" w:cs="Arial"/>
                <w:sz w:val="18"/>
                <w:szCs w:val="18"/>
              </w:rPr>
            </w:pPr>
            <w:r w:rsidRPr="00A774FD">
              <w:rPr>
                <w:rFonts w:ascii="Arial" w:hAnsi="Arial" w:cs="Arial"/>
                <w:sz w:val="18"/>
                <w:szCs w:val="18"/>
              </w:rPr>
              <w:t>0</w:t>
            </w:r>
          </w:p>
        </w:tc>
        <w:tc>
          <w:tcPr>
            <w:tcW w:w="486" w:type="pct"/>
            <w:vAlign w:val="center"/>
          </w:tcPr>
          <w:p w14:paraId="3F9542EB" w14:textId="53D0704C" w:rsidR="00693E97" w:rsidRPr="00A774FD" w:rsidRDefault="00693E97" w:rsidP="00090AE3">
            <w:pPr>
              <w:jc w:val="center"/>
              <w:rPr>
                <w:rFonts w:ascii="Arial" w:hAnsi="Arial" w:cs="Arial"/>
                <w:sz w:val="18"/>
                <w:szCs w:val="18"/>
              </w:rPr>
            </w:pPr>
            <w:r w:rsidRPr="00A774FD">
              <w:rPr>
                <w:rFonts w:ascii="Arial" w:hAnsi="Arial" w:cs="Arial"/>
                <w:sz w:val="18"/>
                <w:szCs w:val="18"/>
              </w:rPr>
              <w:t>2 (2</w:t>
            </w:r>
            <w:r w:rsidR="000666B1" w:rsidRPr="00A774FD">
              <w:rPr>
                <w:rFonts w:ascii="Arial" w:hAnsi="Arial" w:cs="Arial"/>
                <w:sz w:val="18"/>
                <w:szCs w:val="18"/>
              </w:rPr>
              <w:t>.</w:t>
            </w:r>
            <w:r w:rsidRPr="00A774FD">
              <w:rPr>
                <w:rFonts w:ascii="Arial" w:hAnsi="Arial" w:cs="Arial"/>
                <w:sz w:val="18"/>
                <w:szCs w:val="18"/>
              </w:rPr>
              <w:t>4)</w:t>
            </w:r>
          </w:p>
        </w:tc>
      </w:tr>
      <w:tr w:rsidR="00693E97" w:rsidRPr="00A774FD" w14:paraId="4AC6FCEB" w14:textId="77777777" w:rsidTr="00C25531">
        <w:tc>
          <w:tcPr>
            <w:tcW w:w="1250" w:type="pct"/>
            <w:vAlign w:val="center"/>
          </w:tcPr>
          <w:p w14:paraId="7BC7EA99" w14:textId="47F182BB" w:rsidR="00693E97" w:rsidRPr="00A774FD" w:rsidRDefault="00693E97" w:rsidP="00090AE3">
            <w:pPr>
              <w:ind w:right="758" w:firstLine="351"/>
              <w:rPr>
                <w:rFonts w:ascii="Arial" w:hAnsi="Arial" w:cs="Arial"/>
                <w:sz w:val="18"/>
                <w:szCs w:val="18"/>
              </w:rPr>
            </w:pPr>
            <w:r w:rsidRPr="00A774FD">
              <w:rPr>
                <w:rFonts w:ascii="Arial" w:hAnsi="Arial" w:cs="Arial"/>
                <w:sz w:val="18"/>
                <w:szCs w:val="18"/>
              </w:rPr>
              <w:t>Other</w:t>
            </w:r>
          </w:p>
        </w:tc>
        <w:tc>
          <w:tcPr>
            <w:tcW w:w="694" w:type="pct"/>
            <w:vAlign w:val="center"/>
          </w:tcPr>
          <w:p w14:paraId="3F7FDF13" w14:textId="5C2983F8" w:rsidR="00693E97" w:rsidRPr="00A774FD" w:rsidRDefault="00693E97" w:rsidP="00090AE3">
            <w:pPr>
              <w:jc w:val="center"/>
              <w:rPr>
                <w:rFonts w:ascii="Arial" w:hAnsi="Arial" w:cs="Arial"/>
                <w:sz w:val="18"/>
                <w:szCs w:val="18"/>
              </w:rPr>
            </w:pPr>
            <w:r w:rsidRPr="00A774FD">
              <w:rPr>
                <w:rFonts w:ascii="Arial" w:hAnsi="Arial" w:cs="Arial"/>
                <w:sz w:val="18"/>
                <w:szCs w:val="18"/>
              </w:rPr>
              <w:t>0</w:t>
            </w:r>
          </w:p>
        </w:tc>
        <w:tc>
          <w:tcPr>
            <w:tcW w:w="694" w:type="pct"/>
          </w:tcPr>
          <w:p w14:paraId="69EFF912" w14:textId="20CE09CB" w:rsidR="00693E97" w:rsidRPr="00A774FD" w:rsidRDefault="00693E97" w:rsidP="00090AE3">
            <w:pPr>
              <w:jc w:val="center"/>
              <w:rPr>
                <w:rFonts w:ascii="Arial" w:hAnsi="Arial" w:cs="Arial"/>
                <w:sz w:val="18"/>
                <w:szCs w:val="18"/>
              </w:rPr>
            </w:pPr>
            <w:r w:rsidRPr="00A774FD">
              <w:rPr>
                <w:rFonts w:ascii="Arial" w:hAnsi="Arial" w:cs="Arial"/>
                <w:sz w:val="18"/>
                <w:szCs w:val="18"/>
              </w:rPr>
              <w:t>0</w:t>
            </w:r>
          </w:p>
        </w:tc>
        <w:tc>
          <w:tcPr>
            <w:tcW w:w="694" w:type="pct"/>
            <w:vAlign w:val="center"/>
          </w:tcPr>
          <w:p w14:paraId="3633154F" w14:textId="4C079552" w:rsidR="00693E97" w:rsidRPr="00A774FD" w:rsidRDefault="00693E97" w:rsidP="00090AE3">
            <w:pPr>
              <w:jc w:val="center"/>
              <w:rPr>
                <w:rFonts w:ascii="Arial" w:hAnsi="Arial" w:cs="Arial"/>
                <w:sz w:val="18"/>
                <w:szCs w:val="18"/>
              </w:rPr>
            </w:pPr>
            <w:r w:rsidRPr="00A774FD">
              <w:rPr>
                <w:rFonts w:ascii="Arial" w:hAnsi="Arial" w:cs="Arial"/>
                <w:sz w:val="18"/>
                <w:szCs w:val="18"/>
              </w:rPr>
              <w:t>1 (6</w:t>
            </w:r>
            <w:r w:rsidR="000666B1" w:rsidRPr="00A774FD">
              <w:rPr>
                <w:rFonts w:ascii="Arial" w:hAnsi="Arial" w:cs="Arial"/>
                <w:sz w:val="18"/>
                <w:szCs w:val="18"/>
              </w:rPr>
              <w:t>.</w:t>
            </w:r>
            <w:r w:rsidRPr="00A774FD">
              <w:rPr>
                <w:rFonts w:ascii="Arial" w:hAnsi="Arial" w:cs="Arial"/>
                <w:sz w:val="18"/>
                <w:szCs w:val="18"/>
              </w:rPr>
              <w:t>3)</w:t>
            </w:r>
          </w:p>
        </w:tc>
        <w:tc>
          <w:tcPr>
            <w:tcW w:w="695" w:type="pct"/>
            <w:vAlign w:val="center"/>
          </w:tcPr>
          <w:p w14:paraId="0D6E45F4" w14:textId="029CB16D" w:rsidR="00693E97" w:rsidRPr="00A774FD" w:rsidRDefault="00693E97" w:rsidP="00090AE3">
            <w:pPr>
              <w:jc w:val="center"/>
              <w:rPr>
                <w:rFonts w:ascii="Arial" w:hAnsi="Arial" w:cs="Arial"/>
                <w:sz w:val="18"/>
                <w:szCs w:val="18"/>
              </w:rPr>
            </w:pPr>
            <w:r w:rsidRPr="00A774FD">
              <w:rPr>
                <w:rFonts w:ascii="Arial" w:hAnsi="Arial" w:cs="Arial"/>
                <w:sz w:val="18"/>
                <w:szCs w:val="18"/>
              </w:rPr>
              <w:t>0</w:t>
            </w:r>
          </w:p>
        </w:tc>
        <w:tc>
          <w:tcPr>
            <w:tcW w:w="486" w:type="pct"/>
            <w:vAlign w:val="center"/>
          </w:tcPr>
          <w:p w14:paraId="5A7E606E" w14:textId="435C08A1" w:rsidR="00693E97" w:rsidRPr="00A774FD" w:rsidRDefault="00693E97" w:rsidP="00090AE3">
            <w:pPr>
              <w:jc w:val="center"/>
              <w:rPr>
                <w:rFonts w:ascii="Arial" w:hAnsi="Arial" w:cs="Arial"/>
                <w:sz w:val="18"/>
                <w:szCs w:val="18"/>
              </w:rPr>
            </w:pPr>
            <w:r w:rsidRPr="00A774FD">
              <w:rPr>
                <w:rFonts w:ascii="Arial" w:hAnsi="Arial" w:cs="Arial"/>
                <w:sz w:val="18"/>
                <w:szCs w:val="18"/>
              </w:rPr>
              <w:t>0</w:t>
            </w:r>
          </w:p>
        </w:tc>
        <w:tc>
          <w:tcPr>
            <w:tcW w:w="486" w:type="pct"/>
            <w:vAlign w:val="center"/>
          </w:tcPr>
          <w:p w14:paraId="3D463E0B" w14:textId="26678F67" w:rsidR="00693E97" w:rsidRPr="00A774FD" w:rsidRDefault="00693E97" w:rsidP="00090AE3">
            <w:pPr>
              <w:jc w:val="center"/>
              <w:rPr>
                <w:rFonts w:ascii="Arial" w:hAnsi="Arial" w:cs="Arial"/>
                <w:sz w:val="18"/>
                <w:szCs w:val="18"/>
              </w:rPr>
            </w:pPr>
            <w:r w:rsidRPr="00A774FD">
              <w:rPr>
                <w:rFonts w:ascii="Arial" w:hAnsi="Arial" w:cs="Arial"/>
                <w:sz w:val="18"/>
                <w:szCs w:val="18"/>
              </w:rPr>
              <w:t>1 (1</w:t>
            </w:r>
            <w:r w:rsidR="000666B1" w:rsidRPr="00A774FD">
              <w:rPr>
                <w:rFonts w:ascii="Arial" w:hAnsi="Arial" w:cs="Arial"/>
                <w:sz w:val="18"/>
                <w:szCs w:val="18"/>
              </w:rPr>
              <w:t>.</w:t>
            </w:r>
            <w:r w:rsidRPr="00A774FD">
              <w:rPr>
                <w:rFonts w:ascii="Arial" w:hAnsi="Arial" w:cs="Arial"/>
                <w:sz w:val="18"/>
                <w:szCs w:val="18"/>
              </w:rPr>
              <w:t>2)</w:t>
            </w:r>
          </w:p>
        </w:tc>
      </w:tr>
      <w:tr w:rsidR="00693E97" w:rsidRPr="00A774FD" w14:paraId="2B0071E2" w14:textId="77777777" w:rsidTr="00C25531">
        <w:tc>
          <w:tcPr>
            <w:tcW w:w="1250" w:type="pct"/>
            <w:vAlign w:val="center"/>
          </w:tcPr>
          <w:p w14:paraId="4EE1A3CE" w14:textId="64F91245" w:rsidR="00693E97" w:rsidRPr="00A774FD" w:rsidRDefault="00693E97" w:rsidP="00090AE3">
            <w:pPr>
              <w:ind w:right="758" w:firstLine="351"/>
              <w:rPr>
                <w:rFonts w:ascii="Arial" w:hAnsi="Arial" w:cs="Arial"/>
                <w:sz w:val="18"/>
                <w:szCs w:val="18"/>
              </w:rPr>
            </w:pPr>
            <w:r w:rsidRPr="00A774FD">
              <w:rPr>
                <w:rFonts w:ascii="Arial" w:hAnsi="Arial" w:cs="Arial"/>
                <w:sz w:val="18"/>
                <w:szCs w:val="18"/>
              </w:rPr>
              <w:t>Organ failure</w:t>
            </w:r>
            <w:r w:rsidRPr="00A774FD">
              <w:rPr>
                <w:rFonts w:ascii="Arial" w:hAnsi="Arial" w:cs="Arial"/>
                <w:bCs/>
                <w:sz w:val="18"/>
                <w:szCs w:val="18"/>
                <w:vertAlign w:val="superscript"/>
              </w:rPr>
              <w:t>†</w:t>
            </w:r>
          </w:p>
        </w:tc>
        <w:tc>
          <w:tcPr>
            <w:tcW w:w="694" w:type="pct"/>
            <w:vAlign w:val="center"/>
          </w:tcPr>
          <w:p w14:paraId="4155E6E9" w14:textId="01384127" w:rsidR="00693E97" w:rsidRPr="00A774FD" w:rsidRDefault="00693E97" w:rsidP="00090AE3">
            <w:pPr>
              <w:jc w:val="center"/>
              <w:rPr>
                <w:rFonts w:ascii="Arial" w:hAnsi="Arial" w:cs="Arial"/>
                <w:sz w:val="18"/>
                <w:szCs w:val="18"/>
              </w:rPr>
            </w:pPr>
            <w:r w:rsidRPr="00A774FD">
              <w:rPr>
                <w:rFonts w:ascii="Arial" w:hAnsi="Arial" w:cs="Arial"/>
                <w:sz w:val="18"/>
                <w:szCs w:val="18"/>
              </w:rPr>
              <w:t>0</w:t>
            </w:r>
          </w:p>
        </w:tc>
        <w:tc>
          <w:tcPr>
            <w:tcW w:w="694" w:type="pct"/>
          </w:tcPr>
          <w:p w14:paraId="61250F7F" w14:textId="3D548B27" w:rsidR="00693E97" w:rsidRPr="00A774FD" w:rsidRDefault="00693E97" w:rsidP="00090AE3">
            <w:pPr>
              <w:jc w:val="center"/>
              <w:rPr>
                <w:rFonts w:ascii="Arial" w:hAnsi="Arial" w:cs="Arial"/>
                <w:sz w:val="18"/>
                <w:szCs w:val="18"/>
              </w:rPr>
            </w:pPr>
            <w:r w:rsidRPr="00A774FD">
              <w:rPr>
                <w:rFonts w:ascii="Arial" w:hAnsi="Arial" w:cs="Arial"/>
                <w:sz w:val="18"/>
                <w:szCs w:val="18"/>
              </w:rPr>
              <w:t>0</w:t>
            </w:r>
          </w:p>
        </w:tc>
        <w:tc>
          <w:tcPr>
            <w:tcW w:w="694" w:type="pct"/>
            <w:vAlign w:val="center"/>
          </w:tcPr>
          <w:p w14:paraId="65D06A41" w14:textId="5B65422A" w:rsidR="00693E97" w:rsidRPr="00A774FD" w:rsidRDefault="00693E97" w:rsidP="00090AE3">
            <w:pPr>
              <w:jc w:val="center"/>
              <w:rPr>
                <w:rFonts w:ascii="Arial" w:hAnsi="Arial" w:cs="Arial"/>
                <w:sz w:val="18"/>
                <w:szCs w:val="18"/>
              </w:rPr>
            </w:pPr>
            <w:r w:rsidRPr="00A774FD">
              <w:rPr>
                <w:rFonts w:ascii="Arial" w:hAnsi="Arial" w:cs="Arial"/>
                <w:sz w:val="18"/>
                <w:szCs w:val="18"/>
              </w:rPr>
              <w:t>0</w:t>
            </w:r>
          </w:p>
        </w:tc>
        <w:tc>
          <w:tcPr>
            <w:tcW w:w="695" w:type="pct"/>
            <w:vAlign w:val="center"/>
          </w:tcPr>
          <w:p w14:paraId="33C7501D" w14:textId="1E2FC167" w:rsidR="00693E97" w:rsidRPr="00A774FD" w:rsidRDefault="00693E97" w:rsidP="00090AE3">
            <w:pPr>
              <w:jc w:val="center"/>
              <w:rPr>
                <w:rFonts w:ascii="Arial" w:hAnsi="Arial" w:cs="Arial"/>
                <w:sz w:val="18"/>
                <w:szCs w:val="18"/>
              </w:rPr>
            </w:pPr>
            <w:r w:rsidRPr="00A774FD">
              <w:rPr>
                <w:rFonts w:ascii="Arial" w:hAnsi="Arial" w:cs="Arial"/>
                <w:sz w:val="18"/>
                <w:szCs w:val="18"/>
              </w:rPr>
              <w:t>0</w:t>
            </w:r>
          </w:p>
        </w:tc>
        <w:tc>
          <w:tcPr>
            <w:tcW w:w="486" w:type="pct"/>
            <w:vAlign w:val="center"/>
          </w:tcPr>
          <w:p w14:paraId="00592E13" w14:textId="6ECE7E6E" w:rsidR="00693E97" w:rsidRPr="00A774FD" w:rsidRDefault="00693E97" w:rsidP="00090AE3">
            <w:pPr>
              <w:jc w:val="center"/>
              <w:rPr>
                <w:rFonts w:ascii="Arial" w:hAnsi="Arial" w:cs="Arial"/>
                <w:sz w:val="18"/>
                <w:szCs w:val="18"/>
              </w:rPr>
            </w:pPr>
            <w:r w:rsidRPr="00A774FD">
              <w:rPr>
                <w:rFonts w:ascii="Arial" w:hAnsi="Arial" w:cs="Arial"/>
                <w:sz w:val="18"/>
                <w:szCs w:val="18"/>
              </w:rPr>
              <w:t>1 (5</w:t>
            </w:r>
            <w:r w:rsidR="000666B1" w:rsidRPr="00A774FD">
              <w:rPr>
                <w:rFonts w:ascii="Arial" w:hAnsi="Arial" w:cs="Arial"/>
                <w:sz w:val="18"/>
                <w:szCs w:val="18"/>
              </w:rPr>
              <w:t>.</w:t>
            </w:r>
            <w:r w:rsidRPr="00A774FD">
              <w:rPr>
                <w:rFonts w:ascii="Arial" w:hAnsi="Arial" w:cs="Arial"/>
                <w:sz w:val="18"/>
                <w:szCs w:val="18"/>
              </w:rPr>
              <w:t>3)</w:t>
            </w:r>
          </w:p>
        </w:tc>
        <w:tc>
          <w:tcPr>
            <w:tcW w:w="486" w:type="pct"/>
            <w:vAlign w:val="center"/>
          </w:tcPr>
          <w:p w14:paraId="78493197" w14:textId="4755B9AA" w:rsidR="00693E97" w:rsidRPr="00A774FD" w:rsidRDefault="00693E97" w:rsidP="00090AE3">
            <w:pPr>
              <w:jc w:val="center"/>
              <w:rPr>
                <w:rFonts w:ascii="Arial" w:hAnsi="Arial" w:cs="Arial"/>
                <w:sz w:val="18"/>
                <w:szCs w:val="18"/>
              </w:rPr>
            </w:pPr>
            <w:r w:rsidRPr="00A774FD">
              <w:rPr>
                <w:rFonts w:ascii="Arial" w:hAnsi="Arial" w:cs="Arial"/>
                <w:sz w:val="18"/>
                <w:szCs w:val="18"/>
              </w:rPr>
              <w:t>1 (1</w:t>
            </w:r>
            <w:r w:rsidR="000666B1" w:rsidRPr="00A774FD">
              <w:rPr>
                <w:rFonts w:ascii="Arial" w:hAnsi="Arial" w:cs="Arial"/>
                <w:sz w:val="18"/>
                <w:szCs w:val="18"/>
              </w:rPr>
              <w:t>.</w:t>
            </w:r>
            <w:r w:rsidRPr="00A774FD">
              <w:rPr>
                <w:rFonts w:ascii="Arial" w:hAnsi="Arial" w:cs="Arial"/>
                <w:sz w:val="18"/>
                <w:szCs w:val="18"/>
              </w:rPr>
              <w:t>2)</w:t>
            </w:r>
          </w:p>
        </w:tc>
      </w:tr>
      <w:tr w:rsidR="00693E97" w:rsidRPr="00A774FD" w14:paraId="7E195DD5" w14:textId="77777777" w:rsidTr="00C25531">
        <w:tc>
          <w:tcPr>
            <w:tcW w:w="1250" w:type="pct"/>
            <w:vAlign w:val="center"/>
          </w:tcPr>
          <w:p w14:paraId="1A65EAAA" w14:textId="1A315A00" w:rsidR="00693E97" w:rsidRPr="00A774FD" w:rsidRDefault="00693E97" w:rsidP="00EA08E1">
            <w:pPr>
              <w:ind w:right="758"/>
              <w:rPr>
                <w:rFonts w:ascii="Arial" w:hAnsi="Arial" w:cs="Arial"/>
                <w:sz w:val="18"/>
                <w:szCs w:val="18"/>
              </w:rPr>
            </w:pPr>
            <w:r w:rsidRPr="00A774FD">
              <w:rPr>
                <w:rFonts w:ascii="Arial" w:hAnsi="Arial" w:cs="Arial"/>
                <w:sz w:val="18"/>
                <w:szCs w:val="18"/>
              </w:rPr>
              <w:t>Death during follow-up</w:t>
            </w:r>
            <w:r w:rsidRPr="00A774FD">
              <w:rPr>
                <w:rFonts w:ascii="Arial" w:hAnsi="Arial" w:cs="Arial"/>
                <w:sz w:val="18"/>
                <w:szCs w:val="18"/>
                <w:vertAlign w:val="superscript"/>
              </w:rPr>
              <w:t>‡</w:t>
            </w:r>
          </w:p>
        </w:tc>
        <w:tc>
          <w:tcPr>
            <w:tcW w:w="694" w:type="pct"/>
            <w:vAlign w:val="center"/>
          </w:tcPr>
          <w:p w14:paraId="52E8336E" w14:textId="7B08E0F8" w:rsidR="00693E97" w:rsidRPr="00A774FD" w:rsidRDefault="00693E97" w:rsidP="002F1B04">
            <w:pPr>
              <w:jc w:val="center"/>
              <w:rPr>
                <w:rFonts w:ascii="Arial" w:hAnsi="Arial" w:cs="Arial"/>
                <w:sz w:val="18"/>
                <w:szCs w:val="18"/>
              </w:rPr>
            </w:pPr>
            <w:r w:rsidRPr="00A774FD">
              <w:rPr>
                <w:rFonts w:ascii="Arial" w:hAnsi="Arial" w:cs="Arial"/>
                <w:sz w:val="18"/>
                <w:szCs w:val="18"/>
              </w:rPr>
              <w:t>1 (11</w:t>
            </w:r>
            <w:r w:rsidR="000666B1" w:rsidRPr="00A774FD">
              <w:rPr>
                <w:rFonts w:ascii="Arial" w:hAnsi="Arial" w:cs="Arial"/>
                <w:sz w:val="18"/>
                <w:szCs w:val="18"/>
              </w:rPr>
              <w:t>.</w:t>
            </w:r>
            <w:r w:rsidRPr="00A774FD">
              <w:rPr>
                <w:rFonts w:ascii="Arial" w:hAnsi="Arial" w:cs="Arial"/>
                <w:sz w:val="18"/>
                <w:szCs w:val="18"/>
              </w:rPr>
              <w:t>1)</w:t>
            </w:r>
          </w:p>
        </w:tc>
        <w:tc>
          <w:tcPr>
            <w:tcW w:w="694" w:type="pct"/>
            <w:vAlign w:val="center"/>
          </w:tcPr>
          <w:p w14:paraId="622C18DC" w14:textId="35F0D6D7" w:rsidR="00693E97" w:rsidRPr="00A774FD" w:rsidRDefault="00693E97" w:rsidP="002F1B04">
            <w:pPr>
              <w:jc w:val="center"/>
              <w:rPr>
                <w:rFonts w:ascii="Arial" w:hAnsi="Arial" w:cs="Arial"/>
                <w:sz w:val="18"/>
                <w:szCs w:val="18"/>
              </w:rPr>
            </w:pPr>
            <w:r w:rsidRPr="00A774FD">
              <w:rPr>
                <w:rFonts w:ascii="Arial" w:hAnsi="Arial" w:cs="Arial"/>
                <w:sz w:val="18"/>
                <w:szCs w:val="18"/>
              </w:rPr>
              <w:t>9 (28</w:t>
            </w:r>
            <w:r w:rsidR="000666B1" w:rsidRPr="00A774FD">
              <w:rPr>
                <w:rFonts w:ascii="Arial" w:hAnsi="Arial" w:cs="Arial"/>
                <w:sz w:val="18"/>
                <w:szCs w:val="18"/>
              </w:rPr>
              <w:t>.</w:t>
            </w:r>
            <w:r w:rsidRPr="00A774FD">
              <w:rPr>
                <w:rFonts w:ascii="Arial" w:hAnsi="Arial" w:cs="Arial"/>
                <w:sz w:val="18"/>
                <w:szCs w:val="18"/>
              </w:rPr>
              <w:t>1)</w:t>
            </w:r>
          </w:p>
        </w:tc>
        <w:tc>
          <w:tcPr>
            <w:tcW w:w="694" w:type="pct"/>
            <w:vAlign w:val="center"/>
          </w:tcPr>
          <w:p w14:paraId="50C29320" w14:textId="7BADF9C8" w:rsidR="00693E97" w:rsidRPr="00A774FD" w:rsidRDefault="00693E97" w:rsidP="002F1B04">
            <w:pPr>
              <w:jc w:val="center"/>
              <w:rPr>
                <w:rFonts w:ascii="Arial" w:hAnsi="Arial" w:cs="Arial"/>
                <w:sz w:val="18"/>
                <w:szCs w:val="18"/>
              </w:rPr>
            </w:pPr>
            <w:r w:rsidRPr="00A774FD">
              <w:rPr>
                <w:rFonts w:ascii="Arial" w:hAnsi="Arial" w:cs="Arial"/>
                <w:sz w:val="18"/>
                <w:szCs w:val="18"/>
              </w:rPr>
              <w:t>2 (12</w:t>
            </w:r>
            <w:r w:rsidR="000666B1" w:rsidRPr="00A774FD">
              <w:rPr>
                <w:rFonts w:ascii="Arial" w:hAnsi="Arial" w:cs="Arial"/>
                <w:sz w:val="18"/>
                <w:szCs w:val="18"/>
              </w:rPr>
              <w:t>.</w:t>
            </w:r>
            <w:r w:rsidRPr="00A774FD">
              <w:rPr>
                <w:rFonts w:ascii="Arial" w:hAnsi="Arial" w:cs="Arial"/>
                <w:sz w:val="18"/>
                <w:szCs w:val="18"/>
              </w:rPr>
              <w:t>5)</w:t>
            </w:r>
          </w:p>
        </w:tc>
        <w:tc>
          <w:tcPr>
            <w:tcW w:w="695" w:type="pct"/>
            <w:vAlign w:val="center"/>
          </w:tcPr>
          <w:p w14:paraId="4E266250" w14:textId="2F9F904E" w:rsidR="00693E97" w:rsidRPr="00A774FD" w:rsidRDefault="00693E97" w:rsidP="002F1B04">
            <w:pPr>
              <w:jc w:val="center"/>
              <w:rPr>
                <w:rFonts w:ascii="Arial" w:hAnsi="Arial" w:cs="Arial"/>
                <w:sz w:val="18"/>
                <w:szCs w:val="18"/>
              </w:rPr>
            </w:pPr>
            <w:r w:rsidRPr="00A774FD">
              <w:rPr>
                <w:rFonts w:ascii="Arial" w:hAnsi="Arial" w:cs="Arial"/>
                <w:sz w:val="18"/>
                <w:szCs w:val="18"/>
              </w:rPr>
              <w:t>1 (12</w:t>
            </w:r>
            <w:r w:rsidR="000666B1" w:rsidRPr="00A774FD">
              <w:rPr>
                <w:rFonts w:ascii="Arial" w:hAnsi="Arial" w:cs="Arial"/>
                <w:sz w:val="18"/>
                <w:szCs w:val="18"/>
              </w:rPr>
              <w:t>.</w:t>
            </w:r>
            <w:r w:rsidRPr="00A774FD">
              <w:rPr>
                <w:rFonts w:ascii="Arial" w:hAnsi="Arial" w:cs="Arial"/>
                <w:sz w:val="18"/>
                <w:szCs w:val="18"/>
              </w:rPr>
              <w:t>5)</w:t>
            </w:r>
          </w:p>
        </w:tc>
        <w:tc>
          <w:tcPr>
            <w:tcW w:w="486" w:type="pct"/>
            <w:vAlign w:val="center"/>
          </w:tcPr>
          <w:p w14:paraId="31966DC1" w14:textId="38962795" w:rsidR="00693E97" w:rsidRPr="00A774FD" w:rsidRDefault="00693E97" w:rsidP="002F1B04">
            <w:pPr>
              <w:jc w:val="center"/>
              <w:rPr>
                <w:rFonts w:ascii="Arial" w:hAnsi="Arial" w:cs="Arial"/>
                <w:sz w:val="18"/>
                <w:szCs w:val="18"/>
              </w:rPr>
            </w:pPr>
            <w:r w:rsidRPr="00A774FD">
              <w:rPr>
                <w:rFonts w:ascii="Arial" w:hAnsi="Arial" w:cs="Arial"/>
                <w:sz w:val="18"/>
                <w:szCs w:val="18"/>
              </w:rPr>
              <w:t>2 (10</w:t>
            </w:r>
            <w:r w:rsidR="000666B1" w:rsidRPr="00A774FD">
              <w:rPr>
                <w:rFonts w:ascii="Arial" w:hAnsi="Arial" w:cs="Arial"/>
                <w:sz w:val="18"/>
                <w:szCs w:val="18"/>
              </w:rPr>
              <w:t>.</w:t>
            </w:r>
            <w:r w:rsidRPr="00A774FD">
              <w:rPr>
                <w:rFonts w:ascii="Arial" w:hAnsi="Arial" w:cs="Arial"/>
                <w:sz w:val="18"/>
                <w:szCs w:val="18"/>
              </w:rPr>
              <w:t>5)</w:t>
            </w:r>
          </w:p>
        </w:tc>
        <w:tc>
          <w:tcPr>
            <w:tcW w:w="486" w:type="pct"/>
            <w:vAlign w:val="center"/>
          </w:tcPr>
          <w:p w14:paraId="72FD6505" w14:textId="0F152DC3" w:rsidR="00693E97" w:rsidRPr="00A774FD" w:rsidRDefault="00693E97" w:rsidP="002F1B04">
            <w:pPr>
              <w:jc w:val="center"/>
              <w:rPr>
                <w:rFonts w:ascii="Arial" w:hAnsi="Arial" w:cs="Arial"/>
                <w:sz w:val="18"/>
                <w:szCs w:val="18"/>
              </w:rPr>
            </w:pPr>
            <w:r w:rsidRPr="00A774FD">
              <w:rPr>
                <w:rFonts w:ascii="Arial" w:hAnsi="Arial" w:cs="Arial"/>
                <w:sz w:val="18"/>
                <w:szCs w:val="18"/>
              </w:rPr>
              <w:t>15 (17</w:t>
            </w:r>
            <w:r w:rsidR="000666B1" w:rsidRPr="00A774FD">
              <w:rPr>
                <w:rFonts w:ascii="Arial" w:hAnsi="Arial" w:cs="Arial"/>
                <w:sz w:val="18"/>
                <w:szCs w:val="18"/>
              </w:rPr>
              <w:t>.</w:t>
            </w:r>
            <w:r w:rsidRPr="00A774FD">
              <w:rPr>
                <w:rFonts w:ascii="Arial" w:hAnsi="Arial" w:cs="Arial"/>
                <w:sz w:val="18"/>
                <w:szCs w:val="18"/>
              </w:rPr>
              <w:t>9)</w:t>
            </w:r>
          </w:p>
        </w:tc>
      </w:tr>
      <w:tr w:rsidR="00693E97" w:rsidRPr="00A774FD" w14:paraId="2E44C295" w14:textId="77777777" w:rsidTr="00C25531">
        <w:tc>
          <w:tcPr>
            <w:tcW w:w="1250" w:type="pct"/>
            <w:vAlign w:val="center"/>
          </w:tcPr>
          <w:p w14:paraId="4B1DAEE9" w14:textId="54E68880" w:rsidR="00693E97" w:rsidRPr="00A774FD" w:rsidRDefault="00693E97" w:rsidP="00090AE3">
            <w:pPr>
              <w:ind w:left="427" w:right="758" w:hanging="90"/>
              <w:rPr>
                <w:rFonts w:ascii="Arial" w:hAnsi="Arial" w:cs="Arial"/>
                <w:sz w:val="18"/>
                <w:szCs w:val="18"/>
              </w:rPr>
            </w:pPr>
            <w:r w:rsidRPr="00A774FD">
              <w:rPr>
                <w:rFonts w:ascii="Arial" w:hAnsi="Arial" w:cs="Arial"/>
                <w:sz w:val="18"/>
                <w:szCs w:val="18"/>
              </w:rPr>
              <w:t>Malignancy</w:t>
            </w:r>
          </w:p>
        </w:tc>
        <w:tc>
          <w:tcPr>
            <w:tcW w:w="694" w:type="pct"/>
            <w:vAlign w:val="center"/>
          </w:tcPr>
          <w:p w14:paraId="4CCC093E" w14:textId="428D9F8F" w:rsidR="00693E97" w:rsidRPr="00A774FD" w:rsidRDefault="00693E97" w:rsidP="002F1B04">
            <w:pPr>
              <w:jc w:val="center"/>
              <w:rPr>
                <w:rFonts w:ascii="Arial" w:hAnsi="Arial" w:cs="Arial"/>
                <w:sz w:val="18"/>
                <w:szCs w:val="18"/>
              </w:rPr>
            </w:pPr>
            <w:r w:rsidRPr="00A774FD">
              <w:rPr>
                <w:rFonts w:ascii="Arial" w:hAnsi="Arial" w:cs="Arial"/>
                <w:sz w:val="18"/>
                <w:szCs w:val="18"/>
              </w:rPr>
              <w:t>1 (11</w:t>
            </w:r>
            <w:r w:rsidR="000666B1" w:rsidRPr="00A774FD">
              <w:rPr>
                <w:rFonts w:ascii="Arial" w:hAnsi="Arial" w:cs="Arial"/>
                <w:sz w:val="18"/>
                <w:szCs w:val="18"/>
              </w:rPr>
              <w:t>.</w:t>
            </w:r>
            <w:r w:rsidRPr="00A774FD">
              <w:rPr>
                <w:rFonts w:ascii="Arial" w:hAnsi="Arial" w:cs="Arial"/>
                <w:sz w:val="18"/>
                <w:szCs w:val="18"/>
              </w:rPr>
              <w:t>1)</w:t>
            </w:r>
          </w:p>
        </w:tc>
        <w:tc>
          <w:tcPr>
            <w:tcW w:w="694" w:type="pct"/>
            <w:vAlign w:val="center"/>
          </w:tcPr>
          <w:p w14:paraId="649D40B1" w14:textId="7D9B3A9A" w:rsidR="00693E97" w:rsidRPr="00A774FD" w:rsidRDefault="00693E97" w:rsidP="002F1B04">
            <w:pPr>
              <w:jc w:val="center"/>
              <w:rPr>
                <w:rFonts w:ascii="Arial" w:hAnsi="Arial" w:cs="Arial"/>
                <w:sz w:val="18"/>
                <w:szCs w:val="18"/>
              </w:rPr>
            </w:pPr>
            <w:r w:rsidRPr="00A774FD">
              <w:rPr>
                <w:rFonts w:ascii="Arial" w:hAnsi="Arial" w:cs="Arial"/>
                <w:sz w:val="18"/>
                <w:szCs w:val="18"/>
              </w:rPr>
              <w:t>3 (9</w:t>
            </w:r>
            <w:r w:rsidR="000666B1" w:rsidRPr="00A774FD">
              <w:rPr>
                <w:rFonts w:ascii="Arial" w:hAnsi="Arial" w:cs="Arial"/>
                <w:sz w:val="18"/>
                <w:szCs w:val="18"/>
              </w:rPr>
              <w:t>.</w:t>
            </w:r>
            <w:r w:rsidRPr="00A774FD">
              <w:rPr>
                <w:rFonts w:ascii="Arial" w:hAnsi="Arial" w:cs="Arial"/>
                <w:sz w:val="18"/>
                <w:szCs w:val="18"/>
              </w:rPr>
              <w:t>4)</w:t>
            </w:r>
          </w:p>
        </w:tc>
        <w:tc>
          <w:tcPr>
            <w:tcW w:w="694" w:type="pct"/>
            <w:vAlign w:val="center"/>
          </w:tcPr>
          <w:p w14:paraId="7FC7B7F7" w14:textId="5E2F4DAF" w:rsidR="00693E97" w:rsidRPr="00A774FD" w:rsidRDefault="00693E97" w:rsidP="002F1B04">
            <w:pPr>
              <w:jc w:val="center"/>
              <w:rPr>
                <w:rFonts w:ascii="Arial" w:hAnsi="Arial" w:cs="Arial"/>
                <w:sz w:val="18"/>
                <w:szCs w:val="18"/>
              </w:rPr>
            </w:pPr>
            <w:r w:rsidRPr="00A774FD">
              <w:rPr>
                <w:rFonts w:ascii="Arial" w:hAnsi="Arial" w:cs="Arial"/>
                <w:sz w:val="18"/>
                <w:szCs w:val="18"/>
              </w:rPr>
              <w:t>0</w:t>
            </w:r>
          </w:p>
        </w:tc>
        <w:tc>
          <w:tcPr>
            <w:tcW w:w="695" w:type="pct"/>
            <w:vAlign w:val="center"/>
          </w:tcPr>
          <w:p w14:paraId="351F665F" w14:textId="52707F30" w:rsidR="00693E97" w:rsidRPr="00A774FD" w:rsidRDefault="00693E97" w:rsidP="002F1B04">
            <w:pPr>
              <w:jc w:val="center"/>
              <w:rPr>
                <w:rFonts w:ascii="Arial" w:hAnsi="Arial" w:cs="Arial"/>
                <w:sz w:val="18"/>
                <w:szCs w:val="18"/>
              </w:rPr>
            </w:pPr>
            <w:r w:rsidRPr="00A774FD">
              <w:rPr>
                <w:rFonts w:ascii="Arial" w:hAnsi="Arial" w:cs="Arial"/>
                <w:sz w:val="18"/>
                <w:szCs w:val="18"/>
              </w:rPr>
              <w:t>1 (12</w:t>
            </w:r>
            <w:r w:rsidR="000666B1" w:rsidRPr="00A774FD">
              <w:rPr>
                <w:rFonts w:ascii="Arial" w:hAnsi="Arial" w:cs="Arial"/>
                <w:sz w:val="18"/>
                <w:szCs w:val="18"/>
              </w:rPr>
              <w:t>.</w:t>
            </w:r>
            <w:r w:rsidRPr="00A774FD">
              <w:rPr>
                <w:rFonts w:ascii="Arial" w:hAnsi="Arial" w:cs="Arial"/>
                <w:sz w:val="18"/>
                <w:szCs w:val="18"/>
              </w:rPr>
              <w:t>5)</w:t>
            </w:r>
          </w:p>
        </w:tc>
        <w:tc>
          <w:tcPr>
            <w:tcW w:w="486" w:type="pct"/>
            <w:vAlign w:val="center"/>
          </w:tcPr>
          <w:p w14:paraId="10A71CC9" w14:textId="739C9106" w:rsidR="00693E97" w:rsidRPr="00A774FD" w:rsidRDefault="00693E97" w:rsidP="002F1B04">
            <w:pPr>
              <w:jc w:val="center"/>
              <w:rPr>
                <w:rFonts w:ascii="Arial" w:hAnsi="Arial" w:cs="Arial"/>
                <w:sz w:val="18"/>
                <w:szCs w:val="18"/>
              </w:rPr>
            </w:pPr>
            <w:r w:rsidRPr="00A774FD">
              <w:rPr>
                <w:rFonts w:ascii="Arial" w:hAnsi="Arial" w:cs="Arial"/>
                <w:sz w:val="18"/>
                <w:szCs w:val="18"/>
              </w:rPr>
              <w:t>2 (10</w:t>
            </w:r>
            <w:r w:rsidR="000666B1" w:rsidRPr="00A774FD">
              <w:rPr>
                <w:rFonts w:ascii="Arial" w:hAnsi="Arial" w:cs="Arial"/>
                <w:sz w:val="18"/>
                <w:szCs w:val="18"/>
              </w:rPr>
              <w:t>.</w:t>
            </w:r>
            <w:r w:rsidRPr="00A774FD">
              <w:rPr>
                <w:rFonts w:ascii="Arial" w:hAnsi="Arial" w:cs="Arial"/>
                <w:sz w:val="18"/>
                <w:szCs w:val="18"/>
              </w:rPr>
              <w:t>5)</w:t>
            </w:r>
          </w:p>
        </w:tc>
        <w:tc>
          <w:tcPr>
            <w:tcW w:w="486" w:type="pct"/>
            <w:vAlign w:val="center"/>
          </w:tcPr>
          <w:p w14:paraId="76080F6D" w14:textId="0905226C" w:rsidR="00693E97" w:rsidRPr="00A774FD" w:rsidRDefault="00693E97" w:rsidP="002F1B04">
            <w:pPr>
              <w:jc w:val="center"/>
              <w:rPr>
                <w:rFonts w:ascii="Arial" w:hAnsi="Arial" w:cs="Arial"/>
                <w:sz w:val="18"/>
                <w:szCs w:val="18"/>
              </w:rPr>
            </w:pPr>
            <w:r w:rsidRPr="00A774FD">
              <w:rPr>
                <w:rFonts w:ascii="Arial" w:hAnsi="Arial" w:cs="Arial"/>
                <w:sz w:val="18"/>
                <w:szCs w:val="18"/>
              </w:rPr>
              <w:t>7 (8</w:t>
            </w:r>
            <w:r w:rsidR="000666B1" w:rsidRPr="00A774FD">
              <w:rPr>
                <w:rFonts w:ascii="Arial" w:hAnsi="Arial" w:cs="Arial"/>
                <w:sz w:val="18"/>
                <w:szCs w:val="18"/>
              </w:rPr>
              <w:t>.</w:t>
            </w:r>
            <w:r w:rsidRPr="00A774FD">
              <w:rPr>
                <w:rFonts w:ascii="Arial" w:hAnsi="Arial" w:cs="Arial"/>
                <w:sz w:val="18"/>
                <w:szCs w:val="18"/>
              </w:rPr>
              <w:t>3)</w:t>
            </w:r>
          </w:p>
        </w:tc>
      </w:tr>
      <w:tr w:rsidR="00693E97" w:rsidRPr="00A774FD" w14:paraId="794CA916" w14:textId="77777777" w:rsidTr="00C25531">
        <w:tc>
          <w:tcPr>
            <w:tcW w:w="1250" w:type="pct"/>
            <w:vAlign w:val="center"/>
          </w:tcPr>
          <w:p w14:paraId="1EE99CE2" w14:textId="394EC829" w:rsidR="00693E97" w:rsidRPr="00A774FD" w:rsidRDefault="00693E97" w:rsidP="00090AE3">
            <w:pPr>
              <w:ind w:left="427" w:right="758" w:hanging="90"/>
              <w:rPr>
                <w:rFonts w:ascii="Arial" w:hAnsi="Arial" w:cs="Arial"/>
                <w:sz w:val="18"/>
                <w:szCs w:val="18"/>
              </w:rPr>
            </w:pPr>
            <w:r w:rsidRPr="00A774FD">
              <w:rPr>
                <w:rFonts w:ascii="Arial" w:hAnsi="Arial" w:cs="Arial"/>
                <w:sz w:val="18"/>
                <w:szCs w:val="18"/>
              </w:rPr>
              <w:t>aGVHD</w:t>
            </w:r>
          </w:p>
        </w:tc>
        <w:tc>
          <w:tcPr>
            <w:tcW w:w="694" w:type="pct"/>
            <w:vAlign w:val="center"/>
          </w:tcPr>
          <w:p w14:paraId="033439E9" w14:textId="56803F79" w:rsidR="00693E97" w:rsidRPr="00A774FD" w:rsidRDefault="00693E97" w:rsidP="002F1B04">
            <w:pPr>
              <w:jc w:val="center"/>
              <w:rPr>
                <w:rFonts w:ascii="Arial" w:hAnsi="Arial" w:cs="Arial"/>
                <w:sz w:val="18"/>
                <w:szCs w:val="18"/>
              </w:rPr>
            </w:pPr>
            <w:r w:rsidRPr="00A774FD">
              <w:rPr>
                <w:rFonts w:ascii="Arial" w:hAnsi="Arial" w:cs="Arial"/>
                <w:sz w:val="18"/>
                <w:szCs w:val="18"/>
              </w:rPr>
              <w:t>0</w:t>
            </w:r>
          </w:p>
        </w:tc>
        <w:tc>
          <w:tcPr>
            <w:tcW w:w="694" w:type="pct"/>
            <w:vAlign w:val="center"/>
          </w:tcPr>
          <w:p w14:paraId="2540E570" w14:textId="5DD95BC2" w:rsidR="00693E97" w:rsidRPr="00A774FD" w:rsidRDefault="00693E97" w:rsidP="002F1B04">
            <w:pPr>
              <w:jc w:val="center"/>
              <w:rPr>
                <w:rFonts w:ascii="Arial" w:hAnsi="Arial" w:cs="Arial"/>
                <w:sz w:val="18"/>
                <w:szCs w:val="18"/>
              </w:rPr>
            </w:pPr>
            <w:r w:rsidRPr="00A774FD">
              <w:rPr>
                <w:rFonts w:ascii="Arial" w:hAnsi="Arial" w:cs="Arial"/>
                <w:sz w:val="18"/>
                <w:szCs w:val="18"/>
              </w:rPr>
              <w:t>0</w:t>
            </w:r>
          </w:p>
        </w:tc>
        <w:tc>
          <w:tcPr>
            <w:tcW w:w="694" w:type="pct"/>
            <w:vAlign w:val="center"/>
          </w:tcPr>
          <w:p w14:paraId="45AECC8C" w14:textId="7B008789" w:rsidR="00693E97" w:rsidRPr="00A774FD" w:rsidRDefault="00693E97" w:rsidP="002F1B04">
            <w:pPr>
              <w:jc w:val="center"/>
              <w:rPr>
                <w:rFonts w:ascii="Arial" w:hAnsi="Arial" w:cs="Arial"/>
                <w:sz w:val="18"/>
                <w:szCs w:val="18"/>
              </w:rPr>
            </w:pPr>
            <w:r w:rsidRPr="00A774FD">
              <w:rPr>
                <w:rFonts w:ascii="Arial" w:hAnsi="Arial" w:cs="Arial"/>
                <w:sz w:val="18"/>
                <w:szCs w:val="18"/>
              </w:rPr>
              <w:t>2 (12</w:t>
            </w:r>
            <w:r w:rsidR="000666B1" w:rsidRPr="00A774FD">
              <w:rPr>
                <w:rFonts w:ascii="Arial" w:hAnsi="Arial" w:cs="Arial"/>
                <w:sz w:val="18"/>
                <w:szCs w:val="18"/>
              </w:rPr>
              <w:t>.</w:t>
            </w:r>
            <w:r w:rsidRPr="00A774FD">
              <w:rPr>
                <w:rFonts w:ascii="Arial" w:hAnsi="Arial" w:cs="Arial"/>
                <w:sz w:val="18"/>
                <w:szCs w:val="18"/>
              </w:rPr>
              <w:t>5)</w:t>
            </w:r>
          </w:p>
        </w:tc>
        <w:tc>
          <w:tcPr>
            <w:tcW w:w="695" w:type="pct"/>
            <w:vAlign w:val="center"/>
          </w:tcPr>
          <w:p w14:paraId="759F63BF" w14:textId="0E5F6D4B" w:rsidR="00693E97" w:rsidRPr="00A774FD" w:rsidRDefault="00693E97" w:rsidP="002F1B04">
            <w:pPr>
              <w:jc w:val="center"/>
              <w:rPr>
                <w:rFonts w:ascii="Arial" w:hAnsi="Arial" w:cs="Arial"/>
                <w:sz w:val="18"/>
                <w:szCs w:val="18"/>
              </w:rPr>
            </w:pPr>
            <w:r w:rsidRPr="00A774FD">
              <w:rPr>
                <w:rFonts w:ascii="Arial" w:hAnsi="Arial" w:cs="Arial"/>
                <w:sz w:val="18"/>
                <w:szCs w:val="18"/>
              </w:rPr>
              <w:t>0</w:t>
            </w:r>
          </w:p>
        </w:tc>
        <w:tc>
          <w:tcPr>
            <w:tcW w:w="486" w:type="pct"/>
            <w:vAlign w:val="center"/>
          </w:tcPr>
          <w:p w14:paraId="7EC285A7" w14:textId="01B43C44" w:rsidR="00693E97" w:rsidRPr="00A774FD" w:rsidRDefault="00693E97" w:rsidP="002F1B04">
            <w:pPr>
              <w:jc w:val="center"/>
              <w:rPr>
                <w:rFonts w:ascii="Arial" w:hAnsi="Arial" w:cs="Arial"/>
                <w:sz w:val="18"/>
                <w:szCs w:val="18"/>
              </w:rPr>
            </w:pPr>
            <w:r w:rsidRPr="00A774FD">
              <w:rPr>
                <w:rFonts w:ascii="Arial" w:hAnsi="Arial" w:cs="Arial"/>
                <w:sz w:val="18"/>
                <w:szCs w:val="18"/>
              </w:rPr>
              <w:t>0</w:t>
            </w:r>
          </w:p>
        </w:tc>
        <w:tc>
          <w:tcPr>
            <w:tcW w:w="486" w:type="pct"/>
            <w:vAlign w:val="center"/>
          </w:tcPr>
          <w:p w14:paraId="078E4DD5" w14:textId="21178547" w:rsidR="00693E97" w:rsidRPr="00A774FD" w:rsidRDefault="00693E97" w:rsidP="002F1B04">
            <w:pPr>
              <w:jc w:val="center"/>
              <w:rPr>
                <w:rFonts w:ascii="Arial" w:hAnsi="Arial" w:cs="Arial"/>
                <w:sz w:val="18"/>
                <w:szCs w:val="18"/>
              </w:rPr>
            </w:pPr>
            <w:r w:rsidRPr="00A774FD">
              <w:rPr>
                <w:rFonts w:ascii="Arial" w:hAnsi="Arial" w:cs="Arial"/>
                <w:sz w:val="18"/>
                <w:szCs w:val="18"/>
              </w:rPr>
              <w:t>2 (2</w:t>
            </w:r>
            <w:r w:rsidR="000666B1" w:rsidRPr="00A774FD">
              <w:rPr>
                <w:rFonts w:ascii="Arial" w:hAnsi="Arial" w:cs="Arial"/>
                <w:sz w:val="18"/>
                <w:szCs w:val="18"/>
              </w:rPr>
              <w:t>.</w:t>
            </w:r>
            <w:r w:rsidRPr="00A774FD">
              <w:rPr>
                <w:rFonts w:ascii="Arial" w:hAnsi="Arial" w:cs="Arial"/>
                <w:sz w:val="18"/>
                <w:szCs w:val="18"/>
              </w:rPr>
              <w:t>4)</w:t>
            </w:r>
          </w:p>
        </w:tc>
      </w:tr>
      <w:tr w:rsidR="00693E97" w:rsidRPr="00A774FD" w14:paraId="08C2AEFC" w14:textId="77777777" w:rsidTr="00C25531">
        <w:tc>
          <w:tcPr>
            <w:tcW w:w="1250" w:type="pct"/>
            <w:vAlign w:val="center"/>
          </w:tcPr>
          <w:p w14:paraId="0CFFA07D" w14:textId="47093B1A" w:rsidR="00693E97" w:rsidRPr="00A774FD" w:rsidRDefault="00693E97" w:rsidP="00090AE3">
            <w:pPr>
              <w:ind w:left="427" w:right="758" w:hanging="90"/>
              <w:rPr>
                <w:rFonts w:ascii="Arial" w:hAnsi="Arial" w:cs="Arial"/>
                <w:sz w:val="18"/>
                <w:szCs w:val="18"/>
              </w:rPr>
            </w:pPr>
            <w:r w:rsidRPr="00A774FD">
              <w:rPr>
                <w:rFonts w:ascii="Arial" w:hAnsi="Arial" w:cs="Arial"/>
                <w:sz w:val="18"/>
                <w:szCs w:val="18"/>
              </w:rPr>
              <w:t>Infection</w:t>
            </w:r>
          </w:p>
        </w:tc>
        <w:tc>
          <w:tcPr>
            <w:tcW w:w="694" w:type="pct"/>
            <w:vAlign w:val="center"/>
          </w:tcPr>
          <w:p w14:paraId="45BC99AD" w14:textId="71B9BCDA" w:rsidR="00693E97" w:rsidRPr="00A774FD" w:rsidRDefault="00693E97" w:rsidP="002F1B04">
            <w:pPr>
              <w:jc w:val="center"/>
              <w:rPr>
                <w:rFonts w:ascii="Arial" w:hAnsi="Arial" w:cs="Arial"/>
                <w:sz w:val="18"/>
                <w:szCs w:val="18"/>
              </w:rPr>
            </w:pPr>
            <w:r w:rsidRPr="00A774FD">
              <w:rPr>
                <w:rFonts w:ascii="Arial" w:hAnsi="Arial" w:cs="Arial"/>
                <w:sz w:val="18"/>
                <w:szCs w:val="18"/>
              </w:rPr>
              <w:t>0</w:t>
            </w:r>
          </w:p>
        </w:tc>
        <w:tc>
          <w:tcPr>
            <w:tcW w:w="694" w:type="pct"/>
            <w:vAlign w:val="center"/>
          </w:tcPr>
          <w:p w14:paraId="5E56E45C" w14:textId="7ED63D35" w:rsidR="00693E97" w:rsidRPr="00A774FD" w:rsidRDefault="00693E97" w:rsidP="002F1B04">
            <w:pPr>
              <w:jc w:val="center"/>
              <w:rPr>
                <w:rFonts w:ascii="Arial" w:hAnsi="Arial" w:cs="Arial"/>
                <w:sz w:val="18"/>
                <w:szCs w:val="18"/>
              </w:rPr>
            </w:pPr>
            <w:r w:rsidRPr="00A774FD">
              <w:rPr>
                <w:rFonts w:ascii="Arial" w:hAnsi="Arial" w:cs="Arial"/>
                <w:sz w:val="18"/>
                <w:szCs w:val="18"/>
              </w:rPr>
              <w:t>3 (9</w:t>
            </w:r>
            <w:r w:rsidR="000666B1" w:rsidRPr="00A774FD">
              <w:rPr>
                <w:rFonts w:ascii="Arial" w:hAnsi="Arial" w:cs="Arial"/>
                <w:sz w:val="18"/>
                <w:szCs w:val="18"/>
              </w:rPr>
              <w:t>.</w:t>
            </w:r>
            <w:r w:rsidRPr="00A774FD">
              <w:rPr>
                <w:rFonts w:ascii="Arial" w:hAnsi="Arial" w:cs="Arial"/>
                <w:sz w:val="18"/>
                <w:szCs w:val="18"/>
              </w:rPr>
              <w:t>4)</w:t>
            </w:r>
          </w:p>
        </w:tc>
        <w:tc>
          <w:tcPr>
            <w:tcW w:w="694" w:type="pct"/>
            <w:vAlign w:val="center"/>
          </w:tcPr>
          <w:p w14:paraId="46837B4F" w14:textId="4D30BAA3" w:rsidR="00693E97" w:rsidRPr="00A774FD" w:rsidRDefault="00693E97" w:rsidP="002F1B04">
            <w:pPr>
              <w:jc w:val="center"/>
              <w:rPr>
                <w:rFonts w:ascii="Arial" w:hAnsi="Arial" w:cs="Arial"/>
                <w:sz w:val="18"/>
                <w:szCs w:val="18"/>
              </w:rPr>
            </w:pPr>
            <w:r w:rsidRPr="00A774FD">
              <w:rPr>
                <w:rFonts w:ascii="Arial" w:hAnsi="Arial" w:cs="Arial"/>
                <w:sz w:val="18"/>
                <w:szCs w:val="18"/>
              </w:rPr>
              <w:t>0</w:t>
            </w:r>
          </w:p>
        </w:tc>
        <w:tc>
          <w:tcPr>
            <w:tcW w:w="695" w:type="pct"/>
            <w:vAlign w:val="center"/>
          </w:tcPr>
          <w:p w14:paraId="4EF0FD93" w14:textId="1D9AB817" w:rsidR="00693E97" w:rsidRPr="00A774FD" w:rsidRDefault="00693E97" w:rsidP="002F1B04">
            <w:pPr>
              <w:jc w:val="center"/>
              <w:rPr>
                <w:rFonts w:ascii="Arial" w:hAnsi="Arial" w:cs="Arial"/>
                <w:sz w:val="18"/>
                <w:szCs w:val="18"/>
              </w:rPr>
            </w:pPr>
            <w:r w:rsidRPr="00A774FD">
              <w:rPr>
                <w:rFonts w:ascii="Arial" w:hAnsi="Arial" w:cs="Arial"/>
                <w:sz w:val="18"/>
                <w:szCs w:val="18"/>
              </w:rPr>
              <w:t>0</w:t>
            </w:r>
          </w:p>
        </w:tc>
        <w:tc>
          <w:tcPr>
            <w:tcW w:w="486" w:type="pct"/>
            <w:vAlign w:val="center"/>
          </w:tcPr>
          <w:p w14:paraId="0E3CD2DD" w14:textId="779CE172" w:rsidR="00693E97" w:rsidRPr="00A774FD" w:rsidRDefault="00693E97" w:rsidP="002F1B04">
            <w:pPr>
              <w:jc w:val="center"/>
              <w:rPr>
                <w:rFonts w:ascii="Arial" w:hAnsi="Arial" w:cs="Arial"/>
                <w:sz w:val="18"/>
                <w:szCs w:val="18"/>
              </w:rPr>
            </w:pPr>
            <w:r w:rsidRPr="00A774FD">
              <w:rPr>
                <w:rFonts w:ascii="Arial" w:hAnsi="Arial" w:cs="Arial"/>
                <w:sz w:val="18"/>
                <w:szCs w:val="18"/>
              </w:rPr>
              <w:t>0</w:t>
            </w:r>
          </w:p>
        </w:tc>
        <w:tc>
          <w:tcPr>
            <w:tcW w:w="486" w:type="pct"/>
            <w:vAlign w:val="center"/>
          </w:tcPr>
          <w:p w14:paraId="4E720F52" w14:textId="5068BB91" w:rsidR="00693E97" w:rsidRPr="00A774FD" w:rsidRDefault="00693E97" w:rsidP="002F1B04">
            <w:pPr>
              <w:jc w:val="center"/>
              <w:rPr>
                <w:rFonts w:ascii="Arial" w:hAnsi="Arial" w:cs="Arial"/>
                <w:sz w:val="18"/>
                <w:szCs w:val="18"/>
              </w:rPr>
            </w:pPr>
            <w:r w:rsidRPr="00A774FD">
              <w:rPr>
                <w:rFonts w:ascii="Arial" w:hAnsi="Arial" w:cs="Arial"/>
                <w:sz w:val="18"/>
                <w:szCs w:val="18"/>
              </w:rPr>
              <w:t>3 (3</w:t>
            </w:r>
            <w:r w:rsidR="000666B1" w:rsidRPr="00A774FD">
              <w:rPr>
                <w:rFonts w:ascii="Arial" w:hAnsi="Arial" w:cs="Arial"/>
                <w:sz w:val="18"/>
                <w:szCs w:val="18"/>
              </w:rPr>
              <w:t>.</w:t>
            </w:r>
            <w:r w:rsidRPr="00A774FD">
              <w:rPr>
                <w:rFonts w:ascii="Arial" w:hAnsi="Arial" w:cs="Arial"/>
                <w:sz w:val="18"/>
                <w:szCs w:val="18"/>
              </w:rPr>
              <w:t>6)</w:t>
            </w:r>
          </w:p>
        </w:tc>
      </w:tr>
      <w:tr w:rsidR="00693E97" w:rsidRPr="00A774FD" w14:paraId="627C65C2" w14:textId="77777777" w:rsidTr="00C25531">
        <w:tc>
          <w:tcPr>
            <w:tcW w:w="1250" w:type="pct"/>
            <w:vAlign w:val="center"/>
          </w:tcPr>
          <w:p w14:paraId="2FBFA621" w14:textId="46825C8B" w:rsidR="00693E97" w:rsidRPr="00A774FD" w:rsidRDefault="00693E97" w:rsidP="00090AE3">
            <w:pPr>
              <w:ind w:left="427" w:right="758" w:hanging="90"/>
              <w:rPr>
                <w:rFonts w:ascii="Arial" w:hAnsi="Arial" w:cs="Arial"/>
                <w:sz w:val="18"/>
                <w:szCs w:val="18"/>
              </w:rPr>
            </w:pPr>
            <w:r w:rsidRPr="00A774FD">
              <w:rPr>
                <w:rFonts w:ascii="Arial" w:hAnsi="Arial" w:cs="Arial"/>
                <w:sz w:val="18"/>
                <w:szCs w:val="18"/>
              </w:rPr>
              <w:t>Organ failure</w:t>
            </w:r>
            <w:r w:rsidRPr="00A774FD">
              <w:rPr>
                <w:rFonts w:ascii="Arial" w:hAnsi="Arial" w:cs="Arial"/>
                <w:bCs/>
                <w:sz w:val="18"/>
                <w:szCs w:val="18"/>
                <w:vertAlign w:val="superscript"/>
              </w:rPr>
              <w:t>†</w:t>
            </w:r>
          </w:p>
        </w:tc>
        <w:tc>
          <w:tcPr>
            <w:tcW w:w="694" w:type="pct"/>
            <w:vAlign w:val="center"/>
          </w:tcPr>
          <w:p w14:paraId="66551CBF" w14:textId="77E8018C" w:rsidR="00693E97" w:rsidRPr="00A774FD" w:rsidRDefault="00693E97" w:rsidP="002F1B04">
            <w:pPr>
              <w:jc w:val="center"/>
              <w:rPr>
                <w:rFonts w:ascii="Arial" w:hAnsi="Arial" w:cs="Arial"/>
                <w:sz w:val="18"/>
                <w:szCs w:val="18"/>
              </w:rPr>
            </w:pPr>
            <w:r w:rsidRPr="00A774FD">
              <w:rPr>
                <w:rFonts w:ascii="Arial" w:hAnsi="Arial" w:cs="Arial"/>
                <w:sz w:val="18"/>
                <w:szCs w:val="18"/>
              </w:rPr>
              <w:t>0</w:t>
            </w:r>
          </w:p>
        </w:tc>
        <w:tc>
          <w:tcPr>
            <w:tcW w:w="694" w:type="pct"/>
            <w:vAlign w:val="center"/>
          </w:tcPr>
          <w:p w14:paraId="389D7A10" w14:textId="10A4BFA1" w:rsidR="00693E97" w:rsidRPr="00A774FD" w:rsidRDefault="00693E97" w:rsidP="002F1B04">
            <w:pPr>
              <w:jc w:val="center"/>
              <w:rPr>
                <w:rFonts w:ascii="Arial" w:hAnsi="Arial" w:cs="Arial"/>
                <w:sz w:val="18"/>
                <w:szCs w:val="18"/>
              </w:rPr>
            </w:pPr>
            <w:r w:rsidRPr="00A774FD">
              <w:rPr>
                <w:rFonts w:ascii="Arial" w:hAnsi="Arial" w:cs="Arial"/>
                <w:sz w:val="18"/>
                <w:szCs w:val="18"/>
              </w:rPr>
              <w:t>2 (6</w:t>
            </w:r>
            <w:r w:rsidR="000666B1" w:rsidRPr="00A774FD">
              <w:rPr>
                <w:rFonts w:ascii="Arial" w:hAnsi="Arial" w:cs="Arial"/>
                <w:sz w:val="18"/>
                <w:szCs w:val="18"/>
              </w:rPr>
              <w:t>.</w:t>
            </w:r>
            <w:r w:rsidRPr="00A774FD">
              <w:rPr>
                <w:rFonts w:ascii="Arial" w:hAnsi="Arial" w:cs="Arial"/>
                <w:sz w:val="18"/>
                <w:szCs w:val="18"/>
              </w:rPr>
              <w:t>3)</w:t>
            </w:r>
          </w:p>
        </w:tc>
        <w:tc>
          <w:tcPr>
            <w:tcW w:w="694" w:type="pct"/>
            <w:vAlign w:val="center"/>
          </w:tcPr>
          <w:p w14:paraId="0C6094A7" w14:textId="15F13E58" w:rsidR="00693E97" w:rsidRPr="00A774FD" w:rsidRDefault="00693E97" w:rsidP="002F1B04">
            <w:pPr>
              <w:jc w:val="center"/>
              <w:rPr>
                <w:rFonts w:ascii="Arial" w:hAnsi="Arial" w:cs="Arial"/>
                <w:sz w:val="18"/>
                <w:szCs w:val="18"/>
              </w:rPr>
            </w:pPr>
            <w:r w:rsidRPr="00A774FD">
              <w:rPr>
                <w:rFonts w:ascii="Arial" w:hAnsi="Arial" w:cs="Arial"/>
                <w:sz w:val="18"/>
                <w:szCs w:val="18"/>
              </w:rPr>
              <w:t>0</w:t>
            </w:r>
          </w:p>
        </w:tc>
        <w:tc>
          <w:tcPr>
            <w:tcW w:w="695" w:type="pct"/>
            <w:vAlign w:val="center"/>
          </w:tcPr>
          <w:p w14:paraId="02C8BFA0" w14:textId="7C7405E7" w:rsidR="00693E97" w:rsidRPr="00A774FD" w:rsidRDefault="00693E97" w:rsidP="002F1B04">
            <w:pPr>
              <w:jc w:val="center"/>
              <w:rPr>
                <w:rFonts w:ascii="Arial" w:hAnsi="Arial" w:cs="Arial"/>
                <w:sz w:val="18"/>
                <w:szCs w:val="18"/>
              </w:rPr>
            </w:pPr>
            <w:r w:rsidRPr="00A774FD">
              <w:rPr>
                <w:rFonts w:ascii="Arial" w:hAnsi="Arial" w:cs="Arial"/>
                <w:sz w:val="18"/>
                <w:szCs w:val="18"/>
              </w:rPr>
              <w:t>0</w:t>
            </w:r>
          </w:p>
        </w:tc>
        <w:tc>
          <w:tcPr>
            <w:tcW w:w="486" w:type="pct"/>
            <w:vAlign w:val="center"/>
          </w:tcPr>
          <w:p w14:paraId="6A6C140C" w14:textId="71E03FA7" w:rsidR="00693E97" w:rsidRPr="00A774FD" w:rsidRDefault="00693E97" w:rsidP="002F1B04">
            <w:pPr>
              <w:jc w:val="center"/>
              <w:rPr>
                <w:rFonts w:ascii="Arial" w:hAnsi="Arial" w:cs="Arial"/>
                <w:sz w:val="18"/>
                <w:szCs w:val="18"/>
              </w:rPr>
            </w:pPr>
            <w:r w:rsidRPr="00A774FD">
              <w:rPr>
                <w:rFonts w:ascii="Arial" w:hAnsi="Arial" w:cs="Arial"/>
                <w:sz w:val="18"/>
                <w:szCs w:val="18"/>
              </w:rPr>
              <w:t>0</w:t>
            </w:r>
          </w:p>
        </w:tc>
        <w:tc>
          <w:tcPr>
            <w:tcW w:w="486" w:type="pct"/>
            <w:vAlign w:val="center"/>
          </w:tcPr>
          <w:p w14:paraId="4F49EFAB" w14:textId="24D695A9" w:rsidR="00693E97" w:rsidRPr="00A774FD" w:rsidRDefault="00693E97" w:rsidP="002F1B04">
            <w:pPr>
              <w:jc w:val="center"/>
              <w:rPr>
                <w:rFonts w:ascii="Arial" w:hAnsi="Arial" w:cs="Arial"/>
                <w:sz w:val="18"/>
                <w:szCs w:val="18"/>
              </w:rPr>
            </w:pPr>
            <w:r w:rsidRPr="00A774FD">
              <w:rPr>
                <w:rFonts w:ascii="Arial" w:hAnsi="Arial" w:cs="Arial"/>
                <w:sz w:val="18"/>
                <w:szCs w:val="18"/>
              </w:rPr>
              <w:t>2 (2</w:t>
            </w:r>
            <w:r w:rsidR="000666B1" w:rsidRPr="00A774FD">
              <w:rPr>
                <w:rFonts w:ascii="Arial" w:hAnsi="Arial" w:cs="Arial"/>
                <w:sz w:val="18"/>
                <w:szCs w:val="18"/>
              </w:rPr>
              <w:t>.</w:t>
            </w:r>
            <w:r w:rsidRPr="00A774FD">
              <w:rPr>
                <w:rFonts w:ascii="Arial" w:hAnsi="Arial" w:cs="Arial"/>
                <w:sz w:val="18"/>
                <w:szCs w:val="18"/>
              </w:rPr>
              <w:t>4)</w:t>
            </w:r>
          </w:p>
        </w:tc>
      </w:tr>
      <w:tr w:rsidR="00693E97" w:rsidRPr="00A774FD" w14:paraId="14611A97" w14:textId="77777777" w:rsidTr="00C25531">
        <w:tc>
          <w:tcPr>
            <w:tcW w:w="1250" w:type="pct"/>
            <w:vAlign w:val="center"/>
          </w:tcPr>
          <w:p w14:paraId="15F9B35C" w14:textId="2626BEB9" w:rsidR="00693E97" w:rsidRPr="00A774FD" w:rsidRDefault="00693E97" w:rsidP="00090AE3">
            <w:pPr>
              <w:ind w:right="758" w:firstLine="337"/>
              <w:rPr>
                <w:rFonts w:ascii="Arial" w:hAnsi="Arial" w:cs="Arial"/>
                <w:sz w:val="18"/>
                <w:szCs w:val="18"/>
              </w:rPr>
            </w:pPr>
            <w:r w:rsidRPr="00A774FD">
              <w:rPr>
                <w:rFonts w:ascii="Arial" w:hAnsi="Arial" w:cs="Arial"/>
                <w:sz w:val="18"/>
                <w:szCs w:val="18"/>
              </w:rPr>
              <w:t>Other</w:t>
            </w:r>
          </w:p>
        </w:tc>
        <w:tc>
          <w:tcPr>
            <w:tcW w:w="694" w:type="pct"/>
            <w:vAlign w:val="center"/>
          </w:tcPr>
          <w:p w14:paraId="27628001" w14:textId="0241695C" w:rsidR="00693E97" w:rsidRPr="00A774FD" w:rsidRDefault="00693E97" w:rsidP="00090AE3">
            <w:pPr>
              <w:jc w:val="center"/>
              <w:rPr>
                <w:rFonts w:ascii="Arial" w:hAnsi="Arial" w:cs="Arial"/>
                <w:sz w:val="18"/>
                <w:szCs w:val="18"/>
              </w:rPr>
            </w:pPr>
            <w:r w:rsidRPr="00A774FD">
              <w:rPr>
                <w:rFonts w:ascii="Arial" w:hAnsi="Arial" w:cs="Arial"/>
                <w:sz w:val="18"/>
                <w:szCs w:val="18"/>
              </w:rPr>
              <w:t>0</w:t>
            </w:r>
          </w:p>
        </w:tc>
        <w:tc>
          <w:tcPr>
            <w:tcW w:w="694" w:type="pct"/>
            <w:vAlign w:val="center"/>
          </w:tcPr>
          <w:p w14:paraId="7DDB6824" w14:textId="21FC5510" w:rsidR="00693E97" w:rsidRPr="00A774FD" w:rsidRDefault="00693E97" w:rsidP="00090AE3">
            <w:pPr>
              <w:jc w:val="center"/>
              <w:rPr>
                <w:rFonts w:ascii="Arial" w:hAnsi="Arial" w:cs="Arial"/>
                <w:sz w:val="18"/>
                <w:szCs w:val="18"/>
              </w:rPr>
            </w:pPr>
            <w:r w:rsidRPr="00A774FD">
              <w:rPr>
                <w:rFonts w:ascii="Arial" w:hAnsi="Arial" w:cs="Arial"/>
                <w:sz w:val="18"/>
                <w:szCs w:val="18"/>
              </w:rPr>
              <w:t>1 (3</w:t>
            </w:r>
            <w:r w:rsidR="000666B1" w:rsidRPr="00A774FD">
              <w:rPr>
                <w:rFonts w:ascii="Arial" w:hAnsi="Arial" w:cs="Arial"/>
                <w:sz w:val="18"/>
                <w:szCs w:val="18"/>
              </w:rPr>
              <w:t>.</w:t>
            </w:r>
            <w:r w:rsidRPr="00A774FD">
              <w:rPr>
                <w:rFonts w:ascii="Arial" w:hAnsi="Arial" w:cs="Arial"/>
                <w:sz w:val="18"/>
                <w:szCs w:val="18"/>
              </w:rPr>
              <w:t>1)</w:t>
            </w:r>
          </w:p>
        </w:tc>
        <w:tc>
          <w:tcPr>
            <w:tcW w:w="694" w:type="pct"/>
            <w:vAlign w:val="center"/>
          </w:tcPr>
          <w:p w14:paraId="6537348C" w14:textId="54F89B7D" w:rsidR="00693E97" w:rsidRPr="00A774FD" w:rsidRDefault="00693E97" w:rsidP="00090AE3">
            <w:pPr>
              <w:jc w:val="center"/>
              <w:rPr>
                <w:rFonts w:ascii="Arial" w:hAnsi="Arial" w:cs="Arial"/>
                <w:sz w:val="18"/>
                <w:szCs w:val="18"/>
              </w:rPr>
            </w:pPr>
            <w:r w:rsidRPr="00A774FD">
              <w:rPr>
                <w:rFonts w:ascii="Arial" w:hAnsi="Arial" w:cs="Arial"/>
                <w:sz w:val="18"/>
                <w:szCs w:val="18"/>
              </w:rPr>
              <w:t>0</w:t>
            </w:r>
          </w:p>
        </w:tc>
        <w:tc>
          <w:tcPr>
            <w:tcW w:w="695" w:type="pct"/>
            <w:vAlign w:val="center"/>
          </w:tcPr>
          <w:p w14:paraId="03FB61CE" w14:textId="16DB7B9E" w:rsidR="00693E97" w:rsidRPr="00A774FD" w:rsidRDefault="00693E97" w:rsidP="00090AE3">
            <w:pPr>
              <w:jc w:val="center"/>
              <w:rPr>
                <w:rFonts w:ascii="Arial" w:hAnsi="Arial" w:cs="Arial"/>
                <w:sz w:val="18"/>
                <w:szCs w:val="18"/>
              </w:rPr>
            </w:pPr>
            <w:r w:rsidRPr="00A774FD">
              <w:rPr>
                <w:rFonts w:ascii="Arial" w:hAnsi="Arial" w:cs="Arial"/>
                <w:sz w:val="18"/>
                <w:szCs w:val="18"/>
              </w:rPr>
              <w:t>0</w:t>
            </w:r>
          </w:p>
        </w:tc>
        <w:tc>
          <w:tcPr>
            <w:tcW w:w="486" w:type="pct"/>
            <w:vAlign w:val="center"/>
          </w:tcPr>
          <w:p w14:paraId="5DE3C1AC" w14:textId="79B70989" w:rsidR="00693E97" w:rsidRPr="00A774FD" w:rsidRDefault="00693E97" w:rsidP="00090AE3">
            <w:pPr>
              <w:jc w:val="center"/>
              <w:rPr>
                <w:rFonts w:ascii="Arial" w:hAnsi="Arial" w:cs="Arial"/>
                <w:sz w:val="18"/>
                <w:szCs w:val="18"/>
              </w:rPr>
            </w:pPr>
            <w:r w:rsidRPr="00A774FD">
              <w:rPr>
                <w:rFonts w:ascii="Arial" w:hAnsi="Arial" w:cs="Arial"/>
                <w:sz w:val="18"/>
                <w:szCs w:val="18"/>
              </w:rPr>
              <w:t>0</w:t>
            </w:r>
          </w:p>
        </w:tc>
        <w:tc>
          <w:tcPr>
            <w:tcW w:w="486" w:type="pct"/>
            <w:vAlign w:val="center"/>
          </w:tcPr>
          <w:p w14:paraId="0589D947" w14:textId="15265828" w:rsidR="00693E97" w:rsidRPr="00A774FD" w:rsidRDefault="00693E97" w:rsidP="00090AE3">
            <w:pPr>
              <w:jc w:val="center"/>
              <w:rPr>
                <w:rFonts w:ascii="Arial" w:hAnsi="Arial" w:cs="Arial"/>
                <w:sz w:val="18"/>
                <w:szCs w:val="18"/>
              </w:rPr>
            </w:pPr>
            <w:r w:rsidRPr="00A774FD">
              <w:rPr>
                <w:rFonts w:ascii="Arial" w:hAnsi="Arial" w:cs="Arial"/>
                <w:sz w:val="18"/>
                <w:szCs w:val="18"/>
              </w:rPr>
              <w:t>1 (1</w:t>
            </w:r>
            <w:r w:rsidR="000666B1" w:rsidRPr="00A774FD">
              <w:rPr>
                <w:rFonts w:ascii="Arial" w:hAnsi="Arial" w:cs="Arial"/>
                <w:sz w:val="18"/>
                <w:szCs w:val="18"/>
              </w:rPr>
              <w:t>.</w:t>
            </w:r>
            <w:r w:rsidRPr="00A774FD">
              <w:rPr>
                <w:rFonts w:ascii="Arial" w:hAnsi="Arial" w:cs="Arial"/>
                <w:sz w:val="18"/>
                <w:szCs w:val="18"/>
              </w:rPr>
              <w:t>2)</w:t>
            </w:r>
          </w:p>
        </w:tc>
      </w:tr>
    </w:tbl>
    <w:p w14:paraId="401DC791" w14:textId="77777777" w:rsidR="00B74766" w:rsidRPr="00A774FD" w:rsidRDefault="00B74766" w:rsidP="00F75AAB">
      <w:pPr>
        <w:spacing w:after="0" w:line="240" w:lineRule="auto"/>
        <w:rPr>
          <w:rFonts w:ascii="Arial" w:hAnsi="Arial" w:cs="Arial"/>
          <w:bCs/>
          <w:sz w:val="18"/>
          <w:szCs w:val="18"/>
        </w:rPr>
      </w:pPr>
      <w:r w:rsidRPr="00A774FD">
        <w:rPr>
          <w:rFonts w:ascii="Arial" w:hAnsi="Arial" w:cs="Arial"/>
          <w:bCs/>
          <w:sz w:val="18"/>
          <w:szCs w:val="18"/>
        </w:rPr>
        <w:t xml:space="preserve">aGVHD, acute graft-versus-host disease; </w:t>
      </w:r>
      <w:r w:rsidRPr="00A774FD">
        <w:rPr>
          <w:rFonts w:ascii="Arial" w:hAnsi="Arial" w:cs="Arial"/>
          <w:sz w:val="18"/>
          <w:szCs w:val="18"/>
        </w:rPr>
        <w:t xml:space="preserve">ATG, antithymocyte globulin; CsA, cyclosporine A; </w:t>
      </w:r>
      <w:r w:rsidRPr="00A774FD">
        <w:rPr>
          <w:rFonts w:ascii="Arial" w:hAnsi="Arial" w:cs="Arial"/>
          <w:bCs/>
          <w:sz w:val="18"/>
          <w:szCs w:val="18"/>
        </w:rPr>
        <w:t xml:space="preserve">ITA, itacitinib; </w:t>
      </w:r>
      <w:r w:rsidRPr="00A774FD">
        <w:rPr>
          <w:rFonts w:ascii="Arial" w:hAnsi="Arial" w:cs="Arial"/>
          <w:sz w:val="18"/>
          <w:szCs w:val="18"/>
        </w:rPr>
        <w:t>MMF, mycophenolate mofetil; MTX, methotrexate; PTCy, post-transplant cyclophosphamide; Tac, tacrolimus.</w:t>
      </w:r>
    </w:p>
    <w:p w14:paraId="24BEC300" w14:textId="4D66B1F8" w:rsidR="00434CC5" w:rsidRPr="00A774FD" w:rsidRDefault="00F43292" w:rsidP="00F75AAB">
      <w:pPr>
        <w:spacing w:after="0" w:line="240" w:lineRule="auto"/>
        <w:rPr>
          <w:rFonts w:ascii="Arial" w:hAnsi="Arial" w:cs="Arial"/>
          <w:bCs/>
          <w:sz w:val="18"/>
          <w:szCs w:val="18"/>
        </w:rPr>
      </w:pPr>
      <w:r w:rsidRPr="00A774FD">
        <w:rPr>
          <w:rFonts w:ascii="Arial" w:hAnsi="Arial" w:cs="Arial"/>
          <w:bCs/>
          <w:sz w:val="18"/>
          <w:szCs w:val="18"/>
        </w:rPr>
        <w:t>*</w:t>
      </w:r>
      <w:r w:rsidR="00B74766" w:rsidRPr="00A774FD">
        <w:rPr>
          <w:rFonts w:ascii="Arial" w:hAnsi="Arial" w:cs="Arial"/>
          <w:bCs/>
          <w:sz w:val="18"/>
          <w:szCs w:val="18"/>
        </w:rPr>
        <w:t xml:space="preserve"> </w:t>
      </w:r>
      <w:r w:rsidR="00F32B58" w:rsidRPr="00A774FD">
        <w:rPr>
          <w:rFonts w:ascii="Arial" w:hAnsi="Arial" w:cs="Arial"/>
          <w:bCs/>
          <w:sz w:val="18"/>
          <w:szCs w:val="18"/>
        </w:rPr>
        <w:t>Death w</w:t>
      </w:r>
      <w:r w:rsidRPr="00A774FD">
        <w:rPr>
          <w:rFonts w:ascii="Arial" w:hAnsi="Arial" w:cs="Arial"/>
          <w:bCs/>
          <w:sz w:val="18"/>
          <w:szCs w:val="18"/>
        </w:rPr>
        <w:t>ithin 30 days after last dose of itacitinib.</w:t>
      </w:r>
    </w:p>
    <w:p w14:paraId="4C944D62" w14:textId="07386FBA" w:rsidR="006814A2" w:rsidRPr="00A774FD" w:rsidRDefault="006814A2" w:rsidP="00F75AAB">
      <w:pPr>
        <w:spacing w:after="0" w:line="240" w:lineRule="auto"/>
        <w:rPr>
          <w:rFonts w:ascii="Arial" w:hAnsi="Arial" w:cs="Arial"/>
          <w:bCs/>
          <w:sz w:val="18"/>
          <w:szCs w:val="18"/>
        </w:rPr>
      </w:pPr>
      <w:r w:rsidRPr="00A774FD">
        <w:rPr>
          <w:rFonts w:ascii="Arial" w:hAnsi="Arial" w:cs="Arial"/>
          <w:bCs/>
          <w:sz w:val="18"/>
          <w:szCs w:val="18"/>
          <w:vertAlign w:val="superscript"/>
        </w:rPr>
        <w:t>†</w:t>
      </w:r>
      <w:r w:rsidR="00B74766" w:rsidRPr="00A774FD">
        <w:rPr>
          <w:rFonts w:ascii="Arial" w:hAnsi="Arial" w:cs="Arial"/>
          <w:bCs/>
          <w:sz w:val="18"/>
          <w:szCs w:val="18"/>
          <w:vertAlign w:val="superscript"/>
        </w:rPr>
        <w:t xml:space="preserve"> </w:t>
      </w:r>
      <w:r w:rsidRPr="00A774FD">
        <w:rPr>
          <w:rFonts w:ascii="Arial" w:hAnsi="Arial" w:cs="Arial"/>
          <w:bCs/>
          <w:sz w:val="18"/>
          <w:szCs w:val="18"/>
        </w:rPr>
        <w:t>Not related to GVHD or infection.</w:t>
      </w:r>
    </w:p>
    <w:p w14:paraId="0FBD9832" w14:textId="390870A7" w:rsidR="008A43AC" w:rsidRPr="00A774FD" w:rsidRDefault="00B845C2" w:rsidP="00F75AAB">
      <w:pPr>
        <w:spacing w:after="0" w:line="240" w:lineRule="auto"/>
        <w:rPr>
          <w:rFonts w:ascii="Arial" w:hAnsi="Arial" w:cs="Arial"/>
          <w:bCs/>
          <w:sz w:val="18"/>
          <w:szCs w:val="18"/>
        </w:rPr>
      </w:pPr>
      <w:r w:rsidRPr="00A774FD">
        <w:rPr>
          <w:rFonts w:ascii="Arial" w:hAnsi="Arial" w:cs="Arial"/>
          <w:sz w:val="18"/>
          <w:szCs w:val="18"/>
          <w:vertAlign w:val="superscript"/>
        </w:rPr>
        <w:t>‡</w:t>
      </w:r>
      <w:r w:rsidR="00B74766" w:rsidRPr="00A774FD">
        <w:rPr>
          <w:rFonts w:ascii="Arial" w:hAnsi="Arial" w:cs="Arial"/>
          <w:bCs/>
          <w:sz w:val="18"/>
          <w:szCs w:val="18"/>
          <w:vertAlign w:val="superscript"/>
        </w:rPr>
        <w:t xml:space="preserve"> </w:t>
      </w:r>
      <w:r w:rsidR="00F32B58" w:rsidRPr="00A774FD">
        <w:rPr>
          <w:rFonts w:ascii="Arial" w:hAnsi="Arial" w:cs="Arial"/>
          <w:bCs/>
          <w:sz w:val="18"/>
          <w:szCs w:val="18"/>
        </w:rPr>
        <w:t>Death &gt;30 days after last dose of itacitinib.</w:t>
      </w:r>
    </w:p>
    <w:p w14:paraId="6DCD0649" w14:textId="1079DAB0" w:rsidR="00247BE1" w:rsidRPr="00A774FD" w:rsidRDefault="00247BE1">
      <w:pPr>
        <w:rPr>
          <w:rFonts w:ascii="Arial" w:hAnsi="Arial" w:cs="Arial"/>
          <w:bCs/>
          <w:sz w:val="18"/>
          <w:szCs w:val="18"/>
        </w:rPr>
      </w:pPr>
      <w:r w:rsidRPr="00A774FD">
        <w:rPr>
          <w:rFonts w:ascii="Arial" w:hAnsi="Arial" w:cs="Arial"/>
          <w:bCs/>
          <w:sz w:val="18"/>
          <w:szCs w:val="18"/>
        </w:rPr>
        <w:br w:type="page"/>
      </w:r>
    </w:p>
    <w:p w14:paraId="0FCDD64F" w14:textId="75457882" w:rsidR="00247BE1" w:rsidRPr="00A774FD" w:rsidRDefault="00247BE1" w:rsidP="00A774FD">
      <w:pPr>
        <w:pStyle w:val="SupplFigureTitle"/>
      </w:pPr>
      <w:bookmarkStart w:id="7" w:name="_Toc229518243"/>
      <w:r w:rsidRPr="00A774FD">
        <w:lastRenderedPageBreak/>
        <w:t xml:space="preserve">Figure </w:t>
      </w:r>
      <w:r w:rsidR="001A4FCE" w:rsidRPr="00A774FD">
        <w:t>S1</w:t>
      </w:r>
      <w:r w:rsidRPr="00A774FD">
        <w:t>. Biomarker Concentrations Over Time</w:t>
      </w:r>
      <w:bookmarkEnd w:id="7"/>
    </w:p>
    <w:p w14:paraId="665977F5" w14:textId="5EA0D015" w:rsidR="00247BE1" w:rsidRPr="00A774FD" w:rsidRDefault="00247BE1" w:rsidP="00247BE1">
      <w:pPr>
        <w:spacing w:line="480" w:lineRule="auto"/>
        <w:ind w:left="1440" w:hanging="1440"/>
        <w:rPr>
          <w:rFonts w:ascii="Arial" w:hAnsi="Arial" w:cs="Arial"/>
          <w:b/>
          <w:sz w:val="18"/>
          <w:szCs w:val="18"/>
        </w:rPr>
      </w:pPr>
      <w:r w:rsidRPr="00A774FD">
        <w:rPr>
          <w:rFonts w:ascii="Arial" w:hAnsi="Arial" w:cs="Arial"/>
          <w:noProof/>
          <w:sz w:val="18"/>
          <w:szCs w:val="18"/>
        </w:rPr>
        <w:drawing>
          <wp:inline distT="0" distB="0" distL="0" distR="0" wp14:anchorId="5A5B978F" wp14:editId="3732182D">
            <wp:extent cx="7981950" cy="3232008"/>
            <wp:effectExtent l="0" t="0" r="0" b="6985"/>
            <wp:docPr id="1823228879" name="Picture 1"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228879" name="Picture 1" descr="A graph of a graph&#10;&#10;AI-generated content may be incorrect."/>
                    <pic:cNvPicPr/>
                  </pic:nvPicPr>
                  <pic:blipFill>
                    <a:blip r:embed="rId18"/>
                    <a:stretch>
                      <a:fillRect/>
                    </a:stretch>
                  </pic:blipFill>
                  <pic:spPr>
                    <a:xfrm>
                      <a:off x="0" y="0"/>
                      <a:ext cx="7992714" cy="3236367"/>
                    </a:xfrm>
                    <a:prstGeom prst="rect">
                      <a:avLst/>
                    </a:prstGeom>
                  </pic:spPr>
                </pic:pic>
              </a:graphicData>
            </a:graphic>
          </wp:inline>
        </w:drawing>
      </w:r>
      <w:r w:rsidRPr="00A774FD">
        <w:rPr>
          <w:rFonts w:ascii="Arial" w:hAnsi="Arial" w:cs="Arial"/>
          <w:b/>
          <w:sz w:val="18"/>
          <w:szCs w:val="18"/>
        </w:rPr>
        <w:tab/>
      </w:r>
    </w:p>
    <w:p w14:paraId="2D592ED4" w14:textId="182847C0" w:rsidR="00247BE1" w:rsidRPr="00A774FD" w:rsidRDefault="00247BE1" w:rsidP="00404956">
      <w:pPr>
        <w:spacing w:line="480" w:lineRule="auto"/>
        <w:rPr>
          <w:rFonts w:ascii="Arial" w:hAnsi="Arial" w:cs="Arial"/>
          <w:sz w:val="18"/>
          <w:szCs w:val="18"/>
        </w:rPr>
      </w:pPr>
      <w:r w:rsidRPr="00A774FD">
        <w:rPr>
          <w:rFonts w:ascii="Arial" w:hAnsi="Arial" w:cs="Arial"/>
          <w:sz w:val="18"/>
          <w:szCs w:val="18"/>
        </w:rPr>
        <w:t xml:space="preserve">For IFN-γ, ½ </w:t>
      </w:r>
      <w:r w:rsidR="00DC52FA" w:rsidRPr="00A774FD">
        <w:rPr>
          <w:rFonts w:ascii="Arial" w:hAnsi="Arial" w:cs="Arial"/>
          <w:sz w:val="18"/>
          <w:szCs w:val="18"/>
        </w:rPr>
        <w:t xml:space="preserve">limit of detection </w:t>
      </w:r>
      <w:r w:rsidRPr="00A774FD">
        <w:rPr>
          <w:rFonts w:ascii="Arial" w:hAnsi="Arial" w:cs="Arial"/>
          <w:sz w:val="18"/>
          <w:szCs w:val="18"/>
        </w:rPr>
        <w:t>= 1</w:t>
      </w:r>
      <w:r w:rsidR="000666B1" w:rsidRPr="00A774FD">
        <w:rPr>
          <w:rFonts w:ascii="Arial" w:hAnsi="Arial" w:cs="Arial"/>
          <w:sz w:val="18"/>
          <w:szCs w:val="18"/>
        </w:rPr>
        <w:t>.</w:t>
      </w:r>
      <w:r w:rsidRPr="00A774FD">
        <w:rPr>
          <w:rFonts w:ascii="Arial" w:hAnsi="Arial" w:cs="Arial"/>
          <w:sz w:val="18"/>
          <w:szCs w:val="18"/>
        </w:rPr>
        <w:t>76468. aGVHD, acute graft-versus-host disease; cGVHD, chronic graft-versus-host disease; GVHD, graft-versus-host disease; IFN, interferon; IL, interleukin; JAK, Janus kinase; NPX, normalized protein expression;</w:t>
      </w:r>
      <w:r w:rsidR="004235DD" w:rsidRPr="00A774FD">
        <w:rPr>
          <w:rFonts w:ascii="Arial" w:hAnsi="Arial" w:cs="Arial"/>
          <w:sz w:val="18"/>
          <w:szCs w:val="18"/>
        </w:rPr>
        <w:t xml:space="preserve"> ST2, serum stimulation-2;</w:t>
      </w:r>
      <w:r w:rsidRPr="00A774FD">
        <w:rPr>
          <w:rFonts w:ascii="Arial" w:hAnsi="Arial" w:cs="Arial"/>
          <w:sz w:val="18"/>
          <w:szCs w:val="18"/>
        </w:rPr>
        <w:t xml:space="preserve"> STAT, signal transducer and activator of transcription; TNFR, tumor necrosis factor receptor. </w:t>
      </w:r>
    </w:p>
    <w:p w14:paraId="2DC7450A" w14:textId="77777777" w:rsidR="008F2CE9" w:rsidRPr="00A774FD" w:rsidRDefault="008F2CE9" w:rsidP="00B74766">
      <w:pPr>
        <w:rPr>
          <w:rFonts w:ascii="Arial" w:hAnsi="Arial" w:cs="Arial"/>
          <w:bCs/>
          <w:sz w:val="18"/>
          <w:szCs w:val="18"/>
        </w:rPr>
      </w:pPr>
    </w:p>
    <w:sectPr w:rsidR="008F2CE9" w:rsidRPr="00A774FD" w:rsidSect="00482CA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CB6FA" w14:textId="77777777" w:rsidR="003A1D80" w:rsidRPr="009A1773" w:rsidRDefault="003A1D80" w:rsidP="00856AF1">
      <w:pPr>
        <w:spacing w:after="0" w:line="240" w:lineRule="auto"/>
      </w:pPr>
      <w:r w:rsidRPr="009A1773">
        <w:separator/>
      </w:r>
    </w:p>
  </w:endnote>
  <w:endnote w:type="continuationSeparator" w:id="0">
    <w:p w14:paraId="7ED69BC5" w14:textId="77777777" w:rsidR="003A1D80" w:rsidRPr="009A1773" w:rsidRDefault="003A1D80" w:rsidP="00856AF1">
      <w:pPr>
        <w:spacing w:after="0" w:line="240" w:lineRule="auto"/>
      </w:pPr>
      <w:r w:rsidRPr="009A1773">
        <w:continuationSeparator/>
      </w:r>
    </w:p>
  </w:endnote>
  <w:endnote w:type="continuationNotice" w:id="1">
    <w:p w14:paraId="729A5A25" w14:textId="77777777" w:rsidR="003A1D80" w:rsidRPr="009A1773" w:rsidRDefault="003A1D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463497"/>
      <w:docPartObj>
        <w:docPartGallery w:val="Page Numbers (Bottom of Page)"/>
        <w:docPartUnique/>
      </w:docPartObj>
    </w:sdtPr>
    <w:sdtEndPr>
      <w:rPr>
        <w:rFonts w:ascii="Arial" w:hAnsi="Arial" w:cs="Arial"/>
        <w:sz w:val="20"/>
        <w:szCs w:val="20"/>
      </w:rPr>
    </w:sdtEndPr>
    <w:sdtContent>
      <w:p w14:paraId="2ABC5BC7" w14:textId="24B583E2" w:rsidR="004E23A5" w:rsidRPr="009A1773" w:rsidRDefault="004E23A5" w:rsidP="00F63698">
        <w:pPr>
          <w:pStyle w:val="Footer"/>
          <w:jc w:val="right"/>
          <w:rPr>
            <w:rFonts w:ascii="Arial" w:hAnsi="Arial" w:cs="Arial"/>
            <w:sz w:val="20"/>
            <w:szCs w:val="20"/>
          </w:rPr>
        </w:pPr>
        <w:r w:rsidRPr="009A1773">
          <w:rPr>
            <w:rFonts w:ascii="Arial" w:hAnsi="Arial" w:cs="Arial"/>
            <w:sz w:val="20"/>
            <w:szCs w:val="20"/>
          </w:rPr>
          <w:fldChar w:fldCharType="begin"/>
        </w:r>
        <w:r w:rsidRPr="009A1773">
          <w:rPr>
            <w:rFonts w:ascii="Arial" w:hAnsi="Arial" w:cs="Arial"/>
            <w:sz w:val="20"/>
            <w:szCs w:val="20"/>
          </w:rPr>
          <w:instrText xml:space="preserve"> PAGE   \* MERGEFORMAT </w:instrText>
        </w:r>
        <w:r w:rsidRPr="009A1773">
          <w:rPr>
            <w:rFonts w:ascii="Arial" w:hAnsi="Arial" w:cs="Arial"/>
            <w:sz w:val="20"/>
            <w:szCs w:val="20"/>
          </w:rPr>
          <w:fldChar w:fldCharType="separate"/>
        </w:r>
        <w:r w:rsidR="00B964E8" w:rsidRPr="009A1773">
          <w:rPr>
            <w:rFonts w:ascii="Arial" w:hAnsi="Arial" w:cs="Arial"/>
            <w:sz w:val="20"/>
            <w:szCs w:val="20"/>
          </w:rPr>
          <w:t>17</w:t>
        </w:r>
        <w:r w:rsidRPr="009A1773">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CEB85" w14:textId="77777777" w:rsidR="003A1D80" w:rsidRPr="009A1773" w:rsidRDefault="003A1D80" w:rsidP="00856AF1">
      <w:pPr>
        <w:spacing w:after="0" w:line="240" w:lineRule="auto"/>
      </w:pPr>
      <w:r w:rsidRPr="009A1773">
        <w:separator/>
      </w:r>
    </w:p>
  </w:footnote>
  <w:footnote w:type="continuationSeparator" w:id="0">
    <w:p w14:paraId="1C254C22" w14:textId="77777777" w:rsidR="003A1D80" w:rsidRPr="009A1773" w:rsidRDefault="003A1D80" w:rsidP="00856AF1">
      <w:pPr>
        <w:spacing w:after="0" w:line="240" w:lineRule="auto"/>
      </w:pPr>
      <w:r w:rsidRPr="009A1773">
        <w:continuationSeparator/>
      </w:r>
    </w:p>
  </w:footnote>
  <w:footnote w:type="continuationNotice" w:id="1">
    <w:p w14:paraId="6A834930" w14:textId="77777777" w:rsidR="003A1D80" w:rsidRPr="009A1773" w:rsidRDefault="003A1D8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27B32"/>
    <w:multiLevelType w:val="hybridMultilevel"/>
    <w:tmpl w:val="E09C5BF6"/>
    <w:lvl w:ilvl="0" w:tplc="87DA4B82">
      <w:start w:val="1"/>
      <w:numFmt w:val="decimal"/>
      <w:lvlText w:val="%1."/>
      <w:lvlJc w:val="left"/>
      <w:pPr>
        <w:ind w:left="1440" w:hanging="360"/>
      </w:pPr>
    </w:lvl>
    <w:lvl w:ilvl="1" w:tplc="2850F680">
      <w:start w:val="1"/>
      <w:numFmt w:val="decimal"/>
      <w:lvlText w:val="%2."/>
      <w:lvlJc w:val="left"/>
      <w:pPr>
        <w:ind w:left="1440" w:hanging="360"/>
      </w:pPr>
    </w:lvl>
    <w:lvl w:ilvl="2" w:tplc="12D02520">
      <w:start w:val="1"/>
      <w:numFmt w:val="decimal"/>
      <w:lvlText w:val="%3."/>
      <w:lvlJc w:val="left"/>
      <w:pPr>
        <w:ind w:left="1440" w:hanging="360"/>
      </w:pPr>
    </w:lvl>
    <w:lvl w:ilvl="3" w:tplc="9B1E77BC">
      <w:start w:val="1"/>
      <w:numFmt w:val="decimal"/>
      <w:lvlText w:val="%4."/>
      <w:lvlJc w:val="left"/>
      <w:pPr>
        <w:ind w:left="1440" w:hanging="360"/>
      </w:pPr>
    </w:lvl>
    <w:lvl w:ilvl="4" w:tplc="D60C4268">
      <w:start w:val="1"/>
      <w:numFmt w:val="decimal"/>
      <w:lvlText w:val="%5."/>
      <w:lvlJc w:val="left"/>
      <w:pPr>
        <w:ind w:left="1440" w:hanging="360"/>
      </w:pPr>
    </w:lvl>
    <w:lvl w:ilvl="5" w:tplc="E2767148">
      <w:start w:val="1"/>
      <w:numFmt w:val="decimal"/>
      <w:lvlText w:val="%6."/>
      <w:lvlJc w:val="left"/>
      <w:pPr>
        <w:ind w:left="1440" w:hanging="360"/>
      </w:pPr>
    </w:lvl>
    <w:lvl w:ilvl="6" w:tplc="4E80E184">
      <w:start w:val="1"/>
      <w:numFmt w:val="decimal"/>
      <w:lvlText w:val="%7."/>
      <w:lvlJc w:val="left"/>
      <w:pPr>
        <w:ind w:left="1440" w:hanging="360"/>
      </w:pPr>
    </w:lvl>
    <w:lvl w:ilvl="7" w:tplc="03FAE3BC">
      <w:start w:val="1"/>
      <w:numFmt w:val="decimal"/>
      <w:lvlText w:val="%8."/>
      <w:lvlJc w:val="left"/>
      <w:pPr>
        <w:ind w:left="1440" w:hanging="360"/>
      </w:pPr>
    </w:lvl>
    <w:lvl w:ilvl="8" w:tplc="3602493A">
      <w:start w:val="1"/>
      <w:numFmt w:val="decimal"/>
      <w:lvlText w:val="%9."/>
      <w:lvlJc w:val="left"/>
      <w:pPr>
        <w:ind w:left="1440" w:hanging="360"/>
      </w:pPr>
    </w:lvl>
  </w:abstractNum>
  <w:abstractNum w:abstractNumId="1" w15:restartNumberingAfterBreak="0">
    <w:nsid w:val="10AA77E0"/>
    <w:multiLevelType w:val="hybridMultilevel"/>
    <w:tmpl w:val="3930570A"/>
    <w:lvl w:ilvl="0" w:tplc="9F5ADCB2">
      <w:start w:val="1"/>
      <w:numFmt w:val="bullet"/>
      <w:lvlText w:val=""/>
      <w:lvlJc w:val="left"/>
      <w:pPr>
        <w:ind w:left="2160" w:hanging="360"/>
      </w:pPr>
      <w:rPr>
        <w:rFonts w:ascii="Symbol" w:hAnsi="Symbol"/>
      </w:rPr>
    </w:lvl>
    <w:lvl w:ilvl="1" w:tplc="1A1E4094">
      <w:start w:val="1"/>
      <w:numFmt w:val="bullet"/>
      <w:lvlText w:val=""/>
      <w:lvlJc w:val="left"/>
      <w:pPr>
        <w:ind w:left="2160" w:hanging="360"/>
      </w:pPr>
      <w:rPr>
        <w:rFonts w:ascii="Symbol" w:hAnsi="Symbol"/>
      </w:rPr>
    </w:lvl>
    <w:lvl w:ilvl="2" w:tplc="EBD6FA16">
      <w:start w:val="1"/>
      <w:numFmt w:val="bullet"/>
      <w:lvlText w:val=""/>
      <w:lvlJc w:val="left"/>
      <w:pPr>
        <w:ind w:left="2160" w:hanging="360"/>
      </w:pPr>
      <w:rPr>
        <w:rFonts w:ascii="Symbol" w:hAnsi="Symbol"/>
      </w:rPr>
    </w:lvl>
    <w:lvl w:ilvl="3" w:tplc="C6E265FE">
      <w:start w:val="1"/>
      <w:numFmt w:val="bullet"/>
      <w:lvlText w:val=""/>
      <w:lvlJc w:val="left"/>
      <w:pPr>
        <w:ind w:left="2160" w:hanging="360"/>
      </w:pPr>
      <w:rPr>
        <w:rFonts w:ascii="Symbol" w:hAnsi="Symbol"/>
      </w:rPr>
    </w:lvl>
    <w:lvl w:ilvl="4" w:tplc="230A7F54">
      <w:start w:val="1"/>
      <w:numFmt w:val="bullet"/>
      <w:lvlText w:val=""/>
      <w:lvlJc w:val="left"/>
      <w:pPr>
        <w:ind w:left="2160" w:hanging="360"/>
      </w:pPr>
      <w:rPr>
        <w:rFonts w:ascii="Symbol" w:hAnsi="Symbol"/>
      </w:rPr>
    </w:lvl>
    <w:lvl w:ilvl="5" w:tplc="3AEE1CBE">
      <w:start w:val="1"/>
      <w:numFmt w:val="bullet"/>
      <w:lvlText w:val=""/>
      <w:lvlJc w:val="left"/>
      <w:pPr>
        <w:ind w:left="2160" w:hanging="360"/>
      </w:pPr>
      <w:rPr>
        <w:rFonts w:ascii="Symbol" w:hAnsi="Symbol"/>
      </w:rPr>
    </w:lvl>
    <w:lvl w:ilvl="6" w:tplc="EA021500">
      <w:start w:val="1"/>
      <w:numFmt w:val="bullet"/>
      <w:lvlText w:val=""/>
      <w:lvlJc w:val="left"/>
      <w:pPr>
        <w:ind w:left="2160" w:hanging="360"/>
      </w:pPr>
      <w:rPr>
        <w:rFonts w:ascii="Symbol" w:hAnsi="Symbol"/>
      </w:rPr>
    </w:lvl>
    <w:lvl w:ilvl="7" w:tplc="E83E4BCE">
      <w:start w:val="1"/>
      <w:numFmt w:val="bullet"/>
      <w:lvlText w:val=""/>
      <w:lvlJc w:val="left"/>
      <w:pPr>
        <w:ind w:left="2160" w:hanging="360"/>
      </w:pPr>
      <w:rPr>
        <w:rFonts w:ascii="Symbol" w:hAnsi="Symbol"/>
      </w:rPr>
    </w:lvl>
    <w:lvl w:ilvl="8" w:tplc="6D1C4CD2">
      <w:start w:val="1"/>
      <w:numFmt w:val="bullet"/>
      <w:lvlText w:val=""/>
      <w:lvlJc w:val="left"/>
      <w:pPr>
        <w:ind w:left="2160" w:hanging="360"/>
      </w:pPr>
      <w:rPr>
        <w:rFonts w:ascii="Symbol" w:hAnsi="Symbol"/>
      </w:rPr>
    </w:lvl>
  </w:abstractNum>
  <w:abstractNum w:abstractNumId="2" w15:restartNumberingAfterBreak="0">
    <w:nsid w:val="14B05886"/>
    <w:multiLevelType w:val="hybridMultilevel"/>
    <w:tmpl w:val="A058F638"/>
    <w:lvl w:ilvl="0" w:tplc="440CDCC4">
      <w:start w:val="1"/>
      <w:numFmt w:val="bullet"/>
      <w:lvlText w:val=""/>
      <w:lvlJc w:val="left"/>
      <w:pPr>
        <w:ind w:left="1440" w:hanging="360"/>
      </w:pPr>
      <w:rPr>
        <w:rFonts w:ascii="Symbol" w:hAnsi="Symbol"/>
      </w:rPr>
    </w:lvl>
    <w:lvl w:ilvl="1" w:tplc="DB04AE50">
      <w:start w:val="1"/>
      <w:numFmt w:val="bullet"/>
      <w:lvlText w:val=""/>
      <w:lvlJc w:val="left"/>
      <w:pPr>
        <w:ind w:left="1440" w:hanging="360"/>
      </w:pPr>
      <w:rPr>
        <w:rFonts w:ascii="Symbol" w:hAnsi="Symbol"/>
      </w:rPr>
    </w:lvl>
    <w:lvl w:ilvl="2" w:tplc="A99AFA04">
      <w:start w:val="1"/>
      <w:numFmt w:val="bullet"/>
      <w:lvlText w:val=""/>
      <w:lvlJc w:val="left"/>
      <w:pPr>
        <w:ind w:left="1440" w:hanging="360"/>
      </w:pPr>
      <w:rPr>
        <w:rFonts w:ascii="Symbol" w:hAnsi="Symbol"/>
      </w:rPr>
    </w:lvl>
    <w:lvl w:ilvl="3" w:tplc="349EDCDC">
      <w:start w:val="1"/>
      <w:numFmt w:val="bullet"/>
      <w:lvlText w:val=""/>
      <w:lvlJc w:val="left"/>
      <w:pPr>
        <w:ind w:left="1440" w:hanging="360"/>
      </w:pPr>
      <w:rPr>
        <w:rFonts w:ascii="Symbol" w:hAnsi="Symbol"/>
      </w:rPr>
    </w:lvl>
    <w:lvl w:ilvl="4" w:tplc="A0068740">
      <w:start w:val="1"/>
      <w:numFmt w:val="bullet"/>
      <w:lvlText w:val=""/>
      <w:lvlJc w:val="left"/>
      <w:pPr>
        <w:ind w:left="1440" w:hanging="360"/>
      </w:pPr>
      <w:rPr>
        <w:rFonts w:ascii="Symbol" w:hAnsi="Symbol"/>
      </w:rPr>
    </w:lvl>
    <w:lvl w:ilvl="5" w:tplc="00FE4A06">
      <w:start w:val="1"/>
      <w:numFmt w:val="bullet"/>
      <w:lvlText w:val=""/>
      <w:lvlJc w:val="left"/>
      <w:pPr>
        <w:ind w:left="1440" w:hanging="360"/>
      </w:pPr>
      <w:rPr>
        <w:rFonts w:ascii="Symbol" w:hAnsi="Symbol"/>
      </w:rPr>
    </w:lvl>
    <w:lvl w:ilvl="6" w:tplc="26CCB5C8">
      <w:start w:val="1"/>
      <w:numFmt w:val="bullet"/>
      <w:lvlText w:val=""/>
      <w:lvlJc w:val="left"/>
      <w:pPr>
        <w:ind w:left="1440" w:hanging="360"/>
      </w:pPr>
      <w:rPr>
        <w:rFonts w:ascii="Symbol" w:hAnsi="Symbol"/>
      </w:rPr>
    </w:lvl>
    <w:lvl w:ilvl="7" w:tplc="545223CE">
      <w:start w:val="1"/>
      <w:numFmt w:val="bullet"/>
      <w:lvlText w:val=""/>
      <w:lvlJc w:val="left"/>
      <w:pPr>
        <w:ind w:left="1440" w:hanging="360"/>
      </w:pPr>
      <w:rPr>
        <w:rFonts w:ascii="Symbol" w:hAnsi="Symbol"/>
      </w:rPr>
    </w:lvl>
    <w:lvl w:ilvl="8" w:tplc="1E10B792">
      <w:start w:val="1"/>
      <w:numFmt w:val="bullet"/>
      <w:lvlText w:val=""/>
      <w:lvlJc w:val="left"/>
      <w:pPr>
        <w:ind w:left="1440" w:hanging="360"/>
      </w:pPr>
      <w:rPr>
        <w:rFonts w:ascii="Symbol" w:hAnsi="Symbol"/>
      </w:rPr>
    </w:lvl>
  </w:abstractNum>
  <w:abstractNum w:abstractNumId="3" w15:restartNumberingAfterBreak="0">
    <w:nsid w:val="35BF2895"/>
    <w:multiLevelType w:val="hybridMultilevel"/>
    <w:tmpl w:val="363AB86E"/>
    <w:lvl w:ilvl="0" w:tplc="08F028BC">
      <w:start w:val="1"/>
      <w:numFmt w:val="bullet"/>
      <w:lvlText w:val=""/>
      <w:lvlJc w:val="left"/>
      <w:pPr>
        <w:ind w:left="2160" w:hanging="360"/>
      </w:pPr>
      <w:rPr>
        <w:rFonts w:ascii="Symbol" w:hAnsi="Symbol"/>
      </w:rPr>
    </w:lvl>
    <w:lvl w:ilvl="1" w:tplc="080C0C7C">
      <w:start w:val="1"/>
      <w:numFmt w:val="bullet"/>
      <w:lvlText w:val=""/>
      <w:lvlJc w:val="left"/>
      <w:pPr>
        <w:ind w:left="2160" w:hanging="360"/>
      </w:pPr>
      <w:rPr>
        <w:rFonts w:ascii="Symbol" w:hAnsi="Symbol"/>
      </w:rPr>
    </w:lvl>
    <w:lvl w:ilvl="2" w:tplc="66122F3C">
      <w:start w:val="1"/>
      <w:numFmt w:val="bullet"/>
      <w:lvlText w:val=""/>
      <w:lvlJc w:val="left"/>
      <w:pPr>
        <w:ind w:left="2160" w:hanging="360"/>
      </w:pPr>
      <w:rPr>
        <w:rFonts w:ascii="Symbol" w:hAnsi="Symbol"/>
      </w:rPr>
    </w:lvl>
    <w:lvl w:ilvl="3" w:tplc="9754DCD0">
      <w:start w:val="1"/>
      <w:numFmt w:val="bullet"/>
      <w:lvlText w:val=""/>
      <w:lvlJc w:val="left"/>
      <w:pPr>
        <w:ind w:left="2160" w:hanging="360"/>
      </w:pPr>
      <w:rPr>
        <w:rFonts w:ascii="Symbol" w:hAnsi="Symbol"/>
      </w:rPr>
    </w:lvl>
    <w:lvl w:ilvl="4" w:tplc="94309CA2">
      <w:start w:val="1"/>
      <w:numFmt w:val="bullet"/>
      <w:lvlText w:val=""/>
      <w:lvlJc w:val="left"/>
      <w:pPr>
        <w:ind w:left="2160" w:hanging="360"/>
      </w:pPr>
      <w:rPr>
        <w:rFonts w:ascii="Symbol" w:hAnsi="Symbol"/>
      </w:rPr>
    </w:lvl>
    <w:lvl w:ilvl="5" w:tplc="6CC42418">
      <w:start w:val="1"/>
      <w:numFmt w:val="bullet"/>
      <w:lvlText w:val=""/>
      <w:lvlJc w:val="left"/>
      <w:pPr>
        <w:ind w:left="2160" w:hanging="360"/>
      </w:pPr>
      <w:rPr>
        <w:rFonts w:ascii="Symbol" w:hAnsi="Symbol"/>
      </w:rPr>
    </w:lvl>
    <w:lvl w:ilvl="6" w:tplc="F4EED7A4">
      <w:start w:val="1"/>
      <w:numFmt w:val="bullet"/>
      <w:lvlText w:val=""/>
      <w:lvlJc w:val="left"/>
      <w:pPr>
        <w:ind w:left="2160" w:hanging="360"/>
      </w:pPr>
      <w:rPr>
        <w:rFonts w:ascii="Symbol" w:hAnsi="Symbol"/>
      </w:rPr>
    </w:lvl>
    <w:lvl w:ilvl="7" w:tplc="6BD440D0">
      <w:start w:val="1"/>
      <w:numFmt w:val="bullet"/>
      <w:lvlText w:val=""/>
      <w:lvlJc w:val="left"/>
      <w:pPr>
        <w:ind w:left="2160" w:hanging="360"/>
      </w:pPr>
      <w:rPr>
        <w:rFonts w:ascii="Symbol" w:hAnsi="Symbol"/>
      </w:rPr>
    </w:lvl>
    <w:lvl w:ilvl="8" w:tplc="DFCC1870">
      <w:start w:val="1"/>
      <w:numFmt w:val="bullet"/>
      <w:lvlText w:val=""/>
      <w:lvlJc w:val="left"/>
      <w:pPr>
        <w:ind w:left="2160" w:hanging="360"/>
      </w:pPr>
      <w:rPr>
        <w:rFonts w:ascii="Symbol" w:hAnsi="Symbol"/>
      </w:rPr>
    </w:lvl>
  </w:abstractNum>
  <w:abstractNum w:abstractNumId="4" w15:restartNumberingAfterBreak="0">
    <w:nsid w:val="48106445"/>
    <w:multiLevelType w:val="hybridMultilevel"/>
    <w:tmpl w:val="4D1CA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3A6546"/>
    <w:multiLevelType w:val="hybridMultilevel"/>
    <w:tmpl w:val="0168664A"/>
    <w:lvl w:ilvl="0" w:tplc="7E52A560">
      <w:start w:val="1"/>
      <w:numFmt w:val="bullet"/>
      <w:lvlText w:val=""/>
      <w:lvlJc w:val="left"/>
      <w:pPr>
        <w:ind w:left="1440" w:hanging="360"/>
      </w:pPr>
      <w:rPr>
        <w:rFonts w:ascii="Symbol" w:hAnsi="Symbol"/>
      </w:rPr>
    </w:lvl>
    <w:lvl w:ilvl="1" w:tplc="E6A4B5BE">
      <w:start w:val="1"/>
      <w:numFmt w:val="bullet"/>
      <w:lvlText w:val=""/>
      <w:lvlJc w:val="left"/>
      <w:pPr>
        <w:ind w:left="1440" w:hanging="360"/>
      </w:pPr>
      <w:rPr>
        <w:rFonts w:ascii="Symbol" w:hAnsi="Symbol"/>
      </w:rPr>
    </w:lvl>
    <w:lvl w:ilvl="2" w:tplc="C3D8DE58">
      <w:start w:val="1"/>
      <w:numFmt w:val="bullet"/>
      <w:lvlText w:val=""/>
      <w:lvlJc w:val="left"/>
      <w:pPr>
        <w:ind w:left="1440" w:hanging="360"/>
      </w:pPr>
      <w:rPr>
        <w:rFonts w:ascii="Symbol" w:hAnsi="Symbol"/>
      </w:rPr>
    </w:lvl>
    <w:lvl w:ilvl="3" w:tplc="804C7B9A">
      <w:start w:val="1"/>
      <w:numFmt w:val="bullet"/>
      <w:lvlText w:val=""/>
      <w:lvlJc w:val="left"/>
      <w:pPr>
        <w:ind w:left="1440" w:hanging="360"/>
      </w:pPr>
      <w:rPr>
        <w:rFonts w:ascii="Symbol" w:hAnsi="Symbol"/>
      </w:rPr>
    </w:lvl>
    <w:lvl w:ilvl="4" w:tplc="34C86322">
      <w:start w:val="1"/>
      <w:numFmt w:val="bullet"/>
      <w:lvlText w:val=""/>
      <w:lvlJc w:val="left"/>
      <w:pPr>
        <w:ind w:left="1440" w:hanging="360"/>
      </w:pPr>
      <w:rPr>
        <w:rFonts w:ascii="Symbol" w:hAnsi="Symbol"/>
      </w:rPr>
    </w:lvl>
    <w:lvl w:ilvl="5" w:tplc="8FD44654">
      <w:start w:val="1"/>
      <w:numFmt w:val="bullet"/>
      <w:lvlText w:val=""/>
      <w:lvlJc w:val="left"/>
      <w:pPr>
        <w:ind w:left="1440" w:hanging="360"/>
      </w:pPr>
      <w:rPr>
        <w:rFonts w:ascii="Symbol" w:hAnsi="Symbol"/>
      </w:rPr>
    </w:lvl>
    <w:lvl w:ilvl="6" w:tplc="897CC022">
      <w:start w:val="1"/>
      <w:numFmt w:val="bullet"/>
      <w:lvlText w:val=""/>
      <w:lvlJc w:val="left"/>
      <w:pPr>
        <w:ind w:left="1440" w:hanging="360"/>
      </w:pPr>
      <w:rPr>
        <w:rFonts w:ascii="Symbol" w:hAnsi="Symbol"/>
      </w:rPr>
    </w:lvl>
    <w:lvl w:ilvl="7" w:tplc="6D3E732C">
      <w:start w:val="1"/>
      <w:numFmt w:val="bullet"/>
      <w:lvlText w:val=""/>
      <w:lvlJc w:val="left"/>
      <w:pPr>
        <w:ind w:left="1440" w:hanging="360"/>
      </w:pPr>
      <w:rPr>
        <w:rFonts w:ascii="Symbol" w:hAnsi="Symbol"/>
      </w:rPr>
    </w:lvl>
    <w:lvl w:ilvl="8" w:tplc="B950B03C">
      <w:start w:val="1"/>
      <w:numFmt w:val="bullet"/>
      <w:lvlText w:val=""/>
      <w:lvlJc w:val="left"/>
      <w:pPr>
        <w:ind w:left="1440" w:hanging="360"/>
      </w:pPr>
      <w:rPr>
        <w:rFonts w:ascii="Symbol" w:hAnsi="Symbol"/>
      </w:rPr>
    </w:lvl>
  </w:abstractNum>
  <w:abstractNum w:abstractNumId="6" w15:restartNumberingAfterBreak="0">
    <w:nsid w:val="5BAA639A"/>
    <w:multiLevelType w:val="hybridMultilevel"/>
    <w:tmpl w:val="BED6B18E"/>
    <w:lvl w:ilvl="0" w:tplc="334C5126">
      <w:start w:val="1"/>
      <w:numFmt w:val="bullet"/>
      <w:lvlText w:val=""/>
      <w:lvlJc w:val="left"/>
      <w:pPr>
        <w:ind w:left="2520" w:hanging="360"/>
      </w:pPr>
      <w:rPr>
        <w:rFonts w:ascii="Symbol" w:hAnsi="Symbol"/>
      </w:rPr>
    </w:lvl>
    <w:lvl w:ilvl="1" w:tplc="6D8627E8">
      <w:start w:val="1"/>
      <w:numFmt w:val="bullet"/>
      <w:lvlText w:val=""/>
      <w:lvlJc w:val="left"/>
      <w:pPr>
        <w:ind w:left="2520" w:hanging="360"/>
      </w:pPr>
      <w:rPr>
        <w:rFonts w:ascii="Symbol" w:hAnsi="Symbol"/>
      </w:rPr>
    </w:lvl>
    <w:lvl w:ilvl="2" w:tplc="79506532">
      <w:start w:val="1"/>
      <w:numFmt w:val="bullet"/>
      <w:lvlText w:val=""/>
      <w:lvlJc w:val="left"/>
      <w:pPr>
        <w:ind w:left="2520" w:hanging="360"/>
      </w:pPr>
      <w:rPr>
        <w:rFonts w:ascii="Symbol" w:hAnsi="Symbol"/>
      </w:rPr>
    </w:lvl>
    <w:lvl w:ilvl="3" w:tplc="C4F0D338">
      <w:start w:val="1"/>
      <w:numFmt w:val="bullet"/>
      <w:lvlText w:val=""/>
      <w:lvlJc w:val="left"/>
      <w:pPr>
        <w:ind w:left="2520" w:hanging="360"/>
      </w:pPr>
      <w:rPr>
        <w:rFonts w:ascii="Symbol" w:hAnsi="Symbol"/>
      </w:rPr>
    </w:lvl>
    <w:lvl w:ilvl="4" w:tplc="BEF8A75A">
      <w:start w:val="1"/>
      <w:numFmt w:val="bullet"/>
      <w:lvlText w:val=""/>
      <w:lvlJc w:val="left"/>
      <w:pPr>
        <w:ind w:left="2520" w:hanging="360"/>
      </w:pPr>
      <w:rPr>
        <w:rFonts w:ascii="Symbol" w:hAnsi="Symbol"/>
      </w:rPr>
    </w:lvl>
    <w:lvl w:ilvl="5" w:tplc="CD70DB8C">
      <w:start w:val="1"/>
      <w:numFmt w:val="bullet"/>
      <w:lvlText w:val=""/>
      <w:lvlJc w:val="left"/>
      <w:pPr>
        <w:ind w:left="2520" w:hanging="360"/>
      </w:pPr>
      <w:rPr>
        <w:rFonts w:ascii="Symbol" w:hAnsi="Symbol"/>
      </w:rPr>
    </w:lvl>
    <w:lvl w:ilvl="6" w:tplc="349EEE30">
      <w:start w:val="1"/>
      <w:numFmt w:val="bullet"/>
      <w:lvlText w:val=""/>
      <w:lvlJc w:val="left"/>
      <w:pPr>
        <w:ind w:left="2520" w:hanging="360"/>
      </w:pPr>
      <w:rPr>
        <w:rFonts w:ascii="Symbol" w:hAnsi="Symbol"/>
      </w:rPr>
    </w:lvl>
    <w:lvl w:ilvl="7" w:tplc="54DC15BE">
      <w:start w:val="1"/>
      <w:numFmt w:val="bullet"/>
      <w:lvlText w:val=""/>
      <w:lvlJc w:val="left"/>
      <w:pPr>
        <w:ind w:left="2520" w:hanging="360"/>
      </w:pPr>
      <w:rPr>
        <w:rFonts w:ascii="Symbol" w:hAnsi="Symbol"/>
      </w:rPr>
    </w:lvl>
    <w:lvl w:ilvl="8" w:tplc="6C68712A">
      <w:start w:val="1"/>
      <w:numFmt w:val="bullet"/>
      <w:lvlText w:val=""/>
      <w:lvlJc w:val="left"/>
      <w:pPr>
        <w:ind w:left="2520" w:hanging="360"/>
      </w:pPr>
      <w:rPr>
        <w:rFonts w:ascii="Symbol" w:hAnsi="Symbol"/>
      </w:rPr>
    </w:lvl>
  </w:abstractNum>
  <w:abstractNum w:abstractNumId="7" w15:restartNumberingAfterBreak="0">
    <w:nsid w:val="7F652BBF"/>
    <w:multiLevelType w:val="multilevel"/>
    <w:tmpl w:val="DE6A0422"/>
    <w:lvl w:ilvl="0">
      <w:start w:val="1"/>
      <w:numFmt w:val="decimal"/>
      <w:lvlText w:val="%1."/>
      <w:lvlJc w:val="left"/>
      <w:pPr>
        <w:ind w:left="360" w:hanging="360"/>
      </w:pPr>
      <w:rPr>
        <w:rFonts w:hint="default"/>
        <w:i w:val="0"/>
      </w:rPr>
    </w:lvl>
    <w:lvl w:ilvl="1">
      <w:start w:val="1"/>
      <w:numFmt w:val="lowerLetter"/>
      <w:lvlText w:val="%2."/>
      <w:lvlJc w:val="left"/>
      <w:pPr>
        <w:ind w:left="720" w:hanging="360"/>
      </w:pPr>
      <w:rPr>
        <w:rFonts w:hint="default"/>
        <w:i w:val="0"/>
        <w:color w:val="000000" w:themeColor="text1"/>
      </w:rPr>
    </w:lvl>
    <w:lvl w:ilvl="2">
      <w:start w:val="1"/>
      <w:numFmt w:val="lowerRoman"/>
      <w:lvlText w:val="%3."/>
      <w:lvlJc w:val="left"/>
      <w:pPr>
        <w:ind w:left="1080" w:hanging="360"/>
      </w:pPr>
      <w:rPr>
        <w:rFonts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193955620">
    <w:abstractNumId w:val="7"/>
  </w:num>
  <w:num w:numId="2" w16cid:durableId="915364948">
    <w:abstractNumId w:val="4"/>
  </w:num>
  <w:num w:numId="3" w16cid:durableId="569922912">
    <w:abstractNumId w:val="0"/>
  </w:num>
  <w:num w:numId="4" w16cid:durableId="1957909919">
    <w:abstractNumId w:val="3"/>
  </w:num>
  <w:num w:numId="5" w16cid:durableId="1110852111">
    <w:abstractNumId w:val="1"/>
  </w:num>
  <w:num w:numId="6" w16cid:durableId="1379888992">
    <w:abstractNumId w:val="5"/>
  </w:num>
  <w:num w:numId="7" w16cid:durableId="39282999">
    <w:abstractNumId w:val="2"/>
  </w:num>
  <w:num w:numId="8" w16cid:durableId="1687367946">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CH" w:vendorID="64" w:dllVersion="6" w:nlCheck="1" w:checkStyle="0"/>
  <w:activeWritingStyle w:appName="MSWord" w:lang="en-US" w:vendorID="64" w:dllVersion="6" w:nlCheck="1" w:checkStyle="1"/>
  <w:activeWritingStyle w:appName="MSWord" w:lang="en-US" w:vendorID="64" w:dllVersion="0" w:nlCheck="1" w:checkStyle="0"/>
  <w:activeWritingStyle w:appName="MSWord" w:lang="fr-CH" w:vendorID="64" w:dllVersion="0" w:nlCheck="1" w:checkStyle="0"/>
  <w:activeWritingStyle w:appName="MSWord" w:lang="en-US" w:vendorID="64" w:dllVersion="4096" w:nlCheck="1" w:checkStyle="0"/>
  <w:activeWritingStyle w:appName="MSWord" w:lang="pt-BR" w:vendorID="64" w:dllVersion="4096" w:nlCheck="1" w:checkStyle="0"/>
  <w:activeWritingStyle w:appName="MSWord" w:lang="fr-CH" w:vendorID="64" w:dllVersion="4096"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Bone Marrow Transplant&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xexvp59vwaa0aiexrr2xvewl5p0a2xawvwds&quot;&gt;mmps.library@iconplc.com&lt;record-ids&gt;&lt;item&gt;16633&lt;/item&gt;&lt;item&gt;16719&lt;/item&gt;&lt;item&gt;16839&lt;/item&gt;&lt;item&gt;16977&lt;/item&gt;&lt;item&gt;17156&lt;/item&gt;&lt;item&gt;17180&lt;/item&gt;&lt;item&gt;36329&lt;/item&gt;&lt;item&gt;36406&lt;/item&gt;&lt;item&gt;36433&lt;/item&gt;&lt;item&gt;36464&lt;/item&gt;&lt;item&gt;49051&lt;/item&gt;&lt;item&gt;49634&lt;/item&gt;&lt;item&gt;55024&lt;/item&gt;&lt;item&gt;55026&lt;/item&gt;&lt;item&gt;55027&lt;/item&gt;&lt;item&gt;55028&lt;/item&gt;&lt;item&gt;55029&lt;/item&gt;&lt;item&gt;55030&lt;/item&gt;&lt;item&gt;55031&lt;/item&gt;&lt;item&gt;55032&lt;/item&gt;&lt;item&gt;57165&lt;/item&gt;&lt;item&gt;57429&lt;/item&gt;&lt;item&gt;58872&lt;/item&gt;&lt;item&gt;58874&lt;/item&gt;&lt;item&gt;58875&lt;/item&gt;&lt;item&gt;58876&lt;/item&gt;&lt;/record-ids&gt;&lt;/item&gt;&lt;/Libraries&gt;"/>
    <w:docVar w:name="EN.UseJSCitationFormat" w:val="False"/>
  </w:docVars>
  <w:rsids>
    <w:rsidRoot w:val="00315561"/>
    <w:rsid w:val="000006FE"/>
    <w:rsid w:val="0000080C"/>
    <w:rsid w:val="00000B4C"/>
    <w:rsid w:val="00000D1B"/>
    <w:rsid w:val="00001C76"/>
    <w:rsid w:val="00002418"/>
    <w:rsid w:val="0000243B"/>
    <w:rsid w:val="00002A6F"/>
    <w:rsid w:val="00003127"/>
    <w:rsid w:val="00003D83"/>
    <w:rsid w:val="000043E6"/>
    <w:rsid w:val="0000472A"/>
    <w:rsid w:val="00004B07"/>
    <w:rsid w:val="00004D22"/>
    <w:rsid w:val="00004FD1"/>
    <w:rsid w:val="00005BE0"/>
    <w:rsid w:val="00006068"/>
    <w:rsid w:val="00006140"/>
    <w:rsid w:val="000064C8"/>
    <w:rsid w:val="00007816"/>
    <w:rsid w:val="0000792A"/>
    <w:rsid w:val="0001033B"/>
    <w:rsid w:val="00010641"/>
    <w:rsid w:val="0001072C"/>
    <w:rsid w:val="00010BE7"/>
    <w:rsid w:val="000111C4"/>
    <w:rsid w:val="00011557"/>
    <w:rsid w:val="000117CE"/>
    <w:rsid w:val="00011FFB"/>
    <w:rsid w:val="0001239D"/>
    <w:rsid w:val="00012CAA"/>
    <w:rsid w:val="00012D10"/>
    <w:rsid w:val="00013007"/>
    <w:rsid w:val="000137BD"/>
    <w:rsid w:val="00013860"/>
    <w:rsid w:val="00013B55"/>
    <w:rsid w:val="000149D4"/>
    <w:rsid w:val="000149D6"/>
    <w:rsid w:val="0001520E"/>
    <w:rsid w:val="00015497"/>
    <w:rsid w:val="00015667"/>
    <w:rsid w:val="0001665A"/>
    <w:rsid w:val="00016BA5"/>
    <w:rsid w:val="000202CB"/>
    <w:rsid w:val="0002070A"/>
    <w:rsid w:val="000213EE"/>
    <w:rsid w:val="00021A27"/>
    <w:rsid w:val="0002236C"/>
    <w:rsid w:val="00023035"/>
    <w:rsid w:val="00023083"/>
    <w:rsid w:val="0002323A"/>
    <w:rsid w:val="00023E7E"/>
    <w:rsid w:val="00023F5F"/>
    <w:rsid w:val="000242FC"/>
    <w:rsid w:val="00025603"/>
    <w:rsid w:val="000258C4"/>
    <w:rsid w:val="00025CB3"/>
    <w:rsid w:val="000261E4"/>
    <w:rsid w:val="000263BF"/>
    <w:rsid w:val="00026C63"/>
    <w:rsid w:val="00026F59"/>
    <w:rsid w:val="00027AF0"/>
    <w:rsid w:val="000319CC"/>
    <w:rsid w:val="00033683"/>
    <w:rsid w:val="0003378E"/>
    <w:rsid w:val="00033798"/>
    <w:rsid w:val="00034387"/>
    <w:rsid w:val="00034F0D"/>
    <w:rsid w:val="00035105"/>
    <w:rsid w:val="00035B15"/>
    <w:rsid w:val="0003603C"/>
    <w:rsid w:val="00036C9A"/>
    <w:rsid w:val="00040591"/>
    <w:rsid w:val="000407DB"/>
    <w:rsid w:val="00040945"/>
    <w:rsid w:val="000420FA"/>
    <w:rsid w:val="00042359"/>
    <w:rsid w:val="0004253F"/>
    <w:rsid w:val="00042630"/>
    <w:rsid w:val="00042E61"/>
    <w:rsid w:val="00042ED2"/>
    <w:rsid w:val="00042F58"/>
    <w:rsid w:val="00043147"/>
    <w:rsid w:val="00043338"/>
    <w:rsid w:val="0004349B"/>
    <w:rsid w:val="00043F22"/>
    <w:rsid w:val="0004496F"/>
    <w:rsid w:val="00045148"/>
    <w:rsid w:val="000452A4"/>
    <w:rsid w:val="000459C7"/>
    <w:rsid w:val="00046AB3"/>
    <w:rsid w:val="00046BF7"/>
    <w:rsid w:val="00046D84"/>
    <w:rsid w:val="00046D88"/>
    <w:rsid w:val="00046DE7"/>
    <w:rsid w:val="00047669"/>
    <w:rsid w:val="000477DD"/>
    <w:rsid w:val="000478ED"/>
    <w:rsid w:val="00050116"/>
    <w:rsid w:val="000503E0"/>
    <w:rsid w:val="00050803"/>
    <w:rsid w:val="00050C8C"/>
    <w:rsid w:val="000519F2"/>
    <w:rsid w:val="00051EDC"/>
    <w:rsid w:val="0005206F"/>
    <w:rsid w:val="0005264F"/>
    <w:rsid w:val="00052778"/>
    <w:rsid w:val="0005294B"/>
    <w:rsid w:val="00053625"/>
    <w:rsid w:val="00053A31"/>
    <w:rsid w:val="00053AD1"/>
    <w:rsid w:val="00054659"/>
    <w:rsid w:val="00056141"/>
    <w:rsid w:val="00056329"/>
    <w:rsid w:val="00056A7E"/>
    <w:rsid w:val="00056ABE"/>
    <w:rsid w:val="00056EBD"/>
    <w:rsid w:val="000578ED"/>
    <w:rsid w:val="0005797C"/>
    <w:rsid w:val="0006023B"/>
    <w:rsid w:val="000602FD"/>
    <w:rsid w:val="0006077A"/>
    <w:rsid w:val="0006080E"/>
    <w:rsid w:val="00060A60"/>
    <w:rsid w:val="0006118F"/>
    <w:rsid w:val="00061279"/>
    <w:rsid w:val="000621D9"/>
    <w:rsid w:val="000623DD"/>
    <w:rsid w:val="0006322F"/>
    <w:rsid w:val="00063B49"/>
    <w:rsid w:val="00063ECB"/>
    <w:rsid w:val="00064C2A"/>
    <w:rsid w:val="000655A6"/>
    <w:rsid w:val="00065805"/>
    <w:rsid w:val="00065F7E"/>
    <w:rsid w:val="000661FC"/>
    <w:rsid w:val="0006640C"/>
    <w:rsid w:val="000665D9"/>
    <w:rsid w:val="000666B1"/>
    <w:rsid w:val="000675A5"/>
    <w:rsid w:val="00067A02"/>
    <w:rsid w:val="00070C0E"/>
    <w:rsid w:val="00070C68"/>
    <w:rsid w:val="00070E69"/>
    <w:rsid w:val="00071465"/>
    <w:rsid w:val="00071B41"/>
    <w:rsid w:val="00071B8F"/>
    <w:rsid w:val="00071DAA"/>
    <w:rsid w:val="0007234A"/>
    <w:rsid w:val="00072751"/>
    <w:rsid w:val="000729A6"/>
    <w:rsid w:val="00072A13"/>
    <w:rsid w:val="00072CEE"/>
    <w:rsid w:val="00072F72"/>
    <w:rsid w:val="000730B2"/>
    <w:rsid w:val="00073377"/>
    <w:rsid w:val="00073D92"/>
    <w:rsid w:val="00073ED8"/>
    <w:rsid w:val="00073F2D"/>
    <w:rsid w:val="000740CA"/>
    <w:rsid w:val="00074303"/>
    <w:rsid w:val="0007497F"/>
    <w:rsid w:val="00074AD3"/>
    <w:rsid w:val="000751A1"/>
    <w:rsid w:val="00075759"/>
    <w:rsid w:val="00075AFB"/>
    <w:rsid w:val="000765A0"/>
    <w:rsid w:val="00076711"/>
    <w:rsid w:val="00076B92"/>
    <w:rsid w:val="000800A5"/>
    <w:rsid w:val="00080147"/>
    <w:rsid w:val="00080341"/>
    <w:rsid w:val="00082198"/>
    <w:rsid w:val="00082AEB"/>
    <w:rsid w:val="000830FA"/>
    <w:rsid w:val="0008310D"/>
    <w:rsid w:val="0008364D"/>
    <w:rsid w:val="00083856"/>
    <w:rsid w:val="000845BA"/>
    <w:rsid w:val="00084E9F"/>
    <w:rsid w:val="00085095"/>
    <w:rsid w:val="00085DEE"/>
    <w:rsid w:val="000865BF"/>
    <w:rsid w:val="00086C37"/>
    <w:rsid w:val="00086C46"/>
    <w:rsid w:val="00086D04"/>
    <w:rsid w:val="00090AE3"/>
    <w:rsid w:val="000919F6"/>
    <w:rsid w:val="00092D9D"/>
    <w:rsid w:val="00093F5B"/>
    <w:rsid w:val="0009403D"/>
    <w:rsid w:val="00094AD1"/>
    <w:rsid w:val="000955BA"/>
    <w:rsid w:val="00095A4B"/>
    <w:rsid w:val="00095E35"/>
    <w:rsid w:val="00095FFC"/>
    <w:rsid w:val="00096845"/>
    <w:rsid w:val="00097367"/>
    <w:rsid w:val="00097BD0"/>
    <w:rsid w:val="000A0CBC"/>
    <w:rsid w:val="000A12FC"/>
    <w:rsid w:val="000A1312"/>
    <w:rsid w:val="000A166E"/>
    <w:rsid w:val="000A1D39"/>
    <w:rsid w:val="000A377F"/>
    <w:rsid w:val="000A4029"/>
    <w:rsid w:val="000A403F"/>
    <w:rsid w:val="000A46C8"/>
    <w:rsid w:val="000A476C"/>
    <w:rsid w:val="000A5F01"/>
    <w:rsid w:val="000A64C4"/>
    <w:rsid w:val="000A65A5"/>
    <w:rsid w:val="000A6B84"/>
    <w:rsid w:val="000A7228"/>
    <w:rsid w:val="000A73BD"/>
    <w:rsid w:val="000A7F1B"/>
    <w:rsid w:val="000B073E"/>
    <w:rsid w:val="000B102A"/>
    <w:rsid w:val="000B15E2"/>
    <w:rsid w:val="000B20C7"/>
    <w:rsid w:val="000B33B2"/>
    <w:rsid w:val="000B386C"/>
    <w:rsid w:val="000B3959"/>
    <w:rsid w:val="000B3D6D"/>
    <w:rsid w:val="000B4279"/>
    <w:rsid w:val="000B4B17"/>
    <w:rsid w:val="000B4C54"/>
    <w:rsid w:val="000B4FC9"/>
    <w:rsid w:val="000B6183"/>
    <w:rsid w:val="000B6227"/>
    <w:rsid w:val="000B701D"/>
    <w:rsid w:val="000B7051"/>
    <w:rsid w:val="000B7344"/>
    <w:rsid w:val="000B73CD"/>
    <w:rsid w:val="000B7A1F"/>
    <w:rsid w:val="000B7A73"/>
    <w:rsid w:val="000C00B8"/>
    <w:rsid w:val="000C0309"/>
    <w:rsid w:val="000C1DA9"/>
    <w:rsid w:val="000C1F6A"/>
    <w:rsid w:val="000C224F"/>
    <w:rsid w:val="000C22E5"/>
    <w:rsid w:val="000C2B90"/>
    <w:rsid w:val="000C2BFF"/>
    <w:rsid w:val="000C3319"/>
    <w:rsid w:val="000C4577"/>
    <w:rsid w:val="000C4BE6"/>
    <w:rsid w:val="000C53E6"/>
    <w:rsid w:val="000C65AC"/>
    <w:rsid w:val="000C7681"/>
    <w:rsid w:val="000D1458"/>
    <w:rsid w:val="000D2439"/>
    <w:rsid w:val="000D260C"/>
    <w:rsid w:val="000D2C0E"/>
    <w:rsid w:val="000D2E0F"/>
    <w:rsid w:val="000D3059"/>
    <w:rsid w:val="000D4500"/>
    <w:rsid w:val="000D512C"/>
    <w:rsid w:val="000D5276"/>
    <w:rsid w:val="000D52DF"/>
    <w:rsid w:val="000D53B9"/>
    <w:rsid w:val="000D540D"/>
    <w:rsid w:val="000D5D37"/>
    <w:rsid w:val="000D65B3"/>
    <w:rsid w:val="000D67B5"/>
    <w:rsid w:val="000D6A1E"/>
    <w:rsid w:val="000D6DFA"/>
    <w:rsid w:val="000D723C"/>
    <w:rsid w:val="000D75C4"/>
    <w:rsid w:val="000D7B7E"/>
    <w:rsid w:val="000E0F79"/>
    <w:rsid w:val="000E1E48"/>
    <w:rsid w:val="000E29FA"/>
    <w:rsid w:val="000E4251"/>
    <w:rsid w:val="000E4333"/>
    <w:rsid w:val="000E5139"/>
    <w:rsid w:val="000E524A"/>
    <w:rsid w:val="000E67BC"/>
    <w:rsid w:val="000E694F"/>
    <w:rsid w:val="000E6A6D"/>
    <w:rsid w:val="000E6F77"/>
    <w:rsid w:val="000E74AF"/>
    <w:rsid w:val="000E76D7"/>
    <w:rsid w:val="000E7D78"/>
    <w:rsid w:val="000F0B4A"/>
    <w:rsid w:val="000F19B9"/>
    <w:rsid w:val="000F1A08"/>
    <w:rsid w:val="000F2951"/>
    <w:rsid w:val="000F2EC4"/>
    <w:rsid w:val="000F540C"/>
    <w:rsid w:val="000F56AD"/>
    <w:rsid w:val="000F59BB"/>
    <w:rsid w:val="000F6AAD"/>
    <w:rsid w:val="000F73A1"/>
    <w:rsid w:val="000F7A52"/>
    <w:rsid w:val="00101116"/>
    <w:rsid w:val="001011CE"/>
    <w:rsid w:val="001014AA"/>
    <w:rsid w:val="00101584"/>
    <w:rsid w:val="00102067"/>
    <w:rsid w:val="00102166"/>
    <w:rsid w:val="0010270D"/>
    <w:rsid w:val="001030A8"/>
    <w:rsid w:val="00103300"/>
    <w:rsid w:val="00103CDB"/>
    <w:rsid w:val="00103CF3"/>
    <w:rsid w:val="001046B1"/>
    <w:rsid w:val="00106049"/>
    <w:rsid w:val="00107756"/>
    <w:rsid w:val="00111321"/>
    <w:rsid w:val="001113C9"/>
    <w:rsid w:val="00112187"/>
    <w:rsid w:val="001129E1"/>
    <w:rsid w:val="0011322A"/>
    <w:rsid w:val="00114937"/>
    <w:rsid w:val="001151A8"/>
    <w:rsid w:val="00115DF7"/>
    <w:rsid w:val="00116317"/>
    <w:rsid w:val="001166C0"/>
    <w:rsid w:val="00116CE8"/>
    <w:rsid w:val="00117349"/>
    <w:rsid w:val="001200B7"/>
    <w:rsid w:val="00120A12"/>
    <w:rsid w:val="00120C02"/>
    <w:rsid w:val="00120CE8"/>
    <w:rsid w:val="00120D59"/>
    <w:rsid w:val="00120DC0"/>
    <w:rsid w:val="00120EC9"/>
    <w:rsid w:val="00121111"/>
    <w:rsid w:val="00122249"/>
    <w:rsid w:val="001232A9"/>
    <w:rsid w:val="00123F22"/>
    <w:rsid w:val="0012410B"/>
    <w:rsid w:val="0012417A"/>
    <w:rsid w:val="00124719"/>
    <w:rsid w:val="00124768"/>
    <w:rsid w:val="00124E66"/>
    <w:rsid w:val="0012614F"/>
    <w:rsid w:val="00126218"/>
    <w:rsid w:val="001262B8"/>
    <w:rsid w:val="001268F6"/>
    <w:rsid w:val="00126955"/>
    <w:rsid w:val="001269A7"/>
    <w:rsid w:val="00126B81"/>
    <w:rsid w:val="0012753D"/>
    <w:rsid w:val="00127CB2"/>
    <w:rsid w:val="001300DC"/>
    <w:rsid w:val="00130355"/>
    <w:rsid w:val="00130C59"/>
    <w:rsid w:val="00130CB8"/>
    <w:rsid w:val="00130ED4"/>
    <w:rsid w:val="00131802"/>
    <w:rsid w:val="0013209E"/>
    <w:rsid w:val="00132681"/>
    <w:rsid w:val="001328E9"/>
    <w:rsid w:val="00133542"/>
    <w:rsid w:val="0013415F"/>
    <w:rsid w:val="00134425"/>
    <w:rsid w:val="00134D49"/>
    <w:rsid w:val="001359C7"/>
    <w:rsid w:val="00135EBA"/>
    <w:rsid w:val="00136279"/>
    <w:rsid w:val="00136542"/>
    <w:rsid w:val="0013720C"/>
    <w:rsid w:val="00140B9C"/>
    <w:rsid w:val="00140C07"/>
    <w:rsid w:val="00140C3B"/>
    <w:rsid w:val="00140D7F"/>
    <w:rsid w:val="00140ED4"/>
    <w:rsid w:val="00140F1F"/>
    <w:rsid w:val="00141581"/>
    <w:rsid w:val="001415D1"/>
    <w:rsid w:val="00141892"/>
    <w:rsid w:val="0014243A"/>
    <w:rsid w:val="001430C4"/>
    <w:rsid w:val="00143127"/>
    <w:rsid w:val="001435F5"/>
    <w:rsid w:val="001440F6"/>
    <w:rsid w:val="00144737"/>
    <w:rsid w:val="00145053"/>
    <w:rsid w:val="001454DC"/>
    <w:rsid w:val="0014565B"/>
    <w:rsid w:val="00145899"/>
    <w:rsid w:val="00145F0B"/>
    <w:rsid w:val="00145FE1"/>
    <w:rsid w:val="001467BB"/>
    <w:rsid w:val="0014680D"/>
    <w:rsid w:val="001476F8"/>
    <w:rsid w:val="00147776"/>
    <w:rsid w:val="00147971"/>
    <w:rsid w:val="00147F69"/>
    <w:rsid w:val="0015056F"/>
    <w:rsid w:val="00150A03"/>
    <w:rsid w:val="00150D99"/>
    <w:rsid w:val="00151004"/>
    <w:rsid w:val="00151399"/>
    <w:rsid w:val="00151C01"/>
    <w:rsid w:val="00152167"/>
    <w:rsid w:val="0015269B"/>
    <w:rsid w:val="00152E99"/>
    <w:rsid w:val="00153047"/>
    <w:rsid w:val="0015341A"/>
    <w:rsid w:val="001534C5"/>
    <w:rsid w:val="0015378B"/>
    <w:rsid w:val="001537D9"/>
    <w:rsid w:val="00154124"/>
    <w:rsid w:val="001542C5"/>
    <w:rsid w:val="0015515A"/>
    <w:rsid w:val="00156366"/>
    <w:rsid w:val="00156DF8"/>
    <w:rsid w:val="00160A95"/>
    <w:rsid w:val="00160E8B"/>
    <w:rsid w:val="0016112F"/>
    <w:rsid w:val="00161635"/>
    <w:rsid w:val="001623A4"/>
    <w:rsid w:val="00162ACD"/>
    <w:rsid w:val="00162E9E"/>
    <w:rsid w:val="001633E4"/>
    <w:rsid w:val="00164036"/>
    <w:rsid w:val="001640FD"/>
    <w:rsid w:val="0016597D"/>
    <w:rsid w:val="0016602A"/>
    <w:rsid w:val="0016626A"/>
    <w:rsid w:val="00166ADA"/>
    <w:rsid w:val="00167273"/>
    <w:rsid w:val="00167622"/>
    <w:rsid w:val="0016791B"/>
    <w:rsid w:val="00170748"/>
    <w:rsid w:val="00171885"/>
    <w:rsid w:val="001722B0"/>
    <w:rsid w:val="0017259C"/>
    <w:rsid w:val="001727F6"/>
    <w:rsid w:val="001729C5"/>
    <w:rsid w:val="00172BF9"/>
    <w:rsid w:val="0017477A"/>
    <w:rsid w:val="00174A1F"/>
    <w:rsid w:val="00174A8D"/>
    <w:rsid w:val="00175087"/>
    <w:rsid w:val="001758EC"/>
    <w:rsid w:val="00175DE4"/>
    <w:rsid w:val="00177265"/>
    <w:rsid w:val="001772DF"/>
    <w:rsid w:val="001777E7"/>
    <w:rsid w:val="00177AFC"/>
    <w:rsid w:val="001815A2"/>
    <w:rsid w:val="00181AB8"/>
    <w:rsid w:val="00181D66"/>
    <w:rsid w:val="00181EA0"/>
    <w:rsid w:val="001822CB"/>
    <w:rsid w:val="0018241F"/>
    <w:rsid w:val="001824A2"/>
    <w:rsid w:val="00182CDD"/>
    <w:rsid w:val="0018327B"/>
    <w:rsid w:val="00183F5C"/>
    <w:rsid w:val="001845A3"/>
    <w:rsid w:val="00185312"/>
    <w:rsid w:val="00185612"/>
    <w:rsid w:val="00185E54"/>
    <w:rsid w:val="00186136"/>
    <w:rsid w:val="001864EA"/>
    <w:rsid w:val="00186C13"/>
    <w:rsid w:val="001876A2"/>
    <w:rsid w:val="001876EC"/>
    <w:rsid w:val="00187A28"/>
    <w:rsid w:val="00187C04"/>
    <w:rsid w:val="00190AEF"/>
    <w:rsid w:val="0019101B"/>
    <w:rsid w:val="00191909"/>
    <w:rsid w:val="00192469"/>
    <w:rsid w:val="001927B5"/>
    <w:rsid w:val="00192B89"/>
    <w:rsid w:val="0019328A"/>
    <w:rsid w:val="00194C63"/>
    <w:rsid w:val="00195041"/>
    <w:rsid w:val="00195619"/>
    <w:rsid w:val="00195AF7"/>
    <w:rsid w:val="001961BA"/>
    <w:rsid w:val="00196A73"/>
    <w:rsid w:val="00196D1C"/>
    <w:rsid w:val="0019716C"/>
    <w:rsid w:val="00197196"/>
    <w:rsid w:val="00197240"/>
    <w:rsid w:val="00197A8B"/>
    <w:rsid w:val="001A0218"/>
    <w:rsid w:val="001A06FB"/>
    <w:rsid w:val="001A08BA"/>
    <w:rsid w:val="001A0B64"/>
    <w:rsid w:val="001A0CD1"/>
    <w:rsid w:val="001A0E98"/>
    <w:rsid w:val="001A101F"/>
    <w:rsid w:val="001A12D1"/>
    <w:rsid w:val="001A1414"/>
    <w:rsid w:val="001A1593"/>
    <w:rsid w:val="001A15ED"/>
    <w:rsid w:val="001A2B34"/>
    <w:rsid w:val="001A3B15"/>
    <w:rsid w:val="001A41C2"/>
    <w:rsid w:val="001A479C"/>
    <w:rsid w:val="001A4F9A"/>
    <w:rsid w:val="001A4FCE"/>
    <w:rsid w:val="001A5220"/>
    <w:rsid w:val="001A5526"/>
    <w:rsid w:val="001A5A53"/>
    <w:rsid w:val="001A5AE6"/>
    <w:rsid w:val="001A5C53"/>
    <w:rsid w:val="001A5F95"/>
    <w:rsid w:val="001A60F0"/>
    <w:rsid w:val="001A66DC"/>
    <w:rsid w:val="001A718F"/>
    <w:rsid w:val="001A76BF"/>
    <w:rsid w:val="001B0E88"/>
    <w:rsid w:val="001B22FD"/>
    <w:rsid w:val="001B2313"/>
    <w:rsid w:val="001B251C"/>
    <w:rsid w:val="001B279C"/>
    <w:rsid w:val="001B2CDE"/>
    <w:rsid w:val="001B2E74"/>
    <w:rsid w:val="001B36E1"/>
    <w:rsid w:val="001B4038"/>
    <w:rsid w:val="001B41AC"/>
    <w:rsid w:val="001B4832"/>
    <w:rsid w:val="001B4852"/>
    <w:rsid w:val="001B5090"/>
    <w:rsid w:val="001B5774"/>
    <w:rsid w:val="001B5A63"/>
    <w:rsid w:val="001B5DF9"/>
    <w:rsid w:val="001B73FC"/>
    <w:rsid w:val="001B78D2"/>
    <w:rsid w:val="001B7F4D"/>
    <w:rsid w:val="001C16A2"/>
    <w:rsid w:val="001C19CD"/>
    <w:rsid w:val="001C1C69"/>
    <w:rsid w:val="001C2440"/>
    <w:rsid w:val="001C2549"/>
    <w:rsid w:val="001C272F"/>
    <w:rsid w:val="001C27DD"/>
    <w:rsid w:val="001C4348"/>
    <w:rsid w:val="001C499A"/>
    <w:rsid w:val="001C4AC8"/>
    <w:rsid w:val="001C4C4D"/>
    <w:rsid w:val="001C4D25"/>
    <w:rsid w:val="001C5656"/>
    <w:rsid w:val="001C589F"/>
    <w:rsid w:val="001C590F"/>
    <w:rsid w:val="001C5C7A"/>
    <w:rsid w:val="001C5E17"/>
    <w:rsid w:val="001C6934"/>
    <w:rsid w:val="001C6B7A"/>
    <w:rsid w:val="001C7639"/>
    <w:rsid w:val="001C763E"/>
    <w:rsid w:val="001C7A7C"/>
    <w:rsid w:val="001D040F"/>
    <w:rsid w:val="001D075F"/>
    <w:rsid w:val="001D0A59"/>
    <w:rsid w:val="001D0E8E"/>
    <w:rsid w:val="001D2401"/>
    <w:rsid w:val="001D2F0F"/>
    <w:rsid w:val="001D3675"/>
    <w:rsid w:val="001D38E8"/>
    <w:rsid w:val="001D4025"/>
    <w:rsid w:val="001D4547"/>
    <w:rsid w:val="001D47EE"/>
    <w:rsid w:val="001D4BD4"/>
    <w:rsid w:val="001D4CB7"/>
    <w:rsid w:val="001D4E6A"/>
    <w:rsid w:val="001D545C"/>
    <w:rsid w:val="001D5C37"/>
    <w:rsid w:val="001D6206"/>
    <w:rsid w:val="001D6920"/>
    <w:rsid w:val="001D6A7C"/>
    <w:rsid w:val="001D6CA9"/>
    <w:rsid w:val="001D6D0E"/>
    <w:rsid w:val="001D7207"/>
    <w:rsid w:val="001D7400"/>
    <w:rsid w:val="001D7E27"/>
    <w:rsid w:val="001E109B"/>
    <w:rsid w:val="001E10D9"/>
    <w:rsid w:val="001E14F2"/>
    <w:rsid w:val="001E30FF"/>
    <w:rsid w:val="001E3267"/>
    <w:rsid w:val="001E3A06"/>
    <w:rsid w:val="001E3A8E"/>
    <w:rsid w:val="001E46EC"/>
    <w:rsid w:val="001E4823"/>
    <w:rsid w:val="001E4F5B"/>
    <w:rsid w:val="001E5383"/>
    <w:rsid w:val="001E69F5"/>
    <w:rsid w:val="001E7325"/>
    <w:rsid w:val="001E7A99"/>
    <w:rsid w:val="001E7C44"/>
    <w:rsid w:val="001F07C8"/>
    <w:rsid w:val="001F0802"/>
    <w:rsid w:val="001F0C1B"/>
    <w:rsid w:val="001F0EA9"/>
    <w:rsid w:val="001F0F96"/>
    <w:rsid w:val="001F115B"/>
    <w:rsid w:val="001F17D2"/>
    <w:rsid w:val="001F2112"/>
    <w:rsid w:val="001F253D"/>
    <w:rsid w:val="001F2CB2"/>
    <w:rsid w:val="001F3544"/>
    <w:rsid w:val="001F423C"/>
    <w:rsid w:val="001F4260"/>
    <w:rsid w:val="001F4A3C"/>
    <w:rsid w:val="001F4A44"/>
    <w:rsid w:val="001F4EFF"/>
    <w:rsid w:val="001F5553"/>
    <w:rsid w:val="001F65BF"/>
    <w:rsid w:val="001F6A43"/>
    <w:rsid w:val="001F7455"/>
    <w:rsid w:val="001F773D"/>
    <w:rsid w:val="002019E9"/>
    <w:rsid w:val="002021A2"/>
    <w:rsid w:val="00202340"/>
    <w:rsid w:val="002035E1"/>
    <w:rsid w:val="00203AC4"/>
    <w:rsid w:val="00203F7A"/>
    <w:rsid w:val="00204590"/>
    <w:rsid w:val="00204621"/>
    <w:rsid w:val="002046E2"/>
    <w:rsid w:val="00204E4B"/>
    <w:rsid w:val="00204E69"/>
    <w:rsid w:val="0020615E"/>
    <w:rsid w:val="002066BC"/>
    <w:rsid w:val="002067FB"/>
    <w:rsid w:val="002072CC"/>
    <w:rsid w:val="00207367"/>
    <w:rsid w:val="002074A4"/>
    <w:rsid w:val="00207581"/>
    <w:rsid w:val="00210494"/>
    <w:rsid w:val="00210876"/>
    <w:rsid w:val="00210C28"/>
    <w:rsid w:val="00210C4C"/>
    <w:rsid w:val="00212CE3"/>
    <w:rsid w:val="00212FA2"/>
    <w:rsid w:val="002136F9"/>
    <w:rsid w:val="0021403E"/>
    <w:rsid w:val="002146BF"/>
    <w:rsid w:val="00215144"/>
    <w:rsid w:val="002155E7"/>
    <w:rsid w:val="00216B29"/>
    <w:rsid w:val="00217678"/>
    <w:rsid w:val="0022073A"/>
    <w:rsid w:val="002209E6"/>
    <w:rsid w:val="00221B4D"/>
    <w:rsid w:val="00221B9C"/>
    <w:rsid w:val="00221F07"/>
    <w:rsid w:val="0022242A"/>
    <w:rsid w:val="0022296D"/>
    <w:rsid w:val="00222ABA"/>
    <w:rsid w:val="00223DE8"/>
    <w:rsid w:val="00224248"/>
    <w:rsid w:val="002247DB"/>
    <w:rsid w:val="00224946"/>
    <w:rsid w:val="002250E6"/>
    <w:rsid w:val="00225A09"/>
    <w:rsid w:val="002265DD"/>
    <w:rsid w:val="0022666D"/>
    <w:rsid w:val="002267D3"/>
    <w:rsid w:val="0022747C"/>
    <w:rsid w:val="00230A6E"/>
    <w:rsid w:val="00230C35"/>
    <w:rsid w:val="00230CF0"/>
    <w:rsid w:val="00231380"/>
    <w:rsid w:val="002316BF"/>
    <w:rsid w:val="002316C7"/>
    <w:rsid w:val="00231E68"/>
    <w:rsid w:val="00231FEE"/>
    <w:rsid w:val="00233015"/>
    <w:rsid w:val="002334EC"/>
    <w:rsid w:val="00233550"/>
    <w:rsid w:val="00233645"/>
    <w:rsid w:val="00233779"/>
    <w:rsid w:val="00234AFE"/>
    <w:rsid w:val="0023589C"/>
    <w:rsid w:val="00236136"/>
    <w:rsid w:val="00236AAF"/>
    <w:rsid w:val="00236BDF"/>
    <w:rsid w:val="00236CCC"/>
    <w:rsid w:val="00237402"/>
    <w:rsid w:val="00237450"/>
    <w:rsid w:val="0024043D"/>
    <w:rsid w:val="002405E5"/>
    <w:rsid w:val="00240A4A"/>
    <w:rsid w:val="00240E57"/>
    <w:rsid w:val="0024108D"/>
    <w:rsid w:val="002419AF"/>
    <w:rsid w:val="00241DC2"/>
    <w:rsid w:val="00241F33"/>
    <w:rsid w:val="00242EDB"/>
    <w:rsid w:val="0024383F"/>
    <w:rsid w:val="00243D32"/>
    <w:rsid w:val="00244900"/>
    <w:rsid w:val="002457A3"/>
    <w:rsid w:val="00246522"/>
    <w:rsid w:val="00246A1F"/>
    <w:rsid w:val="002470C9"/>
    <w:rsid w:val="00247A87"/>
    <w:rsid w:val="00247BE1"/>
    <w:rsid w:val="002501AB"/>
    <w:rsid w:val="0025025A"/>
    <w:rsid w:val="002506CF"/>
    <w:rsid w:val="002510B7"/>
    <w:rsid w:val="0025119A"/>
    <w:rsid w:val="00251276"/>
    <w:rsid w:val="0025177D"/>
    <w:rsid w:val="002519B3"/>
    <w:rsid w:val="00251BA5"/>
    <w:rsid w:val="002522AF"/>
    <w:rsid w:val="00253300"/>
    <w:rsid w:val="002539A4"/>
    <w:rsid w:val="002543C3"/>
    <w:rsid w:val="00254894"/>
    <w:rsid w:val="00255348"/>
    <w:rsid w:val="002556BF"/>
    <w:rsid w:val="00255CB6"/>
    <w:rsid w:val="00255D0A"/>
    <w:rsid w:val="00255D31"/>
    <w:rsid w:val="00255FE9"/>
    <w:rsid w:val="002560B0"/>
    <w:rsid w:val="00256920"/>
    <w:rsid w:val="00256D22"/>
    <w:rsid w:val="00257224"/>
    <w:rsid w:val="002574A8"/>
    <w:rsid w:val="002576D7"/>
    <w:rsid w:val="002604A7"/>
    <w:rsid w:val="00260EF6"/>
    <w:rsid w:val="00261775"/>
    <w:rsid w:val="002621C6"/>
    <w:rsid w:val="00262243"/>
    <w:rsid w:val="00263692"/>
    <w:rsid w:val="00264193"/>
    <w:rsid w:val="0026441E"/>
    <w:rsid w:val="0026452D"/>
    <w:rsid w:val="00264579"/>
    <w:rsid w:val="0026470F"/>
    <w:rsid w:val="00264A42"/>
    <w:rsid w:val="002650C1"/>
    <w:rsid w:val="00265684"/>
    <w:rsid w:val="002659F2"/>
    <w:rsid w:val="00266646"/>
    <w:rsid w:val="00266AB5"/>
    <w:rsid w:val="00266D08"/>
    <w:rsid w:val="0026710F"/>
    <w:rsid w:val="002672EA"/>
    <w:rsid w:val="00267B59"/>
    <w:rsid w:val="002702F1"/>
    <w:rsid w:val="00270E01"/>
    <w:rsid w:val="00270E3B"/>
    <w:rsid w:val="00271B4E"/>
    <w:rsid w:val="00271BEC"/>
    <w:rsid w:val="002722F2"/>
    <w:rsid w:val="00272578"/>
    <w:rsid w:val="00272970"/>
    <w:rsid w:val="00272BBD"/>
    <w:rsid w:val="00272D8B"/>
    <w:rsid w:val="00272E71"/>
    <w:rsid w:val="00273BB9"/>
    <w:rsid w:val="002743C3"/>
    <w:rsid w:val="0027538D"/>
    <w:rsid w:val="0027569B"/>
    <w:rsid w:val="00275A1E"/>
    <w:rsid w:val="00276647"/>
    <w:rsid w:val="00276664"/>
    <w:rsid w:val="00276970"/>
    <w:rsid w:val="00276A8F"/>
    <w:rsid w:val="002774EE"/>
    <w:rsid w:val="00277988"/>
    <w:rsid w:val="00277B25"/>
    <w:rsid w:val="00277E76"/>
    <w:rsid w:val="00280598"/>
    <w:rsid w:val="00280875"/>
    <w:rsid w:val="002808FC"/>
    <w:rsid w:val="00280DD2"/>
    <w:rsid w:val="00280E19"/>
    <w:rsid w:val="00281337"/>
    <w:rsid w:val="00281A72"/>
    <w:rsid w:val="0028291F"/>
    <w:rsid w:val="00283086"/>
    <w:rsid w:val="002834EA"/>
    <w:rsid w:val="00283622"/>
    <w:rsid w:val="00284066"/>
    <w:rsid w:val="00284FDD"/>
    <w:rsid w:val="002855CD"/>
    <w:rsid w:val="00286023"/>
    <w:rsid w:val="002860FA"/>
    <w:rsid w:val="002862C5"/>
    <w:rsid w:val="00286750"/>
    <w:rsid w:val="002875A5"/>
    <w:rsid w:val="002876A9"/>
    <w:rsid w:val="00287943"/>
    <w:rsid w:val="0029118C"/>
    <w:rsid w:val="00291237"/>
    <w:rsid w:val="00291416"/>
    <w:rsid w:val="002920EC"/>
    <w:rsid w:val="00292843"/>
    <w:rsid w:val="00292BE9"/>
    <w:rsid w:val="00292CEE"/>
    <w:rsid w:val="00293133"/>
    <w:rsid w:val="002932D6"/>
    <w:rsid w:val="00293799"/>
    <w:rsid w:val="00293D4F"/>
    <w:rsid w:val="00293D65"/>
    <w:rsid w:val="00294456"/>
    <w:rsid w:val="00294713"/>
    <w:rsid w:val="00294891"/>
    <w:rsid w:val="002959ED"/>
    <w:rsid w:val="00295B5D"/>
    <w:rsid w:val="00296128"/>
    <w:rsid w:val="00296C8D"/>
    <w:rsid w:val="00296F14"/>
    <w:rsid w:val="002977E4"/>
    <w:rsid w:val="00297807"/>
    <w:rsid w:val="00297969"/>
    <w:rsid w:val="002A0267"/>
    <w:rsid w:val="002A046E"/>
    <w:rsid w:val="002A13FD"/>
    <w:rsid w:val="002A15F2"/>
    <w:rsid w:val="002A185F"/>
    <w:rsid w:val="002A2769"/>
    <w:rsid w:val="002A2AF3"/>
    <w:rsid w:val="002A2DCD"/>
    <w:rsid w:val="002A2E93"/>
    <w:rsid w:val="002A3006"/>
    <w:rsid w:val="002A3493"/>
    <w:rsid w:val="002A3BD4"/>
    <w:rsid w:val="002A439A"/>
    <w:rsid w:val="002A46AC"/>
    <w:rsid w:val="002A4713"/>
    <w:rsid w:val="002A496D"/>
    <w:rsid w:val="002A4DCC"/>
    <w:rsid w:val="002A5517"/>
    <w:rsid w:val="002A57EB"/>
    <w:rsid w:val="002A5AA7"/>
    <w:rsid w:val="002A62BA"/>
    <w:rsid w:val="002A7019"/>
    <w:rsid w:val="002A7BEC"/>
    <w:rsid w:val="002A7C0D"/>
    <w:rsid w:val="002B0210"/>
    <w:rsid w:val="002B09F9"/>
    <w:rsid w:val="002B18A2"/>
    <w:rsid w:val="002B18BB"/>
    <w:rsid w:val="002B2131"/>
    <w:rsid w:val="002B2147"/>
    <w:rsid w:val="002B2AD9"/>
    <w:rsid w:val="002B2CBD"/>
    <w:rsid w:val="002B3163"/>
    <w:rsid w:val="002B3351"/>
    <w:rsid w:val="002B391D"/>
    <w:rsid w:val="002B399E"/>
    <w:rsid w:val="002B3A72"/>
    <w:rsid w:val="002B3D92"/>
    <w:rsid w:val="002B4229"/>
    <w:rsid w:val="002B44E0"/>
    <w:rsid w:val="002B4722"/>
    <w:rsid w:val="002B4740"/>
    <w:rsid w:val="002B48C0"/>
    <w:rsid w:val="002B4B33"/>
    <w:rsid w:val="002B4D1C"/>
    <w:rsid w:val="002B508B"/>
    <w:rsid w:val="002B5884"/>
    <w:rsid w:val="002B7782"/>
    <w:rsid w:val="002C03B2"/>
    <w:rsid w:val="002C08DE"/>
    <w:rsid w:val="002C15C6"/>
    <w:rsid w:val="002C177D"/>
    <w:rsid w:val="002C2A59"/>
    <w:rsid w:val="002C2E82"/>
    <w:rsid w:val="002C32C7"/>
    <w:rsid w:val="002C3841"/>
    <w:rsid w:val="002C4059"/>
    <w:rsid w:val="002C4171"/>
    <w:rsid w:val="002C5094"/>
    <w:rsid w:val="002C6016"/>
    <w:rsid w:val="002C659D"/>
    <w:rsid w:val="002C6AD2"/>
    <w:rsid w:val="002C7165"/>
    <w:rsid w:val="002C74B1"/>
    <w:rsid w:val="002C77DA"/>
    <w:rsid w:val="002C7B12"/>
    <w:rsid w:val="002C7B3F"/>
    <w:rsid w:val="002D00E9"/>
    <w:rsid w:val="002D0680"/>
    <w:rsid w:val="002D0858"/>
    <w:rsid w:val="002D0E73"/>
    <w:rsid w:val="002D11AD"/>
    <w:rsid w:val="002D1378"/>
    <w:rsid w:val="002D1656"/>
    <w:rsid w:val="002D1917"/>
    <w:rsid w:val="002D1A6E"/>
    <w:rsid w:val="002D1DB5"/>
    <w:rsid w:val="002D24D0"/>
    <w:rsid w:val="002D27A2"/>
    <w:rsid w:val="002D283B"/>
    <w:rsid w:val="002D2A2A"/>
    <w:rsid w:val="002D33F9"/>
    <w:rsid w:val="002D3410"/>
    <w:rsid w:val="002D3439"/>
    <w:rsid w:val="002D359D"/>
    <w:rsid w:val="002D397A"/>
    <w:rsid w:val="002D3C56"/>
    <w:rsid w:val="002D4931"/>
    <w:rsid w:val="002D4A31"/>
    <w:rsid w:val="002D521C"/>
    <w:rsid w:val="002D55C5"/>
    <w:rsid w:val="002D5934"/>
    <w:rsid w:val="002D6742"/>
    <w:rsid w:val="002D6960"/>
    <w:rsid w:val="002D705D"/>
    <w:rsid w:val="002D795B"/>
    <w:rsid w:val="002E16EC"/>
    <w:rsid w:val="002E1CAB"/>
    <w:rsid w:val="002E1D35"/>
    <w:rsid w:val="002E21BD"/>
    <w:rsid w:val="002E21DD"/>
    <w:rsid w:val="002E28A4"/>
    <w:rsid w:val="002E2938"/>
    <w:rsid w:val="002E2D4F"/>
    <w:rsid w:val="002E330A"/>
    <w:rsid w:val="002E3DA2"/>
    <w:rsid w:val="002E40BB"/>
    <w:rsid w:val="002E47DA"/>
    <w:rsid w:val="002E4DD6"/>
    <w:rsid w:val="002E5231"/>
    <w:rsid w:val="002E57DD"/>
    <w:rsid w:val="002E5F0A"/>
    <w:rsid w:val="002E60DC"/>
    <w:rsid w:val="002E615E"/>
    <w:rsid w:val="002E6630"/>
    <w:rsid w:val="002E66B3"/>
    <w:rsid w:val="002E687B"/>
    <w:rsid w:val="002E6A3C"/>
    <w:rsid w:val="002E7817"/>
    <w:rsid w:val="002E7E37"/>
    <w:rsid w:val="002F0871"/>
    <w:rsid w:val="002F0DB2"/>
    <w:rsid w:val="002F11B8"/>
    <w:rsid w:val="002F152D"/>
    <w:rsid w:val="002F16AB"/>
    <w:rsid w:val="002F1989"/>
    <w:rsid w:val="002F1B04"/>
    <w:rsid w:val="002F1C61"/>
    <w:rsid w:val="002F3C50"/>
    <w:rsid w:val="002F4A40"/>
    <w:rsid w:val="002F52C4"/>
    <w:rsid w:val="002F6362"/>
    <w:rsid w:val="002F65C9"/>
    <w:rsid w:val="002F682F"/>
    <w:rsid w:val="002F6978"/>
    <w:rsid w:val="002F6EA1"/>
    <w:rsid w:val="002F799C"/>
    <w:rsid w:val="002F7B88"/>
    <w:rsid w:val="002F7F65"/>
    <w:rsid w:val="00301DD3"/>
    <w:rsid w:val="00302A0C"/>
    <w:rsid w:val="00302D8E"/>
    <w:rsid w:val="00304B4E"/>
    <w:rsid w:val="0030520F"/>
    <w:rsid w:val="003052B2"/>
    <w:rsid w:val="00305B1D"/>
    <w:rsid w:val="0030601D"/>
    <w:rsid w:val="0030603A"/>
    <w:rsid w:val="00306D03"/>
    <w:rsid w:val="00306D8F"/>
    <w:rsid w:val="0030768A"/>
    <w:rsid w:val="00307A2A"/>
    <w:rsid w:val="00307C71"/>
    <w:rsid w:val="003102A1"/>
    <w:rsid w:val="003104C2"/>
    <w:rsid w:val="003108AB"/>
    <w:rsid w:val="00310B9B"/>
    <w:rsid w:val="00310BA7"/>
    <w:rsid w:val="00310DDB"/>
    <w:rsid w:val="00311637"/>
    <w:rsid w:val="00311656"/>
    <w:rsid w:val="003118BE"/>
    <w:rsid w:val="00312A73"/>
    <w:rsid w:val="00314026"/>
    <w:rsid w:val="00314169"/>
    <w:rsid w:val="00314AE9"/>
    <w:rsid w:val="00314FEB"/>
    <w:rsid w:val="00315561"/>
    <w:rsid w:val="003172CC"/>
    <w:rsid w:val="0031754C"/>
    <w:rsid w:val="00317C61"/>
    <w:rsid w:val="00322937"/>
    <w:rsid w:val="003233C9"/>
    <w:rsid w:val="0032359C"/>
    <w:rsid w:val="003237D9"/>
    <w:rsid w:val="00323918"/>
    <w:rsid w:val="00323932"/>
    <w:rsid w:val="00323BD9"/>
    <w:rsid w:val="003243E6"/>
    <w:rsid w:val="00324830"/>
    <w:rsid w:val="00324CD1"/>
    <w:rsid w:val="00325D38"/>
    <w:rsid w:val="003268B5"/>
    <w:rsid w:val="00326BB6"/>
    <w:rsid w:val="00326DC1"/>
    <w:rsid w:val="00327314"/>
    <w:rsid w:val="00327E3D"/>
    <w:rsid w:val="00330362"/>
    <w:rsid w:val="00330524"/>
    <w:rsid w:val="00330640"/>
    <w:rsid w:val="0033170A"/>
    <w:rsid w:val="003318D0"/>
    <w:rsid w:val="00332DFE"/>
    <w:rsid w:val="0033379A"/>
    <w:rsid w:val="003337AD"/>
    <w:rsid w:val="003337EB"/>
    <w:rsid w:val="00333D44"/>
    <w:rsid w:val="00333DFD"/>
    <w:rsid w:val="003344D5"/>
    <w:rsid w:val="003347C1"/>
    <w:rsid w:val="0033563A"/>
    <w:rsid w:val="00335B85"/>
    <w:rsid w:val="00335D4A"/>
    <w:rsid w:val="00335DAD"/>
    <w:rsid w:val="003370B6"/>
    <w:rsid w:val="00337284"/>
    <w:rsid w:val="0033731D"/>
    <w:rsid w:val="00337486"/>
    <w:rsid w:val="00337C20"/>
    <w:rsid w:val="00337FA4"/>
    <w:rsid w:val="00337FB1"/>
    <w:rsid w:val="00337FE1"/>
    <w:rsid w:val="0034045D"/>
    <w:rsid w:val="00340D0F"/>
    <w:rsid w:val="003417E2"/>
    <w:rsid w:val="003424E7"/>
    <w:rsid w:val="00342CAC"/>
    <w:rsid w:val="00343DF1"/>
    <w:rsid w:val="00344D9A"/>
    <w:rsid w:val="00345583"/>
    <w:rsid w:val="00345BD1"/>
    <w:rsid w:val="00346B6B"/>
    <w:rsid w:val="00346F85"/>
    <w:rsid w:val="00350038"/>
    <w:rsid w:val="00350507"/>
    <w:rsid w:val="00352964"/>
    <w:rsid w:val="00353543"/>
    <w:rsid w:val="0035385D"/>
    <w:rsid w:val="00354573"/>
    <w:rsid w:val="0035579C"/>
    <w:rsid w:val="00355A81"/>
    <w:rsid w:val="00355D29"/>
    <w:rsid w:val="0035603C"/>
    <w:rsid w:val="003566F0"/>
    <w:rsid w:val="00356A98"/>
    <w:rsid w:val="00356C85"/>
    <w:rsid w:val="00357400"/>
    <w:rsid w:val="00357768"/>
    <w:rsid w:val="00357B88"/>
    <w:rsid w:val="00357FC5"/>
    <w:rsid w:val="003604FF"/>
    <w:rsid w:val="00361947"/>
    <w:rsid w:val="00361A55"/>
    <w:rsid w:val="00361C62"/>
    <w:rsid w:val="003620B1"/>
    <w:rsid w:val="003622F2"/>
    <w:rsid w:val="00362680"/>
    <w:rsid w:val="00362F6E"/>
    <w:rsid w:val="00363FA6"/>
    <w:rsid w:val="003644FE"/>
    <w:rsid w:val="00364B3B"/>
    <w:rsid w:val="00365511"/>
    <w:rsid w:val="003667B4"/>
    <w:rsid w:val="00366E58"/>
    <w:rsid w:val="00367CDC"/>
    <w:rsid w:val="0037062A"/>
    <w:rsid w:val="003708B6"/>
    <w:rsid w:val="00371051"/>
    <w:rsid w:val="003712DE"/>
    <w:rsid w:val="00371A17"/>
    <w:rsid w:val="00372184"/>
    <w:rsid w:val="0037237C"/>
    <w:rsid w:val="00372DC3"/>
    <w:rsid w:val="0037325F"/>
    <w:rsid w:val="00373CB6"/>
    <w:rsid w:val="00373CC5"/>
    <w:rsid w:val="003747D9"/>
    <w:rsid w:val="00374CAF"/>
    <w:rsid w:val="0037538A"/>
    <w:rsid w:val="00375666"/>
    <w:rsid w:val="00376524"/>
    <w:rsid w:val="0037748E"/>
    <w:rsid w:val="00377519"/>
    <w:rsid w:val="00377563"/>
    <w:rsid w:val="00377674"/>
    <w:rsid w:val="003777F9"/>
    <w:rsid w:val="00377CBB"/>
    <w:rsid w:val="00380258"/>
    <w:rsid w:val="00380AA9"/>
    <w:rsid w:val="00381124"/>
    <w:rsid w:val="00381370"/>
    <w:rsid w:val="00381AF6"/>
    <w:rsid w:val="00381F4E"/>
    <w:rsid w:val="003824FE"/>
    <w:rsid w:val="00382DAB"/>
    <w:rsid w:val="003830B9"/>
    <w:rsid w:val="00383DAB"/>
    <w:rsid w:val="00383DF7"/>
    <w:rsid w:val="00383EBD"/>
    <w:rsid w:val="00384195"/>
    <w:rsid w:val="0038430D"/>
    <w:rsid w:val="00384ADD"/>
    <w:rsid w:val="00384CE2"/>
    <w:rsid w:val="00384DA2"/>
    <w:rsid w:val="00385935"/>
    <w:rsid w:val="00386033"/>
    <w:rsid w:val="00386122"/>
    <w:rsid w:val="003876EA"/>
    <w:rsid w:val="00387EEA"/>
    <w:rsid w:val="003903DF"/>
    <w:rsid w:val="003908F3"/>
    <w:rsid w:val="00390E92"/>
    <w:rsid w:val="003917D4"/>
    <w:rsid w:val="003924FC"/>
    <w:rsid w:val="00392B9B"/>
    <w:rsid w:val="00393CAE"/>
    <w:rsid w:val="00393FA6"/>
    <w:rsid w:val="003943C2"/>
    <w:rsid w:val="003947BE"/>
    <w:rsid w:val="00394C4E"/>
    <w:rsid w:val="00395204"/>
    <w:rsid w:val="00395753"/>
    <w:rsid w:val="00395BAB"/>
    <w:rsid w:val="00396330"/>
    <w:rsid w:val="00396AD8"/>
    <w:rsid w:val="00396CF5"/>
    <w:rsid w:val="00397852"/>
    <w:rsid w:val="0039789C"/>
    <w:rsid w:val="00397A28"/>
    <w:rsid w:val="00397BFF"/>
    <w:rsid w:val="00397DE1"/>
    <w:rsid w:val="003A02C0"/>
    <w:rsid w:val="003A02D0"/>
    <w:rsid w:val="003A0674"/>
    <w:rsid w:val="003A0BCF"/>
    <w:rsid w:val="003A1030"/>
    <w:rsid w:val="003A10F1"/>
    <w:rsid w:val="003A12FF"/>
    <w:rsid w:val="003A15BF"/>
    <w:rsid w:val="003A1D80"/>
    <w:rsid w:val="003A1DC7"/>
    <w:rsid w:val="003A21A7"/>
    <w:rsid w:val="003A2923"/>
    <w:rsid w:val="003A2BBE"/>
    <w:rsid w:val="003A35B9"/>
    <w:rsid w:val="003A3C5F"/>
    <w:rsid w:val="003A4356"/>
    <w:rsid w:val="003A4691"/>
    <w:rsid w:val="003A4A09"/>
    <w:rsid w:val="003A4E63"/>
    <w:rsid w:val="003A6B59"/>
    <w:rsid w:val="003A7432"/>
    <w:rsid w:val="003A7619"/>
    <w:rsid w:val="003A7698"/>
    <w:rsid w:val="003A7A67"/>
    <w:rsid w:val="003B03E3"/>
    <w:rsid w:val="003B07BD"/>
    <w:rsid w:val="003B095D"/>
    <w:rsid w:val="003B09FA"/>
    <w:rsid w:val="003B0DA1"/>
    <w:rsid w:val="003B10FB"/>
    <w:rsid w:val="003B13EE"/>
    <w:rsid w:val="003B153E"/>
    <w:rsid w:val="003B1A88"/>
    <w:rsid w:val="003B1D05"/>
    <w:rsid w:val="003B1EE1"/>
    <w:rsid w:val="003B2B65"/>
    <w:rsid w:val="003B2C7D"/>
    <w:rsid w:val="003B2EC2"/>
    <w:rsid w:val="003B3023"/>
    <w:rsid w:val="003B33CF"/>
    <w:rsid w:val="003B411E"/>
    <w:rsid w:val="003B42EF"/>
    <w:rsid w:val="003B46B7"/>
    <w:rsid w:val="003B4762"/>
    <w:rsid w:val="003B4ABE"/>
    <w:rsid w:val="003B4C26"/>
    <w:rsid w:val="003B4D48"/>
    <w:rsid w:val="003B4FAF"/>
    <w:rsid w:val="003B5036"/>
    <w:rsid w:val="003B50D5"/>
    <w:rsid w:val="003B5861"/>
    <w:rsid w:val="003B59ED"/>
    <w:rsid w:val="003B6289"/>
    <w:rsid w:val="003B653A"/>
    <w:rsid w:val="003B66C5"/>
    <w:rsid w:val="003B7110"/>
    <w:rsid w:val="003B72E3"/>
    <w:rsid w:val="003B78D4"/>
    <w:rsid w:val="003C04F6"/>
    <w:rsid w:val="003C0781"/>
    <w:rsid w:val="003C099C"/>
    <w:rsid w:val="003C0DD5"/>
    <w:rsid w:val="003C0DDB"/>
    <w:rsid w:val="003C11D6"/>
    <w:rsid w:val="003C23A1"/>
    <w:rsid w:val="003C267D"/>
    <w:rsid w:val="003C2769"/>
    <w:rsid w:val="003C2957"/>
    <w:rsid w:val="003C29BB"/>
    <w:rsid w:val="003C2A8C"/>
    <w:rsid w:val="003C2EAE"/>
    <w:rsid w:val="003C3040"/>
    <w:rsid w:val="003C3189"/>
    <w:rsid w:val="003C3453"/>
    <w:rsid w:val="003C3F77"/>
    <w:rsid w:val="003C4B7F"/>
    <w:rsid w:val="003C4C02"/>
    <w:rsid w:val="003C551F"/>
    <w:rsid w:val="003C5981"/>
    <w:rsid w:val="003C5C38"/>
    <w:rsid w:val="003C5F7C"/>
    <w:rsid w:val="003C625F"/>
    <w:rsid w:val="003C6418"/>
    <w:rsid w:val="003C6BF9"/>
    <w:rsid w:val="003C7309"/>
    <w:rsid w:val="003C7EF8"/>
    <w:rsid w:val="003D05BF"/>
    <w:rsid w:val="003D0C9C"/>
    <w:rsid w:val="003D1994"/>
    <w:rsid w:val="003D2410"/>
    <w:rsid w:val="003D25F1"/>
    <w:rsid w:val="003D3205"/>
    <w:rsid w:val="003D39C6"/>
    <w:rsid w:val="003D3A5E"/>
    <w:rsid w:val="003D3D8B"/>
    <w:rsid w:val="003D465D"/>
    <w:rsid w:val="003D4A7D"/>
    <w:rsid w:val="003D4B24"/>
    <w:rsid w:val="003D5313"/>
    <w:rsid w:val="003D5D83"/>
    <w:rsid w:val="003D5E5A"/>
    <w:rsid w:val="003D7078"/>
    <w:rsid w:val="003D70AF"/>
    <w:rsid w:val="003D721B"/>
    <w:rsid w:val="003D7819"/>
    <w:rsid w:val="003E15D3"/>
    <w:rsid w:val="003E1AD2"/>
    <w:rsid w:val="003E1D0A"/>
    <w:rsid w:val="003E3458"/>
    <w:rsid w:val="003E3508"/>
    <w:rsid w:val="003E4281"/>
    <w:rsid w:val="003E44B6"/>
    <w:rsid w:val="003E4C76"/>
    <w:rsid w:val="003E4DC2"/>
    <w:rsid w:val="003E506A"/>
    <w:rsid w:val="003E52B2"/>
    <w:rsid w:val="003E5853"/>
    <w:rsid w:val="003E5959"/>
    <w:rsid w:val="003E65EA"/>
    <w:rsid w:val="003E6BD7"/>
    <w:rsid w:val="003E6F75"/>
    <w:rsid w:val="003E70DA"/>
    <w:rsid w:val="003E7202"/>
    <w:rsid w:val="003E7FD3"/>
    <w:rsid w:val="003F0573"/>
    <w:rsid w:val="003F154F"/>
    <w:rsid w:val="003F15FF"/>
    <w:rsid w:val="003F1985"/>
    <w:rsid w:val="003F1CB1"/>
    <w:rsid w:val="003F1CF8"/>
    <w:rsid w:val="003F228E"/>
    <w:rsid w:val="003F2DC1"/>
    <w:rsid w:val="003F3C59"/>
    <w:rsid w:val="003F4141"/>
    <w:rsid w:val="003F44C6"/>
    <w:rsid w:val="003F4F6D"/>
    <w:rsid w:val="003F4FEF"/>
    <w:rsid w:val="003F52FB"/>
    <w:rsid w:val="003F53E6"/>
    <w:rsid w:val="003F5646"/>
    <w:rsid w:val="003F5802"/>
    <w:rsid w:val="003F6803"/>
    <w:rsid w:val="003F6D96"/>
    <w:rsid w:val="003F7074"/>
    <w:rsid w:val="003F70D1"/>
    <w:rsid w:val="003F7334"/>
    <w:rsid w:val="00400111"/>
    <w:rsid w:val="004001E6"/>
    <w:rsid w:val="00400261"/>
    <w:rsid w:val="00400B07"/>
    <w:rsid w:val="00400E55"/>
    <w:rsid w:val="00400FBB"/>
    <w:rsid w:val="0040148D"/>
    <w:rsid w:val="00401C5E"/>
    <w:rsid w:val="00401F38"/>
    <w:rsid w:val="004021CC"/>
    <w:rsid w:val="00402AB6"/>
    <w:rsid w:val="00402E94"/>
    <w:rsid w:val="004034BD"/>
    <w:rsid w:val="004034F4"/>
    <w:rsid w:val="00403C60"/>
    <w:rsid w:val="004045BF"/>
    <w:rsid w:val="0040480A"/>
    <w:rsid w:val="00404956"/>
    <w:rsid w:val="00404BF1"/>
    <w:rsid w:val="0040534A"/>
    <w:rsid w:val="00405993"/>
    <w:rsid w:val="00405AD9"/>
    <w:rsid w:val="00405C6D"/>
    <w:rsid w:val="00406F7D"/>
    <w:rsid w:val="004070F6"/>
    <w:rsid w:val="00407B60"/>
    <w:rsid w:val="00407D72"/>
    <w:rsid w:val="004101D6"/>
    <w:rsid w:val="00410420"/>
    <w:rsid w:val="004109F1"/>
    <w:rsid w:val="00410A72"/>
    <w:rsid w:val="00410F03"/>
    <w:rsid w:val="0041163A"/>
    <w:rsid w:val="00411671"/>
    <w:rsid w:val="00412058"/>
    <w:rsid w:val="004120DB"/>
    <w:rsid w:val="004123BD"/>
    <w:rsid w:val="00412997"/>
    <w:rsid w:val="00413FC6"/>
    <w:rsid w:val="00414414"/>
    <w:rsid w:val="00414CCF"/>
    <w:rsid w:val="00414DDA"/>
    <w:rsid w:val="00415230"/>
    <w:rsid w:val="0041547D"/>
    <w:rsid w:val="004155F1"/>
    <w:rsid w:val="00415F04"/>
    <w:rsid w:val="0041601C"/>
    <w:rsid w:val="00416AFF"/>
    <w:rsid w:val="00416B15"/>
    <w:rsid w:val="00417105"/>
    <w:rsid w:val="00417B4F"/>
    <w:rsid w:val="00420B35"/>
    <w:rsid w:val="00421856"/>
    <w:rsid w:val="00421AF0"/>
    <w:rsid w:val="00421D6E"/>
    <w:rsid w:val="00422A9F"/>
    <w:rsid w:val="004231A8"/>
    <w:rsid w:val="004235DD"/>
    <w:rsid w:val="00423856"/>
    <w:rsid w:val="00423CF5"/>
    <w:rsid w:val="00424530"/>
    <w:rsid w:val="004245E3"/>
    <w:rsid w:val="00425528"/>
    <w:rsid w:val="00425903"/>
    <w:rsid w:val="0042655C"/>
    <w:rsid w:val="00426A47"/>
    <w:rsid w:val="00426EAD"/>
    <w:rsid w:val="00426F00"/>
    <w:rsid w:val="004272FD"/>
    <w:rsid w:val="0042757F"/>
    <w:rsid w:val="00427D1D"/>
    <w:rsid w:val="00430163"/>
    <w:rsid w:val="0043075F"/>
    <w:rsid w:val="004307B2"/>
    <w:rsid w:val="00431E12"/>
    <w:rsid w:val="0043208C"/>
    <w:rsid w:val="004320B5"/>
    <w:rsid w:val="004324B5"/>
    <w:rsid w:val="00432A0A"/>
    <w:rsid w:val="00432F46"/>
    <w:rsid w:val="00433073"/>
    <w:rsid w:val="00433259"/>
    <w:rsid w:val="004332B2"/>
    <w:rsid w:val="004333A9"/>
    <w:rsid w:val="0043373F"/>
    <w:rsid w:val="00434CC5"/>
    <w:rsid w:val="004350D8"/>
    <w:rsid w:val="00435928"/>
    <w:rsid w:val="00435B13"/>
    <w:rsid w:val="00435DE4"/>
    <w:rsid w:val="004364BD"/>
    <w:rsid w:val="004369C9"/>
    <w:rsid w:val="00436A85"/>
    <w:rsid w:val="00436C12"/>
    <w:rsid w:val="004376D2"/>
    <w:rsid w:val="00440724"/>
    <w:rsid w:val="00440806"/>
    <w:rsid w:val="00440A2B"/>
    <w:rsid w:val="00440F6B"/>
    <w:rsid w:val="00441291"/>
    <w:rsid w:val="00441752"/>
    <w:rsid w:val="004417BD"/>
    <w:rsid w:val="00441A38"/>
    <w:rsid w:val="00441B0D"/>
    <w:rsid w:val="00441CA2"/>
    <w:rsid w:val="0044271A"/>
    <w:rsid w:val="00442769"/>
    <w:rsid w:val="004433C0"/>
    <w:rsid w:val="004438D1"/>
    <w:rsid w:val="004441C8"/>
    <w:rsid w:val="00444945"/>
    <w:rsid w:val="00444A0C"/>
    <w:rsid w:val="00445D28"/>
    <w:rsid w:val="00446196"/>
    <w:rsid w:val="00446969"/>
    <w:rsid w:val="00447EA8"/>
    <w:rsid w:val="004505C7"/>
    <w:rsid w:val="0045073C"/>
    <w:rsid w:val="00451344"/>
    <w:rsid w:val="004517F3"/>
    <w:rsid w:val="00451DF1"/>
    <w:rsid w:val="00451F34"/>
    <w:rsid w:val="0045238F"/>
    <w:rsid w:val="004524C7"/>
    <w:rsid w:val="004525B1"/>
    <w:rsid w:val="004527E3"/>
    <w:rsid w:val="0045295A"/>
    <w:rsid w:val="00452D0F"/>
    <w:rsid w:val="0045301D"/>
    <w:rsid w:val="0045339A"/>
    <w:rsid w:val="00453921"/>
    <w:rsid w:val="00453E0C"/>
    <w:rsid w:val="00454422"/>
    <w:rsid w:val="00454428"/>
    <w:rsid w:val="00454E48"/>
    <w:rsid w:val="00455008"/>
    <w:rsid w:val="0045539C"/>
    <w:rsid w:val="00456A45"/>
    <w:rsid w:val="00456BE1"/>
    <w:rsid w:val="00457097"/>
    <w:rsid w:val="0045740F"/>
    <w:rsid w:val="00457668"/>
    <w:rsid w:val="00457F99"/>
    <w:rsid w:val="004601B6"/>
    <w:rsid w:val="0046048B"/>
    <w:rsid w:val="00460B41"/>
    <w:rsid w:val="00461998"/>
    <w:rsid w:val="00461C9C"/>
    <w:rsid w:val="004625BE"/>
    <w:rsid w:val="004637FB"/>
    <w:rsid w:val="00463929"/>
    <w:rsid w:val="00463A54"/>
    <w:rsid w:val="00464249"/>
    <w:rsid w:val="004652F0"/>
    <w:rsid w:val="00465586"/>
    <w:rsid w:val="00465F77"/>
    <w:rsid w:val="0046632B"/>
    <w:rsid w:val="0046746D"/>
    <w:rsid w:val="00467EC6"/>
    <w:rsid w:val="00467F05"/>
    <w:rsid w:val="0047066A"/>
    <w:rsid w:val="004713C1"/>
    <w:rsid w:val="00471C53"/>
    <w:rsid w:val="00471D4F"/>
    <w:rsid w:val="004722A6"/>
    <w:rsid w:val="0047344E"/>
    <w:rsid w:val="00473A0B"/>
    <w:rsid w:val="00473D1D"/>
    <w:rsid w:val="00473E56"/>
    <w:rsid w:val="004741C5"/>
    <w:rsid w:val="0047463E"/>
    <w:rsid w:val="00474C61"/>
    <w:rsid w:val="00474C8B"/>
    <w:rsid w:val="00474F56"/>
    <w:rsid w:val="00475061"/>
    <w:rsid w:val="004751F5"/>
    <w:rsid w:val="00475B9C"/>
    <w:rsid w:val="0047637E"/>
    <w:rsid w:val="00476867"/>
    <w:rsid w:val="00476AC9"/>
    <w:rsid w:val="00476E08"/>
    <w:rsid w:val="0047713F"/>
    <w:rsid w:val="00477529"/>
    <w:rsid w:val="00477E74"/>
    <w:rsid w:val="0048025B"/>
    <w:rsid w:val="00481737"/>
    <w:rsid w:val="00482633"/>
    <w:rsid w:val="00482CA4"/>
    <w:rsid w:val="00483A76"/>
    <w:rsid w:val="0048402A"/>
    <w:rsid w:val="004848DC"/>
    <w:rsid w:val="00484C15"/>
    <w:rsid w:val="0048574D"/>
    <w:rsid w:val="004860FD"/>
    <w:rsid w:val="004865F0"/>
    <w:rsid w:val="004866E6"/>
    <w:rsid w:val="004866EF"/>
    <w:rsid w:val="0048672A"/>
    <w:rsid w:val="0048690F"/>
    <w:rsid w:val="004878AD"/>
    <w:rsid w:val="00490E30"/>
    <w:rsid w:val="004910BB"/>
    <w:rsid w:val="00491390"/>
    <w:rsid w:val="00491A07"/>
    <w:rsid w:val="00491A6F"/>
    <w:rsid w:val="00492919"/>
    <w:rsid w:val="00492B04"/>
    <w:rsid w:val="00492CF2"/>
    <w:rsid w:val="00492DA0"/>
    <w:rsid w:val="00493EB2"/>
    <w:rsid w:val="00493F0B"/>
    <w:rsid w:val="004940A5"/>
    <w:rsid w:val="0049527F"/>
    <w:rsid w:val="00495CBC"/>
    <w:rsid w:val="00495E16"/>
    <w:rsid w:val="0049630E"/>
    <w:rsid w:val="00496DC0"/>
    <w:rsid w:val="0049757E"/>
    <w:rsid w:val="004979F2"/>
    <w:rsid w:val="004A06B1"/>
    <w:rsid w:val="004A0DCF"/>
    <w:rsid w:val="004A1340"/>
    <w:rsid w:val="004A13BE"/>
    <w:rsid w:val="004A1C76"/>
    <w:rsid w:val="004A20D9"/>
    <w:rsid w:val="004A21D4"/>
    <w:rsid w:val="004A2A87"/>
    <w:rsid w:val="004A2CF8"/>
    <w:rsid w:val="004A3169"/>
    <w:rsid w:val="004A34B9"/>
    <w:rsid w:val="004A473D"/>
    <w:rsid w:val="004A5505"/>
    <w:rsid w:val="004A5916"/>
    <w:rsid w:val="004A5931"/>
    <w:rsid w:val="004A5C0A"/>
    <w:rsid w:val="004A7529"/>
    <w:rsid w:val="004A7714"/>
    <w:rsid w:val="004A7D20"/>
    <w:rsid w:val="004A7EE9"/>
    <w:rsid w:val="004B0144"/>
    <w:rsid w:val="004B0A4C"/>
    <w:rsid w:val="004B0E61"/>
    <w:rsid w:val="004B1477"/>
    <w:rsid w:val="004B1ADA"/>
    <w:rsid w:val="004B2CBE"/>
    <w:rsid w:val="004B2DF0"/>
    <w:rsid w:val="004B2DFA"/>
    <w:rsid w:val="004B2FA3"/>
    <w:rsid w:val="004B3658"/>
    <w:rsid w:val="004B36A1"/>
    <w:rsid w:val="004B3AB7"/>
    <w:rsid w:val="004B4098"/>
    <w:rsid w:val="004B439B"/>
    <w:rsid w:val="004B46D0"/>
    <w:rsid w:val="004B50A3"/>
    <w:rsid w:val="004B607E"/>
    <w:rsid w:val="004B6DE3"/>
    <w:rsid w:val="004B71D4"/>
    <w:rsid w:val="004B733F"/>
    <w:rsid w:val="004B7C09"/>
    <w:rsid w:val="004B7C3A"/>
    <w:rsid w:val="004C0668"/>
    <w:rsid w:val="004C06B4"/>
    <w:rsid w:val="004C07FA"/>
    <w:rsid w:val="004C0B5A"/>
    <w:rsid w:val="004C2DB2"/>
    <w:rsid w:val="004C3A84"/>
    <w:rsid w:val="004C3DB8"/>
    <w:rsid w:val="004C3F0D"/>
    <w:rsid w:val="004C47C0"/>
    <w:rsid w:val="004C4CBF"/>
    <w:rsid w:val="004C5964"/>
    <w:rsid w:val="004C5E0D"/>
    <w:rsid w:val="004C5F3A"/>
    <w:rsid w:val="004C67C2"/>
    <w:rsid w:val="004C77F4"/>
    <w:rsid w:val="004D07CC"/>
    <w:rsid w:val="004D0E58"/>
    <w:rsid w:val="004D142F"/>
    <w:rsid w:val="004D16BA"/>
    <w:rsid w:val="004D181D"/>
    <w:rsid w:val="004D22A9"/>
    <w:rsid w:val="004D28FF"/>
    <w:rsid w:val="004D2E92"/>
    <w:rsid w:val="004D36CE"/>
    <w:rsid w:val="004D3CC1"/>
    <w:rsid w:val="004D48C1"/>
    <w:rsid w:val="004D4DD1"/>
    <w:rsid w:val="004D5339"/>
    <w:rsid w:val="004D5608"/>
    <w:rsid w:val="004D5D81"/>
    <w:rsid w:val="004D6092"/>
    <w:rsid w:val="004D693C"/>
    <w:rsid w:val="004D6E77"/>
    <w:rsid w:val="004D70D4"/>
    <w:rsid w:val="004D7E36"/>
    <w:rsid w:val="004E1938"/>
    <w:rsid w:val="004E198A"/>
    <w:rsid w:val="004E1A18"/>
    <w:rsid w:val="004E23A5"/>
    <w:rsid w:val="004E24C3"/>
    <w:rsid w:val="004E4249"/>
    <w:rsid w:val="004E43BA"/>
    <w:rsid w:val="004E45D5"/>
    <w:rsid w:val="004E4817"/>
    <w:rsid w:val="004E5419"/>
    <w:rsid w:val="004E5577"/>
    <w:rsid w:val="004E5C7D"/>
    <w:rsid w:val="004E5DC1"/>
    <w:rsid w:val="004E62AA"/>
    <w:rsid w:val="004E650A"/>
    <w:rsid w:val="004E7649"/>
    <w:rsid w:val="004E7852"/>
    <w:rsid w:val="004E7886"/>
    <w:rsid w:val="004F0999"/>
    <w:rsid w:val="004F09D4"/>
    <w:rsid w:val="004F0C24"/>
    <w:rsid w:val="004F13D8"/>
    <w:rsid w:val="004F1CCC"/>
    <w:rsid w:val="004F21B7"/>
    <w:rsid w:val="004F292A"/>
    <w:rsid w:val="004F2CB8"/>
    <w:rsid w:val="004F31FB"/>
    <w:rsid w:val="004F3F34"/>
    <w:rsid w:val="004F442B"/>
    <w:rsid w:val="004F4BE8"/>
    <w:rsid w:val="004F4F58"/>
    <w:rsid w:val="004F539E"/>
    <w:rsid w:val="004F59F2"/>
    <w:rsid w:val="004F6E09"/>
    <w:rsid w:val="004F72DA"/>
    <w:rsid w:val="004F751F"/>
    <w:rsid w:val="004F761D"/>
    <w:rsid w:val="004F7E6A"/>
    <w:rsid w:val="004F7F37"/>
    <w:rsid w:val="0050041B"/>
    <w:rsid w:val="005004DE"/>
    <w:rsid w:val="00501B7E"/>
    <w:rsid w:val="00502B85"/>
    <w:rsid w:val="005033AB"/>
    <w:rsid w:val="005034CE"/>
    <w:rsid w:val="00503B17"/>
    <w:rsid w:val="00503EC0"/>
    <w:rsid w:val="005041C5"/>
    <w:rsid w:val="0050426A"/>
    <w:rsid w:val="005044CC"/>
    <w:rsid w:val="005045F0"/>
    <w:rsid w:val="00504744"/>
    <w:rsid w:val="00504919"/>
    <w:rsid w:val="005049E1"/>
    <w:rsid w:val="00504A0C"/>
    <w:rsid w:val="005065CE"/>
    <w:rsid w:val="005070E7"/>
    <w:rsid w:val="00507236"/>
    <w:rsid w:val="005077FD"/>
    <w:rsid w:val="00507AB1"/>
    <w:rsid w:val="0051012A"/>
    <w:rsid w:val="0051017E"/>
    <w:rsid w:val="00510A46"/>
    <w:rsid w:val="00510C92"/>
    <w:rsid w:val="00512753"/>
    <w:rsid w:val="00514AA2"/>
    <w:rsid w:val="00515588"/>
    <w:rsid w:val="005159A3"/>
    <w:rsid w:val="0051611C"/>
    <w:rsid w:val="005165C3"/>
    <w:rsid w:val="00520BC7"/>
    <w:rsid w:val="005211A1"/>
    <w:rsid w:val="00521FE3"/>
    <w:rsid w:val="005222F8"/>
    <w:rsid w:val="005229D1"/>
    <w:rsid w:val="00522DF9"/>
    <w:rsid w:val="00523369"/>
    <w:rsid w:val="00523767"/>
    <w:rsid w:val="00523911"/>
    <w:rsid w:val="00523BAA"/>
    <w:rsid w:val="00523F7A"/>
    <w:rsid w:val="005248BB"/>
    <w:rsid w:val="00524FDF"/>
    <w:rsid w:val="00525E17"/>
    <w:rsid w:val="0052725A"/>
    <w:rsid w:val="00527EA2"/>
    <w:rsid w:val="0053011B"/>
    <w:rsid w:val="00530868"/>
    <w:rsid w:val="005314B3"/>
    <w:rsid w:val="00531972"/>
    <w:rsid w:val="00532776"/>
    <w:rsid w:val="00532A12"/>
    <w:rsid w:val="0053337A"/>
    <w:rsid w:val="0053348C"/>
    <w:rsid w:val="00534571"/>
    <w:rsid w:val="0053536E"/>
    <w:rsid w:val="0053680D"/>
    <w:rsid w:val="00537282"/>
    <w:rsid w:val="0053749F"/>
    <w:rsid w:val="00537623"/>
    <w:rsid w:val="00537B19"/>
    <w:rsid w:val="00537B81"/>
    <w:rsid w:val="00541176"/>
    <w:rsid w:val="005417E8"/>
    <w:rsid w:val="00541F68"/>
    <w:rsid w:val="005420F3"/>
    <w:rsid w:val="0054214C"/>
    <w:rsid w:val="005433C5"/>
    <w:rsid w:val="00543ECA"/>
    <w:rsid w:val="005449B9"/>
    <w:rsid w:val="005451AB"/>
    <w:rsid w:val="00545226"/>
    <w:rsid w:val="0054523B"/>
    <w:rsid w:val="0054524D"/>
    <w:rsid w:val="0054618F"/>
    <w:rsid w:val="00546412"/>
    <w:rsid w:val="00546FBD"/>
    <w:rsid w:val="00546FE0"/>
    <w:rsid w:val="00547801"/>
    <w:rsid w:val="005478E3"/>
    <w:rsid w:val="005503FB"/>
    <w:rsid w:val="00550674"/>
    <w:rsid w:val="0055095A"/>
    <w:rsid w:val="005518D4"/>
    <w:rsid w:val="005523CC"/>
    <w:rsid w:val="00552586"/>
    <w:rsid w:val="005530A6"/>
    <w:rsid w:val="0055419F"/>
    <w:rsid w:val="005541EE"/>
    <w:rsid w:val="005546C9"/>
    <w:rsid w:val="00555988"/>
    <w:rsid w:val="005563B1"/>
    <w:rsid w:val="00556663"/>
    <w:rsid w:val="00556D37"/>
    <w:rsid w:val="0055786E"/>
    <w:rsid w:val="00557EAA"/>
    <w:rsid w:val="00560490"/>
    <w:rsid w:val="00560CFE"/>
    <w:rsid w:val="00560FE7"/>
    <w:rsid w:val="00561673"/>
    <w:rsid w:val="005629B7"/>
    <w:rsid w:val="00562B81"/>
    <w:rsid w:val="00562C22"/>
    <w:rsid w:val="0056319B"/>
    <w:rsid w:val="0056333E"/>
    <w:rsid w:val="005638AA"/>
    <w:rsid w:val="00563BF0"/>
    <w:rsid w:val="00563D3E"/>
    <w:rsid w:val="00564059"/>
    <w:rsid w:val="00564AAE"/>
    <w:rsid w:val="005674EA"/>
    <w:rsid w:val="0056753A"/>
    <w:rsid w:val="00567612"/>
    <w:rsid w:val="0056774B"/>
    <w:rsid w:val="00567CD0"/>
    <w:rsid w:val="00567F76"/>
    <w:rsid w:val="005718DA"/>
    <w:rsid w:val="00571B84"/>
    <w:rsid w:val="00571F10"/>
    <w:rsid w:val="00572C50"/>
    <w:rsid w:val="005738EC"/>
    <w:rsid w:val="00573D66"/>
    <w:rsid w:val="005740BD"/>
    <w:rsid w:val="0057532E"/>
    <w:rsid w:val="005754F8"/>
    <w:rsid w:val="00575508"/>
    <w:rsid w:val="005756F6"/>
    <w:rsid w:val="00576117"/>
    <w:rsid w:val="00576A99"/>
    <w:rsid w:val="00577A58"/>
    <w:rsid w:val="00577E4D"/>
    <w:rsid w:val="005808EC"/>
    <w:rsid w:val="00580B30"/>
    <w:rsid w:val="00581114"/>
    <w:rsid w:val="0058120A"/>
    <w:rsid w:val="005816E8"/>
    <w:rsid w:val="00581A00"/>
    <w:rsid w:val="005827C3"/>
    <w:rsid w:val="005834DF"/>
    <w:rsid w:val="00583B63"/>
    <w:rsid w:val="00583C02"/>
    <w:rsid w:val="00583D3B"/>
    <w:rsid w:val="0058449B"/>
    <w:rsid w:val="00584841"/>
    <w:rsid w:val="00584E1E"/>
    <w:rsid w:val="005852CC"/>
    <w:rsid w:val="005858F4"/>
    <w:rsid w:val="00585A7F"/>
    <w:rsid w:val="0058619B"/>
    <w:rsid w:val="00586756"/>
    <w:rsid w:val="00586D24"/>
    <w:rsid w:val="00587C39"/>
    <w:rsid w:val="00590048"/>
    <w:rsid w:val="005905B2"/>
    <w:rsid w:val="0059069D"/>
    <w:rsid w:val="00590892"/>
    <w:rsid w:val="00591C0F"/>
    <w:rsid w:val="00593481"/>
    <w:rsid w:val="00593C0B"/>
    <w:rsid w:val="00594A67"/>
    <w:rsid w:val="00594DB3"/>
    <w:rsid w:val="005952D7"/>
    <w:rsid w:val="005959CC"/>
    <w:rsid w:val="00595BED"/>
    <w:rsid w:val="00595D5C"/>
    <w:rsid w:val="0059646A"/>
    <w:rsid w:val="00597013"/>
    <w:rsid w:val="00597E15"/>
    <w:rsid w:val="00597E78"/>
    <w:rsid w:val="005A01D0"/>
    <w:rsid w:val="005A02E6"/>
    <w:rsid w:val="005A1924"/>
    <w:rsid w:val="005A1A72"/>
    <w:rsid w:val="005A2694"/>
    <w:rsid w:val="005A285C"/>
    <w:rsid w:val="005A33A2"/>
    <w:rsid w:val="005A3B76"/>
    <w:rsid w:val="005A3ED5"/>
    <w:rsid w:val="005A3EE9"/>
    <w:rsid w:val="005A3FB5"/>
    <w:rsid w:val="005A3FF9"/>
    <w:rsid w:val="005A4101"/>
    <w:rsid w:val="005A459F"/>
    <w:rsid w:val="005A4993"/>
    <w:rsid w:val="005A4A07"/>
    <w:rsid w:val="005A55D1"/>
    <w:rsid w:val="005A7547"/>
    <w:rsid w:val="005A79CF"/>
    <w:rsid w:val="005A7F22"/>
    <w:rsid w:val="005B033F"/>
    <w:rsid w:val="005B0378"/>
    <w:rsid w:val="005B042F"/>
    <w:rsid w:val="005B0BDC"/>
    <w:rsid w:val="005B1024"/>
    <w:rsid w:val="005B15A3"/>
    <w:rsid w:val="005B16E0"/>
    <w:rsid w:val="005B21F7"/>
    <w:rsid w:val="005B2891"/>
    <w:rsid w:val="005B3BDF"/>
    <w:rsid w:val="005B3CEE"/>
    <w:rsid w:val="005B4B1D"/>
    <w:rsid w:val="005B4E4B"/>
    <w:rsid w:val="005B555A"/>
    <w:rsid w:val="005B5EBD"/>
    <w:rsid w:val="005B5F0A"/>
    <w:rsid w:val="005B6039"/>
    <w:rsid w:val="005B61CE"/>
    <w:rsid w:val="005B6367"/>
    <w:rsid w:val="005B6536"/>
    <w:rsid w:val="005B6869"/>
    <w:rsid w:val="005B6905"/>
    <w:rsid w:val="005B6F28"/>
    <w:rsid w:val="005B6F98"/>
    <w:rsid w:val="005B72A3"/>
    <w:rsid w:val="005B7D44"/>
    <w:rsid w:val="005B7EAC"/>
    <w:rsid w:val="005C01C7"/>
    <w:rsid w:val="005C1B57"/>
    <w:rsid w:val="005C210D"/>
    <w:rsid w:val="005C21D9"/>
    <w:rsid w:val="005C2AF6"/>
    <w:rsid w:val="005C2FEA"/>
    <w:rsid w:val="005C36DD"/>
    <w:rsid w:val="005C3764"/>
    <w:rsid w:val="005C3830"/>
    <w:rsid w:val="005C4675"/>
    <w:rsid w:val="005C47F0"/>
    <w:rsid w:val="005C50A4"/>
    <w:rsid w:val="005C5D7A"/>
    <w:rsid w:val="005C6431"/>
    <w:rsid w:val="005C6742"/>
    <w:rsid w:val="005C6792"/>
    <w:rsid w:val="005C6B6B"/>
    <w:rsid w:val="005C7A0B"/>
    <w:rsid w:val="005C7BC7"/>
    <w:rsid w:val="005D046B"/>
    <w:rsid w:val="005D06C0"/>
    <w:rsid w:val="005D09C5"/>
    <w:rsid w:val="005D107F"/>
    <w:rsid w:val="005D13EE"/>
    <w:rsid w:val="005D280B"/>
    <w:rsid w:val="005D2AFC"/>
    <w:rsid w:val="005D2E1A"/>
    <w:rsid w:val="005D315D"/>
    <w:rsid w:val="005D35B5"/>
    <w:rsid w:val="005D38C2"/>
    <w:rsid w:val="005D3F78"/>
    <w:rsid w:val="005D4410"/>
    <w:rsid w:val="005D5D23"/>
    <w:rsid w:val="005D5D54"/>
    <w:rsid w:val="005D688C"/>
    <w:rsid w:val="005D6D70"/>
    <w:rsid w:val="005D73BC"/>
    <w:rsid w:val="005E0A2C"/>
    <w:rsid w:val="005E0BC4"/>
    <w:rsid w:val="005E0FAC"/>
    <w:rsid w:val="005E1385"/>
    <w:rsid w:val="005E13DF"/>
    <w:rsid w:val="005E1B74"/>
    <w:rsid w:val="005E2418"/>
    <w:rsid w:val="005E2460"/>
    <w:rsid w:val="005E2464"/>
    <w:rsid w:val="005E288A"/>
    <w:rsid w:val="005E3260"/>
    <w:rsid w:val="005E3609"/>
    <w:rsid w:val="005E44CD"/>
    <w:rsid w:val="005E49CD"/>
    <w:rsid w:val="005E4A4B"/>
    <w:rsid w:val="005E54FE"/>
    <w:rsid w:val="005E5BF0"/>
    <w:rsid w:val="005E666E"/>
    <w:rsid w:val="005E680D"/>
    <w:rsid w:val="005F0C00"/>
    <w:rsid w:val="005F1121"/>
    <w:rsid w:val="005F1173"/>
    <w:rsid w:val="005F1AC8"/>
    <w:rsid w:val="005F1CA9"/>
    <w:rsid w:val="005F2DFD"/>
    <w:rsid w:val="005F3303"/>
    <w:rsid w:val="005F41CA"/>
    <w:rsid w:val="005F4328"/>
    <w:rsid w:val="005F4C49"/>
    <w:rsid w:val="005F6866"/>
    <w:rsid w:val="005F6A43"/>
    <w:rsid w:val="005F7545"/>
    <w:rsid w:val="005F77A2"/>
    <w:rsid w:val="005F7DBD"/>
    <w:rsid w:val="0060053A"/>
    <w:rsid w:val="00602E7B"/>
    <w:rsid w:val="00604219"/>
    <w:rsid w:val="0060458D"/>
    <w:rsid w:val="006048A6"/>
    <w:rsid w:val="006048DC"/>
    <w:rsid w:val="0060507C"/>
    <w:rsid w:val="0060529F"/>
    <w:rsid w:val="0060582A"/>
    <w:rsid w:val="0060588D"/>
    <w:rsid w:val="006058F1"/>
    <w:rsid w:val="00606122"/>
    <w:rsid w:val="00606FE9"/>
    <w:rsid w:val="0061027B"/>
    <w:rsid w:val="00611631"/>
    <w:rsid w:val="00611D66"/>
    <w:rsid w:val="00612910"/>
    <w:rsid w:val="00612C9C"/>
    <w:rsid w:val="006132D5"/>
    <w:rsid w:val="006133CB"/>
    <w:rsid w:val="00613575"/>
    <w:rsid w:val="00613620"/>
    <w:rsid w:val="0061427C"/>
    <w:rsid w:val="00614703"/>
    <w:rsid w:val="00614CE9"/>
    <w:rsid w:val="00614E53"/>
    <w:rsid w:val="00614F3C"/>
    <w:rsid w:val="0061514A"/>
    <w:rsid w:val="00615E99"/>
    <w:rsid w:val="00616431"/>
    <w:rsid w:val="00616E7C"/>
    <w:rsid w:val="00617A2E"/>
    <w:rsid w:val="00617AB8"/>
    <w:rsid w:val="00617D7D"/>
    <w:rsid w:val="00620047"/>
    <w:rsid w:val="006209D5"/>
    <w:rsid w:val="00620BFD"/>
    <w:rsid w:val="00620F11"/>
    <w:rsid w:val="006211B0"/>
    <w:rsid w:val="00621B98"/>
    <w:rsid w:val="00621F38"/>
    <w:rsid w:val="006222EC"/>
    <w:rsid w:val="00622637"/>
    <w:rsid w:val="006229F4"/>
    <w:rsid w:val="0062319B"/>
    <w:rsid w:val="00624552"/>
    <w:rsid w:val="0062544F"/>
    <w:rsid w:val="006258FF"/>
    <w:rsid w:val="00625BED"/>
    <w:rsid w:val="006260F0"/>
    <w:rsid w:val="0062662F"/>
    <w:rsid w:val="0062698B"/>
    <w:rsid w:val="00626BEF"/>
    <w:rsid w:val="00627D3C"/>
    <w:rsid w:val="00631732"/>
    <w:rsid w:val="00631D13"/>
    <w:rsid w:val="00632737"/>
    <w:rsid w:val="00632CA3"/>
    <w:rsid w:val="00633512"/>
    <w:rsid w:val="00633D41"/>
    <w:rsid w:val="006343C9"/>
    <w:rsid w:val="00635993"/>
    <w:rsid w:val="00635AF1"/>
    <w:rsid w:val="00636048"/>
    <w:rsid w:val="00636FF4"/>
    <w:rsid w:val="006370AF"/>
    <w:rsid w:val="006378C7"/>
    <w:rsid w:val="00637D16"/>
    <w:rsid w:val="00640B48"/>
    <w:rsid w:val="00641346"/>
    <w:rsid w:val="006415E0"/>
    <w:rsid w:val="00641950"/>
    <w:rsid w:val="00641A29"/>
    <w:rsid w:val="00642395"/>
    <w:rsid w:val="0064274E"/>
    <w:rsid w:val="00642AF0"/>
    <w:rsid w:val="00642CAD"/>
    <w:rsid w:val="006430DC"/>
    <w:rsid w:val="00643632"/>
    <w:rsid w:val="00644594"/>
    <w:rsid w:val="00644F7C"/>
    <w:rsid w:val="00645147"/>
    <w:rsid w:val="0064523E"/>
    <w:rsid w:val="006465E5"/>
    <w:rsid w:val="00646E0A"/>
    <w:rsid w:val="00647E80"/>
    <w:rsid w:val="00647F1C"/>
    <w:rsid w:val="00650DB7"/>
    <w:rsid w:val="00650E0F"/>
    <w:rsid w:val="0065215B"/>
    <w:rsid w:val="0065229B"/>
    <w:rsid w:val="006523C7"/>
    <w:rsid w:val="00652609"/>
    <w:rsid w:val="00652691"/>
    <w:rsid w:val="00652A77"/>
    <w:rsid w:val="00652D04"/>
    <w:rsid w:val="00653247"/>
    <w:rsid w:val="006533DB"/>
    <w:rsid w:val="006536BC"/>
    <w:rsid w:val="00653764"/>
    <w:rsid w:val="00653E0E"/>
    <w:rsid w:val="0065457A"/>
    <w:rsid w:val="0065476F"/>
    <w:rsid w:val="0065513E"/>
    <w:rsid w:val="006552E8"/>
    <w:rsid w:val="00655650"/>
    <w:rsid w:val="00655840"/>
    <w:rsid w:val="006560BF"/>
    <w:rsid w:val="00656131"/>
    <w:rsid w:val="00656674"/>
    <w:rsid w:val="00656C2D"/>
    <w:rsid w:val="00657257"/>
    <w:rsid w:val="006573AC"/>
    <w:rsid w:val="00657AA7"/>
    <w:rsid w:val="00657B23"/>
    <w:rsid w:val="00657B34"/>
    <w:rsid w:val="00661199"/>
    <w:rsid w:val="006619E3"/>
    <w:rsid w:val="00662ADD"/>
    <w:rsid w:val="00663225"/>
    <w:rsid w:val="00663269"/>
    <w:rsid w:val="00663702"/>
    <w:rsid w:val="006646CD"/>
    <w:rsid w:val="0066500A"/>
    <w:rsid w:val="00665040"/>
    <w:rsid w:val="00665550"/>
    <w:rsid w:val="006659B0"/>
    <w:rsid w:val="00665FE3"/>
    <w:rsid w:val="006664DC"/>
    <w:rsid w:val="00666704"/>
    <w:rsid w:val="00667420"/>
    <w:rsid w:val="006675DB"/>
    <w:rsid w:val="00667711"/>
    <w:rsid w:val="00670701"/>
    <w:rsid w:val="00671582"/>
    <w:rsid w:val="006715E6"/>
    <w:rsid w:val="00671783"/>
    <w:rsid w:val="006717E2"/>
    <w:rsid w:val="00671B37"/>
    <w:rsid w:val="00671CB0"/>
    <w:rsid w:val="00672D6B"/>
    <w:rsid w:val="00672FB8"/>
    <w:rsid w:val="0067320C"/>
    <w:rsid w:val="00673B70"/>
    <w:rsid w:val="00673EFC"/>
    <w:rsid w:val="00673F35"/>
    <w:rsid w:val="0067452F"/>
    <w:rsid w:val="006749D6"/>
    <w:rsid w:val="00674DCE"/>
    <w:rsid w:val="00675A8B"/>
    <w:rsid w:val="00675F93"/>
    <w:rsid w:val="006763AC"/>
    <w:rsid w:val="00676959"/>
    <w:rsid w:val="00677349"/>
    <w:rsid w:val="00677A5B"/>
    <w:rsid w:val="0068039A"/>
    <w:rsid w:val="0068048C"/>
    <w:rsid w:val="006804E3"/>
    <w:rsid w:val="006807B2"/>
    <w:rsid w:val="006807E8"/>
    <w:rsid w:val="00680990"/>
    <w:rsid w:val="00680C38"/>
    <w:rsid w:val="00681175"/>
    <w:rsid w:val="006814A2"/>
    <w:rsid w:val="006818AE"/>
    <w:rsid w:val="0068233A"/>
    <w:rsid w:val="00682B73"/>
    <w:rsid w:val="00682FA9"/>
    <w:rsid w:val="00683BCF"/>
    <w:rsid w:val="00683DA3"/>
    <w:rsid w:val="00683E0D"/>
    <w:rsid w:val="0068420A"/>
    <w:rsid w:val="006843B8"/>
    <w:rsid w:val="00684DD0"/>
    <w:rsid w:val="00684DDA"/>
    <w:rsid w:val="00685056"/>
    <w:rsid w:val="0068587A"/>
    <w:rsid w:val="006859AB"/>
    <w:rsid w:val="00686011"/>
    <w:rsid w:val="00686252"/>
    <w:rsid w:val="006866A9"/>
    <w:rsid w:val="00686966"/>
    <w:rsid w:val="00686B04"/>
    <w:rsid w:val="00686EF2"/>
    <w:rsid w:val="00687205"/>
    <w:rsid w:val="0068739A"/>
    <w:rsid w:val="006877D8"/>
    <w:rsid w:val="0069012B"/>
    <w:rsid w:val="00690768"/>
    <w:rsid w:val="006907E9"/>
    <w:rsid w:val="0069099B"/>
    <w:rsid w:val="00690A9D"/>
    <w:rsid w:val="00690DD5"/>
    <w:rsid w:val="00690FAF"/>
    <w:rsid w:val="0069284A"/>
    <w:rsid w:val="00693E97"/>
    <w:rsid w:val="00694459"/>
    <w:rsid w:val="00694D8A"/>
    <w:rsid w:val="006952CD"/>
    <w:rsid w:val="006954A9"/>
    <w:rsid w:val="00695509"/>
    <w:rsid w:val="0069558D"/>
    <w:rsid w:val="006956A5"/>
    <w:rsid w:val="0069617B"/>
    <w:rsid w:val="00696DC7"/>
    <w:rsid w:val="0069796C"/>
    <w:rsid w:val="00697E7A"/>
    <w:rsid w:val="006A0421"/>
    <w:rsid w:val="006A07C3"/>
    <w:rsid w:val="006A0E06"/>
    <w:rsid w:val="006A0E32"/>
    <w:rsid w:val="006A1273"/>
    <w:rsid w:val="006A1AE3"/>
    <w:rsid w:val="006A1B72"/>
    <w:rsid w:val="006A1EF1"/>
    <w:rsid w:val="006A2807"/>
    <w:rsid w:val="006A2FDA"/>
    <w:rsid w:val="006A3347"/>
    <w:rsid w:val="006A40E4"/>
    <w:rsid w:val="006A423F"/>
    <w:rsid w:val="006A42EF"/>
    <w:rsid w:val="006A4899"/>
    <w:rsid w:val="006A4DED"/>
    <w:rsid w:val="006A592C"/>
    <w:rsid w:val="006A6294"/>
    <w:rsid w:val="006A6F12"/>
    <w:rsid w:val="006A6F1F"/>
    <w:rsid w:val="006A70AD"/>
    <w:rsid w:val="006A7763"/>
    <w:rsid w:val="006A7905"/>
    <w:rsid w:val="006A79AA"/>
    <w:rsid w:val="006B03FC"/>
    <w:rsid w:val="006B063E"/>
    <w:rsid w:val="006B09FF"/>
    <w:rsid w:val="006B1A3B"/>
    <w:rsid w:val="006B1B4A"/>
    <w:rsid w:val="006B28F2"/>
    <w:rsid w:val="006B29C6"/>
    <w:rsid w:val="006B3153"/>
    <w:rsid w:val="006B33E7"/>
    <w:rsid w:val="006B39D9"/>
    <w:rsid w:val="006B3D89"/>
    <w:rsid w:val="006B3E9F"/>
    <w:rsid w:val="006B40C4"/>
    <w:rsid w:val="006B46AD"/>
    <w:rsid w:val="006B4CBB"/>
    <w:rsid w:val="006B6278"/>
    <w:rsid w:val="006B6459"/>
    <w:rsid w:val="006B677D"/>
    <w:rsid w:val="006B68F4"/>
    <w:rsid w:val="006B71FE"/>
    <w:rsid w:val="006B76B8"/>
    <w:rsid w:val="006B7930"/>
    <w:rsid w:val="006B7D23"/>
    <w:rsid w:val="006C0338"/>
    <w:rsid w:val="006C08C5"/>
    <w:rsid w:val="006C0930"/>
    <w:rsid w:val="006C2A9F"/>
    <w:rsid w:val="006C2E10"/>
    <w:rsid w:val="006C3DE3"/>
    <w:rsid w:val="006C40C8"/>
    <w:rsid w:val="006C497B"/>
    <w:rsid w:val="006C4DE2"/>
    <w:rsid w:val="006C5307"/>
    <w:rsid w:val="006C5388"/>
    <w:rsid w:val="006C6283"/>
    <w:rsid w:val="006C6868"/>
    <w:rsid w:val="006C6BEC"/>
    <w:rsid w:val="006C7152"/>
    <w:rsid w:val="006C7A7C"/>
    <w:rsid w:val="006C7BE6"/>
    <w:rsid w:val="006D04E4"/>
    <w:rsid w:val="006D0538"/>
    <w:rsid w:val="006D0905"/>
    <w:rsid w:val="006D0C51"/>
    <w:rsid w:val="006D10E3"/>
    <w:rsid w:val="006D1EF3"/>
    <w:rsid w:val="006D276A"/>
    <w:rsid w:val="006D2DAF"/>
    <w:rsid w:val="006D2DE6"/>
    <w:rsid w:val="006D3266"/>
    <w:rsid w:val="006D336D"/>
    <w:rsid w:val="006D3B5F"/>
    <w:rsid w:val="006D43BC"/>
    <w:rsid w:val="006D44F0"/>
    <w:rsid w:val="006D4B4D"/>
    <w:rsid w:val="006D566C"/>
    <w:rsid w:val="006D57DD"/>
    <w:rsid w:val="006D6397"/>
    <w:rsid w:val="006D6E89"/>
    <w:rsid w:val="006D741F"/>
    <w:rsid w:val="006D7E6D"/>
    <w:rsid w:val="006D7F6C"/>
    <w:rsid w:val="006E02F6"/>
    <w:rsid w:val="006E04A0"/>
    <w:rsid w:val="006E066B"/>
    <w:rsid w:val="006E0840"/>
    <w:rsid w:val="006E1596"/>
    <w:rsid w:val="006E23EC"/>
    <w:rsid w:val="006E27BB"/>
    <w:rsid w:val="006E2BAF"/>
    <w:rsid w:val="006E2D0B"/>
    <w:rsid w:val="006E3229"/>
    <w:rsid w:val="006E3AF9"/>
    <w:rsid w:val="006E42B0"/>
    <w:rsid w:val="006E5302"/>
    <w:rsid w:val="006E5D25"/>
    <w:rsid w:val="006E6075"/>
    <w:rsid w:val="006E608C"/>
    <w:rsid w:val="006E62B3"/>
    <w:rsid w:val="006E6901"/>
    <w:rsid w:val="006E7764"/>
    <w:rsid w:val="006E7E72"/>
    <w:rsid w:val="006F0075"/>
    <w:rsid w:val="006F00EF"/>
    <w:rsid w:val="006F0AD5"/>
    <w:rsid w:val="006F0F5F"/>
    <w:rsid w:val="006F11A6"/>
    <w:rsid w:val="006F1AE9"/>
    <w:rsid w:val="006F1DE2"/>
    <w:rsid w:val="006F25A8"/>
    <w:rsid w:val="006F2DB3"/>
    <w:rsid w:val="006F2F08"/>
    <w:rsid w:val="006F2FDB"/>
    <w:rsid w:val="006F3773"/>
    <w:rsid w:val="006F3D1B"/>
    <w:rsid w:val="006F3D79"/>
    <w:rsid w:val="006F3FDB"/>
    <w:rsid w:val="006F5078"/>
    <w:rsid w:val="006F69AB"/>
    <w:rsid w:val="006F6B7A"/>
    <w:rsid w:val="006F6B8D"/>
    <w:rsid w:val="006F6CF9"/>
    <w:rsid w:val="006F7201"/>
    <w:rsid w:val="00700246"/>
    <w:rsid w:val="00701215"/>
    <w:rsid w:val="007014CB"/>
    <w:rsid w:val="007015F8"/>
    <w:rsid w:val="00701846"/>
    <w:rsid w:val="00701B30"/>
    <w:rsid w:val="00701CC6"/>
    <w:rsid w:val="00701E9E"/>
    <w:rsid w:val="007020F3"/>
    <w:rsid w:val="007020F7"/>
    <w:rsid w:val="007022BE"/>
    <w:rsid w:val="00702828"/>
    <w:rsid w:val="0070296F"/>
    <w:rsid w:val="00702A56"/>
    <w:rsid w:val="00702C18"/>
    <w:rsid w:val="00702C51"/>
    <w:rsid w:val="00702C6C"/>
    <w:rsid w:val="00703207"/>
    <w:rsid w:val="007038CF"/>
    <w:rsid w:val="00703A8B"/>
    <w:rsid w:val="0070442B"/>
    <w:rsid w:val="00704DFA"/>
    <w:rsid w:val="00704F22"/>
    <w:rsid w:val="007053BD"/>
    <w:rsid w:val="007056D8"/>
    <w:rsid w:val="007059C4"/>
    <w:rsid w:val="00705D37"/>
    <w:rsid w:val="00706AB9"/>
    <w:rsid w:val="00706C40"/>
    <w:rsid w:val="00706DBC"/>
    <w:rsid w:val="00706F1E"/>
    <w:rsid w:val="00707180"/>
    <w:rsid w:val="007076BD"/>
    <w:rsid w:val="00707A27"/>
    <w:rsid w:val="00710DA9"/>
    <w:rsid w:val="00710E0D"/>
    <w:rsid w:val="0071153A"/>
    <w:rsid w:val="00711588"/>
    <w:rsid w:val="007116AD"/>
    <w:rsid w:val="00711AC9"/>
    <w:rsid w:val="00711F63"/>
    <w:rsid w:val="007123D2"/>
    <w:rsid w:val="00712849"/>
    <w:rsid w:val="00712B9B"/>
    <w:rsid w:val="00712F10"/>
    <w:rsid w:val="00713001"/>
    <w:rsid w:val="00713315"/>
    <w:rsid w:val="00713CE5"/>
    <w:rsid w:val="0071405D"/>
    <w:rsid w:val="007154A5"/>
    <w:rsid w:val="00716294"/>
    <w:rsid w:val="00716900"/>
    <w:rsid w:val="0071700B"/>
    <w:rsid w:val="007173D3"/>
    <w:rsid w:val="00717991"/>
    <w:rsid w:val="00720043"/>
    <w:rsid w:val="007206CA"/>
    <w:rsid w:val="00720F21"/>
    <w:rsid w:val="00721BCA"/>
    <w:rsid w:val="00721F33"/>
    <w:rsid w:val="007238F4"/>
    <w:rsid w:val="0072436A"/>
    <w:rsid w:val="007254A6"/>
    <w:rsid w:val="00725CD8"/>
    <w:rsid w:val="00725D54"/>
    <w:rsid w:val="00725D59"/>
    <w:rsid w:val="00725F34"/>
    <w:rsid w:val="00726201"/>
    <w:rsid w:val="00726863"/>
    <w:rsid w:val="0072768E"/>
    <w:rsid w:val="00727C64"/>
    <w:rsid w:val="00730AB5"/>
    <w:rsid w:val="00730CDE"/>
    <w:rsid w:val="00730ED0"/>
    <w:rsid w:val="00731622"/>
    <w:rsid w:val="007317A0"/>
    <w:rsid w:val="007318DA"/>
    <w:rsid w:val="00731CD6"/>
    <w:rsid w:val="00732134"/>
    <w:rsid w:val="00732A17"/>
    <w:rsid w:val="00732B76"/>
    <w:rsid w:val="00734101"/>
    <w:rsid w:val="00734125"/>
    <w:rsid w:val="007346BF"/>
    <w:rsid w:val="00734AF2"/>
    <w:rsid w:val="007353D8"/>
    <w:rsid w:val="007357E3"/>
    <w:rsid w:val="00736508"/>
    <w:rsid w:val="00736781"/>
    <w:rsid w:val="00737065"/>
    <w:rsid w:val="00737ADD"/>
    <w:rsid w:val="00737DE9"/>
    <w:rsid w:val="007402F2"/>
    <w:rsid w:val="0074033B"/>
    <w:rsid w:val="00741535"/>
    <w:rsid w:val="007422FC"/>
    <w:rsid w:val="00742472"/>
    <w:rsid w:val="00742AC7"/>
    <w:rsid w:val="007436A1"/>
    <w:rsid w:val="00744E4A"/>
    <w:rsid w:val="0074562B"/>
    <w:rsid w:val="00745C8D"/>
    <w:rsid w:val="00745EBC"/>
    <w:rsid w:val="00745EBF"/>
    <w:rsid w:val="00745F15"/>
    <w:rsid w:val="007465F6"/>
    <w:rsid w:val="007469A9"/>
    <w:rsid w:val="00747F77"/>
    <w:rsid w:val="00750A23"/>
    <w:rsid w:val="007517C8"/>
    <w:rsid w:val="00751F77"/>
    <w:rsid w:val="0075237C"/>
    <w:rsid w:val="00752892"/>
    <w:rsid w:val="0075304D"/>
    <w:rsid w:val="007530B9"/>
    <w:rsid w:val="00754A2B"/>
    <w:rsid w:val="00754ABD"/>
    <w:rsid w:val="00755AE4"/>
    <w:rsid w:val="00755F23"/>
    <w:rsid w:val="007560DE"/>
    <w:rsid w:val="007565FA"/>
    <w:rsid w:val="00756670"/>
    <w:rsid w:val="00756929"/>
    <w:rsid w:val="00756D60"/>
    <w:rsid w:val="00757453"/>
    <w:rsid w:val="007611B4"/>
    <w:rsid w:val="007614DB"/>
    <w:rsid w:val="0076158F"/>
    <w:rsid w:val="007617C9"/>
    <w:rsid w:val="007618DF"/>
    <w:rsid w:val="007629AE"/>
    <w:rsid w:val="00762E68"/>
    <w:rsid w:val="007652D8"/>
    <w:rsid w:val="0076575F"/>
    <w:rsid w:val="00765967"/>
    <w:rsid w:val="00765DCA"/>
    <w:rsid w:val="00765F4A"/>
    <w:rsid w:val="0077008A"/>
    <w:rsid w:val="0077115F"/>
    <w:rsid w:val="0077169A"/>
    <w:rsid w:val="00771A53"/>
    <w:rsid w:val="007721AE"/>
    <w:rsid w:val="00772DCD"/>
    <w:rsid w:val="00773048"/>
    <w:rsid w:val="00773672"/>
    <w:rsid w:val="00774105"/>
    <w:rsid w:val="00774809"/>
    <w:rsid w:val="0077548D"/>
    <w:rsid w:val="00775FB5"/>
    <w:rsid w:val="007767CC"/>
    <w:rsid w:val="00776ECD"/>
    <w:rsid w:val="007770DB"/>
    <w:rsid w:val="007771EC"/>
    <w:rsid w:val="00777222"/>
    <w:rsid w:val="00780125"/>
    <w:rsid w:val="0078081A"/>
    <w:rsid w:val="00780B50"/>
    <w:rsid w:val="00781536"/>
    <w:rsid w:val="007827B7"/>
    <w:rsid w:val="00782804"/>
    <w:rsid w:val="00782B6D"/>
    <w:rsid w:val="00782BDB"/>
    <w:rsid w:val="007832E1"/>
    <w:rsid w:val="00783371"/>
    <w:rsid w:val="00783446"/>
    <w:rsid w:val="007839F9"/>
    <w:rsid w:val="00783BD7"/>
    <w:rsid w:val="00785669"/>
    <w:rsid w:val="007857A4"/>
    <w:rsid w:val="00785A39"/>
    <w:rsid w:val="0078668A"/>
    <w:rsid w:val="00786ECA"/>
    <w:rsid w:val="00786FBB"/>
    <w:rsid w:val="00787F65"/>
    <w:rsid w:val="0079087C"/>
    <w:rsid w:val="0079102A"/>
    <w:rsid w:val="00791078"/>
    <w:rsid w:val="0079111C"/>
    <w:rsid w:val="007916E3"/>
    <w:rsid w:val="0079178D"/>
    <w:rsid w:val="00791C51"/>
    <w:rsid w:val="00791F5F"/>
    <w:rsid w:val="00792F3D"/>
    <w:rsid w:val="00793B47"/>
    <w:rsid w:val="00793BA6"/>
    <w:rsid w:val="00793CC7"/>
    <w:rsid w:val="00793EBA"/>
    <w:rsid w:val="007944CE"/>
    <w:rsid w:val="0079487C"/>
    <w:rsid w:val="00794951"/>
    <w:rsid w:val="00794A88"/>
    <w:rsid w:val="00794C1D"/>
    <w:rsid w:val="00794D3D"/>
    <w:rsid w:val="00794F1C"/>
    <w:rsid w:val="00795695"/>
    <w:rsid w:val="00796569"/>
    <w:rsid w:val="00796D1D"/>
    <w:rsid w:val="0079700E"/>
    <w:rsid w:val="00797055"/>
    <w:rsid w:val="007974D4"/>
    <w:rsid w:val="00797D41"/>
    <w:rsid w:val="007A0C06"/>
    <w:rsid w:val="007A0D53"/>
    <w:rsid w:val="007A1276"/>
    <w:rsid w:val="007A2570"/>
    <w:rsid w:val="007A3FFA"/>
    <w:rsid w:val="007A4E19"/>
    <w:rsid w:val="007A55BD"/>
    <w:rsid w:val="007A7579"/>
    <w:rsid w:val="007A784A"/>
    <w:rsid w:val="007A7F2E"/>
    <w:rsid w:val="007B03BE"/>
    <w:rsid w:val="007B0DA3"/>
    <w:rsid w:val="007B1705"/>
    <w:rsid w:val="007B1BC4"/>
    <w:rsid w:val="007B1C7C"/>
    <w:rsid w:val="007B252B"/>
    <w:rsid w:val="007B2891"/>
    <w:rsid w:val="007B29A7"/>
    <w:rsid w:val="007B29BB"/>
    <w:rsid w:val="007B2DE8"/>
    <w:rsid w:val="007B2E67"/>
    <w:rsid w:val="007B31EC"/>
    <w:rsid w:val="007B3848"/>
    <w:rsid w:val="007B39DB"/>
    <w:rsid w:val="007B4AF4"/>
    <w:rsid w:val="007B4C57"/>
    <w:rsid w:val="007B4D24"/>
    <w:rsid w:val="007B557E"/>
    <w:rsid w:val="007B5C7B"/>
    <w:rsid w:val="007B6483"/>
    <w:rsid w:val="007B6B4A"/>
    <w:rsid w:val="007B7CF5"/>
    <w:rsid w:val="007B7E6F"/>
    <w:rsid w:val="007B7EAA"/>
    <w:rsid w:val="007C0023"/>
    <w:rsid w:val="007C043D"/>
    <w:rsid w:val="007C06AC"/>
    <w:rsid w:val="007C0839"/>
    <w:rsid w:val="007C0BDB"/>
    <w:rsid w:val="007C0C59"/>
    <w:rsid w:val="007C0EEA"/>
    <w:rsid w:val="007C1423"/>
    <w:rsid w:val="007C17E4"/>
    <w:rsid w:val="007C1A49"/>
    <w:rsid w:val="007C1EF8"/>
    <w:rsid w:val="007C1FD3"/>
    <w:rsid w:val="007C24F3"/>
    <w:rsid w:val="007C3BF5"/>
    <w:rsid w:val="007C429D"/>
    <w:rsid w:val="007C4736"/>
    <w:rsid w:val="007C4928"/>
    <w:rsid w:val="007C4C9A"/>
    <w:rsid w:val="007C5509"/>
    <w:rsid w:val="007C56AF"/>
    <w:rsid w:val="007C5FEE"/>
    <w:rsid w:val="007C626C"/>
    <w:rsid w:val="007C642F"/>
    <w:rsid w:val="007C6D86"/>
    <w:rsid w:val="007C7108"/>
    <w:rsid w:val="007C748E"/>
    <w:rsid w:val="007C7651"/>
    <w:rsid w:val="007C77BC"/>
    <w:rsid w:val="007C7C53"/>
    <w:rsid w:val="007D00BA"/>
    <w:rsid w:val="007D0288"/>
    <w:rsid w:val="007D0507"/>
    <w:rsid w:val="007D0CCD"/>
    <w:rsid w:val="007D120C"/>
    <w:rsid w:val="007D147B"/>
    <w:rsid w:val="007D206C"/>
    <w:rsid w:val="007D2C64"/>
    <w:rsid w:val="007D2CF1"/>
    <w:rsid w:val="007D2E0F"/>
    <w:rsid w:val="007D3508"/>
    <w:rsid w:val="007D35C4"/>
    <w:rsid w:val="007D3E09"/>
    <w:rsid w:val="007D3F56"/>
    <w:rsid w:val="007D4276"/>
    <w:rsid w:val="007D42FE"/>
    <w:rsid w:val="007D4E4C"/>
    <w:rsid w:val="007D559D"/>
    <w:rsid w:val="007D59B4"/>
    <w:rsid w:val="007D59EC"/>
    <w:rsid w:val="007D6F76"/>
    <w:rsid w:val="007D729F"/>
    <w:rsid w:val="007D72B2"/>
    <w:rsid w:val="007D784D"/>
    <w:rsid w:val="007D7D1C"/>
    <w:rsid w:val="007D7F54"/>
    <w:rsid w:val="007E00E6"/>
    <w:rsid w:val="007E0689"/>
    <w:rsid w:val="007E090A"/>
    <w:rsid w:val="007E0C09"/>
    <w:rsid w:val="007E1C1D"/>
    <w:rsid w:val="007E21E0"/>
    <w:rsid w:val="007E257D"/>
    <w:rsid w:val="007E26D2"/>
    <w:rsid w:val="007E2C5D"/>
    <w:rsid w:val="007E3982"/>
    <w:rsid w:val="007E4D77"/>
    <w:rsid w:val="007E538A"/>
    <w:rsid w:val="007E53CF"/>
    <w:rsid w:val="007E54C3"/>
    <w:rsid w:val="007E5A24"/>
    <w:rsid w:val="007E5B11"/>
    <w:rsid w:val="007E6007"/>
    <w:rsid w:val="007E7011"/>
    <w:rsid w:val="007E71B0"/>
    <w:rsid w:val="007E754B"/>
    <w:rsid w:val="007E7610"/>
    <w:rsid w:val="007E7772"/>
    <w:rsid w:val="007E7F6A"/>
    <w:rsid w:val="007F01B3"/>
    <w:rsid w:val="007F08AA"/>
    <w:rsid w:val="007F0FFF"/>
    <w:rsid w:val="007F144D"/>
    <w:rsid w:val="007F182C"/>
    <w:rsid w:val="007F30E4"/>
    <w:rsid w:val="007F3EEF"/>
    <w:rsid w:val="007F5023"/>
    <w:rsid w:val="007F56D1"/>
    <w:rsid w:val="007F576B"/>
    <w:rsid w:val="007F577B"/>
    <w:rsid w:val="007F6440"/>
    <w:rsid w:val="007F665F"/>
    <w:rsid w:val="007F68A2"/>
    <w:rsid w:val="007F6EF1"/>
    <w:rsid w:val="007F706B"/>
    <w:rsid w:val="007F73CD"/>
    <w:rsid w:val="00800049"/>
    <w:rsid w:val="00800BB8"/>
    <w:rsid w:val="00801223"/>
    <w:rsid w:val="00801722"/>
    <w:rsid w:val="00801F83"/>
    <w:rsid w:val="008028F1"/>
    <w:rsid w:val="00802AFD"/>
    <w:rsid w:val="008032DE"/>
    <w:rsid w:val="00803B1B"/>
    <w:rsid w:val="00803C1E"/>
    <w:rsid w:val="00803D31"/>
    <w:rsid w:val="00804713"/>
    <w:rsid w:val="00805038"/>
    <w:rsid w:val="0080545E"/>
    <w:rsid w:val="00806041"/>
    <w:rsid w:val="00806099"/>
    <w:rsid w:val="008066B3"/>
    <w:rsid w:val="008067F1"/>
    <w:rsid w:val="00806837"/>
    <w:rsid w:val="00806B93"/>
    <w:rsid w:val="00806BAD"/>
    <w:rsid w:val="00807151"/>
    <w:rsid w:val="0080799F"/>
    <w:rsid w:val="00807E68"/>
    <w:rsid w:val="00807FEB"/>
    <w:rsid w:val="0081009A"/>
    <w:rsid w:val="00810ED2"/>
    <w:rsid w:val="008118B7"/>
    <w:rsid w:val="00811E43"/>
    <w:rsid w:val="0081249F"/>
    <w:rsid w:val="00812569"/>
    <w:rsid w:val="00812E4E"/>
    <w:rsid w:val="008136C1"/>
    <w:rsid w:val="00813FA9"/>
    <w:rsid w:val="00814349"/>
    <w:rsid w:val="008147CB"/>
    <w:rsid w:val="00814EE6"/>
    <w:rsid w:val="00816428"/>
    <w:rsid w:val="008168F8"/>
    <w:rsid w:val="0081699A"/>
    <w:rsid w:val="00816E20"/>
    <w:rsid w:val="00817564"/>
    <w:rsid w:val="0081783E"/>
    <w:rsid w:val="00817A6A"/>
    <w:rsid w:val="00820EB8"/>
    <w:rsid w:val="00821549"/>
    <w:rsid w:val="00822199"/>
    <w:rsid w:val="008221F7"/>
    <w:rsid w:val="00823456"/>
    <w:rsid w:val="00823DA4"/>
    <w:rsid w:val="0082450D"/>
    <w:rsid w:val="008246CB"/>
    <w:rsid w:val="00824946"/>
    <w:rsid w:val="00824B27"/>
    <w:rsid w:val="00825A05"/>
    <w:rsid w:val="008264EE"/>
    <w:rsid w:val="00826F9A"/>
    <w:rsid w:val="008279FA"/>
    <w:rsid w:val="0083076B"/>
    <w:rsid w:val="00830E77"/>
    <w:rsid w:val="00831AF2"/>
    <w:rsid w:val="00831BA0"/>
    <w:rsid w:val="008321E3"/>
    <w:rsid w:val="00832EC0"/>
    <w:rsid w:val="00832F94"/>
    <w:rsid w:val="00833101"/>
    <w:rsid w:val="00834FB8"/>
    <w:rsid w:val="008355F9"/>
    <w:rsid w:val="00835A08"/>
    <w:rsid w:val="00835A3B"/>
    <w:rsid w:val="0083649E"/>
    <w:rsid w:val="00836785"/>
    <w:rsid w:val="00836BF2"/>
    <w:rsid w:val="00837087"/>
    <w:rsid w:val="008372A1"/>
    <w:rsid w:val="00840D2B"/>
    <w:rsid w:val="00840F08"/>
    <w:rsid w:val="00840FFC"/>
    <w:rsid w:val="008410EC"/>
    <w:rsid w:val="00841293"/>
    <w:rsid w:val="00841C1D"/>
    <w:rsid w:val="00841F90"/>
    <w:rsid w:val="00842466"/>
    <w:rsid w:val="00842C0F"/>
    <w:rsid w:val="00844072"/>
    <w:rsid w:val="008441C7"/>
    <w:rsid w:val="00845080"/>
    <w:rsid w:val="008453D8"/>
    <w:rsid w:val="00845656"/>
    <w:rsid w:val="00845A9B"/>
    <w:rsid w:val="00846606"/>
    <w:rsid w:val="00846A81"/>
    <w:rsid w:val="008473FE"/>
    <w:rsid w:val="00847649"/>
    <w:rsid w:val="0084793A"/>
    <w:rsid w:val="00847CD9"/>
    <w:rsid w:val="00850988"/>
    <w:rsid w:val="00851102"/>
    <w:rsid w:val="008513B5"/>
    <w:rsid w:val="00851480"/>
    <w:rsid w:val="00851F59"/>
    <w:rsid w:val="00851FC7"/>
    <w:rsid w:val="00852244"/>
    <w:rsid w:val="00852568"/>
    <w:rsid w:val="00852810"/>
    <w:rsid w:val="00853344"/>
    <w:rsid w:val="008548E5"/>
    <w:rsid w:val="00855691"/>
    <w:rsid w:val="00855CCD"/>
    <w:rsid w:val="00856A15"/>
    <w:rsid w:val="00856AF1"/>
    <w:rsid w:val="008571BC"/>
    <w:rsid w:val="00860559"/>
    <w:rsid w:val="008606A1"/>
    <w:rsid w:val="008606CD"/>
    <w:rsid w:val="00861545"/>
    <w:rsid w:val="0086178B"/>
    <w:rsid w:val="00861E32"/>
    <w:rsid w:val="008628A5"/>
    <w:rsid w:val="008629C6"/>
    <w:rsid w:val="00862B6A"/>
    <w:rsid w:val="00862D4D"/>
    <w:rsid w:val="00863006"/>
    <w:rsid w:val="0086353C"/>
    <w:rsid w:val="00863736"/>
    <w:rsid w:val="00863A03"/>
    <w:rsid w:val="00863A38"/>
    <w:rsid w:val="00863E73"/>
    <w:rsid w:val="008647EF"/>
    <w:rsid w:val="00865037"/>
    <w:rsid w:val="008651CD"/>
    <w:rsid w:val="00865611"/>
    <w:rsid w:val="00865B6A"/>
    <w:rsid w:val="00866B1B"/>
    <w:rsid w:val="008674FA"/>
    <w:rsid w:val="008679DC"/>
    <w:rsid w:val="0087010D"/>
    <w:rsid w:val="00871189"/>
    <w:rsid w:val="008716C9"/>
    <w:rsid w:val="00871A8C"/>
    <w:rsid w:val="00871F2E"/>
    <w:rsid w:val="00872750"/>
    <w:rsid w:val="00872830"/>
    <w:rsid w:val="00872CB5"/>
    <w:rsid w:val="008733DE"/>
    <w:rsid w:val="00873818"/>
    <w:rsid w:val="008739D7"/>
    <w:rsid w:val="00874246"/>
    <w:rsid w:val="00874493"/>
    <w:rsid w:val="00874E27"/>
    <w:rsid w:val="00875411"/>
    <w:rsid w:val="00875990"/>
    <w:rsid w:val="008769DE"/>
    <w:rsid w:val="008778AD"/>
    <w:rsid w:val="008805C9"/>
    <w:rsid w:val="0088163D"/>
    <w:rsid w:val="00881F12"/>
    <w:rsid w:val="0088241C"/>
    <w:rsid w:val="00882D87"/>
    <w:rsid w:val="00883242"/>
    <w:rsid w:val="0088327E"/>
    <w:rsid w:val="00883322"/>
    <w:rsid w:val="00884740"/>
    <w:rsid w:val="0088488A"/>
    <w:rsid w:val="00884C8D"/>
    <w:rsid w:val="00884D0B"/>
    <w:rsid w:val="00884F89"/>
    <w:rsid w:val="00885F2A"/>
    <w:rsid w:val="00885FAC"/>
    <w:rsid w:val="00887290"/>
    <w:rsid w:val="00887BD0"/>
    <w:rsid w:val="00890C89"/>
    <w:rsid w:val="00891404"/>
    <w:rsid w:val="00891A4E"/>
    <w:rsid w:val="00891DDB"/>
    <w:rsid w:val="00892EAA"/>
    <w:rsid w:val="0089367C"/>
    <w:rsid w:val="00893AA6"/>
    <w:rsid w:val="00893D27"/>
    <w:rsid w:val="008940CE"/>
    <w:rsid w:val="00894C13"/>
    <w:rsid w:val="00894C2F"/>
    <w:rsid w:val="00894FF6"/>
    <w:rsid w:val="0089554D"/>
    <w:rsid w:val="00895594"/>
    <w:rsid w:val="008955C4"/>
    <w:rsid w:val="00895A24"/>
    <w:rsid w:val="0089607F"/>
    <w:rsid w:val="008962D9"/>
    <w:rsid w:val="008964F5"/>
    <w:rsid w:val="008965A8"/>
    <w:rsid w:val="00896CC6"/>
    <w:rsid w:val="00897BBE"/>
    <w:rsid w:val="008A04F0"/>
    <w:rsid w:val="008A09C4"/>
    <w:rsid w:val="008A0CA3"/>
    <w:rsid w:val="008A1029"/>
    <w:rsid w:val="008A16F8"/>
    <w:rsid w:val="008A208B"/>
    <w:rsid w:val="008A232A"/>
    <w:rsid w:val="008A2BB6"/>
    <w:rsid w:val="008A2C43"/>
    <w:rsid w:val="008A2DB5"/>
    <w:rsid w:val="008A2FA4"/>
    <w:rsid w:val="008A3113"/>
    <w:rsid w:val="008A3408"/>
    <w:rsid w:val="008A3651"/>
    <w:rsid w:val="008A43AC"/>
    <w:rsid w:val="008A4FA3"/>
    <w:rsid w:val="008A5700"/>
    <w:rsid w:val="008A5BC3"/>
    <w:rsid w:val="008A623F"/>
    <w:rsid w:val="008A6375"/>
    <w:rsid w:val="008A789C"/>
    <w:rsid w:val="008B0010"/>
    <w:rsid w:val="008B06EE"/>
    <w:rsid w:val="008B0C51"/>
    <w:rsid w:val="008B0FCC"/>
    <w:rsid w:val="008B13CF"/>
    <w:rsid w:val="008B17C6"/>
    <w:rsid w:val="008B1D63"/>
    <w:rsid w:val="008B2539"/>
    <w:rsid w:val="008B25C1"/>
    <w:rsid w:val="008B266A"/>
    <w:rsid w:val="008B2D90"/>
    <w:rsid w:val="008B3BBF"/>
    <w:rsid w:val="008B48DC"/>
    <w:rsid w:val="008B4A72"/>
    <w:rsid w:val="008B4C28"/>
    <w:rsid w:val="008B5630"/>
    <w:rsid w:val="008B593F"/>
    <w:rsid w:val="008B5E3B"/>
    <w:rsid w:val="008B5FFC"/>
    <w:rsid w:val="008B61F3"/>
    <w:rsid w:val="008B69B4"/>
    <w:rsid w:val="008B793B"/>
    <w:rsid w:val="008C018B"/>
    <w:rsid w:val="008C1378"/>
    <w:rsid w:val="008C1801"/>
    <w:rsid w:val="008C2005"/>
    <w:rsid w:val="008C29F9"/>
    <w:rsid w:val="008C2BF3"/>
    <w:rsid w:val="008C363B"/>
    <w:rsid w:val="008C3A77"/>
    <w:rsid w:val="008C3C6D"/>
    <w:rsid w:val="008C4E43"/>
    <w:rsid w:val="008C5943"/>
    <w:rsid w:val="008C5E45"/>
    <w:rsid w:val="008C66D7"/>
    <w:rsid w:val="008D029A"/>
    <w:rsid w:val="008D0525"/>
    <w:rsid w:val="008D0F3B"/>
    <w:rsid w:val="008D15B7"/>
    <w:rsid w:val="008D15F4"/>
    <w:rsid w:val="008D1D2D"/>
    <w:rsid w:val="008D1E68"/>
    <w:rsid w:val="008D2F52"/>
    <w:rsid w:val="008D3112"/>
    <w:rsid w:val="008D32CA"/>
    <w:rsid w:val="008D3D83"/>
    <w:rsid w:val="008D3EA0"/>
    <w:rsid w:val="008D4C77"/>
    <w:rsid w:val="008D5366"/>
    <w:rsid w:val="008D614C"/>
    <w:rsid w:val="008D6CEC"/>
    <w:rsid w:val="008D6F33"/>
    <w:rsid w:val="008D72D5"/>
    <w:rsid w:val="008D77B3"/>
    <w:rsid w:val="008D7B15"/>
    <w:rsid w:val="008E0DB9"/>
    <w:rsid w:val="008E0F74"/>
    <w:rsid w:val="008E1286"/>
    <w:rsid w:val="008E14AA"/>
    <w:rsid w:val="008E14FB"/>
    <w:rsid w:val="008E1FF3"/>
    <w:rsid w:val="008E2234"/>
    <w:rsid w:val="008E263F"/>
    <w:rsid w:val="008E27B8"/>
    <w:rsid w:val="008E2B6B"/>
    <w:rsid w:val="008E2E61"/>
    <w:rsid w:val="008E3738"/>
    <w:rsid w:val="008E4620"/>
    <w:rsid w:val="008E507B"/>
    <w:rsid w:val="008E5DF2"/>
    <w:rsid w:val="008E709F"/>
    <w:rsid w:val="008E7103"/>
    <w:rsid w:val="008F003F"/>
    <w:rsid w:val="008F0D92"/>
    <w:rsid w:val="008F132C"/>
    <w:rsid w:val="008F1EF3"/>
    <w:rsid w:val="008F26AB"/>
    <w:rsid w:val="008F2AC4"/>
    <w:rsid w:val="008F2B9A"/>
    <w:rsid w:val="008F2CE9"/>
    <w:rsid w:val="008F2FE8"/>
    <w:rsid w:val="008F356D"/>
    <w:rsid w:val="008F4641"/>
    <w:rsid w:val="008F48FD"/>
    <w:rsid w:val="008F5BD1"/>
    <w:rsid w:val="008F61A2"/>
    <w:rsid w:val="008F63F1"/>
    <w:rsid w:val="008F651A"/>
    <w:rsid w:val="008F6668"/>
    <w:rsid w:val="008F68FE"/>
    <w:rsid w:val="008F6DFC"/>
    <w:rsid w:val="008F73B3"/>
    <w:rsid w:val="008F74B8"/>
    <w:rsid w:val="008F7B52"/>
    <w:rsid w:val="008F7F5A"/>
    <w:rsid w:val="009001DD"/>
    <w:rsid w:val="00900FC9"/>
    <w:rsid w:val="00901B0D"/>
    <w:rsid w:val="00901FCC"/>
    <w:rsid w:val="00902036"/>
    <w:rsid w:val="0090233F"/>
    <w:rsid w:val="0090300D"/>
    <w:rsid w:val="0090301B"/>
    <w:rsid w:val="00903042"/>
    <w:rsid w:val="00903B77"/>
    <w:rsid w:val="00903CBF"/>
    <w:rsid w:val="00904156"/>
    <w:rsid w:val="009046FF"/>
    <w:rsid w:val="00904761"/>
    <w:rsid w:val="00904AA1"/>
    <w:rsid w:val="009057E3"/>
    <w:rsid w:val="00906298"/>
    <w:rsid w:val="00906324"/>
    <w:rsid w:val="00906C9D"/>
    <w:rsid w:val="00906FCD"/>
    <w:rsid w:val="009100B2"/>
    <w:rsid w:val="00910244"/>
    <w:rsid w:val="009103A7"/>
    <w:rsid w:val="00910EAE"/>
    <w:rsid w:val="009110AE"/>
    <w:rsid w:val="00911A2E"/>
    <w:rsid w:val="00911F95"/>
    <w:rsid w:val="00912007"/>
    <w:rsid w:val="00912300"/>
    <w:rsid w:val="0091243E"/>
    <w:rsid w:val="009126E3"/>
    <w:rsid w:val="00912A5E"/>
    <w:rsid w:val="009145B3"/>
    <w:rsid w:val="00914D64"/>
    <w:rsid w:val="00914FBC"/>
    <w:rsid w:val="009153AF"/>
    <w:rsid w:val="00915676"/>
    <w:rsid w:val="00915B1F"/>
    <w:rsid w:val="00915B3C"/>
    <w:rsid w:val="009160B5"/>
    <w:rsid w:val="009160BA"/>
    <w:rsid w:val="00916C55"/>
    <w:rsid w:val="00916EB7"/>
    <w:rsid w:val="00916FFC"/>
    <w:rsid w:val="00917B0F"/>
    <w:rsid w:val="00920266"/>
    <w:rsid w:val="00920A9A"/>
    <w:rsid w:val="0092154F"/>
    <w:rsid w:val="00921C22"/>
    <w:rsid w:val="00922444"/>
    <w:rsid w:val="00922FAC"/>
    <w:rsid w:val="00923BA3"/>
    <w:rsid w:val="00924379"/>
    <w:rsid w:val="009245B8"/>
    <w:rsid w:val="00924C45"/>
    <w:rsid w:val="00924C9F"/>
    <w:rsid w:val="009257B4"/>
    <w:rsid w:val="0092657D"/>
    <w:rsid w:val="00926C31"/>
    <w:rsid w:val="00926FD7"/>
    <w:rsid w:val="00930279"/>
    <w:rsid w:val="0093045C"/>
    <w:rsid w:val="009307A0"/>
    <w:rsid w:val="00930DB4"/>
    <w:rsid w:val="009317BA"/>
    <w:rsid w:val="00931948"/>
    <w:rsid w:val="009324B4"/>
    <w:rsid w:val="00932520"/>
    <w:rsid w:val="009337B9"/>
    <w:rsid w:val="00933C0B"/>
    <w:rsid w:val="00934779"/>
    <w:rsid w:val="00934D83"/>
    <w:rsid w:val="009354BA"/>
    <w:rsid w:val="00935755"/>
    <w:rsid w:val="009367A6"/>
    <w:rsid w:val="00936B88"/>
    <w:rsid w:val="00937032"/>
    <w:rsid w:val="00937404"/>
    <w:rsid w:val="0094036B"/>
    <w:rsid w:val="009406FD"/>
    <w:rsid w:val="00940D99"/>
    <w:rsid w:val="009412BB"/>
    <w:rsid w:val="009417FA"/>
    <w:rsid w:val="00942883"/>
    <w:rsid w:val="00942A7B"/>
    <w:rsid w:val="009436DC"/>
    <w:rsid w:val="0094394B"/>
    <w:rsid w:val="00943B54"/>
    <w:rsid w:val="009449BB"/>
    <w:rsid w:val="0094587F"/>
    <w:rsid w:val="00945DB7"/>
    <w:rsid w:val="00945DF7"/>
    <w:rsid w:val="009467A6"/>
    <w:rsid w:val="00946A6D"/>
    <w:rsid w:val="00946BD9"/>
    <w:rsid w:val="00946E05"/>
    <w:rsid w:val="009476D7"/>
    <w:rsid w:val="009476FA"/>
    <w:rsid w:val="00947EB1"/>
    <w:rsid w:val="00950209"/>
    <w:rsid w:val="00950305"/>
    <w:rsid w:val="00950536"/>
    <w:rsid w:val="009505F8"/>
    <w:rsid w:val="00950B4C"/>
    <w:rsid w:val="00950C03"/>
    <w:rsid w:val="009519C5"/>
    <w:rsid w:val="009523B2"/>
    <w:rsid w:val="009544D1"/>
    <w:rsid w:val="00954AD1"/>
    <w:rsid w:val="00955620"/>
    <w:rsid w:val="00955950"/>
    <w:rsid w:val="00955EA1"/>
    <w:rsid w:val="009564D2"/>
    <w:rsid w:val="00957507"/>
    <w:rsid w:val="00957A6C"/>
    <w:rsid w:val="0096007A"/>
    <w:rsid w:val="0096038C"/>
    <w:rsid w:val="009607AE"/>
    <w:rsid w:val="009609A9"/>
    <w:rsid w:val="00961BE2"/>
    <w:rsid w:val="00961E4D"/>
    <w:rsid w:val="00963456"/>
    <w:rsid w:val="0096408F"/>
    <w:rsid w:val="009645C7"/>
    <w:rsid w:val="009647EE"/>
    <w:rsid w:val="00964E2E"/>
    <w:rsid w:val="00965EEA"/>
    <w:rsid w:val="00965FBE"/>
    <w:rsid w:val="00966C51"/>
    <w:rsid w:val="00967435"/>
    <w:rsid w:val="0097015F"/>
    <w:rsid w:val="00972A4A"/>
    <w:rsid w:val="009739AE"/>
    <w:rsid w:val="009758C1"/>
    <w:rsid w:val="00975FC8"/>
    <w:rsid w:val="00977C23"/>
    <w:rsid w:val="00977CFB"/>
    <w:rsid w:val="009801E1"/>
    <w:rsid w:val="00980C77"/>
    <w:rsid w:val="00981151"/>
    <w:rsid w:val="009812A1"/>
    <w:rsid w:val="0098145C"/>
    <w:rsid w:val="009814C3"/>
    <w:rsid w:val="0098159B"/>
    <w:rsid w:val="00981A5E"/>
    <w:rsid w:val="00981AFB"/>
    <w:rsid w:val="00981C3D"/>
    <w:rsid w:val="00981EDB"/>
    <w:rsid w:val="009824B0"/>
    <w:rsid w:val="00983167"/>
    <w:rsid w:val="00984049"/>
    <w:rsid w:val="009859E3"/>
    <w:rsid w:val="00986DA2"/>
    <w:rsid w:val="00986DFD"/>
    <w:rsid w:val="00987501"/>
    <w:rsid w:val="00987C4B"/>
    <w:rsid w:val="00987C60"/>
    <w:rsid w:val="00987EF6"/>
    <w:rsid w:val="00987FAF"/>
    <w:rsid w:val="009904F6"/>
    <w:rsid w:val="00990829"/>
    <w:rsid w:val="00990D82"/>
    <w:rsid w:val="00991034"/>
    <w:rsid w:val="0099186A"/>
    <w:rsid w:val="00991E5A"/>
    <w:rsid w:val="00992D18"/>
    <w:rsid w:val="00992ED5"/>
    <w:rsid w:val="00993267"/>
    <w:rsid w:val="009950C6"/>
    <w:rsid w:val="009951AC"/>
    <w:rsid w:val="009951D0"/>
    <w:rsid w:val="009959E9"/>
    <w:rsid w:val="009968B2"/>
    <w:rsid w:val="00996C3E"/>
    <w:rsid w:val="0099749E"/>
    <w:rsid w:val="00997651"/>
    <w:rsid w:val="00997DD1"/>
    <w:rsid w:val="009A07A0"/>
    <w:rsid w:val="009A0A27"/>
    <w:rsid w:val="009A121D"/>
    <w:rsid w:val="009A1773"/>
    <w:rsid w:val="009A18F1"/>
    <w:rsid w:val="009A1DDE"/>
    <w:rsid w:val="009A209E"/>
    <w:rsid w:val="009A27A8"/>
    <w:rsid w:val="009A3508"/>
    <w:rsid w:val="009A42DF"/>
    <w:rsid w:val="009A464D"/>
    <w:rsid w:val="009A49C5"/>
    <w:rsid w:val="009A4DD3"/>
    <w:rsid w:val="009A4DFC"/>
    <w:rsid w:val="009A5216"/>
    <w:rsid w:val="009A5E49"/>
    <w:rsid w:val="009A6893"/>
    <w:rsid w:val="009A6CF1"/>
    <w:rsid w:val="009A70A9"/>
    <w:rsid w:val="009A71DD"/>
    <w:rsid w:val="009A7A5D"/>
    <w:rsid w:val="009A7C58"/>
    <w:rsid w:val="009B02CD"/>
    <w:rsid w:val="009B0AF5"/>
    <w:rsid w:val="009B0B7B"/>
    <w:rsid w:val="009B0EC0"/>
    <w:rsid w:val="009B1859"/>
    <w:rsid w:val="009B2BF2"/>
    <w:rsid w:val="009B34F1"/>
    <w:rsid w:val="009B3F14"/>
    <w:rsid w:val="009B422E"/>
    <w:rsid w:val="009B4A0C"/>
    <w:rsid w:val="009B5544"/>
    <w:rsid w:val="009B5746"/>
    <w:rsid w:val="009B5AC5"/>
    <w:rsid w:val="009B7211"/>
    <w:rsid w:val="009C064F"/>
    <w:rsid w:val="009C17A8"/>
    <w:rsid w:val="009C1AA7"/>
    <w:rsid w:val="009C2073"/>
    <w:rsid w:val="009C2625"/>
    <w:rsid w:val="009C2BBD"/>
    <w:rsid w:val="009C2DEF"/>
    <w:rsid w:val="009C2EB2"/>
    <w:rsid w:val="009C2FDF"/>
    <w:rsid w:val="009C3063"/>
    <w:rsid w:val="009C462C"/>
    <w:rsid w:val="009C4BDB"/>
    <w:rsid w:val="009C4CBE"/>
    <w:rsid w:val="009C50BF"/>
    <w:rsid w:val="009C602D"/>
    <w:rsid w:val="009C63D0"/>
    <w:rsid w:val="009C696F"/>
    <w:rsid w:val="009C6C72"/>
    <w:rsid w:val="009C6D46"/>
    <w:rsid w:val="009C6EE0"/>
    <w:rsid w:val="009C753E"/>
    <w:rsid w:val="009C776A"/>
    <w:rsid w:val="009D053E"/>
    <w:rsid w:val="009D07CB"/>
    <w:rsid w:val="009D0D26"/>
    <w:rsid w:val="009D1090"/>
    <w:rsid w:val="009D139E"/>
    <w:rsid w:val="009D14BC"/>
    <w:rsid w:val="009D1BBB"/>
    <w:rsid w:val="009D1FFE"/>
    <w:rsid w:val="009D21A9"/>
    <w:rsid w:val="009D23D7"/>
    <w:rsid w:val="009D2557"/>
    <w:rsid w:val="009D2DBD"/>
    <w:rsid w:val="009D47ED"/>
    <w:rsid w:val="009D4F48"/>
    <w:rsid w:val="009D52A9"/>
    <w:rsid w:val="009D5AA9"/>
    <w:rsid w:val="009D67EE"/>
    <w:rsid w:val="009D67F7"/>
    <w:rsid w:val="009D6954"/>
    <w:rsid w:val="009D7521"/>
    <w:rsid w:val="009D7B7E"/>
    <w:rsid w:val="009E009F"/>
    <w:rsid w:val="009E0392"/>
    <w:rsid w:val="009E0590"/>
    <w:rsid w:val="009E0BA1"/>
    <w:rsid w:val="009E0E32"/>
    <w:rsid w:val="009E12F3"/>
    <w:rsid w:val="009E1CA0"/>
    <w:rsid w:val="009E200E"/>
    <w:rsid w:val="009E2016"/>
    <w:rsid w:val="009E21E9"/>
    <w:rsid w:val="009E2845"/>
    <w:rsid w:val="009E289B"/>
    <w:rsid w:val="009E28A6"/>
    <w:rsid w:val="009E28B4"/>
    <w:rsid w:val="009E3999"/>
    <w:rsid w:val="009E3E83"/>
    <w:rsid w:val="009E4970"/>
    <w:rsid w:val="009E5F6A"/>
    <w:rsid w:val="009E65E3"/>
    <w:rsid w:val="009E6655"/>
    <w:rsid w:val="009E6E89"/>
    <w:rsid w:val="009E79C9"/>
    <w:rsid w:val="009F09D6"/>
    <w:rsid w:val="009F0D3A"/>
    <w:rsid w:val="009F1EE7"/>
    <w:rsid w:val="009F20FB"/>
    <w:rsid w:val="009F292F"/>
    <w:rsid w:val="009F29C1"/>
    <w:rsid w:val="009F2A1A"/>
    <w:rsid w:val="009F2C5E"/>
    <w:rsid w:val="009F2FBE"/>
    <w:rsid w:val="009F30A2"/>
    <w:rsid w:val="009F3115"/>
    <w:rsid w:val="009F3B6F"/>
    <w:rsid w:val="009F3CDF"/>
    <w:rsid w:val="009F3FA8"/>
    <w:rsid w:val="009F408F"/>
    <w:rsid w:val="009F41FC"/>
    <w:rsid w:val="009F4A0C"/>
    <w:rsid w:val="009F4DD8"/>
    <w:rsid w:val="009F5536"/>
    <w:rsid w:val="009F5C4A"/>
    <w:rsid w:val="009F5DBC"/>
    <w:rsid w:val="009F64A9"/>
    <w:rsid w:val="009F6BC1"/>
    <w:rsid w:val="009F7323"/>
    <w:rsid w:val="00A003CC"/>
    <w:rsid w:val="00A00452"/>
    <w:rsid w:val="00A0048E"/>
    <w:rsid w:val="00A0081F"/>
    <w:rsid w:val="00A024A1"/>
    <w:rsid w:val="00A02D1A"/>
    <w:rsid w:val="00A02D5D"/>
    <w:rsid w:val="00A02F44"/>
    <w:rsid w:val="00A0301B"/>
    <w:rsid w:val="00A031C2"/>
    <w:rsid w:val="00A03A60"/>
    <w:rsid w:val="00A03BF6"/>
    <w:rsid w:val="00A05097"/>
    <w:rsid w:val="00A05979"/>
    <w:rsid w:val="00A0608A"/>
    <w:rsid w:val="00A06681"/>
    <w:rsid w:val="00A06C9E"/>
    <w:rsid w:val="00A06F12"/>
    <w:rsid w:val="00A07412"/>
    <w:rsid w:val="00A0792A"/>
    <w:rsid w:val="00A07EA5"/>
    <w:rsid w:val="00A1073D"/>
    <w:rsid w:val="00A10806"/>
    <w:rsid w:val="00A10ADA"/>
    <w:rsid w:val="00A10B92"/>
    <w:rsid w:val="00A10CB1"/>
    <w:rsid w:val="00A111EF"/>
    <w:rsid w:val="00A1186A"/>
    <w:rsid w:val="00A11EC5"/>
    <w:rsid w:val="00A12046"/>
    <w:rsid w:val="00A13719"/>
    <w:rsid w:val="00A13D5B"/>
    <w:rsid w:val="00A15F42"/>
    <w:rsid w:val="00A15FC8"/>
    <w:rsid w:val="00A16F05"/>
    <w:rsid w:val="00A17916"/>
    <w:rsid w:val="00A20079"/>
    <w:rsid w:val="00A20098"/>
    <w:rsid w:val="00A2096C"/>
    <w:rsid w:val="00A21276"/>
    <w:rsid w:val="00A2220A"/>
    <w:rsid w:val="00A22793"/>
    <w:rsid w:val="00A22D59"/>
    <w:rsid w:val="00A236CA"/>
    <w:rsid w:val="00A238DE"/>
    <w:rsid w:val="00A23A24"/>
    <w:rsid w:val="00A23A9D"/>
    <w:rsid w:val="00A23E95"/>
    <w:rsid w:val="00A24813"/>
    <w:rsid w:val="00A258E0"/>
    <w:rsid w:val="00A263D1"/>
    <w:rsid w:val="00A26BC1"/>
    <w:rsid w:val="00A26EDD"/>
    <w:rsid w:val="00A27CEC"/>
    <w:rsid w:val="00A3022F"/>
    <w:rsid w:val="00A30880"/>
    <w:rsid w:val="00A30B8A"/>
    <w:rsid w:val="00A30E25"/>
    <w:rsid w:val="00A310CA"/>
    <w:rsid w:val="00A32908"/>
    <w:rsid w:val="00A32A95"/>
    <w:rsid w:val="00A32BD6"/>
    <w:rsid w:val="00A3315E"/>
    <w:rsid w:val="00A33308"/>
    <w:rsid w:val="00A33AB3"/>
    <w:rsid w:val="00A33C53"/>
    <w:rsid w:val="00A33F13"/>
    <w:rsid w:val="00A35A13"/>
    <w:rsid w:val="00A35E53"/>
    <w:rsid w:val="00A3677D"/>
    <w:rsid w:val="00A36998"/>
    <w:rsid w:val="00A36ED3"/>
    <w:rsid w:val="00A370EC"/>
    <w:rsid w:val="00A377A6"/>
    <w:rsid w:val="00A377B7"/>
    <w:rsid w:val="00A4057E"/>
    <w:rsid w:val="00A421E5"/>
    <w:rsid w:val="00A42645"/>
    <w:rsid w:val="00A429A1"/>
    <w:rsid w:val="00A42D8F"/>
    <w:rsid w:val="00A4333C"/>
    <w:rsid w:val="00A43D14"/>
    <w:rsid w:val="00A43DBE"/>
    <w:rsid w:val="00A4474F"/>
    <w:rsid w:val="00A44848"/>
    <w:rsid w:val="00A44A0F"/>
    <w:rsid w:val="00A44B01"/>
    <w:rsid w:val="00A44CA9"/>
    <w:rsid w:val="00A45583"/>
    <w:rsid w:val="00A455E5"/>
    <w:rsid w:val="00A45DFD"/>
    <w:rsid w:val="00A461C4"/>
    <w:rsid w:val="00A463FD"/>
    <w:rsid w:val="00A4718F"/>
    <w:rsid w:val="00A47952"/>
    <w:rsid w:val="00A50554"/>
    <w:rsid w:val="00A511DD"/>
    <w:rsid w:val="00A521FA"/>
    <w:rsid w:val="00A5232F"/>
    <w:rsid w:val="00A523C5"/>
    <w:rsid w:val="00A52AA2"/>
    <w:rsid w:val="00A542F6"/>
    <w:rsid w:val="00A54E25"/>
    <w:rsid w:val="00A54E8C"/>
    <w:rsid w:val="00A55A44"/>
    <w:rsid w:val="00A55A80"/>
    <w:rsid w:val="00A55C64"/>
    <w:rsid w:val="00A56AB1"/>
    <w:rsid w:val="00A56B72"/>
    <w:rsid w:val="00A56F77"/>
    <w:rsid w:val="00A5778A"/>
    <w:rsid w:val="00A57A26"/>
    <w:rsid w:val="00A57BF1"/>
    <w:rsid w:val="00A6000A"/>
    <w:rsid w:val="00A60145"/>
    <w:rsid w:val="00A60460"/>
    <w:rsid w:val="00A608E4"/>
    <w:rsid w:val="00A6118C"/>
    <w:rsid w:val="00A61699"/>
    <w:rsid w:val="00A617B0"/>
    <w:rsid w:val="00A62E11"/>
    <w:rsid w:val="00A649CB"/>
    <w:rsid w:val="00A64E56"/>
    <w:rsid w:val="00A6571F"/>
    <w:rsid w:val="00A65C3B"/>
    <w:rsid w:val="00A665B7"/>
    <w:rsid w:val="00A7030B"/>
    <w:rsid w:val="00A70A44"/>
    <w:rsid w:val="00A71224"/>
    <w:rsid w:val="00A71FBD"/>
    <w:rsid w:val="00A724F6"/>
    <w:rsid w:val="00A729AC"/>
    <w:rsid w:val="00A73129"/>
    <w:rsid w:val="00A73CD2"/>
    <w:rsid w:val="00A74291"/>
    <w:rsid w:val="00A74412"/>
    <w:rsid w:val="00A746C5"/>
    <w:rsid w:val="00A74F34"/>
    <w:rsid w:val="00A7503B"/>
    <w:rsid w:val="00A7505E"/>
    <w:rsid w:val="00A759AF"/>
    <w:rsid w:val="00A76917"/>
    <w:rsid w:val="00A76CE0"/>
    <w:rsid w:val="00A774FD"/>
    <w:rsid w:val="00A81574"/>
    <w:rsid w:val="00A8197D"/>
    <w:rsid w:val="00A81AA5"/>
    <w:rsid w:val="00A81DDC"/>
    <w:rsid w:val="00A82271"/>
    <w:rsid w:val="00A8273B"/>
    <w:rsid w:val="00A8293A"/>
    <w:rsid w:val="00A82B04"/>
    <w:rsid w:val="00A8324F"/>
    <w:rsid w:val="00A8361C"/>
    <w:rsid w:val="00A83686"/>
    <w:rsid w:val="00A83726"/>
    <w:rsid w:val="00A83BFD"/>
    <w:rsid w:val="00A83F2A"/>
    <w:rsid w:val="00A842B0"/>
    <w:rsid w:val="00A84735"/>
    <w:rsid w:val="00A85586"/>
    <w:rsid w:val="00A855EC"/>
    <w:rsid w:val="00A85AAB"/>
    <w:rsid w:val="00A86062"/>
    <w:rsid w:val="00A8621B"/>
    <w:rsid w:val="00A87186"/>
    <w:rsid w:val="00A87342"/>
    <w:rsid w:val="00A87D88"/>
    <w:rsid w:val="00A87FD9"/>
    <w:rsid w:val="00A906E6"/>
    <w:rsid w:val="00A906F4"/>
    <w:rsid w:val="00A9093E"/>
    <w:rsid w:val="00A90FDA"/>
    <w:rsid w:val="00A92BBB"/>
    <w:rsid w:val="00A92F2B"/>
    <w:rsid w:val="00A93106"/>
    <w:rsid w:val="00A932AA"/>
    <w:rsid w:val="00A93545"/>
    <w:rsid w:val="00A93815"/>
    <w:rsid w:val="00A93C62"/>
    <w:rsid w:val="00A93E27"/>
    <w:rsid w:val="00A94011"/>
    <w:rsid w:val="00A94E4D"/>
    <w:rsid w:val="00A95AF4"/>
    <w:rsid w:val="00A969EC"/>
    <w:rsid w:val="00A97903"/>
    <w:rsid w:val="00AA043F"/>
    <w:rsid w:val="00AA0638"/>
    <w:rsid w:val="00AA1BC3"/>
    <w:rsid w:val="00AA1D80"/>
    <w:rsid w:val="00AA2A34"/>
    <w:rsid w:val="00AA2C42"/>
    <w:rsid w:val="00AA2D7D"/>
    <w:rsid w:val="00AA2FA3"/>
    <w:rsid w:val="00AA3DC5"/>
    <w:rsid w:val="00AA3F12"/>
    <w:rsid w:val="00AA42A2"/>
    <w:rsid w:val="00AA4336"/>
    <w:rsid w:val="00AA4C2F"/>
    <w:rsid w:val="00AA4D5A"/>
    <w:rsid w:val="00AA4FE5"/>
    <w:rsid w:val="00AA5647"/>
    <w:rsid w:val="00AA570C"/>
    <w:rsid w:val="00AA5864"/>
    <w:rsid w:val="00AA6070"/>
    <w:rsid w:val="00AA60DA"/>
    <w:rsid w:val="00AB0073"/>
    <w:rsid w:val="00AB0703"/>
    <w:rsid w:val="00AB07BF"/>
    <w:rsid w:val="00AB0A57"/>
    <w:rsid w:val="00AB0D45"/>
    <w:rsid w:val="00AB1413"/>
    <w:rsid w:val="00AB174C"/>
    <w:rsid w:val="00AB18ED"/>
    <w:rsid w:val="00AB18F2"/>
    <w:rsid w:val="00AB1BEB"/>
    <w:rsid w:val="00AB1C02"/>
    <w:rsid w:val="00AB1C18"/>
    <w:rsid w:val="00AB1E4C"/>
    <w:rsid w:val="00AB3E84"/>
    <w:rsid w:val="00AB4A83"/>
    <w:rsid w:val="00AB5562"/>
    <w:rsid w:val="00AB5D4E"/>
    <w:rsid w:val="00AB6130"/>
    <w:rsid w:val="00AB6500"/>
    <w:rsid w:val="00AB72CC"/>
    <w:rsid w:val="00AB7CBA"/>
    <w:rsid w:val="00AC05A4"/>
    <w:rsid w:val="00AC152E"/>
    <w:rsid w:val="00AC16C3"/>
    <w:rsid w:val="00AC1A18"/>
    <w:rsid w:val="00AC1DC5"/>
    <w:rsid w:val="00AC2457"/>
    <w:rsid w:val="00AC40AD"/>
    <w:rsid w:val="00AC4C3A"/>
    <w:rsid w:val="00AC4F7B"/>
    <w:rsid w:val="00AC5F3C"/>
    <w:rsid w:val="00AC6236"/>
    <w:rsid w:val="00AC6540"/>
    <w:rsid w:val="00AC6C12"/>
    <w:rsid w:val="00AC75E5"/>
    <w:rsid w:val="00AC791C"/>
    <w:rsid w:val="00AC7BD8"/>
    <w:rsid w:val="00AD06C5"/>
    <w:rsid w:val="00AD1011"/>
    <w:rsid w:val="00AD1557"/>
    <w:rsid w:val="00AD1C65"/>
    <w:rsid w:val="00AD1FE7"/>
    <w:rsid w:val="00AD23C6"/>
    <w:rsid w:val="00AD3486"/>
    <w:rsid w:val="00AD3CC0"/>
    <w:rsid w:val="00AD3F9C"/>
    <w:rsid w:val="00AD4BF0"/>
    <w:rsid w:val="00AD50FD"/>
    <w:rsid w:val="00AD51DE"/>
    <w:rsid w:val="00AD5349"/>
    <w:rsid w:val="00AD53F0"/>
    <w:rsid w:val="00AD5777"/>
    <w:rsid w:val="00AD5AFD"/>
    <w:rsid w:val="00AD6B26"/>
    <w:rsid w:val="00AD6E65"/>
    <w:rsid w:val="00AD7098"/>
    <w:rsid w:val="00AD7532"/>
    <w:rsid w:val="00AD79BC"/>
    <w:rsid w:val="00AE021D"/>
    <w:rsid w:val="00AE0E14"/>
    <w:rsid w:val="00AE0E74"/>
    <w:rsid w:val="00AE1715"/>
    <w:rsid w:val="00AE1BE3"/>
    <w:rsid w:val="00AE1D61"/>
    <w:rsid w:val="00AE1D94"/>
    <w:rsid w:val="00AE205E"/>
    <w:rsid w:val="00AE233A"/>
    <w:rsid w:val="00AE2528"/>
    <w:rsid w:val="00AE3264"/>
    <w:rsid w:val="00AE403E"/>
    <w:rsid w:val="00AE4E8A"/>
    <w:rsid w:val="00AE4FA2"/>
    <w:rsid w:val="00AE567C"/>
    <w:rsid w:val="00AE779D"/>
    <w:rsid w:val="00AE79CA"/>
    <w:rsid w:val="00AF013C"/>
    <w:rsid w:val="00AF0176"/>
    <w:rsid w:val="00AF11B8"/>
    <w:rsid w:val="00AF1F3D"/>
    <w:rsid w:val="00AF22FD"/>
    <w:rsid w:val="00AF24BF"/>
    <w:rsid w:val="00AF297A"/>
    <w:rsid w:val="00AF2A50"/>
    <w:rsid w:val="00AF3375"/>
    <w:rsid w:val="00AF34C0"/>
    <w:rsid w:val="00AF3757"/>
    <w:rsid w:val="00AF3F07"/>
    <w:rsid w:val="00AF4044"/>
    <w:rsid w:val="00AF438D"/>
    <w:rsid w:val="00AF4865"/>
    <w:rsid w:val="00AF4DD1"/>
    <w:rsid w:val="00AF4F5E"/>
    <w:rsid w:val="00AF554B"/>
    <w:rsid w:val="00AF653D"/>
    <w:rsid w:val="00AF7029"/>
    <w:rsid w:val="00AF7610"/>
    <w:rsid w:val="00AF7804"/>
    <w:rsid w:val="00B00833"/>
    <w:rsid w:val="00B008BD"/>
    <w:rsid w:val="00B00A56"/>
    <w:rsid w:val="00B00E05"/>
    <w:rsid w:val="00B016B9"/>
    <w:rsid w:val="00B01C59"/>
    <w:rsid w:val="00B01D32"/>
    <w:rsid w:val="00B0217B"/>
    <w:rsid w:val="00B0263B"/>
    <w:rsid w:val="00B02BE3"/>
    <w:rsid w:val="00B03E5B"/>
    <w:rsid w:val="00B04224"/>
    <w:rsid w:val="00B046E6"/>
    <w:rsid w:val="00B04B32"/>
    <w:rsid w:val="00B04D83"/>
    <w:rsid w:val="00B055F6"/>
    <w:rsid w:val="00B05750"/>
    <w:rsid w:val="00B06108"/>
    <w:rsid w:val="00B066B3"/>
    <w:rsid w:val="00B06726"/>
    <w:rsid w:val="00B0697E"/>
    <w:rsid w:val="00B06EEA"/>
    <w:rsid w:val="00B07279"/>
    <w:rsid w:val="00B07923"/>
    <w:rsid w:val="00B07F0C"/>
    <w:rsid w:val="00B101F3"/>
    <w:rsid w:val="00B10439"/>
    <w:rsid w:val="00B1098D"/>
    <w:rsid w:val="00B114B5"/>
    <w:rsid w:val="00B1168D"/>
    <w:rsid w:val="00B118BA"/>
    <w:rsid w:val="00B11B05"/>
    <w:rsid w:val="00B124EA"/>
    <w:rsid w:val="00B124F1"/>
    <w:rsid w:val="00B13E93"/>
    <w:rsid w:val="00B14754"/>
    <w:rsid w:val="00B14AA0"/>
    <w:rsid w:val="00B15115"/>
    <w:rsid w:val="00B16DD7"/>
    <w:rsid w:val="00B17199"/>
    <w:rsid w:val="00B1771E"/>
    <w:rsid w:val="00B17C5C"/>
    <w:rsid w:val="00B20E92"/>
    <w:rsid w:val="00B20EB8"/>
    <w:rsid w:val="00B21ABF"/>
    <w:rsid w:val="00B21AEF"/>
    <w:rsid w:val="00B21FCA"/>
    <w:rsid w:val="00B2232D"/>
    <w:rsid w:val="00B223AE"/>
    <w:rsid w:val="00B22DCA"/>
    <w:rsid w:val="00B22E2B"/>
    <w:rsid w:val="00B23251"/>
    <w:rsid w:val="00B2375F"/>
    <w:rsid w:val="00B23876"/>
    <w:rsid w:val="00B23E11"/>
    <w:rsid w:val="00B2404C"/>
    <w:rsid w:val="00B2491F"/>
    <w:rsid w:val="00B2502A"/>
    <w:rsid w:val="00B25EF3"/>
    <w:rsid w:val="00B26091"/>
    <w:rsid w:val="00B266D6"/>
    <w:rsid w:val="00B26734"/>
    <w:rsid w:val="00B267C7"/>
    <w:rsid w:val="00B26B03"/>
    <w:rsid w:val="00B26B8D"/>
    <w:rsid w:val="00B273F1"/>
    <w:rsid w:val="00B274F6"/>
    <w:rsid w:val="00B27500"/>
    <w:rsid w:val="00B27EAC"/>
    <w:rsid w:val="00B30051"/>
    <w:rsid w:val="00B30407"/>
    <w:rsid w:val="00B30F2B"/>
    <w:rsid w:val="00B31AD7"/>
    <w:rsid w:val="00B327A8"/>
    <w:rsid w:val="00B330C9"/>
    <w:rsid w:val="00B33729"/>
    <w:rsid w:val="00B33CD1"/>
    <w:rsid w:val="00B33DAE"/>
    <w:rsid w:val="00B3415D"/>
    <w:rsid w:val="00B34376"/>
    <w:rsid w:val="00B3575E"/>
    <w:rsid w:val="00B35A10"/>
    <w:rsid w:val="00B35FEA"/>
    <w:rsid w:val="00B365AE"/>
    <w:rsid w:val="00B379A7"/>
    <w:rsid w:val="00B40CEC"/>
    <w:rsid w:val="00B41504"/>
    <w:rsid w:val="00B41A42"/>
    <w:rsid w:val="00B42151"/>
    <w:rsid w:val="00B42672"/>
    <w:rsid w:val="00B429AC"/>
    <w:rsid w:val="00B42E9E"/>
    <w:rsid w:val="00B42F51"/>
    <w:rsid w:val="00B437EE"/>
    <w:rsid w:val="00B43BC7"/>
    <w:rsid w:val="00B43C8C"/>
    <w:rsid w:val="00B445CE"/>
    <w:rsid w:val="00B44C2A"/>
    <w:rsid w:val="00B44D4F"/>
    <w:rsid w:val="00B44DE8"/>
    <w:rsid w:val="00B452E6"/>
    <w:rsid w:val="00B45307"/>
    <w:rsid w:val="00B459A4"/>
    <w:rsid w:val="00B45BAC"/>
    <w:rsid w:val="00B45D1D"/>
    <w:rsid w:val="00B46161"/>
    <w:rsid w:val="00B4642E"/>
    <w:rsid w:val="00B465FA"/>
    <w:rsid w:val="00B478DE"/>
    <w:rsid w:val="00B47A6F"/>
    <w:rsid w:val="00B50216"/>
    <w:rsid w:val="00B507FE"/>
    <w:rsid w:val="00B519D0"/>
    <w:rsid w:val="00B520DB"/>
    <w:rsid w:val="00B52544"/>
    <w:rsid w:val="00B526F9"/>
    <w:rsid w:val="00B52A92"/>
    <w:rsid w:val="00B52FD7"/>
    <w:rsid w:val="00B52FEB"/>
    <w:rsid w:val="00B53CEC"/>
    <w:rsid w:val="00B53FFE"/>
    <w:rsid w:val="00B540A3"/>
    <w:rsid w:val="00B5414D"/>
    <w:rsid w:val="00B54D95"/>
    <w:rsid w:val="00B554B6"/>
    <w:rsid w:val="00B554D5"/>
    <w:rsid w:val="00B555AD"/>
    <w:rsid w:val="00B55CA7"/>
    <w:rsid w:val="00B56583"/>
    <w:rsid w:val="00B565B9"/>
    <w:rsid w:val="00B566DF"/>
    <w:rsid w:val="00B56A4F"/>
    <w:rsid w:val="00B56CBC"/>
    <w:rsid w:val="00B57544"/>
    <w:rsid w:val="00B5785C"/>
    <w:rsid w:val="00B57C1E"/>
    <w:rsid w:val="00B57D02"/>
    <w:rsid w:val="00B61F8A"/>
    <w:rsid w:val="00B6382A"/>
    <w:rsid w:val="00B638F8"/>
    <w:rsid w:val="00B63D2B"/>
    <w:rsid w:val="00B64542"/>
    <w:rsid w:val="00B64AFB"/>
    <w:rsid w:val="00B64DDB"/>
    <w:rsid w:val="00B660EC"/>
    <w:rsid w:val="00B66338"/>
    <w:rsid w:val="00B66F0E"/>
    <w:rsid w:val="00B67242"/>
    <w:rsid w:val="00B672BD"/>
    <w:rsid w:val="00B67528"/>
    <w:rsid w:val="00B67539"/>
    <w:rsid w:val="00B70D53"/>
    <w:rsid w:val="00B717AF"/>
    <w:rsid w:val="00B72363"/>
    <w:rsid w:val="00B73492"/>
    <w:rsid w:val="00B734C3"/>
    <w:rsid w:val="00B734C4"/>
    <w:rsid w:val="00B7358E"/>
    <w:rsid w:val="00B73C0A"/>
    <w:rsid w:val="00B73D00"/>
    <w:rsid w:val="00B73FB8"/>
    <w:rsid w:val="00B74766"/>
    <w:rsid w:val="00B748F4"/>
    <w:rsid w:val="00B75034"/>
    <w:rsid w:val="00B75662"/>
    <w:rsid w:val="00B767D2"/>
    <w:rsid w:val="00B771FF"/>
    <w:rsid w:val="00B800E0"/>
    <w:rsid w:val="00B80712"/>
    <w:rsid w:val="00B80CCD"/>
    <w:rsid w:val="00B81465"/>
    <w:rsid w:val="00B81E20"/>
    <w:rsid w:val="00B8210A"/>
    <w:rsid w:val="00B82B71"/>
    <w:rsid w:val="00B83A5B"/>
    <w:rsid w:val="00B83AA1"/>
    <w:rsid w:val="00B83E16"/>
    <w:rsid w:val="00B840CE"/>
    <w:rsid w:val="00B845C2"/>
    <w:rsid w:val="00B84B7E"/>
    <w:rsid w:val="00B84BDB"/>
    <w:rsid w:val="00B8519C"/>
    <w:rsid w:val="00B85276"/>
    <w:rsid w:val="00B85CED"/>
    <w:rsid w:val="00B86EAE"/>
    <w:rsid w:val="00B8701D"/>
    <w:rsid w:val="00B90055"/>
    <w:rsid w:val="00B9064F"/>
    <w:rsid w:val="00B90708"/>
    <w:rsid w:val="00B9074E"/>
    <w:rsid w:val="00B91146"/>
    <w:rsid w:val="00B91AA7"/>
    <w:rsid w:val="00B91B98"/>
    <w:rsid w:val="00B9268A"/>
    <w:rsid w:val="00B92B2A"/>
    <w:rsid w:val="00B92E62"/>
    <w:rsid w:val="00B93BE5"/>
    <w:rsid w:val="00B93EEB"/>
    <w:rsid w:val="00B9426A"/>
    <w:rsid w:val="00B942B9"/>
    <w:rsid w:val="00B949BF"/>
    <w:rsid w:val="00B94D65"/>
    <w:rsid w:val="00B9500E"/>
    <w:rsid w:val="00B95388"/>
    <w:rsid w:val="00B9594E"/>
    <w:rsid w:val="00B964E8"/>
    <w:rsid w:val="00B9662C"/>
    <w:rsid w:val="00B96830"/>
    <w:rsid w:val="00B96E1F"/>
    <w:rsid w:val="00B97960"/>
    <w:rsid w:val="00B97A07"/>
    <w:rsid w:val="00B97AF9"/>
    <w:rsid w:val="00B97AFE"/>
    <w:rsid w:val="00B97DB3"/>
    <w:rsid w:val="00BA01D5"/>
    <w:rsid w:val="00BA03A5"/>
    <w:rsid w:val="00BA0B44"/>
    <w:rsid w:val="00BA1299"/>
    <w:rsid w:val="00BA12EF"/>
    <w:rsid w:val="00BA15C6"/>
    <w:rsid w:val="00BA3147"/>
    <w:rsid w:val="00BA31DA"/>
    <w:rsid w:val="00BA3B24"/>
    <w:rsid w:val="00BA4217"/>
    <w:rsid w:val="00BA50D6"/>
    <w:rsid w:val="00BA53EA"/>
    <w:rsid w:val="00BA5435"/>
    <w:rsid w:val="00BA59AF"/>
    <w:rsid w:val="00BA61DE"/>
    <w:rsid w:val="00BA64FB"/>
    <w:rsid w:val="00BA7061"/>
    <w:rsid w:val="00BA7204"/>
    <w:rsid w:val="00BA79EB"/>
    <w:rsid w:val="00BB09E8"/>
    <w:rsid w:val="00BB11D6"/>
    <w:rsid w:val="00BB1333"/>
    <w:rsid w:val="00BB1772"/>
    <w:rsid w:val="00BB1BA5"/>
    <w:rsid w:val="00BB1E75"/>
    <w:rsid w:val="00BB2A04"/>
    <w:rsid w:val="00BB2B09"/>
    <w:rsid w:val="00BB2C94"/>
    <w:rsid w:val="00BB2F92"/>
    <w:rsid w:val="00BB37AD"/>
    <w:rsid w:val="00BB38B8"/>
    <w:rsid w:val="00BB3A86"/>
    <w:rsid w:val="00BB3C86"/>
    <w:rsid w:val="00BB40EF"/>
    <w:rsid w:val="00BB47FB"/>
    <w:rsid w:val="00BB5030"/>
    <w:rsid w:val="00BB5209"/>
    <w:rsid w:val="00BB53FE"/>
    <w:rsid w:val="00BB5DE5"/>
    <w:rsid w:val="00BB6AFA"/>
    <w:rsid w:val="00BB6EDC"/>
    <w:rsid w:val="00BB7902"/>
    <w:rsid w:val="00BB794E"/>
    <w:rsid w:val="00BB79BF"/>
    <w:rsid w:val="00BC059D"/>
    <w:rsid w:val="00BC10BA"/>
    <w:rsid w:val="00BC197D"/>
    <w:rsid w:val="00BC1FC1"/>
    <w:rsid w:val="00BC36BB"/>
    <w:rsid w:val="00BC4076"/>
    <w:rsid w:val="00BC466F"/>
    <w:rsid w:val="00BC473A"/>
    <w:rsid w:val="00BC4B87"/>
    <w:rsid w:val="00BC4F91"/>
    <w:rsid w:val="00BC5391"/>
    <w:rsid w:val="00BC589D"/>
    <w:rsid w:val="00BC609F"/>
    <w:rsid w:val="00BC6111"/>
    <w:rsid w:val="00BC65A9"/>
    <w:rsid w:val="00BC6F1E"/>
    <w:rsid w:val="00BC6F74"/>
    <w:rsid w:val="00BC70CF"/>
    <w:rsid w:val="00BC728C"/>
    <w:rsid w:val="00BC7350"/>
    <w:rsid w:val="00BC7534"/>
    <w:rsid w:val="00BC7CA3"/>
    <w:rsid w:val="00BD0234"/>
    <w:rsid w:val="00BD0B58"/>
    <w:rsid w:val="00BD0B6D"/>
    <w:rsid w:val="00BD0B9D"/>
    <w:rsid w:val="00BD1095"/>
    <w:rsid w:val="00BD11F5"/>
    <w:rsid w:val="00BD16C1"/>
    <w:rsid w:val="00BD1A41"/>
    <w:rsid w:val="00BD1A67"/>
    <w:rsid w:val="00BD3076"/>
    <w:rsid w:val="00BD35FA"/>
    <w:rsid w:val="00BD4083"/>
    <w:rsid w:val="00BD41C5"/>
    <w:rsid w:val="00BD4303"/>
    <w:rsid w:val="00BD511E"/>
    <w:rsid w:val="00BD5773"/>
    <w:rsid w:val="00BD5902"/>
    <w:rsid w:val="00BD6164"/>
    <w:rsid w:val="00BD6350"/>
    <w:rsid w:val="00BD6D85"/>
    <w:rsid w:val="00BD6E48"/>
    <w:rsid w:val="00BD7051"/>
    <w:rsid w:val="00BD76B0"/>
    <w:rsid w:val="00BD7B86"/>
    <w:rsid w:val="00BD7E65"/>
    <w:rsid w:val="00BE0964"/>
    <w:rsid w:val="00BE0B29"/>
    <w:rsid w:val="00BE25E4"/>
    <w:rsid w:val="00BE2C3A"/>
    <w:rsid w:val="00BE3B2D"/>
    <w:rsid w:val="00BE3C94"/>
    <w:rsid w:val="00BE4517"/>
    <w:rsid w:val="00BE46B1"/>
    <w:rsid w:val="00BE59BF"/>
    <w:rsid w:val="00BE612B"/>
    <w:rsid w:val="00BE63D1"/>
    <w:rsid w:val="00BE65CF"/>
    <w:rsid w:val="00BE66E8"/>
    <w:rsid w:val="00BE7BB5"/>
    <w:rsid w:val="00BE7D01"/>
    <w:rsid w:val="00BE7DDF"/>
    <w:rsid w:val="00BF0DA5"/>
    <w:rsid w:val="00BF0E26"/>
    <w:rsid w:val="00BF0F7B"/>
    <w:rsid w:val="00BF1B45"/>
    <w:rsid w:val="00BF1CC4"/>
    <w:rsid w:val="00BF2152"/>
    <w:rsid w:val="00BF29F7"/>
    <w:rsid w:val="00BF333B"/>
    <w:rsid w:val="00BF3EC2"/>
    <w:rsid w:val="00BF4159"/>
    <w:rsid w:val="00BF440A"/>
    <w:rsid w:val="00BF4B43"/>
    <w:rsid w:val="00BF50A3"/>
    <w:rsid w:val="00BF560A"/>
    <w:rsid w:val="00BF590E"/>
    <w:rsid w:val="00BF5E66"/>
    <w:rsid w:val="00BF6551"/>
    <w:rsid w:val="00BF6DA0"/>
    <w:rsid w:val="00BF7485"/>
    <w:rsid w:val="00C00444"/>
    <w:rsid w:val="00C008A2"/>
    <w:rsid w:val="00C00A06"/>
    <w:rsid w:val="00C00D73"/>
    <w:rsid w:val="00C00DD5"/>
    <w:rsid w:val="00C023E5"/>
    <w:rsid w:val="00C023ED"/>
    <w:rsid w:val="00C02ACD"/>
    <w:rsid w:val="00C02FBB"/>
    <w:rsid w:val="00C03510"/>
    <w:rsid w:val="00C036E9"/>
    <w:rsid w:val="00C03A4A"/>
    <w:rsid w:val="00C0440C"/>
    <w:rsid w:val="00C048D1"/>
    <w:rsid w:val="00C06DBC"/>
    <w:rsid w:val="00C0700B"/>
    <w:rsid w:val="00C0700E"/>
    <w:rsid w:val="00C071A4"/>
    <w:rsid w:val="00C0759E"/>
    <w:rsid w:val="00C07615"/>
    <w:rsid w:val="00C076EA"/>
    <w:rsid w:val="00C07827"/>
    <w:rsid w:val="00C1017D"/>
    <w:rsid w:val="00C10AB6"/>
    <w:rsid w:val="00C11479"/>
    <w:rsid w:val="00C11F0A"/>
    <w:rsid w:val="00C12647"/>
    <w:rsid w:val="00C1349D"/>
    <w:rsid w:val="00C135AC"/>
    <w:rsid w:val="00C13795"/>
    <w:rsid w:val="00C13BD5"/>
    <w:rsid w:val="00C13F9B"/>
    <w:rsid w:val="00C14278"/>
    <w:rsid w:val="00C14467"/>
    <w:rsid w:val="00C14517"/>
    <w:rsid w:val="00C14523"/>
    <w:rsid w:val="00C145A4"/>
    <w:rsid w:val="00C145EF"/>
    <w:rsid w:val="00C149F1"/>
    <w:rsid w:val="00C14C2B"/>
    <w:rsid w:val="00C15725"/>
    <w:rsid w:val="00C15BB4"/>
    <w:rsid w:val="00C17248"/>
    <w:rsid w:val="00C205B8"/>
    <w:rsid w:val="00C20F46"/>
    <w:rsid w:val="00C21109"/>
    <w:rsid w:val="00C217BE"/>
    <w:rsid w:val="00C217E1"/>
    <w:rsid w:val="00C21BEF"/>
    <w:rsid w:val="00C22601"/>
    <w:rsid w:val="00C226AE"/>
    <w:rsid w:val="00C22E83"/>
    <w:rsid w:val="00C231EE"/>
    <w:rsid w:val="00C23876"/>
    <w:rsid w:val="00C238D2"/>
    <w:rsid w:val="00C239C6"/>
    <w:rsid w:val="00C23DCE"/>
    <w:rsid w:val="00C2424F"/>
    <w:rsid w:val="00C242E9"/>
    <w:rsid w:val="00C24E32"/>
    <w:rsid w:val="00C2506E"/>
    <w:rsid w:val="00C25531"/>
    <w:rsid w:val="00C26D18"/>
    <w:rsid w:val="00C271A4"/>
    <w:rsid w:val="00C273A1"/>
    <w:rsid w:val="00C27811"/>
    <w:rsid w:val="00C27F9F"/>
    <w:rsid w:val="00C30305"/>
    <w:rsid w:val="00C305EE"/>
    <w:rsid w:val="00C3361B"/>
    <w:rsid w:val="00C33C8D"/>
    <w:rsid w:val="00C34F6B"/>
    <w:rsid w:val="00C359FC"/>
    <w:rsid w:val="00C35B6C"/>
    <w:rsid w:val="00C362DC"/>
    <w:rsid w:val="00C36669"/>
    <w:rsid w:val="00C369BD"/>
    <w:rsid w:val="00C373FA"/>
    <w:rsid w:val="00C40146"/>
    <w:rsid w:val="00C401DF"/>
    <w:rsid w:val="00C40294"/>
    <w:rsid w:val="00C40533"/>
    <w:rsid w:val="00C4081D"/>
    <w:rsid w:val="00C41772"/>
    <w:rsid w:val="00C41A66"/>
    <w:rsid w:val="00C41CE1"/>
    <w:rsid w:val="00C422CA"/>
    <w:rsid w:val="00C42ABF"/>
    <w:rsid w:val="00C42EA7"/>
    <w:rsid w:val="00C43298"/>
    <w:rsid w:val="00C434B0"/>
    <w:rsid w:val="00C44A48"/>
    <w:rsid w:val="00C44B5B"/>
    <w:rsid w:val="00C44E7C"/>
    <w:rsid w:val="00C45BDD"/>
    <w:rsid w:val="00C45D2A"/>
    <w:rsid w:val="00C46478"/>
    <w:rsid w:val="00C46AB0"/>
    <w:rsid w:val="00C47107"/>
    <w:rsid w:val="00C50348"/>
    <w:rsid w:val="00C50357"/>
    <w:rsid w:val="00C5044A"/>
    <w:rsid w:val="00C512A6"/>
    <w:rsid w:val="00C517BF"/>
    <w:rsid w:val="00C51B07"/>
    <w:rsid w:val="00C520A7"/>
    <w:rsid w:val="00C5259A"/>
    <w:rsid w:val="00C536F1"/>
    <w:rsid w:val="00C53978"/>
    <w:rsid w:val="00C53CF1"/>
    <w:rsid w:val="00C5427F"/>
    <w:rsid w:val="00C544E6"/>
    <w:rsid w:val="00C5457E"/>
    <w:rsid w:val="00C54F94"/>
    <w:rsid w:val="00C54FB6"/>
    <w:rsid w:val="00C550BA"/>
    <w:rsid w:val="00C55440"/>
    <w:rsid w:val="00C55CAC"/>
    <w:rsid w:val="00C55EA6"/>
    <w:rsid w:val="00C55EB4"/>
    <w:rsid w:val="00C560AB"/>
    <w:rsid w:val="00C56B6B"/>
    <w:rsid w:val="00C57585"/>
    <w:rsid w:val="00C575A2"/>
    <w:rsid w:val="00C57BA6"/>
    <w:rsid w:val="00C608FE"/>
    <w:rsid w:val="00C61B55"/>
    <w:rsid w:val="00C61C70"/>
    <w:rsid w:val="00C61F40"/>
    <w:rsid w:val="00C62335"/>
    <w:rsid w:val="00C62C2B"/>
    <w:rsid w:val="00C62D95"/>
    <w:rsid w:val="00C633E3"/>
    <w:rsid w:val="00C6393A"/>
    <w:rsid w:val="00C647CA"/>
    <w:rsid w:val="00C64C7D"/>
    <w:rsid w:val="00C64D25"/>
    <w:rsid w:val="00C64DFB"/>
    <w:rsid w:val="00C654E9"/>
    <w:rsid w:val="00C65900"/>
    <w:rsid w:val="00C65CDE"/>
    <w:rsid w:val="00C65F45"/>
    <w:rsid w:val="00C663F1"/>
    <w:rsid w:val="00C66C0F"/>
    <w:rsid w:val="00C67186"/>
    <w:rsid w:val="00C67B6E"/>
    <w:rsid w:val="00C70334"/>
    <w:rsid w:val="00C7043D"/>
    <w:rsid w:val="00C704DD"/>
    <w:rsid w:val="00C7097F"/>
    <w:rsid w:val="00C70FAE"/>
    <w:rsid w:val="00C71942"/>
    <w:rsid w:val="00C71F17"/>
    <w:rsid w:val="00C722E9"/>
    <w:rsid w:val="00C729B4"/>
    <w:rsid w:val="00C72B7C"/>
    <w:rsid w:val="00C72D66"/>
    <w:rsid w:val="00C7322D"/>
    <w:rsid w:val="00C7412C"/>
    <w:rsid w:val="00C74684"/>
    <w:rsid w:val="00C74A5A"/>
    <w:rsid w:val="00C74AB2"/>
    <w:rsid w:val="00C7523A"/>
    <w:rsid w:val="00C7543A"/>
    <w:rsid w:val="00C75571"/>
    <w:rsid w:val="00C7557B"/>
    <w:rsid w:val="00C75CE5"/>
    <w:rsid w:val="00C75CF3"/>
    <w:rsid w:val="00C767C4"/>
    <w:rsid w:val="00C768F8"/>
    <w:rsid w:val="00C76ABF"/>
    <w:rsid w:val="00C76DCD"/>
    <w:rsid w:val="00C76F46"/>
    <w:rsid w:val="00C77A3F"/>
    <w:rsid w:val="00C800AF"/>
    <w:rsid w:val="00C801EF"/>
    <w:rsid w:val="00C807EF"/>
    <w:rsid w:val="00C814DC"/>
    <w:rsid w:val="00C81912"/>
    <w:rsid w:val="00C81B0B"/>
    <w:rsid w:val="00C82DE3"/>
    <w:rsid w:val="00C82F9E"/>
    <w:rsid w:val="00C833FB"/>
    <w:rsid w:val="00C840A7"/>
    <w:rsid w:val="00C8515F"/>
    <w:rsid w:val="00C861B5"/>
    <w:rsid w:val="00C869E9"/>
    <w:rsid w:val="00C86AA3"/>
    <w:rsid w:val="00C86DAC"/>
    <w:rsid w:val="00C86E0D"/>
    <w:rsid w:val="00C86EB3"/>
    <w:rsid w:val="00C874C9"/>
    <w:rsid w:val="00C87517"/>
    <w:rsid w:val="00C87B9E"/>
    <w:rsid w:val="00C90C2E"/>
    <w:rsid w:val="00C91BF5"/>
    <w:rsid w:val="00C91CA9"/>
    <w:rsid w:val="00C92370"/>
    <w:rsid w:val="00C92E43"/>
    <w:rsid w:val="00C93090"/>
    <w:rsid w:val="00C9325C"/>
    <w:rsid w:val="00C93608"/>
    <w:rsid w:val="00C93B4D"/>
    <w:rsid w:val="00C94252"/>
    <w:rsid w:val="00C9485D"/>
    <w:rsid w:val="00C949E8"/>
    <w:rsid w:val="00C94BC0"/>
    <w:rsid w:val="00C94C3D"/>
    <w:rsid w:val="00C96013"/>
    <w:rsid w:val="00C96695"/>
    <w:rsid w:val="00C96DA9"/>
    <w:rsid w:val="00C97715"/>
    <w:rsid w:val="00C97C6C"/>
    <w:rsid w:val="00C97D44"/>
    <w:rsid w:val="00CA0793"/>
    <w:rsid w:val="00CA1B79"/>
    <w:rsid w:val="00CA1BFD"/>
    <w:rsid w:val="00CA219F"/>
    <w:rsid w:val="00CA22BD"/>
    <w:rsid w:val="00CA243C"/>
    <w:rsid w:val="00CA2529"/>
    <w:rsid w:val="00CA255E"/>
    <w:rsid w:val="00CA4488"/>
    <w:rsid w:val="00CA45A9"/>
    <w:rsid w:val="00CA47EC"/>
    <w:rsid w:val="00CA48F2"/>
    <w:rsid w:val="00CA49C5"/>
    <w:rsid w:val="00CA4F57"/>
    <w:rsid w:val="00CA56B3"/>
    <w:rsid w:val="00CA5C04"/>
    <w:rsid w:val="00CA5EBD"/>
    <w:rsid w:val="00CA5EC9"/>
    <w:rsid w:val="00CA635A"/>
    <w:rsid w:val="00CA68BD"/>
    <w:rsid w:val="00CA6D3E"/>
    <w:rsid w:val="00CA7005"/>
    <w:rsid w:val="00CA73D1"/>
    <w:rsid w:val="00CA7814"/>
    <w:rsid w:val="00CA7A68"/>
    <w:rsid w:val="00CA7B7C"/>
    <w:rsid w:val="00CA7C1C"/>
    <w:rsid w:val="00CB106B"/>
    <w:rsid w:val="00CB21B1"/>
    <w:rsid w:val="00CB24DB"/>
    <w:rsid w:val="00CB2526"/>
    <w:rsid w:val="00CB257A"/>
    <w:rsid w:val="00CB2FDE"/>
    <w:rsid w:val="00CB470B"/>
    <w:rsid w:val="00CB480A"/>
    <w:rsid w:val="00CB4BD6"/>
    <w:rsid w:val="00CB4BF5"/>
    <w:rsid w:val="00CB5628"/>
    <w:rsid w:val="00CB5FF3"/>
    <w:rsid w:val="00CB610D"/>
    <w:rsid w:val="00CB619A"/>
    <w:rsid w:val="00CB6CB7"/>
    <w:rsid w:val="00CB7161"/>
    <w:rsid w:val="00CB74C4"/>
    <w:rsid w:val="00CB7943"/>
    <w:rsid w:val="00CB7D9E"/>
    <w:rsid w:val="00CC06DA"/>
    <w:rsid w:val="00CC0F32"/>
    <w:rsid w:val="00CC11C0"/>
    <w:rsid w:val="00CC157C"/>
    <w:rsid w:val="00CC1D8D"/>
    <w:rsid w:val="00CC2247"/>
    <w:rsid w:val="00CC2531"/>
    <w:rsid w:val="00CC2679"/>
    <w:rsid w:val="00CC2BF2"/>
    <w:rsid w:val="00CC2CCF"/>
    <w:rsid w:val="00CC321C"/>
    <w:rsid w:val="00CC341B"/>
    <w:rsid w:val="00CC3661"/>
    <w:rsid w:val="00CC3FAB"/>
    <w:rsid w:val="00CC468B"/>
    <w:rsid w:val="00CC62F0"/>
    <w:rsid w:val="00CC6430"/>
    <w:rsid w:val="00CC66D5"/>
    <w:rsid w:val="00CC67FF"/>
    <w:rsid w:val="00CC7AE6"/>
    <w:rsid w:val="00CC7F65"/>
    <w:rsid w:val="00CD0816"/>
    <w:rsid w:val="00CD0915"/>
    <w:rsid w:val="00CD11C7"/>
    <w:rsid w:val="00CD19B3"/>
    <w:rsid w:val="00CD2063"/>
    <w:rsid w:val="00CD2E64"/>
    <w:rsid w:val="00CD3198"/>
    <w:rsid w:val="00CD3CDC"/>
    <w:rsid w:val="00CD45ED"/>
    <w:rsid w:val="00CD4F56"/>
    <w:rsid w:val="00CD508D"/>
    <w:rsid w:val="00CD551F"/>
    <w:rsid w:val="00CD55C4"/>
    <w:rsid w:val="00CD55D9"/>
    <w:rsid w:val="00CD695C"/>
    <w:rsid w:val="00CD6C88"/>
    <w:rsid w:val="00CD6F35"/>
    <w:rsid w:val="00CD728E"/>
    <w:rsid w:val="00CD7800"/>
    <w:rsid w:val="00CE2CF5"/>
    <w:rsid w:val="00CE4973"/>
    <w:rsid w:val="00CE4BAE"/>
    <w:rsid w:val="00CE4CBF"/>
    <w:rsid w:val="00CE525F"/>
    <w:rsid w:val="00CE5819"/>
    <w:rsid w:val="00CE5EAF"/>
    <w:rsid w:val="00CE610F"/>
    <w:rsid w:val="00CE6A6B"/>
    <w:rsid w:val="00CE6F34"/>
    <w:rsid w:val="00CE7021"/>
    <w:rsid w:val="00CE7276"/>
    <w:rsid w:val="00CE758A"/>
    <w:rsid w:val="00CE7A33"/>
    <w:rsid w:val="00CF030B"/>
    <w:rsid w:val="00CF0EDC"/>
    <w:rsid w:val="00CF13BC"/>
    <w:rsid w:val="00CF19A5"/>
    <w:rsid w:val="00CF1D5A"/>
    <w:rsid w:val="00CF1F14"/>
    <w:rsid w:val="00CF1F1D"/>
    <w:rsid w:val="00CF22D6"/>
    <w:rsid w:val="00CF26E7"/>
    <w:rsid w:val="00CF2789"/>
    <w:rsid w:val="00CF3768"/>
    <w:rsid w:val="00CF3B62"/>
    <w:rsid w:val="00CF47C2"/>
    <w:rsid w:val="00CF4C1B"/>
    <w:rsid w:val="00CF51E5"/>
    <w:rsid w:val="00CF5424"/>
    <w:rsid w:val="00CF560C"/>
    <w:rsid w:val="00CF641D"/>
    <w:rsid w:val="00CF6556"/>
    <w:rsid w:val="00CF70E7"/>
    <w:rsid w:val="00CF728C"/>
    <w:rsid w:val="00CF75BF"/>
    <w:rsid w:val="00CF7980"/>
    <w:rsid w:val="00D004CD"/>
    <w:rsid w:val="00D00DBB"/>
    <w:rsid w:val="00D0117A"/>
    <w:rsid w:val="00D01CF1"/>
    <w:rsid w:val="00D020C3"/>
    <w:rsid w:val="00D02E9B"/>
    <w:rsid w:val="00D03082"/>
    <w:rsid w:val="00D030DF"/>
    <w:rsid w:val="00D03491"/>
    <w:rsid w:val="00D03645"/>
    <w:rsid w:val="00D03FA7"/>
    <w:rsid w:val="00D04332"/>
    <w:rsid w:val="00D044EF"/>
    <w:rsid w:val="00D0504C"/>
    <w:rsid w:val="00D0516C"/>
    <w:rsid w:val="00D0542A"/>
    <w:rsid w:val="00D05757"/>
    <w:rsid w:val="00D059F0"/>
    <w:rsid w:val="00D05D2F"/>
    <w:rsid w:val="00D10898"/>
    <w:rsid w:val="00D10CA7"/>
    <w:rsid w:val="00D1125A"/>
    <w:rsid w:val="00D11276"/>
    <w:rsid w:val="00D11CB4"/>
    <w:rsid w:val="00D12A44"/>
    <w:rsid w:val="00D130D2"/>
    <w:rsid w:val="00D1344F"/>
    <w:rsid w:val="00D13458"/>
    <w:rsid w:val="00D14197"/>
    <w:rsid w:val="00D14574"/>
    <w:rsid w:val="00D14CA1"/>
    <w:rsid w:val="00D159EF"/>
    <w:rsid w:val="00D1665F"/>
    <w:rsid w:val="00D166E7"/>
    <w:rsid w:val="00D17138"/>
    <w:rsid w:val="00D1721D"/>
    <w:rsid w:val="00D175D6"/>
    <w:rsid w:val="00D17B00"/>
    <w:rsid w:val="00D17CF1"/>
    <w:rsid w:val="00D2030A"/>
    <w:rsid w:val="00D20644"/>
    <w:rsid w:val="00D20B33"/>
    <w:rsid w:val="00D21361"/>
    <w:rsid w:val="00D222E9"/>
    <w:rsid w:val="00D22446"/>
    <w:rsid w:val="00D22B62"/>
    <w:rsid w:val="00D22F8D"/>
    <w:rsid w:val="00D23CC3"/>
    <w:rsid w:val="00D24FA6"/>
    <w:rsid w:val="00D25332"/>
    <w:rsid w:val="00D257B3"/>
    <w:rsid w:val="00D2628B"/>
    <w:rsid w:val="00D263D1"/>
    <w:rsid w:val="00D26F8D"/>
    <w:rsid w:val="00D2720C"/>
    <w:rsid w:val="00D272A9"/>
    <w:rsid w:val="00D2751F"/>
    <w:rsid w:val="00D27E43"/>
    <w:rsid w:val="00D303E8"/>
    <w:rsid w:val="00D308AC"/>
    <w:rsid w:val="00D30FA4"/>
    <w:rsid w:val="00D3132E"/>
    <w:rsid w:val="00D31558"/>
    <w:rsid w:val="00D324C0"/>
    <w:rsid w:val="00D3375A"/>
    <w:rsid w:val="00D33E16"/>
    <w:rsid w:val="00D34201"/>
    <w:rsid w:val="00D34E9B"/>
    <w:rsid w:val="00D3543A"/>
    <w:rsid w:val="00D3567A"/>
    <w:rsid w:val="00D359D7"/>
    <w:rsid w:val="00D35F1E"/>
    <w:rsid w:val="00D3642C"/>
    <w:rsid w:val="00D366A6"/>
    <w:rsid w:val="00D36B70"/>
    <w:rsid w:val="00D37D2C"/>
    <w:rsid w:val="00D403B0"/>
    <w:rsid w:val="00D4060B"/>
    <w:rsid w:val="00D413B7"/>
    <w:rsid w:val="00D415B4"/>
    <w:rsid w:val="00D41749"/>
    <w:rsid w:val="00D41A98"/>
    <w:rsid w:val="00D421B5"/>
    <w:rsid w:val="00D423C0"/>
    <w:rsid w:val="00D434A0"/>
    <w:rsid w:val="00D44CEF"/>
    <w:rsid w:val="00D45395"/>
    <w:rsid w:val="00D455CA"/>
    <w:rsid w:val="00D45678"/>
    <w:rsid w:val="00D462C8"/>
    <w:rsid w:val="00D4641C"/>
    <w:rsid w:val="00D46762"/>
    <w:rsid w:val="00D46ADE"/>
    <w:rsid w:val="00D46BF6"/>
    <w:rsid w:val="00D47F45"/>
    <w:rsid w:val="00D508FF"/>
    <w:rsid w:val="00D50BC0"/>
    <w:rsid w:val="00D5153E"/>
    <w:rsid w:val="00D51F9E"/>
    <w:rsid w:val="00D52977"/>
    <w:rsid w:val="00D52A9C"/>
    <w:rsid w:val="00D52BCD"/>
    <w:rsid w:val="00D53074"/>
    <w:rsid w:val="00D530F2"/>
    <w:rsid w:val="00D54196"/>
    <w:rsid w:val="00D5440F"/>
    <w:rsid w:val="00D54E65"/>
    <w:rsid w:val="00D55A5B"/>
    <w:rsid w:val="00D5659F"/>
    <w:rsid w:val="00D5680F"/>
    <w:rsid w:val="00D569A6"/>
    <w:rsid w:val="00D569E9"/>
    <w:rsid w:val="00D57109"/>
    <w:rsid w:val="00D57193"/>
    <w:rsid w:val="00D573C3"/>
    <w:rsid w:val="00D5794B"/>
    <w:rsid w:val="00D57E92"/>
    <w:rsid w:val="00D60E4D"/>
    <w:rsid w:val="00D61297"/>
    <w:rsid w:val="00D612CE"/>
    <w:rsid w:val="00D61EF9"/>
    <w:rsid w:val="00D621E0"/>
    <w:rsid w:val="00D62627"/>
    <w:rsid w:val="00D62A39"/>
    <w:rsid w:val="00D63E61"/>
    <w:rsid w:val="00D64BAA"/>
    <w:rsid w:val="00D65132"/>
    <w:rsid w:val="00D655A2"/>
    <w:rsid w:val="00D6561A"/>
    <w:rsid w:val="00D66EA7"/>
    <w:rsid w:val="00D67076"/>
    <w:rsid w:val="00D67308"/>
    <w:rsid w:val="00D673A0"/>
    <w:rsid w:val="00D673A2"/>
    <w:rsid w:val="00D67551"/>
    <w:rsid w:val="00D70A46"/>
    <w:rsid w:val="00D70B34"/>
    <w:rsid w:val="00D711C6"/>
    <w:rsid w:val="00D72088"/>
    <w:rsid w:val="00D737D6"/>
    <w:rsid w:val="00D738E0"/>
    <w:rsid w:val="00D742A2"/>
    <w:rsid w:val="00D749BD"/>
    <w:rsid w:val="00D749DA"/>
    <w:rsid w:val="00D74B64"/>
    <w:rsid w:val="00D74E5A"/>
    <w:rsid w:val="00D75674"/>
    <w:rsid w:val="00D75D78"/>
    <w:rsid w:val="00D7641E"/>
    <w:rsid w:val="00D7697D"/>
    <w:rsid w:val="00D76C1B"/>
    <w:rsid w:val="00D76CCC"/>
    <w:rsid w:val="00D76E2C"/>
    <w:rsid w:val="00D77678"/>
    <w:rsid w:val="00D77B90"/>
    <w:rsid w:val="00D807D3"/>
    <w:rsid w:val="00D80FDE"/>
    <w:rsid w:val="00D811C3"/>
    <w:rsid w:val="00D813EB"/>
    <w:rsid w:val="00D81741"/>
    <w:rsid w:val="00D81E5B"/>
    <w:rsid w:val="00D81FF6"/>
    <w:rsid w:val="00D8205E"/>
    <w:rsid w:val="00D8259B"/>
    <w:rsid w:val="00D8282E"/>
    <w:rsid w:val="00D82AFC"/>
    <w:rsid w:val="00D82B99"/>
    <w:rsid w:val="00D83001"/>
    <w:rsid w:val="00D832D6"/>
    <w:rsid w:val="00D835B8"/>
    <w:rsid w:val="00D8385C"/>
    <w:rsid w:val="00D83CA5"/>
    <w:rsid w:val="00D83F50"/>
    <w:rsid w:val="00D85777"/>
    <w:rsid w:val="00D857D7"/>
    <w:rsid w:val="00D86F37"/>
    <w:rsid w:val="00D8737E"/>
    <w:rsid w:val="00D8762B"/>
    <w:rsid w:val="00D87E11"/>
    <w:rsid w:val="00D901A8"/>
    <w:rsid w:val="00D90F3B"/>
    <w:rsid w:val="00D91BA9"/>
    <w:rsid w:val="00D91D64"/>
    <w:rsid w:val="00D92398"/>
    <w:rsid w:val="00D9266D"/>
    <w:rsid w:val="00D92D17"/>
    <w:rsid w:val="00D935BE"/>
    <w:rsid w:val="00D93D8E"/>
    <w:rsid w:val="00D93F66"/>
    <w:rsid w:val="00D9491F"/>
    <w:rsid w:val="00D9523F"/>
    <w:rsid w:val="00D9566F"/>
    <w:rsid w:val="00D96D7F"/>
    <w:rsid w:val="00D97AB8"/>
    <w:rsid w:val="00DA0DD8"/>
    <w:rsid w:val="00DA21C9"/>
    <w:rsid w:val="00DA22B3"/>
    <w:rsid w:val="00DA2C4A"/>
    <w:rsid w:val="00DA2D0C"/>
    <w:rsid w:val="00DA4124"/>
    <w:rsid w:val="00DA42FB"/>
    <w:rsid w:val="00DA43DB"/>
    <w:rsid w:val="00DA450F"/>
    <w:rsid w:val="00DA4568"/>
    <w:rsid w:val="00DA46C2"/>
    <w:rsid w:val="00DA4CBD"/>
    <w:rsid w:val="00DA56BA"/>
    <w:rsid w:val="00DA6CA7"/>
    <w:rsid w:val="00DA73C4"/>
    <w:rsid w:val="00DA7436"/>
    <w:rsid w:val="00DB00F3"/>
    <w:rsid w:val="00DB072F"/>
    <w:rsid w:val="00DB09BB"/>
    <w:rsid w:val="00DB0DA4"/>
    <w:rsid w:val="00DB0DDA"/>
    <w:rsid w:val="00DB18B9"/>
    <w:rsid w:val="00DB1C07"/>
    <w:rsid w:val="00DB1D08"/>
    <w:rsid w:val="00DB230F"/>
    <w:rsid w:val="00DB2823"/>
    <w:rsid w:val="00DB2E33"/>
    <w:rsid w:val="00DB2F97"/>
    <w:rsid w:val="00DB4164"/>
    <w:rsid w:val="00DB4273"/>
    <w:rsid w:val="00DB529C"/>
    <w:rsid w:val="00DB5359"/>
    <w:rsid w:val="00DB53F5"/>
    <w:rsid w:val="00DB5537"/>
    <w:rsid w:val="00DB55D9"/>
    <w:rsid w:val="00DB5A3F"/>
    <w:rsid w:val="00DB6300"/>
    <w:rsid w:val="00DB676E"/>
    <w:rsid w:val="00DB6EC6"/>
    <w:rsid w:val="00DB70A5"/>
    <w:rsid w:val="00DB71C9"/>
    <w:rsid w:val="00DB76DB"/>
    <w:rsid w:val="00DB7D29"/>
    <w:rsid w:val="00DC1805"/>
    <w:rsid w:val="00DC1D93"/>
    <w:rsid w:val="00DC1E79"/>
    <w:rsid w:val="00DC25E0"/>
    <w:rsid w:val="00DC2BC9"/>
    <w:rsid w:val="00DC3F1D"/>
    <w:rsid w:val="00DC41D9"/>
    <w:rsid w:val="00DC429E"/>
    <w:rsid w:val="00DC4447"/>
    <w:rsid w:val="00DC4F61"/>
    <w:rsid w:val="00DC52FA"/>
    <w:rsid w:val="00DC58FE"/>
    <w:rsid w:val="00DC5EFD"/>
    <w:rsid w:val="00DC62F5"/>
    <w:rsid w:val="00DC6B5F"/>
    <w:rsid w:val="00DC7D20"/>
    <w:rsid w:val="00DC7E41"/>
    <w:rsid w:val="00DD0BF9"/>
    <w:rsid w:val="00DD1173"/>
    <w:rsid w:val="00DD13F3"/>
    <w:rsid w:val="00DD1470"/>
    <w:rsid w:val="00DD19F4"/>
    <w:rsid w:val="00DD2301"/>
    <w:rsid w:val="00DD2951"/>
    <w:rsid w:val="00DD2D19"/>
    <w:rsid w:val="00DD33E7"/>
    <w:rsid w:val="00DD3E2A"/>
    <w:rsid w:val="00DD47FA"/>
    <w:rsid w:val="00DD4F41"/>
    <w:rsid w:val="00DD4FBC"/>
    <w:rsid w:val="00DD4FE3"/>
    <w:rsid w:val="00DD5192"/>
    <w:rsid w:val="00DD538E"/>
    <w:rsid w:val="00DD5473"/>
    <w:rsid w:val="00DD5610"/>
    <w:rsid w:val="00DD648E"/>
    <w:rsid w:val="00DD64C1"/>
    <w:rsid w:val="00DD6D08"/>
    <w:rsid w:val="00DD7665"/>
    <w:rsid w:val="00DE03C7"/>
    <w:rsid w:val="00DE06F5"/>
    <w:rsid w:val="00DE0F61"/>
    <w:rsid w:val="00DE13C1"/>
    <w:rsid w:val="00DE3123"/>
    <w:rsid w:val="00DE31F3"/>
    <w:rsid w:val="00DE3EAE"/>
    <w:rsid w:val="00DE4BDB"/>
    <w:rsid w:val="00DE65A5"/>
    <w:rsid w:val="00DE6631"/>
    <w:rsid w:val="00DE69F8"/>
    <w:rsid w:val="00DE7FAD"/>
    <w:rsid w:val="00DF0302"/>
    <w:rsid w:val="00DF0470"/>
    <w:rsid w:val="00DF07B8"/>
    <w:rsid w:val="00DF09D7"/>
    <w:rsid w:val="00DF227E"/>
    <w:rsid w:val="00DF241D"/>
    <w:rsid w:val="00DF254F"/>
    <w:rsid w:val="00DF2CE5"/>
    <w:rsid w:val="00DF3310"/>
    <w:rsid w:val="00DF371D"/>
    <w:rsid w:val="00DF3F89"/>
    <w:rsid w:val="00DF51AC"/>
    <w:rsid w:val="00DF52EE"/>
    <w:rsid w:val="00DF5CC8"/>
    <w:rsid w:val="00DF664D"/>
    <w:rsid w:val="00DF6CE6"/>
    <w:rsid w:val="00DF6D01"/>
    <w:rsid w:val="00DF7C45"/>
    <w:rsid w:val="00E00ED2"/>
    <w:rsid w:val="00E013D9"/>
    <w:rsid w:val="00E017B4"/>
    <w:rsid w:val="00E02213"/>
    <w:rsid w:val="00E04352"/>
    <w:rsid w:val="00E048A6"/>
    <w:rsid w:val="00E04E43"/>
    <w:rsid w:val="00E0503A"/>
    <w:rsid w:val="00E054ED"/>
    <w:rsid w:val="00E05628"/>
    <w:rsid w:val="00E05965"/>
    <w:rsid w:val="00E05BE5"/>
    <w:rsid w:val="00E05E43"/>
    <w:rsid w:val="00E10952"/>
    <w:rsid w:val="00E11218"/>
    <w:rsid w:val="00E119C3"/>
    <w:rsid w:val="00E11C30"/>
    <w:rsid w:val="00E11EEF"/>
    <w:rsid w:val="00E12C02"/>
    <w:rsid w:val="00E13089"/>
    <w:rsid w:val="00E134DA"/>
    <w:rsid w:val="00E136A5"/>
    <w:rsid w:val="00E152CB"/>
    <w:rsid w:val="00E15551"/>
    <w:rsid w:val="00E156CB"/>
    <w:rsid w:val="00E158CE"/>
    <w:rsid w:val="00E15954"/>
    <w:rsid w:val="00E1605D"/>
    <w:rsid w:val="00E16713"/>
    <w:rsid w:val="00E17630"/>
    <w:rsid w:val="00E17F71"/>
    <w:rsid w:val="00E20524"/>
    <w:rsid w:val="00E2059B"/>
    <w:rsid w:val="00E20C3D"/>
    <w:rsid w:val="00E216D0"/>
    <w:rsid w:val="00E22675"/>
    <w:rsid w:val="00E22DC9"/>
    <w:rsid w:val="00E22EB8"/>
    <w:rsid w:val="00E233EE"/>
    <w:rsid w:val="00E235BB"/>
    <w:rsid w:val="00E23770"/>
    <w:rsid w:val="00E2498E"/>
    <w:rsid w:val="00E25265"/>
    <w:rsid w:val="00E25675"/>
    <w:rsid w:val="00E25B80"/>
    <w:rsid w:val="00E2616C"/>
    <w:rsid w:val="00E26E4C"/>
    <w:rsid w:val="00E2757C"/>
    <w:rsid w:val="00E30396"/>
    <w:rsid w:val="00E303D7"/>
    <w:rsid w:val="00E308A0"/>
    <w:rsid w:val="00E3104D"/>
    <w:rsid w:val="00E31755"/>
    <w:rsid w:val="00E3183D"/>
    <w:rsid w:val="00E319F3"/>
    <w:rsid w:val="00E3211E"/>
    <w:rsid w:val="00E32446"/>
    <w:rsid w:val="00E34227"/>
    <w:rsid w:val="00E34C91"/>
    <w:rsid w:val="00E34F85"/>
    <w:rsid w:val="00E3532A"/>
    <w:rsid w:val="00E35DE2"/>
    <w:rsid w:val="00E36027"/>
    <w:rsid w:val="00E4067E"/>
    <w:rsid w:val="00E40720"/>
    <w:rsid w:val="00E40929"/>
    <w:rsid w:val="00E41328"/>
    <w:rsid w:val="00E4202A"/>
    <w:rsid w:val="00E426C9"/>
    <w:rsid w:val="00E42C5C"/>
    <w:rsid w:val="00E432FE"/>
    <w:rsid w:val="00E44B7B"/>
    <w:rsid w:val="00E44CA2"/>
    <w:rsid w:val="00E45262"/>
    <w:rsid w:val="00E4550B"/>
    <w:rsid w:val="00E46846"/>
    <w:rsid w:val="00E4765D"/>
    <w:rsid w:val="00E476D7"/>
    <w:rsid w:val="00E4781B"/>
    <w:rsid w:val="00E500D3"/>
    <w:rsid w:val="00E504B7"/>
    <w:rsid w:val="00E50740"/>
    <w:rsid w:val="00E50C40"/>
    <w:rsid w:val="00E50E10"/>
    <w:rsid w:val="00E510F4"/>
    <w:rsid w:val="00E5112B"/>
    <w:rsid w:val="00E511FF"/>
    <w:rsid w:val="00E51468"/>
    <w:rsid w:val="00E51601"/>
    <w:rsid w:val="00E52345"/>
    <w:rsid w:val="00E523C6"/>
    <w:rsid w:val="00E52DA1"/>
    <w:rsid w:val="00E537C4"/>
    <w:rsid w:val="00E53822"/>
    <w:rsid w:val="00E53DC7"/>
    <w:rsid w:val="00E54793"/>
    <w:rsid w:val="00E55A10"/>
    <w:rsid w:val="00E5657F"/>
    <w:rsid w:val="00E57055"/>
    <w:rsid w:val="00E604FC"/>
    <w:rsid w:val="00E60B71"/>
    <w:rsid w:val="00E60E4A"/>
    <w:rsid w:val="00E6123B"/>
    <w:rsid w:val="00E61CB4"/>
    <w:rsid w:val="00E6219C"/>
    <w:rsid w:val="00E62499"/>
    <w:rsid w:val="00E62F15"/>
    <w:rsid w:val="00E63C93"/>
    <w:rsid w:val="00E640CE"/>
    <w:rsid w:val="00E64472"/>
    <w:rsid w:val="00E65239"/>
    <w:rsid w:val="00E652AC"/>
    <w:rsid w:val="00E652BB"/>
    <w:rsid w:val="00E65432"/>
    <w:rsid w:val="00E656FC"/>
    <w:rsid w:val="00E65C8E"/>
    <w:rsid w:val="00E65FFF"/>
    <w:rsid w:val="00E66579"/>
    <w:rsid w:val="00E6677F"/>
    <w:rsid w:val="00E671B5"/>
    <w:rsid w:val="00E67A2C"/>
    <w:rsid w:val="00E70161"/>
    <w:rsid w:val="00E707BD"/>
    <w:rsid w:val="00E70DF2"/>
    <w:rsid w:val="00E71ED7"/>
    <w:rsid w:val="00E71F3E"/>
    <w:rsid w:val="00E7216E"/>
    <w:rsid w:val="00E73189"/>
    <w:rsid w:val="00E73467"/>
    <w:rsid w:val="00E73633"/>
    <w:rsid w:val="00E73CB8"/>
    <w:rsid w:val="00E74276"/>
    <w:rsid w:val="00E744C4"/>
    <w:rsid w:val="00E747F2"/>
    <w:rsid w:val="00E74A96"/>
    <w:rsid w:val="00E74BC4"/>
    <w:rsid w:val="00E75AA4"/>
    <w:rsid w:val="00E76179"/>
    <w:rsid w:val="00E76EDC"/>
    <w:rsid w:val="00E7792A"/>
    <w:rsid w:val="00E779A3"/>
    <w:rsid w:val="00E77E0F"/>
    <w:rsid w:val="00E80EB8"/>
    <w:rsid w:val="00E80FCB"/>
    <w:rsid w:val="00E8102B"/>
    <w:rsid w:val="00E810A5"/>
    <w:rsid w:val="00E810BF"/>
    <w:rsid w:val="00E810CD"/>
    <w:rsid w:val="00E82157"/>
    <w:rsid w:val="00E82FCA"/>
    <w:rsid w:val="00E835D7"/>
    <w:rsid w:val="00E83A84"/>
    <w:rsid w:val="00E83F20"/>
    <w:rsid w:val="00E83F91"/>
    <w:rsid w:val="00E84742"/>
    <w:rsid w:val="00E84F7A"/>
    <w:rsid w:val="00E84FDF"/>
    <w:rsid w:val="00E8551C"/>
    <w:rsid w:val="00E86B67"/>
    <w:rsid w:val="00E86F00"/>
    <w:rsid w:val="00E87059"/>
    <w:rsid w:val="00E87410"/>
    <w:rsid w:val="00E9007A"/>
    <w:rsid w:val="00E90150"/>
    <w:rsid w:val="00E90256"/>
    <w:rsid w:val="00E90527"/>
    <w:rsid w:val="00E90971"/>
    <w:rsid w:val="00E90E75"/>
    <w:rsid w:val="00E90FC9"/>
    <w:rsid w:val="00E9231B"/>
    <w:rsid w:val="00E9261E"/>
    <w:rsid w:val="00E927E3"/>
    <w:rsid w:val="00E92EA9"/>
    <w:rsid w:val="00E93CDF"/>
    <w:rsid w:val="00E93DB4"/>
    <w:rsid w:val="00E93E7C"/>
    <w:rsid w:val="00E94648"/>
    <w:rsid w:val="00E947E9"/>
    <w:rsid w:val="00E94A97"/>
    <w:rsid w:val="00E94B49"/>
    <w:rsid w:val="00E95367"/>
    <w:rsid w:val="00E95769"/>
    <w:rsid w:val="00E96237"/>
    <w:rsid w:val="00E96614"/>
    <w:rsid w:val="00E96E84"/>
    <w:rsid w:val="00E97CF0"/>
    <w:rsid w:val="00EA0319"/>
    <w:rsid w:val="00EA0821"/>
    <w:rsid w:val="00EA0822"/>
    <w:rsid w:val="00EA08E1"/>
    <w:rsid w:val="00EA0A4A"/>
    <w:rsid w:val="00EA0CD2"/>
    <w:rsid w:val="00EA10A2"/>
    <w:rsid w:val="00EA1494"/>
    <w:rsid w:val="00EA1C1C"/>
    <w:rsid w:val="00EA203B"/>
    <w:rsid w:val="00EA2085"/>
    <w:rsid w:val="00EA23DB"/>
    <w:rsid w:val="00EA2F87"/>
    <w:rsid w:val="00EA325C"/>
    <w:rsid w:val="00EA3593"/>
    <w:rsid w:val="00EA37F1"/>
    <w:rsid w:val="00EA3F0C"/>
    <w:rsid w:val="00EA5058"/>
    <w:rsid w:val="00EA6128"/>
    <w:rsid w:val="00EA658F"/>
    <w:rsid w:val="00EA684E"/>
    <w:rsid w:val="00EA69AF"/>
    <w:rsid w:val="00EA7C2A"/>
    <w:rsid w:val="00EB2208"/>
    <w:rsid w:val="00EB449F"/>
    <w:rsid w:val="00EB4511"/>
    <w:rsid w:val="00EB4C28"/>
    <w:rsid w:val="00EB5160"/>
    <w:rsid w:val="00EB5390"/>
    <w:rsid w:val="00EB634F"/>
    <w:rsid w:val="00EB6678"/>
    <w:rsid w:val="00EB700D"/>
    <w:rsid w:val="00EB77C3"/>
    <w:rsid w:val="00EB7C82"/>
    <w:rsid w:val="00EC03BF"/>
    <w:rsid w:val="00EC05F1"/>
    <w:rsid w:val="00EC0923"/>
    <w:rsid w:val="00EC0FC0"/>
    <w:rsid w:val="00EC14A0"/>
    <w:rsid w:val="00EC2ACD"/>
    <w:rsid w:val="00EC2D8E"/>
    <w:rsid w:val="00EC2FDE"/>
    <w:rsid w:val="00EC3331"/>
    <w:rsid w:val="00EC34C0"/>
    <w:rsid w:val="00EC4E20"/>
    <w:rsid w:val="00EC52B0"/>
    <w:rsid w:val="00EC554A"/>
    <w:rsid w:val="00EC55D7"/>
    <w:rsid w:val="00EC563F"/>
    <w:rsid w:val="00EC5825"/>
    <w:rsid w:val="00EC5A6C"/>
    <w:rsid w:val="00EC67F0"/>
    <w:rsid w:val="00EC6DCD"/>
    <w:rsid w:val="00EC6F6F"/>
    <w:rsid w:val="00EC7F89"/>
    <w:rsid w:val="00ED0FD0"/>
    <w:rsid w:val="00ED17B6"/>
    <w:rsid w:val="00ED18E4"/>
    <w:rsid w:val="00ED19F6"/>
    <w:rsid w:val="00ED1D57"/>
    <w:rsid w:val="00ED2B68"/>
    <w:rsid w:val="00ED2EEB"/>
    <w:rsid w:val="00ED3A14"/>
    <w:rsid w:val="00ED3D3D"/>
    <w:rsid w:val="00ED3F3B"/>
    <w:rsid w:val="00ED44C4"/>
    <w:rsid w:val="00ED4C94"/>
    <w:rsid w:val="00ED5606"/>
    <w:rsid w:val="00ED5EA5"/>
    <w:rsid w:val="00ED6610"/>
    <w:rsid w:val="00ED67EB"/>
    <w:rsid w:val="00ED764A"/>
    <w:rsid w:val="00ED7B87"/>
    <w:rsid w:val="00ED7D77"/>
    <w:rsid w:val="00EE0734"/>
    <w:rsid w:val="00EE125A"/>
    <w:rsid w:val="00EE144B"/>
    <w:rsid w:val="00EE1C76"/>
    <w:rsid w:val="00EE24D4"/>
    <w:rsid w:val="00EE2DA2"/>
    <w:rsid w:val="00EE39FC"/>
    <w:rsid w:val="00EE4215"/>
    <w:rsid w:val="00EE4706"/>
    <w:rsid w:val="00EE4C80"/>
    <w:rsid w:val="00EE4F18"/>
    <w:rsid w:val="00EE51FC"/>
    <w:rsid w:val="00EE540E"/>
    <w:rsid w:val="00EE5591"/>
    <w:rsid w:val="00EE5B8F"/>
    <w:rsid w:val="00EE5F88"/>
    <w:rsid w:val="00EE6133"/>
    <w:rsid w:val="00EE6552"/>
    <w:rsid w:val="00EE6AE2"/>
    <w:rsid w:val="00EE7537"/>
    <w:rsid w:val="00EE7A6F"/>
    <w:rsid w:val="00EE7AA8"/>
    <w:rsid w:val="00EE7C1D"/>
    <w:rsid w:val="00EF01EC"/>
    <w:rsid w:val="00EF0336"/>
    <w:rsid w:val="00EF0565"/>
    <w:rsid w:val="00EF1A8E"/>
    <w:rsid w:val="00EF1DDF"/>
    <w:rsid w:val="00EF23FD"/>
    <w:rsid w:val="00EF2E77"/>
    <w:rsid w:val="00EF3984"/>
    <w:rsid w:val="00EF3B97"/>
    <w:rsid w:val="00EF3E19"/>
    <w:rsid w:val="00EF44AC"/>
    <w:rsid w:val="00EF4974"/>
    <w:rsid w:val="00EF4F80"/>
    <w:rsid w:val="00EF5356"/>
    <w:rsid w:val="00EF53A0"/>
    <w:rsid w:val="00EF7295"/>
    <w:rsid w:val="00EF7C9C"/>
    <w:rsid w:val="00EF7DDB"/>
    <w:rsid w:val="00F00062"/>
    <w:rsid w:val="00F00675"/>
    <w:rsid w:val="00F00C71"/>
    <w:rsid w:val="00F0159F"/>
    <w:rsid w:val="00F016AA"/>
    <w:rsid w:val="00F017CC"/>
    <w:rsid w:val="00F01C16"/>
    <w:rsid w:val="00F021A5"/>
    <w:rsid w:val="00F02913"/>
    <w:rsid w:val="00F02EA7"/>
    <w:rsid w:val="00F030DC"/>
    <w:rsid w:val="00F037C5"/>
    <w:rsid w:val="00F04079"/>
    <w:rsid w:val="00F04824"/>
    <w:rsid w:val="00F04C42"/>
    <w:rsid w:val="00F04CC0"/>
    <w:rsid w:val="00F0594B"/>
    <w:rsid w:val="00F05C9C"/>
    <w:rsid w:val="00F05D51"/>
    <w:rsid w:val="00F061B0"/>
    <w:rsid w:val="00F06C58"/>
    <w:rsid w:val="00F06F9A"/>
    <w:rsid w:val="00F07062"/>
    <w:rsid w:val="00F07638"/>
    <w:rsid w:val="00F100AA"/>
    <w:rsid w:val="00F10AA1"/>
    <w:rsid w:val="00F10F12"/>
    <w:rsid w:val="00F11176"/>
    <w:rsid w:val="00F117B7"/>
    <w:rsid w:val="00F11922"/>
    <w:rsid w:val="00F120B1"/>
    <w:rsid w:val="00F12370"/>
    <w:rsid w:val="00F12992"/>
    <w:rsid w:val="00F12EAE"/>
    <w:rsid w:val="00F1414F"/>
    <w:rsid w:val="00F143FC"/>
    <w:rsid w:val="00F14B2A"/>
    <w:rsid w:val="00F14BD1"/>
    <w:rsid w:val="00F15379"/>
    <w:rsid w:val="00F16A28"/>
    <w:rsid w:val="00F16B7D"/>
    <w:rsid w:val="00F17428"/>
    <w:rsid w:val="00F1743C"/>
    <w:rsid w:val="00F1764A"/>
    <w:rsid w:val="00F17BEB"/>
    <w:rsid w:val="00F20406"/>
    <w:rsid w:val="00F21078"/>
    <w:rsid w:val="00F21773"/>
    <w:rsid w:val="00F21D37"/>
    <w:rsid w:val="00F22B70"/>
    <w:rsid w:val="00F22DC6"/>
    <w:rsid w:val="00F23993"/>
    <w:rsid w:val="00F239DB"/>
    <w:rsid w:val="00F23BDB"/>
    <w:rsid w:val="00F23EB5"/>
    <w:rsid w:val="00F2576D"/>
    <w:rsid w:val="00F25AFA"/>
    <w:rsid w:val="00F25CFB"/>
    <w:rsid w:val="00F271DD"/>
    <w:rsid w:val="00F275E3"/>
    <w:rsid w:val="00F27C94"/>
    <w:rsid w:val="00F30253"/>
    <w:rsid w:val="00F30263"/>
    <w:rsid w:val="00F31D5A"/>
    <w:rsid w:val="00F3260B"/>
    <w:rsid w:val="00F32B58"/>
    <w:rsid w:val="00F3307B"/>
    <w:rsid w:val="00F3415A"/>
    <w:rsid w:val="00F34B3D"/>
    <w:rsid w:val="00F35027"/>
    <w:rsid w:val="00F35A63"/>
    <w:rsid w:val="00F36301"/>
    <w:rsid w:val="00F36307"/>
    <w:rsid w:val="00F36A25"/>
    <w:rsid w:val="00F36F79"/>
    <w:rsid w:val="00F36FF3"/>
    <w:rsid w:val="00F3746E"/>
    <w:rsid w:val="00F37FEA"/>
    <w:rsid w:val="00F40044"/>
    <w:rsid w:val="00F40442"/>
    <w:rsid w:val="00F42294"/>
    <w:rsid w:val="00F42762"/>
    <w:rsid w:val="00F42C76"/>
    <w:rsid w:val="00F43292"/>
    <w:rsid w:val="00F44FBF"/>
    <w:rsid w:val="00F45417"/>
    <w:rsid w:val="00F45A76"/>
    <w:rsid w:val="00F46014"/>
    <w:rsid w:val="00F465D8"/>
    <w:rsid w:val="00F46D71"/>
    <w:rsid w:val="00F47E1E"/>
    <w:rsid w:val="00F50FE6"/>
    <w:rsid w:val="00F517B4"/>
    <w:rsid w:val="00F519E0"/>
    <w:rsid w:val="00F5208D"/>
    <w:rsid w:val="00F52106"/>
    <w:rsid w:val="00F5296A"/>
    <w:rsid w:val="00F53148"/>
    <w:rsid w:val="00F537A6"/>
    <w:rsid w:val="00F53960"/>
    <w:rsid w:val="00F563BF"/>
    <w:rsid w:val="00F56587"/>
    <w:rsid w:val="00F56725"/>
    <w:rsid w:val="00F568A9"/>
    <w:rsid w:val="00F56B2D"/>
    <w:rsid w:val="00F56C60"/>
    <w:rsid w:val="00F56D10"/>
    <w:rsid w:val="00F56EA5"/>
    <w:rsid w:val="00F57A18"/>
    <w:rsid w:val="00F57A59"/>
    <w:rsid w:val="00F61367"/>
    <w:rsid w:val="00F61BE4"/>
    <w:rsid w:val="00F62821"/>
    <w:rsid w:val="00F63156"/>
    <w:rsid w:val="00F633BE"/>
    <w:rsid w:val="00F6340A"/>
    <w:rsid w:val="00F63698"/>
    <w:rsid w:val="00F64398"/>
    <w:rsid w:val="00F64EDA"/>
    <w:rsid w:val="00F6514A"/>
    <w:rsid w:val="00F6591A"/>
    <w:rsid w:val="00F66037"/>
    <w:rsid w:val="00F6619A"/>
    <w:rsid w:val="00F6654B"/>
    <w:rsid w:val="00F66B88"/>
    <w:rsid w:val="00F678B8"/>
    <w:rsid w:val="00F67B00"/>
    <w:rsid w:val="00F70E57"/>
    <w:rsid w:val="00F71A57"/>
    <w:rsid w:val="00F71BBB"/>
    <w:rsid w:val="00F71E42"/>
    <w:rsid w:val="00F72DF0"/>
    <w:rsid w:val="00F72E7C"/>
    <w:rsid w:val="00F74342"/>
    <w:rsid w:val="00F74A58"/>
    <w:rsid w:val="00F7529B"/>
    <w:rsid w:val="00F75AAB"/>
    <w:rsid w:val="00F75C76"/>
    <w:rsid w:val="00F75E5C"/>
    <w:rsid w:val="00F7601A"/>
    <w:rsid w:val="00F77FEA"/>
    <w:rsid w:val="00F8037E"/>
    <w:rsid w:val="00F8054A"/>
    <w:rsid w:val="00F80BCA"/>
    <w:rsid w:val="00F81A47"/>
    <w:rsid w:val="00F81D86"/>
    <w:rsid w:val="00F81E0D"/>
    <w:rsid w:val="00F81E84"/>
    <w:rsid w:val="00F82262"/>
    <w:rsid w:val="00F82509"/>
    <w:rsid w:val="00F83235"/>
    <w:rsid w:val="00F846CF"/>
    <w:rsid w:val="00F846F1"/>
    <w:rsid w:val="00F84AB9"/>
    <w:rsid w:val="00F85479"/>
    <w:rsid w:val="00F85EE4"/>
    <w:rsid w:val="00F867C9"/>
    <w:rsid w:val="00F86845"/>
    <w:rsid w:val="00F86D66"/>
    <w:rsid w:val="00F91390"/>
    <w:rsid w:val="00F91D05"/>
    <w:rsid w:val="00F94A9D"/>
    <w:rsid w:val="00F94D20"/>
    <w:rsid w:val="00F95060"/>
    <w:rsid w:val="00F952DC"/>
    <w:rsid w:val="00F95B12"/>
    <w:rsid w:val="00F95EB3"/>
    <w:rsid w:val="00F9735D"/>
    <w:rsid w:val="00F973B0"/>
    <w:rsid w:val="00F97990"/>
    <w:rsid w:val="00F97DDE"/>
    <w:rsid w:val="00FA017B"/>
    <w:rsid w:val="00FA2812"/>
    <w:rsid w:val="00FA2F5B"/>
    <w:rsid w:val="00FA3B3A"/>
    <w:rsid w:val="00FA3DBD"/>
    <w:rsid w:val="00FA526C"/>
    <w:rsid w:val="00FA608F"/>
    <w:rsid w:val="00FA61CE"/>
    <w:rsid w:val="00FA717A"/>
    <w:rsid w:val="00FB15A8"/>
    <w:rsid w:val="00FB1958"/>
    <w:rsid w:val="00FB1D30"/>
    <w:rsid w:val="00FB209C"/>
    <w:rsid w:val="00FB21AC"/>
    <w:rsid w:val="00FB257A"/>
    <w:rsid w:val="00FB3853"/>
    <w:rsid w:val="00FB3F01"/>
    <w:rsid w:val="00FB4093"/>
    <w:rsid w:val="00FB4779"/>
    <w:rsid w:val="00FB48CD"/>
    <w:rsid w:val="00FB5300"/>
    <w:rsid w:val="00FB5C67"/>
    <w:rsid w:val="00FB60B1"/>
    <w:rsid w:val="00FB662A"/>
    <w:rsid w:val="00FB6BD5"/>
    <w:rsid w:val="00FC03E5"/>
    <w:rsid w:val="00FC0474"/>
    <w:rsid w:val="00FC0765"/>
    <w:rsid w:val="00FC09B5"/>
    <w:rsid w:val="00FC0A26"/>
    <w:rsid w:val="00FC10AD"/>
    <w:rsid w:val="00FC3717"/>
    <w:rsid w:val="00FC38CD"/>
    <w:rsid w:val="00FC3A2A"/>
    <w:rsid w:val="00FC3B40"/>
    <w:rsid w:val="00FC3EA2"/>
    <w:rsid w:val="00FC3EF8"/>
    <w:rsid w:val="00FC478E"/>
    <w:rsid w:val="00FC4BC8"/>
    <w:rsid w:val="00FC4FF3"/>
    <w:rsid w:val="00FC53CE"/>
    <w:rsid w:val="00FC574E"/>
    <w:rsid w:val="00FC5896"/>
    <w:rsid w:val="00FC5979"/>
    <w:rsid w:val="00FC6143"/>
    <w:rsid w:val="00FC6493"/>
    <w:rsid w:val="00FC694E"/>
    <w:rsid w:val="00FC7646"/>
    <w:rsid w:val="00FC7B33"/>
    <w:rsid w:val="00FC7F5C"/>
    <w:rsid w:val="00FD09CD"/>
    <w:rsid w:val="00FD13EA"/>
    <w:rsid w:val="00FD1AFB"/>
    <w:rsid w:val="00FD1E46"/>
    <w:rsid w:val="00FD2648"/>
    <w:rsid w:val="00FD2BFC"/>
    <w:rsid w:val="00FD2E9E"/>
    <w:rsid w:val="00FD3367"/>
    <w:rsid w:val="00FD3C4A"/>
    <w:rsid w:val="00FD3F77"/>
    <w:rsid w:val="00FD40DE"/>
    <w:rsid w:val="00FD410B"/>
    <w:rsid w:val="00FD44B7"/>
    <w:rsid w:val="00FD4BCE"/>
    <w:rsid w:val="00FD4D03"/>
    <w:rsid w:val="00FD6973"/>
    <w:rsid w:val="00FD6A15"/>
    <w:rsid w:val="00FD720D"/>
    <w:rsid w:val="00FE0246"/>
    <w:rsid w:val="00FE0C6F"/>
    <w:rsid w:val="00FE0CB8"/>
    <w:rsid w:val="00FE13BE"/>
    <w:rsid w:val="00FE13DB"/>
    <w:rsid w:val="00FE17F7"/>
    <w:rsid w:val="00FE299A"/>
    <w:rsid w:val="00FE2A23"/>
    <w:rsid w:val="00FE2A9E"/>
    <w:rsid w:val="00FE3737"/>
    <w:rsid w:val="00FE3DA2"/>
    <w:rsid w:val="00FE3DA9"/>
    <w:rsid w:val="00FE457F"/>
    <w:rsid w:val="00FE531B"/>
    <w:rsid w:val="00FE648D"/>
    <w:rsid w:val="00FE6B71"/>
    <w:rsid w:val="00FE71FE"/>
    <w:rsid w:val="00FE73CF"/>
    <w:rsid w:val="00FE754A"/>
    <w:rsid w:val="00FE75D9"/>
    <w:rsid w:val="00FE79FB"/>
    <w:rsid w:val="00FE7A26"/>
    <w:rsid w:val="00FE7E1E"/>
    <w:rsid w:val="00FE7E8E"/>
    <w:rsid w:val="00FF036A"/>
    <w:rsid w:val="00FF05E7"/>
    <w:rsid w:val="00FF0ACC"/>
    <w:rsid w:val="00FF1F38"/>
    <w:rsid w:val="00FF2387"/>
    <w:rsid w:val="00FF2725"/>
    <w:rsid w:val="00FF2ED4"/>
    <w:rsid w:val="00FF3082"/>
    <w:rsid w:val="00FF4164"/>
    <w:rsid w:val="00FF4D4D"/>
    <w:rsid w:val="00FF4F87"/>
    <w:rsid w:val="00FF6810"/>
    <w:rsid w:val="00FF74DF"/>
    <w:rsid w:val="00FF7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4C4A60"/>
  <w15:chartTrackingRefBased/>
  <w15:docId w15:val="{D82DE837-BD82-4AF0-8DC8-CDE98736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737"/>
  </w:style>
  <w:style w:type="paragraph" w:styleId="Heading1">
    <w:name w:val="heading 1"/>
    <w:basedOn w:val="Normal"/>
    <w:next w:val="Normal"/>
    <w:link w:val="Heading1Char"/>
    <w:uiPriority w:val="9"/>
    <w:qFormat/>
    <w:rsid w:val="002875A5"/>
    <w:pPr>
      <w:spacing w:line="480" w:lineRule="auto"/>
      <w:outlineLvl w:val="0"/>
    </w:pPr>
    <w:rPr>
      <w:rFonts w:ascii="Arial" w:hAnsi="Arial" w:cs="Arial"/>
      <w:b/>
      <w:sz w:val="24"/>
      <w:szCs w:val="24"/>
    </w:rPr>
  </w:style>
  <w:style w:type="paragraph" w:styleId="Heading2">
    <w:name w:val="heading 2"/>
    <w:basedOn w:val="Normal"/>
    <w:next w:val="Normal"/>
    <w:link w:val="Heading2Char"/>
    <w:uiPriority w:val="9"/>
    <w:semiHidden/>
    <w:unhideWhenUsed/>
    <w:qFormat/>
    <w:rsid w:val="000607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19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998"/>
    <w:rPr>
      <w:rFonts w:ascii="Segoe UI" w:hAnsi="Segoe UI" w:cs="Segoe UI"/>
      <w:sz w:val="18"/>
      <w:szCs w:val="18"/>
    </w:rPr>
  </w:style>
  <w:style w:type="character" w:styleId="CommentReference">
    <w:name w:val="annotation reference"/>
    <w:basedOn w:val="DefaultParagraphFont"/>
    <w:uiPriority w:val="99"/>
    <w:unhideWhenUsed/>
    <w:rsid w:val="00937032"/>
    <w:rPr>
      <w:sz w:val="16"/>
      <w:szCs w:val="16"/>
    </w:rPr>
  </w:style>
  <w:style w:type="paragraph" w:styleId="CommentText">
    <w:name w:val="annotation text"/>
    <w:aliases w:val="Comment Text Char1 Char,Comment Text Char Char Char,Comment Text Char1"/>
    <w:basedOn w:val="Normal"/>
    <w:link w:val="CommentTextChar"/>
    <w:uiPriority w:val="99"/>
    <w:unhideWhenUsed/>
    <w:rsid w:val="00937032"/>
    <w:pPr>
      <w:spacing w:line="240" w:lineRule="auto"/>
    </w:pPr>
    <w:rPr>
      <w:sz w:val="20"/>
      <w:szCs w:val="20"/>
    </w:rPr>
  </w:style>
  <w:style w:type="character" w:customStyle="1" w:styleId="CommentTextChar">
    <w:name w:val="Comment Text Char"/>
    <w:aliases w:val="Comment Text Char1 Char Char,Comment Text Char Char Char Char,Comment Text Char1 Char1"/>
    <w:basedOn w:val="DefaultParagraphFont"/>
    <w:link w:val="CommentText"/>
    <w:uiPriority w:val="99"/>
    <w:rsid w:val="00937032"/>
    <w:rPr>
      <w:sz w:val="20"/>
      <w:szCs w:val="20"/>
    </w:rPr>
  </w:style>
  <w:style w:type="paragraph" w:styleId="CommentSubject">
    <w:name w:val="annotation subject"/>
    <w:basedOn w:val="CommentText"/>
    <w:next w:val="CommentText"/>
    <w:link w:val="CommentSubjectChar"/>
    <w:uiPriority w:val="99"/>
    <w:semiHidden/>
    <w:unhideWhenUsed/>
    <w:rsid w:val="00937032"/>
    <w:rPr>
      <w:b/>
      <w:bCs/>
    </w:rPr>
  </w:style>
  <w:style w:type="character" w:customStyle="1" w:styleId="CommentSubjectChar">
    <w:name w:val="Comment Subject Char"/>
    <w:basedOn w:val="CommentTextChar"/>
    <w:link w:val="CommentSubject"/>
    <w:uiPriority w:val="99"/>
    <w:semiHidden/>
    <w:rsid w:val="00937032"/>
    <w:rPr>
      <w:b/>
      <w:bCs/>
      <w:sz w:val="20"/>
      <w:szCs w:val="20"/>
    </w:rPr>
  </w:style>
  <w:style w:type="paragraph" w:styleId="Header">
    <w:name w:val="header"/>
    <w:basedOn w:val="Normal"/>
    <w:link w:val="HeaderChar"/>
    <w:uiPriority w:val="99"/>
    <w:unhideWhenUsed/>
    <w:rsid w:val="00856A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AF1"/>
  </w:style>
  <w:style w:type="paragraph" w:styleId="Footer">
    <w:name w:val="footer"/>
    <w:basedOn w:val="Normal"/>
    <w:link w:val="FooterChar"/>
    <w:uiPriority w:val="99"/>
    <w:unhideWhenUsed/>
    <w:rsid w:val="00856A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AF1"/>
  </w:style>
  <w:style w:type="character" w:styleId="Hyperlink">
    <w:name w:val="Hyperlink"/>
    <w:basedOn w:val="DefaultParagraphFont"/>
    <w:uiPriority w:val="99"/>
    <w:unhideWhenUsed/>
    <w:rsid w:val="00851FC7"/>
    <w:rPr>
      <w:color w:val="0563C1"/>
      <w:u w:val="single"/>
    </w:rPr>
  </w:style>
  <w:style w:type="character" w:styleId="Strong">
    <w:name w:val="Strong"/>
    <w:basedOn w:val="DefaultParagraphFont"/>
    <w:uiPriority w:val="22"/>
    <w:qFormat/>
    <w:rsid w:val="00851FC7"/>
    <w:rPr>
      <w:b/>
      <w:bCs/>
    </w:rPr>
  </w:style>
  <w:style w:type="character" w:styleId="FollowedHyperlink">
    <w:name w:val="FollowedHyperlink"/>
    <w:basedOn w:val="DefaultParagraphFont"/>
    <w:uiPriority w:val="99"/>
    <w:semiHidden/>
    <w:unhideWhenUsed/>
    <w:rsid w:val="00D263D1"/>
    <w:rPr>
      <w:color w:val="954F72" w:themeColor="followedHyperlink"/>
      <w:u w:val="single"/>
    </w:rPr>
  </w:style>
  <w:style w:type="paragraph" w:styleId="ListParagraph">
    <w:name w:val="List Paragraph"/>
    <w:basedOn w:val="Normal"/>
    <w:link w:val="ListParagraphChar"/>
    <w:uiPriority w:val="34"/>
    <w:qFormat/>
    <w:rsid w:val="00482633"/>
    <w:pPr>
      <w:spacing w:after="0" w:line="240" w:lineRule="auto"/>
      <w:ind w:left="720"/>
    </w:pPr>
    <w:rPr>
      <w:rFonts w:ascii="Times New Roman" w:hAnsi="Times New Roman" w:cs="Times New Roman"/>
      <w:sz w:val="24"/>
      <w:szCs w:val="24"/>
    </w:rPr>
  </w:style>
  <w:style w:type="table" w:styleId="TableGrid">
    <w:name w:val="Table Grid"/>
    <w:basedOn w:val="TableNormal"/>
    <w:uiPriority w:val="39"/>
    <w:rsid w:val="00F56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424E7"/>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F75E5C"/>
    <w:pPr>
      <w:spacing w:after="0" w:line="240" w:lineRule="auto"/>
    </w:pPr>
  </w:style>
  <w:style w:type="paragraph" w:customStyle="1" w:styleId="EndNoteBibliographyTitle">
    <w:name w:val="EndNote Bibliography Title"/>
    <w:basedOn w:val="Normal"/>
    <w:link w:val="EndNoteBibliographyTitleChar"/>
    <w:rsid w:val="00BF440A"/>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BF440A"/>
    <w:rPr>
      <w:rFonts w:ascii="Times New Roman" w:hAnsi="Times New Roman" w:cs="Times New Roman"/>
      <w:noProof/>
      <w:sz w:val="24"/>
    </w:rPr>
  </w:style>
  <w:style w:type="paragraph" w:customStyle="1" w:styleId="EndNoteBibliography">
    <w:name w:val="EndNote Bibliography"/>
    <w:basedOn w:val="Normal"/>
    <w:link w:val="EndNoteBibliographyChar"/>
    <w:rsid w:val="00BF440A"/>
    <w:pPr>
      <w:spacing w:line="48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BF440A"/>
    <w:rPr>
      <w:rFonts w:ascii="Times New Roman" w:hAnsi="Times New Roman" w:cs="Times New Roman"/>
      <w:noProof/>
      <w:sz w:val="24"/>
    </w:rPr>
  </w:style>
  <w:style w:type="paragraph" w:customStyle="1" w:styleId="Default">
    <w:name w:val="Default"/>
    <w:rsid w:val="00642AF0"/>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basedOn w:val="DefaultParagraphFont"/>
    <w:link w:val="ListParagraph"/>
    <w:uiPriority w:val="34"/>
    <w:rsid w:val="004F1CCC"/>
    <w:rPr>
      <w:rFonts w:ascii="Times New Roman" w:hAnsi="Times New Roman" w:cs="Times New Roman"/>
      <w:sz w:val="24"/>
      <w:szCs w:val="24"/>
    </w:rPr>
  </w:style>
  <w:style w:type="character" w:styleId="Emphasis">
    <w:name w:val="Emphasis"/>
    <w:basedOn w:val="DefaultParagraphFont"/>
    <w:uiPriority w:val="20"/>
    <w:qFormat/>
    <w:rsid w:val="009A1DDE"/>
    <w:rPr>
      <w:i/>
      <w:iCs/>
    </w:rPr>
  </w:style>
  <w:style w:type="character" w:customStyle="1" w:styleId="Heading1Char">
    <w:name w:val="Heading 1 Char"/>
    <w:basedOn w:val="DefaultParagraphFont"/>
    <w:link w:val="Heading1"/>
    <w:uiPriority w:val="9"/>
    <w:rsid w:val="002875A5"/>
    <w:rPr>
      <w:rFonts w:ascii="Arial" w:hAnsi="Arial" w:cs="Arial"/>
      <w:b/>
      <w:sz w:val="24"/>
      <w:szCs w:val="24"/>
    </w:rPr>
  </w:style>
  <w:style w:type="paragraph" w:customStyle="1" w:styleId="SupplFigureTitle">
    <w:name w:val="SupplFigureTitle"/>
    <w:basedOn w:val="Normal"/>
    <w:link w:val="SupplFigureTitleChar"/>
    <w:qFormat/>
    <w:rsid w:val="00A774FD"/>
    <w:pPr>
      <w:spacing w:line="240" w:lineRule="auto"/>
      <w:ind w:left="1260" w:hanging="1260"/>
    </w:pPr>
    <w:rPr>
      <w:rFonts w:ascii="Arial" w:hAnsi="Arial" w:cs="Arial"/>
      <w:b/>
      <w:sz w:val="20"/>
      <w:szCs w:val="20"/>
    </w:rPr>
  </w:style>
  <w:style w:type="paragraph" w:styleId="TOCHeading">
    <w:name w:val="TOC Heading"/>
    <w:basedOn w:val="Heading1"/>
    <w:next w:val="Normal"/>
    <w:uiPriority w:val="39"/>
    <w:unhideWhenUsed/>
    <w:qFormat/>
    <w:rsid w:val="0006077A"/>
    <w:pPr>
      <w:spacing w:line="259" w:lineRule="auto"/>
      <w:outlineLvl w:val="9"/>
    </w:pPr>
    <w:rPr>
      <w:b w:val="0"/>
      <w:color w:val="2E74B5" w:themeColor="accent1" w:themeShade="BF"/>
      <w:sz w:val="32"/>
      <w:szCs w:val="32"/>
    </w:rPr>
  </w:style>
  <w:style w:type="character" w:customStyle="1" w:styleId="SupplFigureTitleChar">
    <w:name w:val="SupplFigureTitle Char"/>
    <w:basedOn w:val="DefaultParagraphFont"/>
    <w:link w:val="SupplFigureTitle"/>
    <w:rsid w:val="00A774FD"/>
    <w:rPr>
      <w:rFonts w:ascii="Arial" w:hAnsi="Arial" w:cs="Arial"/>
      <w:b/>
      <w:sz w:val="20"/>
      <w:szCs w:val="20"/>
    </w:rPr>
  </w:style>
  <w:style w:type="paragraph" w:styleId="TOC1">
    <w:name w:val="toc 1"/>
    <w:basedOn w:val="Normal"/>
    <w:next w:val="Normal"/>
    <w:autoRedefine/>
    <w:uiPriority w:val="39"/>
    <w:unhideWhenUsed/>
    <w:rsid w:val="00933C0B"/>
    <w:pPr>
      <w:tabs>
        <w:tab w:val="right" w:leader="dot" w:pos="9350"/>
      </w:tabs>
      <w:spacing w:after="100"/>
    </w:pPr>
    <w:rPr>
      <w:rFonts w:ascii="Arial" w:hAnsi="Arial"/>
      <w:sz w:val="24"/>
    </w:rPr>
  </w:style>
  <w:style w:type="paragraph" w:styleId="TOC2">
    <w:name w:val="toc 2"/>
    <w:basedOn w:val="Normal"/>
    <w:next w:val="Normal"/>
    <w:autoRedefine/>
    <w:uiPriority w:val="39"/>
    <w:unhideWhenUsed/>
    <w:rsid w:val="0006077A"/>
    <w:pPr>
      <w:spacing w:after="100"/>
      <w:ind w:left="220"/>
    </w:pPr>
    <w:rPr>
      <w:rFonts w:eastAsiaTheme="minorEastAsia" w:cs="Times New Roman"/>
    </w:rPr>
  </w:style>
  <w:style w:type="paragraph" w:styleId="TOC3">
    <w:name w:val="toc 3"/>
    <w:basedOn w:val="Normal"/>
    <w:next w:val="Normal"/>
    <w:autoRedefine/>
    <w:uiPriority w:val="39"/>
    <w:unhideWhenUsed/>
    <w:rsid w:val="0006077A"/>
    <w:pPr>
      <w:spacing w:after="100"/>
      <w:ind w:left="440"/>
    </w:pPr>
    <w:rPr>
      <w:rFonts w:eastAsiaTheme="minorEastAsia" w:cs="Times New Roman"/>
    </w:rPr>
  </w:style>
  <w:style w:type="character" w:customStyle="1" w:styleId="Heading2Char">
    <w:name w:val="Heading 2 Char"/>
    <w:basedOn w:val="DefaultParagraphFont"/>
    <w:link w:val="Heading2"/>
    <w:uiPriority w:val="9"/>
    <w:semiHidden/>
    <w:rsid w:val="0006077A"/>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F37FEA"/>
    <w:rPr>
      <w:color w:val="605E5C"/>
      <w:shd w:val="clear" w:color="auto" w:fill="E1DFDD"/>
    </w:rPr>
  </w:style>
  <w:style w:type="character" w:customStyle="1" w:styleId="UnresolvedMention2">
    <w:name w:val="Unresolved Mention2"/>
    <w:basedOn w:val="DefaultParagraphFont"/>
    <w:uiPriority w:val="99"/>
    <w:semiHidden/>
    <w:unhideWhenUsed/>
    <w:rsid w:val="00374CAF"/>
    <w:rPr>
      <w:color w:val="605E5C"/>
      <w:shd w:val="clear" w:color="auto" w:fill="E1DFDD"/>
    </w:rPr>
  </w:style>
  <w:style w:type="character" w:customStyle="1" w:styleId="normaltextrun">
    <w:name w:val="normaltextrun"/>
    <w:basedOn w:val="DefaultParagraphFont"/>
    <w:rsid w:val="006B4CBB"/>
  </w:style>
  <w:style w:type="paragraph" w:styleId="Title">
    <w:name w:val="Title"/>
    <w:basedOn w:val="Normal"/>
    <w:next w:val="Normal"/>
    <w:link w:val="TitleChar"/>
    <w:uiPriority w:val="10"/>
    <w:qFormat/>
    <w:rsid w:val="009D053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53E"/>
    <w:rPr>
      <w:rFonts w:asciiTheme="majorHAnsi" w:eastAsiaTheme="majorEastAsia" w:hAnsiTheme="majorHAnsi" w:cstheme="majorBidi"/>
      <w:spacing w:val="-10"/>
      <w:kern w:val="28"/>
      <w:sz w:val="56"/>
      <w:szCs w:val="56"/>
    </w:rPr>
  </w:style>
  <w:style w:type="character" w:customStyle="1" w:styleId="UnresolvedMention3">
    <w:name w:val="Unresolved Mention3"/>
    <w:basedOn w:val="DefaultParagraphFont"/>
    <w:uiPriority w:val="99"/>
    <w:semiHidden/>
    <w:unhideWhenUsed/>
    <w:rsid w:val="00704DFA"/>
    <w:rPr>
      <w:color w:val="605E5C"/>
      <w:shd w:val="clear" w:color="auto" w:fill="E1DFDD"/>
    </w:rPr>
  </w:style>
  <w:style w:type="character" w:customStyle="1" w:styleId="apple-converted-space">
    <w:name w:val="apple-converted-space"/>
    <w:basedOn w:val="DefaultParagraphFont"/>
    <w:rsid w:val="00A1186A"/>
  </w:style>
  <w:style w:type="character" w:customStyle="1" w:styleId="citationsource-journal">
    <w:name w:val="citation_source-journal"/>
    <w:basedOn w:val="DefaultParagraphFont"/>
    <w:rsid w:val="00A1186A"/>
  </w:style>
  <w:style w:type="character" w:customStyle="1" w:styleId="nlmyear">
    <w:name w:val="nlm_year"/>
    <w:basedOn w:val="DefaultParagraphFont"/>
    <w:rsid w:val="00A1186A"/>
  </w:style>
  <w:style w:type="character" w:customStyle="1" w:styleId="nlmfpage">
    <w:name w:val="nlm_fpage"/>
    <w:basedOn w:val="DefaultParagraphFont"/>
    <w:rsid w:val="00A1186A"/>
  </w:style>
  <w:style w:type="character" w:customStyle="1" w:styleId="nlmlpage">
    <w:name w:val="nlm_lpage"/>
    <w:basedOn w:val="DefaultParagraphFont"/>
    <w:rsid w:val="00A1186A"/>
  </w:style>
  <w:style w:type="character" w:styleId="UnresolvedMention">
    <w:name w:val="Unresolved Mention"/>
    <w:basedOn w:val="DefaultParagraphFont"/>
    <w:uiPriority w:val="99"/>
    <w:semiHidden/>
    <w:unhideWhenUsed/>
    <w:rsid w:val="00CB619A"/>
    <w:rPr>
      <w:color w:val="605E5C"/>
      <w:shd w:val="clear" w:color="auto" w:fill="E1DFDD"/>
    </w:rPr>
  </w:style>
  <w:style w:type="paragraph" w:styleId="EndnoteText">
    <w:name w:val="endnote text"/>
    <w:basedOn w:val="Normal"/>
    <w:link w:val="EndnoteTextChar"/>
    <w:uiPriority w:val="99"/>
    <w:semiHidden/>
    <w:unhideWhenUsed/>
    <w:rsid w:val="003D70A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70AF"/>
    <w:rPr>
      <w:sz w:val="20"/>
      <w:szCs w:val="20"/>
    </w:rPr>
  </w:style>
  <w:style w:type="character" w:styleId="EndnoteReference">
    <w:name w:val="endnote reference"/>
    <w:basedOn w:val="DefaultParagraphFont"/>
    <w:uiPriority w:val="99"/>
    <w:semiHidden/>
    <w:unhideWhenUsed/>
    <w:rsid w:val="003D70AF"/>
    <w:rPr>
      <w:vertAlign w:val="superscript"/>
    </w:rPr>
  </w:style>
  <w:style w:type="character" w:styleId="LineNumber">
    <w:name w:val="line number"/>
    <w:basedOn w:val="DefaultParagraphFont"/>
    <w:uiPriority w:val="99"/>
    <w:semiHidden/>
    <w:unhideWhenUsed/>
    <w:rsid w:val="001633E4"/>
  </w:style>
  <w:style w:type="paragraph" w:styleId="TableofFigures">
    <w:name w:val="table of figures"/>
    <w:basedOn w:val="Normal"/>
    <w:next w:val="Normal"/>
    <w:uiPriority w:val="99"/>
    <w:unhideWhenUsed/>
    <w:rsid w:val="00A774FD"/>
    <w:pPr>
      <w:spacing w:after="0"/>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42765">
      <w:bodyDiv w:val="1"/>
      <w:marLeft w:val="0"/>
      <w:marRight w:val="0"/>
      <w:marTop w:val="0"/>
      <w:marBottom w:val="0"/>
      <w:divBdr>
        <w:top w:val="none" w:sz="0" w:space="0" w:color="auto"/>
        <w:left w:val="none" w:sz="0" w:space="0" w:color="auto"/>
        <w:bottom w:val="none" w:sz="0" w:space="0" w:color="auto"/>
        <w:right w:val="none" w:sz="0" w:space="0" w:color="auto"/>
      </w:divBdr>
    </w:div>
    <w:div w:id="162595310">
      <w:bodyDiv w:val="1"/>
      <w:marLeft w:val="0"/>
      <w:marRight w:val="0"/>
      <w:marTop w:val="0"/>
      <w:marBottom w:val="0"/>
      <w:divBdr>
        <w:top w:val="none" w:sz="0" w:space="0" w:color="auto"/>
        <w:left w:val="none" w:sz="0" w:space="0" w:color="auto"/>
        <w:bottom w:val="none" w:sz="0" w:space="0" w:color="auto"/>
        <w:right w:val="none" w:sz="0" w:space="0" w:color="auto"/>
      </w:divBdr>
    </w:div>
    <w:div w:id="345911207">
      <w:bodyDiv w:val="1"/>
      <w:marLeft w:val="0"/>
      <w:marRight w:val="0"/>
      <w:marTop w:val="0"/>
      <w:marBottom w:val="0"/>
      <w:divBdr>
        <w:top w:val="none" w:sz="0" w:space="0" w:color="auto"/>
        <w:left w:val="none" w:sz="0" w:space="0" w:color="auto"/>
        <w:bottom w:val="none" w:sz="0" w:space="0" w:color="auto"/>
        <w:right w:val="none" w:sz="0" w:space="0" w:color="auto"/>
      </w:divBdr>
    </w:div>
    <w:div w:id="384372666">
      <w:bodyDiv w:val="1"/>
      <w:marLeft w:val="0"/>
      <w:marRight w:val="0"/>
      <w:marTop w:val="0"/>
      <w:marBottom w:val="0"/>
      <w:divBdr>
        <w:top w:val="none" w:sz="0" w:space="0" w:color="auto"/>
        <w:left w:val="none" w:sz="0" w:space="0" w:color="auto"/>
        <w:bottom w:val="none" w:sz="0" w:space="0" w:color="auto"/>
        <w:right w:val="none" w:sz="0" w:space="0" w:color="auto"/>
      </w:divBdr>
    </w:div>
    <w:div w:id="418017220">
      <w:bodyDiv w:val="1"/>
      <w:marLeft w:val="0"/>
      <w:marRight w:val="0"/>
      <w:marTop w:val="0"/>
      <w:marBottom w:val="0"/>
      <w:divBdr>
        <w:top w:val="none" w:sz="0" w:space="0" w:color="auto"/>
        <w:left w:val="none" w:sz="0" w:space="0" w:color="auto"/>
        <w:bottom w:val="none" w:sz="0" w:space="0" w:color="auto"/>
        <w:right w:val="none" w:sz="0" w:space="0" w:color="auto"/>
      </w:divBdr>
    </w:div>
    <w:div w:id="434443195">
      <w:bodyDiv w:val="1"/>
      <w:marLeft w:val="0"/>
      <w:marRight w:val="0"/>
      <w:marTop w:val="0"/>
      <w:marBottom w:val="0"/>
      <w:divBdr>
        <w:top w:val="none" w:sz="0" w:space="0" w:color="auto"/>
        <w:left w:val="none" w:sz="0" w:space="0" w:color="auto"/>
        <w:bottom w:val="none" w:sz="0" w:space="0" w:color="auto"/>
        <w:right w:val="none" w:sz="0" w:space="0" w:color="auto"/>
      </w:divBdr>
    </w:div>
    <w:div w:id="441919367">
      <w:bodyDiv w:val="1"/>
      <w:marLeft w:val="0"/>
      <w:marRight w:val="0"/>
      <w:marTop w:val="0"/>
      <w:marBottom w:val="0"/>
      <w:divBdr>
        <w:top w:val="none" w:sz="0" w:space="0" w:color="auto"/>
        <w:left w:val="none" w:sz="0" w:space="0" w:color="auto"/>
        <w:bottom w:val="none" w:sz="0" w:space="0" w:color="auto"/>
        <w:right w:val="none" w:sz="0" w:space="0" w:color="auto"/>
      </w:divBdr>
    </w:div>
    <w:div w:id="585069465">
      <w:bodyDiv w:val="1"/>
      <w:marLeft w:val="0"/>
      <w:marRight w:val="0"/>
      <w:marTop w:val="0"/>
      <w:marBottom w:val="0"/>
      <w:divBdr>
        <w:top w:val="none" w:sz="0" w:space="0" w:color="auto"/>
        <w:left w:val="none" w:sz="0" w:space="0" w:color="auto"/>
        <w:bottom w:val="none" w:sz="0" w:space="0" w:color="auto"/>
        <w:right w:val="none" w:sz="0" w:space="0" w:color="auto"/>
      </w:divBdr>
    </w:div>
    <w:div w:id="618146178">
      <w:bodyDiv w:val="1"/>
      <w:marLeft w:val="0"/>
      <w:marRight w:val="0"/>
      <w:marTop w:val="0"/>
      <w:marBottom w:val="0"/>
      <w:divBdr>
        <w:top w:val="none" w:sz="0" w:space="0" w:color="auto"/>
        <w:left w:val="none" w:sz="0" w:space="0" w:color="auto"/>
        <w:bottom w:val="none" w:sz="0" w:space="0" w:color="auto"/>
        <w:right w:val="none" w:sz="0" w:space="0" w:color="auto"/>
      </w:divBdr>
      <w:divsChild>
        <w:div w:id="8455852">
          <w:marLeft w:val="720"/>
          <w:marRight w:val="0"/>
          <w:marTop w:val="86"/>
          <w:marBottom w:val="0"/>
          <w:divBdr>
            <w:top w:val="none" w:sz="0" w:space="0" w:color="auto"/>
            <w:left w:val="none" w:sz="0" w:space="0" w:color="auto"/>
            <w:bottom w:val="none" w:sz="0" w:space="0" w:color="auto"/>
            <w:right w:val="none" w:sz="0" w:space="0" w:color="auto"/>
          </w:divBdr>
        </w:div>
        <w:div w:id="1177578221">
          <w:marLeft w:val="720"/>
          <w:marRight w:val="0"/>
          <w:marTop w:val="86"/>
          <w:marBottom w:val="0"/>
          <w:divBdr>
            <w:top w:val="none" w:sz="0" w:space="0" w:color="auto"/>
            <w:left w:val="none" w:sz="0" w:space="0" w:color="auto"/>
            <w:bottom w:val="none" w:sz="0" w:space="0" w:color="auto"/>
            <w:right w:val="none" w:sz="0" w:space="0" w:color="auto"/>
          </w:divBdr>
        </w:div>
        <w:div w:id="1320157914">
          <w:marLeft w:val="720"/>
          <w:marRight w:val="0"/>
          <w:marTop w:val="86"/>
          <w:marBottom w:val="0"/>
          <w:divBdr>
            <w:top w:val="none" w:sz="0" w:space="0" w:color="auto"/>
            <w:left w:val="none" w:sz="0" w:space="0" w:color="auto"/>
            <w:bottom w:val="none" w:sz="0" w:space="0" w:color="auto"/>
            <w:right w:val="none" w:sz="0" w:space="0" w:color="auto"/>
          </w:divBdr>
        </w:div>
        <w:div w:id="1482576850">
          <w:marLeft w:val="720"/>
          <w:marRight w:val="0"/>
          <w:marTop w:val="86"/>
          <w:marBottom w:val="0"/>
          <w:divBdr>
            <w:top w:val="none" w:sz="0" w:space="0" w:color="auto"/>
            <w:left w:val="none" w:sz="0" w:space="0" w:color="auto"/>
            <w:bottom w:val="none" w:sz="0" w:space="0" w:color="auto"/>
            <w:right w:val="none" w:sz="0" w:space="0" w:color="auto"/>
          </w:divBdr>
        </w:div>
        <w:div w:id="1628270078">
          <w:marLeft w:val="720"/>
          <w:marRight w:val="0"/>
          <w:marTop w:val="86"/>
          <w:marBottom w:val="0"/>
          <w:divBdr>
            <w:top w:val="none" w:sz="0" w:space="0" w:color="auto"/>
            <w:left w:val="none" w:sz="0" w:space="0" w:color="auto"/>
            <w:bottom w:val="none" w:sz="0" w:space="0" w:color="auto"/>
            <w:right w:val="none" w:sz="0" w:space="0" w:color="auto"/>
          </w:divBdr>
        </w:div>
        <w:div w:id="2025936147">
          <w:marLeft w:val="720"/>
          <w:marRight w:val="0"/>
          <w:marTop w:val="86"/>
          <w:marBottom w:val="0"/>
          <w:divBdr>
            <w:top w:val="none" w:sz="0" w:space="0" w:color="auto"/>
            <w:left w:val="none" w:sz="0" w:space="0" w:color="auto"/>
            <w:bottom w:val="none" w:sz="0" w:space="0" w:color="auto"/>
            <w:right w:val="none" w:sz="0" w:space="0" w:color="auto"/>
          </w:divBdr>
        </w:div>
      </w:divsChild>
    </w:div>
    <w:div w:id="673067561">
      <w:bodyDiv w:val="1"/>
      <w:marLeft w:val="0"/>
      <w:marRight w:val="0"/>
      <w:marTop w:val="0"/>
      <w:marBottom w:val="0"/>
      <w:divBdr>
        <w:top w:val="none" w:sz="0" w:space="0" w:color="auto"/>
        <w:left w:val="none" w:sz="0" w:space="0" w:color="auto"/>
        <w:bottom w:val="none" w:sz="0" w:space="0" w:color="auto"/>
        <w:right w:val="none" w:sz="0" w:space="0" w:color="auto"/>
      </w:divBdr>
    </w:div>
    <w:div w:id="678504985">
      <w:bodyDiv w:val="1"/>
      <w:marLeft w:val="0"/>
      <w:marRight w:val="0"/>
      <w:marTop w:val="0"/>
      <w:marBottom w:val="0"/>
      <w:divBdr>
        <w:top w:val="none" w:sz="0" w:space="0" w:color="auto"/>
        <w:left w:val="none" w:sz="0" w:space="0" w:color="auto"/>
        <w:bottom w:val="none" w:sz="0" w:space="0" w:color="auto"/>
        <w:right w:val="none" w:sz="0" w:space="0" w:color="auto"/>
      </w:divBdr>
      <w:divsChild>
        <w:div w:id="1416434443">
          <w:marLeft w:val="720"/>
          <w:marRight w:val="0"/>
          <w:marTop w:val="86"/>
          <w:marBottom w:val="0"/>
          <w:divBdr>
            <w:top w:val="none" w:sz="0" w:space="0" w:color="auto"/>
            <w:left w:val="none" w:sz="0" w:space="0" w:color="auto"/>
            <w:bottom w:val="none" w:sz="0" w:space="0" w:color="auto"/>
            <w:right w:val="none" w:sz="0" w:space="0" w:color="auto"/>
          </w:divBdr>
        </w:div>
      </w:divsChild>
    </w:div>
    <w:div w:id="724841169">
      <w:bodyDiv w:val="1"/>
      <w:marLeft w:val="0"/>
      <w:marRight w:val="0"/>
      <w:marTop w:val="0"/>
      <w:marBottom w:val="0"/>
      <w:divBdr>
        <w:top w:val="none" w:sz="0" w:space="0" w:color="auto"/>
        <w:left w:val="none" w:sz="0" w:space="0" w:color="auto"/>
        <w:bottom w:val="none" w:sz="0" w:space="0" w:color="auto"/>
        <w:right w:val="none" w:sz="0" w:space="0" w:color="auto"/>
      </w:divBdr>
    </w:div>
    <w:div w:id="820193425">
      <w:bodyDiv w:val="1"/>
      <w:marLeft w:val="0"/>
      <w:marRight w:val="0"/>
      <w:marTop w:val="0"/>
      <w:marBottom w:val="0"/>
      <w:divBdr>
        <w:top w:val="none" w:sz="0" w:space="0" w:color="auto"/>
        <w:left w:val="none" w:sz="0" w:space="0" w:color="auto"/>
        <w:bottom w:val="none" w:sz="0" w:space="0" w:color="auto"/>
        <w:right w:val="none" w:sz="0" w:space="0" w:color="auto"/>
      </w:divBdr>
    </w:div>
    <w:div w:id="827094693">
      <w:bodyDiv w:val="1"/>
      <w:marLeft w:val="0"/>
      <w:marRight w:val="0"/>
      <w:marTop w:val="0"/>
      <w:marBottom w:val="0"/>
      <w:divBdr>
        <w:top w:val="none" w:sz="0" w:space="0" w:color="auto"/>
        <w:left w:val="none" w:sz="0" w:space="0" w:color="auto"/>
        <w:bottom w:val="none" w:sz="0" w:space="0" w:color="auto"/>
        <w:right w:val="none" w:sz="0" w:space="0" w:color="auto"/>
      </w:divBdr>
    </w:div>
    <w:div w:id="880048938">
      <w:bodyDiv w:val="1"/>
      <w:marLeft w:val="0"/>
      <w:marRight w:val="0"/>
      <w:marTop w:val="0"/>
      <w:marBottom w:val="0"/>
      <w:divBdr>
        <w:top w:val="none" w:sz="0" w:space="0" w:color="auto"/>
        <w:left w:val="none" w:sz="0" w:space="0" w:color="auto"/>
        <w:bottom w:val="none" w:sz="0" w:space="0" w:color="auto"/>
        <w:right w:val="none" w:sz="0" w:space="0" w:color="auto"/>
      </w:divBdr>
    </w:div>
    <w:div w:id="888035117">
      <w:bodyDiv w:val="1"/>
      <w:marLeft w:val="0"/>
      <w:marRight w:val="0"/>
      <w:marTop w:val="0"/>
      <w:marBottom w:val="0"/>
      <w:divBdr>
        <w:top w:val="none" w:sz="0" w:space="0" w:color="auto"/>
        <w:left w:val="none" w:sz="0" w:space="0" w:color="auto"/>
        <w:bottom w:val="none" w:sz="0" w:space="0" w:color="auto"/>
        <w:right w:val="none" w:sz="0" w:space="0" w:color="auto"/>
      </w:divBdr>
      <w:divsChild>
        <w:div w:id="1701078893">
          <w:marLeft w:val="1440"/>
          <w:marRight w:val="0"/>
          <w:marTop w:val="72"/>
          <w:marBottom w:val="0"/>
          <w:divBdr>
            <w:top w:val="none" w:sz="0" w:space="0" w:color="auto"/>
            <w:left w:val="none" w:sz="0" w:space="0" w:color="auto"/>
            <w:bottom w:val="none" w:sz="0" w:space="0" w:color="auto"/>
            <w:right w:val="none" w:sz="0" w:space="0" w:color="auto"/>
          </w:divBdr>
        </w:div>
        <w:div w:id="1907063862">
          <w:marLeft w:val="720"/>
          <w:marRight w:val="0"/>
          <w:marTop w:val="77"/>
          <w:marBottom w:val="0"/>
          <w:divBdr>
            <w:top w:val="none" w:sz="0" w:space="0" w:color="auto"/>
            <w:left w:val="none" w:sz="0" w:space="0" w:color="auto"/>
            <w:bottom w:val="none" w:sz="0" w:space="0" w:color="auto"/>
            <w:right w:val="none" w:sz="0" w:space="0" w:color="auto"/>
          </w:divBdr>
        </w:div>
        <w:div w:id="1954896964">
          <w:marLeft w:val="1440"/>
          <w:marRight w:val="0"/>
          <w:marTop w:val="72"/>
          <w:marBottom w:val="0"/>
          <w:divBdr>
            <w:top w:val="none" w:sz="0" w:space="0" w:color="auto"/>
            <w:left w:val="none" w:sz="0" w:space="0" w:color="auto"/>
            <w:bottom w:val="none" w:sz="0" w:space="0" w:color="auto"/>
            <w:right w:val="none" w:sz="0" w:space="0" w:color="auto"/>
          </w:divBdr>
        </w:div>
      </w:divsChild>
    </w:div>
    <w:div w:id="897207590">
      <w:bodyDiv w:val="1"/>
      <w:marLeft w:val="0"/>
      <w:marRight w:val="0"/>
      <w:marTop w:val="0"/>
      <w:marBottom w:val="0"/>
      <w:divBdr>
        <w:top w:val="none" w:sz="0" w:space="0" w:color="auto"/>
        <w:left w:val="none" w:sz="0" w:space="0" w:color="auto"/>
        <w:bottom w:val="none" w:sz="0" w:space="0" w:color="auto"/>
        <w:right w:val="none" w:sz="0" w:space="0" w:color="auto"/>
      </w:divBdr>
      <w:divsChild>
        <w:div w:id="1264411239">
          <w:marLeft w:val="0"/>
          <w:marRight w:val="0"/>
          <w:marTop w:val="0"/>
          <w:marBottom w:val="0"/>
          <w:divBdr>
            <w:top w:val="none" w:sz="0" w:space="0" w:color="auto"/>
            <w:left w:val="none" w:sz="0" w:space="0" w:color="auto"/>
            <w:bottom w:val="none" w:sz="0" w:space="0" w:color="auto"/>
            <w:right w:val="none" w:sz="0" w:space="0" w:color="auto"/>
          </w:divBdr>
          <w:divsChild>
            <w:div w:id="51164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66720">
      <w:bodyDiv w:val="1"/>
      <w:marLeft w:val="0"/>
      <w:marRight w:val="0"/>
      <w:marTop w:val="0"/>
      <w:marBottom w:val="0"/>
      <w:divBdr>
        <w:top w:val="none" w:sz="0" w:space="0" w:color="auto"/>
        <w:left w:val="none" w:sz="0" w:space="0" w:color="auto"/>
        <w:bottom w:val="none" w:sz="0" w:space="0" w:color="auto"/>
        <w:right w:val="none" w:sz="0" w:space="0" w:color="auto"/>
      </w:divBdr>
    </w:div>
    <w:div w:id="922565497">
      <w:bodyDiv w:val="1"/>
      <w:marLeft w:val="0"/>
      <w:marRight w:val="0"/>
      <w:marTop w:val="0"/>
      <w:marBottom w:val="0"/>
      <w:divBdr>
        <w:top w:val="none" w:sz="0" w:space="0" w:color="auto"/>
        <w:left w:val="none" w:sz="0" w:space="0" w:color="auto"/>
        <w:bottom w:val="none" w:sz="0" w:space="0" w:color="auto"/>
        <w:right w:val="none" w:sz="0" w:space="0" w:color="auto"/>
      </w:divBdr>
    </w:div>
    <w:div w:id="1039938345">
      <w:bodyDiv w:val="1"/>
      <w:marLeft w:val="0"/>
      <w:marRight w:val="0"/>
      <w:marTop w:val="0"/>
      <w:marBottom w:val="0"/>
      <w:divBdr>
        <w:top w:val="none" w:sz="0" w:space="0" w:color="auto"/>
        <w:left w:val="none" w:sz="0" w:space="0" w:color="auto"/>
        <w:bottom w:val="none" w:sz="0" w:space="0" w:color="auto"/>
        <w:right w:val="none" w:sz="0" w:space="0" w:color="auto"/>
      </w:divBdr>
      <w:divsChild>
        <w:div w:id="369576650">
          <w:marLeft w:val="0"/>
          <w:marRight w:val="0"/>
          <w:marTop w:val="0"/>
          <w:marBottom w:val="0"/>
          <w:divBdr>
            <w:top w:val="single" w:sz="2" w:space="0" w:color="E5E7EB"/>
            <w:left w:val="single" w:sz="2" w:space="0" w:color="E5E7EB"/>
            <w:bottom w:val="single" w:sz="2" w:space="0" w:color="E5E7EB"/>
            <w:right w:val="single" w:sz="2" w:space="0" w:color="E5E7EB"/>
          </w:divBdr>
          <w:divsChild>
            <w:div w:id="155533153">
              <w:marLeft w:val="0"/>
              <w:marRight w:val="0"/>
              <w:marTop w:val="0"/>
              <w:marBottom w:val="0"/>
              <w:divBdr>
                <w:top w:val="single" w:sz="2" w:space="0" w:color="E5E7EB"/>
                <w:left w:val="single" w:sz="2" w:space="0" w:color="E5E7EB"/>
                <w:bottom w:val="single" w:sz="2" w:space="0" w:color="E5E7EB"/>
                <w:right w:val="single" w:sz="2" w:space="0" w:color="E5E7EB"/>
              </w:divBdr>
              <w:divsChild>
                <w:div w:id="174342526">
                  <w:marLeft w:val="0"/>
                  <w:marRight w:val="0"/>
                  <w:marTop w:val="0"/>
                  <w:marBottom w:val="0"/>
                  <w:divBdr>
                    <w:top w:val="single" w:sz="2" w:space="0" w:color="E5E7EB"/>
                    <w:left w:val="single" w:sz="2" w:space="0" w:color="E5E7EB"/>
                    <w:bottom w:val="single" w:sz="2" w:space="0" w:color="E5E7EB"/>
                    <w:right w:val="single" w:sz="2" w:space="0" w:color="E5E7EB"/>
                  </w:divBdr>
                  <w:divsChild>
                    <w:div w:id="1105811969">
                      <w:marLeft w:val="0"/>
                      <w:marRight w:val="0"/>
                      <w:marTop w:val="0"/>
                      <w:marBottom w:val="0"/>
                      <w:divBdr>
                        <w:top w:val="single" w:sz="2" w:space="0" w:color="E5E7EB"/>
                        <w:left w:val="single" w:sz="2" w:space="0" w:color="E5E7EB"/>
                        <w:bottom w:val="single" w:sz="2" w:space="0" w:color="E5E7EB"/>
                        <w:right w:val="single" w:sz="2" w:space="0" w:color="E5E7EB"/>
                      </w:divBdr>
                      <w:divsChild>
                        <w:div w:id="1720742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70732821">
          <w:marLeft w:val="0"/>
          <w:marRight w:val="0"/>
          <w:marTop w:val="0"/>
          <w:marBottom w:val="0"/>
          <w:divBdr>
            <w:top w:val="single" w:sz="2" w:space="0" w:color="E5E7EB"/>
            <w:left w:val="single" w:sz="2" w:space="0" w:color="E5E7EB"/>
            <w:bottom w:val="single" w:sz="2" w:space="0" w:color="E5E7EB"/>
            <w:right w:val="single" w:sz="2" w:space="0" w:color="E5E7EB"/>
          </w:divBdr>
          <w:divsChild>
            <w:div w:id="1384795868">
              <w:marLeft w:val="0"/>
              <w:marRight w:val="0"/>
              <w:marTop w:val="0"/>
              <w:marBottom w:val="0"/>
              <w:divBdr>
                <w:top w:val="single" w:sz="2" w:space="0" w:color="E5E7EB"/>
                <w:left w:val="single" w:sz="2" w:space="0" w:color="E5E7EB"/>
                <w:bottom w:val="single" w:sz="2" w:space="0" w:color="E5E7EB"/>
                <w:right w:val="single" w:sz="2" w:space="0" w:color="E5E7EB"/>
              </w:divBdr>
              <w:divsChild>
                <w:div w:id="239488841">
                  <w:marLeft w:val="0"/>
                  <w:marRight w:val="0"/>
                  <w:marTop w:val="0"/>
                  <w:marBottom w:val="0"/>
                  <w:divBdr>
                    <w:top w:val="single" w:sz="2" w:space="0" w:color="E5E7EB"/>
                    <w:left w:val="single" w:sz="2" w:space="0" w:color="E5E7EB"/>
                    <w:bottom w:val="single" w:sz="2" w:space="0" w:color="E5E7EB"/>
                    <w:right w:val="single" w:sz="2" w:space="0" w:color="E5E7EB"/>
                  </w:divBdr>
                  <w:divsChild>
                    <w:div w:id="890001862">
                      <w:marLeft w:val="0"/>
                      <w:marRight w:val="0"/>
                      <w:marTop w:val="0"/>
                      <w:marBottom w:val="0"/>
                      <w:divBdr>
                        <w:top w:val="single" w:sz="2" w:space="0" w:color="E5E7EB"/>
                        <w:left w:val="single" w:sz="2" w:space="0" w:color="E5E7EB"/>
                        <w:bottom w:val="single" w:sz="2" w:space="0" w:color="E5E7EB"/>
                        <w:right w:val="single" w:sz="2" w:space="0" w:color="E5E7EB"/>
                      </w:divBdr>
                      <w:divsChild>
                        <w:div w:id="1871849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64014468">
                      <w:marLeft w:val="0"/>
                      <w:marRight w:val="0"/>
                      <w:marTop w:val="0"/>
                      <w:marBottom w:val="0"/>
                      <w:divBdr>
                        <w:top w:val="single" w:sz="2" w:space="0" w:color="E5E7EB"/>
                        <w:left w:val="single" w:sz="2" w:space="0" w:color="E5E7EB"/>
                        <w:bottom w:val="single" w:sz="2" w:space="0" w:color="E5E7EB"/>
                        <w:right w:val="single" w:sz="2" w:space="0" w:color="E5E7EB"/>
                      </w:divBdr>
                      <w:divsChild>
                        <w:div w:id="790174893">
                          <w:marLeft w:val="0"/>
                          <w:marRight w:val="0"/>
                          <w:marTop w:val="0"/>
                          <w:marBottom w:val="0"/>
                          <w:divBdr>
                            <w:top w:val="single" w:sz="2" w:space="0" w:color="E5E7EB"/>
                            <w:left w:val="single" w:sz="2" w:space="0" w:color="E5E7EB"/>
                            <w:bottom w:val="single" w:sz="2" w:space="0" w:color="E5E7EB"/>
                            <w:right w:val="single" w:sz="2" w:space="0" w:color="E5E7EB"/>
                          </w:divBdr>
                          <w:divsChild>
                            <w:div w:id="641036647">
                              <w:marLeft w:val="0"/>
                              <w:marRight w:val="0"/>
                              <w:marTop w:val="0"/>
                              <w:marBottom w:val="0"/>
                              <w:divBdr>
                                <w:top w:val="single" w:sz="2" w:space="0" w:color="auto"/>
                                <w:left w:val="single" w:sz="2" w:space="0" w:color="auto"/>
                                <w:bottom w:val="single" w:sz="6" w:space="0" w:color="auto"/>
                                <w:right w:val="single" w:sz="2" w:space="0" w:color="auto"/>
                              </w:divBdr>
                              <w:divsChild>
                                <w:div w:id="3213545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15005087">
                          <w:marLeft w:val="0"/>
                          <w:marRight w:val="0"/>
                          <w:marTop w:val="0"/>
                          <w:marBottom w:val="0"/>
                          <w:divBdr>
                            <w:top w:val="single" w:sz="2" w:space="0" w:color="E5E7EB"/>
                            <w:left w:val="single" w:sz="2" w:space="0" w:color="E5E7EB"/>
                            <w:bottom w:val="single" w:sz="2" w:space="0" w:color="E5E7EB"/>
                            <w:right w:val="single" w:sz="2" w:space="0" w:color="E5E7EB"/>
                          </w:divBdr>
                          <w:divsChild>
                            <w:div w:id="68618171">
                              <w:marLeft w:val="0"/>
                              <w:marRight w:val="0"/>
                              <w:marTop w:val="0"/>
                              <w:marBottom w:val="0"/>
                              <w:divBdr>
                                <w:top w:val="single" w:sz="2" w:space="0" w:color="E5E7EB"/>
                                <w:left w:val="single" w:sz="2" w:space="0" w:color="E5E7EB"/>
                                <w:bottom w:val="single" w:sz="2" w:space="0" w:color="E5E7EB"/>
                                <w:right w:val="single" w:sz="2" w:space="0" w:color="E5E7EB"/>
                              </w:divBdr>
                            </w:div>
                            <w:div w:id="133257591">
                              <w:marLeft w:val="0"/>
                              <w:marRight w:val="0"/>
                              <w:marTop w:val="0"/>
                              <w:marBottom w:val="0"/>
                              <w:divBdr>
                                <w:top w:val="single" w:sz="2" w:space="0" w:color="E5E7EB"/>
                                <w:left w:val="single" w:sz="2" w:space="0" w:color="E5E7EB"/>
                                <w:bottom w:val="single" w:sz="2" w:space="0" w:color="E5E7EB"/>
                                <w:right w:val="single" w:sz="2" w:space="0" w:color="E5E7EB"/>
                              </w:divBdr>
                            </w:div>
                            <w:div w:id="235285544">
                              <w:marLeft w:val="0"/>
                              <w:marRight w:val="0"/>
                              <w:marTop w:val="0"/>
                              <w:marBottom w:val="0"/>
                              <w:divBdr>
                                <w:top w:val="single" w:sz="2" w:space="0" w:color="E5E7EB"/>
                                <w:left w:val="single" w:sz="2" w:space="0" w:color="E5E7EB"/>
                                <w:bottom w:val="single" w:sz="2" w:space="0" w:color="E5E7EB"/>
                                <w:right w:val="single" w:sz="2" w:space="0" w:color="E5E7EB"/>
                              </w:divBdr>
                            </w:div>
                            <w:div w:id="895554774">
                              <w:marLeft w:val="0"/>
                              <w:marRight w:val="0"/>
                              <w:marTop w:val="0"/>
                              <w:marBottom w:val="0"/>
                              <w:divBdr>
                                <w:top w:val="single" w:sz="2" w:space="0" w:color="E5E7EB"/>
                                <w:left w:val="single" w:sz="2" w:space="0" w:color="E5E7EB"/>
                                <w:bottom w:val="single" w:sz="2" w:space="0" w:color="E5E7EB"/>
                                <w:right w:val="single" w:sz="2" w:space="0" w:color="E5E7EB"/>
                              </w:divBdr>
                            </w:div>
                            <w:div w:id="920218569">
                              <w:marLeft w:val="0"/>
                              <w:marRight w:val="0"/>
                              <w:marTop w:val="0"/>
                              <w:marBottom w:val="0"/>
                              <w:divBdr>
                                <w:top w:val="single" w:sz="2" w:space="0" w:color="E5E7EB"/>
                                <w:left w:val="single" w:sz="2" w:space="0" w:color="E5E7EB"/>
                                <w:bottom w:val="single" w:sz="2" w:space="0" w:color="E5E7EB"/>
                                <w:right w:val="single" w:sz="2" w:space="0" w:color="E5E7EB"/>
                              </w:divBdr>
                            </w:div>
                            <w:div w:id="925264816">
                              <w:marLeft w:val="0"/>
                              <w:marRight w:val="0"/>
                              <w:marTop w:val="0"/>
                              <w:marBottom w:val="0"/>
                              <w:divBdr>
                                <w:top w:val="single" w:sz="2" w:space="0" w:color="E5E7EB"/>
                                <w:left w:val="single" w:sz="2" w:space="0" w:color="E5E7EB"/>
                                <w:bottom w:val="single" w:sz="2" w:space="0" w:color="E5E7EB"/>
                                <w:right w:val="single" w:sz="2" w:space="0" w:color="E5E7EB"/>
                              </w:divBdr>
                            </w:div>
                            <w:div w:id="1004087283">
                              <w:marLeft w:val="0"/>
                              <w:marRight w:val="0"/>
                              <w:marTop w:val="0"/>
                              <w:marBottom w:val="0"/>
                              <w:divBdr>
                                <w:top w:val="single" w:sz="2" w:space="0" w:color="E5E7EB"/>
                                <w:left w:val="single" w:sz="2" w:space="0" w:color="E5E7EB"/>
                                <w:bottom w:val="single" w:sz="2" w:space="0" w:color="E5E7EB"/>
                                <w:right w:val="single" w:sz="2" w:space="0" w:color="E5E7EB"/>
                              </w:divBdr>
                            </w:div>
                            <w:div w:id="1042630360">
                              <w:marLeft w:val="0"/>
                              <w:marRight w:val="0"/>
                              <w:marTop w:val="0"/>
                              <w:marBottom w:val="0"/>
                              <w:divBdr>
                                <w:top w:val="single" w:sz="2" w:space="0" w:color="E5E7EB"/>
                                <w:left w:val="single" w:sz="2" w:space="0" w:color="E5E7EB"/>
                                <w:bottom w:val="single" w:sz="2" w:space="0" w:color="E5E7EB"/>
                                <w:right w:val="single" w:sz="2" w:space="0" w:color="E5E7EB"/>
                              </w:divBdr>
                            </w:div>
                            <w:div w:id="1047725040">
                              <w:marLeft w:val="0"/>
                              <w:marRight w:val="0"/>
                              <w:marTop w:val="0"/>
                              <w:marBottom w:val="0"/>
                              <w:divBdr>
                                <w:top w:val="single" w:sz="2" w:space="0" w:color="E5E7EB"/>
                                <w:left w:val="single" w:sz="2" w:space="0" w:color="E5E7EB"/>
                                <w:bottom w:val="single" w:sz="2" w:space="0" w:color="E5E7EB"/>
                                <w:right w:val="single" w:sz="2" w:space="0" w:color="E5E7EB"/>
                              </w:divBdr>
                            </w:div>
                            <w:div w:id="1301495345">
                              <w:marLeft w:val="0"/>
                              <w:marRight w:val="0"/>
                              <w:marTop w:val="0"/>
                              <w:marBottom w:val="0"/>
                              <w:divBdr>
                                <w:top w:val="single" w:sz="2" w:space="0" w:color="E5E7EB"/>
                                <w:left w:val="single" w:sz="2" w:space="0" w:color="E5E7EB"/>
                                <w:bottom w:val="single" w:sz="2" w:space="0" w:color="E5E7EB"/>
                                <w:right w:val="single" w:sz="2" w:space="0" w:color="E5E7EB"/>
                              </w:divBdr>
                            </w:div>
                            <w:div w:id="1320311605">
                              <w:marLeft w:val="0"/>
                              <w:marRight w:val="0"/>
                              <w:marTop w:val="0"/>
                              <w:marBottom w:val="0"/>
                              <w:divBdr>
                                <w:top w:val="single" w:sz="2" w:space="0" w:color="E5E7EB"/>
                                <w:left w:val="single" w:sz="2" w:space="0" w:color="E5E7EB"/>
                                <w:bottom w:val="single" w:sz="2" w:space="0" w:color="E5E7EB"/>
                                <w:right w:val="single" w:sz="2" w:space="0" w:color="E5E7EB"/>
                              </w:divBdr>
                            </w:div>
                            <w:div w:id="1361980213">
                              <w:marLeft w:val="0"/>
                              <w:marRight w:val="0"/>
                              <w:marTop w:val="0"/>
                              <w:marBottom w:val="0"/>
                              <w:divBdr>
                                <w:top w:val="single" w:sz="2" w:space="0" w:color="E5E7EB"/>
                                <w:left w:val="single" w:sz="2" w:space="0" w:color="E5E7EB"/>
                                <w:bottom w:val="single" w:sz="2" w:space="0" w:color="E5E7EB"/>
                                <w:right w:val="single" w:sz="2" w:space="0" w:color="E5E7EB"/>
                              </w:divBdr>
                            </w:div>
                            <w:div w:id="1380125938">
                              <w:marLeft w:val="0"/>
                              <w:marRight w:val="0"/>
                              <w:marTop w:val="0"/>
                              <w:marBottom w:val="0"/>
                              <w:divBdr>
                                <w:top w:val="single" w:sz="2" w:space="0" w:color="E5E7EB"/>
                                <w:left w:val="single" w:sz="2" w:space="0" w:color="E5E7EB"/>
                                <w:bottom w:val="single" w:sz="2" w:space="0" w:color="E5E7EB"/>
                                <w:right w:val="single" w:sz="2" w:space="0" w:color="E5E7EB"/>
                              </w:divBdr>
                            </w:div>
                            <w:div w:id="1446458227">
                              <w:marLeft w:val="0"/>
                              <w:marRight w:val="0"/>
                              <w:marTop w:val="0"/>
                              <w:marBottom w:val="0"/>
                              <w:divBdr>
                                <w:top w:val="single" w:sz="2" w:space="0" w:color="E5E7EB"/>
                                <w:left w:val="single" w:sz="2" w:space="0" w:color="E5E7EB"/>
                                <w:bottom w:val="single" w:sz="2" w:space="0" w:color="E5E7EB"/>
                                <w:right w:val="single" w:sz="2" w:space="0" w:color="E5E7EB"/>
                              </w:divBdr>
                            </w:div>
                            <w:div w:id="1469669105">
                              <w:marLeft w:val="0"/>
                              <w:marRight w:val="0"/>
                              <w:marTop w:val="0"/>
                              <w:marBottom w:val="0"/>
                              <w:divBdr>
                                <w:top w:val="single" w:sz="2" w:space="0" w:color="E5E7EB"/>
                                <w:left w:val="single" w:sz="2" w:space="0" w:color="E5E7EB"/>
                                <w:bottom w:val="single" w:sz="2" w:space="0" w:color="E5E7EB"/>
                                <w:right w:val="single" w:sz="2" w:space="0" w:color="E5E7EB"/>
                              </w:divBdr>
                            </w:div>
                            <w:div w:id="1642734098">
                              <w:marLeft w:val="0"/>
                              <w:marRight w:val="0"/>
                              <w:marTop w:val="0"/>
                              <w:marBottom w:val="0"/>
                              <w:divBdr>
                                <w:top w:val="single" w:sz="2" w:space="0" w:color="E5E7EB"/>
                                <w:left w:val="single" w:sz="2" w:space="0" w:color="E5E7EB"/>
                                <w:bottom w:val="single" w:sz="2" w:space="0" w:color="E5E7EB"/>
                                <w:right w:val="single" w:sz="2" w:space="0" w:color="E5E7EB"/>
                              </w:divBdr>
                            </w:div>
                            <w:div w:id="1672828633">
                              <w:marLeft w:val="0"/>
                              <w:marRight w:val="0"/>
                              <w:marTop w:val="0"/>
                              <w:marBottom w:val="0"/>
                              <w:divBdr>
                                <w:top w:val="single" w:sz="2" w:space="0" w:color="E5E7EB"/>
                                <w:left w:val="single" w:sz="2" w:space="0" w:color="E5E7EB"/>
                                <w:bottom w:val="single" w:sz="2" w:space="0" w:color="E5E7EB"/>
                                <w:right w:val="single" w:sz="2" w:space="0" w:color="E5E7EB"/>
                              </w:divBdr>
                            </w:div>
                            <w:div w:id="1828284598">
                              <w:marLeft w:val="0"/>
                              <w:marRight w:val="0"/>
                              <w:marTop w:val="0"/>
                              <w:marBottom w:val="0"/>
                              <w:divBdr>
                                <w:top w:val="single" w:sz="2" w:space="0" w:color="E5E7EB"/>
                                <w:left w:val="single" w:sz="2" w:space="0" w:color="E5E7EB"/>
                                <w:bottom w:val="single" w:sz="2" w:space="0" w:color="E5E7EB"/>
                                <w:right w:val="single" w:sz="2" w:space="0" w:color="E5E7EB"/>
                              </w:divBdr>
                            </w:div>
                            <w:div w:id="1859465324">
                              <w:marLeft w:val="0"/>
                              <w:marRight w:val="0"/>
                              <w:marTop w:val="0"/>
                              <w:marBottom w:val="0"/>
                              <w:divBdr>
                                <w:top w:val="single" w:sz="2" w:space="0" w:color="E5E7EB"/>
                                <w:left w:val="single" w:sz="2" w:space="0" w:color="E5E7EB"/>
                                <w:bottom w:val="single" w:sz="2" w:space="0" w:color="E5E7EB"/>
                                <w:right w:val="single" w:sz="2" w:space="0" w:color="E5E7EB"/>
                              </w:divBdr>
                            </w:div>
                            <w:div w:id="19989168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93411169">
                      <w:marLeft w:val="0"/>
                      <w:marRight w:val="0"/>
                      <w:marTop w:val="0"/>
                      <w:marBottom w:val="0"/>
                      <w:divBdr>
                        <w:top w:val="single" w:sz="2" w:space="0" w:color="E5E7EB"/>
                        <w:left w:val="single" w:sz="2" w:space="0" w:color="E5E7EB"/>
                        <w:bottom w:val="single" w:sz="2" w:space="0" w:color="E5E7EB"/>
                        <w:right w:val="single" w:sz="2" w:space="0" w:color="E5E7EB"/>
                      </w:divBdr>
                      <w:divsChild>
                        <w:div w:id="22292969">
                          <w:marLeft w:val="0"/>
                          <w:marRight w:val="0"/>
                          <w:marTop w:val="0"/>
                          <w:marBottom w:val="0"/>
                          <w:divBdr>
                            <w:top w:val="single" w:sz="2" w:space="0" w:color="E5E7EB"/>
                            <w:left w:val="single" w:sz="2" w:space="0" w:color="E5E7EB"/>
                            <w:bottom w:val="single" w:sz="2" w:space="0" w:color="E5E7EB"/>
                            <w:right w:val="single" w:sz="2" w:space="0" w:color="E5E7EB"/>
                          </w:divBdr>
                          <w:divsChild>
                            <w:div w:id="838154891">
                              <w:marLeft w:val="0"/>
                              <w:marRight w:val="0"/>
                              <w:marTop w:val="0"/>
                              <w:marBottom w:val="0"/>
                              <w:divBdr>
                                <w:top w:val="single" w:sz="2" w:space="0" w:color="E5E7EB"/>
                                <w:left w:val="single" w:sz="2" w:space="0" w:color="E5E7EB"/>
                                <w:bottom w:val="single" w:sz="2" w:space="0" w:color="E5E7EB"/>
                                <w:right w:val="single" w:sz="2" w:space="0" w:color="E5E7EB"/>
                              </w:divBdr>
                            </w:div>
                            <w:div w:id="1886016050">
                              <w:marLeft w:val="0"/>
                              <w:marRight w:val="0"/>
                              <w:marTop w:val="0"/>
                              <w:marBottom w:val="0"/>
                              <w:divBdr>
                                <w:top w:val="single" w:sz="2" w:space="0" w:color="E5E7EB"/>
                                <w:left w:val="single" w:sz="2" w:space="0" w:color="E5E7EB"/>
                                <w:bottom w:val="single" w:sz="2" w:space="0" w:color="E5E7EB"/>
                                <w:right w:val="single" w:sz="2" w:space="0" w:color="E5E7EB"/>
                              </w:divBdr>
                              <w:divsChild>
                                <w:div w:id="264583860">
                                  <w:marLeft w:val="0"/>
                                  <w:marRight w:val="0"/>
                                  <w:marTop w:val="0"/>
                                  <w:marBottom w:val="0"/>
                                  <w:divBdr>
                                    <w:top w:val="single" w:sz="2" w:space="0" w:color="E5E7EB"/>
                                    <w:left w:val="single" w:sz="2" w:space="0" w:color="E5E7EB"/>
                                    <w:bottom w:val="single" w:sz="2" w:space="0" w:color="E5E7EB"/>
                                    <w:right w:val="single" w:sz="2" w:space="0" w:color="E5E7EB"/>
                                  </w:divBdr>
                                </w:div>
                                <w:div w:id="2001735757">
                                  <w:marLeft w:val="0"/>
                                  <w:marRight w:val="0"/>
                                  <w:marTop w:val="0"/>
                                  <w:marBottom w:val="0"/>
                                  <w:divBdr>
                                    <w:top w:val="single" w:sz="2" w:space="0" w:color="E5E7EB"/>
                                    <w:left w:val="single" w:sz="2" w:space="0" w:color="E5E7EB"/>
                                    <w:bottom w:val="single" w:sz="2" w:space="0" w:color="E5E7EB"/>
                                    <w:right w:val="single" w:sz="2" w:space="0" w:color="E5E7EB"/>
                                  </w:divBdr>
                                  <w:divsChild>
                                    <w:div w:id="3266385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04958484">
                              <w:marLeft w:val="0"/>
                              <w:marRight w:val="0"/>
                              <w:marTop w:val="0"/>
                              <w:marBottom w:val="0"/>
                              <w:divBdr>
                                <w:top w:val="single" w:sz="2" w:space="0" w:color="E5E7EB"/>
                                <w:left w:val="single" w:sz="2" w:space="0" w:color="E5E7EB"/>
                                <w:bottom w:val="single" w:sz="2" w:space="0" w:color="E5E7EB"/>
                                <w:right w:val="single" w:sz="2" w:space="0" w:color="E5E7EB"/>
                              </w:divBdr>
                              <w:divsChild>
                                <w:div w:id="142284413">
                                  <w:marLeft w:val="0"/>
                                  <w:marRight w:val="0"/>
                                  <w:marTop w:val="0"/>
                                  <w:marBottom w:val="0"/>
                                  <w:divBdr>
                                    <w:top w:val="single" w:sz="2" w:space="0" w:color="E5E7EB"/>
                                    <w:left w:val="single" w:sz="2" w:space="0" w:color="E5E7EB"/>
                                    <w:bottom w:val="single" w:sz="2" w:space="0" w:color="E5E7EB"/>
                                    <w:right w:val="single" w:sz="2" w:space="0" w:color="E5E7EB"/>
                                  </w:divBdr>
                                  <w:divsChild>
                                    <w:div w:id="1635479450">
                                      <w:marLeft w:val="0"/>
                                      <w:marRight w:val="0"/>
                                      <w:marTop w:val="0"/>
                                      <w:marBottom w:val="0"/>
                                      <w:divBdr>
                                        <w:top w:val="single" w:sz="2" w:space="0" w:color="E5E7EB"/>
                                        <w:left w:val="single" w:sz="2" w:space="0" w:color="E5E7EB"/>
                                        <w:bottom w:val="single" w:sz="2" w:space="0" w:color="E5E7EB"/>
                                        <w:right w:val="single" w:sz="2" w:space="0" w:color="E5E7EB"/>
                                      </w:divBdr>
                                      <w:divsChild>
                                        <w:div w:id="888106518">
                                          <w:marLeft w:val="0"/>
                                          <w:marRight w:val="0"/>
                                          <w:marTop w:val="0"/>
                                          <w:marBottom w:val="0"/>
                                          <w:divBdr>
                                            <w:top w:val="single" w:sz="2" w:space="0" w:color="E5E7EB"/>
                                            <w:left w:val="single" w:sz="2" w:space="0" w:color="E5E7EB"/>
                                            <w:bottom w:val="single" w:sz="2" w:space="0" w:color="E5E7EB"/>
                                            <w:right w:val="single" w:sz="2" w:space="0" w:color="E5E7EB"/>
                                          </w:divBdr>
                                          <w:divsChild>
                                            <w:div w:id="326446368">
                                              <w:marLeft w:val="0"/>
                                              <w:marRight w:val="0"/>
                                              <w:marTop w:val="0"/>
                                              <w:marBottom w:val="0"/>
                                              <w:divBdr>
                                                <w:top w:val="single" w:sz="2" w:space="0" w:color="F3F4F6"/>
                                                <w:left w:val="single" w:sz="2" w:space="0" w:color="F3F4F6"/>
                                                <w:bottom w:val="single" w:sz="2" w:space="0" w:color="F3F4F6"/>
                                                <w:right w:val="single" w:sz="2" w:space="0" w:color="F3F4F6"/>
                                              </w:divBdr>
                                              <w:divsChild>
                                                <w:div w:id="1398357877">
                                                  <w:marLeft w:val="0"/>
                                                  <w:marRight w:val="0"/>
                                                  <w:marTop w:val="0"/>
                                                  <w:marBottom w:val="0"/>
                                                  <w:divBdr>
                                                    <w:top w:val="single" w:sz="2" w:space="0" w:color="E5E7EB"/>
                                                    <w:left w:val="single" w:sz="2" w:space="0" w:color="E5E7EB"/>
                                                    <w:bottom w:val="single" w:sz="2" w:space="0" w:color="E5E7EB"/>
                                                    <w:right w:val="single" w:sz="2" w:space="0" w:color="E5E7EB"/>
                                                  </w:divBdr>
                                                  <w:divsChild>
                                                    <w:div w:id="18685194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545906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15121111">
                                  <w:marLeft w:val="0"/>
                                  <w:marRight w:val="0"/>
                                  <w:marTop w:val="0"/>
                                  <w:marBottom w:val="0"/>
                                  <w:divBdr>
                                    <w:top w:val="single" w:sz="2" w:space="0" w:color="E5E7EB"/>
                                    <w:left w:val="single" w:sz="2" w:space="0" w:color="E5E7EB"/>
                                    <w:bottom w:val="single" w:sz="2" w:space="0" w:color="E5E7EB"/>
                                    <w:right w:val="single" w:sz="2" w:space="0" w:color="E5E7EB"/>
                                  </w:divBdr>
                                  <w:divsChild>
                                    <w:div w:id="1812869407">
                                      <w:marLeft w:val="0"/>
                                      <w:marRight w:val="0"/>
                                      <w:marTop w:val="0"/>
                                      <w:marBottom w:val="0"/>
                                      <w:divBdr>
                                        <w:top w:val="single" w:sz="2" w:space="0" w:color="E5E7EB"/>
                                        <w:left w:val="single" w:sz="2" w:space="0" w:color="E5E7EB"/>
                                        <w:bottom w:val="single" w:sz="2" w:space="0" w:color="E5E7EB"/>
                                        <w:right w:val="single" w:sz="2" w:space="0" w:color="E5E7EB"/>
                                      </w:divBdr>
                                      <w:divsChild>
                                        <w:div w:id="875505419">
                                          <w:marLeft w:val="0"/>
                                          <w:marRight w:val="0"/>
                                          <w:marTop w:val="0"/>
                                          <w:marBottom w:val="0"/>
                                          <w:divBdr>
                                            <w:top w:val="single" w:sz="2" w:space="0" w:color="E5E7EB"/>
                                            <w:left w:val="single" w:sz="2" w:space="0" w:color="E5E7EB"/>
                                            <w:bottom w:val="single" w:sz="2" w:space="0" w:color="E5E7EB"/>
                                            <w:right w:val="single" w:sz="2" w:space="0" w:color="E5E7EB"/>
                                          </w:divBdr>
                                          <w:divsChild>
                                            <w:div w:id="1679576154">
                                              <w:marLeft w:val="0"/>
                                              <w:marRight w:val="0"/>
                                              <w:marTop w:val="0"/>
                                              <w:marBottom w:val="0"/>
                                              <w:divBdr>
                                                <w:top w:val="single" w:sz="2" w:space="0" w:color="F3F4F6"/>
                                                <w:left w:val="single" w:sz="2" w:space="0" w:color="F3F4F6"/>
                                                <w:bottom w:val="single" w:sz="2" w:space="0" w:color="F3F4F6"/>
                                                <w:right w:val="single" w:sz="2" w:space="0" w:color="F3F4F6"/>
                                              </w:divBdr>
                                              <w:divsChild>
                                                <w:div w:id="36666501">
                                                  <w:marLeft w:val="0"/>
                                                  <w:marRight w:val="0"/>
                                                  <w:marTop w:val="0"/>
                                                  <w:marBottom w:val="0"/>
                                                  <w:divBdr>
                                                    <w:top w:val="single" w:sz="2" w:space="0" w:color="E5E7EB"/>
                                                    <w:left w:val="single" w:sz="2" w:space="0" w:color="E5E7EB"/>
                                                    <w:bottom w:val="single" w:sz="2" w:space="0" w:color="E5E7EB"/>
                                                    <w:right w:val="single" w:sz="2" w:space="0" w:color="E5E7EB"/>
                                                  </w:divBdr>
                                                </w:div>
                                                <w:div w:id="401299408">
                                                  <w:marLeft w:val="0"/>
                                                  <w:marRight w:val="0"/>
                                                  <w:marTop w:val="0"/>
                                                  <w:marBottom w:val="0"/>
                                                  <w:divBdr>
                                                    <w:top w:val="single" w:sz="2" w:space="0" w:color="E5E7EB"/>
                                                    <w:left w:val="single" w:sz="2" w:space="0" w:color="E5E7EB"/>
                                                    <w:bottom w:val="single" w:sz="2" w:space="0" w:color="E5E7EB"/>
                                                    <w:right w:val="single" w:sz="2" w:space="0" w:color="E5E7EB"/>
                                                  </w:divBdr>
                                                  <w:divsChild>
                                                    <w:div w:id="2428824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119108241">
                                  <w:marLeft w:val="0"/>
                                  <w:marRight w:val="0"/>
                                  <w:marTop w:val="0"/>
                                  <w:marBottom w:val="0"/>
                                  <w:divBdr>
                                    <w:top w:val="single" w:sz="2" w:space="0" w:color="E5E7EB"/>
                                    <w:left w:val="single" w:sz="2" w:space="0" w:color="E5E7EB"/>
                                    <w:bottom w:val="single" w:sz="2" w:space="0" w:color="E5E7EB"/>
                                    <w:right w:val="single" w:sz="2" w:space="0" w:color="E5E7EB"/>
                                  </w:divBdr>
                                  <w:divsChild>
                                    <w:div w:id="1199246338">
                                      <w:marLeft w:val="0"/>
                                      <w:marRight w:val="0"/>
                                      <w:marTop w:val="0"/>
                                      <w:marBottom w:val="0"/>
                                      <w:divBdr>
                                        <w:top w:val="single" w:sz="2" w:space="0" w:color="E5E7EB"/>
                                        <w:left w:val="single" w:sz="2" w:space="0" w:color="E5E7EB"/>
                                        <w:bottom w:val="single" w:sz="2" w:space="0" w:color="E5E7EB"/>
                                        <w:right w:val="single" w:sz="2" w:space="0" w:color="E5E7EB"/>
                                      </w:divBdr>
                                      <w:divsChild>
                                        <w:div w:id="1072315161">
                                          <w:marLeft w:val="0"/>
                                          <w:marRight w:val="0"/>
                                          <w:marTop w:val="0"/>
                                          <w:marBottom w:val="0"/>
                                          <w:divBdr>
                                            <w:top w:val="single" w:sz="2" w:space="0" w:color="E5E7EB"/>
                                            <w:left w:val="single" w:sz="2" w:space="0" w:color="E5E7EB"/>
                                            <w:bottom w:val="single" w:sz="2" w:space="0" w:color="E5E7EB"/>
                                            <w:right w:val="single" w:sz="2" w:space="0" w:color="E5E7EB"/>
                                          </w:divBdr>
                                          <w:divsChild>
                                            <w:div w:id="1354260321">
                                              <w:marLeft w:val="0"/>
                                              <w:marRight w:val="0"/>
                                              <w:marTop w:val="0"/>
                                              <w:marBottom w:val="0"/>
                                              <w:divBdr>
                                                <w:top w:val="single" w:sz="2" w:space="0" w:color="F3F4F6"/>
                                                <w:left w:val="single" w:sz="2" w:space="0" w:color="F3F4F6"/>
                                                <w:bottom w:val="single" w:sz="2" w:space="0" w:color="F3F4F6"/>
                                                <w:right w:val="single" w:sz="2" w:space="0" w:color="F3F4F6"/>
                                              </w:divBdr>
                                              <w:divsChild>
                                                <w:div w:id="729810429">
                                                  <w:marLeft w:val="0"/>
                                                  <w:marRight w:val="0"/>
                                                  <w:marTop w:val="0"/>
                                                  <w:marBottom w:val="0"/>
                                                  <w:divBdr>
                                                    <w:top w:val="single" w:sz="2" w:space="0" w:color="E5E7EB"/>
                                                    <w:left w:val="single" w:sz="2" w:space="0" w:color="E5E7EB"/>
                                                    <w:bottom w:val="single" w:sz="2" w:space="0" w:color="E5E7EB"/>
                                                    <w:right w:val="single" w:sz="2" w:space="0" w:color="E5E7EB"/>
                                                  </w:divBdr>
                                                  <w:divsChild>
                                                    <w:div w:id="9025219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738644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75356420">
                                  <w:marLeft w:val="0"/>
                                  <w:marRight w:val="0"/>
                                  <w:marTop w:val="0"/>
                                  <w:marBottom w:val="0"/>
                                  <w:divBdr>
                                    <w:top w:val="single" w:sz="2" w:space="0" w:color="E5E7EB"/>
                                    <w:left w:val="single" w:sz="2" w:space="0" w:color="E5E7EB"/>
                                    <w:bottom w:val="single" w:sz="2" w:space="0" w:color="E5E7EB"/>
                                    <w:right w:val="single" w:sz="2" w:space="0" w:color="E5E7EB"/>
                                  </w:divBdr>
                                  <w:divsChild>
                                    <w:div w:id="2090344729">
                                      <w:marLeft w:val="0"/>
                                      <w:marRight w:val="0"/>
                                      <w:marTop w:val="0"/>
                                      <w:marBottom w:val="0"/>
                                      <w:divBdr>
                                        <w:top w:val="single" w:sz="2" w:space="0" w:color="E5E7EB"/>
                                        <w:left w:val="single" w:sz="2" w:space="0" w:color="E5E7EB"/>
                                        <w:bottom w:val="single" w:sz="2" w:space="0" w:color="E5E7EB"/>
                                        <w:right w:val="single" w:sz="2" w:space="0" w:color="E5E7EB"/>
                                      </w:divBdr>
                                      <w:divsChild>
                                        <w:div w:id="654409166">
                                          <w:marLeft w:val="0"/>
                                          <w:marRight w:val="0"/>
                                          <w:marTop w:val="0"/>
                                          <w:marBottom w:val="0"/>
                                          <w:divBdr>
                                            <w:top w:val="single" w:sz="2" w:space="0" w:color="E5E7EB"/>
                                            <w:left w:val="single" w:sz="2" w:space="0" w:color="E5E7EB"/>
                                            <w:bottom w:val="single" w:sz="2" w:space="0" w:color="E5E7EB"/>
                                            <w:right w:val="single" w:sz="2" w:space="0" w:color="E5E7EB"/>
                                          </w:divBdr>
                                          <w:divsChild>
                                            <w:div w:id="1204975478">
                                              <w:marLeft w:val="0"/>
                                              <w:marRight w:val="0"/>
                                              <w:marTop w:val="0"/>
                                              <w:marBottom w:val="0"/>
                                              <w:divBdr>
                                                <w:top w:val="single" w:sz="2" w:space="0" w:color="F3F4F6"/>
                                                <w:left w:val="single" w:sz="2" w:space="0" w:color="F3F4F6"/>
                                                <w:bottom w:val="single" w:sz="2" w:space="0" w:color="F3F4F6"/>
                                                <w:right w:val="single" w:sz="2" w:space="0" w:color="F3F4F6"/>
                                              </w:divBdr>
                                              <w:divsChild>
                                                <w:div w:id="194273423">
                                                  <w:marLeft w:val="0"/>
                                                  <w:marRight w:val="0"/>
                                                  <w:marTop w:val="0"/>
                                                  <w:marBottom w:val="0"/>
                                                  <w:divBdr>
                                                    <w:top w:val="single" w:sz="2" w:space="0" w:color="E5E7EB"/>
                                                    <w:left w:val="single" w:sz="2" w:space="0" w:color="E5E7EB"/>
                                                    <w:bottom w:val="single" w:sz="2" w:space="0" w:color="E5E7EB"/>
                                                    <w:right w:val="single" w:sz="2" w:space="0" w:color="E5E7EB"/>
                                                  </w:divBdr>
                                                </w:div>
                                                <w:div w:id="668019453">
                                                  <w:marLeft w:val="0"/>
                                                  <w:marRight w:val="0"/>
                                                  <w:marTop w:val="0"/>
                                                  <w:marBottom w:val="0"/>
                                                  <w:divBdr>
                                                    <w:top w:val="single" w:sz="2" w:space="0" w:color="E5E7EB"/>
                                                    <w:left w:val="single" w:sz="2" w:space="0" w:color="E5E7EB"/>
                                                    <w:bottom w:val="single" w:sz="2" w:space="0" w:color="E5E7EB"/>
                                                    <w:right w:val="single" w:sz="2" w:space="0" w:color="E5E7EB"/>
                                                  </w:divBdr>
                                                  <w:divsChild>
                                                    <w:div w:id="18313598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615360214">
                                  <w:marLeft w:val="0"/>
                                  <w:marRight w:val="0"/>
                                  <w:marTop w:val="0"/>
                                  <w:marBottom w:val="0"/>
                                  <w:divBdr>
                                    <w:top w:val="single" w:sz="2" w:space="0" w:color="E5E7EB"/>
                                    <w:left w:val="single" w:sz="2" w:space="0" w:color="E5E7EB"/>
                                    <w:bottom w:val="single" w:sz="2" w:space="0" w:color="E5E7EB"/>
                                    <w:right w:val="single" w:sz="2" w:space="0" w:color="E5E7EB"/>
                                  </w:divBdr>
                                  <w:divsChild>
                                    <w:div w:id="1895195991">
                                      <w:marLeft w:val="0"/>
                                      <w:marRight w:val="0"/>
                                      <w:marTop w:val="0"/>
                                      <w:marBottom w:val="0"/>
                                      <w:divBdr>
                                        <w:top w:val="single" w:sz="2" w:space="0" w:color="E5E7EB"/>
                                        <w:left w:val="single" w:sz="2" w:space="0" w:color="E5E7EB"/>
                                        <w:bottom w:val="single" w:sz="2" w:space="0" w:color="E5E7EB"/>
                                        <w:right w:val="single" w:sz="2" w:space="0" w:color="E5E7EB"/>
                                      </w:divBdr>
                                      <w:divsChild>
                                        <w:div w:id="2080395463">
                                          <w:marLeft w:val="0"/>
                                          <w:marRight w:val="0"/>
                                          <w:marTop w:val="0"/>
                                          <w:marBottom w:val="0"/>
                                          <w:divBdr>
                                            <w:top w:val="single" w:sz="2" w:space="0" w:color="E5E7EB"/>
                                            <w:left w:val="single" w:sz="2" w:space="0" w:color="E5E7EB"/>
                                            <w:bottom w:val="single" w:sz="2" w:space="0" w:color="E5E7EB"/>
                                            <w:right w:val="single" w:sz="2" w:space="0" w:color="E5E7EB"/>
                                          </w:divBdr>
                                          <w:divsChild>
                                            <w:div w:id="289633638">
                                              <w:marLeft w:val="0"/>
                                              <w:marRight w:val="0"/>
                                              <w:marTop w:val="0"/>
                                              <w:marBottom w:val="0"/>
                                              <w:divBdr>
                                                <w:top w:val="single" w:sz="2" w:space="0" w:color="F3F4F6"/>
                                                <w:left w:val="single" w:sz="2" w:space="0" w:color="F3F4F6"/>
                                                <w:bottom w:val="single" w:sz="2" w:space="0" w:color="F3F4F6"/>
                                                <w:right w:val="single" w:sz="2" w:space="0" w:color="F3F4F6"/>
                                              </w:divBdr>
                                              <w:divsChild>
                                                <w:div w:id="284654051">
                                                  <w:marLeft w:val="0"/>
                                                  <w:marRight w:val="0"/>
                                                  <w:marTop w:val="0"/>
                                                  <w:marBottom w:val="0"/>
                                                  <w:divBdr>
                                                    <w:top w:val="single" w:sz="2" w:space="0" w:color="E5E7EB"/>
                                                    <w:left w:val="single" w:sz="2" w:space="0" w:color="E5E7EB"/>
                                                    <w:bottom w:val="single" w:sz="2" w:space="0" w:color="E5E7EB"/>
                                                    <w:right w:val="single" w:sz="2" w:space="0" w:color="E5E7EB"/>
                                                  </w:divBdr>
                                                </w:div>
                                                <w:div w:id="774836089">
                                                  <w:marLeft w:val="0"/>
                                                  <w:marRight w:val="0"/>
                                                  <w:marTop w:val="0"/>
                                                  <w:marBottom w:val="0"/>
                                                  <w:divBdr>
                                                    <w:top w:val="single" w:sz="2" w:space="0" w:color="E5E7EB"/>
                                                    <w:left w:val="single" w:sz="2" w:space="0" w:color="E5E7EB"/>
                                                    <w:bottom w:val="single" w:sz="2" w:space="0" w:color="E5E7EB"/>
                                                    <w:right w:val="single" w:sz="2" w:space="0" w:color="E5E7EB"/>
                                                  </w:divBdr>
                                                  <w:divsChild>
                                                    <w:div w:id="13073914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988701646">
                                  <w:marLeft w:val="0"/>
                                  <w:marRight w:val="0"/>
                                  <w:marTop w:val="0"/>
                                  <w:marBottom w:val="0"/>
                                  <w:divBdr>
                                    <w:top w:val="single" w:sz="2" w:space="0" w:color="E5E7EB"/>
                                    <w:left w:val="single" w:sz="2" w:space="0" w:color="E5E7EB"/>
                                    <w:bottom w:val="single" w:sz="2" w:space="0" w:color="E5E7EB"/>
                                    <w:right w:val="single" w:sz="2" w:space="0" w:color="E5E7EB"/>
                                  </w:divBdr>
                                  <w:divsChild>
                                    <w:div w:id="200679529">
                                      <w:marLeft w:val="0"/>
                                      <w:marRight w:val="0"/>
                                      <w:marTop w:val="0"/>
                                      <w:marBottom w:val="0"/>
                                      <w:divBdr>
                                        <w:top w:val="single" w:sz="2" w:space="0" w:color="E5E7EB"/>
                                        <w:left w:val="single" w:sz="2" w:space="0" w:color="E5E7EB"/>
                                        <w:bottom w:val="single" w:sz="2" w:space="0" w:color="E5E7EB"/>
                                        <w:right w:val="single" w:sz="2" w:space="0" w:color="E5E7EB"/>
                                      </w:divBdr>
                                      <w:divsChild>
                                        <w:div w:id="2142453738">
                                          <w:marLeft w:val="0"/>
                                          <w:marRight w:val="0"/>
                                          <w:marTop w:val="0"/>
                                          <w:marBottom w:val="0"/>
                                          <w:divBdr>
                                            <w:top w:val="single" w:sz="2" w:space="0" w:color="E5E7EB"/>
                                            <w:left w:val="single" w:sz="2" w:space="0" w:color="E5E7EB"/>
                                            <w:bottom w:val="single" w:sz="2" w:space="0" w:color="E5E7EB"/>
                                            <w:right w:val="single" w:sz="2" w:space="0" w:color="E5E7EB"/>
                                          </w:divBdr>
                                          <w:divsChild>
                                            <w:div w:id="1369337603">
                                              <w:marLeft w:val="0"/>
                                              <w:marRight w:val="0"/>
                                              <w:marTop w:val="0"/>
                                              <w:marBottom w:val="0"/>
                                              <w:divBdr>
                                                <w:top w:val="single" w:sz="2" w:space="0" w:color="F3F4F6"/>
                                                <w:left w:val="single" w:sz="2" w:space="0" w:color="F3F4F6"/>
                                                <w:bottom w:val="single" w:sz="2" w:space="0" w:color="F3F4F6"/>
                                                <w:right w:val="single" w:sz="2" w:space="0" w:color="F3F4F6"/>
                                              </w:divBdr>
                                              <w:divsChild>
                                                <w:div w:id="67654644">
                                                  <w:marLeft w:val="0"/>
                                                  <w:marRight w:val="0"/>
                                                  <w:marTop w:val="0"/>
                                                  <w:marBottom w:val="0"/>
                                                  <w:divBdr>
                                                    <w:top w:val="single" w:sz="2" w:space="0" w:color="E5E7EB"/>
                                                    <w:left w:val="single" w:sz="2" w:space="0" w:color="E5E7EB"/>
                                                    <w:bottom w:val="single" w:sz="2" w:space="0" w:color="E5E7EB"/>
                                                    <w:right w:val="single" w:sz="2" w:space="0" w:color="E5E7EB"/>
                                                  </w:divBdr>
                                                  <w:divsChild>
                                                    <w:div w:id="19973016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225929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 w:id="1069301788">
      <w:bodyDiv w:val="1"/>
      <w:marLeft w:val="0"/>
      <w:marRight w:val="0"/>
      <w:marTop w:val="0"/>
      <w:marBottom w:val="0"/>
      <w:divBdr>
        <w:top w:val="none" w:sz="0" w:space="0" w:color="auto"/>
        <w:left w:val="none" w:sz="0" w:space="0" w:color="auto"/>
        <w:bottom w:val="none" w:sz="0" w:space="0" w:color="auto"/>
        <w:right w:val="none" w:sz="0" w:space="0" w:color="auto"/>
      </w:divBdr>
      <w:divsChild>
        <w:div w:id="786199051">
          <w:marLeft w:val="720"/>
          <w:marRight w:val="0"/>
          <w:marTop w:val="86"/>
          <w:marBottom w:val="0"/>
          <w:divBdr>
            <w:top w:val="none" w:sz="0" w:space="0" w:color="auto"/>
            <w:left w:val="none" w:sz="0" w:space="0" w:color="auto"/>
            <w:bottom w:val="none" w:sz="0" w:space="0" w:color="auto"/>
            <w:right w:val="none" w:sz="0" w:space="0" w:color="auto"/>
          </w:divBdr>
        </w:div>
      </w:divsChild>
    </w:div>
    <w:div w:id="1193613113">
      <w:bodyDiv w:val="1"/>
      <w:marLeft w:val="0"/>
      <w:marRight w:val="0"/>
      <w:marTop w:val="0"/>
      <w:marBottom w:val="0"/>
      <w:divBdr>
        <w:top w:val="none" w:sz="0" w:space="0" w:color="auto"/>
        <w:left w:val="none" w:sz="0" w:space="0" w:color="auto"/>
        <w:bottom w:val="none" w:sz="0" w:space="0" w:color="auto"/>
        <w:right w:val="none" w:sz="0" w:space="0" w:color="auto"/>
      </w:divBdr>
    </w:div>
    <w:div w:id="1217594330">
      <w:bodyDiv w:val="1"/>
      <w:marLeft w:val="0"/>
      <w:marRight w:val="0"/>
      <w:marTop w:val="0"/>
      <w:marBottom w:val="0"/>
      <w:divBdr>
        <w:top w:val="none" w:sz="0" w:space="0" w:color="auto"/>
        <w:left w:val="none" w:sz="0" w:space="0" w:color="auto"/>
        <w:bottom w:val="none" w:sz="0" w:space="0" w:color="auto"/>
        <w:right w:val="none" w:sz="0" w:space="0" w:color="auto"/>
      </w:divBdr>
    </w:div>
    <w:div w:id="1280835636">
      <w:bodyDiv w:val="1"/>
      <w:marLeft w:val="0"/>
      <w:marRight w:val="0"/>
      <w:marTop w:val="0"/>
      <w:marBottom w:val="0"/>
      <w:divBdr>
        <w:top w:val="none" w:sz="0" w:space="0" w:color="auto"/>
        <w:left w:val="none" w:sz="0" w:space="0" w:color="auto"/>
        <w:bottom w:val="none" w:sz="0" w:space="0" w:color="auto"/>
        <w:right w:val="none" w:sz="0" w:space="0" w:color="auto"/>
      </w:divBdr>
    </w:div>
    <w:div w:id="1296062677">
      <w:bodyDiv w:val="1"/>
      <w:marLeft w:val="0"/>
      <w:marRight w:val="0"/>
      <w:marTop w:val="0"/>
      <w:marBottom w:val="0"/>
      <w:divBdr>
        <w:top w:val="none" w:sz="0" w:space="0" w:color="auto"/>
        <w:left w:val="none" w:sz="0" w:space="0" w:color="auto"/>
        <w:bottom w:val="none" w:sz="0" w:space="0" w:color="auto"/>
        <w:right w:val="none" w:sz="0" w:space="0" w:color="auto"/>
      </w:divBdr>
    </w:div>
    <w:div w:id="1309094955">
      <w:bodyDiv w:val="1"/>
      <w:marLeft w:val="0"/>
      <w:marRight w:val="0"/>
      <w:marTop w:val="0"/>
      <w:marBottom w:val="0"/>
      <w:divBdr>
        <w:top w:val="none" w:sz="0" w:space="0" w:color="auto"/>
        <w:left w:val="none" w:sz="0" w:space="0" w:color="auto"/>
        <w:bottom w:val="none" w:sz="0" w:space="0" w:color="auto"/>
        <w:right w:val="none" w:sz="0" w:space="0" w:color="auto"/>
      </w:divBdr>
    </w:div>
    <w:div w:id="1424839334">
      <w:bodyDiv w:val="1"/>
      <w:marLeft w:val="0"/>
      <w:marRight w:val="0"/>
      <w:marTop w:val="0"/>
      <w:marBottom w:val="0"/>
      <w:divBdr>
        <w:top w:val="none" w:sz="0" w:space="0" w:color="auto"/>
        <w:left w:val="none" w:sz="0" w:space="0" w:color="auto"/>
        <w:bottom w:val="none" w:sz="0" w:space="0" w:color="auto"/>
        <w:right w:val="none" w:sz="0" w:space="0" w:color="auto"/>
      </w:divBdr>
    </w:div>
    <w:div w:id="1468543989">
      <w:bodyDiv w:val="1"/>
      <w:marLeft w:val="0"/>
      <w:marRight w:val="0"/>
      <w:marTop w:val="0"/>
      <w:marBottom w:val="0"/>
      <w:divBdr>
        <w:top w:val="none" w:sz="0" w:space="0" w:color="auto"/>
        <w:left w:val="none" w:sz="0" w:space="0" w:color="auto"/>
        <w:bottom w:val="none" w:sz="0" w:space="0" w:color="auto"/>
        <w:right w:val="none" w:sz="0" w:space="0" w:color="auto"/>
      </w:divBdr>
    </w:div>
    <w:div w:id="1479761327">
      <w:bodyDiv w:val="1"/>
      <w:marLeft w:val="0"/>
      <w:marRight w:val="0"/>
      <w:marTop w:val="0"/>
      <w:marBottom w:val="0"/>
      <w:divBdr>
        <w:top w:val="none" w:sz="0" w:space="0" w:color="auto"/>
        <w:left w:val="none" w:sz="0" w:space="0" w:color="auto"/>
        <w:bottom w:val="none" w:sz="0" w:space="0" w:color="auto"/>
        <w:right w:val="none" w:sz="0" w:space="0" w:color="auto"/>
      </w:divBdr>
    </w:div>
    <w:div w:id="1517385813">
      <w:bodyDiv w:val="1"/>
      <w:marLeft w:val="0"/>
      <w:marRight w:val="0"/>
      <w:marTop w:val="0"/>
      <w:marBottom w:val="0"/>
      <w:divBdr>
        <w:top w:val="none" w:sz="0" w:space="0" w:color="auto"/>
        <w:left w:val="none" w:sz="0" w:space="0" w:color="auto"/>
        <w:bottom w:val="none" w:sz="0" w:space="0" w:color="auto"/>
        <w:right w:val="none" w:sz="0" w:space="0" w:color="auto"/>
      </w:divBdr>
    </w:div>
    <w:div w:id="1565487600">
      <w:bodyDiv w:val="1"/>
      <w:marLeft w:val="0"/>
      <w:marRight w:val="0"/>
      <w:marTop w:val="0"/>
      <w:marBottom w:val="0"/>
      <w:divBdr>
        <w:top w:val="none" w:sz="0" w:space="0" w:color="auto"/>
        <w:left w:val="none" w:sz="0" w:space="0" w:color="auto"/>
        <w:bottom w:val="none" w:sz="0" w:space="0" w:color="auto"/>
        <w:right w:val="none" w:sz="0" w:space="0" w:color="auto"/>
      </w:divBdr>
    </w:div>
    <w:div w:id="1581333373">
      <w:bodyDiv w:val="1"/>
      <w:marLeft w:val="0"/>
      <w:marRight w:val="0"/>
      <w:marTop w:val="0"/>
      <w:marBottom w:val="0"/>
      <w:divBdr>
        <w:top w:val="none" w:sz="0" w:space="0" w:color="auto"/>
        <w:left w:val="none" w:sz="0" w:space="0" w:color="auto"/>
        <w:bottom w:val="none" w:sz="0" w:space="0" w:color="auto"/>
        <w:right w:val="none" w:sz="0" w:space="0" w:color="auto"/>
      </w:divBdr>
    </w:div>
    <w:div w:id="1587492473">
      <w:bodyDiv w:val="1"/>
      <w:marLeft w:val="0"/>
      <w:marRight w:val="0"/>
      <w:marTop w:val="0"/>
      <w:marBottom w:val="0"/>
      <w:divBdr>
        <w:top w:val="none" w:sz="0" w:space="0" w:color="auto"/>
        <w:left w:val="none" w:sz="0" w:space="0" w:color="auto"/>
        <w:bottom w:val="none" w:sz="0" w:space="0" w:color="auto"/>
        <w:right w:val="none" w:sz="0" w:space="0" w:color="auto"/>
      </w:divBdr>
    </w:div>
    <w:div w:id="1614511996">
      <w:bodyDiv w:val="1"/>
      <w:marLeft w:val="0"/>
      <w:marRight w:val="0"/>
      <w:marTop w:val="0"/>
      <w:marBottom w:val="0"/>
      <w:divBdr>
        <w:top w:val="none" w:sz="0" w:space="0" w:color="auto"/>
        <w:left w:val="none" w:sz="0" w:space="0" w:color="auto"/>
        <w:bottom w:val="none" w:sz="0" w:space="0" w:color="auto"/>
        <w:right w:val="none" w:sz="0" w:space="0" w:color="auto"/>
      </w:divBdr>
    </w:div>
    <w:div w:id="1631941026">
      <w:bodyDiv w:val="1"/>
      <w:marLeft w:val="0"/>
      <w:marRight w:val="0"/>
      <w:marTop w:val="0"/>
      <w:marBottom w:val="0"/>
      <w:divBdr>
        <w:top w:val="none" w:sz="0" w:space="0" w:color="auto"/>
        <w:left w:val="none" w:sz="0" w:space="0" w:color="auto"/>
        <w:bottom w:val="none" w:sz="0" w:space="0" w:color="auto"/>
        <w:right w:val="none" w:sz="0" w:space="0" w:color="auto"/>
      </w:divBdr>
    </w:div>
    <w:div w:id="1762069217">
      <w:bodyDiv w:val="1"/>
      <w:marLeft w:val="0"/>
      <w:marRight w:val="0"/>
      <w:marTop w:val="0"/>
      <w:marBottom w:val="0"/>
      <w:divBdr>
        <w:top w:val="none" w:sz="0" w:space="0" w:color="auto"/>
        <w:left w:val="none" w:sz="0" w:space="0" w:color="auto"/>
        <w:bottom w:val="none" w:sz="0" w:space="0" w:color="auto"/>
        <w:right w:val="none" w:sz="0" w:space="0" w:color="auto"/>
      </w:divBdr>
    </w:div>
    <w:div w:id="1777168668">
      <w:bodyDiv w:val="1"/>
      <w:marLeft w:val="0"/>
      <w:marRight w:val="0"/>
      <w:marTop w:val="0"/>
      <w:marBottom w:val="0"/>
      <w:divBdr>
        <w:top w:val="none" w:sz="0" w:space="0" w:color="auto"/>
        <w:left w:val="none" w:sz="0" w:space="0" w:color="auto"/>
        <w:bottom w:val="none" w:sz="0" w:space="0" w:color="auto"/>
        <w:right w:val="none" w:sz="0" w:space="0" w:color="auto"/>
      </w:divBdr>
    </w:div>
    <w:div w:id="1820920599">
      <w:bodyDiv w:val="1"/>
      <w:marLeft w:val="0"/>
      <w:marRight w:val="0"/>
      <w:marTop w:val="0"/>
      <w:marBottom w:val="0"/>
      <w:divBdr>
        <w:top w:val="none" w:sz="0" w:space="0" w:color="auto"/>
        <w:left w:val="none" w:sz="0" w:space="0" w:color="auto"/>
        <w:bottom w:val="none" w:sz="0" w:space="0" w:color="auto"/>
        <w:right w:val="none" w:sz="0" w:space="0" w:color="auto"/>
      </w:divBdr>
    </w:div>
    <w:div w:id="1899198299">
      <w:bodyDiv w:val="1"/>
      <w:marLeft w:val="0"/>
      <w:marRight w:val="0"/>
      <w:marTop w:val="0"/>
      <w:marBottom w:val="0"/>
      <w:divBdr>
        <w:top w:val="none" w:sz="0" w:space="0" w:color="auto"/>
        <w:left w:val="none" w:sz="0" w:space="0" w:color="auto"/>
        <w:bottom w:val="none" w:sz="0" w:space="0" w:color="auto"/>
        <w:right w:val="none" w:sz="0" w:space="0" w:color="auto"/>
      </w:divBdr>
    </w:div>
    <w:div w:id="1902057092">
      <w:bodyDiv w:val="1"/>
      <w:marLeft w:val="0"/>
      <w:marRight w:val="0"/>
      <w:marTop w:val="0"/>
      <w:marBottom w:val="0"/>
      <w:divBdr>
        <w:top w:val="none" w:sz="0" w:space="0" w:color="auto"/>
        <w:left w:val="none" w:sz="0" w:space="0" w:color="auto"/>
        <w:bottom w:val="none" w:sz="0" w:space="0" w:color="auto"/>
        <w:right w:val="none" w:sz="0" w:space="0" w:color="auto"/>
      </w:divBdr>
    </w:div>
    <w:div w:id="1902208367">
      <w:bodyDiv w:val="1"/>
      <w:marLeft w:val="0"/>
      <w:marRight w:val="0"/>
      <w:marTop w:val="0"/>
      <w:marBottom w:val="0"/>
      <w:divBdr>
        <w:top w:val="none" w:sz="0" w:space="0" w:color="auto"/>
        <w:left w:val="none" w:sz="0" w:space="0" w:color="auto"/>
        <w:bottom w:val="none" w:sz="0" w:space="0" w:color="auto"/>
        <w:right w:val="none" w:sz="0" w:space="0" w:color="auto"/>
      </w:divBdr>
    </w:div>
    <w:div w:id="1921057860">
      <w:bodyDiv w:val="1"/>
      <w:marLeft w:val="0"/>
      <w:marRight w:val="0"/>
      <w:marTop w:val="0"/>
      <w:marBottom w:val="0"/>
      <w:divBdr>
        <w:top w:val="none" w:sz="0" w:space="0" w:color="auto"/>
        <w:left w:val="none" w:sz="0" w:space="0" w:color="auto"/>
        <w:bottom w:val="none" w:sz="0" w:space="0" w:color="auto"/>
        <w:right w:val="none" w:sz="0" w:space="0" w:color="auto"/>
      </w:divBdr>
    </w:div>
    <w:div w:id="2055083047">
      <w:bodyDiv w:val="1"/>
      <w:marLeft w:val="0"/>
      <w:marRight w:val="0"/>
      <w:marTop w:val="0"/>
      <w:marBottom w:val="0"/>
      <w:divBdr>
        <w:top w:val="none" w:sz="0" w:space="0" w:color="auto"/>
        <w:left w:val="none" w:sz="0" w:space="0" w:color="auto"/>
        <w:bottom w:val="none" w:sz="0" w:space="0" w:color="auto"/>
        <w:right w:val="none" w:sz="0" w:space="0" w:color="auto"/>
      </w:divBdr>
      <w:divsChild>
        <w:div w:id="1414739201">
          <w:marLeft w:val="0"/>
          <w:marRight w:val="0"/>
          <w:marTop w:val="0"/>
          <w:marBottom w:val="0"/>
          <w:divBdr>
            <w:top w:val="single" w:sz="2" w:space="0" w:color="E5E7EB"/>
            <w:left w:val="single" w:sz="2" w:space="0" w:color="E5E7EB"/>
            <w:bottom w:val="single" w:sz="2" w:space="0" w:color="E5E7EB"/>
            <w:right w:val="single" w:sz="2" w:space="0" w:color="E5E7EB"/>
          </w:divBdr>
          <w:divsChild>
            <w:div w:id="99614929">
              <w:marLeft w:val="0"/>
              <w:marRight w:val="0"/>
              <w:marTop w:val="0"/>
              <w:marBottom w:val="0"/>
              <w:divBdr>
                <w:top w:val="single" w:sz="2" w:space="0" w:color="E5E7EB"/>
                <w:left w:val="single" w:sz="2" w:space="0" w:color="E5E7EB"/>
                <w:bottom w:val="single" w:sz="2" w:space="0" w:color="E5E7EB"/>
                <w:right w:val="single" w:sz="2" w:space="0" w:color="E5E7EB"/>
              </w:divBdr>
              <w:divsChild>
                <w:div w:id="2041085154">
                  <w:marLeft w:val="0"/>
                  <w:marRight w:val="0"/>
                  <w:marTop w:val="0"/>
                  <w:marBottom w:val="0"/>
                  <w:divBdr>
                    <w:top w:val="single" w:sz="2" w:space="0" w:color="E5E7EB"/>
                    <w:left w:val="single" w:sz="2" w:space="0" w:color="E5E7EB"/>
                    <w:bottom w:val="single" w:sz="2" w:space="0" w:color="E5E7EB"/>
                    <w:right w:val="single" w:sz="2" w:space="0" w:color="E5E7EB"/>
                  </w:divBdr>
                  <w:divsChild>
                    <w:div w:id="1907648429">
                      <w:marLeft w:val="0"/>
                      <w:marRight w:val="0"/>
                      <w:marTop w:val="0"/>
                      <w:marBottom w:val="0"/>
                      <w:divBdr>
                        <w:top w:val="single" w:sz="2" w:space="0" w:color="E5E7EB"/>
                        <w:left w:val="single" w:sz="2" w:space="0" w:color="E5E7EB"/>
                        <w:bottom w:val="single" w:sz="2" w:space="0" w:color="E5E7EB"/>
                        <w:right w:val="single" w:sz="2" w:space="0" w:color="E5E7EB"/>
                      </w:divBdr>
                      <w:divsChild>
                        <w:div w:id="9337038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99464455">
          <w:marLeft w:val="0"/>
          <w:marRight w:val="0"/>
          <w:marTop w:val="0"/>
          <w:marBottom w:val="0"/>
          <w:divBdr>
            <w:top w:val="single" w:sz="2" w:space="0" w:color="E5E7EB"/>
            <w:left w:val="single" w:sz="2" w:space="0" w:color="E5E7EB"/>
            <w:bottom w:val="single" w:sz="2" w:space="0" w:color="E5E7EB"/>
            <w:right w:val="single" w:sz="2" w:space="0" w:color="E5E7EB"/>
          </w:divBdr>
          <w:divsChild>
            <w:div w:id="691498831">
              <w:marLeft w:val="0"/>
              <w:marRight w:val="0"/>
              <w:marTop w:val="0"/>
              <w:marBottom w:val="0"/>
              <w:divBdr>
                <w:top w:val="single" w:sz="2" w:space="0" w:color="E5E7EB"/>
                <w:left w:val="single" w:sz="2" w:space="0" w:color="E5E7EB"/>
                <w:bottom w:val="single" w:sz="2" w:space="0" w:color="E5E7EB"/>
                <w:right w:val="single" w:sz="2" w:space="0" w:color="E5E7EB"/>
              </w:divBdr>
              <w:divsChild>
                <w:div w:id="361446545">
                  <w:marLeft w:val="0"/>
                  <w:marRight w:val="0"/>
                  <w:marTop w:val="0"/>
                  <w:marBottom w:val="0"/>
                  <w:divBdr>
                    <w:top w:val="single" w:sz="2" w:space="0" w:color="E5E7EB"/>
                    <w:left w:val="single" w:sz="2" w:space="0" w:color="E5E7EB"/>
                    <w:bottom w:val="single" w:sz="2" w:space="0" w:color="E5E7EB"/>
                    <w:right w:val="single" w:sz="2" w:space="0" w:color="E5E7EB"/>
                  </w:divBdr>
                  <w:divsChild>
                    <w:div w:id="180751383">
                      <w:marLeft w:val="0"/>
                      <w:marRight w:val="0"/>
                      <w:marTop w:val="0"/>
                      <w:marBottom w:val="0"/>
                      <w:divBdr>
                        <w:top w:val="single" w:sz="2" w:space="0" w:color="E5E7EB"/>
                        <w:left w:val="single" w:sz="2" w:space="0" w:color="E5E7EB"/>
                        <w:bottom w:val="single" w:sz="2" w:space="0" w:color="E5E7EB"/>
                        <w:right w:val="single" w:sz="2" w:space="0" w:color="E5E7EB"/>
                      </w:divBdr>
                      <w:divsChild>
                        <w:div w:id="106655741">
                          <w:marLeft w:val="0"/>
                          <w:marRight w:val="0"/>
                          <w:marTop w:val="0"/>
                          <w:marBottom w:val="0"/>
                          <w:divBdr>
                            <w:top w:val="single" w:sz="2" w:space="0" w:color="E5E7EB"/>
                            <w:left w:val="single" w:sz="2" w:space="0" w:color="E5E7EB"/>
                            <w:bottom w:val="single" w:sz="2" w:space="0" w:color="E5E7EB"/>
                            <w:right w:val="single" w:sz="2" w:space="0" w:color="E5E7EB"/>
                          </w:divBdr>
                          <w:divsChild>
                            <w:div w:id="1370838095">
                              <w:marLeft w:val="0"/>
                              <w:marRight w:val="0"/>
                              <w:marTop w:val="0"/>
                              <w:marBottom w:val="0"/>
                              <w:divBdr>
                                <w:top w:val="single" w:sz="2" w:space="0" w:color="auto"/>
                                <w:left w:val="single" w:sz="2" w:space="0" w:color="auto"/>
                                <w:bottom w:val="single" w:sz="6" w:space="0" w:color="auto"/>
                                <w:right w:val="single" w:sz="2" w:space="0" w:color="auto"/>
                              </w:divBdr>
                              <w:divsChild>
                                <w:div w:id="8284063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88244767">
                          <w:marLeft w:val="0"/>
                          <w:marRight w:val="0"/>
                          <w:marTop w:val="0"/>
                          <w:marBottom w:val="0"/>
                          <w:divBdr>
                            <w:top w:val="single" w:sz="2" w:space="0" w:color="E5E7EB"/>
                            <w:left w:val="single" w:sz="2" w:space="0" w:color="E5E7EB"/>
                            <w:bottom w:val="single" w:sz="2" w:space="0" w:color="E5E7EB"/>
                            <w:right w:val="single" w:sz="2" w:space="0" w:color="E5E7EB"/>
                          </w:divBdr>
                          <w:divsChild>
                            <w:div w:id="358431640">
                              <w:marLeft w:val="0"/>
                              <w:marRight w:val="0"/>
                              <w:marTop w:val="0"/>
                              <w:marBottom w:val="0"/>
                              <w:divBdr>
                                <w:top w:val="single" w:sz="2" w:space="0" w:color="E5E7EB"/>
                                <w:left w:val="single" w:sz="2" w:space="0" w:color="E5E7EB"/>
                                <w:bottom w:val="single" w:sz="2" w:space="0" w:color="E5E7EB"/>
                                <w:right w:val="single" w:sz="2" w:space="0" w:color="E5E7EB"/>
                              </w:divBdr>
                            </w:div>
                            <w:div w:id="442189261">
                              <w:marLeft w:val="0"/>
                              <w:marRight w:val="0"/>
                              <w:marTop w:val="0"/>
                              <w:marBottom w:val="0"/>
                              <w:divBdr>
                                <w:top w:val="single" w:sz="2" w:space="0" w:color="E5E7EB"/>
                                <w:left w:val="single" w:sz="2" w:space="0" w:color="E5E7EB"/>
                                <w:bottom w:val="single" w:sz="2" w:space="0" w:color="E5E7EB"/>
                                <w:right w:val="single" w:sz="2" w:space="0" w:color="E5E7EB"/>
                              </w:divBdr>
                            </w:div>
                            <w:div w:id="535629106">
                              <w:marLeft w:val="0"/>
                              <w:marRight w:val="0"/>
                              <w:marTop w:val="0"/>
                              <w:marBottom w:val="0"/>
                              <w:divBdr>
                                <w:top w:val="single" w:sz="2" w:space="0" w:color="E5E7EB"/>
                                <w:left w:val="single" w:sz="2" w:space="0" w:color="E5E7EB"/>
                                <w:bottom w:val="single" w:sz="2" w:space="0" w:color="E5E7EB"/>
                                <w:right w:val="single" w:sz="2" w:space="0" w:color="E5E7EB"/>
                              </w:divBdr>
                            </w:div>
                            <w:div w:id="746924909">
                              <w:marLeft w:val="0"/>
                              <w:marRight w:val="0"/>
                              <w:marTop w:val="0"/>
                              <w:marBottom w:val="0"/>
                              <w:divBdr>
                                <w:top w:val="single" w:sz="2" w:space="0" w:color="E5E7EB"/>
                                <w:left w:val="single" w:sz="2" w:space="0" w:color="E5E7EB"/>
                                <w:bottom w:val="single" w:sz="2" w:space="0" w:color="E5E7EB"/>
                                <w:right w:val="single" w:sz="2" w:space="0" w:color="E5E7EB"/>
                              </w:divBdr>
                            </w:div>
                            <w:div w:id="749079390">
                              <w:marLeft w:val="0"/>
                              <w:marRight w:val="0"/>
                              <w:marTop w:val="0"/>
                              <w:marBottom w:val="0"/>
                              <w:divBdr>
                                <w:top w:val="single" w:sz="2" w:space="0" w:color="E5E7EB"/>
                                <w:left w:val="single" w:sz="2" w:space="0" w:color="E5E7EB"/>
                                <w:bottom w:val="single" w:sz="2" w:space="0" w:color="E5E7EB"/>
                                <w:right w:val="single" w:sz="2" w:space="0" w:color="E5E7EB"/>
                              </w:divBdr>
                            </w:div>
                            <w:div w:id="785467724">
                              <w:marLeft w:val="0"/>
                              <w:marRight w:val="0"/>
                              <w:marTop w:val="0"/>
                              <w:marBottom w:val="0"/>
                              <w:divBdr>
                                <w:top w:val="single" w:sz="2" w:space="0" w:color="E5E7EB"/>
                                <w:left w:val="single" w:sz="2" w:space="0" w:color="E5E7EB"/>
                                <w:bottom w:val="single" w:sz="2" w:space="0" w:color="E5E7EB"/>
                                <w:right w:val="single" w:sz="2" w:space="0" w:color="E5E7EB"/>
                              </w:divBdr>
                            </w:div>
                            <w:div w:id="994181251">
                              <w:marLeft w:val="0"/>
                              <w:marRight w:val="0"/>
                              <w:marTop w:val="0"/>
                              <w:marBottom w:val="0"/>
                              <w:divBdr>
                                <w:top w:val="single" w:sz="2" w:space="0" w:color="E5E7EB"/>
                                <w:left w:val="single" w:sz="2" w:space="0" w:color="E5E7EB"/>
                                <w:bottom w:val="single" w:sz="2" w:space="0" w:color="E5E7EB"/>
                                <w:right w:val="single" w:sz="2" w:space="0" w:color="E5E7EB"/>
                              </w:divBdr>
                            </w:div>
                            <w:div w:id="1037513165">
                              <w:marLeft w:val="0"/>
                              <w:marRight w:val="0"/>
                              <w:marTop w:val="0"/>
                              <w:marBottom w:val="0"/>
                              <w:divBdr>
                                <w:top w:val="single" w:sz="2" w:space="0" w:color="E5E7EB"/>
                                <w:left w:val="single" w:sz="2" w:space="0" w:color="E5E7EB"/>
                                <w:bottom w:val="single" w:sz="2" w:space="0" w:color="E5E7EB"/>
                                <w:right w:val="single" w:sz="2" w:space="0" w:color="E5E7EB"/>
                              </w:divBdr>
                            </w:div>
                            <w:div w:id="1281379761">
                              <w:marLeft w:val="0"/>
                              <w:marRight w:val="0"/>
                              <w:marTop w:val="0"/>
                              <w:marBottom w:val="0"/>
                              <w:divBdr>
                                <w:top w:val="single" w:sz="2" w:space="0" w:color="E5E7EB"/>
                                <w:left w:val="single" w:sz="2" w:space="0" w:color="E5E7EB"/>
                                <w:bottom w:val="single" w:sz="2" w:space="0" w:color="E5E7EB"/>
                                <w:right w:val="single" w:sz="2" w:space="0" w:color="E5E7EB"/>
                              </w:divBdr>
                            </w:div>
                            <w:div w:id="1304657720">
                              <w:marLeft w:val="0"/>
                              <w:marRight w:val="0"/>
                              <w:marTop w:val="0"/>
                              <w:marBottom w:val="0"/>
                              <w:divBdr>
                                <w:top w:val="single" w:sz="2" w:space="0" w:color="E5E7EB"/>
                                <w:left w:val="single" w:sz="2" w:space="0" w:color="E5E7EB"/>
                                <w:bottom w:val="single" w:sz="2" w:space="0" w:color="E5E7EB"/>
                                <w:right w:val="single" w:sz="2" w:space="0" w:color="E5E7EB"/>
                              </w:divBdr>
                            </w:div>
                            <w:div w:id="1342204222">
                              <w:marLeft w:val="0"/>
                              <w:marRight w:val="0"/>
                              <w:marTop w:val="0"/>
                              <w:marBottom w:val="0"/>
                              <w:divBdr>
                                <w:top w:val="single" w:sz="2" w:space="0" w:color="E5E7EB"/>
                                <w:left w:val="single" w:sz="2" w:space="0" w:color="E5E7EB"/>
                                <w:bottom w:val="single" w:sz="2" w:space="0" w:color="E5E7EB"/>
                                <w:right w:val="single" w:sz="2" w:space="0" w:color="E5E7EB"/>
                              </w:divBdr>
                            </w:div>
                            <w:div w:id="1363482630">
                              <w:marLeft w:val="0"/>
                              <w:marRight w:val="0"/>
                              <w:marTop w:val="0"/>
                              <w:marBottom w:val="0"/>
                              <w:divBdr>
                                <w:top w:val="single" w:sz="2" w:space="0" w:color="E5E7EB"/>
                                <w:left w:val="single" w:sz="2" w:space="0" w:color="E5E7EB"/>
                                <w:bottom w:val="single" w:sz="2" w:space="0" w:color="E5E7EB"/>
                                <w:right w:val="single" w:sz="2" w:space="0" w:color="E5E7EB"/>
                              </w:divBdr>
                            </w:div>
                            <w:div w:id="1409230788">
                              <w:marLeft w:val="0"/>
                              <w:marRight w:val="0"/>
                              <w:marTop w:val="0"/>
                              <w:marBottom w:val="0"/>
                              <w:divBdr>
                                <w:top w:val="single" w:sz="2" w:space="0" w:color="E5E7EB"/>
                                <w:left w:val="single" w:sz="2" w:space="0" w:color="E5E7EB"/>
                                <w:bottom w:val="single" w:sz="2" w:space="0" w:color="E5E7EB"/>
                                <w:right w:val="single" w:sz="2" w:space="0" w:color="E5E7EB"/>
                              </w:divBdr>
                            </w:div>
                            <w:div w:id="1491866427">
                              <w:marLeft w:val="0"/>
                              <w:marRight w:val="0"/>
                              <w:marTop w:val="0"/>
                              <w:marBottom w:val="0"/>
                              <w:divBdr>
                                <w:top w:val="single" w:sz="2" w:space="0" w:color="E5E7EB"/>
                                <w:left w:val="single" w:sz="2" w:space="0" w:color="E5E7EB"/>
                                <w:bottom w:val="single" w:sz="2" w:space="0" w:color="E5E7EB"/>
                                <w:right w:val="single" w:sz="2" w:space="0" w:color="E5E7EB"/>
                              </w:divBdr>
                            </w:div>
                            <w:div w:id="1555653521">
                              <w:marLeft w:val="0"/>
                              <w:marRight w:val="0"/>
                              <w:marTop w:val="0"/>
                              <w:marBottom w:val="0"/>
                              <w:divBdr>
                                <w:top w:val="single" w:sz="2" w:space="0" w:color="E5E7EB"/>
                                <w:left w:val="single" w:sz="2" w:space="0" w:color="E5E7EB"/>
                                <w:bottom w:val="single" w:sz="2" w:space="0" w:color="E5E7EB"/>
                                <w:right w:val="single" w:sz="2" w:space="0" w:color="E5E7EB"/>
                              </w:divBdr>
                            </w:div>
                            <w:div w:id="1644848309">
                              <w:marLeft w:val="0"/>
                              <w:marRight w:val="0"/>
                              <w:marTop w:val="0"/>
                              <w:marBottom w:val="0"/>
                              <w:divBdr>
                                <w:top w:val="single" w:sz="2" w:space="0" w:color="E5E7EB"/>
                                <w:left w:val="single" w:sz="2" w:space="0" w:color="E5E7EB"/>
                                <w:bottom w:val="single" w:sz="2" w:space="0" w:color="E5E7EB"/>
                                <w:right w:val="single" w:sz="2" w:space="0" w:color="E5E7EB"/>
                              </w:divBdr>
                            </w:div>
                            <w:div w:id="1913539227">
                              <w:marLeft w:val="0"/>
                              <w:marRight w:val="0"/>
                              <w:marTop w:val="0"/>
                              <w:marBottom w:val="0"/>
                              <w:divBdr>
                                <w:top w:val="single" w:sz="2" w:space="0" w:color="E5E7EB"/>
                                <w:left w:val="single" w:sz="2" w:space="0" w:color="E5E7EB"/>
                                <w:bottom w:val="single" w:sz="2" w:space="0" w:color="E5E7EB"/>
                                <w:right w:val="single" w:sz="2" w:space="0" w:color="E5E7EB"/>
                              </w:divBdr>
                            </w:div>
                            <w:div w:id="1987320281">
                              <w:marLeft w:val="0"/>
                              <w:marRight w:val="0"/>
                              <w:marTop w:val="0"/>
                              <w:marBottom w:val="0"/>
                              <w:divBdr>
                                <w:top w:val="single" w:sz="2" w:space="0" w:color="E5E7EB"/>
                                <w:left w:val="single" w:sz="2" w:space="0" w:color="E5E7EB"/>
                                <w:bottom w:val="single" w:sz="2" w:space="0" w:color="E5E7EB"/>
                                <w:right w:val="single" w:sz="2" w:space="0" w:color="E5E7EB"/>
                              </w:divBdr>
                            </w:div>
                            <w:div w:id="2060543080">
                              <w:marLeft w:val="0"/>
                              <w:marRight w:val="0"/>
                              <w:marTop w:val="0"/>
                              <w:marBottom w:val="0"/>
                              <w:divBdr>
                                <w:top w:val="single" w:sz="2" w:space="0" w:color="E5E7EB"/>
                                <w:left w:val="single" w:sz="2" w:space="0" w:color="E5E7EB"/>
                                <w:bottom w:val="single" w:sz="2" w:space="0" w:color="E5E7EB"/>
                                <w:right w:val="single" w:sz="2" w:space="0" w:color="E5E7EB"/>
                              </w:divBdr>
                            </w:div>
                            <w:div w:id="20703019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94073874">
                      <w:marLeft w:val="0"/>
                      <w:marRight w:val="0"/>
                      <w:marTop w:val="0"/>
                      <w:marBottom w:val="0"/>
                      <w:divBdr>
                        <w:top w:val="single" w:sz="2" w:space="0" w:color="E5E7EB"/>
                        <w:left w:val="single" w:sz="2" w:space="0" w:color="E5E7EB"/>
                        <w:bottom w:val="single" w:sz="2" w:space="0" w:color="E5E7EB"/>
                        <w:right w:val="single" w:sz="2" w:space="0" w:color="E5E7EB"/>
                      </w:divBdr>
                      <w:divsChild>
                        <w:div w:id="497116586">
                          <w:marLeft w:val="0"/>
                          <w:marRight w:val="0"/>
                          <w:marTop w:val="0"/>
                          <w:marBottom w:val="0"/>
                          <w:divBdr>
                            <w:top w:val="single" w:sz="2" w:space="0" w:color="E5E7EB"/>
                            <w:left w:val="single" w:sz="2" w:space="0" w:color="E5E7EB"/>
                            <w:bottom w:val="single" w:sz="2" w:space="0" w:color="E5E7EB"/>
                            <w:right w:val="single" w:sz="2" w:space="0" w:color="E5E7EB"/>
                          </w:divBdr>
                          <w:divsChild>
                            <w:div w:id="1228807297">
                              <w:marLeft w:val="0"/>
                              <w:marRight w:val="0"/>
                              <w:marTop w:val="0"/>
                              <w:marBottom w:val="0"/>
                              <w:divBdr>
                                <w:top w:val="single" w:sz="2" w:space="0" w:color="E5E7EB"/>
                                <w:left w:val="single" w:sz="2" w:space="0" w:color="E5E7EB"/>
                                <w:bottom w:val="single" w:sz="2" w:space="0" w:color="E5E7EB"/>
                                <w:right w:val="single" w:sz="2" w:space="0" w:color="E5E7EB"/>
                              </w:divBdr>
                              <w:divsChild>
                                <w:div w:id="282275512">
                                  <w:marLeft w:val="0"/>
                                  <w:marRight w:val="0"/>
                                  <w:marTop w:val="0"/>
                                  <w:marBottom w:val="0"/>
                                  <w:divBdr>
                                    <w:top w:val="single" w:sz="2" w:space="0" w:color="E5E7EB"/>
                                    <w:left w:val="single" w:sz="2" w:space="0" w:color="E5E7EB"/>
                                    <w:bottom w:val="single" w:sz="2" w:space="0" w:color="E5E7EB"/>
                                    <w:right w:val="single" w:sz="2" w:space="0" w:color="E5E7EB"/>
                                  </w:divBdr>
                                  <w:divsChild>
                                    <w:div w:id="66079926">
                                      <w:marLeft w:val="0"/>
                                      <w:marRight w:val="0"/>
                                      <w:marTop w:val="0"/>
                                      <w:marBottom w:val="0"/>
                                      <w:divBdr>
                                        <w:top w:val="single" w:sz="2" w:space="0" w:color="E5E7EB"/>
                                        <w:left w:val="single" w:sz="2" w:space="0" w:color="E5E7EB"/>
                                        <w:bottom w:val="single" w:sz="2" w:space="0" w:color="E5E7EB"/>
                                        <w:right w:val="single" w:sz="2" w:space="0" w:color="E5E7EB"/>
                                      </w:divBdr>
                                      <w:divsChild>
                                        <w:div w:id="1089892804">
                                          <w:marLeft w:val="0"/>
                                          <w:marRight w:val="0"/>
                                          <w:marTop w:val="0"/>
                                          <w:marBottom w:val="0"/>
                                          <w:divBdr>
                                            <w:top w:val="single" w:sz="2" w:space="0" w:color="E5E7EB"/>
                                            <w:left w:val="single" w:sz="2" w:space="0" w:color="E5E7EB"/>
                                            <w:bottom w:val="single" w:sz="2" w:space="0" w:color="E5E7EB"/>
                                            <w:right w:val="single" w:sz="2" w:space="0" w:color="E5E7EB"/>
                                          </w:divBdr>
                                          <w:divsChild>
                                            <w:div w:id="206140572">
                                              <w:marLeft w:val="0"/>
                                              <w:marRight w:val="0"/>
                                              <w:marTop w:val="0"/>
                                              <w:marBottom w:val="0"/>
                                              <w:divBdr>
                                                <w:top w:val="single" w:sz="2" w:space="0" w:color="F3F4F6"/>
                                                <w:left w:val="single" w:sz="2" w:space="0" w:color="F3F4F6"/>
                                                <w:bottom w:val="single" w:sz="2" w:space="0" w:color="F3F4F6"/>
                                                <w:right w:val="single" w:sz="2" w:space="0" w:color="F3F4F6"/>
                                              </w:divBdr>
                                              <w:divsChild>
                                                <w:div w:id="346761005">
                                                  <w:marLeft w:val="0"/>
                                                  <w:marRight w:val="0"/>
                                                  <w:marTop w:val="0"/>
                                                  <w:marBottom w:val="0"/>
                                                  <w:divBdr>
                                                    <w:top w:val="single" w:sz="2" w:space="0" w:color="E5E7EB"/>
                                                    <w:left w:val="single" w:sz="2" w:space="0" w:color="E5E7EB"/>
                                                    <w:bottom w:val="single" w:sz="2" w:space="0" w:color="E5E7EB"/>
                                                    <w:right w:val="single" w:sz="2" w:space="0" w:color="E5E7EB"/>
                                                  </w:divBdr>
                                                  <w:divsChild>
                                                    <w:div w:id="11677887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75850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10658987">
                                  <w:marLeft w:val="0"/>
                                  <w:marRight w:val="0"/>
                                  <w:marTop w:val="0"/>
                                  <w:marBottom w:val="0"/>
                                  <w:divBdr>
                                    <w:top w:val="single" w:sz="2" w:space="0" w:color="E5E7EB"/>
                                    <w:left w:val="single" w:sz="2" w:space="0" w:color="E5E7EB"/>
                                    <w:bottom w:val="single" w:sz="2" w:space="0" w:color="E5E7EB"/>
                                    <w:right w:val="single" w:sz="2" w:space="0" w:color="E5E7EB"/>
                                  </w:divBdr>
                                  <w:divsChild>
                                    <w:div w:id="681667335">
                                      <w:marLeft w:val="0"/>
                                      <w:marRight w:val="0"/>
                                      <w:marTop w:val="0"/>
                                      <w:marBottom w:val="0"/>
                                      <w:divBdr>
                                        <w:top w:val="single" w:sz="2" w:space="0" w:color="E5E7EB"/>
                                        <w:left w:val="single" w:sz="2" w:space="0" w:color="E5E7EB"/>
                                        <w:bottom w:val="single" w:sz="2" w:space="0" w:color="E5E7EB"/>
                                        <w:right w:val="single" w:sz="2" w:space="0" w:color="E5E7EB"/>
                                      </w:divBdr>
                                      <w:divsChild>
                                        <w:div w:id="1826629919">
                                          <w:marLeft w:val="0"/>
                                          <w:marRight w:val="0"/>
                                          <w:marTop w:val="0"/>
                                          <w:marBottom w:val="0"/>
                                          <w:divBdr>
                                            <w:top w:val="single" w:sz="2" w:space="0" w:color="E5E7EB"/>
                                            <w:left w:val="single" w:sz="2" w:space="0" w:color="E5E7EB"/>
                                            <w:bottom w:val="single" w:sz="2" w:space="0" w:color="E5E7EB"/>
                                            <w:right w:val="single" w:sz="2" w:space="0" w:color="E5E7EB"/>
                                          </w:divBdr>
                                          <w:divsChild>
                                            <w:div w:id="1278486807">
                                              <w:marLeft w:val="0"/>
                                              <w:marRight w:val="0"/>
                                              <w:marTop w:val="0"/>
                                              <w:marBottom w:val="0"/>
                                              <w:divBdr>
                                                <w:top w:val="single" w:sz="2" w:space="0" w:color="F3F4F6"/>
                                                <w:left w:val="single" w:sz="2" w:space="0" w:color="F3F4F6"/>
                                                <w:bottom w:val="single" w:sz="2" w:space="0" w:color="F3F4F6"/>
                                                <w:right w:val="single" w:sz="2" w:space="0" w:color="F3F4F6"/>
                                              </w:divBdr>
                                              <w:divsChild>
                                                <w:div w:id="440805621">
                                                  <w:marLeft w:val="0"/>
                                                  <w:marRight w:val="0"/>
                                                  <w:marTop w:val="0"/>
                                                  <w:marBottom w:val="0"/>
                                                  <w:divBdr>
                                                    <w:top w:val="single" w:sz="2" w:space="0" w:color="E5E7EB"/>
                                                    <w:left w:val="single" w:sz="2" w:space="0" w:color="E5E7EB"/>
                                                    <w:bottom w:val="single" w:sz="2" w:space="0" w:color="E5E7EB"/>
                                                    <w:right w:val="single" w:sz="2" w:space="0" w:color="E5E7EB"/>
                                                  </w:divBdr>
                                                  <w:divsChild>
                                                    <w:div w:id="10869963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167105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21944676">
                                  <w:marLeft w:val="0"/>
                                  <w:marRight w:val="0"/>
                                  <w:marTop w:val="0"/>
                                  <w:marBottom w:val="0"/>
                                  <w:divBdr>
                                    <w:top w:val="single" w:sz="2" w:space="0" w:color="E5E7EB"/>
                                    <w:left w:val="single" w:sz="2" w:space="0" w:color="E5E7EB"/>
                                    <w:bottom w:val="single" w:sz="2" w:space="0" w:color="E5E7EB"/>
                                    <w:right w:val="single" w:sz="2" w:space="0" w:color="E5E7EB"/>
                                  </w:divBdr>
                                  <w:divsChild>
                                    <w:div w:id="2088382054">
                                      <w:marLeft w:val="0"/>
                                      <w:marRight w:val="0"/>
                                      <w:marTop w:val="0"/>
                                      <w:marBottom w:val="0"/>
                                      <w:divBdr>
                                        <w:top w:val="single" w:sz="2" w:space="0" w:color="E5E7EB"/>
                                        <w:left w:val="single" w:sz="2" w:space="0" w:color="E5E7EB"/>
                                        <w:bottom w:val="single" w:sz="2" w:space="0" w:color="E5E7EB"/>
                                        <w:right w:val="single" w:sz="2" w:space="0" w:color="E5E7EB"/>
                                      </w:divBdr>
                                      <w:divsChild>
                                        <w:div w:id="233514657">
                                          <w:marLeft w:val="0"/>
                                          <w:marRight w:val="0"/>
                                          <w:marTop w:val="0"/>
                                          <w:marBottom w:val="0"/>
                                          <w:divBdr>
                                            <w:top w:val="single" w:sz="2" w:space="0" w:color="E5E7EB"/>
                                            <w:left w:val="single" w:sz="2" w:space="0" w:color="E5E7EB"/>
                                            <w:bottom w:val="single" w:sz="2" w:space="0" w:color="E5E7EB"/>
                                            <w:right w:val="single" w:sz="2" w:space="0" w:color="E5E7EB"/>
                                          </w:divBdr>
                                          <w:divsChild>
                                            <w:div w:id="1505509077">
                                              <w:marLeft w:val="0"/>
                                              <w:marRight w:val="0"/>
                                              <w:marTop w:val="0"/>
                                              <w:marBottom w:val="0"/>
                                              <w:divBdr>
                                                <w:top w:val="single" w:sz="2" w:space="0" w:color="F3F4F6"/>
                                                <w:left w:val="single" w:sz="2" w:space="0" w:color="F3F4F6"/>
                                                <w:bottom w:val="single" w:sz="2" w:space="0" w:color="F3F4F6"/>
                                                <w:right w:val="single" w:sz="2" w:space="0" w:color="F3F4F6"/>
                                              </w:divBdr>
                                              <w:divsChild>
                                                <w:div w:id="525488206">
                                                  <w:marLeft w:val="0"/>
                                                  <w:marRight w:val="0"/>
                                                  <w:marTop w:val="0"/>
                                                  <w:marBottom w:val="0"/>
                                                  <w:divBdr>
                                                    <w:top w:val="single" w:sz="2" w:space="0" w:color="E5E7EB"/>
                                                    <w:left w:val="single" w:sz="2" w:space="0" w:color="E5E7EB"/>
                                                    <w:bottom w:val="single" w:sz="2" w:space="0" w:color="E5E7EB"/>
                                                    <w:right w:val="single" w:sz="2" w:space="0" w:color="E5E7EB"/>
                                                  </w:divBdr>
                                                </w:div>
                                                <w:div w:id="1483690072">
                                                  <w:marLeft w:val="0"/>
                                                  <w:marRight w:val="0"/>
                                                  <w:marTop w:val="0"/>
                                                  <w:marBottom w:val="0"/>
                                                  <w:divBdr>
                                                    <w:top w:val="single" w:sz="2" w:space="0" w:color="E5E7EB"/>
                                                    <w:left w:val="single" w:sz="2" w:space="0" w:color="E5E7EB"/>
                                                    <w:bottom w:val="single" w:sz="2" w:space="0" w:color="E5E7EB"/>
                                                    <w:right w:val="single" w:sz="2" w:space="0" w:color="E5E7EB"/>
                                                  </w:divBdr>
                                                  <w:divsChild>
                                                    <w:div w:id="5414837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958531932">
                                  <w:marLeft w:val="0"/>
                                  <w:marRight w:val="0"/>
                                  <w:marTop w:val="0"/>
                                  <w:marBottom w:val="0"/>
                                  <w:divBdr>
                                    <w:top w:val="single" w:sz="2" w:space="0" w:color="E5E7EB"/>
                                    <w:left w:val="single" w:sz="2" w:space="0" w:color="E5E7EB"/>
                                    <w:bottom w:val="single" w:sz="2" w:space="0" w:color="E5E7EB"/>
                                    <w:right w:val="single" w:sz="2" w:space="0" w:color="E5E7EB"/>
                                  </w:divBdr>
                                  <w:divsChild>
                                    <w:div w:id="861237374">
                                      <w:marLeft w:val="0"/>
                                      <w:marRight w:val="0"/>
                                      <w:marTop w:val="0"/>
                                      <w:marBottom w:val="0"/>
                                      <w:divBdr>
                                        <w:top w:val="single" w:sz="2" w:space="0" w:color="E5E7EB"/>
                                        <w:left w:val="single" w:sz="2" w:space="0" w:color="E5E7EB"/>
                                        <w:bottom w:val="single" w:sz="2" w:space="0" w:color="E5E7EB"/>
                                        <w:right w:val="single" w:sz="2" w:space="0" w:color="E5E7EB"/>
                                      </w:divBdr>
                                      <w:divsChild>
                                        <w:div w:id="797183068">
                                          <w:marLeft w:val="0"/>
                                          <w:marRight w:val="0"/>
                                          <w:marTop w:val="0"/>
                                          <w:marBottom w:val="0"/>
                                          <w:divBdr>
                                            <w:top w:val="single" w:sz="2" w:space="0" w:color="E5E7EB"/>
                                            <w:left w:val="single" w:sz="2" w:space="0" w:color="E5E7EB"/>
                                            <w:bottom w:val="single" w:sz="2" w:space="0" w:color="E5E7EB"/>
                                            <w:right w:val="single" w:sz="2" w:space="0" w:color="E5E7EB"/>
                                          </w:divBdr>
                                          <w:divsChild>
                                            <w:div w:id="863177957">
                                              <w:marLeft w:val="0"/>
                                              <w:marRight w:val="0"/>
                                              <w:marTop w:val="0"/>
                                              <w:marBottom w:val="0"/>
                                              <w:divBdr>
                                                <w:top w:val="single" w:sz="2" w:space="0" w:color="F3F4F6"/>
                                                <w:left w:val="single" w:sz="2" w:space="0" w:color="F3F4F6"/>
                                                <w:bottom w:val="single" w:sz="2" w:space="0" w:color="F3F4F6"/>
                                                <w:right w:val="single" w:sz="2" w:space="0" w:color="F3F4F6"/>
                                              </w:divBdr>
                                              <w:divsChild>
                                                <w:div w:id="132336239">
                                                  <w:marLeft w:val="0"/>
                                                  <w:marRight w:val="0"/>
                                                  <w:marTop w:val="0"/>
                                                  <w:marBottom w:val="0"/>
                                                  <w:divBdr>
                                                    <w:top w:val="single" w:sz="2" w:space="0" w:color="E5E7EB"/>
                                                    <w:left w:val="single" w:sz="2" w:space="0" w:color="E5E7EB"/>
                                                    <w:bottom w:val="single" w:sz="2" w:space="0" w:color="E5E7EB"/>
                                                    <w:right w:val="single" w:sz="2" w:space="0" w:color="E5E7EB"/>
                                                  </w:divBdr>
                                                  <w:divsChild>
                                                    <w:div w:id="3761288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084870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40101016">
                                  <w:marLeft w:val="0"/>
                                  <w:marRight w:val="0"/>
                                  <w:marTop w:val="0"/>
                                  <w:marBottom w:val="0"/>
                                  <w:divBdr>
                                    <w:top w:val="single" w:sz="2" w:space="0" w:color="E5E7EB"/>
                                    <w:left w:val="single" w:sz="2" w:space="0" w:color="E5E7EB"/>
                                    <w:bottom w:val="single" w:sz="2" w:space="0" w:color="E5E7EB"/>
                                    <w:right w:val="single" w:sz="2" w:space="0" w:color="E5E7EB"/>
                                  </w:divBdr>
                                  <w:divsChild>
                                    <w:div w:id="123356614">
                                      <w:marLeft w:val="0"/>
                                      <w:marRight w:val="0"/>
                                      <w:marTop w:val="0"/>
                                      <w:marBottom w:val="0"/>
                                      <w:divBdr>
                                        <w:top w:val="single" w:sz="2" w:space="0" w:color="E5E7EB"/>
                                        <w:left w:val="single" w:sz="2" w:space="0" w:color="E5E7EB"/>
                                        <w:bottom w:val="single" w:sz="2" w:space="0" w:color="E5E7EB"/>
                                        <w:right w:val="single" w:sz="2" w:space="0" w:color="E5E7EB"/>
                                      </w:divBdr>
                                      <w:divsChild>
                                        <w:div w:id="581598137">
                                          <w:marLeft w:val="0"/>
                                          <w:marRight w:val="0"/>
                                          <w:marTop w:val="0"/>
                                          <w:marBottom w:val="0"/>
                                          <w:divBdr>
                                            <w:top w:val="single" w:sz="2" w:space="0" w:color="E5E7EB"/>
                                            <w:left w:val="single" w:sz="2" w:space="0" w:color="E5E7EB"/>
                                            <w:bottom w:val="single" w:sz="2" w:space="0" w:color="E5E7EB"/>
                                            <w:right w:val="single" w:sz="2" w:space="0" w:color="E5E7EB"/>
                                          </w:divBdr>
                                          <w:divsChild>
                                            <w:div w:id="1722165432">
                                              <w:marLeft w:val="0"/>
                                              <w:marRight w:val="0"/>
                                              <w:marTop w:val="0"/>
                                              <w:marBottom w:val="0"/>
                                              <w:divBdr>
                                                <w:top w:val="single" w:sz="2" w:space="0" w:color="F3F4F6"/>
                                                <w:left w:val="single" w:sz="2" w:space="0" w:color="F3F4F6"/>
                                                <w:bottom w:val="single" w:sz="2" w:space="0" w:color="F3F4F6"/>
                                                <w:right w:val="single" w:sz="2" w:space="0" w:color="F3F4F6"/>
                                              </w:divBdr>
                                              <w:divsChild>
                                                <w:div w:id="773592287">
                                                  <w:marLeft w:val="0"/>
                                                  <w:marRight w:val="0"/>
                                                  <w:marTop w:val="0"/>
                                                  <w:marBottom w:val="0"/>
                                                  <w:divBdr>
                                                    <w:top w:val="single" w:sz="2" w:space="0" w:color="E5E7EB"/>
                                                    <w:left w:val="single" w:sz="2" w:space="0" w:color="E5E7EB"/>
                                                    <w:bottom w:val="single" w:sz="2" w:space="0" w:color="E5E7EB"/>
                                                    <w:right w:val="single" w:sz="2" w:space="0" w:color="E5E7EB"/>
                                                  </w:divBdr>
                                                </w:div>
                                                <w:div w:id="1467162699">
                                                  <w:marLeft w:val="0"/>
                                                  <w:marRight w:val="0"/>
                                                  <w:marTop w:val="0"/>
                                                  <w:marBottom w:val="0"/>
                                                  <w:divBdr>
                                                    <w:top w:val="single" w:sz="2" w:space="0" w:color="E5E7EB"/>
                                                    <w:left w:val="single" w:sz="2" w:space="0" w:color="E5E7EB"/>
                                                    <w:bottom w:val="single" w:sz="2" w:space="0" w:color="E5E7EB"/>
                                                    <w:right w:val="single" w:sz="2" w:space="0" w:color="E5E7EB"/>
                                                  </w:divBdr>
                                                  <w:divsChild>
                                                    <w:div w:id="14785696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588538566">
                                  <w:marLeft w:val="0"/>
                                  <w:marRight w:val="0"/>
                                  <w:marTop w:val="0"/>
                                  <w:marBottom w:val="0"/>
                                  <w:divBdr>
                                    <w:top w:val="single" w:sz="2" w:space="0" w:color="E5E7EB"/>
                                    <w:left w:val="single" w:sz="2" w:space="0" w:color="E5E7EB"/>
                                    <w:bottom w:val="single" w:sz="2" w:space="0" w:color="E5E7EB"/>
                                    <w:right w:val="single" w:sz="2" w:space="0" w:color="E5E7EB"/>
                                  </w:divBdr>
                                  <w:divsChild>
                                    <w:div w:id="1464426825">
                                      <w:marLeft w:val="0"/>
                                      <w:marRight w:val="0"/>
                                      <w:marTop w:val="0"/>
                                      <w:marBottom w:val="0"/>
                                      <w:divBdr>
                                        <w:top w:val="single" w:sz="2" w:space="0" w:color="E5E7EB"/>
                                        <w:left w:val="single" w:sz="2" w:space="0" w:color="E5E7EB"/>
                                        <w:bottom w:val="single" w:sz="2" w:space="0" w:color="E5E7EB"/>
                                        <w:right w:val="single" w:sz="2" w:space="0" w:color="E5E7EB"/>
                                      </w:divBdr>
                                      <w:divsChild>
                                        <w:div w:id="363529675">
                                          <w:marLeft w:val="0"/>
                                          <w:marRight w:val="0"/>
                                          <w:marTop w:val="0"/>
                                          <w:marBottom w:val="0"/>
                                          <w:divBdr>
                                            <w:top w:val="single" w:sz="2" w:space="0" w:color="E5E7EB"/>
                                            <w:left w:val="single" w:sz="2" w:space="0" w:color="E5E7EB"/>
                                            <w:bottom w:val="single" w:sz="2" w:space="0" w:color="E5E7EB"/>
                                            <w:right w:val="single" w:sz="2" w:space="0" w:color="E5E7EB"/>
                                          </w:divBdr>
                                          <w:divsChild>
                                            <w:div w:id="1096705832">
                                              <w:marLeft w:val="0"/>
                                              <w:marRight w:val="0"/>
                                              <w:marTop w:val="0"/>
                                              <w:marBottom w:val="0"/>
                                              <w:divBdr>
                                                <w:top w:val="single" w:sz="2" w:space="0" w:color="F3F4F6"/>
                                                <w:left w:val="single" w:sz="2" w:space="0" w:color="F3F4F6"/>
                                                <w:bottom w:val="single" w:sz="2" w:space="0" w:color="F3F4F6"/>
                                                <w:right w:val="single" w:sz="2" w:space="0" w:color="F3F4F6"/>
                                              </w:divBdr>
                                              <w:divsChild>
                                                <w:div w:id="2018923377">
                                                  <w:marLeft w:val="0"/>
                                                  <w:marRight w:val="0"/>
                                                  <w:marTop w:val="0"/>
                                                  <w:marBottom w:val="0"/>
                                                  <w:divBdr>
                                                    <w:top w:val="single" w:sz="2" w:space="0" w:color="E5E7EB"/>
                                                    <w:left w:val="single" w:sz="2" w:space="0" w:color="E5E7EB"/>
                                                    <w:bottom w:val="single" w:sz="2" w:space="0" w:color="E5E7EB"/>
                                                    <w:right w:val="single" w:sz="2" w:space="0" w:color="E5E7EB"/>
                                                  </w:divBdr>
                                                  <w:divsChild>
                                                    <w:div w:id="15078676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160526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396851290">
                              <w:marLeft w:val="0"/>
                              <w:marRight w:val="0"/>
                              <w:marTop w:val="0"/>
                              <w:marBottom w:val="0"/>
                              <w:divBdr>
                                <w:top w:val="single" w:sz="2" w:space="0" w:color="E5E7EB"/>
                                <w:left w:val="single" w:sz="2" w:space="0" w:color="E5E7EB"/>
                                <w:bottom w:val="single" w:sz="2" w:space="0" w:color="E5E7EB"/>
                                <w:right w:val="single" w:sz="2" w:space="0" w:color="E5E7EB"/>
                              </w:divBdr>
                            </w:div>
                            <w:div w:id="1895308724">
                              <w:marLeft w:val="0"/>
                              <w:marRight w:val="0"/>
                              <w:marTop w:val="0"/>
                              <w:marBottom w:val="0"/>
                              <w:divBdr>
                                <w:top w:val="single" w:sz="2" w:space="0" w:color="E5E7EB"/>
                                <w:left w:val="single" w:sz="2" w:space="0" w:color="E5E7EB"/>
                                <w:bottom w:val="single" w:sz="2" w:space="0" w:color="E5E7EB"/>
                                <w:right w:val="single" w:sz="2" w:space="0" w:color="E5E7EB"/>
                              </w:divBdr>
                              <w:divsChild>
                                <w:div w:id="446975123">
                                  <w:marLeft w:val="0"/>
                                  <w:marRight w:val="0"/>
                                  <w:marTop w:val="0"/>
                                  <w:marBottom w:val="0"/>
                                  <w:divBdr>
                                    <w:top w:val="single" w:sz="2" w:space="0" w:color="E5E7EB"/>
                                    <w:left w:val="single" w:sz="2" w:space="0" w:color="E5E7EB"/>
                                    <w:bottom w:val="single" w:sz="2" w:space="0" w:color="E5E7EB"/>
                                    <w:right w:val="single" w:sz="2" w:space="0" w:color="E5E7EB"/>
                                  </w:divBdr>
                                </w:div>
                                <w:div w:id="458185527">
                                  <w:marLeft w:val="0"/>
                                  <w:marRight w:val="0"/>
                                  <w:marTop w:val="0"/>
                                  <w:marBottom w:val="0"/>
                                  <w:divBdr>
                                    <w:top w:val="single" w:sz="2" w:space="0" w:color="E5E7EB"/>
                                    <w:left w:val="single" w:sz="2" w:space="0" w:color="E5E7EB"/>
                                    <w:bottom w:val="single" w:sz="2" w:space="0" w:color="E5E7EB"/>
                                    <w:right w:val="single" w:sz="2" w:space="0" w:color="E5E7EB"/>
                                  </w:divBdr>
                                  <w:divsChild>
                                    <w:div w:id="9154075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92904911">
                      <w:marLeft w:val="0"/>
                      <w:marRight w:val="0"/>
                      <w:marTop w:val="0"/>
                      <w:marBottom w:val="0"/>
                      <w:divBdr>
                        <w:top w:val="single" w:sz="2" w:space="0" w:color="E5E7EB"/>
                        <w:left w:val="single" w:sz="2" w:space="0" w:color="E5E7EB"/>
                        <w:bottom w:val="single" w:sz="2" w:space="0" w:color="E5E7EB"/>
                        <w:right w:val="single" w:sz="2" w:space="0" w:color="E5E7EB"/>
                      </w:divBdr>
                      <w:divsChild>
                        <w:div w:id="11963065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94545138">
      <w:bodyDiv w:val="1"/>
      <w:marLeft w:val="0"/>
      <w:marRight w:val="0"/>
      <w:marTop w:val="0"/>
      <w:marBottom w:val="0"/>
      <w:divBdr>
        <w:top w:val="none" w:sz="0" w:space="0" w:color="auto"/>
        <w:left w:val="none" w:sz="0" w:space="0" w:color="auto"/>
        <w:bottom w:val="none" w:sz="0" w:space="0" w:color="auto"/>
        <w:right w:val="none" w:sz="0" w:space="0" w:color="auto"/>
      </w:divBdr>
    </w:div>
    <w:div w:id="211304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MLData TextToDisplay="%EMAILADDRESS%">Kevin.Schofield@iconplc.com</XMLData>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XMLData TextToDisplay="RightsWATCHMark">4|ICN-ICN-INTERNAL|{00000000-0000-0000-0000-000000000000}</XMLData>
</file>

<file path=customXml/item3.xml><?xml version="1.0" encoding="utf-8"?>
<XMLData TextToDisplay="%HOSTNAME%">CHAD-8FMXJM2.iconcr.com</XMLData>
</file>

<file path=customXml/item4.xml><?xml version="1.0" encoding="utf-8"?>
<XMLData TextToDisplay="%USERNAME%">SchofieldK</XMLData>
</file>

<file path=customXml/item5.xml><?xml version="1.0" encoding="utf-8"?>
<p:properties xmlns:p="http://schemas.microsoft.com/office/2006/metadata/properties" xmlns:xsi="http://www.w3.org/2001/XMLSchema-instance" xmlns:pc="http://schemas.microsoft.com/office/infopath/2007/PartnerControls">
  <documentManagement>
    <ActiveStatus xmlns="9d486c4b-79d7-4134-9ec8-1d321d65791c" xsi:nil="true"/>
    <Notes xmlns="9d486c4b-79d7-4134-9ec8-1d321d65791c" xsi:nil="true"/>
    <FixedDeadline xmlns="9d486c4b-79d7-4134-9ec8-1d321d65791c" xsi:nil="true"/>
    <ShortTitle xmlns="9d486c4b-79d7-4134-9ec8-1d321d65791c" xsi:nil="true"/>
    <Study xmlns="9d486c4b-79d7-4134-9ec8-1d321d65791c" xsi:nil="true"/>
    <TA xmlns="9d486c4b-79d7-4134-9ec8-1d321d65791c" xsi:nil="true"/>
    <TaxCatchAll xmlns="1ab6ccc2-e04a-41e7-9cd3-f53d97a41fd5" xsi:nil="true"/>
    <lcf76f155ced4ddcb4097134ff3c332f xmlns="9d486c4b-79d7-4134-9ec8-1d321d65791c">
      <Terms xmlns="http://schemas.microsoft.com/office/infopath/2007/PartnerControls"/>
    </lcf76f155ced4ddcb4097134ff3c332f>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Data TextToDisplay="%DOCUMENTGUID%">{00000000-0000-0000-0000-000000000000}</XMLData>
</file>

<file path=customXml/item8.xml><?xml version="1.0" encoding="utf-8"?>
<ct:contentTypeSchema xmlns:ct="http://schemas.microsoft.com/office/2006/metadata/contentType" xmlns:ma="http://schemas.microsoft.com/office/2006/metadata/properties/metaAttributes" ct:_="" ma:_="" ma:contentTypeName="Document" ma:contentTypeID="0x010100778F87C7C9A7B946BB13E6695C8FA915" ma:contentTypeVersion="19" ma:contentTypeDescription="Create a new document." ma:contentTypeScope="" ma:versionID="6a3b8e8809aa99365a862151ab094afc">
  <xsd:schema xmlns:xsd="http://www.w3.org/2001/XMLSchema" xmlns:xs="http://www.w3.org/2001/XMLSchema" xmlns:p="http://schemas.microsoft.com/office/2006/metadata/properties" xmlns:ns2="9d486c4b-79d7-4134-9ec8-1d321d65791c" xmlns:ns3="1ab6ccc2-e04a-41e7-9cd3-f53d97a41fd5" targetNamespace="http://schemas.microsoft.com/office/2006/metadata/properties" ma:root="true" ma:fieldsID="cdfac17768b81198e773d646811f35ad" ns2:_="" ns3:_="">
    <xsd:import namespace="9d486c4b-79d7-4134-9ec8-1d321d65791c"/>
    <xsd:import namespace="1ab6ccc2-e04a-41e7-9cd3-f53d97a41fd5"/>
    <xsd:element name="properties">
      <xsd:complexType>
        <xsd:sequence>
          <xsd:element name="documentManagement">
            <xsd:complexType>
              <xsd:all>
                <xsd:element ref="ns2:ActiveStatus" minOccurs="0"/>
                <xsd:element ref="ns2:FixedDeadline" minOccurs="0"/>
                <xsd:element ref="ns2:Notes" minOccurs="0"/>
                <xsd:element ref="ns2:MediaServiceMetadata" minOccurs="0"/>
                <xsd:element ref="ns2:MediaServiceFastMetadata" minOccurs="0"/>
                <xsd:element ref="ns2:MediaServiceSearchProperties" minOccurs="0"/>
                <xsd:element ref="ns2:ShortTitle" minOccurs="0"/>
                <xsd:element ref="ns2:Study" minOccurs="0"/>
                <xsd:element ref="ns2: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86c4b-79d7-4134-9ec8-1d321d65791c" elementFormDefault="qualified">
    <xsd:import namespace="http://schemas.microsoft.com/office/2006/documentManagement/types"/>
    <xsd:import namespace="http://schemas.microsoft.com/office/infopath/2007/PartnerControls"/>
    <xsd:element name="ActiveStatus" ma:index="4" nillable="true" ma:displayName="Active Status" ma:format="Dropdown" ma:indexed="true" ma:internalName="ActiveStatus" ma:readOnly="false">
      <xsd:simpleType>
        <xsd:restriction base="dms:Choice">
          <xsd:enumeration value="Active"/>
          <xsd:enumeration value="Closed"/>
        </xsd:restriction>
      </xsd:simpleType>
    </xsd:element>
    <xsd:element name="FixedDeadline" ma:index="5" nillable="true" ma:displayName="Fixed Deadline" ma:format="DateOnly" ma:internalName="FixedDeadline" ma:readOnly="false">
      <xsd:simpleType>
        <xsd:restriction base="dms:DateTime"/>
      </xsd:simpleType>
    </xsd:element>
    <xsd:element name="Notes" ma:index="6" nillable="true" ma:displayName="Notes" ma:internalName="Notes0" ma:readOnly="false">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hortTitle" ma:index="14" nillable="true" ma:displayName="Short Title" ma:format="Dropdown" ma:internalName="ShortTitle">
      <xsd:simpleType>
        <xsd:restriction base="dms:Text">
          <xsd:maxLength value="255"/>
        </xsd:restriction>
      </xsd:simpleType>
    </xsd:element>
    <xsd:element name="Study" ma:index="15" nillable="true" ma:displayName="Study" ma:format="Dropdown" ma:internalName="Study">
      <xsd:simpleType>
        <xsd:restriction base="dms:Text">
          <xsd:maxLength value="255"/>
        </xsd:restriction>
      </xsd:simpleType>
    </xsd:element>
    <xsd:element name="TA" ma:index="16" nillable="true" ma:displayName="Therapeutic Area" ma:format="Dropdown" ma:internalName="TA">
      <xsd:simpleType>
        <xsd:restriction base="dms:Choice">
          <xsd:enumeration value="Rux Cream Vitiligo"/>
          <xsd:enumeration value="MPNs"/>
          <xsd:enumeration value="RUX GVHD"/>
          <xsd:enumeration value="Itacitinib"/>
          <xsd:enumeration value="Rux Cream AD"/>
          <xsd:enumeration value="Pemigatinib"/>
          <xsd:enumeration value="Oral IAI"/>
        </xsd:restrictio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6a0bfc8-78da-4bf8-a238-17a3d8a39a8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b6ccc2-e04a-41e7-9cd3-f53d97a41f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ff3c0d2-6821-4f2c-bd79-d3cb52568b49}" ma:internalName="TaxCatchAll" ma:showField="CatchAllData" ma:web="1ab6ccc2-e04a-41e7-9cd3-f53d97a41f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XMLData TextToDisplay="%CLASSIFICATIONDATETIME%">18:03 11/07/2021</XMLData>
</file>

<file path=customXml/itemProps1.xml><?xml version="1.0" encoding="utf-8"?>
<ds:datastoreItem xmlns:ds="http://schemas.openxmlformats.org/officeDocument/2006/customXml" ds:itemID="{FDF799CE-489B-474F-91DE-B8D923857AA3}">
  <ds:schemaRefs/>
</ds:datastoreItem>
</file>

<file path=customXml/itemProps10.xml><?xml version="1.0" encoding="utf-8"?>
<ds:datastoreItem xmlns:ds="http://schemas.openxmlformats.org/officeDocument/2006/customXml" ds:itemID="{28E7AC36-5973-459E-9650-B9E78A9FCCE5}">
  <ds:schemaRefs>
    <ds:schemaRef ds:uri="http://schemas.openxmlformats.org/officeDocument/2006/bibliography"/>
  </ds:schemaRefs>
</ds:datastoreItem>
</file>

<file path=customXml/itemProps2.xml><?xml version="1.0" encoding="utf-8"?>
<ds:datastoreItem xmlns:ds="http://schemas.openxmlformats.org/officeDocument/2006/customXml" ds:itemID="{D4897571-B16C-4A10-B944-9EB57FCBDA18}">
  <ds:schemaRefs/>
</ds:datastoreItem>
</file>

<file path=customXml/itemProps3.xml><?xml version="1.0" encoding="utf-8"?>
<ds:datastoreItem xmlns:ds="http://schemas.openxmlformats.org/officeDocument/2006/customXml" ds:itemID="{31C2DF03-0482-4393-9EEC-0E7B6A76A00A}">
  <ds:schemaRefs/>
</ds:datastoreItem>
</file>

<file path=customXml/itemProps4.xml><?xml version="1.0" encoding="utf-8"?>
<ds:datastoreItem xmlns:ds="http://schemas.openxmlformats.org/officeDocument/2006/customXml" ds:itemID="{487705BC-5283-450F-8463-472D17BFA597}">
  <ds:schemaRefs/>
</ds:datastoreItem>
</file>

<file path=customXml/itemProps5.xml><?xml version="1.0" encoding="utf-8"?>
<ds:datastoreItem xmlns:ds="http://schemas.openxmlformats.org/officeDocument/2006/customXml" ds:itemID="{DDAB34C0-B4E6-45D7-8B44-C00038BD54D9}">
  <ds:schemaRefs>
    <ds:schemaRef ds:uri="http://purl.org/dc/terms/"/>
    <ds:schemaRef ds:uri="http://schemas.microsoft.com/office/2006/documentManagement/types"/>
    <ds:schemaRef ds:uri="http://schemas.microsoft.com/office/2006/metadata/properties"/>
    <ds:schemaRef ds:uri="http://purl.org/dc/elements/1.1/"/>
    <ds:schemaRef ds:uri="9d486c4b-79d7-4134-9ec8-1d321d65791c"/>
    <ds:schemaRef ds:uri="http://www.w3.org/XML/1998/namespace"/>
    <ds:schemaRef ds:uri="1ab6ccc2-e04a-41e7-9cd3-f53d97a41fd5"/>
    <ds:schemaRef ds:uri="http://schemas.openxmlformats.org/package/2006/metadata/core-properties"/>
    <ds:schemaRef ds:uri="http://schemas.microsoft.com/office/infopath/2007/PartnerControls"/>
    <ds:schemaRef ds:uri="http://purl.org/dc/dcmitype/"/>
  </ds:schemaRefs>
</ds:datastoreItem>
</file>

<file path=customXml/itemProps6.xml><?xml version="1.0" encoding="utf-8"?>
<ds:datastoreItem xmlns:ds="http://schemas.openxmlformats.org/officeDocument/2006/customXml" ds:itemID="{36099042-E035-4B1D-8CA8-B064650B54E5}">
  <ds:schemaRefs>
    <ds:schemaRef ds:uri="http://schemas.microsoft.com/sharepoint/v3/contenttype/forms"/>
  </ds:schemaRefs>
</ds:datastoreItem>
</file>

<file path=customXml/itemProps7.xml><?xml version="1.0" encoding="utf-8"?>
<ds:datastoreItem xmlns:ds="http://schemas.openxmlformats.org/officeDocument/2006/customXml" ds:itemID="{2A072593-E3C7-4EB9-8F45-56EA666046D3}">
  <ds:schemaRefs/>
</ds:datastoreItem>
</file>

<file path=customXml/itemProps8.xml><?xml version="1.0" encoding="utf-8"?>
<ds:datastoreItem xmlns:ds="http://schemas.openxmlformats.org/officeDocument/2006/customXml" ds:itemID="{6EC79D92-1E63-4233-ADCE-2E7E0D5D2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86c4b-79d7-4134-9ec8-1d321d65791c"/>
    <ds:schemaRef ds:uri="1ab6ccc2-e04a-41e7-9cd3-f53d97a41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7B553366-A514-4B07-9098-B35C3BC69180}">
  <ds:schemaRefs/>
</ds:datastoreItem>
</file>

<file path=docProps/app.xml><?xml version="1.0" encoding="utf-8"?>
<Properties xmlns="http://schemas.openxmlformats.org/officeDocument/2006/extended-properties" xmlns:vt="http://schemas.openxmlformats.org/officeDocument/2006/docPropsVTypes">
  <Template>Normal</Template>
  <TotalTime>1361</TotalTime>
  <Pages>9</Pages>
  <Words>2179</Words>
  <Characters>12154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Pertab, David</dc:creator>
  <cp:keywords/>
  <dc:description/>
  <cp:lastModifiedBy>Lynch, Tina</cp:lastModifiedBy>
  <cp:revision>14</cp:revision>
  <dcterms:created xsi:type="dcterms:W3CDTF">2025-09-17T09:06:00Z</dcterms:created>
  <dcterms:modified xsi:type="dcterms:W3CDTF">2026-05-13T04:44:00Z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0x010100778F87C7C9A7B946BB13E6695C8FA915</vt:lpwstr>
  </property>
  <property fmtid="{D5CDD505-2E9C-101B-9397-08002B2CF9AE}" pid="3" name="MSIP_Label_898e16e8-c07a-4d54-b613-7ba52508ca4b_Enabled">
    <vt:lpwstr>true</vt:lpwstr>
  </property>
  <property fmtid="{D5CDD505-2E9C-101B-9397-08002B2CF9AE}" pid="4" name="MSIP_Label_898e16e8-c07a-4d54-b613-7ba52508ca4b_SetDate">
    <vt:lpwstr>2025-09-23T00:34:25Z</vt:lpwstr>
  </property>
  <property fmtid="{D5CDD505-2E9C-101B-9397-08002B2CF9AE}" pid="5" name="MSIP_Label_898e16e8-c07a-4d54-b613-7ba52508ca4b_Method">
    <vt:lpwstr>Standard</vt:lpwstr>
  </property>
  <property fmtid="{D5CDD505-2E9C-101B-9397-08002B2CF9AE}" pid="6" name="MSIP_Label_898e16e8-c07a-4d54-b613-7ba52508ca4b_Name">
    <vt:lpwstr>Restricted – Any Recipient</vt:lpwstr>
  </property>
  <property fmtid="{D5CDD505-2E9C-101B-9397-08002B2CF9AE}" pid="7" name="MSIP_Label_898e16e8-c07a-4d54-b613-7ba52508ca4b_SiteId">
    <vt:lpwstr>06fe4af5-9412-436c-acdb-444ee0010489</vt:lpwstr>
  </property>
  <property fmtid="{D5CDD505-2E9C-101B-9397-08002B2CF9AE}" pid="8" name="MSIP_Label_898e16e8-c07a-4d54-b613-7ba52508ca4b_ActionId">
    <vt:lpwstr>95ba153e-159c-4364-b363-0108c9175151</vt:lpwstr>
  </property>
  <property fmtid="{D5CDD505-2E9C-101B-9397-08002B2CF9AE}" pid="9" name="MSIP_Label_898e16e8-c07a-4d54-b613-7ba52508ca4b_ContentBits">
    <vt:lpwstr>0</vt:lpwstr>
  </property>
  <property fmtid="{D5CDD505-2E9C-101B-9397-08002B2CF9AE}" pid="10" name="MSIP_Label_898e16e8-c07a-4d54-b613-7ba52508ca4b_Tag">
    <vt:lpwstr>10, 1, 2, 1</vt:lpwstr>
  </property>
  <property fmtid="{D5CDD505-2E9C-101B-9397-08002B2CF9AE}" pid="11" name="MSIP_Label_e33fbf10-3297-4327-bf73-27d15f2d6bd0_SiteId">
    <vt:lpwstr>06fe4af5-9412-436c-acdb-444ee0010489</vt:lpwstr>
  </property>
  <property fmtid="{D5CDD505-2E9C-101B-9397-08002B2CF9AE}" pid="12" name="MSIP_Label_e33fbf10-3297-4327-bf73-27d15f2d6bd0_Method">
    <vt:lpwstr>Standard</vt:lpwstr>
  </property>
  <property fmtid="{D5CDD505-2E9C-101B-9397-08002B2CF9AE}" pid="13" name="MSIP_Label_e33fbf10-3297-4327-bf73-27d15f2d6bd0_Name">
    <vt:lpwstr>Confidential – Any Recipient Only</vt:lpwstr>
  </property>
  <property fmtid="{D5CDD505-2E9C-101B-9397-08002B2CF9AE}" pid="14" name="MSIP_Label_e33fbf10-3297-4327-bf73-27d15f2d6bd0_Tag">
    <vt:lpwstr>10, 3, 0, 1</vt:lpwstr>
  </property>
  <property fmtid="{D5CDD505-2E9C-101B-9397-08002B2CF9AE}" pid="15" name="MSIP_Label_e33fbf10-3297-4327-bf73-27d15f2d6bd0_ContentBits">
    <vt:lpwstr>0</vt:lpwstr>
  </property>
  <property fmtid="{D5CDD505-2E9C-101B-9397-08002B2CF9AE}" pid="16" name="MSIP_Label_e33fbf10-3297-4327-bf73-27d15f2d6bd0_ActionId">
    <vt:lpwstr>30717987-fba5-4502-8852-140120abcfab</vt:lpwstr>
  </property>
  <property fmtid="{D5CDD505-2E9C-101B-9397-08002B2CF9AE}" pid="17" name="MSIP_Label_e33fbf10-3297-4327-bf73-27d15f2d6bd0_Enabled">
    <vt:lpwstr>true</vt:lpwstr>
  </property>
  <property fmtid="{D5CDD505-2E9C-101B-9397-08002B2CF9AE}" pid="18" name="MSIP_Label_e33fbf10-3297-4327-bf73-27d15f2d6bd0_SetDate">
    <vt:lpwstr>2025-09-17T09:06:52Z</vt:lpwstr>
  </property>
  <property fmtid="{D5CDD505-2E9C-101B-9397-08002B2CF9AE}" pid="19" name="MediaServiceImageTags">
    <vt:lpwstr/>
  </property>
</Properties>
</file>