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40B5" w14:textId="1F292DCD" w:rsidR="00CD5FAC" w:rsidRPr="00CE33F6" w:rsidRDefault="00CD5FAC" w:rsidP="00CD5FAC">
      <w:pPr>
        <w:widowControl/>
        <w:rPr>
          <w:rFonts w:ascii="Times New Roman" w:eastAsia="游明朝" w:hAnsi="Times New Roman" w:cs="Arial"/>
          <w:sz w:val="24"/>
        </w:rPr>
      </w:pPr>
      <w:r>
        <w:rPr>
          <w:rFonts w:ascii="Times New Roman" w:eastAsia="游明朝" w:hAnsi="Times New Roman" w:cs="Arial" w:hint="eastAsia"/>
          <w:sz w:val="24"/>
        </w:rPr>
        <w:t xml:space="preserve">Additional </w:t>
      </w:r>
      <w:r w:rsidRPr="00CE33F6">
        <w:rPr>
          <w:rFonts w:ascii="Times New Roman" w:eastAsia="游明朝" w:hAnsi="Times New Roman" w:cs="Arial" w:hint="eastAsia"/>
          <w:sz w:val="24"/>
        </w:rPr>
        <w:t>Figure</w:t>
      </w:r>
    </w:p>
    <w:tbl>
      <w:tblPr>
        <w:tblStyle w:val="SummaryTable6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"/>
        <w:gridCol w:w="248"/>
        <w:gridCol w:w="4410"/>
        <w:gridCol w:w="551"/>
        <w:gridCol w:w="3686"/>
      </w:tblGrid>
      <w:tr w:rsidR="00CD5FAC" w:rsidRPr="00CE33F6" w14:paraId="5E3A4CA4" w14:textId="77777777" w:rsidTr="00E66B36">
        <w:trPr>
          <w:cantSplit/>
          <w:trHeight w:val="175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DB2AE8" w14:textId="77777777" w:rsidR="00CD5FAC" w:rsidRPr="00CE33F6" w:rsidRDefault="00CD5FAC" w:rsidP="00E66B36">
            <w:pPr>
              <w:widowControl/>
              <w:ind w:left="113" w:right="113"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Identification</w:t>
            </w: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9E73D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EAA6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Records identified through databases</w:t>
            </w:r>
          </w:p>
          <w:p w14:paraId="144EB3D4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Searching(n=609)</w:t>
            </w:r>
          </w:p>
          <w:p w14:paraId="2A559778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MEDLINE (n=462)</w:t>
            </w:r>
          </w:p>
          <w:p w14:paraId="30A0AD10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Ichushi-Web(n=147)</w:t>
            </w: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C09D1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 w:hint="eastAsia"/>
              </w:rPr>
              <w:t>→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69F3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Duplicate records(n=4)</w:t>
            </w:r>
          </w:p>
        </w:tc>
      </w:tr>
      <w:tr w:rsidR="00CD5FAC" w:rsidRPr="00CE33F6" w14:paraId="2A04C1B0" w14:textId="77777777" w:rsidTr="00E66B36">
        <w:trPr>
          <w:jc w:val="center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B26B6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248" w:type="dxa"/>
            <w:vAlign w:val="center"/>
          </w:tcPr>
          <w:p w14:paraId="44290CFA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3AC35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ＭＳ 明朝" w:hint="eastAsia"/>
                <w:szCs w:val="32"/>
              </w:rPr>
              <w:t>↓</w:t>
            </w:r>
          </w:p>
        </w:tc>
        <w:tc>
          <w:tcPr>
            <w:tcW w:w="551" w:type="dxa"/>
            <w:vAlign w:val="center"/>
          </w:tcPr>
          <w:p w14:paraId="3A5261D8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0673A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</w:tr>
      <w:tr w:rsidR="00CD5FAC" w:rsidRPr="00CE33F6" w14:paraId="3C1050FD" w14:textId="77777777" w:rsidTr="00E66B36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3873776" w14:textId="77777777" w:rsidR="00CD5FAC" w:rsidRPr="00CE33F6" w:rsidRDefault="00CD5FAC" w:rsidP="00E66B36">
            <w:pPr>
              <w:widowControl/>
              <w:ind w:left="113" w:right="113"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Screening</w:t>
            </w: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75806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B3D3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Number after deduplication</w:t>
            </w:r>
          </w:p>
          <w:p w14:paraId="6B0770BA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(n=60</w:t>
            </w:r>
            <w:r w:rsidRPr="00CE33F6">
              <w:rPr>
                <w:rFonts w:ascii="Verdana" w:eastAsia="ＭＳ Ｐゴシック" w:hAnsi="Verdana" w:cs="Arial" w:hint="eastAsia"/>
              </w:rPr>
              <w:t>6</w:t>
            </w:r>
            <w:r w:rsidRPr="00CE33F6">
              <w:rPr>
                <w:rFonts w:ascii="Verdana" w:eastAsia="ＭＳ Ｐゴシック" w:hAnsi="Verdana" w:cs="Arial"/>
              </w:rPr>
              <w:t>)</w:t>
            </w: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C8FED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 w:hint="eastAsia"/>
              </w:rPr>
              <w:t>←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306C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H</w:t>
            </w:r>
            <w:r w:rsidRPr="00CE33F6">
              <w:rPr>
                <w:rFonts w:ascii="Verdana" w:eastAsia="ＭＳ Ｐゴシック" w:hAnsi="Verdana" w:cs="Arial" w:hint="eastAsia"/>
              </w:rPr>
              <w:t>and search(n=1)</w:t>
            </w:r>
          </w:p>
        </w:tc>
      </w:tr>
      <w:tr w:rsidR="00CD5FAC" w:rsidRPr="00CE33F6" w14:paraId="3E4FB878" w14:textId="77777777" w:rsidTr="00E66B36">
        <w:trPr>
          <w:jc w:val="center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FFC4C3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248" w:type="dxa"/>
            <w:tcBorders>
              <w:left w:val="single" w:sz="4" w:space="0" w:color="auto"/>
            </w:tcBorders>
            <w:vAlign w:val="center"/>
          </w:tcPr>
          <w:p w14:paraId="672C5849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3D47E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ＭＳ 明朝" w:hint="eastAsia"/>
                <w:szCs w:val="32"/>
              </w:rPr>
              <w:t>↓</w:t>
            </w:r>
          </w:p>
        </w:tc>
        <w:tc>
          <w:tcPr>
            <w:tcW w:w="551" w:type="dxa"/>
            <w:vAlign w:val="center"/>
          </w:tcPr>
          <w:p w14:paraId="643BB5CC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A2CA6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</w:tr>
      <w:tr w:rsidR="00CD5FAC" w:rsidRPr="00CE33F6" w14:paraId="20F85D6E" w14:textId="77777777" w:rsidTr="00E66B36">
        <w:trPr>
          <w:jc w:val="center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64971B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5B38A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689D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Records screened(n=60</w:t>
            </w:r>
            <w:r w:rsidRPr="00CE33F6">
              <w:rPr>
                <w:rFonts w:ascii="Verdana" w:eastAsia="ＭＳ Ｐゴシック" w:hAnsi="Verdana" w:cs="Arial" w:hint="eastAsia"/>
              </w:rPr>
              <w:t>6</w:t>
            </w:r>
            <w:r w:rsidRPr="00CE33F6">
              <w:rPr>
                <w:rFonts w:ascii="Verdana" w:eastAsia="ＭＳ Ｐゴシック" w:hAnsi="Verdana" w:cs="Arial"/>
              </w:rPr>
              <w:t>)</w:t>
            </w: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AFA58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ＭＳ 明朝" w:hint="eastAsia"/>
                <w:szCs w:val="36"/>
              </w:rPr>
              <w:t>→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DB5D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Records excluded on</w:t>
            </w:r>
          </w:p>
          <w:p w14:paraId="0A5626A7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title and abstract review</w:t>
            </w:r>
          </w:p>
          <w:p w14:paraId="26157A0F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 w:hint="eastAsia"/>
              </w:rPr>
              <w:t>(n=568)</w:t>
            </w:r>
          </w:p>
        </w:tc>
      </w:tr>
      <w:tr w:rsidR="00CD5FAC" w:rsidRPr="00CE33F6" w14:paraId="6CFB2FC9" w14:textId="77777777" w:rsidTr="00E66B36">
        <w:trPr>
          <w:jc w:val="center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4FF7A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248" w:type="dxa"/>
            <w:vAlign w:val="center"/>
          </w:tcPr>
          <w:p w14:paraId="6D69E633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12E89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ＭＳ 明朝" w:hint="eastAsia"/>
                <w:szCs w:val="32"/>
              </w:rPr>
              <w:t>↓</w:t>
            </w:r>
          </w:p>
        </w:tc>
        <w:tc>
          <w:tcPr>
            <w:tcW w:w="551" w:type="dxa"/>
            <w:vAlign w:val="center"/>
          </w:tcPr>
          <w:p w14:paraId="325308EC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A26B1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</w:tr>
      <w:tr w:rsidR="00CD5FAC" w:rsidRPr="00CE33F6" w14:paraId="01AC722F" w14:textId="77777777" w:rsidTr="00E66B36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6529E7" w14:textId="77777777" w:rsidR="00CD5FAC" w:rsidRPr="00CE33F6" w:rsidRDefault="00CD5FAC" w:rsidP="00E66B36">
            <w:pPr>
              <w:widowControl/>
              <w:ind w:left="113" w:right="113"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Eligibility</w:t>
            </w: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574BB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26D7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Full-text articles assessed for eligibility</w:t>
            </w:r>
          </w:p>
          <w:p w14:paraId="714AD826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(n=3</w:t>
            </w:r>
            <w:r w:rsidRPr="00CE33F6">
              <w:rPr>
                <w:rFonts w:ascii="Verdana" w:eastAsia="ＭＳ Ｐゴシック" w:hAnsi="Verdana" w:cs="Arial" w:hint="eastAsia"/>
              </w:rPr>
              <w:t>8</w:t>
            </w:r>
            <w:r w:rsidRPr="00CE33F6">
              <w:rPr>
                <w:rFonts w:ascii="Verdana" w:eastAsia="ＭＳ Ｐゴシック" w:hAnsi="Verdana" w:cs="Arial"/>
              </w:rPr>
              <w:t>)</w:t>
            </w:r>
          </w:p>
        </w:tc>
        <w:tc>
          <w:tcPr>
            <w:tcW w:w="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32609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ＭＳ 明朝" w:hint="eastAsia"/>
                <w:szCs w:val="36"/>
              </w:rPr>
              <w:t>→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0768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Number of exclusions</w:t>
            </w:r>
          </w:p>
          <w:p w14:paraId="2113D5FC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(n=</w:t>
            </w:r>
            <w:r w:rsidRPr="00CE33F6">
              <w:rPr>
                <w:rFonts w:ascii="Verdana" w:eastAsia="ＭＳ Ｐゴシック" w:hAnsi="Verdana" w:cs="Arial" w:hint="eastAsia"/>
              </w:rPr>
              <w:t>33</w:t>
            </w:r>
            <w:r w:rsidRPr="00CE33F6">
              <w:rPr>
                <w:rFonts w:ascii="Verdana" w:eastAsia="ＭＳ Ｐゴシック" w:hAnsi="Verdana" w:cs="Arial"/>
              </w:rPr>
              <w:t>)</w:t>
            </w:r>
          </w:p>
          <w:p w14:paraId="1104D6AD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[Unsuitable outcome (n=1)]</w:t>
            </w:r>
          </w:p>
        </w:tc>
      </w:tr>
      <w:tr w:rsidR="00CD5FAC" w:rsidRPr="00CE33F6" w14:paraId="6469C5AE" w14:textId="77777777" w:rsidTr="00E66B36">
        <w:trPr>
          <w:jc w:val="center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A5258D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E8013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A407F6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21E8A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7A7C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</w:tr>
      <w:tr w:rsidR="00CD5FAC" w:rsidRPr="00CE33F6" w14:paraId="45FE584C" w14:textId="77777777" w:rsidTr="00E66B36">
        <w:trPr>
          <w:jc w:val="center"/>
        </w:trPr>
        <w:tc>
          <w:tcPr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D18DDC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C0F1C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1C6502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BF4A4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F52B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</w:tr>
      <w:tr w:rsidR="00CD5FAC" w:rsidRPr="00CE33F6" w14:paraId="3474ABD4" w14:textId="77777777" w:rsidTr="00E66B36">
        <w:trPr>
          <w:jc w:val="center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481B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</w:p>
        </w:tc>
        <w:tc>
          <w:tcPr>
            <w:tcW w:w="248" w:type="dxa"/>
            <w:vAlign w:val="center"/>
          </w:tcPr>
          <w:p w14:paraId="72710E3F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C69F0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ＭＳ 明朝" w:hint="eastAsia"/>
                <w:szCs w:val="32"/>
              </w:rPr>
              <w:t>↓</w:t>
            </w:r>
          </w:p>
        </w:tc>
        <w:tc>
          <w:tcPr>
            <w:tcW w:w="551" w:type="dxa"/>
            <w:vAlign w:val="center"/>
          </w:tcPr>
          <w:p w14:paraId="06B9217D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7467149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</w:tr>
      <w:tr w:rsidR="00CD5FAC" w:rsidRPr="00CE33F6" w14:paraId="36FA81B9" w14:textId="77777777" w:rsidTr="00E66B36">
        <w:trPr>
          <w:cantSplit/>
          <w:trHeight w:val="113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AF0A13B" w14:textId="77777777" w:rsidR="00CD5FAC" w:rsidRPr="00CE33F6" w:rsidRDefault="00CD5FAC" w:rsidP="00E66B36">
            <w:pPr>
              <w:widowControl/>
              <w:ind w:left="113" w:right="113"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Included</w:t>
            </w:r>
          </w:p>
        </w:tc>
        <w:tc>
          <w:tcPr>
            <w:tcW w:w="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63DA1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4A96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 xml:space="preserve">Number of documents adopted </w:t>
            </w:r>
          </w:p>
          <w:p w14:paraId="24D55B7F" w14:textId="77777777" w:rsidR="00CD5FAC" w:rsidRPr="00CE33F6" w:rsidRDefault="00CD5FAC" w:rsidP="00E66B36">
            <w:pPr>
              <w:widowControl/>
              <w:jc w:val="center"/>
              <w:rPr>
                <w:rFonts w:ascii="Verdana" w:eastAsia="ＭＳ Ｐゴシック" w:hAnsi="Verdana" w:cs="Arial"/>
              </w:rPr>
            </w:pPr>
            <w:r w:rsidRPr="00CE33F6">
              <w:rPr>
                <w:rFonts w:ascii="Verdana" w:eastAsia="ＭＳ Ｐゴシック" w:hAnsi="Verdana" w:cs="Arial"/>
              </w:rPr>
              <w:t>(n=</w:t>
            </w:r>
            <w:r w:rsidRPr="00CE33F6">
              <w:rPr>
                <w:rFonts w:ascii="Verdana" w:eastAsia="ＭＳ Ｐゴシック" w:hAnsi="Verdana" w:cs="Arial" w:hint="eastAsia"/>
              </w:rPr>
              <w:t>4</w:t>
            </w:r>
            <w:r w:rsidRPr="00CE33F6">
              <w:rPr>
                <w:rFonts w:ascii="Verdana" w:eastAsia="ＭＳ Ｐゴシック" w:hAnsi="Verdana" w:cs="Arial"/>
              </w:rPr>
              <w:t>)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2823EC7B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  <w:tc>
          <w:tcPr>
            <w:tcW w:w="3686" w:type="dxa"/>
            <w:vAlign w:val="center"/>
          </w:tcPr>
          <w:p w14:paraId="05340041" w14:textId="77777777" w:rsidR="00CD5FAC" w:rsidRPr="00CE33F6" w:rsidRDefault="00CD5FAC" w:rsidP="00E66B36">
            <w:pPr>
              <w:widowControl/>
              <w:rPr>
                <w:rFonts w:ascii="Verdana" w:eastAsia="ＭＳ Ｐゴシック" w:hAnsi="Verdana" w:cs="Arial"/>
              </w:rPr>
            </w:pPr>
          </w:p>
        </w:tc>
      </w:tr>
    </w:tbl>
    <w:p w14:paraId="434F7451" w14:textId="77777777" w:rsidR="00CD5FAC" w:rsidRPr="00CE33F6" w:rsidRDefault="00CD5FAC" w:rsidP="00CD5FAC">
      <w:pPr>
        <w:widowControl/>
        <w:rPr>
          <w:rFonts w:ascii="Times New Roman" w:eastAsia="游明朝" w:hAnsi="Times New Roman" w:cs="Arial"/>
          <w:sz w:val="24"/>
        </w:rPr>
      </w:pPr>
    </w:p>
    <w:p w14:paraId="5A2E26A9" w14:textId="77777777" w:rsidR="00CD5FAC" w:rsidRPr="00CE33F6" w:rsidRDefault="00CD5FAC" w:rsidP="00CD5FAC">
      <w:pPr>
        <w:widowControl/>
        <w:rPr>
          <w:rFonts w:ascii="Times New Roman" w:eastAsia="游明朝" w:hAnsi="Times New Roman" w:cs="Arial"/>
          <w:sz w:val="24"/>
        </w:rPr>
      </w:pPr>
    </w:p>
    <w:p w14:paraId="378DF610" w14:textId="77777777" w:rsidR="00CD5FAC" w:rsidRPr="00CE33F6" w:rsidRDefault="00CD5FAC" w:rsidP="00CD5FAC">
      <w:pPr>
        <w:widowControl/>
        <w:numPr>
          <w:ilvl w:val="0"/>
          <w:numId w:val="1"/>
        </w:numPr>
        <w:contextualSpacing/>
        <w:rPr>
          <w:rFonts w:ascii="Times New Roman" w:eastAsia="游明朝" w:hAnsi="Times New Roman" w:cs="Arial"/>
          <w:sz w:val="24"/>
        </w:rPr>
      </w:pPr>
      <w:r w:rsidRPr="00CE33F6">
        <w:rPr>
          <w:rFonts w:ascii="Times New Roman" w:eastAsia="游明朝" w:hAnsi="Times New Roman" w:cs="Arial"/>
          <w:sz w:val="24"/>
        </w:rPr>
        <w:t>Park</w:t>
      </w:r>
      <w:r w:rsidRPr="00CE33F6">
        <w:rPr>
          <w:rFonts w:ascii="Times New Roman" w:eastAsia="游明朝" w:hAnsi="Times New Roman" w:cs="Arial" w:hint="eastAsia"/>
          <w:sz w:val="24"/>
        </w:rPr>
        <w:t xml:space="preserve"> </w:t>
      </w:r>
      <w:r w:rsidRPr="00CE33F6">
        <w:rPr>
          <w:rFonts w:ascii="Times New Roman" w:eastAsia="游明朝" w:hAnsi="Times New Roman" w:cs="Arial"/>
          <w:sz w:val="24"/>
        </w:rPr>
        <w:t>Kyu Hyung, Jeong-Min Hwang, Mi Young Choi, Young Suk Yu, and Hum Chung. 2004. “Retinal Detachment of Regressed Retinopathy of Prematurity in Children Aged 2 to 15 Years.” Retina (Philadelphia, Pa.) 24 (3): 368–75.</w:t>
      </w:r>
    </w:p>
    <w:p w14:paraId="5C25A764" w14:textId="77777777" w:rsidR="00CD5FAC" w:rsidRPr="00CE33F6" w:rsidRDefault="00CD5FAC" w:rsidP="00CD5FAC">
      <w:pPr>
        <w:widowControl/>
        <w:numPr>
          <w:ilvl w:val="0"/>
          <w:numId w:val="1"/>
        </w:numPr>
        <w:contextualSpacing/>
        <w:rPr>
          <w:rFonts w:ascii="Times New Roman" w:eastAsia="游明朝" w:hAnsi="Times New Roman" w:cs="Arial"/>
          <w:sz w:val="24"/>
        </w:rPr>
      </w:pPr>
      <w:proofErr w:type="spellStart"/>
      <w:r w:rsidRPr="00CE33F6">
        <w:rPr>
          <w:rFonts w:ascii="Times New Roman" w:eastAsia="游明朝" w:hAnsi="Times New Roman" w:cs="Arial"/>
          <w:sz w:val="24"/>
        </w:rPr>
        <w:t>Trzcionkowska</w:t>
      </w:r>
      <w:proofErr w:type="spellEnd"/>
      <w:r w:rsidRPr="00CE33F6">
        <w:rPr>
          <w:rFonts w:ascii="Times New Roman" w:eastAsia="游明朝" w:hAnsi="Times New Roman" w:cs="Arial" w:hint="eastAsia"/>
          <w:sz w:val="24"/>
        </w:rPr>
        <w:t xml:space="preserve"> </w:t>
      </w:r>
      <w:r w:rsidRPr="00CE33F6">
        <w:rPr>
          <w:rFonts w:ascii="Times New Roman" w:eastAsia="游明朝" w:hAnsi="Times New Roman" w:cs="Arial"/>
          <w:sz w:val="24"/>
        </w:rPr>
        <w:t xml:space="preserve">Kasia, Wouter B. H. J. </w:t>
      </w:r>
      <w:proofErr w:type="spellStart"/>
      <w:r w:rsidRPr="00CE33F6">
        <w:rPr>
          <w:rFonts w:ascii="Times New Roman" w:eastAsia="游明朝" w:hAnsi="Times New Roman" w:cs="Arial"/>
          <w:sz w:val="24"/>
        </w:rPr>
        <w:t>Vehmeijer</w:t>
      </w:r>
      <w:proofErr w:type="spellEnd"/>
      <w:r w:rsidRPr="00CE33F6">
        <w:rPr>
          <w:rFonts w:ascii="Times New Roman" w:eastAsia="游明朝" w:hAnsi="Times New Roman" w:cs="Arial"/>
          <w:sz w:val="24"/>
        </w:rPr>
        <w:t xml:space="preserve">, Frank T. Kerkhoff, Noel J. C. Bauer, Carlien A. M. </w:t>
      </w:r>
      <w:proofErr w:type="spellStart"/>
      <w:r w:rsidRPr="00CE33F6">
        <w:rPr>
          <w:rFonts w:ascii="Times New Roman" w:eastAsia="游明朝" w:hAnsi="Times New Roman" w:cs="Arial"/>
          <w:sz w:val="24"/>
        </w:rPr>
        <w:t>Bennebroek</w:t>
      </w:r>
      <w:proofErr w:type="spellEnd"/>
      <w:r w:rsidRPr="00CE33F6">
        <w:rPr>
          <w:rFonts w:ascii="Times New Roman" w:eastAsia="游明朝" w:hAnsi="Times New Roman" w:cs="Arial"/>
          <w:sz w:val="24"/>
        </w:rPr>
        <w:t xml:space="preserve">, Peter H. Dijk, et al. 2021. “Increase in Treatment of Retinopathy of Prematurity in the Netherlands from 2010 to 2017.” Acta </w:t>
      </w:r>
      <w:proofErr w:type="spellStart"/>
      <w:r w:rsidRPr="00CE33F6">
        <w:rPr>
          <w:rFonts w:ascii="Times New Roman" w:eastAsia="游明朝" w:hAnsi="Times New Roman" w:cs="Arial"/>
          <w:sz w:val="24"/>
        </w:rPr>
        <w:t>Ophthalmologica</w:t>
      </w:r>
      <w:proofErr w:type="spellEnd"/>
      <w:r w:rsidRPr="00CE33F6">
        <w:rPr>
          <w:rFonts w:ascii="Times New Roman" w:eastAsia="游明朝" w:hAnsi="Times New Roman" w:cs="Arial"/>
          <w:sz w:val="24"/>
        </w:rPr>
        <w:t xml:space="preserve"> 99 (1): 97–103.</w:t>
      </w:r>
    </w:p>
    <w:p w14:paraId="2B939087" w14:textId="77777777" w:rsidR="00CD5FAC" w:rsidRPr="00CE33F6" w:rsidRDefault="00CD5FAC" w:rsidP="00CD5FAC">
      <w:pPr>
        <w:widowControl/>
        <w:numPr>
          <w:ilvl w:val="0"/>
          <w:numId w:val="1"/>
        </w:numPr>
        <w:contextualSpacing/>
        <w:rPr>
          <w:rFonts w:ascii="Times New Roman" w:eastAsia="游明朝" w:hAnsi="Times New Roman" w:cs="Arial"/>
          <w:sz w:val="24"/>
        </w:rPr>
      </w:pPr>
      <w:r w:rsidRPr="00CE33F6">
        <w:rPr>
          <w:rFonts w:ascii="Times New Roman" w:eastAsia="游明朝" w:hAnsi="Times New Roman" w:cs="Arial"/>
          <w:sz w:val="24"/>
        </w:rPr>
        <w:t xml:space="preserve">Wakabayashi Y, Muramatsu D, Mori H, Iwasaki T, Usui M, Rhegmatogenous Retinal Detachment Occurring in the24of Prematurity. Folia </w:t>
      </w:r>
      <w:proofErr w:type="spellStart"/>
      <w:r w:rsidRPr="00CE33F6">
        <w:rPr>
          <w:rFonts w:ascii="Times New Roman" w:eastAsia="游明朝" w:hAnsi="Times New Roman" w:cs="Arial"/>
          <w:sz w:val="24"/>
        </w:rPr>
        <w:t>Ophthalmologica</w:t>
      </w:r>
      <w:proofErr w:type="spellEnd"/>
      <w:r w:rsidRPr="00CE33F6">
        <w:rPr>
          <w:rFonts w:ascii="Times New Roman" w:eastAsia="游明朝" w:hAnsi="Times New Roman" w:cs="Arial"/>
          <w:sz w:val="24"/>
        </w:rPr>
        <w:t xml:space="preserve"> Japonica 55 (11): 864–68.</w:t>
      </w:r>
    </w:p>
    <w:p w14:paraId="571C65C8" w14:textId="77777777" w:rsidR="00CD5FAC" w:rsidRPr="00CE33F6" w:rsidRDefault="00CD5FAC" w:rsidP="00CD5FAC">
      <w:pPr>
        <w:widowControl/>
        <w:numPr>
          <w:ilvl w:val="0"/>
          <w:numId w:val="1"/>
        </w:numPr>
        <w:contextualSpacing/>
        <w:rPr>
          <w:rFonts w:ascii="Times New Roman" w:eastAsia="游明朝" w:hAnsi="Times New Roman" w:cs="Arial"/>
          <w:sz w:val="24"/>
        </w:rPr>
      </w:pPr>
      <w:r w:rsidRPr="00CE33F6">
        <w:rPr>
          <w:rFonts w:ascii="Times New Roman" w:eastAsia="游明朝" w:hAnsi="Times New Roman" w:cs="Arial"/>
          <w:sz w:val="24"/>
        </w:rPr>
        <w:t>Kaiser, R. S., M. T. Trese, G. A. Williams, and M. S. Cox Jr. 2001. “Adult Retinopathy of Prematurity: Outcomes of Rhegmatogenous Retinal Detachments and Retinal Tears.” Ophthalmology 108 (9): 1647–53.</w:t>
      </w:r>
    </w:p>
    <w:p w14:paraId="77798238" w14:textId="77777777" w:rsidR="00CD5FAC" w:rsidRDefault="00CD5FAC" w:rsidP="00CD5FAC"/>
    <w:p w14:paraId="6CA3054C" w14:textId="77777777" w:rsidR="00CD5FAC" w:rsidRDefault="00CD5FAC"/>
    <w:sectPr w:rsidR="00CD5FAC" w:rsidSect="00CD5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24B2F"/>
    <w:multiLevelType w:val="hybridMultilevel"/>
    <w:tmpl w:val="EF588ACC"/>
    <w:lvl w:ilvl="0" w:tplc="1DF25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303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AC"/>
    <w:rsid w:val="00192DB6"/>
    <w:rsid w:val="00CD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B15183"/>
  <w15:chartTrackingRefBased/>
  <w15:docId w15:val="{E9CC360B-C897-4D9C-92D0-E0B2D31C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FA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5F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F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F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F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F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F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F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F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5F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5F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5FA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5F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5F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5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F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5F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5F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5F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5F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5FA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5F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5FA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D5FAC"/>
    <w:rPr>
      <w:b/>
      <w:bCs/>
      <w:smallCaps/>
      <w:color w:val="2F5496" w:themeColor="accent1" w:themeShade="BF"/>
      <w:spacing w:val="5"/>
    </w:rPr>
  </w:style>
  <w:style w:type="table" w:customStyle="1" w:styleId="SummaryTable6">
    <w:name w:val="Summary Table6"/>
    <w:basedOn w:val="a1"/>
    <w:next w:val="aa"/>
    <w:uiPriority w:val="39"/>
    <w:rsid w:val="00CD5FA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CD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Higuchi</dc:creator>
  <cp:keywords/>
  <dc:description/>
  <cp:lastModifiedBy>Tomomi Higuchi</cp:lastModifiedBy>
  <cp:revision>1</cp:revision>
  <dcterms:created xsi:type="dcterms:W3CDTF">2026-06-03T15:24:00Z</dcterms:created>
  <dcterms:modified xsi:type="dcterms:W3CDTF">2026-06-03T15:25:00Z</dcterms:modified>
</cp:coreProperties>
</file>