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93F0" w14:textId="77777777" w:rsidR="00BD1F1A" w:rsidRPr="00C06DD7" w:rsidRDefault="00BD1F1A" w:rsidP="00BD1F1A">
      <w:pPr>
        <w:spacing w:line="480" w:lineRule="auto"/>
        <w:jc w:val="center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Supplementary Appendix 1</w:t>
      </w:r>
    </w:p>
    <w:p w14:paraId="36554C55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Standardised LLM Classification Prompt</w:t>
      </w:r>
    </w:p>
    <w:p w14:paraId="015E332C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Applied identically to ChatGPT (GPT-5.2 Instant), Gemini (Gemini 3.1 Pro), Kimi (K2.5), and DeepSeek (V3.2); accessed February 23–26, 2026 via consumer web interfaces.</w:t>
      </w:r>
    </w:p>
    <w:p w14:paraId="15DDCDBE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Expert Role Assignment</w:t>
      </w:r>
    </w:p>
    <w:p w14:paraId="792AB2AF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You are an expert in:</w:t>
      </w:r>
    </w:p>
    <w:p w14:paraId="7615E5E9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Endodontics</w:t>
      </w:r>
    </w:p>
    <w:p w14:paraId="41220751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Dental education</w:t>
      </w:r>
    </w:p>
    <w:p w14:paraId="517F8903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Medical assessment</w:t>
      </w:r>
    </w:p>
    <w:p w14:paraId="24B82915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Educational taxonomies</w:t>
      </w:r>
    </w:p>
    <w:p w14:paraId="480CE12C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Cognitive complexity analysis</w:t>
      </w:r>
    </w:p>
    <w:p w14:paraId="312726F5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Dataset Description</w:t>
      </w:r>
    </w:p>
    <w:p w14:paraId="460E53E7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I will provide 200 multiple-choice endodontic questions from the Turkish Dentistry Specialty Examination (DUS) administered by ÖSYM between 2012 and 2025.</w:t>
      </w:r>
    </w:p>
    <w:p w14:paraId="2EB5A906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Background</w:t>
      </w:r>
    </w:p>
    <w:p w14:paraId="0A22186F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DUS is a national postgraduate specialty entrance examination in dentistry in Turkey.</w:t>
      </w:r>
    </w:p>
    <w:p w14:paraId="59101837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Questions are prepared based on internationally recognised dental textbooks selected by ÖSYM.</w:t>
      </w:r>
    </w:p>
    <w:p w14:paraId="597DD12B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Questions are written in Turkish.</w:t>
      </w:r>
    </w:p>
    <w:p w14:paraId="4ACE3AA2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The exam assesses theoretical knowledge, clinical reasoning, and applied endodontic decision-making.</w:t>
      </w:r>
    </w:p>
    <w:p w14:paraId="64AC34C9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Candidates are ranked according to their examination scores for specialty placement.</w:t>
      </w:r>
    </w:p>
    <w:p w14:paraId="3D71FE5A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Classification Task</w:t>
      </w:r>
    </w:p>
    <w:p w14:paraId="59379BC9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For EACH question, classify cognitive demand according to all three frameworks listed below. Questions were presented with all answer options included, in annual batches corresponding to the original examination year.</w:t>
      </w:r>
    </w:p>
    <w:p w14:paraId="456046BC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lastRenderedPageBreak/>
        <w:t>1. Revised Bloom’s Taxonomy</w:t>
      </w:r>
    </w:p>
    <w:p w14:paraId="19867689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Remember</w:t>
      </w:r>
    </w:p>
    <w:p w14:paraId="567E303F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Understand</w:t>
      </w:r>
    </w:p>
    <w:p w14:paraId="420DCFDB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Apply</w:t>
      </w:r>
    </w:p>
    <w:p w14:paraId="26EBDEC6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Analyse</w:t>
      </w:r>
    </w:p>
    <w:p w14:paraId="41CE2015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Evaluate</w:t>
      </w:r>
    </w:p>
    <w:p w14:paraId="1BB18A6A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Create</w:t>
      </w:r>
    </w:p>
    <w:p w14:paraId="0517D49C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2. SOLO Taxonomy</w:t>
      </w:r>
    </w:p>
    <w:p w14:paraId="7E441ED0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Pre-structural</w:t>
      </w:r>
    </w:p>
    <w:p w14:paraId="165F0FF8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Uni-structural</w:t>
      </w:r>
    </w:p>
    <w:p w14:paraId="57F4610D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Multi-structural</w:t>
      </w:r>
    </w:p>
    <w:p w14:paraId="553C2642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Relational</w:t>
      </w:r>
    </w:p>
    <w:p w14:paraId="7F949973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Extended Abstract</w:t>
      </w:r>
    </w:p>
    <w:p w14:paraId="02CFCB10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3. Miller’s Pyramid</w:t>
      </w:r>
    </w:p>
    <w:p w14:paraId="78ADE912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Knows</w:t>
      </w:r>
    </w:p>
    <w:p w14:paraId="42D34397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Knows How</w:t>
      </w:r>
    </w:p>
    <w:p w14:paraId="3DD4BF6A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Shows How</w:t>
      </w:r>
    </w:p>
    <w:p w14:paraId="25C00AE5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Does</w:t>
      </w:r>
    </w:p>
    <w:p w14:paraId="536EAE4F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Important Methodological Instructions</w:t>
      </w:r>
    </w:p>
    <w:p w14:paraId="5821F29A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Do not force higher cognitive levels artificially.</w:t>
      </w:r>
    </w:p>
    <w:p w14:paraId="2964D8FC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Use conservative taxonomy coding.</w:t>
      </w:r>
    </w:p>
    <w:p w14:paraId="1CE509A0" w14:textId="77777777" w:rsidR="00BD1F1A" w:rsidRPr="00C06DD7" w:rsidRDefault="00BD1F1A" w:rsidP="00BD1F1A">
      <w:pPr>
        <w:pStyle w:val="ListeParagraf"/>
        <w:numPr>
          <w:ilvl w:val="0"/>
          <w:numId w:val="2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Differentiate carefully between:</w:t>
      </w:r>
    </w:p>
    <w:p w14:paraId="19AEFCF2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Analyse vs. Evaluate</w:t>
      </w:r>
    </w:p>
    <w:p w14:paraId="692A7DC5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Knows vs. Knows How</w:t>
      </w:r>
    </w:p>
    <w:p w14:paraId="1E27CEB4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A standard single-best-answer MCQ generally should not be classified as Miller ‘Shows How’.</w:t>
      </w:r>
    </w:p>
    <w:p w14:paraId="78318496" w14:textId="77777777" w:rsidR="00BD1F1A" w:rsidRPr="00C06DD7" w:rsidRDefault="00BD1F1A" w:rsidP="00BD1F1A">
      <w:pPr>
        <w:pStyle w:val="ListeParagraf"/>
        <w:numPr>
          <w:ilvl w:val="0"/>
          <w:numId w:val="3"/>
        </w:numPr>
        <w:spacing w:line="480" w:lineRule="auto"/>
        <w:contextualSpacing w:val="0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lastRenderedPageBreak/>
        <w:t>Bloom ‘Evaluate’ should only be used if the question genuinely requires judgement between competing alternatives using explicit criteria.</w:t>
      </w:r>
    </w:p>
    <w:p w14:paraId="1EB86D59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b/>
          <w:bCs/>
          <w:lang w:val="en-GB"/>
        </w:rPr>
        <w:t>Note on Prompt Application</w:t>
      </w:r>
    </w:p>
    <w:p w14:paraId="2447B6BE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C06DD7">
        <w:rPr>
          <w:rFonts w:ascii="Times New Roman" w:hAnsi="Times New Roman" w:cs="Times New Roman"/>
          <w:lang w:val="en-GB"/>
        </w:rPr>
        <w:t>This prompt was applied identically and in full to each of the four LLMs. Each annual batch of questions was submitted in a dedicated incognito browser session to eliminate cross-session memory and personalisation effects. No replicate sessions were conducted. The prompt text above represents the complete instruction set provided to each LLM prior to question presentation.</w:t>
      </w:r>
    </w:p>
    <w:p w14:paraId="6E3A4E78" w14:textId="77777777" w:rsidR="00BD1F1A" w:rsidRPr="00C06DD7" w:rsidRDefault="00BD1F1A" w:rsidP="00BD1F1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095344E6" w14:textId="77777777" w:rsidR="00E56991" w:rsidRDefault="00E56991"/>
    <w:sectPr w:rsidR="00E56991" w:rsidSect="00BD1F1A">
      <w:footerReference w:type="even" r:id="rId5"/>
      <w:footerReference w:type="default" r:id="rId6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538906544"/>
      <w:docPartObj>
        <w:docPartGallery w:val="Page Numbers (Bottom of Page)"/>
        <w:docPartUnique/>
      </w:docPartObj>
    </w:sdtPr>
    <w:sdtContent>
      <w:p w14:paraId="4DE13B51" w14:textId="77777777" w:rsidR="00BD1F1A" w:rsidRDefault="00BD1F1A" w:rsidP="00F7797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54AD77A7" w14:textId="77777777" w:rsidR="00BD1F1A" w:rsidRDefault="00BD1F1A" w:rsidP="006B09F8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90297045"/>
      <w:docPartObj>
        <w:docPartGallery w:val="Page Numbers (Bottom of Page)"/>
        <w:docPartUnique/>
      </w:docPartObj>
    </w:sdtPr>
    <w:sdtContent>
      <w:p w14:paraId="6F77A1A5" w14:textId="77777777" w:rsidR="00BD1F1A" w:rsidRDefault="00BD1F1A" w:rsidP="00F77972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5B8117BF" w14:textId="77777777" w:rsidR="00BD1F1A" w:rsidRDefault="00BD1F1A" w:rsidP="006B09F8">
    <w:pPr>
      <w:pStyle w:val="AltBilgi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D2B4A"/>
    <w:multiLevelType w:val="multilevel"/>
    <w:tmpl w:val="7D628440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4D7F82"/>
    <w:multiLevelType w:val="hybridMultilevel"/>
    <w:tmpl w:val="EDFEB146"/>
    <w:lvl w:ilvl="0" w:tplc="3D80D150">
      <w:start w:val="1"/>
      <w:numFmt w:val="bullet"/>
      <w:lvlText w:val="○"/>
      <w:lvlJc w:val="left"/>
      <w:pPr>
        <w:ind w:left="1080" w:hanging="360"/>
      </w:pPr>
    </w:lvl>
    <w:lvl w:ilvl="1" w:tplc="7A160EAC">
      <w:numFmt w:val="decimal"/>
      <w:lvlText w:val=""/>
      <w:lvlJc w:val="left"/>
    </w:lvl>
    <w:lvl w:ilvl="2" w:tplc="3FC4D504">
      <w:numFmt w:val="decimal"/>
      <w:lvlText w:val=""/>
      <w:lvlJc w:val="left"/>
    </w:lvl>
    <w:lvl w:ilvl="3" w:tplc="97D65E88">
      <w:numFmt w:val="decimal"/>
      <w:lvlText w:val=""/>
      <w:lvlJc w:val="left"/>
    </w:lvl>
    <w:lvl w:ilvl="4" w:tplc="EC74CD42">
      <w:numFmt w:val="decimal"/>
      <w:lvlText w:val=""/>
      <w:lvlJc w:val="left"/>
    </w:lvl>
    <w:lvl w:ilvl="5" w:tplc="EA1E1F84">
      <w:numFmt w:val="decimal"/>
      <w:lvlText w:val=""/>
      <w:lvlJc w:val="left"/>
    </w:lvl>
    <w:lvl w:ilvl="6" w:tplc="636A3D9A">
      <w:numFmt w:val="decimal"/>
      <w:lvlText w:val=""/>
      <w:lvlJc w:val="left"/>
    </w:lvl>
    <w:lvl w:ilvl="7" w:tplc="B8260C8A">
      <w:numFmt w:val="decimal"/>
      <w:lvlText w:val=""/>
      <w:lvlJc w:val="left"/>
    </w:lvl>
    <w:lvl w:ilvl="8" w:tplc="638C8098">
      <w:numFmt w:val="decimal"/>
      <w:lvlText w:val=""/>
      <w:lvlJc w:val="left"/>
    </w:lvl>
  </w:abstractNum>
  <w:abstractNum w:abstractNumId="2" w15:restartNumberingAfterBreak="0">
    <w:nsid w:val="4AA5509A"/>
    <w:multiLevelType w:val="hybridMultilevel"/>
    <w:tmpl w:val="C74C5E92"/>
    <w:lvl w:ilvl="0" w:tplc="7554AF56">
      <w:start w:val="1"/>
      <w:numFmt w:val="bullet"/>
      <w:lvlText w:val="•"/>
      <w:lvlJc w:val="left"/>
      <w:pPr>
        <w:ind w:left="720" w:hanging="360"/>
      </w:pPr>
    </w:lvl>
    <w:lvl w:ilvl="1" w:tplc="2D520F84">
      <w:numFmt w:val="decimal"/>
      <w:lvlText w:val=""/>
      <w:lvlJc w:val="left"/>
    </w:lvl>
    <w:lvl w:ilvl="2" w:tplc="883E567A">
      <w:numFmt w:val="decimal"/>
      <w:lvlText w:val=""/>
      <w:lvlJc w:val="left"/>
    </w:lvl>
    <w:lvl w:ilvl="3" w:tplc="E3BC6048">
      <w:numFmt w:val="decimal"/>
      <w:lvlText w:val=""/>
      <w:lvlJc w:val="left"/>
    </w:lvl>
    <w:lvl w:ilvl="4" w:tplc="3FC61DA8">
      <w:numFmt w:val="decimal"/>
      <w:lvlText w:val=""/>
      <w:lvlJc w:val="left"/>
    </w:lvl>
    <w:lvl w:ilvl="5" w:tplc="408CC906">
      <w:numFmt w:val="decimal"/>
      <w:lvlText w:val=""/>
      <w:lvlJc w:val="left"/>
    </w:lvl>
    <w:lvl w:ilvl="6" w:tplc="9488CCBC">
      <w:numFmt w:val="decimal"/>
      <w:lvlText w:val=""/>
      <w:lvlJc w:val="left"/>
    </w:lvl>
    <w:lvl w:ilvl="7" w:tplc="D9228AC0">
      <w:numFmt w:val="decimal"/>
      <w:lvlText w:val=""/>
      <w:lvlJc w:val="left"/>
    </w:lvl>
    <w:lvl w:ilvl="8" w:tplc="83D85852">
      <w:numFmt w:val="decimal"/>
      <w:lvlText w:val=""/>
      <w:lvlJc w:val="left"/>
    </w:lvl>
  </w:abstractNum>
  <w:num w:numId="1" w16cid:durableId="2057852828">
    <w:abstractNumId w:val="0"/>
  </w:num>
  <w:num w:numId="2" w16cid:durableId="805699842">
    <w:abstractNumId w:val="2"/>
    <w:lvlOverride w:ilvl="0">
      <w:startOverride w:val="1"/>
    </w:lvlOverride>
  </w:num>
  <w:num w:numId="3" w16cid:durableId="3997122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1A"/>
    <w:rsid w:val="000824AC"/>
    <w:rsid w:val="000E5800"/>
    <w:rsid w:val="00381977"/>
    <w:rsid w:val="00416FA1"/>
    <w:rsid w:val="004B38A0"/>
    <w:rsid w:val="00610BBB"/>
    <w:rsid w:val="007C42FD"/>
    <w:rsid w:val="008047C5"/>
    <w:rsid w:val="009231A4"/>
    <w:rsid w:val="00AC3B03"/>
    <w:rsid w:val="00BD1F1A"/>
    <w:rsid w:val="00C507DE"/>
    <w:rsid w:val="00CF74AD"/>
    <w:rsid w:val="00D319DD"/>
    <w:rsid w:val="00E56991"/>
    <w:rsid w:val="00E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2FDD3F"/>
  <w15:chartTrackingRefBased/>
  <w15:docId w15:val="{41773270-159B-084C-A761-D1F7D743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1A"/>
    <w:rPr>
      <w:rFonts w:ascii="Arial" w:eastAsia="Arial" w:hAnsi="Arial" w:cs="Arial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D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1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1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1F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1F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1F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1F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">
    <w:name w:val="Stil1"/>
    <w:uiPriority w:val="99"/>
    <w:rsid w:val="00D319DD"/>
    <w:pPr>
      <w:numPr>
        <w:numId w:val="1"/>
      </w:numPr>
    </w:pPr>
  </w:style>
  <w:style w:type="character" w:customStyle="1" w:styleId="Balk1Char">
    <w:name w:val="Başlık 1 Char"/>
    <w:basedOn w:val="VarsaylanParagrafYazTipi"/>
    <w:link w:val="Balk1"/>
    <w:uiPriority w:val="9"/>
    <w:rsid w:val="00BD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1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1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1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1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1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1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1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1F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1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1F1A"/>
    <w:rPr>
      <w:i/>
      <w:iCs/>
      <w:color w:val="404040" w:themeColor="text1" w:themeTint="BF"/>
    </w:rPr>
  </w:style>
  <w:style w:type="paragraph" w:styleId="ListeParagraf">
    <w:name w:val="List Paragraph"/>
    <w:basedOn w:val="Normal"/>
    <w:qFormat/>
    <w:rsid w:val="00BD1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1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1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1F1A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BD1F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1F1A"/>
    <w:rPr>
      <w:rFonts w:ascii="Arial" w:eastAsia="Arial" w:hAnsi="Arial" w:cs="Arial"/>
      <w:kern w:val="0"/>
      <w:lang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BD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BİLGE HAKAN SEN</dc:creator>
  <cp:keywords/>
  <dc:description/>
  <cp:lastModifiedBy>BİLGE HAKAN SEN</cp:lastModifiedBy>
  <cp:revision>1</cp:revision>
  <dcterms:created xsi:type="dcterms:W3CDTF">2026-06-02T10:37:00Z</dcterms:created>
  <dcterms:modified xsi:type="dcterms:W3CDTF">2026-06-02T10:38:00Z</dcterms:modified>
</cp:coreProperties>
</file>