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60F98" w14:textId="77777777" w:rsidR="00C613FF" w:rsidRPr="007A4A2E" w:rsidRDefault="00C613FF" w:rsidP="00C613FF">
      <w:pPr>
        <w:rPr>
          <w:rFonts w:ascii="Arial" w:hAnsi="Arial" w:cs="Arial"/>
          <w:b/>
          <w:bCs/>
        </w:rPr>
      </w:pPr>
      <w:r w:rsidRPr="007A4A2E">
        <w:rPr>
          <w:rFonts w:ascii="Arial" w:hAnsi="Arial" w:cs="Arial"/>
          <w:b/>
          <w:bCs/>
        </w:rPr>
        <w:t>Table 2</w:t>
      </w:r>
      <w:r w:rsidRPr="007A4A2E">
        <w:rPr>
          <w:rFonts w:ascii="Arial" w:hAnsi="Arial" w:cs="Arial" w:hint="eastAsia"/>
          <w:b/>
          <w:bCs/>
        </w:rPr>
        <w:t>.</w:t>
      </w:r>
      <w:r w:rsidRPr="007A4A2E">
        <w:rPr>
          <w:rFonts w:ascii="Arial" w:hAnsi="Arial" w:cs="Arial"/>
          <w:b/>
          <w:bCs/>
        </w:rPr>
        <w:t xml:space="preserve">  Lymphocyte subpopulations of </w:t>
      </w:r>
      <w:proofErr w:type="spellStart"/>
      <w:r w:rsidRPr="007A4A2E">
        <w:rPr>
          <w:rFonts w:ascii="Arial" w:hAnsi="Arial" w:cs="Arial"/>
          <w:b/>
          <w:bCs/>
        </w:rPr>
        <w:t>cSLE</w:t>
      </w:r>
      <w:proofErr w:type="spellEnd"/>
      <w:r w:rsidRPr="007A4A2E">
        <w:rPr>
          <w:rFonts w:ascii="Arial" w:hAnsi="Arial" w:cs="Arial"/>
          <w:b/>
          <w:bCs/>
        </w:rPr>
        <w:t xml:space="preserve"> and HCs</w:t>
      </w:r>
    </w:p>
    <w:tbl>
      <w:tblPr>
        <w:tblW w:w="103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180"/>
        <w:gridCol w:w="1474"/>
        <w:gridCol w:w="1474"/>
        <w:gridCol w:w="1191"/>
      </w:tblGrid>
      <w:tr w:rsidR="00C613FF" w:rsidRPr="007A4A2E" w14:paraId="09739B09" w14:textId="77777777" w:rsidTr="003B18B6">
        <w:trPr>
          <w:trHeight w:val="20"/>
        </w:trPr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10B25" w14:textId="77777777" w:rsidR="00C613FF" w:rsidRPr="007A4A2E" w:rsidRDefault="00C613FF" w:rsidP="003B18B6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654482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proofErr w:type="spellStart"/>
            <w:r w:rsidRPr="007A4A2E">
              <w:rPr>
                <w:rFonts w:ascii="Arial" w:hAnsi="Arial" w:cs="Arial"/>
                <w:b/>
                <w:bCs/>
              </w:rPr>
              <w:t>cSLE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0226A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  <w:b/>
                <w:bCs/>
              </w:rPr>
              <w:t>HC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20FC5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1C30E1">
              <w:rPr>
                <w:rFonts w:ascii="Arial" w:hAnsi="Arial" w:cs="Arial"/>
                <w:i/>
                <w:iCs/>
              </w:rPr>
              <w:t>p</w:t>
            </w:r>
            <w:r w:rsidRPr="007A4A2E">
              <w:rPr>
                <w:rFonts w:ascii="Arial" w:hAnsi="Arial" w:cs="Arial"/>
              </w:rPr>
              <w:t>-value</w:t>
            </w:r>
          </w:p>
        </w:tc>
      </w:tr>
      <w:tr w:rsidR="00C613FF" w:rsidRPr="007A4A2E" w14:paraId="1799DB4D" w14:textId="77777777" w:rsidTr="003B18B6">
        <w:trPr>
          <w:trHeight w:val="20"/>
        </w:trPr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F7107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PBMC panel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FDB54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E11C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37F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</w:tr>
      <w:tr w:rsidR="00C613FF" w:rsidRPr="007A4A2E" w14:paraId="4578201C" w14:textId="77777777" w:rsidTr="003B18B6">
        <w:trPr>
          <w:trHeight w:val="20"/>
        </w:trPr>
        <w:tc>
          <w:tcPr>
            <w:tcW w:w="6180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ECC27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Lymphocytes (%)</w:t>
            </w:r>
          </w:p>
        </w:tc>
        <w:tc>
          <w:tcPr>
            <w:tcW w:w="1474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A9F8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36.8±20.0</w:t>
            </w:r>
          </w:p>
        </w:tc>
        <w:tc>
          <w:tcPr>
            <w:tcW w:w="1474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7529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ND</w:t>
            </w:r>
          </w:p>
        </w:tc>
        <w:tc>
          <w:tcPr>
            <w:tcW w:w="1191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8D10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ND</w:t>
            </w:r>
          </w:p>
        </w:tc>
      </w:tr>
      <w:tr w:rsidR="00C613FF" w:rsidRPr="007A4A2E" w14:paraId="542E3EED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4A3D8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0" w:name="_Hlk182047392"/>
            <w:r w:rsidRPr="007A4A2E">
              <w:rPr>
                <w:rFonts w:ascii="Arial" w:hAnsi="Arial" w:cs="Arial"/>
              </w:rPr>
              <w:t>T cells (% of lymphocytes)</w:t>
            </w:r>
            <w:bookmarkEnd w:id="0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E6ED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69.9±11.0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FBC25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74.9±12.3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1C98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0.7899</w:t>
            </w:r>
          </w:p>
        </w:tc>
      </w:tr>
      <w:tr w:rsidR="00C613FF" w:rsidRPr="007A4A2E" w14:paraId="76030A51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0EAFC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" w:name="_Hlk182047406"/>
            <w:r w:rsidRPr="007A4A2E">
              <w:rPr>
                <w:rFonts w:ascii="Arial" w:hAnsi="Arial" w:cs="Arial"/>
              </w:rPr>
              <w:t>B cells (% of lymphocytes)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373B4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16.8±10.6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A960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12.4±6.3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AA25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0.5868</w:t>
            </w:r>
          </w:p>
        </w:tc>
      </w:tr>
      <w:tr w:rsidR="00C613FF" w:rsidRPr="007A4A2E" w14:paraId="6E9F9F97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FCB65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2" w:name="OLE_LINK16"/>
            <w:r w:rsidRPr="007A4A2E">
              <w:rPr>
                <w:rFonts w:ascii="Arial" w:hAnsi="Arial" w:cs="Arial"/>
              </w:rPr>
              <w:t>Helper (CD4+) T cells (% of CD3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bookmarkEnd w:id="2"/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D935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54.0±11.9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B6EF0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59.4±4.5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BDF3B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0.1234</w:t>
            </w:r>
          </w:p>
        </w:tc>
      </w:tr>
      <w:tr w:rsidR="00C613FF" w:rsidRPr="007A4A2E" w14:paraId="43CC29EE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A56CB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Cytotoxic (CD8+) T cells (% of CD3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09C2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37.9±12.9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3B8D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33.4±9.0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627A8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0.2537</w:t>
            </w:r>
          </w:p>
        </w:tc>
      </w:tr>
      <w:tr w:rsidR="00C613FF" w:rsidRPr="007A4A2E" w14:paraId="20403060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15765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3" w:name="_Hlk182247898"/>
            <w:r w:rsidRPr="007A4A2E">
              <w:rPr>
                <w:rFonts w:ascii="Arial" w:hAnsi="Arial" w:cs="Arial"/>
              </w:rPr>
              <w:t xml:space="preserve">Naïve Th cells </w:t>
            </w:r>
            <w:bookmarkEnd w:id="3"/>
            <w:r w:rsidRPr="007A4A2E">
              <w:rPr>
                <w:rFonts w:ascii="Arial" w:hAnsi="Arial" w:cs="Arial"/>
              </w:rPr>
              <w:t>(% of CD3+ CD4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27F8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57.0±17.2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43776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65.4±6.0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091A4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0.7899</w:t>
            </w:r>
          </w:p>
        </w:tc>
      </w:tr>
      <w:tr w:rsidR="00C613FF" w:rsidRPr="007A4A2E" w14:paraId="48E27185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C86A6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Naïve Tc cells (% of CD3+ CD8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67BD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75.6±15.0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A231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73.2±6.9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16C3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0.1500</w:t>
            </w:r>
          </w:p>
        </w:tc>
      </w:tr>
      <w:tr w:rsidR="00C613FF" w:rsidRPr="007A4A2E" w14:paraId="756350AD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9E3D8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4" w:name="OLE_LINK4"/>
            <w:r w:rsidRPr="007A4A2E">
              <w:rPr>
                <w:rFonts w:ascii="Arial" w:hAnsi="Arial" w:cs="Arial"/>
              </w:rPr>
              <w:t>Memory B cells (% of CD19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bookmarkEnd w:id="4"/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697D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4.4±5.8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C83D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15.4±6.9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B0D20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  <w:b/>
                <w:bCs/>
              </w:rPr>
              <w:t>0.0003</w:t>
            </w:r>
          </w:p>
        </w:tc>
      </w:tr>
      <w:tr w:rsidR="00C613FF" w:rsidRPr="007A4A2E" w14:paraId="5AFAC0AF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AE4B2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5" w:name="OLE_LINK5"/>
            <w:r w:rsidRPr="007A4A2E">
              <w:rPr>
                <w:rFonts w:ascii="Arial" w:hAnsi="Arial" w:cs="Arial"/>
              </w:rPr>
              <w:t>NK cells (% of lymphocytes)</w:t>
            </w:r>
            <w:bookmarkEnd w:id="5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4779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5.0±4.3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C266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7.1 ± 5.8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B369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  <w:b/>
                <w:bCs/>
              </w:rPr>
              <w:t>0.0418</w:t>
            </w:r>
          </w:p>
        </w:tc>
      </w:tr>
      <w:bookmarkEnd w:id="1"/>
      <w:tr w:rsidR="00C613FF" w:rsidRPr="007A4A2E" w14:paraId="4B997E09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ED463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T1, T2, T3 panel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6B980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72DA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03F4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</w:tr>
      <w:tr w:rsidR="00C613FF" w:rsidRPr="007A4A2E" w14:paraId="4A09E19D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4EBEB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6" w:name="OLE_LINK6"/>
            <w:bookmarkStart w:id="7" w:name="_Hlk182047530"/>
            <w:proofErr w:type="spellStart"/>
            <w:r w:rsidRPr="007A4A2E">
              <w:rPr>
                <w:rFonts w:ascii="Arial" w:hAnsi="Arial" w:cs="Arial"/>
              </w:rPr>
              <w:t>iNKT</w:t>
            </w:r>
            <w:proofErr w:type="spellEnd"/>
            <w:r w:rsidRPr="007A4A2E">
              <w:rPr>
                <w:rFonts w:ascii="Arial" w:hAnsi="Arial" w:cs="Arial"/>
              </w:rPr>
              <w:t xml:space="preserve"> cells (% of CD3+)</w:t>
            </w:r>
            <w:bookmarkEnd w:id="6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B8F9B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0.016±0.016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1031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0.053±0.018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0D575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0.0116</w:t>
            </w:r>
          </w:p>
        </w:tc>
      </w:tr>
      <w:tr w:rsidR="00C613FF" w:rsidRPr="007A4A2E" w14:paraId="61526D90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12464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Recent thymic </w:t>
            </w:r>
            <w:proofErr w:type="gramStart"/>
            <w:r w:rsidRPr="007A4A2E">
              <w:rPr>
                <w:rFonts w:ascii="Arial" w:hAnsi="Arial" w:cs="Arial"/>
              </w:rPr>
              <w:t>emigrants(</w:t>
            </w:r>
            <w:proofErr w:type="gramEnd"/>
            <w:r w:rsidRPr="007A4A2E">
              <w:rPr>
                <w:rFonts w:ascii="Arial" w:hAnsi="Arial" w:cs="Arial"/>
              </w:rPr>
              <w:t>RTE) (% of CD3+CD4+CD45RA+)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E00C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88.4±8.5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15E50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82.8±14.6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BF27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0.5002</w:t>
            </w:r>
          </w:p>
        </w:tc>
      </w:tr>
      <w:tr w:rsidR="00C613FF" w:rsidRPr="007A4A2E" w14:paraId="0B691557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22A72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CD4+ central memory T cells (% of CD3+ CD4+ CD45RO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317E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46.3±20.0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9C800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33.0±20.5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A66D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0.7842</w:t>
            </w:r>
          </w:p>
        </w:tc>
      </w:tr>
      <w:tr w:rsidR="00C613FF" w:rsidRPr="007A4A2E" w14:paraId="40F00E82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4510B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CD4+ effector memory T cells (% of CD3+ CD4+ CD45RO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5F3C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15.3±10.9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6F36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27.9±10.3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3F6C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0.3039</w:t>
            </w:r>
          </w:p>
        </w:tc>
      </w:tr>
      <w:tr w:rsidR="00C613FF" w:rsidRPr="007A4A2E" w14:paraId="4F56623C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96A9D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CD8+ central memory T cells (% of CD3+ CD8+ CD45RO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BFD9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20.9±10.9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DAEE1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8.4±4.4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AB9C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0.1234</w:t>
            </w:r>
          </w:p>
        </w:tc>
      </w:tr>
      <w:tr w:rsidR="00C613FF" w:rsidRPr="007A4A2E" w14:paraId="5092A947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36832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CD8+ effector memory T cells (% of CD3+ CD8+ CD45RO</w:t>
            </w:r>
            <w:proofErr w:type="gramStart"/>
            <w:r w:rsidRPr="007A4A2E">
              <w:rPr>
                <w:rFonts w:ascii="Arial" w:hAnsi="Arial" w:cs="Arial"/>
              </w:rPr>
              <w:t>+ )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11C2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36.3±16.5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2FEA1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64.1±11.2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F523B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0.0570</w:t>
            </w:r>
          </w:p>
        </w:tc>
      </w:tr>
      <w:tr w:rsidR="00C613FF" w:rsidRPr="007A4A2E" w14:paraId="42F8CCBC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4EEC6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8" w:name="_Hlk182047593"/>
            <w:bookmarkEnd w:id="7"/>
            <w:r w:rsidRPr="007A4A2E">
              <w:rPr>
                <w:rFonts w:ascii="Arial" w:hAnsi="Arial" w:cs="Arial"/>
              </w:rPr>
              <w:t>αβT cells</w:t>
            </w:r>
            <w:r>
              <w:rPr>
                <w:rFonts w:ascii="Arial" w:hAnsi="Arial" w:cs="Arial" w:hint="eastAsia"/>
              </w:rPr>
              <w:t xml:space="preserve"> </w:t>
            </w:r>
            <w:r w:rsidRPr="007A4A2E">
              <w:rPr>
                <w:rFonts w:ascii="Arial" w:hAnsi="Arial" w:cs="Arial"/>
              </w:rPr>
              <w:t>(% of CD3+)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8DD9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94.8±3.8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1A5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88±1.6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4F99C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&lt;0.0001</w:t>
            </w:r>
          </w:p>
        </w:tc>
      </w:tr>
      <w:tr w:rsidR="00C613FF" w:rsidRPr="007A4A2E" w14:paraId="584E92CB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313D3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9" w:name="_Hlk182247969"/>
            <w:bookmarkStart w:id="10" w:name="OLE_LINK11"/>
            <w:proofErr w:type="spellStart"/>
            <w:r w:rsidRPr="007A4A2E">
              <w:rPr>
                <w:rFonts w:ascii="Arial" w:hAnsi="Arial" w:cs="Arial"/>
              </w:rPr>
              <w:t>γδT</w:t>
            </w:r>
            <w:proofErr w:type="spellEnd"/>
            <w:r w:rsidRPr="007A4A2E">
              <w:rPr>
                <w:rFonts w:ascii="Arial" w:hAnsi="Arial" w:cs="Arial"/>
              </w:rPr>
              <w:t xml:space="preserve"> cells</w:t>
            </w:r>
            <w:bookmarkEnd w:id="9"/>
            <w:r w:rsidRPr="007A4A2E">
              <w:rPr>
                <w:rFonts w:ascii="Arial" w:hAnsi="Arial" w:cs="Arial"/>
              </w:rPr>
              <w:t xml:space="preserve"> (% of CD3+)</w:t>
            </w:r>
            <w:bookmarkEnd w:id="10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C6318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3.8±3.2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2303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8.4±4.4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1678E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&lt;0.0001</w:t>
            </w:r>
          </w:p>
        </w:tc>
      </w:tr>
      <w:tr w:rsidR="00C613FF" w:rsidRPr="007A4A2E" w14:paraId="763E38F6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25847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1" w:name="_Hlk182247861"/>
            <w:r w:rsidRPr="007A4A2E">
              <w:rPr>
                <w:rFonts w:ascii="Arial" w:hAnsi="Arial" w:cs="Arial"/>
              </w:rPr>
              <w:t xml:space="preserve">Double negative T </w:t>
            </w:r>
            <w:proofErr w:type="gramStart"/>
            <w:r w:rsidRPr="007A4A2E">
              <w:rPr>
                <w:rFonts w:ascii="Arial" w:hAnsi="Arial" w:cs="Arial"/>
              </w:rPr>
              <w:t>cells(</w:t>
            </w:r>
            <w:proofErr w:type="gramEnd"/>
            <w:r w:rsidRPr="007A4A2E">
              <w:rPr>
                <w:rFonts w:ascii="Arial" w:hAnsi="Arial" w:cs="Arial"/>
              </w:rPr>
              <w:t xml:space="preserve">DNT) </w:t>
            </w:r>
            <w:bookmarkEnd w:id="11"/>
            <w:r w:rsidRPr="007A4A2E">
              <w:rPr>
                <w:rFonts w:ascii="Arial" w:hAnsi="Arial" w:cs="Arial"/>
              </w:rPr>
              <w:t>(% of CD3+TCRαβ+)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1702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2.5±2.5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8C2F6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1.04±0.58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C510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0.2123</w:t>
            </w:r>
          </w:p>
        </w:tc>
      </w:tr>
      <w:tr w:rsidR="00C613FF" w:rsidRPr="007A4A2E" w14:paraId="6BBB6684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C1C05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Regulatory T cells (Treg) (% of CD3+CD4+)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BD6E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10.6±4.4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FB1F5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2.13±0.6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AE8A2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&lt;0.0001</w:t>
            </w:r>
          </w:p>
        </w:tc>
      </w:tr>
      <w:tr w:rsidR="00C613FF" w:rsidRPr="007A4A2E" w14:paraId="23C298C9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8C3BA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2" w:name="_Hlk182047650"/>
            <w:bookmarkEnd w:id="8"/>
            <w:r w:rsidRPr="007A4A2E">
              <w:rPr>
                <w:rFonts w:ascii="Arial" w:hAnsi="Arial" w:cs="Arial"/>
              </w:rPr>
              <w:t>Th1 cells (% of CD3+CD4+CD45RO+)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96E17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bookmarkStart w:id="13" w:name="_Hlk183091498"/>
            <w:r w:rsidRPr="007A4A2E">
              <w:rPr>
                <w:rFonts w:ascii="Arial" w:hAnsi="Arial" w:cs="Arial"/>
              </w:rPr>
              <w:t>26.8±15.4</w:t>
            </w:r>
            <w:bookmarkEnd w:id="13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1590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23.7±11.1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20265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0.4910</w:t>
            </w:r>
          </w:p>
        </w:tc>
      </w:tr>
      <w:tr w:rsidR="00C613FF" w:rsidRPr="007A4A2E" w14:paraId="4887EEED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C246B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4" w:name="OLE_LINK24"/>
            <w:r w:rsidRPr="007A4A2E">
              <w:rPr>
                <w:rFonts w:ascii="Arial" w:hAnsi="Arial" w:cs="Arial"/>
              </w:rPr>
              <w:t>Th2 cells (% of CD3+CD4+CD45RO+)</w:t>
            </w:r>
            <w:bookmarkEnd w:id="14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E0F0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38.3±21.7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4ABC2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40.2±16.5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E0E50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0.6340</w:t>
            </w:r>
          </w:p>
        </w:tc>
      </w:tr>
      <w:tr w:rsidR="00C613FF" w:rsidRPr="007A4A2E" w14:paraId="23F6F956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5C81A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Th17 cells (% of CD3+CD4+CD45RO+)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A444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18.9±11.1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AC996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25.7±4.7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45F3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0.2105</w:t>
            </w:r>
          </w:p>
        </w:tc>
      </w:tr>
      <w:tr w:rsidR="00C613FF" w:rsidRPr="007A4A2E" w14:paraId="1575F51F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81F0C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Follicular helper T cells (</w:t>
            </w:r>
            <w:proofErr w:type="spellStart"/>
            <w:r w:rsidRPr="007A4A2E">
              <w:rPr>
                <w:rFonts w:ascii="Arial" w:hAnsi="Arial" w:cs="Arial"/>
              </w:rPr>
              <w:t>Tfh</w:t>
            </w:r>
            <w:proofErr w:type="spellEnd"/>
            <w:r w:rsidRPr="007A4A2E">
              <w:rPr>
                <w:rFonts w:ascii="Arial" w:hAnsi="Arial" w:cs="Arial"/>
              </w:rPr>
              <w:t>) (% of CD3+CD4+)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C0227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6.8±7.6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B502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4.88±3.23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E0A81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0.8741</w:t>
            </w:r>
          </w:p>
        </w:tc>
      </w:tr>
      <w:tr w:rsidR="00C613FF" w:rsidRPr="007A4A2E" w14:paraId="412D602D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95C35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5" w:name="OLE_LINK12"/>
            <w:r w:rsidRPr="007A4A2E">
              <w:rPr>
                <w:rFonts w:ascii="Arial" w:hAnsi="Arial" w:cs="Arial"/>
              </w:rPr>
              <w:t>Activated T cells (% of CD3+CD4+)</w:t>
            </w:r>
            <w:bookmarkEnd w:id="15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35511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7.7±5.4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331A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2.77±2.06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4FAFB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0.0009</w:t>
            </w:r>
          </w:p>
        </w:tc>
      </w:tr>
      <w:bookmarkEnd w:id="12"/>
      <w:tr w:rsidR="00C613FF" w:rsidRPr="007A4A2E" w14:paraId="016BB9A7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F74E5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B panel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420C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B275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24B9E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13FF" w:rsidRPr="007A4A2E" w14:paraId="2A486D7A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DF990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6" w:name="OLE_LINK13"/>
            <w:bookmarkStart w:id="17" w:name="_Hlk182047692"/>
            <w:proofErr w:type="spellStart"/>
            <w:r w:rsidRPr="007A4A2E">
              <w:rPr>
                <w:rFonts w:ascii="Arial" w:hAnsi="Arial" w:cs="Arial"/>
              </w:rPr>
              <w:t>Plasmablast</w:t>
            </w:r>
            <w:proofErr w:type="spellEnd"/>
            <w:r w:rsidRPr="007A4A2E">
              <w:rPr>
                <w:rFonts w:ascii="Arial" w:hAnsi="Arial" w:cs="Arial"/>
              </w:rPr>
              <w:t xml:space="preserve"> (% of CD19+)</w:t>
            </w:r>
            <w:bookmarkEnd w:id="16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BBE2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8.9±7.1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A2C3B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1.79±0.91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F979E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0.0036</w:t>
            </w:r>
          </w:p>
        </w:tc>
      </w:tr>
      <w:tr w:rsidR="00C613FF" w:rsidRPr="007A4A2E" w14:paraId="5F85BED0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BC82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8" w:name="OLE_LINK23"/>
            <w:r w:rsidRPr="007A4A2E">
              <w:rPr>
                <w:rFonts w:ascii="Arial" w:hAnsi="Arial" w:cs="Arial"/>
              </w:rPr>
              <w:t>Transitional B cells (% of CD19+)</w:t>
            </w:r>
            <w:bookmarkEnd w:id="18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8A33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12.8±12.9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B3718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7.3±4.9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D8F0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0.4439</w:t>
            </w:r>
          </w:p>
        </w:tc>
      </w:tr>
      <w:tr w:rsidR="00C613FF" w:rsidRPr="007A4A2E" w14:paraId="74BD8741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60A48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CD27+ </w:t>
            </w:r>
            <w:proofErr w:type="spellStart"/>
            <w:r w:rsidRPr="007A4A2E">
              <w:rPr>
                <w:rFonts w:ascii="Arial" w:hAnsi="Arial" w:cs="Arial"/>
              </w:rPr>
              <w:t>IgD</w:t>
            </w:r>
            <w:proofErr w:type="spellEnd"/>
            <w:r w:rsidRPr="007A4A2E">
              <w:rPr>
                <w:rFonts w:ascii="Arial" w:hAnsi="Arial" w:cs="Arial"/>
              </w:rPr>
              <w:t xml:space="preserve">+ memory B (IgM memory B) </w:t>
            </w:r>
            <w:proofErr w:type="gramStart"/>
            <w:r w:rsidRPr="007A4A2E">
              <w:rPr>
                <w:rFonts w:ascii="Arial" w:hAnsi="Arial" w:cs="Arial"/>
              </w:rPr>
              <w:t>cells(</w:t>
            </w:r>
            <w:proofErr w:type="gramEnd"/>
            <w:r w:rsidRPr="007A4A2E">
              <w:rPr>
                <w:rFonts w:ascii="Arial" w:hAnsi="Arial" w:cs="Arial"/>
              </w:rPr>
              <w:t xml:space="preserve">% of CD19+)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5220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11.81±15.67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7576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7.39±4.65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03992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0.5874</w:t>
            </w:r>
          </w:p>
        </w:tc>
      </w:tr>
      <w:tr w:rsidR="00C613FF" w:rsidRPr="007A4A2E" w14:paraId="7E0DEF84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AB410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 xml:space="preserve">CD27+ </w:t>
            </w:r>
            <w:proofErr w:type="spellStart"/>
            <w:r w:rsidRPr="007A4A2E">
              <w:rPr>
                <w:rFonts w:ascii="Arial" w:hAnsi="Arial" w:cs="Arial"/>
              </w:rPr>
              <w:t>IgD</w:t>
            </w:r>
            <w:proofErr w:type="spellEnd"/>
            <w:r w:rsidRPr="007A4A2E">
              <w:rPr>
                <w:rFonts w:ascii="Arial" w:hAnsi="Arial" w:cs="Arial"/>
              </w:rPr>
              <w:t>-memory B (switched memory B) cells (% of CD19+)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A8F9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13.06±7.</w:t>
            </w:r>
            <w:r w:rsidRPr="007A4A2E">
              <w:rPr>
                <w:rFonts w:ascii="Arial" w:hAnsi="Arial" w:cs="Arial"/>
              </w:rPr>
              <w:t>２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2B1FF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7.39±4.12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37B4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0.0699</w:t>
            </w:r>
          </w:p>
        </w:tc>
      </w:tr>
      <w:tr w:rsidR="00C613FF" w:rsidRPr="007A4A2E" w14:paraId="3D01C0E1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AA425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IgG+ memory B cells (% of CD19+)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80FC2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2.55±1.54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16A1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1.86±2.51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0657A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0.1996</w:t>
            </w:r>
          </w:p>
        </w:tc>
      </w:tr>
      <w:tr w:rsidR="00C613FF" w:rsidRPr="007A4A2E" w14:paraId="1C84C8CB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13D20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IgA+ memory B cells (% of CD19+)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2AFBE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2.77±0.96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CF1ED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2.50±1.36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9EC23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0.8326</w:t>
            </w:r>
          </w:p>
        </w:tc>
      </w:tr>
      <w:bookmarkEnd w:id="17"/>
      <w:tr w:rsidR="00C613FF" w:rsidRPr="007A4A2E" w14:paraId="7039FC4D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7D190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DC panel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F558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12289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6E3B1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613FF" w:rsidRPr="007A4A2E" w14:paraId="59B3C463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111AD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bookmarkStart w:id="19" w:name="OLE_LINK14"/>
            <w:bookmarkStart w:id="20" w:name="_Hlk182047726"/>
            <w:r w:rsidRPr="007A4A2E">
              <w:rPr>
                <w:rFonts w:ascii="Arial" w:hAnsi="Arial" w:cs="Arial"/>
              </w:rPr>
              <w:t>Plasmacytoid DCs (% of lineage− HLD-DR+)</w:t>
            </w:r>
            <w:bookmarkEnd w:id="19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015DC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10.4±10.9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33DB7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17.0±8.2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35014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0.0127</w:t>
            </w:r>
          </w:p>
        </w:tc>
      </w:tr>
      <w:tr w:rsidR="00C613FF" w:rsidRPr="007A4A2E" w14:paraId="3FBE4696" w14:textId="77777777" w:rsidTr="003B18B6">
        <w:trPr>
          <w:trHeight w:val="20"/>
        </w:trPr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201D9" w14:textId="77777777" w:rsidR="00C613FF" w:rsidRPr="007A4A2E" w:rsidRDefault="00C613FF" w:rsidP="003B18B6">
            <w:pPr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Myeloid DCs (% of lineage− HLD-DR+)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DD3A5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9.4±6.1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D5DC6" w14:textId="77777777" w:rsidR="00C613FF" w:rsidRPr="007A4A2E" w:rsidRDefault="00C613FF" w:rsidP="003B18B6">
            <w:pPr>
              <w:jc w:val="center"/>
              <w:rPr>
                <w:rFonts w:ascii="Arial" w:hAnsi="Arial" w:cs="Arial"/>
              </w:rPr>
            </w:pPr>
            <w:r w:rsidRPr="007A4A2E">
              <w:rPr>
                <w:rFonts w:ascii="Arial" w:hAnsi="Arial" w:cs="Arial"/>
              </w:rPr>
              <w:t>52.1±11.5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4015" w14:textId="77777777" w:rsidR="00C613FF" w:rsidRPr="007A4A2E" w:rsidRDefault="00C613FF" w:rsidP="003B1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7A4A2E">
              <w:rPr>
                <w:rFonts w:ascii="Arial" w:hAnsi="Arial" w:cs="Arial"/>
                <w:b/>
                <w:bCs/>
              </w:rPr>
              <w:t>0.0002</w:t>
            </w:r>
          </w:p>
        </w:tc>
      </w:tr>
      <w:bookmarkEnd w:id="20"/>
    </w:tbl>
    <w:p w14:paraId="01A6C3FC" w14:textId="77777777" w:rsidR="00C613FF" w:rsidRDefault="00C613FF" w:rsidP="00C613FF"/>
    <w:p w14:paraId="17256007" w14:textId="77777777" w:rsidR="00C613FF" w:rsidRDefault="00C613FF"/>
    <w:sectPr w:rsidR="00C613FF" w:rsidSect="00C613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FF"/>
    <w:rsid w:val="001C30E1"/>
    <w:rsid w:val="00537725"/>
    <w:rsid w:val="00604DE1"/>
    <w:rsid w:val="00C613FF"/>
    <w:rsid w:val="00E1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576C33"/>
  <w15:chartTrackingRefBased/>
  <w15:docId w15:val="{F83123A9-0501-49C2-BB79-F83E64C0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3FF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613FF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3F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3FF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3FF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3FF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3FF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13FF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13FF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13FF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13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13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13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13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13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13F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1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13FF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13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13FF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文 (文字)"/>
    <w:basedOn w:val="a0"/>
    <w:link w:val="a7"/>
    <w:uiPriority w:val="29"/>
    <w:rsid w:val="00C613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13FF"/>
    <w:pPr>
      <w:spacing w:after="160" w:line="259" w:lineRule="auto"/>
      <w:ind w:left="720"/>
      <w:contextualSpacing/>
      <w:jc w:val="left"/>
    </w:pPr>
    <w:rPr>
      <w:sz w:val="22"/>
      <w:szCs w:val="24"/>
    </w:rPr>
  </w:style>
  <w:style w:type="character" w:styleId="21">
    <w:name w:val="Intense Emphasis"/>
    <w:basedOn w:val="a0"/>
    <w:uiPriority w:val="21"/>
    <w:qFormat/>
    <w:rsid w:val="00C613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1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23">
    <w:name w:val="引用文 2 (文字)"/>
    <w:basedOn w:val="a0"/>
    <w:link w:val="22"/>
    <w:uiPriority w:val="30"/>
    <w:rsid w:val="00C613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13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340</Words>
  <Characters>1785</Characters>
  <Application>Microsoft Office Word</Application>
  <DocSecurity>0</DocSecurity>
  <Lines>150</Lines>
  <Paragraphs>136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正樹</dc:creator>
  <cp:keywords/>
  <dc:description/>
  <cp:lastModifiedBy>Asami SHIMBO</cp:lastModifiedBy>
  <cp:revision>2</cp:revision>
  <dcterms:created xsi:type="dcterms:W3CDTF">2024-12-24T08:34:00Z</dcterms:created>
  <dcterms:modified xsi:type="dcterms:W3CDTF">2024-12-29T03:58:00Z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c9787af43fe83053f9500ea2263978449dafdaff5ed9c792423f0f4b1c7f50cb</vt:lpwstr>
  </property>
</Properties>
</file>