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11C83" w14:textId="2D44F058" w:rsidR="00DC596B" w:rsidRDefault="00CD6B59" w:rsidP="00AD1ADD">
      <w:pPr>
        <w:widowControl/>
        <w:wordWrap/>
        <w:autoSpaceDE/>
        <w:autoSpaceDN/>
        <w:spacing w:line="480" w:lineRule="auto"/>
        <w:rPr>
          <w:rFonts w:ascii="Arial" w:hAnsi="Arial" w:cs="Arial"/>
          <w:b/>
          <w:bCs/>
          <w:sz w:val="24"/>
        </w:rPr>
      </w:pPr>
      <w:r w:rsidRPr="00CD6B59">
        <w:rPr>
          <w:rFonts w:ascii="Arial" w:hAnsi="Arial" w:cs="Arial"/>
          <w:b/>
          <w:bCs/>
          <w:noProof/>
          <w:sz w:val="24"/>
        </w:rPr>
        <w:drawing>
          <wp:inline distT="0" distB="0" distL="0" distR="0" wp14:anchorId="48C52BCC" wp14:editId="09659E24">
            <wp:extent cx="5731510" cy="4081145"/>
            <wp:effectExtent l="0" t="0" r="2540" b="0"/>
            <wp:docPr id="46681598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81598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44707" w14:textId="36720912" w:rsidR="005E4E01" w:rsidRDefault="00646A1D" w:rsidP="00AD1ADD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 w:hint="eastAsia"/>
          <w:b/>
          <w:bCs/>
          <w:sz w:val="24"/>
        </w:rPr>
        <w:t xml:space="preserve">Extended </w:t>
      </w:r>
      <w:r w:rsidR="006511D4">
        <w:rPr>
          <w:rFonts w:ascii="Arial" w:hAnsi="Arial" w:cs="Arial" w:hint="eastAsia"/>
          <w:b/>
          <w:bCs/>
          <w:sz w:val="24"/>
        </w:rPr>
        <w:t>D</w:t>
      </w:r>
      <w:r>
        <w:rPr>
          <w:rFonts w:ascii="Arial" w:hAnsi="Arial" w:cs="Arial" w:hint="eastAsia"/>
          <w:b/>
          <w:bCs/>
          <w:sz w:val="24"/>
        </w:rPr>
        <w:t xml:space="preserve">ata </w:t>
      </w:r>
      <w:r w:rsidRPr="00542D1D">
        <w:rPr>
          <w:rFonts w:ascii="Arial" w:hAnsi="Arial" w:cs="Arial" w:hint="eastAsia"/>
          <w:b/>
          <w:bCs/>
          <w:sz w:val="24"/>
        </w:rPr>
        <w:t>Fig</w:t>
      </w:r>
      <w:r w:rsidR="006502AD">
        <w:rPr>
          <w:rFonts w:ascii="Arial" w:hAnsi="Arial" w:cs="Arial" w:hint="eastAsia"/>
          <w:b/>
          <w:bCs/>
          <w:sz w:val="24"/>
        </w:rPr>
        <w:t>.</w:t>
      </w:r>
      <w:r w:rsidR="00DC596B">
        <w:rPr>
          <w:rFonts w:ascii="Arial" w:hAnsi="Arial" w:cs="Arial" w:hint="eastAsia"/>
          <w:b/>
          <w:bCs/>
          <w:sz w:val="24"/>
        </w:rPr>
        <w:t>1</w:t>
      </w:r>
      <w:r w:rsidR="00014903" w:rsidRPr="004815C2">
        <w:rPr>
          <w:rFonts w:ascii="Arial" w:hAnsi="Arial" w:cs="Arial" w:hint="eastAsia"/>
          <w:b/>
          <w:bCs/>
          <w:sz w:val="24"/>
        </w:rPr>
        <w:t xml:space="preserve">. </w:t>
      </w:r>
      <w:r w:rsidR="00014903" w:rsidRPr="004815C2">
        <w:rPr>
          <w:rFonts w:ascii="Arial" w:hAnsi="Arial" w:cs="Arial"/>
          <w:b/>
          <w:bCs/>
          <w:sz w:val="24"/>
        </w:rPr>
        <w:t>Gating strategy for analysis of Ly6G</w:t>
      </w:r>
      <w:r w:rsidR="005D0DBA" w:rsidRPr="005D0DBA">
        <w:rPr>
          <w:rFonts w:ascii="Arial" w:hAnsi="Arial" w:cs="Arial" w:hint="eastAsia"/>
          <w:b/>
          <w:bCs/>
          <w:i/>
          <w:iCs/>
          <w:sz w:val="24"/>
          <w:vertAlign w:val="superscript"/>
        </w:rPr>
        <w:t>+</w:t>
      </w:r>
      <w:r w:rsidR="00014903" w:rsidRPr="004815C2">
        <w:rPr>
          <w:rFonts w:ascii="Arial" w:hAnsi="Arial" w:cs="Arial"/>
          <w:b/>
          <w:bCs/>
          <w:sz w:val="24"/>
        </w:rPr>
        <w:t xml:space="preserve"> neutrophils in the mouse lungs during </w:t>
      </w:r>
      <w:r w:rsidR="005D0DBA">
        <w:rPr>
          <w:rFonts w:ascii="Arial" w:hAnsi="Arial" w:cs="Arial" w:hint="eastAsia"/>
          <w:b/>
          <w:bCs/>
          <w:sz w:val="24"/>
        </w:rPr>
        <w:t>MDR-</w:t>
      </w:r>
      <w:proofErr w:type="spellStart"/>
      <w:r w:rsidR="00014903" w:rsidRPr="004815C2">
        <w:rPr>
          <w:rFonts w:ascii="Arial" w:hAnsi="Arial" w:cs="Arial" w:hint="eastAsia"/>
          <w:b/>
          <w:bCs/>
          <w:sz w:val="24"/>
        </w:rPr>
        <w:t>Mtb</w:t>
      </w:r>
      <w:proofErr w:type="spellEnd"/>
      <w:r w:rsidR="00014903" w:rsidRPr="004815C2">
        <w:rPr>
          <w:rFonts w:ascii="Arial" w:hAnsi="Arial" w:cs="Arial"/>
          <w:b/>
          <w:bCs/>
          <w:sz w:val="24"/>
        </w:rPr>
        <w:t xml:space="preserve"> infection</w:t>
      </w:r>
      <w:r w:rsidR="00CE08FA">
        <w:rPr>
          <w:rFonts w:ascii="Arial" w:hAnsi="Arial" w:cs="Arial" w:hint="eastAsia"/>
          <w:b/>
          <w:bCs/>
          <w:sz w:val="24"/>
        </w:rPr>
        <w:t>.</w:t>
      </w:r>
      <w:r w:rsidR="001F32A5">
        <w:rPr>
          <w:rFonts w:ascii="Arial" w:hAnsi="Arial" w:cs="Arial" w:hint="eastAsia"/>
          <w:b/>
          <w:bCs/>
          <w:sz w:val="24"/>
        </w:rPr>
        <w:t xml:space="preserve"> </w:t>
      </w:r>
      <w:r w:rsidR="00E9243A">
        <w:rPr>
          <w:rFonts w:ascii="Arial" w:hAnsi="Arial" w:cs="Arial" w:hint="eastAsia"/>
          <w:b/>
          <w:bCs/>
          <w:sz w:val="24"/>
        </w:rPr>
        <w:t xml:space="preserve">a </w:t>
      </w:r>
      <w:r w:rsidR="001F32A5" w:rsidRPr="001F32A5">
        <w:rPr>
          <w:rFonts w:ascii="Arial" w:hAnsi="Arial" w:cs="Arial"/>
          <w:sz w:val="24"/>
        </w:rPr>
        <w:t xml:space="preserve">Representative flow cytometry plots illustrating the gating strategy used to identify neutrophils and macrophages in lung </w:t>
      </w:r>
      <w:r w:rsidR="001F32A5">
        <w:rPr>
          <w:rFonts w:ascii="Arial" w:hAnsi="Arial" w:cs="Arial" w:hint="eastAsia"/>
          <w:sz w:val="24"/>
        </w:rPr>
        <w:t xml:space="preserve">tissues. </w:t>
      </w:r>
      <w:r w:rsidR="001F32A5" w:rsidRPr="001F32A5">
        <w:rPr>
          <w:rFonts w:ascii="Arial" w:hAnsi="Arial" w:cs="Arial"/>
          <w:sz w:val="24"/>
        </w:rPr>
        <w:t>Live cells were first gated using Zombie Violet viability dye, followed by selection of CD45</w:t>
      </w:r>
      <w:r w:rsidR="001F32A5" w:rsidRPr="001F32A5">
        <w:rPr>
          <w:rFonts w:ascii="Cambria Math" w:hAnsi="Cambria Math" w:cs="Cambria Math"/>
          <w:sz w:val="24"/>
        </w:rPr>
        <w:t>⁺</w:t>
      </w:r>
      <w:r w:rsidR="001F32A5" w:rsidRPr="001F32A5">
        <w:rPr>
          <w:rFonts w:ascii="Arial" w:hAnsi="Arial" w:cs="Arial"/>
          <w:sz w:val="24"/>
        </w:rPr>
        <w:t xml:space="preserve"> leukocytes. Neutrophils were defined as Zombie</w:t>
      </w:r>
      <w:r w:rsidR="001F32A5" w:rsidRPr="001F32A5">
        <w:rPr>
          <w:rFonts w:ascii="Cambria Math" w:hAnsi="Cambria Math" w:cs="Cambria Math"/>
          <w:sz w:val="24"/>
        </w:rPr>
        <w:t>⁻</w:t>
      </w:r>
      <w:r w:rsidR="001F32A5" w:rsidRPr="001F32A5">
        <w:rPr>
          <w:rFonts w:ascii="Arial" w:hAnsi="Arial" w:cs="Arial"/>
          <w:sz w:val="24"/>
        </w:rPr>
        <w:t>CD45</w:t>
      </w:r>
      <w:r w:rsidR="001F32A5" w:rsidRPr="001F32A5">
        <w:rPr>
          <w:rFonts w:ascii="Cambria Math" w:hAnsi="Cambria Math" w:cs="Cambria Math"/>
          <w:sz w:val="24"/>
        </w:rPr>
        <w:t>⁺</w:t>
      </w:r>
      <w:r w:rsidR="001F32A5" w:rsidRPr="001F32A5">
        <w:rPr>
          <w:rFonts w:ascii="Arial" w:hAnsi="Arial" w:cs="Arial"/>
          <w:sz w:val="24"/>
        </w:rPr>
        <w:t>MerTK</w:t>
      </w:r>
      <w:r w:rsidR="001F32A5" w:rsidRPr="001F32A5">
        <w:rPr>
          <w:rFonts w:ascii="Cambria Math" w:hAnsi="Cambria Math" w:cs="Cambria Math"/>
          <w:sz w:val="24"/>
        </w:rPr>
        <w:t>⁻</w:t>
      </w:r>
      <w:r w:rsidR="001F32A5" w:rsidRPr="001F32A5">
        <w:rPr>
          <w:rFonts w:ascii="Arial" w:hAnsi="Arial" w:cs="Arial"/>
          <w:sz w:val="24"/>
        </w:rPr>
        <w:t>CD64</w:t>
      </w:r>
      <w:r w:rsidR="001F32A5" w:rsidRPr="001F32A5">
        <w:rPr>
          <w:rFonts w:ascii="Cambria Math" w:hAnsi="Cambria Math" w:cs="Cambria Math"/>
          <w:sz w:val="24"/>
        </w:rPr>
        <w:t>⁻</w:t>
      </w:r>
      <w:r w:rsidR="001F32A5" w:rsidRPr="001F32A5">
        <w:rPr>
          <w:rFonts w:ascii="Arial" w:hAnsi="Arial" w:cs="Arial"/>
          <w:sz w:val="24"/>
        </w:rPr>
        <w:t>C</w:t>
      </w:r>
      <w:r w:rsidR="00757969">
        <w:rPr>
          <w:rFonts w:ascii="Arial" w:hAnsi="Arial" w:cs="Arial" w:hint="eastAsia"/>
          <w:sz w:val="24"/>
        </w:rPr>
        <w:t>D</w:t>
      </w:r>
      <w:r w:rsidR="001F32A5" w:rsidRPr="001F32A5">
        <w:rPr>
          <w:rFonts w:ascii="Arial" w:hAnsi="Arial" w:cs="Arial"/>
          <w:sz w:val="24"/>
        </w:rPr>
        <w:t>11b</w:t>
      </w:r>
      <w:r w:rsidR="001F32A5" w:rsidRPr="001F32A5">
        <w:rPr>
          <w:rFonts w:ascii="Cambria Math" w:hAnsi="Cambria Math" w:cs="Cambria Math" w:hint="eastAsia"/>
          <w:sz w:val="24"/>
          <w:vertAlign w:val="superscript"/>
        </w:rPr>
        <w:t>+</w:t>
      </w:r>
      <w:r w:rsidR="001F32A5" w:rsidRPr="001F32A5">
        <w:rPr>
          <w:rFonts w:ascii="Arial" w:hAnsi="Arial" w:cs="Arial"/>
          <w:sz w:val="24"/>
        </w:rPr>
        <w:t>Ly6G</w:t>
      </w:r>
      <w:r w:rsidR="001F32A5" w:rsidRPr="001F32A5">
        <w:rPr>
          <w:rFonts w:ascii="Cambria Math" w:hAnsi="Cambria Math" w:cs="Cambria Math"/>
          <w:sz w:val="24"/>
        </w:rPr>
        <w:t>⁺</w:t>
      </w:r>
      <w:r w:rsidR="001F32A5" w:rsidRPr="001F32A5">
        <w:rPr>
          <w:rFonts w:ascii="Arial" w:hAnsi="Arial" w:cs="Arial"/>
          <w:sz w:val="24"/>
        </w:rPr>
        <w:t xml:space="preserve"> cells, and macrophages were defined as Zombie</w:t>
      </w:r>
      <w:r w:rsidR="001F32A5" w:rsidRPr="001F32A5">
        <w:rPr>
          <w:rFonts w:ascii="Cambria Math" w:hAnsi="Cambria Math" w:cs="Cambria Math"/>
          <w:sz w:val="24"/>
        </w:rPr>
        <w:t>⁻</w:t>
      </w:r>
      <w:r w:rsidR="001F32A5" w:rsidRPr="001F32A5">
        <w:rPr>
          <w:rFonts w:ascii="Arial" w:hAnsi="Arial" w:cs="Arial"/>
          <w:sz w:val="24"/>
        </w:rPr>
        <w:t>CD45</w:t>
      </w:r>
      <w:r w:rsidR="001F32A5" w:rsidRPr="001F32A5">
        <w:rPr>
          <w:rFonts w:ascii="Cambria Math" w:hAnsi="Cambria Math" w:cs="Cambria Math"/>
          <w:sz w:val="24"/>
        </w:rPr>
        <w:t>⁺</w:t>
      </w:r>
      <w:r w:rsidR="001F32A5" w:rsidRPr="001F32A5">
        <w:rPr>
          <w:rFonts w:ascii="Arial" w:hAnsi="Arial" w:cs="Arial"/>
          <w:sz w:val="24"/>
        </w:rPr>
        <w:t>MerTK</w:t>
      </w:r>
      <w:r w:rsidR="001F32A5" w:rsidRPr="001F32A5">
        <w:rPr>
          <w:rFonts w:ascii="Cambria Math" w:hAnsi="Cambria Math" w:cs="Cambria Math"/>
          <w:sz w:val="24"/>
        </w:rPr>
        <w:t>⁺</w:t>
      </w:r>
      <w:r w:rsidR="001F32A5" w:rsidRPr="001F32A5">
        <w:rPr>
          <w:rFonts w:ascii="Arial" w:hAnsi="Arial" w:cs="Arial"/>
          <w:sz w:val="24"/>
        </w:rPr>
        <w:t>CD64</w:t>
      </w:r>
      <w:r w:rsidR="001F32A5" w:rsidRPr="001F32A5">
        <w:rPr>
          <w:rFonts w:ascii="Cambria Math" w:hAnsi="Cambria Math" w:cs="Cambria Math"/>
          <w:sz w:val="24"/>
        </w:rPr>
        <w:t>⁺</w:t>
      </w:r>
      <w:r w:rsidR="001F32A5" w:rsidRPr="001F32A5">
        <w:rPr>
          <w:rFonts w:ascii="Arial" w:hAnsi="Arial" w:cs="Arial"/>
          <w:sz w:val="24"/>
        </w:rPr>
        <w:t xml:space="preserve"> cells.</w:t>
      </w:r>
      <w:r w:rsidR="001F32A5">
        <w:rPr>
          <w:rFonts w:ascii="Arial" w:hAnsi="Arial" w:cs="Arial" w:hint="eastAsia"/>
          <w:sz w:val="24"/>
        </w:rPr>
        <w:t xml:space="preserve"> MDR multidrug resistant.</w:t>
      </w:r>
    </w:p>
    <w:p w14:paraId="2FC05701" w14:textId="77777777" w:rsidR="005E4E01" w:rsidRDefault="005E4E01" w:rsidP="00AD1ADD">
      <w:pPr>
        <w:widowControl/>
        <w:wordWrap/>
        <w:autoSpaceDE/>
        <w:autoSpaceDN/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62E9E776" w14:textId="1DAD520D" w:rsidR="00014903" w:rsidRPr="00C17140" w:rsidRDefault="006511D4" w:rsidP="00AD1ADD">
      <w:pPr>
        <w:spacing w:line="480" w:lineRule="auto"/>
        <w:jc w:val="both"/>
        <w:rPr>
          <w:rFonts w:ascii="Arial" w:hAnsi="Arial" w:cs="Arial"/>
          <w:sz w:val="24"/>
        </w:rPr>
      </w:pPr>
      <w:r w:rsidRPr="006511D4">
        <w:rPr>
          <w:noProof/>
        </w:rPr>
        <w:lastRenderedPageBreak/>
        <w:drawing>
          <wp:inline distT="0" distB="0" distL="0" distR="0" wp14:anchorId="0E96AE20" wp14:editId="1D36EB76">
            <wp:extent cx="5731510" cy="4227195"/>
            <wp:effectExtent l="0" t="0" r="2540" b="1905"/>
            <wp:docPr id="96775105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5105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E01">
        <w:rPr>
          <w:rFonts w:ascii="Arial" w:hAnsi="Arial" w:cs="Arial" w:hint="eastAsia"/>
          <w:b/>
          <w:bCs/>
          <w:sz w:val="24"/>
        </w:rPr>
        <w:t xml:space="preserve">Extended </w:t>
      </w:r>
      <w:r w:rsidR="00A45CBB">
        <w:rPr>
          <w:rFonts w:ascii="Arial" w:hAnsi="Arial" w:cs="Arial" w:hint="eastAsia"/>
          <w:b/>
          <w:bCs/>
          <w:sz w:val="24"/>
        </w:rPr>
        <w:t>D</w:t>
      </w:r>
      <w:r w:rsidR="005E4E01">
        <w:rPr>
          <w:rFonts w:ascii="Arial" w:hAnsi="Arial" w:cs="Arial" w:hint="eastAsia"/>
          <w:b/>
          <w:bCs/>
          <w:sz w:val="24"/>
        </w:rPr>
        <w:t xml:space="preserve">ata </w:t>
      </w:r>
      <w:r w:rsidR="005E4E01" w:rsidRPr="00542D1D">
        <w:rPr>
          <w:rFonts w:ascii="Arial" w:hAnsi="Arial" w:cs="Arial" w:hint="eastAsia"/>
          <w:b/>
          <w:bCs/>
          <w:sz w:val="24"/>
        </w:rPr>
        <w:t>Fig</w:t>
      </w:r>
      <w:r w:rsidR="006502AD">
        <w:rPr>
          <w:rFonts w:ascii="Arial" w:hAnsi="Arial" w:cs="Arial" w:hint="eastAsia"/>
          <w:b/>
          <w:bCs/>
          <w:sz w:val="24"/>
        </w:rPr>
        <w:t>.</w:t>
      </w:r>
      <w:r w:rsidR="005E4E01">
        <w:rPr>
          <w:rFonts w:ascii="Arial" w:hAnsi="Arial" w:cs="Arial" w:hint="eastAsia"/>
          <w:b/>
          <w:bCs/>
          <w:sz w:val="24"/>
        </w:rPr>
        <w:t>2</w:t>
      </w:r>
      <w:r w:rsidR="005E4E01" w:rsidRPr="00542D1D">
        <w:rPr>
          <w:rFonts w:ascii="Arial" w:hAnsi="Arial" w:cs="Arial" w:hint="eastAsia"/>
          <w:b/>
          <w:bCs/>
          <w:sz w:val="24"/>
        </w:rPr>
        <w:t xml:space="preserve">. </w:t>
      </w:r>
      <w:r w:rsidR="005E4E01" w:rsidRPr="00542D1D">
        <w:rPr>
          <w:rFonts w:ascii="Arial" w:hAnsi="Arial" w:cs="Arial"/>
          <w:b/>
          <w:bCs/>
          <w:sz w:val="24"/>
        </w:rPr>
        <w:t xml:space="preserve">Inosine restricts intracellular </w:t>
      </w:r>
      <w:proofErr w:type="spellStart"/>
      <w:r w:rsidR="00FA4E49">
        <w:rPr>
          <w:rFonts w:ascii="Arial" w:hAnsi="Arial" w:cs="Arial" w:hint="eastAsia"/>
          <w:b/>
          <w:bCs/>
          <w:sz w:val="24"/>
        </w:rPr>
        <w:t>Mtb</w:t>
      </w:r>
      <w:proofErr w:type="spellEnd"/>
      <w:r w:rsidR="005E4E01">
        <w:rPr>
          <w:rFonts w:ascii="Arial" w:hAnsi="Arial" w:cs="Arial" w:hint="eastAsia"/>
          <w:b/>
          <w:bCs/>
          <w:sz w:val="24"/>
        </w:rPr>
        <w:t xml:space="preserve"> </w:t>
      </w:r>
      <w:r w:rsidR="005E4E01" w:rsidRPr="00542D1D">
        <w:rPr>
          <w:rFonts w:ascii="Arial" w:hAnsi="Arial" w:cs="Arial"/>
          <w:b/>
          <w:bCs/>
          <w:sz w:val="24"/>
        </w:rPr>
        <w:t>survival and dampens inflammatory responses in macrophages</w:t>
      </w:r>
      <w:r w:rsidR="00CE08FA">
        <w:rPr>
          <w:rFonts w:ascii="Arial" w:hAnsi="Arial" w:cs="Arial" w:hint="eastAsia"/>
          <w:b/>
          <w:bCs/>
          <w:sz w:val="24"/>
        </w:rPr>
        <w:t>.</w:t>
      </w:r>
      <w:r w:rsidR="001F32A5">
        <w:rPr>
          <w:rFonts w:ascii="Arial" w:hAnsi="Arial" w:cs="Arial" w:hint="eastAsia"/>
          <w:b/>
          <w:bCs/>
          <w:sz w:val="24"/>
        </w:rPr>
        <w:t xml:space="preserve"> </w:t>
      </w:r>
      <w:proofErr w:type="gramStart"/>
      <w:r w:rsidR="005E4E01">
        <w:rPr>
          <w:rFonts w:ascii="Arial" w:hAnsi="Arial" w:cs="Arial" w:hint="eastAsia"/>
          <w:b/>
          <w:bCs/>
          <w:sz w:val="24"/>
        </w:rPr>
        <w:t>a</w:t>
      </w:r>
      <w:proofErr w:type="gramEnd"/>
      <w:r w:rsidR="005E4E01">
        <w:rPr>
          <w:rFonts w:ascii="Arial" w:hAnsi="Arial" w:cs="Arial" w:hint="eastAsia"/>
          <w:sz w:val="24"/>
        </w:rPr>
        <w:t xml:space="preserve"> </w:t>
      </w:r>
      <w:r w:rsidR="005E4E01" w:rsidRPr="00A0229A">
        <w:rPr>
          <w:rFonts w:ascii="Arial" w:hAnsi="Arial" w:cs="Arial" w:hint="eastAsia"/>
          <w:sz w:val="24"/>
        </w:rPr>
        <w:t>Intracellular survival assay</w:t>
      </w:r>
      <w:r w:rsidR="005E4E01">
        <w:rPr>
          <w:rFonts w:ascii="Arial" w:hAnsi="Arial" w:cs="Arial" w:hint="eastAsia"/>
          <w:sz w:val="24"/>
        </w:rPr>
        <w:t xml:space="preserve"> of </w:t>
      </w:r>
      <w:proofErr w:type="spellStart"/>
      <w:r w:rsidR="005E4E01">
        <w:rPr>
          <w:rFonts w:ascii="Arial" w:hAnsi="Arial" w:cs="Arial" w:hint="eastAsia"/>
          <w:sz w:val="24"/>
        </w:rPr>
        <w:t>Mtb</w:t>
      </w:r>
      <w:proofErr w:type="spellEnd"/>
      <w:r w:rsidR="005E4E01" w:rsidRPr="00A0229A">
        <w:rPr>
          <w:rFonts w:ascii="Arial" w:hAnsi="Arial" w:cs="Arial" w:hint="eastAsia"/>
          <w:sz w:val="24"/>
        </w:rPr>
        <w:t xml:space="preserve"> in BMDMs.</w:t>
      </w:r>
      <w:r w:rsidR="005E4E01">
        <w:rPr>
          <w:rFonts w:ascii="Arial" w:hAnsi="Arial" w:cs="Arial" w:hint="eastAsia"/>
          <w:sz w:val="24"/>
        </w:rPr>
        <w:t xml:space="preserve"> </w:t>
      </w:r>
      <w:r w:rsidR="005E4E01" w:rsidRPr="002B3D2B">
        <w:rPr>
          <w:rFonts w:ascii="Arial" w:hAnsi="Arial" w:cs="Arial"/>
          <w:sz w:val="24"/>
        </w:rPr>
        <w:t xml:space="preserve">BMDMs were infected with </w:t>
      </w:r>
      <w:proofErr w:type="spellStart"/>
      <w:r w:rsidR="005E4E01">
        <w:rPr>
          <w:rFonts w:ascii="Arial" w:hAnsi="Arial" w:cs="Arial" w:hint="eastAsia"/>
          <w:sz w:val="24"/>
        </w:rPr>
        <w:t>Mtb</w:t>
      </w:r>
      <w:proofErr w:type="spellEnd"/>
      <w:r w:rsidR="00FA4E49">
        <w:rPr>
          <w:rFonts w:ascii="Arial" w:hAnsi="Arial" w:cs="Arial" w:hint="eastAsia"/>
          <w:sz w:val="24"/>
        </w:rPr>
        <w:t xml:space="preserve"> H37Rv</w:t>
      </w:r>
      <w:r w:rsidR="005E4E01" w:rsidRPr="002B3D2B">
        <w:rPr>
          <w:rFonts w:ascii="Arial" w:hAnsi="Arial" w:cs="Arial"/>
          <w:sz w:val="24"/>
        </w:rPr>
        <w:t xml:space="preserve"> (MOI of </w:t>
      </w:r>
      <w:r w:rsidR="005E4E01">
        <w:rPr>
          <w:rFonts w:ascii="Arial" w:hAnsi="Arial" w:cs="Arial" w:hint="eastAsia"/>
          <w:sz w:val="24"/>
        </w:rPr>
        <w:t>1</w:t>
      </w:r>
      <w:r w:rsidR="005E4E01" w:rsidRPr="002B3D2B">
        <w:rPr>
          <w:rFonts w:ascii="Arial" w:hAnsi="Arial" w:cs="Arial"/>
          <w:sz w:val="24"/>
        </w:rPr>
        <w:t xml:space="preserve">), and treated with </w:t>
      </w:r>
      <w:r w:rsidR="005E4E01">
        <w:rPr>
          <w:rFonts w:ascii="Arial" w:hAnsi="Arial" w:cs="Arial" w:hint="eastAsia"/>
          <w:sz w:val="24"/>
        </w:rPr>
        <w:t>INO</w:t>
      </w:r>
      <w:r w:rsidR="005E4E01" w:rsidRPr="002B3D2B">
        <w:rPr>
          <w:rFonts w:ascii="Arial" w:hAnsi="Arial" w:cs="Arial"/>
          <w:sz w:val="24"/>
        </w:rPr>
        <w:t xml:space="preserve"> (</w:t>
      </w:r>
      <w:r w:rsidR="005E4E01">
        <w:rPr>
          <w:rFonts w:ascii="Arial" w:hAnsi="Arial" w:cs="Arial" w:hint="eastAsia"/>
          <w:sz w:val="24"/>
        </w:rPr>
        <w:t>30 or 300</w:t>
      </w:r>
      <w:r w:rsidR="005E4E01" w:rsidRPr="002B3D2B">
        <w:rPr>
          <w:rFonts w:ascii="Arial" w:hAnsi="Arial" w:cs="Arial"/>
          <w:sz w:val="24"/>
        </w:rPr>
        <w:t> </w:t>
      </w:r>
      <w:proofErr w:type="spellStart"/>
      <w:r w:rsidR="005E4E01" w:rsidRPr="002B3D2B">
        <w:rPr>
          <w:rFonts w:ascii="Arial" w:hAnsi="Arial" w:cs="Arial"/>
          <w:sz w:val="24"/>
        </w:rPr>
        <w:t>μM</w:t>
      </w:r>
      <w:proofErr w:type="spellEnd"/>
      <w:r w:rsidR="005E4E01" w:rsidRPr="002B3D2B">
        <w:rPr>
          <w:rFonts w:ascii="Arial" w:hAnsi="Arial" w:cs="Arial"/>
          <w:sz w:val="24"/>
        </w:rPr>
        <w:t xml:space="preserve">) for </w:t>
      </w:r>
      <w:r w:rsidR="005E4E01">
        <w:rPr>
          <w:rFonts w:ascii="Arial" w:hAnsi="Arial" w:cs="Arial" w:hint="eastAsia"/>
          <w:sz w:val="24"/>
        </w:rPr>
        <w:t>3</w:t>
      </w:r>
      <w:r w:rsidR="005E4E01" w:rsidRPr="002B3D2B">
        <w:rPr>
          <w:rFonts w:ascii="Arial" w:hAnsi="Arial" w:cs="Arial"/>
          <w:sz w:val="24"/>
        </w:rPr>
        <w:t xml:space="preserve"> days. Intracellular </w:t>
      </w:r>
      <w:r w:rsidR="005E4E01">
        <w:rPr>
          <w:rFonts w:ascii="Arial" w:hAnsi="Arial" w:cs="Arial" w:hint="eastAsia"/>
          <w:sz w:val="24"/>
        </w:rPr>
        <w:t xml:space="preserve">CFU counts were determined at 3 days post-infection. </w:t>
      </w:r>
      <w:r w:rsidR="005E4E01" w:rsidRPr="00EC0358">
        <w:rPr>
          <w:rFonts w:ascii="Arial" w:hAnsi="Arial" w:cs="Arial" w:hint="eastAsia"/>
          <w:b/>
          <w:bCs/>
          <w:sz w:val="24"/>
        </w:rPr>
        <w:t>b</w:t>
      </w:r>
      <w:r w:rsidR="005E4E01" w:rsidRPr="00A0229A">
        <w:rPr>
          <w:rFonts w:ascii="Arial" w:hAnsi="Arial" w:cs="Arial"/>
          <w:b/>
          <w:bCs/>
          <w:sz w:val="24"/>
        </w:rPr>
        <w:t> </w:t>
      </w:r>
      <w:r w:rsidR="005E4E01" w:rsidRPr="00A0229A">
        <w:rPr>
          <w:rFonts w:ascii="Arial" w:hAnsi="Arial" w:cs="Arial"/>
          <w:sz w:val="24"/>
        </w:rPr>
        <w:t>qPCR analysis of</w:t>
      </w:r>
      <w:r w:rsidR="005E4E01">
        <w:rPr>
          <w:rFonts w:ascii="Arial" w:hAnsi="Arial" w:cs="Arial" w:hint="eastAsia"/>
          <w:sz w:val="24"/>
        </w:rPr>
        <w:t xml:space="preserve"> </w:t>
      </w:r>
      <w:r w:rsidR="005E4E01" w:rsidRPr="00A0229A">
        <w:rPr>
          <w:rFonts w:ascii="Arial" w:hAnsi="Arial" w:cs="Arial"/>
          <w:i/>
          <w:iCs/>
          <w:sz w:val="24"/>
        </w:rPr>
        <w:t>Il1b,</w:t>
      </w:r>
      <w:r w:rsidR="005E4E01">
        <w:rPr>
          <w:rFonts w:ascii="Arial" w:hAnsi="Arial" w:cs="Arial" w:hint="eastAsia"/>
          <w:i/>
          <w:iCs/>
          <w:sz w:val="24"/>
        </w:rPr>
        <w:t xml:space="preserve"> </w:t>
      </w:r>
      <w:proofErr w:type="spellStart"/>
      <w:r w:rsidR="005E4E01">
        <w:rPr>
          <w:rFonts w:ascii="Arial" w:hAnsi="Arial" w:cs="Arial" w:hint="eastAsia"/>
          <w:i/>
          <w:iCs/>
          <w:sz w:val="24"/>
        </w:rPr>
        <w:t>Tnf</w:t>
      </w:r>
      <w:proofErr w:type="spellEnd"/>
      <w:r w:rsidR="005E4E01">
        <w:rPr>
          <w:rFonts w:ascii="Arial" w:hAnsi="Arial" w:cs="Arial" w:hint="eastAsia"/>
          <w:i/>
          <w:iCs/>
          <w:sz w:val="24"/>
        </w:rPr>
        <w:t xml:space="preserve"> and</w:t>
      </w:r>
      <w:r w:rsidR="005E4E01" w:rsidRPr="00A0229A">
        <w:rPr>
          <w:rFonts w:ascii="Arial" w:hAnsi="Arial" w:cs="Arial"/>
          <w:i/>
          <w:iCs/>
          <w:sz w:val="24"/>
        </w:rPr>
        <w:t xml:space="preserve"> Il</w:t>
      </w:r>
      <w:r w:rsidR="005E4E01">
        <w:rPr>
          <w:rFonts w:ascii="Arial" w:hAnsi="Arial" w:cs="Arial" w:hint="eastAsia"/>
          <w:i/>
          <w:iCs/>
          <w:sz w:val="24"/>
        </w:rPr>
        <w:t xml:space="preserve">6 </w:t>
      </w:r>
      <w:r w:rsidR="005E4E01" w:rsidRPr="00A0229A">
        <w:rPr>
          <w:rFonts w:ascii="Arial" w:hAnsi="Arial" w:cs="Arial"/>
          <w:sz w:val="24"/>
        </w:rPr>
        <w:t>in BMDMs.</w:t>
      </w:r>
      <w:r w:rsidR="005E4E01">
        <w:rPr>
          <w:rFonts w:ascii="Arial" w:hAnsi="Arial" w:cs="Arial" w:hint="eastAsia"/>
          <w:sz w:val="24"/>
        </w:rPr>
        <w:t xml:space="preserve"> </w:t>
      </w:r>
      <w:r w:rsidR="005E4E01" w:rsidRPr="00A0229A">
        <w:rPr>
          <w:rFonts w:ascii="Arial" w:hAnsi="Arial" w:cs="Arial"/>
          <w:sz w:val="24"/>
        </w:rPr>
        <w:t xml:space="preserve">BMDMs were infected with </w:t>
      </w:r>
      <w:proofErr w:type="spellStart"/>
      <w:r w:rsidR="005E4E01" w:rsidRPr="00A0229A">
        <w:rPr>
          <w:rFonts w:ascii="Arial" w:hAnsi="Arial" w:cs="Arial"/>
          <w:sz w:val="24"/>
        </w:rPr>
        <w:t>M</w:t>
      </w:r>
      <w:r w:rsidR="005E4E01">
        <w:rPr>
          <w:rFonts w:ascii="Arial" w:hAnsi="Arial" w:cs="Arial" w:hint="eastAsia"/>
          <w:sz w:val="24"/>
        </w:rPr>
        <w:t>tb</w:t>
      </w:r>
      <w:proofErr w:type="spellEnd"/>
      <w:r w:rsidR="005E4E01" w:rsidRPr="00A0229A">
        <w:rPr>
          <w:rFonts w:ascii="Arial" w:hAnsi="Arial" w:cs="Arial"/>
          <w:sz w:val="24"/>
        </w:rPr>
        <w:t xml:space="preserve"> (MOI of 3), with or without </w:t>
      </w:r>
      <w:r w:rsidR="005E4E01">
        <w:rPr>
          <w:rFonts w:ascii="Arial" w:hAnsi="Arial" w:cs="Arial" w:hint="eastAsia"/>
          <w:sz w:val="24"/>
        </w:rPr>
        <w:t>INO</w:t>
      </w:r>
      <w:r w:rsidR="005E4E01" w:rsidRPr="00A0229A">
        <w:rPr>
          <w:rFonts w:ascii="Arial" w:hAnsi="Arial" w:cs="Arial"/>
          <w:sz w:val="24"/>
        </w:rPr>
        <w:t xml:space="preserve"> treatment (</w:t>
      </w:r>
      <w:r w:rsidR="005E4E01">
        <w:rPr>
          <w:rFonts w:ascii="Arial" w:hAnsi="Arial" w:cs="Arial" w:hint="eastAsia"/>
          <w:sz w:val="24"/>
        </w:rPr>
        <w:t>300</w:t>
      </w:r>
      <w:r w:rsidR="005E4E01" w:rsidRPr="00A0229A">
        <w:rPr>
          <w:rFonts w:ascii="Arial" w:hAnsi="Arial" w:cs="Arial"/>
          <w:sz w:val="24"/>
        </w:rPr>
        <w:t> </w:t>
      </w:r>
      <w:proofErr w:type="spellStart"/>
      <w:r w:rsidR="005E4E01" w:rsidRPr="00A0229A">
        <w:rPr>
          <w:rFonts w:ascii="Arial" w:hAnsi="Arial" w:cs="Arial"/>
          <w:sz w:val="24"/>
        </w:rPr>
        <w:t>μM</w:t>
      </w:r>
      <w:proofErr w:type="spellEnd"/>
      <w:r w:rsidR="005E4E01" w:rsidRPr="00A0229A">
        <w:rPr>
          <w:rFonts w:ascii="Arial" w:hAnsi="Arial" w:cs="Arial"/>
          <w:sz w:val="24"/>
        </w:rPr>
        <w:t>), for the indicated times</w:t>
      </w:r>
      <w:r w:rsidR="005E4E01">
        <w:rPr>
          <w:rFonts w:ascii="Arial" w:hAnsi="Arial" w:cs="Arial" w:hint="eastAsia"/>
          <w:sz w:val="24"/>
        </w:rPr>
        <w:t xml:space="preserve">. </w:t>
      </w:r>
      <w:r w:rsidR="005E4E01" w:rsidRPr="00EC0358">
        <w:rPr>
          <w:rFonts w:ascii="Arial" w:hAnsi="Arial" w:cs="Arial" w:hint="eastAsia"/>
          <w:b/>
          <w:bCs/>
          <w:sz w:val="24"/>
        </w:rPr>
        <w:t>c</w:t>
      </w:r>
      <w:r w:rsidR="005E4E01">
        <w:rPr>
          <w:rFonts w:ascii="Arial" w:hAnsi="Arial" w:cs="Arial" w:hint="eastAsia"/>
          <w:sz w:val="24"/>
        </w:rPr>
        <w:t xml:space="preserve"> Measurement of </w:t>
      </w:r>
      <w:r w:rsidR="005E4E01" w:rsidRPr="00A0229A">
        <w:rPr>
          <w:rFonts w:ascii="Arial" w:hAnsi="Arial" w:cs="Arial"/>
          <w:sz w:val="24"/>
        </w:rPr>
        <w:t>TNF</w:t>
      </w:r>
      <w:r w:rsidR="005E4E01">
        <w:rPr>
          <w:rFonts w:ascii="Arial" w:hAnsi="Arial" w:cs="Arial" w:hint="eastAsia"/>
          <w:sz w:val="24"/>
        </w:rPr>
        <w:t xml:space="preserve"> secretion by ELISA</w:t>
      </w:r>
      <w:r w:rsidR="005E4E01" w:rsidRPr="00A0229A">
        <w:rPr>
          <w:rFonts w:ascii="Arial" w:hAnsi="Arial" w:cs="Arial"/>
          <w:sz w:val="24"/>
        </w:rPr>
        <w:t>.</w:t>
      </w:r>
      <w:r w:rsidR="005E4E01">
        <w:rPr>
          <w:rFonts w:ascii="Arial" w:hAnsi="Arial" w:cs="Arial" w:hint="eastAsia"/>
          <w:sz w:val="24"/>
        </w:rPr>
        <w:t xml:space="preserve"> BMD</w:t>
      </w:r>
      <w:r w:rsidR="005E4E01" w:rsidRPr="00A0229A">
        <w:rPr>
          <w:rFonts w:ascii="Arial" w:hAnsi="Arial" w:cs="Arial"/>
          <w:sz w:val="24"/>
        </w:rPr>
        <w:t xml:space="preserve">Ms were infected with </w:t>
      </w:r>
      <w:proofErr w:type="spellStart"/>
      <w:r w:rsidR="005E4E01" w:rsidRPr="00A0229A">
        <w:rPr>
          <w:rFonts w:ascii="Arial" w:hAnsi="Arial" w:cs="Arial"/>
          <w:sz w:val="24"/>
        </w:rPr>
        <w:t>M</w:t>
      </w:r>
      <w:r w:rsidR="005E4E01">
        <w:rPr>
          <w:rFonts w:ascii="Arial" w:hAnsi="Arial" w:cs="Arial" w:hint="eastAsia"/>
          <w:sz w:val="24"/>
        </w:rPr>
        <w:t>tb</w:t>
      </w:r>
      <w:proofErr w:type="spellEnd"/>
      <w:r w:rsidR="009D62AB">
        <w:rPr>
          <w:rFonts w:ascii="Arial" w:hAnsi="Arial" w:cs="Arial" w:hint="eastAsia"/>
          <w:sz w:val="24"/>
        </w:rPr>
        <w:t xml:space="preserve"> H37Rv</w:t>
      </w:r>
      <w:r w:rsidR="005E4E01" w:rsidRPr="00A0229A">
        <w:rPr>
          <w:rFonts w:ascii="Arial" w:hAnsi="Arial" w:cs="Arial"/>
          <w:sz w:val="24"/>
        </w:rPr>
        <w:t xml:space="preserve"> (MOI of </w:t>
      </w:r>
      <w:r w:rsidR="005E4E01">
        <w:rPr>
          <w:rFonts w:ascii="Arial" w:hAnsi="Arial" w:cs="Arial" w:hint="eastAsia"/>
          <w:sz w:val="24"/>
        </w:rPr>
        <w:t>3</w:t>
      </w:r>
      <w:r w:rsidR="005E4E01" w:rsidRPr="00A0229A">
        <w:rPr>
          <w:rFonts w:ascii="Arial" w:hAnsi="Arial" w:cs="Arial"/>
          <w:sz w:val="24"/>
        </w:rPr>
        <w:t>)</w:t>
      </w:r>
      <w:r w:rsidR="00D66963">
        <w:rPr>
          <w:rFonts w:ascii="Arial" w:hAnsi="Arial" w:cs="Arial" w:hint="eastAsia"/>
          <w:sz w:val="24"/>
        </w:rPr>
        <w:t xml:space="preserve"> and treated with INO</w:t>
      </w:r>
      <w:r w:rsidR="005E4E01" w:rsidRPr="00A0229A">
        <w:rPr>
          <w:rFonts w:ascii="Arial" w:hAnsi="Arial" w:cs="Arial"/>
          <w:sz w:val="24"/>
        </w:rPr>
        <w:t xml:space="preserve"> </w:t>
      </w:r>
      <w:r w:rsidR="005E4E01">
        <w:rPr>
          <w:rFonts w:ascii="Arial" w:hAnsi="Arial" w:cs="Arial" w:hint="eastAsia"/>
          <w:sz w:val="24"/>
        </w:rPr>
        <w:t>at the indicated concentrations (0.1, 1 or 10</w:t>
      </w:r>
      <w:r w:rsidR="005E4E01" w:rsidRPr="00A0229A">
        <w:rPr>
          <w:rFonts w:ascii="Arial" w:hAnsi="Arial" w:cs="Arial"/>
          <w:sz w:val="24"/>
        </w:rPr>
        <w:t> </w:t>
      </w:r>
      <w:proofErr w:type="spellStart"/>
      <w:r w:rsidR="005E4E01" w:rsidRPr="00A0229A">
        <w:rPr>
          <w:rFonts w:ascii="Arial" w:hAnsi="Arial" w:cs="Arial"/>
          <w:sz w:val="24"/>
        </w:rPr>
        <w:t>μM</w:t>
      </w:r>
      <w:proofErr w:type="spellEnd"/>
      <w:r w:rsidR="005E4E01">
        <w:rPr>
          <w:rFonts w:ascii="Arial" w:hAnsi="Arial" w:cs="Arial" w:hint="eastAsia"/>
          <w:sz w:val="24"/>
        </w:rPr>
        <w:t>) at 18</w:t>
      </w:r>
      <w:r w:rsidR="00D66963">
        <w:rPr>
          <w:rFonts w:ascii="Arial" w:hAnsi="Arial" w:cs="Arial" w:hint="eastAsia"/>
          <w:sz w:val="24"/>
        </w:rPr>
        <w:t xml:space="preserve"> h </w:t>
      </w:r>
      <w:r w:rsidR="005E4E01">
        <w:rPr>
          <w:rFonts w:ascii="Arial" w:hAnsi="Arial" w:cs="Arial" w:hint="eastAsia"/>
          <w:sz w:val="24"/>
        </w:rPr>
        <w:t>post-infection</w:t>
      </w:r>
      <w:r w:rsidR="005E4E01" w:rsidRPr="00646A1D">
        <w:rPr>
          <w:rFonts w:ascii="Arial" w:hAnsi="Arial" w:cs="Arial" w:hint="eastAsia"/>
          <w:sz w:val="24"/>
        </w:rPr>
        <w:t xml:space="preserve">. </w:t>
      </w:r>
      <w:r w:rsidR="005E4E01" w:rsidRPr="00646A1D">
        <w:rPr>
          <w:rFonts w:ascii="Arial" w:hAnsi="Arial" w:cs="Arial"/>
          <w:sz w:val="24"/>
        </w:rPr>
        <w:t xml:space="preserve">Statistical significance was determined by </w:t>
      </w:r>
      <w:r w:rsidR="00423662" w:rsidRPr="003822A0">
        <w:rPr>
          <w:rFonts w:ascii="Arial" w:hAnsi="Arial" w:cs="Arial"/>
          <w:color w:val="000000"/>
          <w:sz w:val="24"/>
        </w:rPr>
        <w:t>two-sided one-way ANOVA</w:t>
      </w:r>
      <w:r w:rsidR="00423662">
        <w:rPr>
          <w:rFonts w:ascii="Arial" w:hAnsi="Arial" w:cs="Arial" w:hint="eastAsia"/>
          <w:color w:val="000000"/>
          <w:sz w:val="24"/>
        </w:rPr>
        <w:t xml:space="preserve"> (</w:t>
      </w:r>
      <w:r w:rsidR="00423662" w:rsidRPr="003822A0">
        <w:rPr>
          <w:rFonts w:ascii="Arial" w:hAnsi="Arial" w:cs="Arial" w:hint="eastAsia"/>
          <w:b/>
          <w:bCs/>
          <w:color w:val="000000"/>
          <w:sz w:val="24"/>
        </w:rPr>
        <w:t>a</w:t>
      </w:r>
      <w:r w:rsidR="00423662">
        <w:rPr>
          <w:rFonts w:ascii="Arial" w:hAnsi="Arial" w:cs="Arial" w:hint="eastAsia"/>
          <w:color w:val="000000"/>
          <w:sz w:val="24"/>
        </w:rPr>
        <w:t>-</w:t>
      </w:r>
      <w:r w:rsidR="00423662" w:rsidRPr="003822A0">
        <w:rPr>
          <w:rFonts w:ascii="Arial" w:hAnsi="Arial" w:cs="Arial" w:hint="eastAsia"/>
          <w:b/>
          <w:bCs/>
          <w:color w:val="000000"/>
          <w:sz w:val="24"/>
        </w:rPr>
        <w:t>c</w:t>
      </w:r>
      <w:r w:rsidR="00423662">
        <w:rPr>
          <w:rFonts w:ascii="Arial" w:hAnsi="Arial" w:cs="Arial" w:hint="eastAsia"/>
          <w:color w:val="000000"/>
          <w:sz w:val="24"/>
        </w:rPr>
        <w:t xml:space="preserve">) </w:t>
      </w:r>
      <w:r w:rsidR="00423662">
        <w:rPr>
          <w:rFonts w:ascii="Arial" w:hAnsi="Arial" w:cs="Arial" w:hint="eastAsia"/>
          <w:sz w:val="24"/>
        </w:rPr>
        <w:t xml:space="preserve">and </w:t>
      </w:r>
      <w:r w:rsidR="005E4E01" w:rsidRPr="00646A1D">
        <w:rPr>
          <w:rFonts w:ascii="Arial" w:hAnsi="Arial" w:cs="Arial"/>
          <w:sz w:val="24"/>
        </w:rPr>
        <w:t xml:space="preserve">two-tailed </w:t>
      </w:r>
      <w:r w:rsidR="005E4E01">
        <w:rPr>
          <w:rFonts w:ascii="Arial" w:hAnsi="Arial" w:cs="Arial" w:hint="eastAsia"/>
          <w:sz w:val="24"/>
        </w:rPr>
        <w:t>S</w:t>
      </w:r>
      <w:r w:rsidR="005E4E01" w:rsidRPr="00646A1D">
        <w:rPr>
          <w:rFonts w:ascii="Arial" w:hAnsi="Arial" w:cs="Arial"/>
          <w:sz w:val="24"/>
        </w:rPr>
        <w:t>tudent’s t-test (</w:t>
      </w:r>
      <w:r w:rsidR="005E4E01" w:rsidRPr="00646A1D">
        <w:rPr>
          <w:rFonts w:ascii="Arial" w:hAnsi="Arial" w:cs="Arial"/>
          <w:b/>
          <w:sz w:val="24"/>
        </w:rPr>
        <w:t>c</w:t>
      </w:r>
      <w:r w:rsidR="005E4E01" w:rsidRPr="00646A1D">
        <w:rPr>
          <w:rFonts w:ascii="Arial" w:hAnsi="Arial" w:cs="Arial"/>
          <w:sz w:val="24"/>
        </w:rPr>
        <w:t>)</w:t>
      </w:r>
      <w:r w:rsidR="00177E1C">
        <w:rPr>
          <w:rFonts w:ascii="Arial" w:hAnsi="Arial" w:cs="Arial" w:hint="eastAsia"/>
          <w:color w:val="000000"/>
          <w:sz w:val="24"/>
        </w:rPr>
        <w:t xml:space="preserve">. </w:t>
      </w:r>
      <w:r w:rsidR="00177E1C">
        <w:rPr>
          <w:rFonts w:ascii="Arial" w:hAnsi="Arial" w:cs="Arial"/>
          <w:sz w:val="24"/>
        </w:rPr>
        <w:t>Data shown (means ± SEM) represent the combined results from three independent experiments (</w:t>
      </w:r>
      <w:r w:rsidR="00177E1C">
        <w:rPr>
          <w:rFonts w:ascii="Arial" w:hAnsi="Arial" w:cs="Arial" w:hint="eastAsia"/>
          <w:b/>
          <w:bCs/>
          <w:sz w:val="24"/>
        </w:rPr>
        <w:t>a</w:t>
      </w:r>
      <w:r w:rsidR="00177E1C" w:rsidRPr="003822A0">
        <w:rPr>
          <w:rFonts w:ascii="Arial" w:hAnsi="Arial" w:cs="Arial" w:hint="eastAsia"/>
          <w:sz w:val="24"/>
        </w:rPr>
        <w:t>-</w:t>
      </w:r>
      <w:r w:rsidR="00177E1C">
        <w:rPr>
          <w:rFonts w:ascii="Arial" w:hAnsi="Arial" w:cs="Arial" w:hint="eastAsia"/>
          <w:b/>
          <w:bCs/>
          <w:sz w:val="24"/>
        </w:rPr>
        <w:t>c</w:t>
      </w:r>
      <w:r w:rsidR="00177E1C">
        <w:rPr>
          <w:rFonts w:ascii="Arial" w:hAnsi="Arial" w:cs="Arial"/>
          <w:sz w:val="24"/>
        </w:rPr>
        <w:t>).</w:t>
      </w:r>
      <w:r w:rsidR="00D66963">
        <w:rPr>
          <w:rFonts w:ascii="Arial" w:hAnsi="Arial" w:cs="Arial" w:hint="eastAsia"/>
          <w:sz w:val="24"/>
        </w:rPr>
        <w:t xml:space="preserve"> BMDM bone marrow-derived macrophage, INO inosine</w:t>
      </w:r>
      <w:r w:rsidR="00A9514D">
        <w:rPr>
          <w:rFonts w:ascii="Arial" w:hAnsi="Arial" w:cs="Arial" w:hint="eastAsia"/>
          <w:sz w:val="24"/>
        </w:rPr>
        <w:t>.</w:t>
      </w:r>
    </w:p>
    <w:p w14:paraId="1173C217" w14:textId="3EC1E0B8" w:rsidR="00014903" w:rsidRDefault="003177FC" w:rsidP="00AD1ADD">
      <w:pPr>
        <w:widowControl/>
        <w:wordWrap/>
        <w:autoSpaceDE/>
        <w:autoSpaceDN/>
        <w:spacing w:line="480" w:lineRule="auto"/>
        <w:rPr>
          <w:noProof/>
        </w:rPr>
      </w:pPr>
      <w:r>
        <w:rPr>
          <w:noProof/>
        </w:rPr>
        <w:br w:type="page"/>
      </w:r>
      <w:r w:rsidR="006F39CA" w:rsidRPr="006F39CA">
        <w:rPr>
          <w:noProof/>
        </w:rPr>
        <w:lastRenderedPageBreak/>
        <w:drawing>
          <wp:inline distT="0" distB="0" distL="0" distR="0" wp14:anchorId="2ED6C4E4" wp14:editId="1F1625F0">
            <wp:extent cx="5731510" cy="5731510"/>
            <wp:effectExtent l="0" t="0" r="2540" b="2540"/>
            <wp:docPr id="41088226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8226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3DD4B" w14:textId="7F2A5C03" w:rsidR="00BB204C" w:rsidRPr="005D0DBA" w:rsidRDefault="00BB204C" w:rsidP="00AD1ADD">
      <w:pPr>
        <w:spacing w:line="480" w:lineRule="auto"/>
        <w:jc w:val="both"/>
        <w:rPr>
          <w:rFonts w:ascii="Arial" w:eastAsia="맑은 고딕" w:hAnsi="Arial" w:cs="Arial"/>
          <w:color w:val="000000" w:themeColor="text1"/>
          <w:sz w:val="24"/>
        </w:rPr>
      </w:pPr>
      <w:r w:rsidRPr="00F15B6E">
        <w:rPr>
          <w:rFonts w:ascii="Arial" w:hAnsi="Arial" w:cs="Arial" w:hint="eastAsia"/>
          <w:b/>
          <w:bCs/>
          <w:sz w:val="24"/>
        </w:rPr>
        <w:t xml:space="preserve">Extended </w:t>
      </w:r>
      <w:r w:rsidR="006F39CA">
        <w:rPr>
          <w:rFonts w:ascii="Arial" w:hAnsi="Arial" w:cs="Arial" w:hint="eastAsia"/>
          <w:b/>
          <w:bCs/>
          <w:sz w:val="24"/>
        </w:rPr>
        <w:t>D</w:t>
      </w:r>
      <w:r w:rsidRPr="00F15B6E">
        <w:rPr>
          <w:rFonts w:ascii="Arial" w:hAnsi="Arial" w:cs="Arial" w:hint="eastAsia"/>
          <w:b/>
          <w:bCs/>
          <w:sz w:val="24"/>
        </w:rPr>
        <w:t>ata Fig</w:t>
      </w:r>
      <w:r w:rsidR="006502AD">
        <w:rPr>
          <w:rFonts w:ascii="Arial" w:hAnsi="Arial" w:cs="Arial" w:hint="eastAsia"/>
          <w:b/>
          <w:bCs/>
          <w:sz w:val="24"/>
        </w:rPr>
        <w:t>.</w:t>
      </w:r>
      <w:r w:rsidR="00014903" w:rsidRPr="00F15B6E">
        <w:rPr>
          <w:rFonts w:ascii="Arial" w:hAnsi="Arial" w:cs="Arial" w:hint="eastAsia"/>
          <w:b/>
          <w:bCs/>
          <w:sz w:val="24"/>
        </w:rPr>
        <w:t xml:space="preserve">3. </w:t>
      </w:r>
      <w:r w:rsidR="00B14C45" w:rsidRPr="00F15B6E">
        <w:rPr>
          <w:rFonts w:ascii="Arial" w:eastAsia="맑은 고딕" w:hAnsi="Arial" w:cs="Arial"/>
          <w:b/>
          <w:bCs/>
          <w:color w:val="000000" w:themeColor="text1"/>
          <w:sz w:val="24"/>
        </w:rPr>
        <w:t>Comparative analysis of cecal microbial composition and functional potential</w:t>
      </w:r>
      <w:r w:rsidR="00B14C45" w:rsidRPr="00F15B6E">
        <w:rPr>
          <w:rFonts w:ascii="Arial" w:eastAsia="맑은 고딕" w:hAnsi="Arial" w:cs="Arial" w:hint="eastAsia"/>
          <w:b/>
          <w:bCs/>
          <w:color w:val="000000" w:themeColor="text1"/>
          <w:sz w:val="24"/>
        </w:rPr>
        <w:t>.</w:t>
      </w:r>
      <w:r w:rsidR="005D0DBA">
        <w:rPr>
          <w:rFonts w:ascii="Arial" w:eastAsia="맑은 고딕" w:hAnsi="Arial" w:cs="Arial" w:hint="eastAsia"/>
          <w:color w:val="000000" w:themeColor="text1"/>
          <w:sz w:val="24"/>
        </w:rPr>
        <w:t xml:space="preserve"> </w:t>
      </w:r>
      <w:r w:rsidR="00646A1D" w:rsidRPr="00646A1D">
        <w:rPr>
          <w:rFonts w:ascii="Arial" w:hAnsi="Arial" w:cs="Arial" w:hint="eastAsia"/>
          <w:b/>
          <w:bCs/>
          <w:sz w:val="24"/>
        </w:rPr>
        <w:t>a-c</w:t>
      </w:r>
      <w:r w:rsidR="00B14C45">
        <w:rPr>
          <w:rFonts w:ascii="Arial" w:hAnsi="Arial" w:cs="Arial" w:hint="eastAsia"/>
          <w:b/>
          <w:bCs/>
          <w:sz w:val="24"/>
        </w:rPr>
        <w:t xml:space="preserve"> </w:t>
      </w:r>
      <w:r w:rsidR="00B14C45" w:rsidRPr="00B14C45">
        <w:rPr>
          <w:rFonts w:ascii="Arial" w:hAnsi="Arial" w:cs="Arial"/>
          <w:sz w:val="24"/>
        </w:rPr>
        <w:t>Volcano plots displaying differentially abundant microbial taxa identified by ANCOM-BC</w:t>
      </w:r>
      <w:r w:rsidR="00B14C45">
        <w:rPr>
          <w:rFonts w:ascii="Arial" w:hAnsi="Arial" w:cs="Arial" w:hint="eastAsia"/>
          <w:sz w:val="24"/>
        </w:rPr>
        <w:t xml:space="preserve">. </w:t>
      </w:r>
      <w:r w:rsidR="00B14C45" w:rsidRPr="00B14C45">
        <w:rPr>
          <w:rFonts w:ascii="Arial" w:hAnsi="Arial" w:cs="Arial"/>
          <w:sz w:val="24"/>
        </w:rPr>
        <w:t xml:space="preserve">Plots represent pairwise comparisons between </w:t>
      </w:r>
      <w:proofErr w:type="gramStart"/>
      <w:r w:rsidR="008E4391" w:rsidRPr="008E4391">
        <w:rPr>
          <w:rFonts w:ascii="Arial" w:hAnsi="Arial" w:cs="Arial" w:hint="eastAsia"/>
          <w:b/>
          <w:bCs/>
          <w:sz w:val="24"/>
        </w:rPr>
        <w:t>a</w:t>
      </w:r>
      <w:proofErr w:type="gramEnd"/>
      <w:r w:rsidR="00B14C45" w:rsidRPr="00B14C45">
        <w:rPr>
          <w:rFonts w:ascii="Arial" w:hAnsi="Arial" w:cs="Arial"/>
          <w:sz w:val="24"/>
        </w:rPr>
        <w:t xml:space="preserve"> Inosine-treated (INO) vs. Untreated (Un), </w:t>
      </w:r>
      <w:r w:rsidR="008E4391" w:rsidRPr="008E4391">
        <w:rPr>
          <w:rFonts w:ascii="Arial" w:hAnsi="Arial" w:cs="Arial" w:hint="eastAsia"/>
          <w:b/>
          <w:bCs/>
          <w:sz w:val="24"/>
        </w:rPr>
        <w:t>b</w:t>
      </w:r>
      <w:r w:rsidR="008E4391">
        <w:rPr>
          <w:rFonts w:ascii="Arial" w:hAnsi="Arial" w:cs="Arial" w:hint="eastAsia"/>
          <w:sz w:val="24"/>
        </w:rPr>
        <w:t xml:space="preserve"> </w:t>
      </w:r>
      <w:r w:rsidR="00B14C45" w:rsidRPr="00B14C45">
        <w:rPr>
          <w:rFonts w:ascii="Arial" w:hAnsi="Arial" w:cs="Arial"/>
          <w:sz w:val="24"/>
        </w:rPr>
        <w:t>Inosine-treated (INO) vs. BCG-</w:t>
      </w:r>
      <w:r w:rsidR="00B14C45">
        <w:rPr>
          <w:rFonts w:ascii="Arial" w:hAnsi="Arial" w:cs="Arial" w:hint="eastAsia"/>
          <w:sz w:val="24"/>
        </w:rPr>
        <w:t xml:space="preserve">infected </w:t>
      </w:r>
      <w:r w:rsidR="00B14C45" w:rsidRPr="00B14C45">
        <w:rPr>
          <w:rFonts w:ascii="Arial" w:hAnsi="Arial" w:cs="Arial"/>
          <w:sz w:val="24"/>
        </w:rPr>
        <w:t xml:space="preserve">(BCG), and </w:t>
      </w:r>
      <w:r w:rsidR="008E4391" w:rsidRPr="008E4391">
        <w:rPr>
          <w:rFonts w:ascii="Arial" w:hAnsi="Arial" w:cs="Arial" w:hint="eastAsia"/>
          <w:b/>
          <w:bCs/>
          <w:sz w:val="24"/>
        </w:rPr>
        <w:t>c</w:t>
      </w:r>
      <w:r w:rsidR="00B14C45" w:rsidRPr="00B14C45">
        <w:rPr>
          <w:rFonts w:ascii="Arial" w:hAnsi="Arial" w:cs="Arial"/>
          <w:sz w:val="24"/>
        </w:rPr>
        <w:t xml:space="preserve"> BCG-</w:t>
      </w:r>
      <w:r w:rsidR="00B14C45">
        <w:rPr>
          <w:rFonts w:ascii="Arial" w:hAnsi="Arial" w:cs="Arial" w:hint="eastAsia"/>
          <w:sz w:val="24"/>
        </w:rPr>
        <w:t>infected</w:t>
      </w:r>
      <w:r w:rsidR="00B14C45" w:rsidRPr="00B14C45">
        <w:rPr>
          <w:rFonts w:ascii="Arial" w:hAnsi="Arial" w:cs="Arial"/>
          <w:sz w:val="24"/>
        </w:rPr>
        <w:t xml:space="preserve"> (BCG) vs. Untreated (Un) groups. Each point represents a unique taxon, with the x-axis indicating the log</w:t>
      </w:r>
      <w:r w:rsidR="00B14C45" w:rsidRPr="00B14C45">
        <w:rPr>
          <w:rFonts w:ascii="Arial" w:hAnsi="Arial" w:cs="Arial" w:hint="eastAsia"/>
          <w:sz w:val="24"/>
          <w:vertAlign w:val="subscript"/>
        </w:rPr>
        <w:t>2</w:t>
      </w:r>
      <w:r w:rsidR="00B14C45" w:rsidRPr="00B14C45">
        <w:rPr>
          <w:rFonts w:ascii="Arial" w:hAnsi="Arial" w:cs="Arial"/>
          <w:sz w:val="24"/>
        </w:rPr>
        <w:t xml:space="preserve"> fold change and the y-axis indicating statistical significance (-log</w:t>
      </w:r>
      <w:r w:rsidR="00B14C45" w:rsidRPr="00B14C45">
        <w:rPr>
          <w:rFonts w:ascii="Arial" w:hAnsi="Arial" w:cs="Arial" w:hint="eastAsia"/>
          <w:sz w:val="24"/>
          <w:vertAlign w:val="subscript"/>
        </w:rPr>
        <w:t>10</w:t>
      </w:r>
      <w:r w:rsidR="00B14C45" w:rsidRPr="00B14C45">
        <w:rPr>
          <w:rFonts w:ascii="Arial" w:hAnsi="Arial" w:cs="Arial"/>
          <w:sz w:val="24"/>
        </w:rPr>
        <w:t xml:space="preserve"> q-value). Taxa highlighted in colored shaded areas </w:t>
      </w:r>
      <w:r w:rsidR="00B14C45" w:rsidRPr="00B14C45">
        <w:rPr>
          <w:rFonts w:ascii="Arial" w:hAnsi="Arial" w:cs="Arial"/>
          <w:sz w:val="24"/>
        </w:rPr>
        <w:lastRenderedPageBreak/>
        <w:t>represent significantly enriched microbes in the respective groups (</w:t>
      </w:r>
      <w:r w:rsidR="00B14C45" w:rsidRPr="00B14C45">
        <w:rPr>
          <w:rFonts w:ascii="Arial" w:hAnsi="Arial" w:cs="Arial"/>
          <w:i/>
          <w:iCs/>
          <w:sz w:val="24"/>
        </w:rPr>
        <w:t>q</w:t>
      </w:r>
      <w:r w:rsidR="00B14C45" w:rsidRPr="00B14C45">
        <w:rPr>
          <w:rFonts w:ascii="Arial" w:hAnsi="Arial" w:cs="Arial"/>
          <w:sz w:val="24"/>
        </w:rPr>
        <w:t xml:space="preserve"> &lt; 0.05).</w:t>
      </w:r>
      <w:r w:rsidR="00B14C45" w:rsidRPr="00B14C45">
        <w:rPr>
          <w:rFonts w:ascii="Arial" w:hAnsi="Arial" w:cs="Arial" w:hint="eastAsia"/>
          <w:sz w:val="24"/>
        </w:rPr>
        <w:t xml:space="preserve"> </w:t>
      </w:r>
      <w:r w:rsidR="008E4391" w:rsidRPr="008E4391">
        <w:rPr>
          <w:rFonts w:ascii="Arial" w:hAnsi="Arial" w:cs="Arial" w:hint="eastAsia"/>
          <w:b/>
          <w:bCs/>
          <w:sz w:val="24"/>
        </w:rPr>
        <w:t>d</w:t>
      </w:r>
      <w:r w:rsidR="00B14C45">
        <w:rPr>
          <w:rFonts w:ascii="Arial" w:hAnsi="Arial" w:cs="Arial" w:hint="eastAsia"/>
          <w:sz w:val="24"/>
        </w:rPr>
        <w:t xml:space="preserve"> </w:t>
      </w:r>
      <w:r w:rsidR="00B14C45" w:rsidRPr="00B14C45">
        <w:rPr>
          <w:rFonts w:ascii="Arial" w:hAnsi="Arial" w:cs="Arial"/>
          <w:sz w:val="24"/>
        </w:rPr>
        <w:t>Principal Coordinates Analysis (</w:t>
      </w:r>
      <w:proofErr w:type="spellStart"/>
      <w:r w:rsidR="00B14C45" w:rsidRPr="00B14C45">
        <w:rPr>
          <w:rFonts w:ascii="Arial" w:hAnsi="Arial" w:cs="Arial"/>
          <w:sz w:val="24"/>
        </w:rPr>
        <w:t>PCoA</w:t>
      </w:r>
      <w:proofErr w:type="spellEnd"/>
      <w:r w:rsidR="00B14C45" w:rsidRPr="00B14C45">
        <w:rPr>
          <w:rFonts w:ascii="Arial" w:hAnsi="Arial" w:cs="Arial"/>
          <w:sz w:val="24"/>
        </w:rPr>
        <w:t>) of functional profiles.</w:t>
      </w:r>
      <w:r w:rsidR="00137AF8">
        <w:rPr>
          <w:rFonts w:ascii="Arial" w:hAnsi="Arial" w:cs="Arial" w:hint="eastAsia"/>
          <w:sz w:val="24"/>
        </w:rPr>
        <w:t xml:space="preserve"> </w:t>
      </w:r>
      <w:r w:rsidR="00B14C45" w:rsidRPr="00B14C45">
        <w:rPr>
          <w:rFonts w:ascii="Arial" w:hAnsi="Arial" w:cs="Arial"/>
          <w:sz w:val="24"/>
        </w:rPr>
        <w:t xml:space="preserve">The </w:t>
      </w:r>
      <w:proofErr w:type="spellStart"/>
      <w:r w:rsidR="00B14C45" w:rsidRPr="00B14C45">
        <w:rPr>
          <w:rFonts w:ascii="Arial" w:hAnsi="Arial" w:cs="Arial"/>
          <w:sz w:val="24"/>
        </w:rPr>
        <w:t>PCoA</w:t>
      </w:r>
      <w:proofErr w:type="spellEnd"/>
      <w:r w:rsidR="00B14C45" w:rsidRPr="00B14C45">
        <w:rPr>
          <w:rFonts w:ascii="Arial" w:hAnsi="Arial" w:cs="Arial"/>
          <w:sz w:val="24"/>
        </w:rPr>
        <w:t xml:space="preserve"> plot is based on Bray-Curtis distances calculated from PICRUSt2-predicted functional pathways in the cecum microbiota. Ellipses represent 95% confidence intervals for each group. </w:t>
      </w:r>
    </w:p>
    <w:p w14:paraId="1DAB2376" w14:textId="474B5E43" w:rsidR="00B14C45" w:rsidRPr="00215A52" w:rsidRDefault="00BB204C" w:rsidP="00AD1ADD">
      <w:pPr>
        <w:widowControl/>
        <w:wordWrap/>
        <w:autoSpaceDE/>
        <w:autoSpaceDN/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5D6007E9" w14:textId="3064A024" w:rsidR="003177FC" w:rsidRDefault="00AC02C4" w:rsidP="00AD1ADD">
      <w:pPr>
        <w:widowControl/>
        <w:wordWrap/>
        <w:autoSpaceDE/>
        <w:autoSpaceDN/>
        <w:spacing w:line="480" w:lineRule="auto"/>
        <w:rPr>
          <w:noProof/>
        </w:rPr>
      </w:pPr>
      <w:r w:rsidRPr="00AC02C4">
        <w:rPr>
          <w:noProof/>
        </w:rPr>
        <w:lastRenderedPageBreak/>
        <w:drawing>
          <wp:inline distT="0" distB="0" distL="0" distR="0" wp14:anchorId="1F604FA2" wp14:editId="2C8517A7">
            <wp:extent cx="5731510" cy="6899910"/>
            <wp:effectExtent l="0" t="0" r="2540" b="0"/>
            <wp:docPr id="34950197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0197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9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FE70D" w14:textId="141D0058" w:rsidR="008E4BFC" w:rsidRPr="005D0DBA" w:rsidRDefault="00215A52" w:rsidP="00AD1ADD">
      <w:pPr>
        <w:spacing w:line="480" w:lineRule="auto"/>
        <w:jc w:val="both"/>
        <w:rPr>
          <w:rFonts w:ascii="Arial" w:hAnsi="Arial" w:cs="Arial"/>
          <w:b/>
          <w:bCs/>
          <w:sz w:val="24"/>
        </w:rPr>
      </w:pPr>
      <w:r w:rsidRPr="00F15B6E">
        <w:rPr>
          <w:rFonts w:ascii="Arial" w:hAnsi="Arial" w:cs="Arial" w:hint="eastAsia"/>
          <w:b/>
          <w:bCs/>
          <w:sz w:val="24"/>
        </w:rPr>
        <w:t>Extended data Fig</w:t>
      </w:r>
      <w:r w:rsidR="00AD1ADD">
        <w:rPr>
          <w:rFonts w:ascii="Arial" w:hAnsi="Arial" w:cs="Arial" w:hint="eastAsia"/>
          <w:b/>
          <w:bCs/>
          <w:sz w:val="24"/>
        </w:rPr>
        <w:t>.</w:t>
      </w:r>
      <w:r>
        <w:rPr>
          <w:rFonts w:ascii="Arial" w:hAnsi="Arial" w:cs="Arial" w:hint="eastAsia"/>
          <w:b/>
          <w:bCs/>
          <w:sz w:val="24"/>
        </w:rPr>
        <w:t>4</w:t>
      </w:r>
      <w:r w:rsidRPr="00F15B6E">
        <w:rPr>
          <w:rFonts w:ascii="Arial" w:hAnsi="Arial" w:cs="Arial" w:hint="eastAsia"/>
          <w:b/>
          <w:bCs/>
          <w:sz w:val="24"/>
        </w:rPr>
        <w:t>.</w:t>
      </w:r>
      <w:r w:rsidR="00014903" w:rsidRPr="00B14C45">
        <w:rPr>
          <w:rFonts w:ascii="Arial" w:hAnsi="Arial" w:cs="Arial" w:hint="eastAsia"/>
          <w:b/>
          <w:bCs/>
          <w:sz w:val="24"/>
        </w:rPr>
        <w:t xml:space="preserve"> </w:t>
      </w:r>
      <w:r w:rsidR="00B14C45" w:rsidRPr="004A22B4">
        <w:rPr>
          <w:rFonts w:ascii="Arial" w:eastAsia="맑은 고딕" w:hAnsi="Arial" w:cs="Arial"/>
          <w:b/>
          <w:bCs/>
          <w:color w:val="000000" w:themeColor="text1"/>
          <w:sz w:val="24"/>
        </w:rPr>
        <w:t>Analysis of fecal microbiota diversity and taxonomic composition.</w:t>
      </w:r>
      <w:r w:rsidR="00B14C45" w:rsidRPr="004A22B4">
        <w:rPr>
          <w:rFonts w:ascii="Arial" w:eastAsia="맑은 고딕" w:hAnsi="Arial" w:cs="Arial" w:hint="eastAsia"/>
          <w:b/>
          <w:bCs/>
          <w:color w:val="000000" w:themeColor="text1"/>
          <w:sz w:val="24"/>
        </w:rPr>
        <w:t xml:space="preserve"> </w:t>
      </w:r>
      <w:r w:rsidRPr="00215A52">
        <w:rPr>
          <w:rFonts w:ascii="Arial" w:hAnsi="Arial" w:cs="Arial" w:hint="eastAsia"/>
          <w:b/>
          <w:bCs/>
          <w:noProof/>
          <w:sz w:val="24"/>
        </w:rPr>
        <w:t>a</w:t>
      </w:r>
      <w:r w:rsidR="00B14C45" w:rsidRPr="00B14C45">
        <w:rPr>
          <w:rFonts w:ascii="Arial" w:hAnsi="Arial" w:cs="Arial"/>
          <w:noProof/>
          <w:sz w:val="24"/>
        </w:rPr>
        <w:t xml:space="preserve"> Alpha diversity indices of fecal microbial communities. Boxplots illustrate microbial richness and evenness across the four experimental groups (Un, INO, BCG, and BCG + INO) using the Shannon Diversity, Chao1, Faith’s Phylogenetic </w:t>
      </w:r>
      <w:r w:rsidR="00B14C45" w:rsidRPr="00B14C45">
        <w:rPr>
          <w:rFonts w:ascii="Arial" w:hAnsi="Arial" w:cs="Arial"/>
          <w:noProof/>
          <w:sz w:val="24"/>
        </w:rPr>
        <w:lastRenderedPageBreak/>
        <w:t xml:space="preserve">Diversity (PD) Index, and Fisher Alpha Index. </w:t>
      </w:r>
      <w:r w:rsidRPr="00215A52">
        <w:rPr>
          <w:rFonts w:ascii="Arial" w:hAnsi="Arial" w:cs="Arial" w:hint="eastAsia"/>
          <w:b/>
          <w:bCs/>
          <w:noProof/>
          <w:sz w:val="24"/>
        </w:rPr>
        <w:t>b</w:t>
      </w:r>
      <w:r w:rsidR="00B14C45">
        <w:rPr>
          <w:rFonts w:ascii="Arial" w:hAnsi="Arial" w:cs="Arial" w:hint="eastAsia"/>
          <w:noProof/>
          <w:sz w:val="24"/>
        </w:rPr>
        <w:t xml:space="preserve"> </w:t>
      </w:r>
      <w:r w:rsidR="00B14C45" w:rsidRPr="00B14C45">
        <w:rPr>
          <w:rFonts w:ascii="Arial" w:hAnsi="Arial" w:cs="Arial"/>
          <w:noProof/>
          <w:sz w:val="24"/>
        </w:rPr>
        <w:t>The PCoA plot is based on Unweighted UniFrac distances, representing the phylogenetic dissimilarity between fecal microbiota samples.</w:t>
      </w:r>
      <w:r w:rsidR="00B14C45">
        <w:rPr>
          <w:rFonts w:ascii="Arial" w:hAnsi="Arial" w:cs="Arial" w:hint="eastAsia"/>
          <w:noProof/>
          <w:sz w:val="24"/>
        </w:rPr>
        <w:t xml:space="preserve"> </w:t>
      </w:r>
      <w:r w:rsidR="00B14C45" w:rsidRPr="00B14C45">
        <w:rPr>
          <w:rFonts w:ascii="Arial" w:hAnsi="Arial" w:cs="Arial"/>
          <w:noProof/>
          <w:sz w:val="24"/>
        </w:rPr>
        <w:t xml:space="preserve">The microbial communities show distinct clustering primarily driven by BCG </w:t>
      </w:r>
      <w:r w:rsidR="00B14C45">
        <w:rPr>
          <w:rFonts w:ascii="Arial" w:hAnsi="Arial" w:cs="Arial" w:hint="eastAsia"/>
          <w:noProof/>
          <w:sz w:val="24"/>
        </w:rPr>
        <w:t>infection</w:t>
      </w:r>
      <w:r w:rsidR="00B14C45" w:rsidRPr="00B14C45">
        <w:rPr>
          <w:rFonts w:ascii="Arial" w:hAnsi="Arial" w:cs="Arial"/>
          <w:noProof/>
          <w:sz w:val="24"/>
        </w:rPr>
        <w:t xml:space="preserve"> along the first principal coordinate (PC1: 36%), with further separation between BCG and BCG + INO groups along PC2 (12%). Dotted ellipses represent the 95% confidence intervals for each group.</w:t>
      </w:r>
      <w:r w:rsidR="00B14C45">
        <w:rPr>
          <w:rFonts w:ascii="Arial" w:hAnsi="Arial" w:cs="Arial" w:hint="eastAsia"/>
          <w:noProof/>
          <w:sz w:val="24"/>
        </w:rPr>
        <w:t xml:space="preserve"> </w:t>
      </w:r>
      <w:r w:rsidRPr="00215A52">
        <w:rPr>
          <w:rFonts w:ascii="Arial" w:hAnsi="Arial" w:cs="Arial" w:hint="eastAsia"/>
          <w:b/>
          <w:bCs/>
          <w:noProof/>
          <w:sz w:val="24"/>
        </w:rPr>
        <w:t>c</w:t>
      </w:r>
      <w:r w:rsidR="00B14C45">
        <w:rPr>
          <w:rFonts w:ascii="Arial" w:hAnsi="Arial" w:cs="Arial" w:hint="eastAsia"/>
          <w:noProof/>
          <w:sz w:val="24"/>
        </w:rPr>
        <w:t xml:space="preserve"> </w:t>
      </w:r>
      <w:r w:rsidR="00B14C45" w:rsidRPr="00B14C45">
        <w:rPr>
          <w:rFonts w:ascii="Arial" w:hAnsi="Arial" w:cs="Arial"/>
          <w:noProof/>
          <w:sz w:val="24"/>
        </w:rPr>
        <w:t>Relative abundance of microbial phyla. The stacked bar chart shows the taxonomic distribution at the Phylum level for individual samples within each experimental group.</w:t>
      </w:r>
      <w:r w:rsidR="00B14C45">
        <w:rPr>
          <w:rFonts w:ascii="Arial" w:hAnsi="Arial" w:cs="Arial" w:hint="eastAsia"/>
          <w:noProof/>
          <w:sz w:val="24"/>
        </w:rPr>
        <w:t xml:space="preserve"> </w:t>
      </w:r>
      <w:r w:rsidR="00E975BB" w:rsidRPr="00684B9C">
        <w:rPr>
          <w:rFonts w:ascii="Arial" w:hAnsi="Arial" w:cs="Arial"/>
          <w:noProof/>
          <w:sz w:val="24"/>
        </w:rPr>
        <w:t>Statistical significance was determined by Mann-Whitney U test (</w:t>
      </w:r>
      <w:r w:rsidR="003E24C5" w:rsidRPr="003E24C5">
        <w:rPr>
          <w:rFonts w:ascii="Arial" w:hAnsi="Arial" w:cs="Arial" w:hint="eastAsia"/>
          <w:b/>
          <w:bCs/>
          <w:noProof/>
          <w:sz w:val="24"/>
        </w:rPr>
        <w:t>a</w:t>
      </w:r>
      <w:r w:rsidR="00E975BB" w:rsidRPr="00684B9C">
        <w:rPr>
          <w:rFonts w:ascii="Arial" w:hAnsi="Arial" w:cs="Arial"/>
          <w:noProof/>
          <w:sz w:val="24"/>
        </w:rPr>
        <w:t>)</w:t>
      </w:r>
      <w:r w:rsidR="00E975BB" w:rsidRPr="00684B9C">
        <w:rPr>
          <w:rFonts w:ascii="Arial" w:hAnsi="Arial" w:cs="Arial" w:hint="eastAsia"/>
          <w:noProof/>
          <w:sz w:val="24"/>
        </w:rPr>
        <w:t xml:space="preserve">, </w:t>
      </w:r>
      <w:r w:rsidR="00E975BB" w:rsidRPr="00684B9C">
        <w:rPr>
          <w:rFonts w:ascii="Arial" w:hAnsi="Arial" w:cs="Arial"/>
          <w:noProof/>
          <w:sz w:val="24"/>
        </w:rPr>
        <w:t>or by PERMANOVA with 9999 permutations and pairwise comparisons with Benjamini-Hochberg correction (</w:t>
      </w:r>
      <w:r w:rsidR="003E24C5" w:rsidRPr="003E24C5">
        <w:rPr>
          <w:rFonts w:ascii="Arial" w:hAnsi="Arial" w:cs="Arial" w:hint="eastAsia"/>
          <w:b/>
          <w:bCs/>
          <w:noProof/>
          <w:sz w:val="24"/>
        </w:rPr>
        <w:t>b</w:t>
      </w:r>
      <w:r w:rsidR="00E975BB" w:rsidRPr="00684B9C">
        <w:rPr>
          <w:rFonts w:ascii="Arial" w:hAnsi="Arial" w:cs="Arial"/>
          <w:noProof/>
          <w:sz w:val="24"/>
        </w:rPr>
        <w:t>).</w:t>
      </w:r>
      <w:r w:rsidR="00E975BB" w:rsidRPr="00684B9C">
        <w:rPr>
          <w:rFonts w:ascii="Arial" w:hAnsi="Arial" w:cs="Arial" w:hint="eastAsia"/>
          <w:noProof/>
          <w:sz w:val="24"/>
        </w:rPr>
        <w:t xml:space="preserve"> </w:t>
      </w:r>
      <w:r w:rsidR="00E975BB" w:rsidRPr="00684B9C">
        <w:rPr>
          <w:rFonts w:ascii="Arial" w:hAnsi="Arial" w:cs="Arial"/>
          <w:noProof/>
          <w:sz w:val="24"/>
        </w:rPr>
        <w:t>Error bars denote ± SEM. *p &lt; 0.05; **p &lt; 0.01; ***p &lt; 0.001.</w:t>
      </w:r>
      <w:r w:rsidR="008A2B25">
        <w:rPr>
          <w:rFonts w:ascii="Arial" w:hAnsi="Arial" w:cs="Arial" w:hint="eastAsia"/>
          <w:noProof/>
          <w:sz w:val="24"/>
        </w:rPr>
        <w:t xml:space="preserve"> </w:t>
      </w:r>
      <w:r w:rsidR="00DB40E6">
        <w:rPr>
          <w:rFonts w:ascii="Arial" w:hAnsi="Arial" w:cs="Arial" w:hint="eastAsia"/>
          <w:noProof/>
          <w:sz w:val="24"/>
        </w:rPr>
        <w:t xml:space="preserve">Un uninfected, </w:t>
      </w:r>
      <w:r w:rsidR="008A2B25">
        <w:rPr>
          <w:rFonts w:ascii="Arial" w:hAnsi="Arial" w:cs="Arial" w:hint="eastAsia"/>
          <w:noProof/>
          <w:sz w:val="24"/>
        </w:rPr>
        <w:t>INO inosine</w:t>
      </w:r>
      <w:r w:rsidR="00DB40E6">
        <w:rPr>
          <w:rFonts w:ascii="Arial" w:hAnsi="Arial" w:cs="Arial" w:hint="eastAsia"/>
          <w:noProof/>
          <w:sz w:val="24"/>
        </w:rPr>
        <w:t>.</w:t>
      </w:r>
    </w:p>
    <w:p w14:paraId="2EB41BF1" w14:textId="77777777" w:rsidR="008E4BFC" w:rsidRDefault="008E4BFC" w:rsidP="00AD1ADD">
      <w:pPr>
        <w:widowControl/>
        <w:wordWrap/>
        <w:autoSpaceDE/>
        <w:autoSpaceDN/>
        <w:spacing w:line="480" w:lineRule="auto"/>
        <w:rPr>
          <w:rFonts w:ascii="Arial" w:hAnsi="Arial" w:cs="Arial"/>
          <w:noProof/>
          <w:color w:val="FF0000"/>
          <w:sz w:val="24"/>
        </w:rPr>
      </w:pPr>
      <w:r>
        <w:rPr>
          <w:rFonts w:ascii="Arial" w:hAnsi="Arial" w:cs="Arial"/>
          <w:noProof/>
          <w:color w:val="FF0000"/>
          <w:sz w:val="24"/>
        </w:rPr>
        <w:br w:type="page"/>
      </w:r>
    </w:p>
    <w:p w14:paraId="103A3DBD" w14:textId="2919E08E" w:rsidR="006E6C0F" w:rsidRDefault="00AC02C4" w:rsidP="00AC02C4">
      <w:pPr>
        <w:spacing w:line="480" w:lineRule="auto"/>
        <w:jc w:val="center"/>
        <w:rPr>
          <w:rFonts w:ascii="Arial" w:hAnsi="Arial" w:cs="Arial"/>
          <w:b/>
          <w:bCs/>
          <w:sz w:val="24"/>
        </w:rPr>
      </w:pPr>
      <w:r w:rsidRPr="00AC02C4">
        <w:rPr>
          <w:rFonts w:ascii="Arial" w:hAnsi="Arial" w:cs="Arial"/>
          <w:b/>
          <w:bCs/>
          <w:noProof/>
          <w:sz w:val="24"/>
        </w:rPr>
        <w:lastRenderedPageBreak/>
        <w:drawing>
          <wp:inline distT="0" distB="0" distL="0" distR="0" wp14:anchorId="60C86E3E" wp14:editId="1BC232AD">
            <wp:extent cx="5567473" cy="3699903"/>
            <wp:effectExtent l="0" t="0" r="0" b="0"/>
            <wp:docPr id="126403144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03144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8310" cy="37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DB976" w14:textId="5ED63622" w:rsidR="00A56EE4" w:rsidRPr="00A56EE4" w:rsidRDefault="006E6C0F" w:rsidP="00AD1ADD">
      <w:pPr>
        <w:spacing w:line="480" w:lineRule="auto"/>
        <w:jc w:val="both"/>
        <w:rPr>
          <w:rFonts w:ascii="Arial" w:hAnsi="Arial" w:cs="Arial"/>
          <w:i/>
          <w:iCs/>
          <w:color w:val="000000" w:themeColor="text1"/>
          <w:sz w:val="24"/>
        </w:rPr>
      </w:pPr>
      <w:r>
        <w:rPr>
          <w:rFonts w:ascii="Arial" w:hAnsi="Arial" w:cs="Arial" w:hint="eastAsia"/>
          <w:b/>
          <w:bCs/>
          <w:sz w:val="24"/>
        </w:rPr>
        <w:t xml:space="preserve">Extended </w:t>
      </w:r>
      <w:r w:rsidR="00AD1ADD">
        <w:rPr>
          <w:rFonts w:ascii="Arial" w:hAnsi="Arial" w:cs="Arial" w:hint="eastAsia"/>
          <w:b/>
          <w:bCs/>
          <w:sz w:val="24"/>
        </w:rPr>
        <w:t>D</w:t>
      </w:r>
      <w:r>
        <w:rPr>
          <w:rFonts w:ascii="Arial" w:hAnsi="Arial" w:cs="Arial" w:hint="eastAsia"/>
          <w:b/>
          <w:bCs/>
          <w:sz w:val="24"/>
        </w:rPr>
        <w:t xml:space="preserve">ata </w:t>
      </w:r>
      <w:r w:rsidRPr="00542D1D">
        <w:rPr>
          <w:rFonts w:ascii="Arial" w:hAnsi="Arial" w:cs="Arial" w:hint="eastAsia"/>
          <w:b/>
          <w:bCs/>
          <w:sz w:val="24"/>
        </w:rPr>
        <w:t>Fig</w:t>
      </w:r>
      <w:r w:rsidR="00AD1ADD">
        <w:rPr>
          <w:rFonts w:ascii="Arial" w:hAnsi="Arial" w:cs="Arial" w:hint="eastAsia"/>
          <w:b/>
          <w:bCs/>
          <w:sz w:val="24"/>
        </w:rPr>
        <w:t>.</w:t>
      </w:r>
      <w:r>
        <w:rPr>
          <w:rFonts w:ascii="Arial" w:hAnsi="Arial" w:cs="Arial" w:hint="eastAsia"/>
          <w:b/>
          <w:bCs/>
          <w:sz w:val="24"/>
        </w:rPr>
        <w:t>5</w:t>
      </w:r>
      <w:r w:rsidRPr="00542D1D">
        <w:rPr>
          <w:rFonts w:ascii="Arial" w:hAnsi="Arial" w:cs="Arial" w:hint="eastAsia"/>
          <w:b/>
          <w:bCs/>
          <w:sz w:val="24"/>
        </w:rPr>
        <w:t>.</w:t>
      </w:r>
      <w:r>
        <w:rPr>
          <w:rFonts w:ascii="Arial" w:hAnsi="Arial" w:cs="Arial" w:hint="eastAsia"/>
          <w:b/>
          <w:bCs/>
          <w:sz w:val="24"/>
        </w:rPr>
        <w:t xml:space="preserve"> </w:t>
      </w:r>
      <w:r w:rsidR="00B95F79" w:rsidRPr="00B95F79">
        <w:rPr>
          <w:rFonts w:ascii="Arial" w:hAnsi="Arial" w:cs="Arial" w:hint="eastAsia"/>
          <w:b/>
          <w:bCs/>
          <w:i/>
          <w:iCs/>
          <w:sz w:val="24"/>
        </w:rPr>
        <w:t xml:space="preserve">Clostridium </w:t>
      </w:r>
      <w:proofErr w:type="spellStart"/>
      <w:r w:rsidR="00B95F79" w:rsidRPr="00B95F79">
        <w:rPr>
          <w:rFonts w:ascii="Arial" w:hAnsi="Arial" w:cs="Arial" w:hint="eastAsia"/>
          <w:b/>
          <w:bCs/>
          <w:i/>
          <w:iCs/>
          <w:sz w:val="24"/>
        </w:rPr>
        <w:t>scindens</w:t>
      </w:r>
      <w:proofErr w:type="spellEnd"/>
      <w:r w:rsidRPr="00760DB1">
        <w:rPr>
          <w:rFonts w:ascii="Arial" w:hAnsi="Arial" w:cs="Arial"/>
          <w:b/>
          <w:bCs/>
          <w:sz w:val="24"/>
        </w:rPr>
        <w:t xml:space="preserve"> reduces bacterial burden and alleviates lung </w:t>
      </w:r>
      <w:r w:rsidRPr="00C1369C">
        <w:rPr>
          <w:rFonts w:ascii="Arial" w:hAnsi="Arial" w:cs="Arial"/>
          <w:b/>
          <w:bCs/>
          <w:color w:val="000000" w:themeColor="text1"/>
          <w:sz w:val="24"/>
        </w:rPr>
        <w:t xml:space="preserve">inflammation in </w:t>
      </w:r>
      <w:proofErr w:type="spellStart"/>
      <w:r w:rsidR="00C61E33">
        <w:rPr>
          <w:rFonts w:ascii="Arial" w:hAnsi="Arial" w:cs="Arial" w:hint="eastAsia"/>
          <w:b/>
          <w:bCs/>
          <w:color w:val="000000" w:themeColor="text1"/>
          <w:sz w:val="24"/>
        </w:rPr>
        <w:t>Mtb</w:t>
      </w:r>
      <w:proofErr w:type="spellEnd"/>
      <w:r w:rsidR="00C61E33">
        <w:rPr>
          <w:rFonts w:ascii="Arial" w:hAnsi="Arial" w:cs="Arial" w:hint="eastAsia"/>
          <w:b/>
          <w:bCs/>
          <w:color w:val="000000" w:themeColor="text1"/>
          <w:sz w:val="24"/>
        </w:rPr>
        <w:t xml:space="preserve"> </w:t>
      </w:r>
      <w:r w:rsidR="000D13B4">
        <w:rPr>
          <w:rFonts w:ascii="Arial" w:hAnsi="Arial" w:cs="Arial" w:hint="eastAsia"/>
          <w:b/>
          <w:bCs/>
          <w:color w:val="000000" w:themeColor="text1"/>
          <w:sz w:val="24"/>
        </w:rPr>
        <w:t>H37</w:t>
      </w:r>
      <w:r w:rsidRPr="00C1369C">
        <w:rPr>
          <w:rFonts w:ascii="Arial" w:hAnsi="Arial" w:cs="Arial"/>
          <w:b/>
          <w:bCs/>
          <w:color w:val="000000" w:themeColor="text1"/>
          <w:sz w:val="24"/>
        </w:rPr>
        <w:t>Ra-infected mice.</w:t>
      </w:r>
      <w:r w:rsidR="00C1369C">
        <w:rPr>
          <w:rFonts w:ascii="Arial" w:hAnsi="Arial" w:cs="Arial" w:hint="eastAsia"/>
          <w:b/>
          <w:bCs/>
          <w:color w:val="000000" w:themeColor="text1"/>
          <w:sz w:val="24"/>
        </w:rPr>
        <w:t xml:space="preserve"> </w:t>
      </w:r>
      <w:proofErr w:type="spellStart"/>
      <w:proofErr w:type="gramStart"/>
      <w:r w:rsidR="00F8677D" w:rsidRPr="00C1369C">
        <w:rPr>
          <w:rFonts w:ascii="Arial" w:hAnsi="Arial" w:cs="Arial" w:hint="eastAsia"/>
          <w:b/>
          <w:bCs/>
          <w:color w:val="000000" w:themeColor="text1"/>
          <w:sz w:val="24"/>
        </w:rPr>
        <w:t>a</w:t>
      </w:r>
      <w:proofErr w:type="spellEnd"/>
      <w:proofErr w:type="gramEnd"/>
      <w:r w:rsidRPr="00C1369C">
        <w:rPr>
          <w:rFonts w:ascii="Arial" w:hAnsi="Arial" w:cs="Arial" w:hint="eastAsia"/>
          <w:i/>
          <w:iCs/>
          <w:color w:val="000000" w:themeColor="text1"/>
          <w:sz w:val="24"/>
        </w:rPr>
        <w:t xml:space="preserve"> In vivo</w:t>
      </w:r>
      <w:r w:rsidRPr="00C1369C">
        <w:rPr>
          <w:rFonts w:ascii="Arial" w:hAnsi="Arial" w:cs="Arial" w:hint="eastAsia"/>
          <w:color w:val="000000" w:themeColor="text1"/>
          <w:sz w:val="24"/>
        </w:rPr>
        <w:t xml:space="preserve"> bacterial burden in lung tissues. C57</w:t>
      </w:r>
      <w:r w:rsidRPr="00C1369C">
        <w:rPr>
          <w:rFonts w:ascii="Arial" w:hAnsi="Arial" w:cs="Arial"/>
          <w:color w:val="000000" w:themeColor="text1"/>
          <w:sz w:val="24"/>
        </w:rPr>
        <w:t>BL/6 mice were infected with</w:t>
      </w:r>
      <w:r w:rsidRPr="00C1369C">
        <w:rPr>
          <w:rFonts w:ascii="Arial" w:hAnsi="Arial" w:cs="Arial" w:hint="eastAsia"/>
          <w:color w:val="000000" w:themeColor="text1"/>
          <w:sz w:val="24"/>
        </w:rPr>
        <w:t xml:space="preserve"> </w:t>
      </w:r>
      <w:proofErr w:type="spellStart"/>
      <w:r w:rsidRPr="00C1369C">
        <w:rPr>
          <w:rFonts w:ascii="Arial" w:hAnsi="Arial" w:cs="Arial" w:hint="eastAsia"/>
          <w:color w:val="000000" w:themeColor="text1"/>
          <w:sz w:val="24"/>
        </w:rPr>
        <w:t>Mtb</w:t>
      </w:r>
      <w:proofErr w:type="spellEnd"/>
      <w:r w:rsidR="00C61E33">
        <w:rPr>
          <w:rFonts w:ascii="Arial" w:hAnsi="Arial" w:cs="Arial" w:hint="eastAsia"/>
          <w:color w:val="000000" w:themeColor="text1"/>
          <w:sz w:val="24"/>
        </w:rPr>
        <w:t xml:space="preserve"> H37R</w:t>
      </w:r>
      <w:r w:rsidRPr="00C1369C">
        <w:rPr>
          <w:rFonts w:ascii="Arial" w:hAnsi="Arial" w:cs="Arial" w:hint="eastAsia"/>
          <w:color w:val="000000" w:themeColor="text1"/>
          <w:sz w:val="24"/>
        </w:rPr>
        <w:t>-Ra (</w:t>
      </w:r>
      <w:r w:rsidR="00F7729A">
        <w:rPr>
          <w:rFonts w:ascii="Arial" w:hAnsi="Arial" w:cs="Arial" w:hint="eastAsia"/>
          <w:color w:val="000000" w:themeColor="text1"/>
          <w:sz w:val="24"/>
        </w:rPr>
        <w:t xml:space="preserve">1 </w:t>
      </w:r>
      <w:r w:rsidRPr="00C1369C">
        <w:rPr>
          <w:rFonts w:ascii="Arial" w:hAnsi="Arial" w:cs="Arial"/>
          <w:color w:val="000000" w:themeColor="text1"/>
          <w:sz w:val="24"/>
        </w:rPr>
        <w:t>x</w:t>
      </w:r>
      <w:r w:rsidR="00F7729A">
        <w:rPr>
          <w:rFonts w:ascii="Arial" w:hAnsi="Arial" w:cs="Arial" w:hint="eastAsia"/>
          <w:color w:val="000000" w:themeColor="text1"/>
          <w:sz w:val="24"/>
        </w:rPr>
        <w:t xml:space="preserve"> </w:t>
      </w:r>
      <w:r w:rsidRPr="00C1369C">
        <w:rPr>
          <w:rFonts w:ascii="Arial" w:hAnsi="Arial" w:cs="Arial"/>
          <w:color w:val="000000" w:themeColor="text1"/>
          <w:sz w:val="24"/>
        </w:rPr>
        <w:t>10</w:t>
      </w:r>
      <w:r w:rsidR="005D526C">
        <w:rPr>
          <w:rFonts w:ascii="Arial" w:hAnsi="Arial" w:cs="Arial" w:hint="eastAsia"/>
          <w:color w:val="000000" w:themeColor="text1"/>
          <w:sz w:val="24"/>
          <w:vertAlign w:val="superscript"/>
        </w:rPr>
        <w:t>6</w:t>
      </w:r>
      <w:r w:rsidRPr="00C1369C">
        <w:rPr>
          <w:rFonts w:ascii="Arial" w:hAnsi="Arial" w:cs="Arial"/>
          <w:color w:val="000000" w:themeColor="text1"/>
          <w:sz w:val="24"/>
        </w:rPr>
        <w:t xml:space="preserve"> CFU</w:t>
      </w:r>
      <w:r w:rsidR="00884FF0">
        <w:rPr>
          <w:rFonts w:ascii="Arial" w:hAnsi="Arial" w:cs="Arial" w:hint="eastAsia"/>
          <w:color w:val="000000" w:themeColor="text1"/>
          <w:sz w:val="24"/>
        </w:rPr>
        <w:t xml:space="preserve">) </w:t>
      </w:r>
      <w:r w:rsidRPr="00C1369C">
        <w:rPr>
          <w:rFonts w:ascii="Arial" w:hAnsi="Arial" w:cs="Arial" w:hint="eastAsia"/>
          <w:color w:val="000000" w:themeColor="text1"/>
          <w:sz w:val="24"/>
        </w:rPr>
        <w:t>for 14 days</w:t>
      </w:r>
      <w:r w:rsidR="00884FF0">
        <w:rPr>
          <w:rFonts w:ascii="Arial" w:hAnsi="Arial" w:cs="Arial" w:hint="eastAsia"/>
          <w:color w:val="000000" w:themeColor="text1"/>
          <w:sz w:val="24"/>
        </w:rPr>
        <w:t xml:space="preserve"> (</w:t>
      </w:r>
      <w:r w:rsidR="00884FF0" w:rsidRPr="002C419B">
        <w:rPr>
          <w:rFonts w:ascii="Arial" w:hAnsi="Arial" w:cs="Arial" w:hint="eastAsia"/>
          <w:i/>
          <w:iCs/>
          <w:color w:val="000000" w:themeColor="text1"/>
          <w:sz w:val="24"/>
        </w:rPr>
        <w:t>n</w:t>
      </w:r>
      <w:r w:rsidR="00884FF0">
        <w:rPr>
          <w:rFonts w:ascii="Arial" w:hAnsi="Arial" w:cs="Arial" w:hint="eastAsia"/>
          <w:color w:val="000000" w:themeColor="text1"/>
          <w:sz w:val="24"/>
        </w:rPr>
        <w:t xml:space="preserve"> = 4)</w:t>
      </w:r>
      <w:r w:rsidRPr="00C1369C">
        <w:rPr>
          <w:rFonts w:ascii="Arial" w:hAnsi="Arial" w:cs="Arial" w:hint="eastAsia"/>
          <w:color w:val="000000" w:themeColor="text1"/>
          <w:sz w:val="24"/>
        </w:rPr>
        <w:t>.</w:t>
      </w:r>
      <w:r w:rsidRPr="00C1369C">
        <w:rPr>
          <w:rFonts w:ascii="Arial" w:hAnsi="Arial" w:cs="Arial" w:hint="eastAsia"/>
          <w:b/>
          <w:bCs/>
          <w:color w:val="000000" w:themeColor="text1"/>
          <w:sz w:val="24"/>
        </w:rPr>
        <w:t xml:space="preserve"> </w:t>
      </w:r>
      <w:r w:rsidRPr="00C1369C">
        <w:rPr>
          <w:rFonts w:ascii="Arial" w:hAnsi="Arial" w:cs="Arial" w:hint="eastAsia"/>
          <w:color w:val="000000" w:themeColor="text1"/>
          <w:sz w:val="24"/>
        </w:rPr>
        <w:t>Mice were treated with or without CS (</w:t>
      </w:r>
      <w:proofErr w:type="spellStart"/>
      <w:r w:rsidRPr="00C1369C">
        <w:rPr>
          <w:rFonts w:ascii="Arial" w:hAnsi="Arial" w:cs="Arial" w:hint="eastAsia"/>
          <w:color w:val="000000" w:themeColor="text1"/>
          <w:sz w:val="24"/>
        </w:rPr>
        <w:t>p.o.</w:t>
      </w:r>
      <w:proofErr w:type="spellEnd"/>
      <w:r w:rsidRPr="00C1369C">
        <w:rPr>
          <w:rFonts w:ascii="Arial" w:hAnsi="Arial" w:cs="Arial" w:hint="eastAsia"/>
          <w:color w:val="000000" w:themeColor="text1"/>
          <w:sz w:val="24"/>
        </w:rPr>
        <w:t>, five times per week)</w:t>
      </w:r>
      <w:r w:rsidRPr="00C1369C">
        <w:rPr>
          <w:rFonts w:ascii="Arial" w:hAnsi="Arial" w:cs="Arial"/>
          <w:color w:val="000000" w:themeColor="text1"/>
          <w:sz w:val="24"/>
        </w:rPr>
        <w:t>.</w:t>
      </w:r>
      <w:r w:rsidRPr="00C1369C">
        <w:rPr>
          <w:rFonts w:ascii="Arial" w:hAnsi="Arial" w:cs="Arial" w:hint="eastAsia"/>
          <w:color w:val="000000" w:themeColor="text1"/>
          <w:sz w:val="24"/>
        </w:rPr>
        <w:t xml:space="preserve"> Bacterial loads were quantified by CFU analysis at </w:t>
      </w:r>
      <w:r w:rsidR="00884FF0">
        <w:rPr>
          <w:rFonts w:ascii="Arial" w:hAnsi="Arial" w:cs="Arial" w:hint="eastAsia"/>
          <w:color w:val="000000" w:themeColor="text1"/>
          <w:sz w:val="24"/>
        </w:rPr>
        <w:t>14 days</w:t>
      </w:r>
      <w:r w:rsidRPr="00C1369C">
        <w:rPr>
          <w:rFonts w:ascii="Arial" w:hAnsi="Arial" w:cs="Arial" w:hint="eastAsia"/>
          <w:color w:val="000000" w:themeColor="text1"/>
          <w:sz w:val="24"/>
        </w:rPr>
        <w:t xml:space="preserve"> post-infection.</w:t>
      </w:r>
      <w:r w:rsidRPr="00C1369C">
        <w:rPr>
          <w:rFonts w:ascii="Arial" w:hAnsi="Arial" w:cs="Arial" w:hint="eastAsia"/>
          <w:b/>
          <w:bCs/>
          <w:color w:val="000000" w:themeColor="text1"/>
          <w:sz w:val="24"/>
        </w:rPr>
        <w:t xml:space="preserve"> </w:t>
      </w:r>
      <w:r w:rsidR="00F8677D" w:rsidRPr="00C1369C">
        <w:rPr>
          <w:rFonts w:ascii="Arial" w:hAnsi="Arial" w:cs="Arial" w:hint="eastAsia"/>
          <w:b/>
          <w:bCs/>
          <w:color w:val="000000" w:themeColor="text1"/>
          <w:sz w:val="24"/>
        </w:rPr>
        <w:t>b</w:t>
      </w:r>
      <w:r w:rsidRPr="00C1369C">
        <w:rPr>
          <w:rFonts w:ascii="Arial" w:hAnsi="Arial" w:cs="Arial" w:hint="eastAsia"/>
          <w:color w:val="000000" w:themeColor="text1"/>
          <w:sz w:val="24"/>
        </w:rPr>
        <w:t xml:space="preserve"> </w:t>
      </w:r>
      <w:r w:rsidRPr="00C1369C">
        <w:rPr>
          <w:rFonts w:ascii="Arial" w:hAnsi="Arial" w:cs="Arial"/>
          <w:color w:val="000000" w:themeColor="text1"/>
          <w:sz w:val="24"/>
        </w:rPr>
        <w:t xml:space="preserve">Representative H&amp;E images of lung </w:t>
      </w:r>
      <w:r w:rsidRPr="00C1369C">
        <w:rPr>
          <w:rFonts w:ascii="Arial" w:hAnsi="Arial" w:cs="Arial" w:hint="eastAsia"/>
          <w:color w:val="000000" w:themeColor="text1"/>
          <w:sz w:val="24"/>
        </w:rPr>
        <w:t xml:space="preserve">sections from mice </w:t>
      </w:r>
      <w:r w:rsidRPr="00C1369C">
        <w:rPr>
          <w:rFonts w:ascii="Arial" w:hAnsi="Arial" w:cs="Arial"/>
          <w:color w:val="000000" w:themeColor="text1"/>
          <w:sz w:val="24"/>
        </w:rPr>
        <w:t xml:space="preserve">infected with </w:t>
      </w:r>
      <w:proofErr w:type="spellStart"/>
      <w:r w:rsidRPr="00C1369C">
        <w:rPr>
          <w:rFonts w:ascii="Arial" w:hAnsi="Arial" w:cs="Arial"/>
          <w:color w:val="000000" w:themeColor="text1"/>
          <w:sz w:val="24"/>
        </w:rPr>
        <w:t>M</w:t>
      </w:r>
      <w:r w:rsidRPr="00C1369C">
        <w:rPr>
          <w:rFonts w:ascii="Arial" w:hAnsi="Arial" w:cs="Arial" w:hint="eastAsia"/>
          <w:color w:val="000000" w:themeColor="text1"/>
          <w:sz w:val="24"/>
        </w:rPr>
        <w:t>tb</w:t>
      </w:r>
      <w:proofErr w:type="spellEnd"/>
      <w:r w:rsidRPr="00C1369C">
        <w:rPr>
          <w:rFonts w:ascii="Arial" w:hAnsi="Arial" w:cs="Arial" w:hint="eastAsia"/>
          <w:color w:val="000000" w:themeColor="text1"/>
          <w:sz w:val="24"/>
        </w:rPr>
        <w:t>-Ra</w:t>
      </w:r>
      <w:r w:rsidRPr="00C1369C">
        <w:rPr>
          <w:rFonts w:ascii="Arial" w:hAnsi="Arial" w:cs="Arial"/>
          <w:color w:val="000000" w:themeColor="text1"/>
          <w:sz w:val="24"/>
        </w:rPr>
        <w:t xml:space="preserve"> (</w:t>
      </w:r>
      <w:r w:rsidR="00884FF0">
        <w:rPr>
          <w:rFonts w:ascii="Arial" w:hAnsi="Arial" w:cs="Arial" w:hint="eastAsia"/>
          <w:color w:val="000000" w:themeColor="text1"/>
          <w:sz w:val="24"/>
        </w:rPr>
        <w:t xml:space="preserve">1 </w:t>
      </w:r>
      <w:r w:rsidR="00884FF0" w:rsidRPr="00C1369C">
        <w:rPr>
          <w:rFonts w:ascii="Arial" w:hAnsi="Arial" w:cs="Arial"/>
          <w:color w:val="000000" w:themeColor="text1"/>
          <w:sz w:val="24"/>
        </w:rPr>
        <w:t>x</w:t>
      </w:r>
      <w:r w:rsidR="00884FF0">
        <w:rPr>
          <w:rFonts w:ascii="Arial" w:hAnsi="Arial" w:cs="Arial" w:hint="eastAsia"/>
          <w:color w:val="000000" w:themeColor="text1"/>
          <w:sz w:val="24"/>
        </w:rPr>
        <w:t xml:space="preserve"> </w:t>
      </w:r>
      <w:r w:rsidR="00884FF0" w:rsidRPr="00C1369C">
        <w:rPr>
          <w:rFonts w:ascii="Arial" w:hAnsi="Arial" w:cs="Arial"/>
          <w:color w:val="000000" w:themeColor="text1"/>
          <w:sz w:val="24"/>
        </w:rPr>
        <w:t>10</w:t>
      </w:r>
      <w:r w:rsidR="00884FF0">
        <w:rPr>
          <w:rFonts w:ascii="Arial" w:hAnsi="Arial" w:cs="Arial" w:hint="eastAsia"/>
          <w:color w:val="000000" w:themeColor="text1"/>
          <w:sz w:val="24"/>
          <w:vertAlign w:val="superscript"/>
        </w:rPr>
        <w:t>6</w:t>
      </w:r>
      <w:r w:rsidR="00884FF0" w:rsidRPr="00C1369C">
        <w:rPr>
          <w:rFonts w:ascii="Arial" w:hAnsi="Arial" w:cs="Arial"/>
          <w:color w:val="000000" w:themeColor="text1"/>
          <w:sz w:val="24"/>
        </w:rPr>
        <w:t xml:space="preserve"> </w:t>
      </w:r>
      <w:r w:rsidRPr="00C1369C">
        <w:rPr>
          <w:rFonts w:ascii="Arial" w:hAnsi="Arial" w:cs="Arial"/>
          <w:color w:val="000000" w:themeColor="text1"/>
          <w:sz w:val="24"/>
        </w:rPr>
        <w:t xml:space="preserve">CFU), </w:t>
      </w:r>
      <w:r w:rsidRPr="00C1369C">
        <w:rPr>
          <w:rFonts w:ascii="Arial" w:hAnsi="Arial" w:cs="Arial" w:hint="eastAsia"/>
          <w:color w:val="000000" w:themeColor="text1"/>
          <w:sz w:val="24"/>
        </w:rPr>
        <w:t xml:space="preserve">and treated with CS or vehicle </w:t>
      </w:r>
      <w:r w:rsidR="00A27A8E">
        <w:rPr>
          <w:rFonts w:ascii="Arial" w:hAnsi="Arial" w:cs="Arial" w:hint="eastAsia"/>
          <w:color w:val="000000" w:themeColor="text1"/>
          <w:sz w:val="24"/>
        </w:rPr>
        <w:t>(</w:t>
      </w:r>
      <w:proofErr w:type="spellStart"/>
      <w:r w:rsidR="00A27A8E" w:rsidRPr="00C1369C">
        <w:rPr>
          <w:rFonts w:ascii="Arial" w:hAnsi="Arial" w:cs="Arial" w:hint="eastAsia"/>
          <w:color w:val="000000" w:themeColor="text1"/>
          <w:sz w:val="24"/>
        </w:rPr>
        <w:t>p.o.</w:t>
      </w:r>
      <w:proofErr w:type="spellEnd"/>
      <w:r w:rsidR="00A27A8E" w:rsidRPr="00C1369C">
        <w:rPr>
          <w:rFonts w:ascii="Arial" w:hAnsi="Arial" w:cs="Arial" w:hint="eastAsia"/>
          <w:color w:val="000000" w:themeColor="text1"/>
          <w:sz w:val="24"/>
        </w:rPr>
        <w:t>, five times per week)</w:t>
      </w:r>
      <w:r w:rsidR="00203BC4">
        <w:rPr>
          <w:rFonts w:ascii="Arial" w:hAnsi="Arial" w:cs="Arial" w:hint="eastAsia"/>
          <w:color w:val="000000" w:themeColor="text1"/>
          <w:sz w:val="24"/>
        </w:rPr>
        <w:t xml:space="preserve"> </w:t>
      </w:r>
      <w:r w:rsidRPr="00C1369C">
        <w:rPr>
          <w:rFonts w:ascii="Arial" w:hAnsi="Arial" w:cs="Arial" w:hint="eastAsia"/>
          <w:color w:val="000000" w:themeColor="text1"/>
          <w:sz w:val="24"/>
        </w:rPr>
        <w:t>for 14</w:t>
      </w:r>
      <w:r w:rsidRPr="00C1369C">
        <w:rPr>
          <w:rFonts w:ascii="Arial" w:hAnsi="Arial" w:cs="Arial"/>
          <w:color w:val="000000" w:themeColor="text1"/>
          <w:sz w:val="24"/>
        </w:rPr>
        <w:t xml:space="preserve"> days</w:t>
      </w:r>
      <w:r w:rsidRPr="00C1369C">
        <w:rPr>
          <w:rFonts w:ascii="Arial" w:hAnsi="Arial" w:cs="Arial" w:hint="eastAsia"/>
          <w:color w:val="000000" w:themeColor="text1"/>
          <w:sz w:val="24"/>
        </w:rPr>
        <w:t xml:space="preserve">. </w:t>
      </w:r>
      <w:r w:rsidR="00F15EC1" w:rsidRPr="00A56EE4">
        <w:rPr>
          <w:rFonts w:ascii="Arial" w:hAnsi="Arial" w:cs="Arial"/>
          <w:color w:val="000000" w:themeColor="text1"/>
          <w:sz w:val="24"/>
        </w:rPr>
        <w:t>Statistical significance was examined by two-tailed Student’s </w:t>
      </w:r>
      <w:r w:rsidR="00F15EC1" w:rsidRPr="00A56EE4">
        <w:rPr>
          <w:rFonts w:ascii="Arial" w:hAnsi="Arial" w:cs="Arial"/>
          <w:i/>
          <w:iCs/>
          <w:color w:val="000000" w:themeColor="text1"/>
          <w:sz w:val="24"/>
        </w:rPr>
        <w:t>t</w:t>
      </w:r>
      <w:r w:rsidR="00F15EC1" w:rsidRPr="00A56EE4">
        <w:rPr>
          <w:rFonts w:ascii="Arial" w:hAnsi="Arial" w:cs="Arial"/>
          <w:color w:val="000000" w:themeColor="text1"/>
          <w:sz w:val="24"/>
        </w:rPr>
        <w:t>-tests (</w:t>
      </w:r>
      <w:r w:rsidR="00F15EC1" w:rsidRPr="008921E6">
        <w:rPr>
          <w:rFonts w:ascii="Arial" w:hAnsi="Arial" w:cs="Arial" w:hint="eastAsia"/>
          <w:b/>
          <w:bCs/>
          <w:color w:val="000000" w:themeColor="text1"/>
          <w:sz w:val="24"/>
        </w:rPr>
        <w:t>a</w:t>
      </w:r>
      <w:r w:rsidR="00F15EC1" w:rsidRPr="00A56EE4">
        <w:rPr>
          <w:rFonts w:ascii="Arial" w:hAnsi="Arial" w:cs="Arial"/>
          <w:color w:val="000000" w:themeColor="text1"/>
          <w:sz w:val="24"/>
        </w:rPr>
        <w:t>)</w:t>
      </w:r>
      <w:r w:rsidR="00A56EE4" w:rsidRPr="00A56EE4">
        <w:rPr>
          <w:rFonts w:ascii="Arial" w:hAnsi="Arial" w:cs="Arial" w:hint="eastAsia"/>
          <w:color w:val="000000" w:themeColor="text1"/>
          <w:sz w:val="24"/>
        </w:rPr>
        <w:t xml:space="preserve">. </w:t>
      </w:r>
      <w:r w:rsidR="008921E6" w:rsidRPr="008921E6">
        <w:rPr>
          <w:rFonts w:ascii="Arial" w:hAnsi="Arial" w:cs="Arial"/>
          <w:color w:val="000000" w:themeColor="text1"/>
          <w:sz w:val="24"/>
        </w:rPr>
        <w:t>Data shown (means ± SEM) represent the combined results of triplicate from three independent experiments</w:t>
      </w:r>
      <w:r w:rsidR="008921E6">
        <w:rPr>
          <w:rFonts w:ascii="Arial" w:hAnsi="Arial" w:cs="Arial" w:hint="eastAsia"/>
          <w:color w:val="000000" w:themeColor="text1"/>
          <w:sz w:val="24"/>
        </w:rPr>
        <w:t xml:space="preserve"> </w:t>
      </w:r>
      <w:r w:rsidR="008921E6" w:rsidRPr="00A56EE4">
        <w:rPr>
          <w:rFonts w:ascii="Arial" w:hAnsi="Arial" w:cs="Arial"/>
          <w:color w:val="000000" w:themeColor="text1"/>
          <w:sz w:val="24"/>
        </w:rPr>
        <w:t>(</w:t>
      </w:r>
      <w:r w:rsidR="008921E6" w:rsidRPr="008921E6">
        <w:rPr>
          <w:rFonts w:ascii="Arial" w:hAnsi="Arial" w:cs="Arial" w:hint="eastAsia"/>
          <w:b/>
          <w:bCs/>
          <w:color w:val="000000" w:themeColor="text1"/>
          <w:sz w:val="24"/>
        </w:rPr>
        <w:t>a</w:t>
      </w:r>
      <w:r w:rsidR="008921E6" w:rsidRPr="00A56EE4">
        <w:rPr>
          <w:rFonts w:ascii="Arial" w:hAnsi="Arial" w:cs="Arial"/>
          <w:color w:val="000000" w:themeColor="text1"/>
          <w:sz w:val="24"/>
        </w:rPr>
        <w:t>)</w:t>
      </w:r>
      <w:r w:rsidR="008921E6" w:rsidRPr="00A56EE4">
        <w:rPr>
          <w:rFonts w:ascii="Arial" w:hAnsi="Arial" w:cs="Arial" w:hint="eastAsia"/>
          <w:color w:val="000000" w:themeColor="text1"/>
          <w:sz w:val="24"/>
        </w:rPr>
        <w:t>.</w:t>
      </w:r>
      <w:r w:rsidR="008921E6">
        <w:rPr>
          <w:rFonts w:ascii="Arial" w:hAnsi="Arial" w:cs="Arial" w:hint="eastAsia"/>
          <w:color w:val="000000" w:themeColor="text1"/>
          <w:sz w:val="24"/>
        </w:rPr>
        <w:t xml:space="preserve"> </w:t>
      </w:r>
      <w:r w:rsidR="00A56EE4" w:rsidRPr="00A56EE4">
        <w:rPr>
          <w:rFonts w:ascii="Arial" w:hAnsi="Arial" w:cs="Arial"/>
          <w:color w:val="000000" w:themeColor="text1"/>
          <w:sz w:val="24"/>
        </w:rPr>
        <w:t>Images are representative of at least three independent experiments (</w:t>
      </w:r>
      <w:r w:rsidR="00A56EE4" w:rsidRPr="008E6B63">
        <w:rPr>
          <w:rFonts w:ascii="Arial" w:hAnsi="Arial" w:cs="Arial"/>
          <w:b/>
          <w:bCs/>
          <w:color w:val="000000" w:themeColor="text1"/>
          <w:sz w:val="24"/>
        </w:rPr>
        <w:t>b</w:t>
      </w:r>
      <w:r w:rsidR="00A56EE4" w:rsidRPr="00A56EE4">
        <w:rPr>
          <w:rFonts w:ascii="Arial" w:hAnsi="Arial" w:cs="Arial"/>
          <w:color w:val="000000" w:themeColor="text1"/>
          <w:sz w:val="24"/>
        </w:rPr>
        <w:t>). </w:t>
      </w:r>
      <w:r w:rsidR="00A56EE4">
        <w:rPr>
          <w:rFonts w:ascii="Arial" w:hAnsi="Arial" w:cs="Arial" w:hint="eastAsia"/>
          <w:color w:val="000000" w:themeColor="text1"/>
          <w:sz w:val="24"/>
        </w:rPr>
        <w:t xml:space="preserve">CS </w:t>
      </w:r>
      <w:r w:rsidR="00A56EE4" w:rsidRPr="000D13B4">
        <w:rPr>
          <w:rFonts w:ascii="Arial" w:hAnsi="Arial" w:cs="Arial" w:hint="eastAsia"/>
          <w:i/>
          <w:iCs/>
          <w:color w:val="000000" w:themeColor="text1"/>
          <w:sz w:val="24"/>
        </w:rPr>
        <w:t xml:space="preserve">Clostridium </w:t>
      </w:r>
      <w:proofErr w:type="spellStart"/>
      <w:r w:rsidR="00A56EE4" w:rsidRPr="000D13B4">
        <w:rPr>
          <w:rFonts w:ascii="Arial" w:hAnsi="Arial" w:cs="Arial" w:hint="eastAsia"/>
          <w:i/>
          <w:iCs/>
          <w:color w:val="000000" w:themeColor="text1"/>
          <w:sz w:val="24"/>
        </w:rPr>
        <w:t>scindens</w:t>
      </w:r>
      <w:proofErr w:type="spellEnd"/>
      <w:r w:rsidR="00A56EE4">
        <w:rPr>
          <w:rFonts w:ascii="Arial" w:hAnsi="Arial" w:cs="Arial" w:hint="eastAsia"/>
          <w:i/>
          <w:iCs/>
          <w:color w:val="000000" w:themeColor="text1"/>
          <w:sz w:val="24"/>
        </w:rPr>
        <w:t xml:space="preserve">. </w:t>
      </w:r>
      <w:r w:rsidR="00A56EE4" w:rsidRPr="00A73769">
        <w:rPr>
          <w:rFonts w:ascii="Arial" w:hAnsi="Arial" w:cs="Arial" w:hint="eastAsia"/>
          <w:color w:val="000000" w:themeColor="text1"/>
          <w:sz w:val="24"/>
        </w:rPr>
        <w:t>Scale bar</w:t>
      </w:r>
      <w:r w:rsidR="00A56EE4">
        <w:rPr>
          <w:rFonts w:ascii="Arial" w:hAnsi="Arial" w:cs="Arial" w:hint="eastAsia"/>
          <w:i/>
          <w:iCs/>
          <w:color w:val="000000" w:themeColor="text1"/>
          <w:sz w:val="24"/>
        </w:rPr>
        <w:t xml:space="preserve"> = </w:t>
      </w:r>
      <w:proofErr w:type="gramStart"/>
      <w:r w:rsidR="00A56EE4" w:rsidRPr="00A56EE4">
        <w:rPr>
          <w:rFonts w:ascii="Arial" w:hAnsi="Arial" w:cs="Arial" w:hint="eastAsia"/>
          <w:color w:val="000000" w:themeColor="text1"/>
          <w:sz w:val="24"/>
        </w:rPr>
        <w:t xml:space="preserve">20 </w:t>
      </w:r>
      <w:r w:rsidR="00A56EE4" w:rsidRPr="00A56EE4">
        <w:rPr>
          <w:rFonts w:ascii="Arial" w:hAnsi="Arial" w:cs="Arial"/>
          <w:sz w:val="24"/>
        </w:rPr>
        <w:t> </w:t>
      </w:r>
      <w:proofErr w:type="spellStart"/>
      <w:r w:rsidR="00A56EE4" w:rsidRPr="00A0229A">
        <w:rPr>
          <w:rFonts w:ascii="Arial" w:hAnsi="Arial" w:cs="Arial"/>
          <w:sz w:val="24"/>
        </w:rPr>
        <w:t>μ</w:t>
      </w:r>
      <w:proofErr w:type="gramEnd"/>
      <w:r w:rsidR="0075598C">
        <w:rPr>
          <w:rFonts w:ascii="Arial" w:hAnsi="Arial" w:cs="Arial" w:hint="eastAsia"/>
          <w:color w:val="000000" w:themeColor="text1"/>
          <w:sz w:val="24"/>
        </w:rPr>
        <w:t>m</w:t>
      </w:r>
      <w:proofErr w:type="spellEnd"/>
    </w:p>
    <w:p w14:paraId="624BB57A" w14:textId="73916144" w:rsidR="003177FC" w:rsidRPr="006E6C0F" w:rsidRDefault="00AC02C4" w:rsidP="00AC02C4">
      <w:pPr>
        <w:widowControl/>
        <w:wordWrap/>
        <w:autoSpaceDE/>
        <w:autoSpaceDN/>
        <w:spacing w:line="480" w:lineRule="auto"/>
        <w:jc w:val="center"/>
        <w:rPr>
          <w:noProof/>
        </w:rPr>
      </w:pPr>
      <w:r w:rsidRPr="00AC02C4">
        <w:rPr>
          <w:noProof/>
        </w:rPr>
        <w:lastRenderedPageBreak/>
        <w:drawing>
          <wp:inline distT="0" distB="0" distL="0" distR="0" wp14:anchorId="2B4D6EE2" wp14:editId="7FACBD11">
            <wp:extent cx="5737226" cy="7878726"/>
            <wp:effectExtent l="0" t="0" r="0" b="8255"/>
            <wp:docPr id="34293248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3248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9230" cy="789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AAB7B" w14:textId="445D3AF7" w:rsidR="006505DA" w:rsidRPr="002949C0" w:rsidRDefault="006505DA" w:rsidP="00AD1ADD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 w:hint="eastAsia"/>
          <w:b/>
          <w:bCs/>
          <w:sz w:val="24"/>
        </w:rPr>
        <w:lastRenderedPageBreak/>
        <w:t xml:space="preserve">Extended </w:t>
      </w:r>
      <w:r w:rsidR="00510C9D">
        <w:rPr>
          <w:rFonts w:ascii="Arial" w:hAnsi="Arial" w:cs="Arial" w:hint="eastAsia"/>
          <w:b/>
          <w:bCs/>
          <w:sz w:val="24"/>
        </w:rPr>
        <w:t>D</w:t>
      </w:r>
      <w:r>
        <w:rPr>
          <w:rFonts w:ascii="Arial" w:hAnsi="Arial" w:cs="Arial" w:hint="eastAsia"/>
          <w:b/>
          <w:bCs/>
          <w:sz w:val="24"/>
        </w:rPr>
        <w:t xml:space="preserve">ata </w:t>
      </w:r>
      <w:r w:rsidRPr="00542D1D">
        <w:rPr>
          <w:rFonts w:ascii="Arial" w:hAnsi="Arial" w:cs="Arial" w:hint="eastAsia"/>
          <w:b/>
          <w:bCs/>
          <w:sz w:val="24"/>
        </w:rPr>
        <w:t>Fig</w:t>
      </w:r>
      <w:r w:rsidR="00AD1ADD">
        <w:rPr>
          <w:rFonts w:ascii="Arial" w:hAnsi="Arial" w:cs="Arial" w:hint="eastAsia"/>
          <w:b/>
          <w:bCs/>
          <w:sz w:val="24"/>
        </w:rPr>
        <w:t>.</w:t>
      </w:r>
      <w:r>
        <w:rPr>
          <w:rFonts w:ascii="Arial" w:hAnsi="Arial" w:cs="Arial" w:hint="eastAsia"/>
          <w:b/>
          <w:bCs/>
          <w:sz w:val="24"/>
        </w:rPr>
        <w:t>6</w:t>
      </w:r>
      <w:r w:rsidR="00684B9C">
        <w:rPr>
          <w:rFonts w:ascii="Arial" w:hAnsi="Arial" w:cs="Arial" w:hint="eastAsia"/>
          <w:b/>
          <w:bCs/>
          <w:sz w:val="24"/>
        </w:rPr>
        <w:t xml:space="preserve">. </w:t>
      </w:r>
      <w:r w:rsidR="00684B9C" w:rsidRPr="00684B9C">
        <w:rPr>
          <w:rFonts w:ascii="Arial" w:hAnsi="Arial" w:cs="Arial"/>
          <w:b/>
          <w:bCs/>
          <w:sz w:val="24"/>
        </w:rPr>
        <w:t>Spatial transcriptomic profiling of lung tissue following treatment.</w:t>
      </w:r>
      <w:r w:rsidR="001C479C">
        <w:rPr>
          <w:rFonts w:ascii="Arial" w:hAnsi="Arial" w:cs="Arial" w:hint="eastAsia"/>
          <w:b/>
          <w:bCs/>
          <w:sz w:val="24"/>
        </w:rPr>
        <w:t xml:space="preserve"> </w:t>
      </w:r>
      <w:proofErr w:type="gramStart"/>
      <w:r w:rsidRPr="006505DA">
        <w:rPr>
          <w:rFonts w:ascii="Arial" w:hAnsi="Arial" w:cs="Arial" w:hint="eastAsia"/>
          <w:b/>
          <w:bCs/>
          <w:sz w:val="24"/>
        </w:rPr>
        <w:t>a</w:t>
      </w:r>
      <w:proofErr w:type="gramEnd"/>
      <w:r w:rsidR="00684B9C">
        <w:rPr>
          <w:rFonts w:ascii="Arial" w:hAnsi="Arial" w:cs="Arial" w:hint="eastAsia"/>
          <w:sz w:val="24"/>
        </w:rPr>
        <w:t xml:space="preserve"> </w:t>
      </w:r>
      <w:r w:rsidR="00684B9C" w:rsidRPr="00684B9C">
        <w:rPr>
          <w:rFonts w:ascii="Arial" w:hAnsi="Arial" w:cs="Arial"/>
          <w:sz w:val="24"/>
        </w:rPr>
        <w:t>Unsupervised clustering and spatial mapping. Spatial transcriptomics (ST) plots show the anatomical distribution of transcriptionally distinct clusters (Ident Groups 1–8) within the lung sections of the Control (MDR</w:t>
      </w:r>
      <w:r w:rsidR="00126031">
        <w:rPr>
          <w:rFonts w:ascii="Arial" w:hAnsi="Arial" w:cs="Arial" w:hint="eastAsia"/>
          <w:sz w:val="24"/>
        </w:rPr>
        <w:t>-</w:t>
      </w:r>
      <w:proofErr w:type="spellStart"/>
      <w:r w:rsidR="00126031">
        <w:rPr>
          <w:rFonts w:ascii="Arial" w:hAnsi="Arial" w:cs="Arial" w:hint="eastAsia"/>
          <w:sz w:val="24"/>
        </w:rPr>
        <w:t>Mtb</w:t>
      </w:r>
      <w:proofErr w:type="spellEnd"/>
      <w:r w:rsidR="00684B9C" w:rsidRPr="00684B9C">
        <w:rPr>
          <w:rFonts w:ascii="Arial" w:hAnsi="Arial" w:cs="Arial"/>
          <w:sz w:val="24"/>
        </w:rPr>
        <w:t>) and Experimental (MDR</w:t>
      </w:r>
      <w:r w:rsidR="00126031">
        <w:rPr>
          <w:rFonts w:ascii="Arial" w:hAnsi="Arial" w:cs="Arial" w:hint="eastAsia"/>
          <w:sz w:val="24"/>
        </w:rPr>
        <w:t>-</w:t>
      </w:r>
      <w:proofErr w:type="spellStart"/>
      <w:r w:rsidR="00126031">
        <w:rPr>
          <w:rFonts w:ascii="Arial" w:hAnsi="Arial" w:cs="Arial" w:hint="eastAsia"/>
          <w:sz w:val="24"/>
        </w:rPr>
        <w:t>Mtb</w:t>
      </w:r>
      <w:proofErr w:type="spellEnd"/>
      <w:r w:rsidR="00126031">
        <w:rPr>
          <w:rFonts w:ascii="Arial" w:hAnsi="Arial" w:cs="Arial" w:hint="eastAsia"/>
          <w:sz w:val="24"/>
        </w:rPr>
        <w:t xml:space="preserve"> + CS</w:t>
      </w:r>
      <w:r w:rsidR="00684B9C" w:rsidRPr="00684B9C">
        <w:rPr>
          <w:rFonts w:ascii="Arial" w:hAnsi="Arial" w:cs="Arial"/>
          <w:sz w:val="24"/>
        </w:rPr>
        <w:t>) groups. Each spot represents a transcriptomic profile mapped back to its original tissue coordinates.</w:t>
      </w:r>
      <w:r w:rsidR="00684B9C">
        <w:rPr>
          <w:rFonts w:ascii="Arial" w:hAnsi="Arial" w:cs="Arial" w:hint="eastAsia"/>
          <w:sz w:val="24"/>
        </w:rPr>
        <w:t xml:space="preserve"> </w:t>
      </w:r>
      <w:r w:rsidRPr="006505DA">
        <w:rPr>
          <w:rFonts w:ascii="Arial" w:hAnsi="Arial" w:cs="Arial" w:hint="eastAsia"/>
          <w:b/>
          <w:bCs/>
          <w:sz w:val="24"/>
        </w:rPr>
        <w:t>b</w:t>
      </w:r>
      <w:r w:rsidR="00684B9C">
        <w:rPr>
          <w:rFonts w:ascii="Arial" w:hAnsi="Arial" w:cs="Arial" w:hint="eastAsia"/>
          <w:sz w:val="24"/>
        </w:rPr>
        <w:t xml:space="preserve"> </w:t>
      </w:r>
      <w:r w:rsidR="00684B9C" w:rsidRPr="00684B9C">
        <w:rPr>
          <w:rFonts w:ascii="Arial" w:hAnsi="Arial" w:cs="Arial"/>
          <w:sz w:val="24"/>
        </w:rPr>
        <w:t>Cell type composition analysis. Stacked bar charts represent the absolute count (left) and relative proportion (right) of major cell types across conditions, estimated via spatial deconvolution.</w:t>
      </w:r>
      <w:r w:rsidR="00684B9C">
        <w:rPr>
          <w:rFonts w:ascii="Arial" w:hAnsi="Arial" w:cs="Arial" w:hint="eastAsia"/>
          <w:sz w:val="24"/>
        </w:rPr>
        <w:t xml:space="preserve"> </w:t>
      </w:r>
      <w:r w:rsidRPr="006505DA">
        <w:rPr>
          <w:rFonts w:ascii="Arial" w:hAnsi="Arial" w:cs="Arial" w:hint="eastAsia"/>
          <w:b/>
          <w:bCs/>
          <w:sz w:val="24"/>
        </w:rPr>
        <w:t>c-d</w:t>
      </w:r>
      <w:r w:rsidR="00684B9C">
        <w:rPr>
          <w:rFonts w:ascii="Arial" w:hAnsi="Arial" w:cs="Arial" w:hint="eastAsia"/>
          <w:sz w:val="24"/>
        </w:rPr>
        <w:t xml:space="preserve"> </w:t>
      </w:r>
      <w:r w:rsidR="00684B9C" w:rsidRPr="00684B9C">
        <w:rPr>
          <w:rFonts w:ascii="Arial" w:hAnsi="Arial" w:cs="Arial"/>
          <w:sz w:val="24"/>
        </w:rPr>
        <w:t xml:space="preserve">Spatial distribution and quantification of Neutrophils. </w:t>
      </w:r>
      <w:r w:rsidRPr="006505DA">
        <w:rPr>
          <w:rFonts w:ascii="Arial" w:hAnsi="Arial" w:cs="Arial" w:hint="eastAsia"/>
          <w:b/>
          <w:bCs/>
          <w:sz w:val="24"/>
        </w:rPr>
        <w:t>c</w:t>
      </w:r>
      <w:r>
        <w:rPr>
          <w:rFonts w:ascii="Arial" w:hAnsi="Arial" w:cs="Arial" w:hint="eastAsia"/>
          <w:sz w:val="24"/>
        </w:rPr>
        <w:t xml:space="preserve"> </w:t>
      </w:r>
      <w:r w:rsidR="00684B9C" w:rsidRPr="00684B9C">
        <w:rPr>
          <w:rFonts w:ascii="Arial" w:hAnsi="Arial" w:cs="Arial"/>
          <w:sz w:val="24"/>
        </w:rPr>
        <w:t xml:space="preserve">Spatial feature plots visualize the localized abundance of neutrophils within the tissue architecture. </w:t>
      </w:r>
      <w:r w:rsidRPr="006505DA">
        <w:rPr>
          <w:rFonts w:ascii="Arial" w:hAnsi="Arial" w:cs="Arial" w:hint="eastAsia"/>
          <w:b/>
          <w:bCs/>
          <w:sz w:val="24"/>
        </w:rPr>
        <w:t>d</w:t>
      </w:r>
      <w:r w:rsidR="00684B9C" w:rsidRPr="00684B9C">
        <w:rPr>
          <w:rFonts w:ascii="Arial" w:hAnsi="Arial" w:cs="Arial"/>
          <w:sz w:val="24"/>
        </w:rPr>
        <w:t xml:space="preserve"> Violin plot comparing the Neutrophil Activity Score between </w:t>
      </w:r>
      <w:r w:rsidR="00324454" w:rsidRPr="00684B9C">
        <w:rPr>
          <w:rFonts w:ascii="Arial" w:hAnsi="Arial" w:cs="Arial"/>
          <w:sz w:val="24"/>
        </w:rPr>
        <w:t>MDR</w:t>
      </w:r>
      <w:r w:rsidR="00324454">
        <w:rPr>
          <w:rFonts w:ascii="Arial" w:hAnsi="Arial" w:cs="Arial" w:hint="eastAsia"/>
          <w:sz w:val="24"/>
        </w:rPr>
        <w:t>-</w:t>
      </w:r>
      <w:proofErr w:type="spellStart"/>
      <w:r w:rsidR="00324454">
        <w:rPr>
          <w:rFonts w:ascii="Arial" w:hAnsi="Arial" w:cs="Arial" w:hint="eastAsia"/>
          <w:sz w:val="24"/>
        </w:rPr>
        <w:t>Mtb</w:t>
      </w:r>
      <w:proofErr w:type="spellEnd"/>
      <w:r w:rsidR="00684B9C" w:rsidRPr="00684B9C">
        <w:rPr>
          <w:rFonts w:ascii="Arial" w:hAnsi="Arial" w:cs="Arial"/>
          <w:sz w:val="24"/>
        </w:rPr>
        <w:t xml:space="preserve"> (blue) and </w:t>
      </w:r>
      <w:r w:rsidR="00324454" w:rsidRPr="00684B9C">
        <w:rPr>
          <w:rFonts w:ascii="Arial" w:hAnsi="Arial" w:cs="Arial"/>
          <w:sz w:val="24"/>
        </w:rPr>
        <w:t>MDR</w:t>
      </w:r>
      <w:r w:rsidR="00324454">
        <w:rPr>
          <w:rFonts w:ascii="Arial" w:hAnsi="Arial" w:cs="Arial" w:hint="eastAsia"/>
          <w:sz w:val="24"/>
        </w:rPr>
        <w:t>-</w:t>
      </w:r>
      <w:proofErr w:type="spellStart"/>
      <w:r w:rsidR="00324454">
        <w:rPr>
          <w:rFonts w:ascii="Arial" w:hAnsi="Arial" w:cs="Arial" w:hint="eastAsia"/>
          <w:sz w:val="24"/>
        </w:rPr>
        <w:t>Mtb</w:t>
      </w:r>
      <w:proofErr w:type="spellEnd"/>
      <w:r w:rsidR="00324454">
        <w:rPr>
          <w:rFonts w:ascii="Arial" w:hAnsi="Arial" w:cs="Arial" w:hint="eastAsia"/>
          <w:sz w:val="24"/>
        </w:rPr>
        <w:t xml:space="preserve"> + CS</w:t>
      </w:r>
      <w:r w:rsidR="00684B9C" w:rsidRPr="00684B9C">
        <w:rPr>
          <w:rFonts w:ascii="Arial" w:hAnsi="Arial" w:cs="Arial"/>
          <w:sz w:val="24"/>
        </w:rPr>
        <w:t xml:space="preserve"> (pink) groups, showing a significant reduction in neutrophil infiltration upon treatment</w:t>
      </w:r>
      <w:r w:rsidR="00684B9C">
        <w:rPr>
          <w:rFonts w:ascii="Arial" w:hAnsi="Arial" w:cs="Arial" w:hint="eastAsia"/>
          <w:sz w:val="24"/>
        </w:rPr>
        <w:t xml:space="preserve">. </w:t>
      </w:r>
      <w:r w:rsidRPr="006505DA">
        <w:rPr>
          <w:rFonts w:ascii="Arial" w:hAnsi="Arial" w:cs="Arial" w:hint="eastAsia"/>
          <w:b/>
          <w:bCs/>
          <w:sz w:val="24"/>
        </w:rPr>
        <w:t>e-f</w:t>
      </w:r>
      <w:r w:rsidR="00684B9C">
        <w:rPr>
          <w:rFonts w:ascii="Arial" w:hAnsi="Arial" w:cs="Arial" w:hint="eastAsia"/>
          <w:sz w:val="24"/>
        </w:rPr>
        <w:t xml:space="preserve"> </w:t>
      </w:r>
      <w:r w:rsidR="00684B9C" w:rsidRPr="00684B9C">
        <w:rPr>
          <w:rFonts w:ascii="Arial" w:hAnsi="Arial" w:cs="Arial"/>
          <w:sz w:val="24"/>
        </w:rPr>
        <w:t xml:space="preserve">Spatial distribution and quantification of </w:t>
      </w:r>
      <w:r w:rsidR="003B62DA">
        <w:rPr>
          <w:rFonts w:ascii="Arial" w:hAnsi="Arial" w:cs="Arial" w:hint="eastAsia"/>
          <w:sz w:val="24"/>
        </w:rPr>
        <w:t>a</w:t>
      </w:r>
      <w:r w:rsidR="00684B9C" w:rsidRPr="00684B9C">
        <w:rPr>
          <w:rFonts w:ascii="Arial" w:hAnsi="Arial" w:cs="Arial"/>
          <w:sz w:val="24"/>
        </w:rPr>
        <w:t xml:space="preserve">lveolar Macrophages. </w:t>
      </w:r>
      <w:r w:rsidRPr="006505DA">
        <w:rPr>
          <w:rFonts w:ascii="Arial" w:hAnsi="Arial" w:cs="Arial" w:hint="eastAsia"/>
          <w:b/>
          <w:bCs/>
          <w:sz w:val="24"/>
        </w:rPr>
        <w:t>e</w:t>
      </w:r>
      <w:r w:rsidR="00684B9C" w:rsidRPr="00684B9C">
        <w:rPr>
          <w:rFonts w:ascii="Arial" w:hAnsi="Arial" w:cs="Arial"/>
          <w:sz w:val="24"/>
        </w:rPr>
        <w:t xml:space="preserve"> Spatial feature plots display the localization of alveolar macrophages. </w:t>
      </w:r>
      <w:r w:rsidRPr="006505DA">
        <w:rPr>
          <w:rFonts w:ascii="Arial" w:hAnsi="Arial" w:cs="Arial" w:hint="eastAsia"/>
          <w:b/>
          <w:bCs/>
          <w:sz w:val="24"/>
        </w:rPr>
        <w:t>f</w:t>
      </w:r>
      <w:r w:rsidR="00684B9C" w:rsidRPr="00684B9C">
        <w:rPr>
          <w:rFonts w:ascii="Arial" w:hAnsi="Arial" w:cs="Arial"/>
          <w:sz w:val="24"/>
        </w:rPr>
        <w:t xml:space="preserve"> Violin plot illustrates the decrease in </w:t>
      </w:r>
      <w:r w:rsidR="00B17890">
        <w:rPr>
          <w:rFonts w:ascii="Arial" w:hAnsi="Arial" w:cs="Arial" w:hint="eastAsia"/>
          <w:sz w:val="24"/>
        </w:rPr>
        <w:t>a</w:t>
      </w:r>
      <w:r w:rsidR="00684B9C" w:rsidRPr="00684B9C">
        <w:rPr>
          <w:rFonts w:ascii="Arial" w:hAnsi="Arial" w:cs="Arial"/>
          <w:sz w:val="24"/>
        </w:rPr>
        <w:t xml:space="preserve">lveolar </w:t>
      </w:r>
      <w:r w:rsidR="00B17890">
        <w:rPr>
          <w:rFonts w:ascii="Arial" w:hAnsi="Arial" w:cs="Arial" w:hint="eastAsia"/>
          <w:sz w:val="24"/>
        </w:rPr>
        <w:t>m</w:t>
      </w:r>
      <w:r w:rsidR="00684B9C" w:rsidRPr="00684B9C">
        <w:rPr>
          <w:rFonts w:ascii="Arial" w:hAnsi="Arial" w:cs="Arial"/>
          <w:sz w:val="24"/>
        </w:rPr>
        <w:t xml:space="preserve">acrophage </w:t>
      </w:r>
      <w:r w:rsidR="00371E27">
        <w:rPr>
          <w:rFonts w:ascii="Arial" w:hAnsi="Arial" w:cs="Arial" w:hint="eastAsia"/>
          <w:sz w:val="24"/>
        </w:rPr>
        <w:t>a</w:t>
      </w:r>
      <w:r w:rsidR="00684B9C" w:rsidRPr="00684B9C">
        <w:rPr>
          <w:rFonts w:ascii="Arial" w:hAnsi="Arial" w:cs="Arial"/>
          <w:sz w:val="24"/>
        </w:rPr>
        <w:t xml:space="preserve">ctivity </w:t>
      </w:r>
      <w:r w:rsidR="00371E27">
        <w:rPr>
          <w:rFonts w:ascii="Arial" w:hAnsi="Arial" w:cs="Arial" w:hint="eastAsia"/>
          <w:sz w:val="24"/>
        </w:rPr>
        <w:t>s</w:t>
      </w:r>
      <w:r w:rsidR="00684B9C" w:rsidRPr="00684B9C">
        <w:rPr>
          <w:rFonts w:ascii="Arial" w:hAnsi="Arial" w:cs="Arial"/>
          <w:sz w:val="24"/>
        </w:rPr>
        <w:t>core in the MDR</w:t>
      </w:r>
      <w:r w:rsidR="003A70A3">
        <w:rPr>
          <w:rFonts w:ascii="Arial" w:hAnsi="Arial" w:cs="Arial" w:hint="eastAsia"/>
          <w:sz w:val="24"/>
        </w:rPr>
        <w:t>-</w:t>
      </w:r>
      <w:proofErr w:type="spellStart"/>
      <w:r w:rsidR="003A70A3">
        <w:rPr>
          <w:rFonts w:ascii="Arial" w:hAnsi="Arial" w:cs="Arial" w:hint="eastAsia"/>
          <w:sz w:val="24"/>
        </w:rPr>
        <w:t>Mtb</w:t>
      </w:r>
      <w:proofErr w:type="spellEnd"/>
      <w:r w:rsidR="003A70A3">
        <w:rPr>
          <w:rFonts w:ascii="Arial" w:hAnsi="Arial" w:cs="Arial" w:hint="eastAsia"/>
          <w:sz w:val="24"/>
        </w:rPr>
        <w:t xml:space="preserve"> +</w:t>
      </w:r>
      <w:r w:rsidR="006E70C3">
        <w:rPr>
          <w:rFonts w:ascii="Arial" w:hAnsi="Arial" w:cs="Arial" w:hint="eastAsia"/>
          <w:sz w:val="24"/>
        </w:rPr>
        <w:t xml:space="preserve"> </w:t>
      </w:r>
      <w:r w:rsidR="00684B9C" w:rsidRPr="00684B9C">
        <w:rPr>
          <w:rFonts w:ascii="Arial" w:hAnsi="Arial" w:cs="Arial"/>
          <w:sz w:val="24"/>
        </w:rPr>
        <w:t>C</w:t>
      </w:r>
      <w:r w:rsidR="003A70A3">
        <w:rPr>
          <w:rFonts w:ascii="Arial" w:hAnsi="Arial" w:cs="Arial" w:hint="eastAsia"/>
          <w:sz w:val="24"/>
        </w:rPr>
        <w:t>S</w:t>
      </w:r>
      <w:r w:rsidR="00684B9C" w:rsidRPr="00684B9C">
        <w:rPr>
          <w:rFonts w:ascii="Arial" w:hAnsi="Arial" w:cs="Arial"/>
          <w:sz w:val="24"/>
        </w:rPr>
        <w:t xml:space="preserve"> group compared to </w:t>
      </w:r>
      <w:r w:rsidR="003A70A3">
        <w:rPr>
          <w:rFonts w:ascii="Arial" w:hAnsi="Arial" w:cs="Arial" w:hint="eastAsia"/>
          <w:sz w:val="24"/>
        </w:rPr>
        <w:t>MDR-</w:t>
      </w:r>
      <w:proofErr w:type="spellStart"/>
      <w:r w:rsidR="003A70A3">
        <w:rPr>
          <w:rFonts w:ascii="Arial" w:hAnsi="Arial" w:cs="Arial" w:hint="eastAsia"/>
          <w:sz w:val="24"/>
        </w:rPr>
        <w:t>Mtb</w:t>
      </w:r>
      <w:proofErr w:type="spellEnd"/>
      <w:r w:rsidR="003A70A3">
        <w:rPr>
          <w:rFonts w:ascii="Arial" w:hAnsi="Arial" w:cs="Arial" w:hint="eastAsia"/>
          <w:sz w:val="24"/>
        </w:rPr>
        <w:t xml:space="preserve"> group</w:t>
      </w:r>
      <w:r w:rsidR="00684B9C">
        <w:rPr>
          <w:rFonts w:ascii="Arial" w:hAnsi="Arial" w:cs="Arial" w:hint="eastAsia"/>
          <w:sz w:val="24"/>
        </w:rPr>
        <w:t xml:space="preserve">. </w:t>
      </w:r>
      <w:r w:rsidR="00684B9C" w:rsidRPr="00684B9C">
        <w:rPr>
          <w:rFonts w:ascii="Arial" w:hAnsi="Arial" w:cs="Arial"/>
          <w:sz w:val="24"/>
        </w:rPr>
        <w:t>Statistical significance was determined by Mann-Whitney U test (</w:t>
      </w:r>
      <w:r w:rsidR="00684B9C" w:rsidRPr="0020480C">
        <w:rPr>
          <w:rFonts w:ascii="Arial" w:hAnsi="Arial" w:cs="Arial" w:hint="eastAsia"/>
          <w:b/>
          <w:bCs/>
          <w:sz w:val="24"/>
        </w:rPr>
        <w:t>d</w:t>
      </w:r>
      <w:r w:rsidR="00684B9C">
        <w:rPr>
          <w:rFonts w:ascii="Arial" w:hAnsi="Arial" w:cs="Arial" w:hint="eastAsia"/>
          <w:sz w:val="24"/>
        </w:rPr>
        <w:t>,</w:t>
      </w:r>
      <w:r w:rsidR="0020480C">
        <w:rPr>
          <w:rFonts w:ascii="Arial" w:hAnsi="Arial" w:cs="Arial" w:hint="eastAsia"/>
          <w:sz w:val="24"/>
        </w:rPr>
        <w:t xml:space="preserve"> </w:t>
      </w:r>
      <w:r w:rsidR="00684B9C" w:rsidRPr="0020480C">
        <w:rPr>
          <w:rFonts w:ascii="Arial" w:hAnsi="Arial" w:cs="Arial" w:hint="eastAsia"/>
          <w:b/>
          <w:bCs/>
          <w:sz w:val="24"/>
        </w:rPr>
        <w:t>f</w:t>
      </w:r>
      <w:r w:rsidR="00684B9C">
        <w:rPr>
          <w:rFonts w:ascii="Arial" w:hAnsi="Arial" w:cs="Arial" w:hint="eastAsia"/>
          <w:sz w:val="24"/>
        </w:rPr>
        <w:t xml:space="preserve">). </w:t>
      </w:r>
      <w:r w:rsidR="00684B9C" w:rsidRPr="00684B9C">
        <w:rPr>
          <w:rFonts w:ascii="Arial" w:hAnsi="Arial" w:cs="Arial"/>
          <w:sz w:val="24"/>
        </w:rPr>
        <w:t>Error bars denote ± SEM</w:t>
      </w:r>
      <w:r w:rsidR="00684B9C">
        <w:rPr>
          <w:rFonts w:ascii="Arial" w:hAnsi="Arial" w:cs="Arial" w:hint="eastAsia"/>
          <w:sz w:val="24"/>
        </w:rPr>
        <w:t>.</w:t>
      </w:r>
      <w:r>
        <w:rPr>
          <w:rFonts w:ascii="Arial" w:hAnsi="Arial" w:cs="Arial" w:hint="eastAsia"/>
          <w:sz w:val="24"/>
        </w:rPr>
        <w:t xml:space="preserve"> </w:t>
      </w:r>
      <w:r w:rsidRPr="007414B8">
        <w:rPr>
          <w:rFonts w:ascii="Arial" w:hAnsi="Arial" w:cs="Arial" w:hint="eastAsia"/>
          <w:color w:val="000000" w:themeColor="text1"/>
          <w:sz w:val="24"/>
        </w:rPr>
        <w:t xml:space="preserve">MDR multidrug resistant, CS </w:t>
      </w:r>
      <w:r w:rsidRPr="007414B8">
        <w:rPr>
          <w:rFonts w:ascii="Arial" w:hAnsi="Arial" w:cs="Arial" w:hint="eastAsia"/>
          <w:i/>
          <w:iCs/>
          <w:color w:val="000000" w:themeColor="text1"/>
          <w:sz w:val="24"/>
        </w:rPr>
        <w:t xml:space="preserve">clostridium </w:t>
      </w:r>
      <w:proofErr w:type="spellStart"/>
      <w:r w:rsidRPr="007414B8">
        <w:rPr>
          <w:rFonts w:ascii="Arial" w:hAnsi="Arial" w:cs="Arial" w:hint="eastAsia"/>
          <w:i/>
          <w:iCs/>
          <w:color w:val="000000" w:themeColor="text1"/>
          <w:sz w:val="24"/>
        </w:rPr>
        <w:t>scindens</w:t>
      </w:r>
      <w:proofErr w:type="spellEnd"/>
    </w:p>
    <w:p w14:paraId="0AC14536" w14:textId="35B223D3" w:rsidR="003177FC" w:rsidRDefault="003177FC" w:rsidP="00AD1ADD">
      <w:pPr>
        <w:widowControl/>
        <w:wordWrap/>
        <w:autoSpaceDE/>
        <w:autoSpaceDN/>
        <w:spacing w:line="480" w:lineRule="auto"/>
      </w:pPr>
      <w:r>
        <w:br w:type="page"/>
      </w:r>
    </w:p>
    <w:p w14:paraId="213403BE" w14:textId="4367698C" w:rsidR="00577201" w:rsidRPr="00510C9D" w:rsidRDefault="00892BC0" w:rsidP="00AD1ADD">
      <w:pPr>
        <w:spacing w:line="480" w:lineRule="auto"/>
      </w:pPr>
      <w:r w:rsidRPr="00892BC0">
        <w:rPr>
          <w:noProof/>
        </w:rPr>
        <w:lastRenderedPageBreak/>
        <w:drawing>
          <wp:inline distT="0" distB="0" distL="0" distR="0" wp14:anchorId="71490995" wp14:editId="1A017E49">
            <wp:extent cx="5620534" cy="4267796"/>
            <wp:effectExtent l="0" t="0" r="0" b="0"/>
            <wp:docPr id="109863261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63261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42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F9375" w14:textId="3DAE19F1" w:rsidR="00490F77" w:rsidRPr="00D44D0F" w:rsidRDefault="00D9015A" w:rsidP="00AD1ADD">
      <w:pPr>
        <w:spacing w:line="480" w:lineRule="auto"/>
        <w:jc w:val="both"/>
        <w:rPr>
          <w:rFonts w:ascii="Arial" w:hAnsi="Arial" w:cs="Arial"/>
          <w:sz w:val="24"/>
        </w:rPr>
      </w:pPr>
      <w:r w:rsidRPr="00D44D0F">
        <w:rPr>
          <w:rFonts w:ascii="Arial" w:hAnsi="Arial" w:cs="Arial" w:hint="eastAsia"/>
          <w:b/>
          <w:bCs/>
          <w:sz w:val="24"/>
        </w:rPr>
        <w:t xml:space="preserve">Extended </w:t>
      </w:r>
      <w:r w:rsidR="00510C9D">
        <w:rPr>
          <w:rFonts w:ascii="Arial" w:hAnsi="Arial" w:cs="Arial" w:hint="eastAsia"/>
          <w:b/>
          <w:bCs/>
          <w:sz w:val="24"/>
        </w:rPr>
        <w:t>D</w:t>
      </w:r>
      <w:r w:rsidRPr="00D44D0F">
        <w:rPr>
          <w:rFonts w:ascii="Arial" w:hAnsi="Arial" w:cs="Arial" w:hint="eastAsia"/>
          <w:b/>
          <w:bCs/>
          <w:sz w:val="24"/>
        </w:rPr>
        <w:t>ata Fig</w:t>
      </w:r>
      <w:r w:rsidR="00AD1ADD">
        <w:rPr>
          <w:rFonts w:ascii="Arial" w:hAnsi="Arial" w:cs="Arial" w:hint="eastAsia"/>
          <w:b/>
          <w:bCs/>
          <w:sz w:val="24"/>
        </w:rPr>
        <w:t>.</w:t>
      </w:r>
      <w:r w:rsidRPr="00D44D0F">
        <w:rPr>
          <w:rFonts w:ascii="Arial" w:hAnsi="Arial" w:cs="Arial" w:hint="eastAsia"/>
          <w:b/>
          <w:bCs/>
          <w:sz w:val="24"/>
        </w:rPr>
        <w:t>7.</w:t>
      </w:r>
      <w:r w:rsidRPr="00D44D0F">
        <w:rPr>
          <w:rFonts w:ascii="Arial" w:hAnsi="Arial" w:cs="Arial" w:hint="eastAsia"/>
          <w:b/>
          <w:bCs/>
          <w:i/>
          <w:iCs/>
          <w:color w:val="000000"/>
          <w:sz w:val="24"/>
        </w:rPr>
        <w:t xml:space="preserve"> </w:t>
      </w:r>
      <w:r w:rsidR="001C479C" w:rsidRPr="00D44D0F">
        <w:rPr>
          <w:rFonts w:ascii="Arial" w:hAnsi="Arial" w:cs="Arial"/>
          <w:b/>
          <w:bCs/>
          <w:i/>
          <w:iCs/>
          <w:color w:val="000000"/>
          <w:sz w:val="24"/>
        </w:rPr>
        <w:t>C</w:t>
      </w:r>
      <w:r w:rsidR="001C479C" w:rsidRPr="00D44D0F">
        <w:rPr>
          <w:rFonts w:ascii="Arial" w:hAnsi="Arial" w:cs="Arial" w:hint="eastAsia"/>
          <w:b/>
          <w:bCs/>
          <w:i/>
          <w:iCs/>
          <w:color w:val="000000"/>
          <w:sz w:val="24"/>
        </w:rPr>
        <w:t xml:space="preserve">lostridium </w:t>
      </w:r>
      <w:proofErr w:type="spellStart"/>
      <w:r w:rsidR="001C479C" w:rsidRPr="00D44D0F">
        <w:rPr>
          <w:rFonts w:ascii="Arial" w:hAnsi="Arial" w:cs="Arial" w:hint="eastAsia"/>
          <w:b/>
          <w:bCs/>
          <w:i/>
          <w:iCs/>
          <w:color w:val="000000"/>
          <w:sz w:val="24"/>
        </w:rPr>
        <w:t>scindens</w:t>
      </w:r>
      <w:proofErr w:type="spellEnd"/>
      <w:r w:rsidR="001C479C" w:rsidRPr="00D44D0F">
        <w:rPr>
          <w:rFonts w:ascii="Arial" w:hAnsi="Arial" w:cs="Arial"/>
          <w:b/>
          <w:bCs/>
          <w:color w:val="000000"/>
          <w:sz w:val="24"/>
        </w:rPr>
        <w:t xml:space="preserve"> treatment reduces neutrophil recruitment and inflammatory mediator expression in the lungs of </w:t>
      </w:r>
      <w:proofErr w:type="spellStart"/>
      <w:r w:rsidR="001C479C" w:rsidRPr="00D44D0F">
        <w:rPr>
          <w:rFonts w:ascii="Arial" w:hAnsi="Arial" w:cs="Arial"/>
          <w:b/>
          <w:bCs/>
          <w:color w:val="000000"/>
          <w:sz w:val="24"/>
        </w:rPr>
        <w:t>Mtb</w:t>
      </w:r>
      <w:proofErr w:type="spellEnd"/>
      <w:r w:rsidR="001C479C" w:rsidRPr="00D44D0F">
        <w:rPr>
          <w:rFonts w:ascii="Arial" w:hAnsi="Arial" w:cs="Arial"/>
          <w:b/>
          <w:bCs/>
          <w:color w:val="000000"/>
          <w:sz w:val="24"/>
        </w:rPr>
        <w:t>-infected mice</w:t>
      </w:r>
      <w:r w:rsidR="00490F77" w:rsidRPr="00D44D0F">
        <w:rPr>
          <w:rFonts w:ascii="Arial" w:hAnsi="Arial" w:cs="Arial" w:hint="eastAsia"/>
          <w:b/>
          <w:bCs/>
          <w:color w:val="000000"/>
          <w:sz w:val="24"/>
        </w:rPr>
        <w:t>.</w:t>
      </w:r>
      <w:r w:rsidR="00490F77" w:rsidRPr="00D44D0F">
        <w:rPr>
          <w:rFonts w:ascii="Arial" w:hAnsi="Arial" w:cs="Arial" w:hint="eastAsia"/>
          <w:b/>
          <w:bCs/>
          <w:i/>
          <w:iCs/>
          <w:color w:val="000000"/>
          <w:sz w:val="24"/>
        </w:rPr>
        <w:t xml:space="preserve"> </w:t>
      </w:r>
      <w:r w:rsidR="00A53F6C" w:rsidRPr="00D44D0F">
        <w:rPr>
          <w:rFonts w:ascii="Arial" w:hAnsi="Arial" w:cs="Arial" w:hint="eastAsia"/>
          <w:b/>
          <w:bCs/>
          <w:color w:val="000000"/>
          <w:sz w:val="24"/>
        </w:rPr>
        <w:t>a</w:t>
      </w:r>
      <w:r w:rsidR="00A53F6C" w:rsidRPr="00D44D0F">
        <w:rPr>
          <w:rFonts w:ascii="Arial" w:hAnsi="Arial" w:cs="Arial" w:hint="eastAsia"/>
          <w:color w:val="000000"/>
          <w:sz w:val="24"/>
        </w:rPr>
        <w:t xml:space="preserve"> </w:t>
      </w:r>
      <w:r w:rsidR="00BE5B26" w:rsidRPr="00D44D0F">
        <w:rPr>
          <w:rFonts w:ascii="Arial" w:hAnsi="Arial" w:cs="Arial" w:hint="eastAsia"/>
          <w:sz w:val="24"/>
        </w:rPr>
        <w:t>Representative immunofluorescence images of lung tissues at 14 dpi. Sections</w:t>
      </w:r>
      <w:r w:rsidR="00BE5B26" w:rsidRPr="00D44D0F">
        <w:rPr>
          <w:rFonts w:ascii="Arial" w:hAnsi="Arial" w:cs="Arial"/>
          <w:sz w:val="24"/>
        </w:rPr>
        <w:t xml:space="preserve"> were stained with Ly6G</w:t>
      </w:r>
      <w:r w:rsidR="00BE5B26" w:rsidRPr="00D44D0F">
        <w:rPr>
          <w:rFonts w:ascii="Arial" w:hAnsi="Arial" w:cs="Arial"/>
          <w:iCs/>
          <w:sz w:val="24"/>
          <w:vertAlign w:val="superscript"/>
        </w:rPr>
        <w:t>+</w:t>
      </w:r>
      <w:r w:rsidR="00BE5B26" w:rsidRPr="00D44D0F">
        <w:rPr>
          <w:rFonts w:ascii="Arial" w:hAnsi="Arial" w:cs="Arial"/>
          <w:sz w:val="24"/>
        </w:rPr>
        <w:t xml:space="preserve"> (neutrophils, </w:t>
      </w:r>
      <w:r w:rsidR="00BE5B26" w:rsidRPr="00D44D0F">
        <w:rPr>
          <w:rFonts w:ascii="Arial" w:hAnsi="Arial" w:cs="Arial" w:hint="eastAsia"/>
          <w:sz w:val="24"/>
        </w:rPr>
        <w:t>green</w:t>
      </w:r>
      <w:r w:rsidR="00BE5B26" w:rsidRPr="00D44D0F">
        <w:rPr>
          <w:rFonts w:ascii="Arial" w:hAnsi="Arial" w:cs="Arial"/>
          <w:sz w:val="24"/>
        </w:rPr>
        <w:t>)</w:t>
      </w:r>
      <w:r w:rsidR="00BE5B26" w:rsidRPr="00D44D0F">
        <w:rPr>
          <w:rFonts w:ascii="Arial" w:hAnsi="Arial" w:cs="Arial" w:hint="eastAsia"/>
          <w:sz w:val="24"/>
        </w:rPr>
        <w:t>, S100A8/A9 (red)</w:t>
      </w:r>
      <w:r w:rsidR="00BE5B26" w:rsidRPr="00D44D0F">
        <w:rPr>
          <w:rFonts w:ascii="Arial" w:hAnsi="Arial" w:cs="Arial"/>
          <w:sz w:val="24"/>
        </w:rPr>
        <w:t xml:space="preserve"> and DAPI (for nuclei, blue)</w:t>
      </w:r>
      <w:r w:rsidR="00BE5B26" w:rsidRPr="00D44D0F">
        <w:rPr>
          <w:rFonts w:ascii="Arial" w:hAnsi="Arial" w:cs="Arial" w:hint="eastAsia"/>
          <w:sz w:val="24"/>
        </w:rPr>
        <w:t xml:space="preserve"> in lung tissues from MDR-</w:t>
      </w:r>
      <w:proofErr w:type="spellStart"/>
      <w:r w:rsidR="00BE5B26" w:rsidRPr="00D44D0F">
        <w:rPr>
          <w:rFonts w:ascii="Arial" w:hAnsi="Arial" w:cs="Arial" w:hint="eastAsia"/>
          <w:sz w:val="24"/>
        </w:rPr>
        <w:t>Mtb</w:t>
      </w:r>
      <w:proofErr w:type="spellEnd"/>
      <w:r w:rsidR="00F56FD7">
        <w:rPr>
          <w:rFonts w:ascii="Arial" w:hAnsi="Arial" w:cs="Arial" w:hint="eastAsia"/>
          <w:sz w:val="24"/>
        </w:rPr>
        <w:t>-</w:t>
      </w:r>
      <w:r w:rsidR="00BE5B26" w:rsidRPr="00D44D0F">
        <w:rPr>
          <w:rFonts w:ascii="Arial" w:hAnsi="Arial" w:cs="Arial" w:hint="eastAsia"/>
          <w:sz w:val="24"/>
        </w:rPr>
        <w:t>infected mice with or without CS treatment at 14 dpi.</w:t>
      </w:r>
      <w:r w:rsidR="00715C73" w:rsidRPr="00D44D0F">
        <w:rPr>
          <w:rFonts w:ascii="Arial" w:hAnsi="Arial" w:cs="Arial" w:hint="eastAsia"/>
          <w:i/>
          <w:iCs/>
          <w:color w:val="EE0000"/>
          <w:sz w:val="24"/>
        </w:rPr>
        <w:t xml:space="preserve"> </w:t>
      </w:r>
      <w:r w:rsidR="00715C73" w:rsidRPr="00D44D0F">
        <w:rPr>
          <w:rFonts w:ascii="Arial" w:hAnsi="Arial" w:cs="Arial" w:hint="eastAsia"/>
          <w:b/>
          <w:bCs/>
          <w:color w:val="000000" w:themeColor="text1"/>
          <w:sz w:val="24"/>
        </w:rPr>
        <w:t>b</w:t>
      </w:r>
      <w:r w:rsidR="00715C73" w:rsidRPr="00D44D0F">
        <w:rPr>
          <w:rFonts w:ascii="Arial" w:hAnsi="Arial" w:cs="Arial" w:hint="eastAsia"/>
          <w:i/>
          <w:iCs/>
          <w:color w:val="EE0000"/>
          <w:sz w:val="24"/>
        </w:rPr>
        <w:t xml:space="preserve"> </w:t>
      </w:r>
      <w:r w:rsidR="00577201" w:rsidRPr="00D44D0F">
        <w:rPr>
          <w:rFonts w:ascii="Arial" w:hAnsi="Arial" w:cs="Arial" w:hint="eastAsia"/>
          <w:sz w:val="24"/>
        </w:rPr>
        <w:t xml:space="preserve">qPCR analysis of indicated inflammatory mediators. mRNA expression levels of </w:t>
      </w:r>
      <w:r w:rsidR="00577201" w:rsidRPr="00D44D0F">
        <w:rPr>
          <w:rFonts w:ascii="Arial" w:hAnsi="Arial" w:cs="Arial" w:hint="eastAsia"/>
          <w:i/>
          <w:iCs/>
          <w:sz w:val="24"/>
        </w:rPr>
        <w:t xml:space="preserve">Ccl5, Cxcl5, Ccl3, Cxcl17, Ccl2, S100a9, Ccl20, Ccl1 </w:t>
      </w:r>
      <w:r w:rsidR="00577201" w:rsidRPr="00D44D0F">
        <w:rPr>
          <w:rFonts w:ascii="Arial" w:hAnsi="Arial" w:cs="Arial" w:hint="eastAsia"/>
          <w:sz w:val="24"/>
        </w:rPr>
        <w:t>and</w:t>
      </w:r>
      <w:r w:rsidR="00577201" w:rsidRPr="00D44D0F">
        <w:rPr>
          <w:rFonts w:ascii="Arial" w:hAnsi="Arial" w:cs="Arial" w:hint="eastAsia"/>
          <w:i/>
          <w:iCs/>
          <w:sz w:val="24"/>
        </w:rPr>
        <w:t xml:space="preserve"> Cxcl12</w:t>
      </w:r>
      <w:r w:rsidR="00577201" w:rsidRPr="00D44D0F">
        <w:rPr>
          <w:rFonts w:ascii="Arial" w:hAnsi="Arial" w:cs="Arial" w:hint="eastAsia"/>
          <w:sz w:val="24"/>
        </w:rPr>
        <w:t xml:space="preserve">, </w:t>
      </w:r>
      <w:r w:rsidR="00577201" w:rsidRPr="00D44D0F">
        <w:rPr>
          <w:rFonts w:ascii="Arial" w:hAnsi="Arial" w:cs="Arial"/>
          <w:sz w:val="24"/>
        </w:rPr>
        <w:t xml:space="preserve">comparing vehicle- versus </w:t>
      </w:r>
      <w:r w:rsidR="00577201" w:rsidRPr="00D44D0F">
        <w:rPr>
          <w:rFonts w:ascii="Arial" w:hAnsi="Arial" w:cs="Arial" w:hint="eastAsia"/>
          <w:sz w:val="24"/>
        </w:rPr>
        <w:t>CS</w:t>
      </w:r>
      <w:r w:rsidR="00577201" w:rsidRPr="00D44D0F">
        <w:rPr>
          <w:rFonts w:ascii="Arial" w:hAnsi="Arial" w:cs="Arial"/>
          <w:sz w:val="24"/>
        </w:rPr>
        <w:t xml:space="preserve">-treated groups following </w:t>
      </w:r>
      <w:r w:rsidR="00577201" w:rsidRPr="00D44D0F">
        <w:rPr>
          <w:rFonts w:ascii="Arial" w:hAnsi="Arial" w:cs="Arial" w:hint="eastAsia"/>
          <w:sz w:val="24"/>
        </w:rPr>
        <w:t>2</w:t>
      </w:r>
      <w:r w:rsidR="00577201" w:rsidRPr="00D44D0F">
        <w:rPr>
          <w:rFonts w:ascii="Arial" w:hAnsi="Arial" w:cs="Arial"/>
          <w:sz w:val="24"/>
        </w:rPr>
        <w:t xml:space="preserve"> weeks of </w:t>
      </w:r>
      <w:proofErr w:type="spellStart"/>
      <w:r w:rsidR="00034561">
        <w:rPr>
          <w:rFonts w:ascii="Arial" w:hAnsi="Arial" w:cs="Arial" w:hint="eastAsia"/>
          <w:sz w:val="24"/>
        </w:rPr>
        <w:t>Mtb</w:t>
      </w:r>
      <w:proofErr w:type="spellEnd"/>
      <w:r w:rsidR="00034561">
        <w:rPr>
          <w:rFonts w:ascii="Arial" w:hAnsi="Arial" w:cs="Arial" w:hint="eastAsia"/>
          <w:sz w:val="24"/>
        </w:rPr>
        <w:t xml:space="preserve"> </w:t>
      </w:r>
      <w:r w:rsidR="003822A0">
        <w:rPr>
          <w:rFonts w:ascii="Arial" w:hAnsi="Arial" w:cs="Arial" w:hint="eastAsia"/>
          <w:sz w:val="24"/>
        </w:rPr>
        <w:t>H37</w:t>
      </w:r>
      <w:r w:rsidR="001732F0" w:rsidRPr="00D44D0F">
        <w:rPr>
          <w:rFonts w:ascii="Arial" w:hAnsi="Arial" w:cs="Arial" w:hint="eastAsia"/>
          <w:sz w:val="24"/>
        </w:rPr>
        <w:t xml:space="preserve">Ra </w:t>
      </w:r>
      <w:r w:rsidR="00577201" w:rsidRPr="00D44D0F">
        <w:rPr>
          <w:rFonts w:ascii="Arial" w:hAnsi="Arial" w:cs="Arial"/>
          <w:sz w:val="24"/>
        </w:rPr>
        <w:t>infection and treatment</w:t>
      </w:r>
      <w:r w:rsidR="004847F0">
        <w:rPr>
          <w:rFonts w:ascii="Arial" w:hAnsi="Arial" w:cs="Arial" w:hint="eastAsia"/>
          <w:sz w:val="24"/>
        </w:rPr>
        <w:t xml:space="preserve"> </w:t>
      </w:r>
      <w:r w:rsidR="003822A0">
        <w:rPr>
          <w:rFonts w:ascii="Arial" w:hAnsi="Arial" w:cs="Arial" w:hint="eastAsia"/>
          <w:sz w:val="24"/>
        </w:rPr>
        <w:t>(</w:t>
      </w:r>
      <w:r w:rsidR="003822A0" w:rsidRPr="00A60F72">
        <w:rPr>
          <w:rFonts w:ascii="Arial" w:hAnsi="Arial" w:cs="Arial" w:hint="eastAsia"/>
          <w:i/>
          <w:iCs/>
          <w:sz w:val="24"/>
        </w:rPr>
        <w:t>n</w:t>
      </w:r>
      <w:r w:rsidR="003822A0">
        <w:rPr>
          <w:rFonts w:ascii="Arial" w:hAnsi="Arial" w:cs="Arial" w:hint="eastAsia"/>
          <w:sz w:val="24"/>
        </w:rPr>
        <w:t xml:space="preserve"> = 6)</w:t>
      </w:r>
      <w:r w:rsidR="00A53A22">
        <w:rPr>
          <w:rFonts w:ascii="Arial" w:hAnsi="Arial" w:cs="Arial" w:hint="eastAsia"/>
          <w:sz w:val="24"/>
        </w:rPr>
        <w:t xml:space="preserve">. </w:t>
      </w:r>
      <w:r w:rsidR="00F57749">
        <w:rPr>
          <w:rFonts w:ascii="Arial" w:hAnsi="Arial" w:cs="Arial" w:hint="eastAsia"/>
          <w:sz w:val="24"/>
        </w:rPr>
        <w:t xml:space="preserve">Images are representative </w:t>
      </w:r>
      <w:r w:rsidR="001646E9">
        <w:rPr>
          <w:rFonts w:ascii="Arial" w:hAnsi="Arial" w:cs="Arial" w:hint="eastAsia"/>
          <w:sz w:val="24"/>
        </w:rPr>
        <w:t xml:space="preserve">of </w:t>
      </w:r>
      <w:r w:rsidR="0092640F" w:rsidRPr="00F904BB">
        <w:rPr>
          <w:rFonts w:ascii="Arial" w:hAnsi="Arial" w:cs="Arial"/>
          <w:sz w:val="24"/>
        </w:rPr>
        <w:t>at least three independent experiments performed</w:t>
      </w:r>
      <w:r w:rsidR="00F57749">
        <w:rPr>
          <w:rFonts w:ascii="Arial" w:hAnsi="Arial" w:cs="Arial" w:hint="eastAsia"/>
          <w:sz w:val="24"/>
        </w:rPr>
        <w:t xml:space="preserve"> (</w:t>
      </w:r>
      <w:r w:rsidR="00F57749" w:rsidRPr="00F57749">
        <w:rPr>
          <w:rFonts w:ascii="Arial" w:hAnsi="Arial" w:cs="Arial" w:hint="eastAsia"/>
          <w:b/>
          <w:bCs/>
          <w:sz w:val="24"/>
        </w:rPr>
        <w:t>a</w:t>
      </w:r>
      <w:r w:rsidR="00F57749">
        <w:rPr>
          <w:rFonts w:ascii="Arial" w:hAnsi="Arial" w:cs="Arial" w:hint="eastAsia"/>
          <w:sz w:val="24"/>
        </w:rPr>
        <w:t>)</w:t>
      </w:r>
      <w:r w:rsidR="0092640F" w:rsidRPr="00F904BB">
        <w:rPr>
          <w:rFonts w:ascii="Arial" w:hAnsi="Arial" w:cs="Arial"/>
          <w:sz w:val="24"/>
        </w:rPr>
        <w:t>.</w:t>
      </w:r>
      <w:r w:rsidR="0092640F">
        <w:rPr>
          <w:rFonts w:ascii="Arial" w:hAnsi="Arial" w:cs="Arial" w:hint="eastAsia"/>
          <w:sz w:val="24"/>
        </w:rPr>
        <w:t xml:space="preserve"> </w:t>
      </w:r>
      <w:r w:rsidR="0092640F" w:rsidRPr="00A56EE4">
        <w:rPr>
          <w:rFonts w:ascii="Arial" w:hAnsi="Arial" w:cs="Arial"/>
          <w:color w:val="000000" w:themeColor="text1"/>
          <w:sz w:val="24"/>
        </w:rPr>
        <w:t>Statistical significance was examined by two-tailed Student’s </w:t>
      </w:r>
      <w:r w:rsidR="0092640F" w:rsidRPr="00A56EE4">
        <w:rPr>
          <w:rFonts w:ascii="Arial" w:hAnsi="Arial" w:cs="Arial"/>
          <w:i/>
          <w:iCs/>
          <w:color w:val="000000" w:themeColor="text1"/>
          <w:sz w:val="24"/>
        </w:rPr>
        <w:t>t</w:t>
      </w:r>
      <w:r w:rsidR="0092640F" w:rsidRPr="00A56EE4">
        <w:rPr>
          <w:rFonts w:ascii="Arial" w:hAnsi="Arial" w:cs="Arial"/>
          <w:color w:val="000000" w:themeColor="text1"/>
          <w:sz w:val="24"/>
        </w:rPr>
        <w:t>-tests (</w:t>
      </w:r>
      <w:r w:rsidR="0092640F" w:rsidRPr="0092640F">
        <w:rPr>
          <w:rFonts w:ascii="Arial" w:hAnsi="Arial" w:cs="Arial" w:hint="eastAsia"/>
          <w:b/>
          <w:bCs/>
          <w:color w:val="000000" w:themeColor="text1"/>
          <w:sz w:val="24"/>
        </w:rPr>
        <w:t>b</w:t>
      </w:r>
      <w:r w:rsidR="0092640F" w:rsidRPr="00A56EE4">
        <w:rPr>
          <w:rFonts w:ascii="Arial" w:hAnsi="Arial" w:cs="Arial"/>
          <w:color w:val="000000" w:themeColor="text1"/>
          <w:sz w:val="24"/>
        </w:rPr>
        <w:t>)</w:t>
      </w:r>
      <w:r w:rsidR="0092640F" w:rsidRPr="00A56EE4">
        <w:rPr>
          <w:rFonts w:ascii="Arial" w:hAnsi="Arial" w:cs="Arial" w:hint="eastAsia"/>
          <w:color w:val="000000" w:themeColor="text1"/>
          <w:sz w:val="24"/>
        </w:rPr>
        <w:t>.</w:t>
      </w:r>
      <w:r w:rsidR="003822A0">
        <w:rPr>
          <w:rFonts w:ascii="Arial" w:hAnsi="Arial" w:cs="Arial" w:hint="eastAsia"/>
          <w:color w:val="000000" w:themeColor="text1"/>
          <w:sz w:val="24"/>
        </w:rPr>
        <w:t xml:space="preserve"> </w:t>
      </w:r>
      <w:r w:rsidR="003822A0">
        <w:rPr>
          <w:rFonts w:ascii="Arial" w:hAnsi="Arial" w:cs="Arial"/>
          <w:sz w:val="24"/>
        </w:rPr>
        <w:t>Data shown (means ± SEM) represent the combined results from three independent experiments (</w:t>
      </w:r>
      <w:r w:rsidR="003822A0">
        <w:rPr>
          <w:rFonts w:ascii="Arial" w:hAnsi="Arial" w:cs="Arial" w:hint="eastAsia"/>
          <w:b/>
          <w:bCs/>
          <w:sz w:val="24"/>
        </w:rPr>
        <w:t>b</w:t>
      </w:r>
      <w:r w:rsidR="003822A0">
        <w:rPr>
          <w:rFonts w:ascii="Arial" w:hAnsi="Arial" w:cs="Arial"/>
          <w:sz w:val="24"/>
        </w:rPr>
        <w:t>).</w:t>
      </w:r>
      <w:r w:rsidR="003822A0">
        <w:rPr>
          <w:rFonts w:ascii="Arial" w:hAnsi="Arial" w:cs="Arial" w:hint="eastAsia"/>
          <w:sz w:val="24"/>
        </w:rPr>
        <w:t xml:space="preserve"> </w:t>
      </w:r>
      <w:r w:rsidR="002949C0">
        <w:rPr>
          <w:rFonts w:ascii="Arial" w:hAnsi="Arial" w:cs="Arial" w:hint="eastAsia"/>
          <w:sz w:val="24"/>
        </w:rPr>
        <w:t>dpi day</w:t>
      </w:r>
      <w:r w:rsidR="008174E3">
        <w:rPr>
          <w:rFonts w:ascii="Arial" w:hAnsi="Arial" w:cs="Arial" w:hint="eastAsia"/>
          <w:sz w:val="24"/>
        </w:rPr>
        <w:t>s</w:t>
      </w:r>
      <w:r w:rsidR="002949C0">
        <w:rPr>
          <w:rFonts w:ascii="Arial" w:hAnsi="Arial" w:cs="Arial" w:hint="eastAsia"/>
          <w:sz w:val="24"/>
        </w:rPr>
        <w:t xml:space="preserve"> post</w:t>
      </w:r>
      <w:r w:rsidR="008174E3">
        <w:rPr>
          <w:rFonts w:ascii="Arial" w:hAnsi="Arial" w:cs="Arial" w:hint="eastAsia"/>
          <w:sz w:val="24"/>
        </w:rPr>
        <w:t>-</w:t>
      </w:r>
      <w:r w:rsidR="002949C0">
        <w:rPr>
          <w:rFonts w:ascii="Arial" w:hAnsi="Arial" w:cs="Arial" w:hint="eastAsia"/>
          <w:sz w:val="24"/>
        </w:rPr>
        <w:t xml:space="preserve">infection, </w:t>
      </w:r>
      <w:r w:rsidR="00490F77" w:rsidRPr="00D44D0F">
        <w:rPr>
          <w:rFonts w:ascii="Arial" w:hAnsi="Arial" w:cs="Arial" w:hint="eastAsia"/>
          <w:sz w:val="24"/>
        </w:rPr>
        <w:t>CS</w:t>
      </w:r>
      <w:r w:rsidR="00490F77" w:rsidRPr="00D44D0F">
        <w:rPr>
          <w:rFonts w:ascii="Arial" w:hAnsi="Arial" w:cs="Arial"/>
          <w:sz w:val="24"/>
        </w:rPr>
        <w:t xml:space="preserve"> </w:t>
      </w:r>
      <w:r w:rsidR="00490F77" w:rsidRPr="00D44D0F">
        <w:rPr>
          <w:rFonts w:ascii="Arial" w:hAnsi="Arial" w:cs="Arial"/>
          <w:i/>
          <w:iCs/>
          <w:sz w:val="24"/>
        </w:rPr>
        <w:t>Clostridium</w:t>
      </w:r>
      <w:r w:rsidR="00490F77" w:rsidRPr="00D44D0F">
        <w:rPr>
          <w:rFonts w:ascii="Arial" w:hAnsi="Arial" w:cs="Arial" w:hint="eastAsia"/>
          <w:i/>
          <w:iCs/>
          <w:sz w:val="24"/>
        </w:rPr>
        <w:t xml:space="preserve"> </w:t>
      </w:r>
      <w:proofErr w:type="spellStart"/>
      <w:r w:rsidR="00490F77" w:rsidRPr="00D44D0F">
        <w:rPr>
          <w:rFonts w:ascii="Arial" w:hAnsi="Arial" w:cs="Arial" w:hint="eastAsia"/>
          <w:i/>
          <w:iCs/>
          <w:sz w:val="24"/>
        </w:rPr>
        <w:t>scindens</w:t>
      </w:r>
      <w:proofErr w:type="spellEnd"/>
      <w:r w:rsidR="002949C0">
        <w:rPr>
          <w:rFonts w:ascii="Arial" w:hAnsi="Arial" w:cs="Arial" w:hint="eastAsia"/>
          <w:sz w:val="24"/>
        </w:rPr>
        <w:t>.</w:t>
      </w:r>
    </w:p>
    <w:p w14:paraId="7A8244B3" w14:textId="340E62FA" w:rsidR="003177FC" w:rsidRPr="00DA591E" w:rsidRDefault="002B25E1" w:rsidP="00AD1ADD">
      <w:pPr>
        <w:spacing w:line="480" w:lineRule="auto"/>
        <w:jc w:val="both"/>
        <w:rPr>
          <w:rFonts w:ascii="Arial" w:hAnsi="Arial" w:cs="Arial"/>
          <w:szCs w:val="22"/>
        </w:rPr>
      </w:pPr>
      <w:r w:rsidRPr="002B25E1">
        <w:rPr>
          <w:rFonts w:ascii="Arial" w:hAnsi="Arial" w:cs="Arial"/>
          <w:noProof/>
          <w:szCs w:val="22"/>
        </w:rPr>
        <w:lastRenderedPageBreak/>
        <w:drawing>
          <wp:inline distT="0" distB="0" distL="0" distR="0" wp14:anchorId="26F7F0A8" wp14:editId="090737FB">
            <wp:extent cx="5731510" cy="6990080"/>
            <wp:effectExtent l="0" t="0" r="2540" b="1270"/>
            <wp:docPr id="194513921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13921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9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081CB" w14:textId="11433827" w:rsidR="00F164A0" w:rsidRPr="009A6275" w:rsidRDefault="008C3293" w:rsidP="00AD1ADD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 w:hint="eastAsia"/>
          <w:b/>
          <w:bCs/>
          <w:sz w:val="24"/>
        </w:rPr>
        <w:t>Extended Data Fig</w:t>
      </w:r>
      <w:r w:rsidR="00AD1ADD">
        <w:rPr>
          <w:rFonts w:ascii="Arial" w:hAnsi="Arial" w:cs="Arial" w:hint="eastAsia"/>
          <w:b/>
          <w:bCs/>
          <w:sz w:val="24"/>
        </w:rPr>
        <w:t>.</w:t>
      </w:r>
      <w:r w:rsidR="00F164A0" w:rsidRPr="00F164A0">
        <w:rPr>
          <w:rFonts w:ascii="Arial" w:hAnsi="Arial" w:cs="Arial"/>
          <w:b/>
          <w:bCs/>
          <w:sz w:val="24"/>
        </w:rPr>
        <w:t>8. Cecal and systemic metabolic profiling across treatment groups.</w:t>
      </w:r>
      <w:r w:rsidR="009A6275">
        <w:rPr>
          <w:rFonts w:ascii="Arial" w:hAnsi="Arial" w:cs="Arial" w:hint="eastAsia"/>
          <w:b/>
          <w:bCs/>
          <w:sz w:val="24"/>
        </w:rPr>
        <w:t xml:space="preserve"> </w:t>
      </w:r>
      <w:r w:rsidR="00FF3FD9" w:rsidRPr="00FF3FD9">
        <w:rPr>
          <w:rFonts w:ascii="Arial" w:hAnsi="Arial" w:cs="Arial" w:hint="eastAsia"/>
          <w:b/>
          <w:bCs/>
          <w:sz w:val="24"/>
        </w:rPr>
        <w:t>a</w:t>
      </w:r>
      <w:r w:rsidR="00FF3FD9">
        <w:rPr>
          <w:rFonts w:ascii="Arial" w:hAnsi="Arial" w:cs="Arial" w:hint="eastAsia"/>
          <w:sz w:val="24"/>
        </w:rPr>
        <w:t xml:space="preserve"> </w:t>
      </w:r>
      <w:r w:rsidR="00F164A0" w:rsidRPr="00F164A0">
        <w:rPr>
          <w:rFonts w:ascii="Arial" w:hAnsi="Arial" w:cs="Arial"/>
          <w:sz w:val="24"/>
        </w:rPr>
        <w:t>Sparse Partial Least Squares Discriminant Analysis (</w:t>
      </w:r>
      <w:proofErr w:type="spellStart"/>
      <w:r w:rsidR="00F164A0" w:rsidRPr="00F164A0">
        <w:rPr>
          <w:rFonts w:ascii="Arial" w:hAnsi="Arial" w:cs="Arial"/>
          <w:sz w:val="24"/>
        </w:rPr>
        <w:t>sPLS</w:t>
      </w:r>
      <w:proofErr w:type="spellEnd"/>
      <w:r w:rsidR="00F164A0" w:rsidRPr="00F164A0">
        <w:rPr>
          <w:rFonts w:ascii="Arial" w:hAnsi="Arial" w:cs="Arial"/>
          <w:sz w:val="24"/>
        </w:rPr>
        <w:t xml:space="preserve">-DA) of cecal metabolites. The score plot demonstrates distinct metabolic clustering of the experimental groups (Un, INO, BCG, and BCG + INO) based on untargeted </w:t>
      </w:r>
      <w:r w:rsidR="00F164A0" w:rsidRPr="00F164A0">
        <w:rPr>
          <w:rFonts w:ascii="Arial" w:hAnsi="Arial" w:cs="Arial"/>
          <w:sz w:val="24"/>
        </w:rPr>
        <w:lastRenderedPageBreak/>
        <w:t>metabolomics data (ESI+ mode).</w:t>
      </w:r>
      <w:r w:rsidR="00F164A0">
        <w:rPr>
          <w:rFonts w:ascii="Arial" w:hAnsi="Arial" w:cs="Arial" w:hint="eastAsia"/>
          <w:sz w:val="24"/>
        </w:rPr>
        <w:t xml:space="preserve"> </w:t>
      </w:r>
      <w:r w:rsidR="00872C2D" w:rsidRPr="00872C2D">
        <w:rPr>
          <w:rFonts w:ascii="Arial" w:hAnsi="Arial" w:cs="Arial" w:hint="eastAsia"/>
          <w:b/>
          <w:bCs/>
          <w:sz w:val="24"/>
        </w:rPr>
        <w:t>b</w:t>
      </w:r>
      <w:r w:rsidR="00F164A0">
        <w:rPr>
          <w:rFonts w:ascii="Arial" w:hAnsi="Arial" w:cs="Arial" w:hint="eastAsia"/>
          <w:sz w:val="24"/>
        </w:rPr>
        <w:t xml:space="preserve"> </w:t>
      </w:r>
      <w:r w:rsidR="00F164A0" w:rsidRPr="00F164A0">
        <w:rPr>
          <w:rFonts w:ascii="Arial" w:hAnsi="Arial" w:cs="Arial"/>
          <w:sz w:val="24"/>
        </w:rPr>
        <w:t>Correlation heatmap of cecal metabolic profiles</w:t>
      </w:r>
      <w:r w:rsidR="00F164A0">
        <w:rPr>
          <w:rFonts w:ascii="Arial" w:hAnsi="Arial" w:cs="Arial" w:hint="eastAsia"/>
          <w:sz w:val="24"/>
        </w:rPr>
        <w:t xml:space="preserve"> </w:t>
      </w:r>
      <w:r w:rsidR="00F164A0" w:rsidRPr="00F164A0">
        <w:rPr>
          <w:rFonts w:ascii="Arial" w:hAnsi="Arial" w:cs="Arial"/>
          <w:sz w:val="24"/>
        </w:rPr>
        <w:t xml:space="preserve">(ESI+ mode). Hierarchical clustering of sample-to-sample correlations based on global metabolite abundance. </w:t>
      </w:r>
      <w:r w:rsidR="003F38E7" w:rsidRPr="003F38E7">
        <w:rPr>
          <w:rFonts w:ascii="Arial" w:hAnsi="Arial" w:cs="Arial" w:hint="eastAsia"/>
          <w:b/>
          <w:bCs/>
          <w:sz w:val="24"/>
        </w:rPr>
        <w:t>c</w:t>
      </w:r>
      <w:r w:rsidR="00F164A0">
        <w:rPr>
          <w:rFonts w:ascii="Arial" w:hAnsi="Arial" w:cs="Arial" w:hint="eastAsia"/>
          <w:sz w:val="24"/>
        </w:rPr>
        <w:t xml:space="preserve"> </w:t>
      </w:r>
      <w:r w:rsidR="00F164A0" w:rsidRPr="00F164A0">
        <w:rPr>
          <w:rFonts w:ascii="Arial" w:hAnsi="Arial" w:cs="Arial"/>
          <w:sz w:val="24"/>
        </w:rPr>
        <w:t>Manhattan plot of differentially abundant metabolites</w:t>
      </w:r>
      <w:r w:rsidR="00F164A0">
        <w:rPr>
          <w:rFonts w:ascii="Arial" w:hAnsi="Arial" w:cs="Arial" w:hint="eastAsia"/>
          <w:sz w:val="24"/>
        </w:rPr>
        <w:t xml:space="preserve"> across </w:t>
      </w:r>
      <w:r w:rsidR="00F164A0">
        <w:rPr>
          <w:rFonts w:ascii="Arial" w:hAnsi="Arial" w:cs="Arial"/>
          <w:sz w:val="24"/>
        </w:rPr>
        <w:t>all</w:t>
      </w:r>
      <w:r w:rsidR="00F164A0">
        <w:rPr>
          <w:rFonts w:ascii="Arial" w:hAnsi="Arial" w:cs="Arial" w:hint="eastAsia"/>
          <w:sz w:val="24"/>
        </w:rPr>
        <w:t xml:space="preserve"> experimental groups </w:t>
      </w:r>
      <w:r w:rsidR="00F164A0" w:rsidRPr="00F164A0">
        <w:rPr>
          <w:rFonts w:ascii="Arial" w:hAnsi="Arial" w:cs="Arial"/>
          <w:sz w:val="24"/>
        </w:rPr>
        <w:t>(ESI+ mode). The plot illustrates the distribution of metabolic features</w:t>
      </w:r>
      <w:r w:rsidR="00F164A0">
        <w:rPr>
          <w:rFonts w:ascii="Arial" w:hAnsi="Arial" w:cs="Arial" w:hint="eastAsia"/>
          <w:sz w:val="24"/>
        </w:rPr>
        <w:t>.</w:t>
      </w:r>
      <w:r w:rsidR="00F164A0" w:rsidRPr="00F164A0">
        <w:rPr>
          <w:rFonts w:ascii="Arial" w:hAnsi="Arial" w:cs="Arial"/>
          <w:sz w:val="24"/>
        </w:rPr>
        <w:t xml:space="preserve"> Points highlighted in purple represent significantly altered metabolites (</w:t>
      </w:r>
      <w:r w:rsidR="00F164A0">
        <w:rPr>
          <w:rFonts w:ascii="Arial" w:hAnsi="Arial" w:cs="Arial" w:hint="eastAsia"/>
          <w:sz w:val="24"/>
        </w:rPr>
        <w:t xml:space="preserve">p </w:t>
      </w:r>
      <w:r w:rsidR="00F164A0" w:rsidRPr="00F164A0">
        <w:rPr>
          <w:rFonts w:ascii="Arial" w:hAnsi="Arial" w:cs="Arial"/>
          <w:sz w:val="24"/>
        </w:rPr>
        <w:t>&lt; 0.05) identified in the untargeted analysis.</w:t>
      </w:r>
      <w:r w:rsidR="00F164A0">
        <w:rPr>
          <w:rFonts w:ascii="Arial" w:hAnsi="Arial" w:cs="Arial" w:hint="eastAsia"/>
          <w:sz w:val="24"/>
        </w:rPr>
        <w:t xml:space="preserve"> </w:t>
      </w:r>
      <w:r w:rsidR="003F38E7" w:rsidRPr="003F38E7">
        <w:rPr>
          <w:rFonts w:ascii="Arial" w:hAnsi="Arial" w:cs="Arial" w:hint="eastAsia"/>
          <w:b/>
          <w:bCs/>
          <w:sz w:val="24"/>
        </w:rPr>
        <w:t>d</w:t>
      </w:r>
      <w:r w:rsidR="00F164A0">
        <w:rPr>
          <w:rFonts w:ascii="Arial" w:hAnsi="Arial" w:cs="Arial" w:hint="eastAsia"/>
          <w:sz w:val="24"/>
        </w:rPr>
        <w:t xml:space="preserve"> Mummichog f</w:t>
      </w:r>
      <w:r w:rsidR="00F164A0" w:rsidRPr="00F164A0">
        <w:rPr>
          <w:rFonts w:ascii="Arial" w:hAnsi="Arial" w:cs="Arial"/>
          <w:sz w:val="24"/>
        </w:rPr>
        <w:t>unctional pathway analysis of cecal metabolites</w:t>
      </w:r>
      <w:r w:rsidR="00F164A0">
        <w:rPr>
          <w:rFonts w:ascii="Arial" w:hAnsi="Arial" w:cs="Arial" w:hint="eastAsia"/>
          <w:sz w:val="24"/>
        </w:rPr>
        <w:t xml:space="preserve"> </w:t>
      </w:r>
      <w:r w:rsidR="00F164A0" w:rsidRPr="00F164A0">
        <w:rPr>
          <w:rFonts w:ascii="Arial" w:hAnsi="Arial" w:cs="Arial"/>
          <w:sz w:val="24"/>
        </w:rPr>
        <w:t>(ESI+ mode). Bubble plot showing significantly enriched metabolic pathways derived from differentially abundant metabolites.</w:t>
      </w:r>
      <w:r w:rsidR="00F164A0">
        <w:rPr>
          <w:rFonts w:ascii="Arial" w:hAnsi="Arial" w:cs="Arial" w:hint="eastAsia"/>
          <w:sz w:val="24"/>
        </w:rPr>
        <w:t xml:space="preserve"> </w:t>
      </w:r>
      <w:r w:rsidR="00B31A29" w:rsidRPr="00B31A29">
        <w:rPr>
          <w:rFonts w:ascii="Arial" w:hAnsi="Arial" w:cs="Arial" w:hint="eastAsia"/>
          <w:b/>
          <w:bCs/>
          <w:sz w:val="24"/>
        </w:rPr>
        <w:t>e</w:t>
      </w:r>
      <w:r w:rsidR="00F164A0">
        <w:rPr>
          <w:rFonts w:ascii="Arial" w:hAnsi="Arial" w:cs="Arial" w:hint="eastAsia"/>
          <w:sz w:val="24"/>
        </w:rPr>
        <w:t xml:space="preserve"> </w:t>
      </w:r>
      <w:r w:rsidR="00F164A0" w:rsidRPr="00F164A0">
        <w:rPr>
          <w:rFonts w:ascii="Arial" w:hAnsi="Arial" w:cs="Arial"/>
          <w:sz w:val="24"/>
        </w:rPr>
        <w:t>Heatmap of tryptophan derivatives across multiple compartments. Targeted metabolomics analysis of tryptophan-related metabolites (e.g., KYN, IPA, 3-IAA, ILA) in fecal, serum, and lung tissues. Row-normalized Z-scores represent relative abundance, highlighting the systemic modulation of the tryptophan-kynurenine pathway and indole derivatives across the gut</w:t>
      </w:r>
      <w:r w:rsidR="00FF4FFB" w:rsidRPr="00FF4FFB">
        <w:rPr>
          <w:rFonts w:ascii="Arial" w:hAnsi="Arial" w:cs="Arial"/>
          <w:sz w:val="24"/>
        </w:rPr>
        <w:t>–</w:t>
      </w:r>
      <w:r w:rsidR="00F164A0" w:rsidRPr="00F164A0">
        <w:rPr>
          <w:rFonts w:ascii="Arial" w:hAnsi="Arial" w:cs="Arial"/>
          <w:sz w:val="24"/>
        </w:rPr>
        <w:t xml:space="preserve">lung axis following BCG and </w:t>
      </w:r>
      <w:r w:rsidR="002E147E">
        <w:rPr>
          <w:rFonts w:ascii="Arial" w:hAnsi="Arial" w:cs="Arial" w:hint="eastAsia"/>
          <w:sz w:val="24"/>
        </w:rPr>
        <w:t>I</w:t>
      </w:r>
      <w:r w:rsidR="00124804">
        <w:rPr>
          <w:rFonts w:ascii="Arial" w:hAnsi="Arial" w:cs="Arial" w:hint="eastAsia"/>
          <w:sz w:val="24"/>
        </w:rPr>
        <w:t>NO</w:t>
      </w:r>
      <w:r w:rsidR="00F164A0" w:rsidRPr="00F164A0">
        <w:rPr>
          <w:rFonts w:ascii="Arial" w:hAnsi="Arial" w:cs="Arial"/>
          <w:sz w:val="24"/>
        </w:rPr>
        <w:t xml:space="preserve"> intervention.</w:t>
      </w:r>
      <w:r w:rsidR="00F164A0">
        <w:rPr>
          <w:rFonts w:ascii="Arial" w:hAnsi="Arial" w:cs="Arial" w:hint="eastAsia"/>
          <w:sz w:val="24"/>
        </w:rPr>
        <w:t xml:space="preserve"> </w:t>
      </w:r>
      <w:r w:rsidR="00F164A0" w:rsidRPr="00F164A0">
        <w:rPr>
          <w:rFonts w:ascii="Arial" w:hAnsi="Arial" w:cs="Arial"/>
          <w:sz w:val="24"/>
        </w:rPr>
        <w:t xml:space="preserve">Statistical significance was determined by </w:t>
      </w:r>
      <w:r w:rsidR="00F164A0">
        <w:rPr>
          <w:rFonts w:ascii="Arial" w:hAnsi="Arial" w:cs="Arial" w:hint="eastAsia"/>
          <w:sz w:val="24"/>
        </w:rPr>
        <w:t xml:space="preserve">PERMANOVA </w:t>
      </w:r>
      <w:r w:rsidR="00F164A0" w:rsidRPr="00F164A0">
        <w:rPr>
          <w:rFonts w:ascii="Arial" w:hAnsi="Arial" w:cs="Arial"/>
          <w:sz w:val="24"/>
        </w:rPr>
        <w:t>with 9999 permutations</w:t>
      </w:r>
      <w:r w:rsidR="00F164A0">
        <w:rPr>
          <w:rFonts w:ascii="Arial" w:hAnsi="Arial" w:cs="Arial" w:hint="eastAsia"/>
          <w:sz w:val="24"/>
        </w:rPr>
        <w:t xml:space="preserve"> (</w:t>
      </w:r>
      <w:r w:rsidR="00F164A0" w:rsidRPr="001756C8">
        <w:rPr>
          <w:rFonts w:ascii="Arial" w:hAnsi="Arial" w:cs="Arial" w:hint="eastAsia"/>
          <w:b/>
          <w:bCs/>
          <w:sz w:val="24"/>
        </w:rPr>
        <w:t>a</w:t>
      </w:r>
      <w:r w:rsidR="00F164A0">
        <w:rPr>
          <w:rFonts w:ascii="Arial" w:hAnsi="Arial" w:cs="Arial" w:hint="eastAsia"/>
          <w:sz w:val="24"/>
        </w:rPr>
        <w:t xml:space="preserve">), or by ANOVA from </w:t>
      </w:r>
      <w:proofErr w:type="spellStart"/>
      <w:r w:rsidR="00FF4FFB">
        <w:rPr>
          <w:rFonts w:ascii="Arial" w:hAnsi="Arial" w:cs="Arial" w:hint="eastAsia"/>
          <w:sz w:val="24"/>
        </w:rPr>
        <w:t>M</w:t>
      </w:r>
      <w:r w:rsidR="00F164A0">
        <w:rPr>
          <w:rFonts w:ascii="Arial" w:hAnsi="Arial" w:cs="Arial" w:hint="eastAsia"/>
          <w:sz w:val="24"/>
        </w:rPr>
        <w:t>etabo</w:t>
      </w:r>
      <w:r w:rsidR="007216D8">
        <w:rPr>
          <w:rFonts w:ascii="Arial" w:hAnsi="Arial" w:cs="Arial" w:hint="eastAsia"/>
          <w:sz w:val="24"/>
        </w:rPr>
        <w:t>A</w:t>
      </w:r>
      <w:r w:rsidR="00F164A0">
        <w:rPr>
          <w:rFonts w:ascii="Arial" w:hAnsi="Arial" w:cs="Arial" w:hint="eastAsia"/>
          <w:sz w:val="24"/>
        </w:rPr>
        <w:t>nalyst</w:t>
      </w:r>
      <w:proofErr w:type="spellEnd"/>
      <w:r w:rsidR="00F164A0">
        <w:rPr>
          <w:rFonts w:ascii="Arial" w:hAnsi="Arial" w:cs="Arial" w:hint="eastAsia"/>
          <w:sz w:val="24"/>
        </w:rPr>
        <w:t xml:space="preserve"> (</w:t>
      </w:r>
      <w:r w:rsidR="00F164A0" w:rsidRPr="001756C8">
        <w:rPr>
          <w:rFonts w:ascii="Arial" w:hAnsi="Arial" w:cs="Arial" w:hint="eastAsia"/>
          <w:b/>
          <w:bCs/>
          <w:sz w:val="24"/>
        </w:rPr>
        <w:t>c</w:t>
      </w:r>
      <w:r w:rsidR="00F164A0">
        <w:rPr>
          <w:rFonts w:ascii="Arial" w:hAnsi="Arial" w:cs="Arial" w:hint="eastAsia"/>
          <w:sz w:val="24"/>
        </w:rPr>
        <w:t>)</w:t>
      </w:r>
      <w:r w:rsidR="001756C8">
        <w:rPr>
          <w:rFonts w:ascii="Arial" w:hAnsi="Arial" w:cs="Arial" w:hint="eastAsia"/>
          <w:sz w:val="24"/>
        </w:rPr>
        <w:t>.</w:t>
      </w:r>
      <w:r w:rsidR="00772CFB">
        <w:rPr>
          <w:rFonts w:ascii="Arial" w:hAnsi="Arial" w:cs="Arial" w:hint="eastAsia"/>
          <w:sz w:val="24"/>
        </w:rPr>
        <w:t xml:space="preserve"> </w:t>
      </w:r>
      <w:r w:rsidR="003F40A8">
        <w:rPr>
          <w:rFonts w:ascii="Arial" w:hAnsi="Arial" w:cs="Arial" w:hint="eastAsia"/>
          <w:sz w:val="24"/>
        </w:rPr>
        <w:t xml:space="preserve">Un uninfected, </w:t>
      </w:r>
      <w:r w:rsidR="00772CFB" w:rsidRPr="00772CFB">
        <w:rPr>
          <w:rFonts w:ascii="Arial" w:hAnsi="Arial" w:cs="Arial" w:hint="eastAsia"/>
          <w:sz w:val="24"/>
        </w:rPr>
        <w:t xml:space="preserve">INO </w:t>
      </w:r>
      <w:r w:rsidR="0076453B">
        <w:rPr>
          <w:rFonts w:ascii="Arial" w:hAnsi="Arial" w:cs="Arial" w:hint="eastAsia"/>
          <w:sz w:val="24"/>
        </w:rPr>
        <w:t>i</w:t>
      </w:r>
      <w:r w:rsidR="00772CFB" w:rsidRPr="00772CFB">
        <w:rPr>
          <w:rFonts w:ascii="Arial" w:hAnsi="Arial" w:cs="Arial" w:hint="eastAsia"/>
          <w:sz w:val="24"/>
        </w:rPr>
        <w:t xml:space="preserve">nosine, </w:t>
      </w:r>
      <w:r w:rsidR="002B25E1">
        <w:rPr>
          <w:rFonts w:ascii="Arial" w:hAnsi="Arial" w:cs="Arial" w:hint="eastAsia"/>
          <w:sz w:val="24"/>
        </w:rPr>
        <w:t>B+I BCG + I</w:t>
      </w:r>
      <w:r w:rsidR="00A70342">
        <w:rPr>
          <w:rFonts w:ascii="Arial" w:hAnsi="Arial" w:cs="Arial" w:hint="eastAsia"/>
          <w:sz w:val="24"/>
        </w:rPr>
        <w:t>nosine</w:t>
      </w:r>
      <w:r w:rsidR="002B25E1">
        <w:rPr>
          <w:rFonts w:ascii="Arial" w:hAnsi="Arial" w:cs="Arial" w:hint="eastAsia"/>
          <w:sz w:val="24"/>
        </w:rPr>
        <w:t xml:space="preserve">, </w:t>
      </w:r>
      <w:r w:rsidR="00772CFB" w:rsidRPr="00772CFB">
        <w:rPr>
          <w:rFonts w:ascii="Arial" w:hAnsi="Arial" w:cs="Arial"/>
          <w:sz w:val="24"/>
        </w:rPr>
        <w:t>3-IAA Indole-3-acetic acid</w:t>
      </w:r>
      <w:r w:rsidR="00772CFB" w:rsidRPr="00772CFB">
        <w:rPr>
          <w:rFonts w:ascii="Arial" w:hAnsi="Arial" w:cs="Arial" w:hint="eastAsia"/>
          <w:sz w:val="24"/>
        </w:rPr>
        <w:t xml:space="preserve">, </w:t>
      </w:r>
      <w:r w:rsidR="00772CFB" w:rsidRPr="00772CFB">
        <w:rPr>
          <w:rFonts w:ascii="Arial" w:hAnsi="Arial" w:cs="Arial"/>
          <w:sz w:val="24"/>
        </w:rPr>
        <w:t>IPA</w:t>
      </w:r>
      <w:r w:rsidR="00772CFB">
        <w:rPr>
          <w:rFonts w:ascii="Arial" w:hAnsi="Arial" w:cs="Arial" w:hint="eastAsia"/>
          <w:sz w:val="24"/>
        </w:rPr>
        <w:t xml:space="preserve"> In</w:t>
      </w:r>
      <w:r w:rsidR="00772CFB" w:rsidRPr="00772CFB">
        <w:rPr>
          <w:rFonts w:ascii="Arial" w:hAnsi="Arial" w:cs="Arial"/>
          <w:sz w:val="24"/>
        </w:rPr>
        <w:t>dole-3-propionic acid</w:t>
      </w:r>
      <w:r w:rsidR="00772CFB">
        <w:rPr>
          <w:rFonts w:ascii="Arial" w:hAnsi="Arial" w:cs="Arial" w:hint="eastAsia"/>
          <w:sz w:val="24"/>
        </w:rPr>
        <w:t xml:space="preserve">, </w:t>
      </w:r>
      <w:r w:rsidR="00772CFB" w:rsidRPr="00772CFB">
        <w:rPr>
          <w:rFonts w:ascii="Arial" w:hAnsi="Arial" w:cs="Arial"/>
          <w:sz w:val="24"/>
        </w:rPr>
        <w:t>KYN Kynurenine</w:t>
      </w:r>
      <w:r w:rsidR="00772CFB">
        <w:rPr>
          <w:rFonts w:ascii="Arial" w:hAnsi="Arial" w:cs="Arial" w:hint="eastAsia"/>
          <w:sz w:val="24"/>
        </w:rPr>
        <w:t xml:space="preserve">, </w:t>
      </w:r>
      <w:r w:rsidR="00772CFB" w:rsidRPr="00772CFB">
        <w:rPr>
          <w:rFonts w:ascii="Arial" w:hAnsi="Arial" w:cs="Arial"/>
          <w:sz w:val="24"/>
        </w:rPr>
        <w:t>ILA Indole-3-lactic acid</w:t>
      </w:r>
      <w:r w:rsidR="00772CFB">
        <w:rPr>
          <w:rFonts w:ascii="Arial" w:hAnsi="Arial" w:cs="Arial" w:hint="eastAsia"/>
          <w:sz w:val="24"/>
        </w:rPr>
        <w:t xml:space="preserve">, </w:t>
      </w:r>
      <w:r w:rsidR="00772CFB" w:rsidRPr="00772CFB">
        <w:rPr>
          <w:rFonts w:ascii="Arial" w:hAnsi="Arial" w:cs="Arial"/>
          <w:sz w:val="24"/>
        </w:rPr>
        <w:t>TRY Tryptamine</w:t>
      </w:r>
      <w:r w:rsidR="00772CFB">
        <w:rPr>
          <w:rFonts w:ascii="Arial" w:hAnsi="Arial" w:cs="Arial" w:hint="eastAsia"/>
          <w:sz w:val="24"/>
        </w:rPr>
        <w:t xml:space="preserve">, </w:t>
      </w:r>
      <w:r w:rsidR="00772CFB" w:rsidRPr="00772CFB">
        <w:rPr>
          <w:rFonts w:ascii="Arial" w:hAnsi="Arial" w:cs="Arial"/>
          <w:sz w:val="24"/>
        </w:rPr>
        <w:t>TRP Tryptophan</w:t>
      </w:r>
      <w:r w:rsidR="00755836">
        <w:rPr>
          <w:rFonts w:ascii="Arial" w:hAnsi="Arial" w:cs="Arial" w:hint="eastAsia"/>
          <w:sz w:val="24"/>
        </w:rPr>
        <w:t>,</w:t>
      </w:r>
      <w:r w:rsidR="00772CFB">
        <w:rPr>
          <w:rFonts w:ascii="Arial" w:hAnsi="Arial" w:cs="Arial" w:hint="eastAsia"/>
          <w:sz w:val="24"/>
        </w:rPr>
        <w:t xml:space="preserve"> </w:t>
      </w:r>
      <w:r w:rsidR="00772CFB" w:rsidRPr="00772CFB">
        <w:rPr>
          <w:rFonts w:ascii="Arial" w:hAnsi="Arial" w:cs="Arial"/>
          <w:sz w:val="24"/>
        </w:rPr>
        <w:t>I3A Indole-3-aldehyde</w:t>
      </w:r>
      <w:r w:rsidR="00772CFB">
        <w:rPr>
          <w:rFonts w:ascii="Arial" w:hAnsi="Arial" w:cs="Arial" w:hint="eastAsia"/>
          <w:sz w:val="24"/>
        </w:rPr>
        <w:t xml:space="preserve">, </w:t>
      </w:r>
      <w:r w:rsidR="00772CFB" w:rsidRPr="00772CFB">
        <w:rPr>
          <w:rFonts w:ascii="Arial" w:hAnsi="Arial" w:cs="Arial"/>
          <w:sz w:val="24"/>
        </w:rPr>
        <w:t>IAC Indole-3-acrylic acid</w:t>
      </w:r>
      <w:r w:rsidR="003F40A8">
        <w:rPr>
          <w:rFonts w:ascii="Arial" w:hAnsi="Arial" w:cs="Arial" w:hint="eastAsia"/>
          <w:sz w:val="24"/>
        </w:rPr>
        <w:t>.</w:t>
      </w:r>
    </w:p>
    <w:p w14:paraId="7DEC62FC" w14:textId="235AC987" w:rsidR="003177FC" w:rsidRDefault="002A0897" w:rsidP="00AD1ADD">
      <w:pPr>
        <w:widowControl/>
        <w:wordWrap/>
        <w:autoSpaceDE/>
        <w:autoSpaceDN/>
        <w:spacing w:line="480" w:lineRule="auto"/>
      </w:pPr>
      <w:r w:rsidRPr="002A0897">
        <w:rPr>
          <w:noProof/>
        </w:rPr>
        <w:lastRenderedPageBreak/>
        <w:drawing>
          <wp:inline distT="0" distB="0" distL="0" distR="0" wp14:anchorId="6CF21190" wp14:editId="1D1130D2">
            <wp:extent cx="5731510" cy="4735195"/>
            <wp:effectExtent l="0" t="0" r="2540" b="8255"/>
            <wp:docPr id="46845091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45091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3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2771E" w14:textId="000B3421" w:rsidR="00BD4691" w:rsidRPr="00382417" w:rsidRDefault="00EB28E2" w:rsidP="00AE5F39">
      <w:pPr>
        <w:widowControl/>
        <w:wordWrap/>
        <w:autoSpaceDE/>
        <w:autoSpaceDN/>
        <w:spacing w:line="480" w:lineRule="auto"/>
        <w:jc w:val="both"/>
        <w:rPr>
          <w:b/>
          <w:bCs/>
        </w:rPr>
      </w:pPr>
      <w:r w:rsidRPr="00382417">
        <w:rPr>
          <w:rFonts w:ascii="Arial" w:hAnsi="Arial" w:cs="Arial" w:hint="eastAsia"/>
          <w:b/>
          <w:bCs/>
          <w:sz w:val="24"/>
        </w:rPr>
        <w:t>Extended Data Fig</w:t>
      </w:r>
      <w:r w:rsidR="00AD1ADD">
        <w:rPr>
          <w:rFonts w:ascii="Arial" w:hAnsi="Arial" w:cs="Arial" w:hint="eastAsia"/>
          <w:b/>
          <w:bCs/>
          <w:sz w:val="24"/>
        </w:rPr>
        <w:t>.</w:t>
      </w:r>
      <w:r w:rsidRPr="00382417">
        <w:rPr>
          <w:rFonts w:ascii="Arial" w:hAnsi="Arial" w:cs="Arial" w:hint="eastAsia"/>
          <w:b/>
          <w:bCs/>
          <w:sz w:val="24"/>
        </w:rPr>
        <w:t>9</w:t>
      </w:r>
      <w:r w:rsidRPr="00382417">
        <w:rPr>
          <w:rFonts w:ascii="Arial" w:hAnsi="Arial" w:cs="Arial"/>
          <w:b/>
          <w:bCs/>
          <w:sz w:val="24"/>
        </w:rPr>
        <w:t>.</w:t>
      </w:r>
      <w:r w:rsidR="00382417" w:rsidRPr="00382417">
        <w:rPr>
          <w:rFonts w:ascii="Arial" w:hAnsi="Arial" w:cs="Arial" w:hint="eastAsia"/>
          <w:b/>
          <w:bCs/>
          <w:sz w:val="24"/>
        </w:rPr>
        <w:t xml:space="preserve"> D</w:t>
      </w:r>
      <w:r w:rsidR="00382417">
        <w:rPr>
          <w:rFonts w:ascii="Arial" w:hAnsi="Arial" w:cs="Arial" w:hint="eastAsia"/>
          <w:b/>
          <w:bCs/>
          <w:sz w:val="24"/>
        </w:rPr>
        <w:t>i</w:t>
      </w:r>
      <w:r w:rsidR="00382417" w:rsidRPr="00382417">
        <w:rPr>
          <w:rFonts w:ascii="Arial" w:hAnsi="Arial" w:cs="Arial"/>
          <w:b/>
          <w:bCs/>
          <w:sz w:val="24"/>
        </w:rPr>
        <w:t xml:space="preserve">rect and host-mediated antimicrobial efficacy of DCA against </w:t>
      </w:r>
      <w:proofErr w:type="spellStart"/>
      <w:r w:rsidR="00382417">
        <w:rPr>
          <w:rFonts w:ascii="Arial" w:hAnsi="Arial" w:cs="Arial" w:hint="eastAsia"/>
          <w:b/>
          <w:bCs/>
          <w:sz w:val="24"/>
        </w:rPr>
        <w:t>Mtb</w:t>
      </w:r>
      <w:proofErr w:type="spellEnd"/>
      <w:r w:rsidR="00382417">
        <w:rPr>
          <w:rFonts w:ascii="Arial" w:hAnsi="Arial" w:cs="Arial" w:hint="eastAsia"/>
          <w:b/>
          <w:bCs/>
          <w:sz w:val="24"/>
        </w:rPr>
        <w:t>.</w:t>
      </w:r>
      <w:r w:rsidR="00382417">
        <w:rPr>
          <w:rFonts w:hint="eastAsia"/>
          <w:b/>
          <w:bCs/>
        </w:rPr>
        <w:t xml:space="preserve"> </w:t>
      </w:r>
      <w:r w:rsidR="00BD4691" w:rsidRPr="00BD4691">
        <w:rPr>
          <w:rFonts w:ascii="Arial" w:hAnsi="Arial" w:cs="Arial"/>
          <w:b/>
          <w:bCs/>
          <w:sz w:val="24"/>
        </w:rPr>
        <w:t xml:space="preserve">a </w:t>
      </w:r>
      <w:r w:rsidR="00BD4691" w:rsidRPr="00BD4691">
        <w:rPr>
          <w:rFonts w:ascii="Arial" w:hAnsi="Arial" w:cs="Arial"/>
          <w:sz w:val="24"/>
        </w:rPr>
        <w:t>Representative image of resazurin microtiter assay (REMA) plate showing color change from blue to pink, indicating bacterial viability in response to DCA treatment.</w:t>
      </w:r>
      <w:r w:rsidR="00BD4691">
        <w:rPr>
          <w:rFonts w:ascii="Arial" w:hAnsi="Arial" w:cs="Arial" w:hint="eastAsia"/>
          <w:sz w:val="24"/>
        </w:rPr>
        <w:t xml:space="preserve"> </w:t>
      </w:r>
      <w:r w:rsidR="00BD4691" w:rsidRPr="00BD4691">
        <w:rPr>
          <w:rFonts w:ascii="Arial" w:hAnsi="Arial" w:cs="Arial" w:hint="eastAsia"/>
          <w:b/>
          <w:bCs/>
          <w:sz w:val="24"/>
        </w:rPr>
        <w:t>b</w:t>
      </w:r>
      <w:r w:rsidR="00BD4691">
        <w:rPr>
          <w:rFonts w:ascii="Arial" w:hAnsi="Arial" w:cs="Arial" w:hint="eastAsia"/>
          <w:sz w:val="24"/>
        </w:rPr>
        <w:t xml:space="preserve"> </w:t>
      </w:r>
      <w:proofErr w:type="spellStart"/>
      <w:r w:rsidR="00BD4691">
        <w:rPr>
          <w:rFonts w:ascii="Arial" w:hAnsi="Arial" w:cs="Arial"/>
          <w:color w:val="000000"/>
          <w:sz w:val="24"/>
        </w:rPr>
        <w:t>Holotomographic</w:t>
      </w:r>
      <w:proofErr w:type="spellEnd"/>
      <w:r w:rsidR="00BD4691">
        <w:rPr>
          <w:rFonts w:ascii="Arial" w:hAnsi="Arial" w:cs="Arial"/>
          <w:color w:val="000000"/>
          <w:sz w:val="24"/>
        </w:rPr>
        <w:t xml:space="preserve"> analysis </w:t>
      </w:r>
      <w:r w:rsidR="00CE08FA">
        <w:rPr>
          <w:rFonts w:ascii="Arial" w:hAnsi="Arial" w:cs="Arial" w:hint="eastAsia"/>
          <w:color w:val="000000"/>
          <w:sz w:val="24"/>
        </w:rPr>
        <w:t xml:space="preserve">of </w:t>
      </w:r>
      <w:r w:rsidR="00BD4691">
        <w:rPr>
          <w:rFonts w:ascii="Arial" w:hAnsi="Arial" w:cs="Arial" w:hint="eastAsia"/>
          <w:color w:val="000000"/>
          <w:sz w:val="24"/>
        </w:rPr>
        <w:t>RFP-</w:t>
      </w:r>
      <w:proofErr w:type="spellStart"/>
      <w:r w:rsidR="00BD4691">
        <w:rPr>
          <w:rFonts w:ascii="Arial" w:hAnsi="Arial" w:cs="Arial" w:hint="eastAsia"/>
          <w:color w:val="000000"/>
          <w:sz w:val="24"/>
        </w:rPr>
        <w:t>Mtb</w:t>
      </w:r>
      <w:proofErr w:type="spellEnd"/>
      <w:r w:rsidR="00E27D01">
        <w:rPr>
          <w:rFonts w:ascii="Arial" w:hAnsi="Arial" w:cs="Arial" w:hint="eastAsia"/>
          <w:color w:val="000000"/>
          <w:sz w:val="24"/>
        </w:rPr>
        <w:t>-</w:t>
      </w:r>
      <w:r w:rsidR="00BD4691">
        <w:rPr>
          <w:rFonts w:ascii="Arial" w:hAnsi="Arial" w:cs="Arial" w:hint="eastAsia"/>
          <w:color w:val="000000"/>
          <w:sz w:val="24"/>
        </w:rPr>
        <w:t>infected BMDMs. BMDM</w:t>
      </w:r>
      <w:r w:rsidR="00BD4691">
        <w:rPr>
          <w:rFonts w:ascii="Arial" w:hAnsi="Arial" w:cs="Arial"/>
          <w:color w:val="000000"/>
          <w:sz w:val="24"/>
        </w:rPr>
        <w:t xml:space="preserve">s </w:t>
      </w:r>
      <w:r w:rsidR="00BD4691">
        <w:rPr>
          <w:rFonts w:ascii="Arial" w:hAnsi="Arial" w:cs="Arial" w:hint="eastAsia"/>
          <w:color w:val="000000"/>
          <w:sz w:val="24"/>
        </w:rPr>
        <w:t>were infected</w:t>
      </w:r>
      <w:r w:rsidR="00BD4691">
        <w:rPr>
          <w:rFonts w:ascii="Arial" w:hAnsi="Arial" w:cs="Arial"/>
          <w:color w:val="000000"/>
          <w:sz w:val="24"/>
        </w:rPr>
        <w:t xml:space="preserve"> with </w:t>
      </w:r>
      <w:r w:rsidR="00BD4691">
        <w:rPr>
          <w:rFonts w:ascii="Arial" w:hAnsi="Arial" w:cs="Arial" w:hint="eastAsia"/>
          <w:color w:val="000000"/>
          <w:sz w:val="24"/>
        </w:rPr>
        <w:t>MDR-</w:t>
      </w:r>
      <w:proofErr w:type="spellStart"/>
      <w:r w:rsidR="00BD4691">
        <w:rPr>
          <w:rFonts w:ascii="Arial" w:hAnsi="Arial" w:cs="Arial" w:hint="eastAsia"/>
          <w:color w:val="000000"/>
          <w:sz w:val="24"/>
        </w:rPr>
        <w:t>Mtb</w:t>
      </w:r>
      <w:proofErr w:type="spellEnd"/>
      <w:r w:rsidR="00BD4691">
        <w:rPr>
          <w:rFonts w:ascii="Arial" w:hAnsi="Arial" w:cs="Arial" w:hint="eastAsia"/>
          <w:color w:val="000000"/>
          <w:sz w:val="24"/>
        </w:rPr>
        <w:t xml:space="preserve"> (MOI </w:t>
      </w:r>
      <w:r w:rsidR="001C0550">
        <w:rPr>
          <w:rFonts w:ascii="Arial" w:hAnsi="Arial" w:cs="Arial" w:hint="eastAsia"/>
          <w:color w:val="000000"/>
          <w:sz w:val="24"/>
        </w:rPr>
        <w:t>of</w:t>
      </w:r>
      <w:r w:rsidR="00BD4691">
        <w:rPr>
          <w:rFonts w:ascii="Arial" w:hAnsi="Arial" w:cs="Arial" w:hint="eastAsia"/>
          <w:color w:val="000000"/>
          <w:sz w:val="24"/>
        </w:rPr>
        <w:t xml:space="preserve"> 3) for 4</w:t>
      </w:r>
      <w:r w:rsidR="00AE5F39">
        <w:rPr>
          <w:rFonts w:ascii="Arial" w:hAnsi="Arial" w:cs="Arial" w:hint="eastAsia"/>
          <w:color w:val="000000"/>
          <w:sz w:val="24"/>
        </w:rPr>
        <w:t xml:space="preserve"> </w:t>
      </w:r>
      <w:r w:rsidR="00BD4691">
        <w:rPr>
          <w:rFonts w:ascii="Arial" w:hAnsi="Arial" w:cs="Arial" w:hint="eastAsia"/>
          <w:color w:val="000000"/>
          <w:sz w:val="24"/>
        </w:rPr>
        <w:t>h. Following infection, cells were washed to remove extracellular bacilli and subsequently treated with DCA</w:t>
      </w:r>
      <w:r w:rsidR="00BD4691">
        <w:rPr>
          <w:rFonts w:ascii="Arial" w:hAnsi="Arial" w:cs="Arial"/>
          <w:color w:val="000000"/>
          <w:sz w:val="24"/>
        </w:rPr>
        <w:t xml:space="preserve"> (10 µM) for </w:t>
      </w:r>
      <w:r w:rsidR="00BD4691">
        <w:rPr>
          <w:rFonts w:ascii="Arial" w:hAnsi="Arial" w:cs="Arial" w:hint="eastAsia"/>
          <w:color w:val="000000"/>
          <w:sz w:val="24"/>
        </w:rPr>
        <w:t>48</w:t>
      </w:r>
      <w:r w:rsidR="00AE5F39">
        <w:rPr>
          <w:rFonts w:ascii="Arial" w:hAnsi="Arial" w:cs="Arial" w:hint="eastAsia"/>
          <w:color w:val="000000"/>
          <w:sz w:val="24"/>
        </w:rPr>
        <w:t xml:space="preserve"> </w:t>
      </w:r>
      <w:r w:rsidR="00BD4691">
        <w:rPr>
          <w:rFonts w:ascii="Arial" w:hAnsi="Arial" w:cs="Arial" w:hint="eastAsia"/>
          <w:color w:val="000000"/>
          <w:sz w:val="24"/>
        </w:rPr>
        <w:t xml:space="preserve">h. </w:t>
      </w:r>
      <w:proofErr w:type="spellStart"/>
      <w:proofErr w:type="gramStart"/>
      <w:r w:rsidR="00AD3515" w:rsidRPr="00F904BB">
        <w:rPr>
          <w:rFonts w:ascii="Arial" w:hAnsi="Arial" w:cs="Arial" w:hint="eastAsia"/>
          <w:b/>
          <w:bCs/>
          <w:sz w:val="24"/>
        </w:rPr>
        <w:t>a</w:t>
      </w:r>
      <w:r w:rsidR="00AD3515">
        <w:rPr>
          <w:rFonts w:ascii="Arial" w:hAnsi="Arial" w:cs="Arial" w:hint="eastAsia"/>
          <w:b/>
          <w:bCs/>
          <w:sz w:val="24"/>
        </w:rPr>
        <w:t>,b</w:t>
      </w:r>
      <w:proofErr w:type="spellEnd"/>
      <w:proofErr w:type="gramEnd"/>
      <w:r w:rsidR="00AD3515" w:rsidRPr="00F904BB">
        <w:rPr>
          <w:rFonts w:ascii="Arial" w:hAnsi="Arial" w:cs="Arial"/>
          <w:sz w:val="24"/>
        </w:rPr>
        <w:t> </w:t>
      </w:r>
      <w:proofErr w:type="gramStart"/>
      <w:r w:rsidR="00AD3515">
        <w:rPr>
          <w:rFonts w:ascii="Arial" w:hAnsi="Arial" w:cs="Arial" w:hint="eastAsia"/>
          <w:sz w:val="24"/>
        </w:rPr>
        <w:t>are</w:t>
      </w:r>
      <w:proofErr w:type="gramEnd"/>
      <w:r w:rsidR="00AD3515" w:rsidRPr="00F904BB">
        <w:rPr>
          <w:rFonts w:ascii="Arial" w:hAnsi="Arial" w:cs="Arial" w:hint="eastAsia"/>
          <w:sz w:val="24"/>
        </w:rPr>
        <w:t xml:space="preserve"> </w:t>
      </w:r>
      <w:r w:rsidR="00AD3515" w:rsidRPr="00F904BB">
        <w:rPr>
          <w:rFonts w:ascii="Arial" w:hAnsi="Arial" w:cs="Arial"/>
          <w:sz w:val="24"/>
        </w:rPr>
        <w:t>representative of at least three independent experiments performed.</w:t>
      </w:r>
      <w:r w:rsidR="00AD3515">
        <w:rPr>
          <w:rFonts w:ascii="Arial" w:hAnsi="Arial" w:cs="Arial" w:hint="eastAsia"/>
          <w:sz w:val="24"/>
        </w:rPr>
        <w:t xml:space="preserve"> </w:t>
      </w:r>
      <w:r w:rsidR="00AD3515">
        <w:rPr>
          <w:rFonts w:ascii="Arial" w:hAnsi="Arial" w:cs="Arial"/>
          <w:sz w:val="24"/>
        </w:rPr>
        <w:t>Data shown (means ± SEM) represent the combined results from three independent experiments</w:t>
      </w:r>
      <w:r w:rsidR="00AD3515">
        <w:rPr>
          <w:rFonts w:ascii="Arial" w:hAnsi="Arial" w:cs="Arial" w:hint="eastAsia"/>
          <w:sz w:val="24"/>
        </w:rPr>
        <w:t xml:space="preserve"> (</w:t>
      </w:r>
      <w:r w:rsidR="00AD3515" w:rsidRPr="00323F6F">
        <w:rPr>
          <w:rFonts w:ascii="Arial" w:hAnsi="Arial" w:cs="Arial" w:hint="eastAsia"/>
          <w:b/>
          <w:bCs/>
          <w:sz w:val="24"/>
        </w:rPr>
        <w:t>b</w:t>
      </w:r>
      <w:r w:rsidR="00AD3515">
        <w:rPr>
          <w:rFonts w:ascii="Arial" w:hAnsi="Arial" w:cs="Arial" w:hint="eastAsia"/>
          <w:sz w:val="24"/>
        </w:rPr>
        <w:t>).</w:t>
      </w:r>
      <w:r w:rsidR="008507CA">
        <w:rPr>
          <w:rFonts w:ascii="Arial" w:hAnsi="Arial" w:cs="Arial" w:hint="eastAsia"/>
          <w:sz w:val="24"/>
        </w:rPr>
        <w:t xml:space="preserve"> </w:t>
      </w:r>
      <w:r w:rsidR="00F51ECF">
        <w:rPr>
          <w:rFonts w:ascii="Arial" w:hAnsi="Arial" w:cs="Arial" w:hint="eastAsia"/>
          <w:sz w:val="24"/>
        </w:rPr>
        <w:t xml:space="preserve">DCA </w:t>
      </w:r>
      <w:r w:rsidR="00F51ECF" w:rsidRPr="00F51ECF">
        <w:rPr>
          <w:rFonts w:ascii="Arial" w:hAnsi="Arial" w:cs="Arial"/>
          <w:sz w:val="24"/>
        </w:rPr>
        <w:t>deoxycholic acid</w:t>
      </w:r>
      <w:r w:rsidR="00F51ECF">
        <w:rPr>
          <w:rFonts w:ascii="Arial" w:hAnsi="Arial" w:cs="Arial" w:hint="eastAsia"/>
          <w:sz w:val="24"/>
        </w:rPr>
        <w:t xml:space="preserve">, BMDM </w:t>
      </w:r>
      <w:r w:rsidR="00F51ECF" w:rsidRPr="00F51ECF">
        <w:rPr>
          <w:rFonts w:ascii="Arial" w:hAnsi="Arial" w:cs="Arial"/>
          <w:sz w:val="24"/>
        </w:rPr>
        <w:t>bone marrow-derived macrophage</w:t>
      </w:r>
      <w:r w:rsidR="00CE08FA">
        <w:rPr>
          <w:rFonts w:ascii="Arial" w:hAnsi="Arial" w:cs="Arial" w:hint="eastAsia"/>
          <w:sz w:val="24"/>
        </w:rPr>
        <w:t>.</w:t>
      </w:r>
    </w:p>
    <w:p w14:paraId="022CD342" w14:textId="5F635363" w:rsidR="00EC4FF9" w:rsidRPr="00EB28E2" w:rsidRDefault="002A0897" w:rsidP="00AD1ADD">
      <w:pPr>
        <w:spacing w:line="480" w:lineRule="auto"/>
        <w:rPr>
          <w:b/>
          <w:bCs/>
        </w:rPr>
      </w:pPr>
      <w:r>
        <w:rPr>
          <w:rFonts w:hint="eastAsia"/>
          <w:b/>
          <w:bCs/>
          <w:noProof/>
        </w:rPr>
        <w:t>\</w:t>
      </w:r>
    </w:p>
    <w:p w14:paraId="36AB2C2E" w14:textId="3F4A107D" w:rsidR="002A0897" w:rsidRDefault="002A0897" w:rsidP="00AD1ADD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b/>
          <w:bCs/>
          <w:sz w:val="24"/>
        </w:rPr>
      </w:pPr>
      <w:r w:rsidRPr="002A0897">
        <w:rPr>
          <w:rFonts w:ascii="Arial" w:hAnsi="Arial" w:cs="Arial"/>
          <w:b/>
          <w:bCs/>
          <w:noProof/>
          <w:sz w:val="24"/>
        </w:rPr>
        <w:lastRenderedPageBreak/>
        <w:drawing>
          <wp:inline distT="0" distB="0" distL="0" distR="0" wp14:anchorId="1767585D" wp14:editId="5181273D">
            <wp:extent cx="5731510" cy="3544570"/>
            <wp:effectExtent l="0" t="0" r="2540" b="0"/>
            <wp:docPr id="99142043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42043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7B087" w14:textId="6D6210E1" w:rsidR="007D42CD" w:rsidRDefault="00EB28E2" w:rsidP="00AD1ADD">
      <w:pPr>
        <w:widowControl/>
        <w:wordWrap/>
        <w:autoSpaceDE/>
        <w:autoSpaceDN/>
        <w:spacing w:line="480" w:lineRule="auto"/>
        <w:jc w:val="both"/>
        <w:rPr>
          <w:rFonts w:ascii="Arial" w:hAnsi="Arial" w:cs="Arial"/>
          <w:sz w:val="24"/>
        </w:rPr>
      </w:pPr>
      <w:r w:rsidRPr="00EB28E2">
        <w:rPr>
          <w:rFonts w:ascii="Arial" w:hAnsi="Arial" w:cs="Arial" w:hint="eastAsia"/>
          <w:b/>
          <w:bCs/>
          <w:sz w:val="24"/>
        </w:rPr>
        <w:t>Extended Data Fig</w:t>
      </w:r>
      <w:r w:rsidR="00AD1ADD">
        <w:rPr>
          <w:rFonts w:ascii="Arial" w:hAnsi="Arial" w:cs="Arial" w:hint="eastAsia"/>
          <w:b/>
          <w:bCs/>
          <w:sz w:val="24"/>
        </w:rPr>
        <w:t>.</w:t>
      </w:r>
      <w:r w:rsidRPr="00EB28E2">
        <w:rPr>
          <w:rFonts w:ascii="Arial" w:hAnsi="Arial" w:cs="Arial" w:hint="eastAsia"/>
          <w:b/>
          <w:bCs/>
          <w:sz w:val="24"/>
        </w:rPr>
        <w:t>10</w:t>
      </w:r>
      <w:r w:rsidRPr="00EB28E2">
        <w:rPr>
          <w:rFonts w:ascii="Arial" w:hAnsi="Arial" w:cs="Arial"/>
          <w:b/>
          <w:bCs/>
          <w:sz w:val="24"/>
        </w:rPr>
        <w:t>.</w:t>
      </w:r>
      <w:r w:rsidRPr="00EB28E2">
        <w:rPr>
          <w:rFonts w:hint="eastAsia"/>
          <w:b/>
          <w:bCs/>
        </w:rPr>
        <w:t xml:space="preserve"> </w:t>
      </w:r>
      <w:r w:rsidRPr="00EB28E2">
        <w:rPr>
          <w:rFonts w:ascii="Arial" w:hAnsi="Arial" w:cs="Arial"/>
          <w:b/>
          <w:bCs/>
          <w:sz w:val="24"/>
        </w:rPr>
        <w:t xml:space="preserve">DCA attenuates proinflammatory cytokine and chemokine production in macrophages during </w:t>
      </w:r>
      <w:proofErr w:type="spellStart"/>
      <w:r w:rsidR="00B24423">
        <w:rPr>
          <w:rFonts w:ascii="Arial" w:hAnsi="Arial" w:cs="Arial" w:hint="eastAsia"/>
          <w:b/>
          <w:bCs/>
          <w:sz w:val="24"/>
        </w:rPr>
        <w:t>Mtb</w:t>
      </w:r>
      <w:proofErr w:type="spellEnd"/>
      <w:r w:rsidR="00B24423">
        <w:rPr>
          <w:rFonts w:ascii="Arial" w:hAnsi="Arial" w:cs="Arial" w:hint="eastAsia"/>
          <w:b/>
          <w:bCs/>
          <w:sz w:val="24"/>
        </w:rPr>
        <w:t xml:space="preserve"> </w:t>
      </w:r>
      <w:r>
        <w:rPr>
          <w:rFonts w:ascii="Arial" w:hAnsi="Arial" w:cs="Arial" w:hint="eastAsia"/>
          <w:b/>
          <w:bCs/>
          <w:sz w:val="24"/>
        </w:rPr>
        <w:t>H37Rv</w:t>
      </w:r>
      <w:r w:rsidRPr="00EB28E2">
        <w:rPr>
          <w:rFonts w:ascii="Arial" w:hAnsi="Arial" w:cs="Arial"/>
          <w:b/>
          <w:bCs/>
          <w:sz w:val="24"/>
        </w:rPr>
        <w:t xml:space="preserve"> and MDR-</w:t>
      </w:r>
      <w:proofErr w:type="spellStart"/>
      <w:r w:rsidRPr="00EB28E2">
        <w:rPr>
          <w:rFonts w:ascii="Arial" w:hAnsi="Arial" w:cs="Arial"/>
          <w:b/>
          <w:bCs/>
          <w:sz w:val="24"/>
        </w:rPr>
        <w:t>Mtb</w:t>
      </w:r>
      <w:proofErr w:type="spellEnd"/>
      <w:r w:rsidRPr="00EB28E2">
        <w:rPr>
          <w:rFonts w:ascii="Arial" w:hAnsi="Arial" w:cs="Arial"/>
          <w:b/>
          <w:bCs/>
          <w:sz w:val="24"/>
        </w:rPr>
        <w:t xml:space="preserve"> infection.</w:t>
      </w:r>
      <w:r w:rsidR="00AF7CB5">
        <w:rPr>
          <w:rFonts w:hint="eastAsia"/>
          <w:b/>
          <w:bCs/>
        </w:rPr>
        <w:t xml:space="preserve"> </w:t>
      </w:r>
      <w:proofErr w:type="spellStart"/>
      <w:proofErr w:type="gramStart"/>
      <w:r w:rsidR="00A04246" w:rsidRPr="00A04246">
        <w:rPr>
          <w:rFonts w:ascii="Arial" w:hAnsi="Arial" w:cs="Arial" w:hint="eastAsia"/>
          <w:b/>
          <w:bCs/>
          <w:color w:val="000000"/>
          <w:sz w:val="24"/>
        </w:rPr>
        <w:t>a</w:t>
      </w:r>
      <w:r w:rsidR="00A04246">
        <w:rPr>
          <w:rFonts w:ascii="Arial" w:hAnsi="Arial" w:cs="Arial" w:hint="eastAsia"/>
          <w:color w:val="000000"/>
          <w:sz w:val="24"/>
        </w:rPr>
        <w:t>,</w:t>
      </w:r>
      <w:r w:rsidR="00A04246" w:rsidRPr="00A04246">
        <w:rPr>
          <w:rFonts w:ascii="Arial" w:hAnsi="Arial" w:cs="Arial" w:hint="eastAsia"/>
          <w:b/>
          <w:bCs/>
          <w:color w:val="000000"/>
          <w:sz w:val="24"/>
        </w:rPr>
        <w:t>b</w:t>
      </w:r>
      <w:proofErr w:type="spellEnd"/>
      <w:proofErr w:type="gramEnd"/>
      <w:r w:rsidR="00A04246">
        <w:rPr>
          <w:rFonts w:ascii="Arial" w:hAnsi="Arial" w:cs="Arial" w:hint="eastAsia"/>
          <w:color w:val="000000"/>
          <w:sz w:val="24"/>
        </w:rPr>
        <w:t xml:space="preserve"> </w:t>
      </w:r>
      <w:r w:rsidR="00DC596B">
        <w:rPr>
          <w:rFonts w:ascii="Arial" w:hAnsi="Arial" w:cs="Arial"/>
          <w:color w:val="000000"/>
          <w:sz w:val="24"/>
        </w:rPr>
        <w:t xml:space="preserve">BMDMs were infected with </w:t>
      </w:r>
      <w:r w:rsidR="00DC596B">
        <w:rPr>
          <w:rFonts w:ascii="Arial" w:hAnsi="Arial" w:cs="Arial" w:hint="eastAsia"/>
          <w:color w:val="000000"/>
          <w:sz w:val="24"/>
        </w:rPr>
        <w:t>H37Rv</w:t>
      </w:r>
      <w:r w:rsidR="00DC596B">
        <w:rPr>
          <w:rFonts w:ascii="Arial" w:hAnsi="Arial" w:cs="Arial"/>
          <w:color w:val="000000"/>
          <w:sz w:val="24"/>
        </w:rPr>
        <w:t xml:space="preserve"> (MOI of 3), with or without </w:t>
      </w:r>
      <w:r w:rsidR="00DC596B">
        <w:rPr>
          <w:rFonts w:ascii="Arial" w:hAnsi="Arial" w:cs="Arial" w:hint="eastAsia"/>
          <w:color w:val="000000"/>
          <w:sz w:val="24"/>
        </w:rPr>
        <w:t>DCA</w:t>
      </w:r>
      <w:r w:rsidR="00DC596B">
        <w:rPr>
          <w:rFonts w:ascii="Arial" w:hAnsi="Arial" w:cs="Arial"/>
          <w:color w:val="000000"/>
          <w:sz w:val="24"/>
        </w:rPr>
        <w:t xml:space="preserve"> treatment (</w:t>
      </w:r>
      <w:r w:rsidR="00A32634">
        <w:rPr>
          <w:rFonts w:ascii="Arial" w:hAnsi="Arial" w:cs="Arial" w:hint="eastAsia"/>
          <w:color w:val="000000"/>
          <w:sz w:val="24"/>
        </w:rPr>
        <w:t xml:space="preserve">1, </w:t>
      </w:r>
      <w:r w:rsidR="00DC596B">
        <w:rPr>
          <w:rFonts w:ascii="Arial" w:hAnsi="Arial" w:cs="Arial" w:hint="eastAsia"/>
          <w:color w:val="000000"/>
          <w:sz w:val="24"/>
        </w:rPr>
        <w:t>10</w:t>
      </w:r>
      <w:r w:rsidR="00A32634">
        <w:rPr>
          <w:rFonts w:ascii="Arial" w:hAnsi="Arial" w:cs="Arial" w:hint="eastAsia"/>
          <w:color w:val="000000"/>
          <w:sz w:val="24"/>
        </w:rPr>
        <w:t>, 100</w:t>
      </w:r>
      <w:r w:rsidR="00DC596B">
        <w:rPr>
          <w:rFonts w:ascii="Arial" w:hAnsi="Arial" w:cs="Arial"/>
          <w:color w:val="000000"/>
          <w:sz w:val="24"/>
        </w:rPr>
        <w:t> </w:t>
      </w:r>
      <w:proofErr w:type="spellStart"/>
      <w:r w:rsidR="00DC596B">
        <w:rPr>
          <w:rFonts w:ascii="Arial" w:hAnsi="Arial" w:cs="Arial"/>
          <w:color w:val="000000"/>
          <w:sz w:val="24"/>
        </w:rPr>
        <w:t>μM</w:t>
      </w:r>
      <w:proofErr w:type="spellEnd"/>
      <w:r w:rsidR="00DC596B">
        <w:rPr>
          <w:rFonts w:ascii="Arial" w:hAnsi="Arial" w:cs="Arial"/>
          <w:color w:val="000000"/>
          <w:sz w:val="24"/>
        </w:rPr>
        <w:t xml:space="preserve">) for </w:t>
      </w:r>
      <w:r w:rsidR="00DC596B">
        <w:rPr>
          <w:rFonts w:ascii="Arial" w:hAnsi="Arial" w:cs="Arial" w:hint="eastAsia"/>
          <w:color w:val="000000"/>
          <w:sz w:val="24"/>
        </w:rPr>
        <w:t>6 h.</w:t>
      </w:r>
      <w:r w:rsidR="00A04246">
        <w:rPr>
          <w:rFonts w:ascii="Arial" w:hAnsi="Arial" w:cs="Arial" w:hint="eastAsia"/>
          <w:color w:val="000000"/>
          <w:sz w:val="24"/>
        </w:rPr>
        <w:t xml:space="preserve"> </w:t>
      </w:r>
      <w:r w:rsidR="00A04246" w:rsidRPr="00A04246">
        <w:rPr>
          <w:rFonts w:ascii="Arial" w:hAnsi="Arial" w:cs="Arial" w:hint="eastAsia"/>
          <w:b/>
          <w:bCs/>
          <w:color w:val="000000"/>
          <w:sz w:val="24"/>
        </w:rPr>
        <w:t>a</w:t>
      </w:r>
      <w:r w:rsidR="00A04246">
        <w:rPr>
          <w:rFonts w:ascii="Arial" w:hAnsi="Arial" w:cs="Arial" w:hint="eastAsia"/>
          <w:color w:val="000000"/>
          <w:sz w:val="24"/>
        </w:rPr>
        <w:t xml:space="preserve"> </w:t>
      </w:r>
      <w:r w:rsidR="00A04246">
        <w:rPr>
          <w:rFonts w:ascii="Arial" w:hAnsi="Arial" w:cs="Arial"/>
          <w:color w:val="000000"/>
          <w:sz w:val="24"/>
        </w:rPr>
        <w:t>qPCR analysis of</w:t>
      </w:r>
      <w:r w:rsidR="00A04246">
        <w:rPr>
          <w:rFonts w:ascii="Arial" w:hAnsi="Arial" w:cs="Arial" w:hint="eastAsia"/>
          <w:color w:val="000000"/>
          <w:sz w:val="24"/>
        </w:rPr>
        <w:t xml:space="preserve"> </w:t>
      </w:r>
      <w:r w:rsidR="00A04246">
        <w:rPr>
          <w:rFonts w:ascii="Arial" w:hAnsi="Arial" w:cs="Arial"/>
          <w:i/>
          <w:iCs/>
          <w:color w:val="000000"/>
          <w:sz w:val="24"/>
        </w:rPr>
        <w:t>Il</w:t>
      </w:r>
      <w:r w:rsidR="00A04246">
        <w:rPr>
          <w:rFonts w:ascii="Arial" w:hAnsi="Arial" w:cs="Arial" w:hint="eastAsia"/>
          <w:i/>
          <w:iCs/>
          <w:color w:val="000000"/>
          <w:sz w:val="24"/>
        </w:rPr>
        <w:t>6</w:t>
      </w:r>
      <w:r w:rsidR="00A04246" w:rsidRPr="00AB5DDF">
        <w:rPr>
          <w:rFonts w:ascii="Arial" w:hAnsi="Arial" w:cs="Arial"/>
          <w:color w:val="000000"/>
          <w:sz w:val="24"/>
        </w:rPr>
        <w:t>,</w:t>
      </w:r>
      <w:r w:rsidR="00A04246">
        <w:rPr>
          <w:rFonts w:ascii="Arial" w:hAnsi="Arial" w:cs="Arial" w:hint="eastAsia"/>
          <w:i/>
          <w:iCs/>
          <w:color w:val="000000"/>
          <w:sz w:val="24"/>
        </w:rPr>
        <w:t xml:space="preserve"> Ccl3</w:t>
      </w:r>
      <w:r w:rsidR="00815145" w:rsidRPr="00AB5DDF">
        <w:rPr>
          <w:rFonts w:ascii="Arial" w:hAnsi="Arial" w:cs="Arial" w:hint="eastAsia"/>
          <w:color w:val="000000"/>
          <w:sz w:val="24"/>
        </w:rPr>
        <w:t>,</w:t>
      </w:r>
      <w:r w:rsidR="00A04246">
        <w:rPr>
          <w:rFonts w:ascii="Arial" w:hAnsi="Arial" w:cs="Arial" w:hint="eastAsia"/>
          <w:i/>
          <w:iCs/>
          <w:color w:val="000000"/>
          <w:sz w:val="24"/>
        </w:rPr>
        <w:t xml:space="preserve"> Ccl4</w:t>
      </w:r>
      <w:r w:rsidR="00A04246" w:rsidRPr="00AB5DDF">
        <w:rPr>
          <w:rFonts w:ascii="Arial" w:hAnsi="Arial" w:cs="Arial" w:hint="eastAsia"/>
          <w:color w:val="000000"/>
          <w:sz w:val="24"/>
        </w:rPr>
        <w:t>,</w:t>
      </w:r>
      <w:r w:rsidR="00A04246">
        <w:rPr>
          <w:rFonts w:ascii="Arial" w:hAnsi="Arial" w:cs="Arial" w:hint="eastAsia"/>
          <w:i/>
          <w:iCs/>
          <w:color w:val="000000"/>
          <w:sz w:val="24"/>
        </w:rPr>
        <w:t xml:space="preserve"> S100a8 and</w:t>
      </w:r>
      <w:r w:rsidR="00A04246">
        <w:rPr>
          <w:rFonts w:ascii="Arial" w:hAnsi="Arial" w:cs="Arial"/>
          <w:i/>
          <w:iCs/>
          <w:color w:val="000000"/>
          <w:sz w:val="24"/>
        </w:rPr>
        <w:t xml:space="preserve"> </w:t>
      </w:r>
      <w:r w:rsidR="00A04246">
        <w:rPr>
          <w:rFonts w:ascii="Arial" w:hAnsi="Arial" w:cs="Arial" w:hint="eastAsia"/>
          <w:i/>
          <w:iCs/>
          <w:color w:val="000000"/>
          <w:sz w:val="24"/>
        </w:rPr>
        <w:t>S100</w:t>
      </w:r>
      <w:r w:rsidR="009D4820">
        <w:rPr>
          <w:rFonts w:ascii="Arial" w:hAnsi="Arial" w:cs="Arial" w:hint="eastAsia"/>
          <w:i/>
          <w:iCs/>
          <w:color w:val="000000"/>
          <w:sz w:val="24"/>
        </w:rPr>
        <w:t>a</w:t>
      </w:r>
      <w:r w:rsidR="00A04246">
        <w:rPr>
          <w:rFonts w:ascii="Arial" w:hAnsi="Arial" w:cs="Arial" w:hint="eastAsia"/>
          <w:i/>
          <w:iCs/>
          <w:color w:val="000000"/>
          <w:sz w:val="24"/>
        </w:rPr>
        <w:t xml:space="preserve">9 </w:t>
      </w:r>
      <w:r w:rsidR="00A04246">
        <w:rPr>
          <w:rFonts w:ascii="Arial" w:hAnsi="Arial" w:cs="Arial"/>
          <w:color w:val="000000"/>
          <w:sz w:val="24"/>
        </w:rPr>
        <w:t>in BMDMs.</w:t>
      </w:r>
      <w:r w:rsidR="00A04246">
        <w:rPr>
          <w:rFonts w:ascii="Arial" w:hAnsi="Arial" w:cs="Arial" w:hint="eastAsia"/>
          <w:color w:val="000000"/>
          <w:sz w:val="24"/>
        </w:rPr>
        <w:t xml:space="preserve"> </w:t>
      </w:r>
      <w:r w:rsidR="00A32634">
        <w:rPr>
          <w:rFonts w:ascii="Arial" w:hAnsi="Arial" w:cs="Arial" w:hint="eastAsia"/>
          <w:b/>
          <w:bCs/>
          <w:color w:val="000000"/>
          <w:sz w:val="24"/>
        </w:rPr>
        <w:t xml:space="preserve">b </w:t>
      </w:r>
      <w:proofErr w:type="gramStart"/>
      <w:r w:rsidR="00A04246" w:rsidRPr="00A04246">
        <w:rPr>
          <w:rFonts w:ascii="Arial" w:hAnsi="Arial" w:cs="Arial"/>
          <w:color w:val="000000"/>
          <w:sz w:val="24"/>
        </w:rPr>
        <w:t>The</w:t>
      </w:r>
      <w:proofErr w:type="gramEnd"/>
      <w:r w:rsidR="00A04246" w:rsidRPr="00A04246">
        <w:rPr>
          <w:rFonts w:ascii="Arial" w:hAnsi="Arial" w:cs="Arial"/>
          <w:color w:val="000000"/>
          <w:sz w:val="24"/>
        </w:rPr>
        <w:t xml:space="preserve"> concentrations of </w:t>
      </w:r>
      <w:r w:rsidR="00A32634">
        <w:rPr>
          <w:rFonts w:ascii="Arial" w:hAnsi="Arial" w:cs="Arial" w:hint="eastAsia"/>
          <w:color w:val="000000"/>
          <w:sz w:val="24"/>
        </w:rPr>
        <w:t>IL-6</w:t>
      </w:r>
      <w:r w:rsidR="00A04246" w:rsidRPr="00A04246">
        <w:rPr>
          <w:rFonts w:ascii="Arial" w:hAnsi="Arial" w:cs="Arial"/>
          <w:color w:val="000000"/>
          <w:sz w:val="24"/>
        </w:rPr>
        <w:t xml:space="preserve"> were measured using ELISA.</w:t>
      </w:r>
      <w:r w:rsidR="00A04246" w:rsidRPr="00A04246">
        <w:rPr>
          <w:rFonts w:ascii="Arial" w:hAnsi="Arial" w:cs="Arial"/>
          <w:b/>
          <w:bCs/>
          <w:color w:val="000000"/>
          <w:sz w:val="24"/>
        </w:rPr>
        <w:t> </w:t>
      </w:r>
      <w:r w:rsidR="00B102EF">
        <w:rPr>
          <w:rFonts w:ascii="Arial" w:hAnsi="Arial" w:cs="Arial" w:hint="eastAsia"/>
          <w:b/>
          <w:bCs/>
          <w:color w:val="000000"/>
          <w:sz w:val="24"/>
        </w:rPr>
        <w:t>c</w:t>
      </w:r>
      <w:r w:rsidR="00B102EF">
        <w:rPr>
          <w:rFonts w:ascii="Arial" w:hAnsi="Arial" w:cs="Arial" w:hint="eastAsia"/>
          <w:color w:val="000000"/>
          <w:sz w:val="24"/>
        </w:rPr>
        <w:t xml:space="preserve"> </w:t>
      </w:r>
      <w:r w:rsidR="00B102EF">
        <w:rPr>
          <w:rFonts w:ascii="Arial" w:hAnsi="Arial" w:cs="Arial"/>
          <w:color w:val="000000"/>
          <w:sz w:val="24"/>
        </w:rPr>
        <w:t xml:space="preserve">BMDMs were infected with </w:t>
      </w:r>
      <w:r w:rsidR="00B102EF">
        <w:rPr>
          <w:rFonts w:ascii="Arial" w:hAnsi="Arial" w:cs="Arial" w:hint="eastAsia"/>
          <w:color w:val="000000"/>
          <w:sz w:val="24"/>
        </w:rPr>
        <w:t>MDR-</w:t>
      </w:r>
      <w:proofErr w:type="spellStart"/>
      <w:r w:rsidR="00B102EF">
        <w:rPr>
          <w:rFonts w:ascii="Arial" w:hAnsi="Arial" w:cs="Arial" w:hint="eastAsia"/>
          <w:color w:val="000000"/>
          <w:sz w:val="24"/>
        </w:rPr>
        <w:t>Mtb</w:t>
      </w:r>
      <w:proofErr w:type="spellEnd"/>
      <w:r w:rsidR="00B102EF">
        <w:rPr>
          <w:rFonts w:ascii="Arial" w:hAnsi="Arial" w:cs="Arial"/>
          <w:color w:val="000000"/>
          <w:sz w:val="24"/>
        </w:rPr>
        <w:t xml:space="preserve"> (MOI of 3), with or without </w:t>
      </w:r>
      <w:r w:rsidR="00B102EF">
        <w:rPr>
          <w:rFonts w:ascii="Arial" w:hAnsi="Arial" w:cs="Arial" w:hint="eastAsia"/>
          <w:color w:val="000000"/>
          <w:sz w:val="24"/>
        </w:rPr>
        <w:t>DCA</w:t>
      </w:r>
      <w:r w:rsidR="00B102EF">
        <w:rPr>
          <w:rFonts w:ascii="Arial" w:hAnsi="Arial" w:cs="Arial"/>
          <w:color w:val="000000"/>
          <w:sz w:val="24"/>
        </w:rPr>
        <w:t xml:space="preserve"> treatment (</w:t>
      </w:r>
      <w:r w:rsidR="00B102EF">
        <w:rPr>
          <w:rFonts w:ascii="Arial" w:hAnsi="Arial" w:cs="Arial" w:hint="eastAsia"/>
          <w:color w:val="000000"/>
          <w:sz w:val="24"/>
        </w:rPr>
        <w:t>1, 10</w:t>
      </w:r>
      <w:r w:rsidR="00B102EF">
        <w:rPr>
          <w:rFonts w:ascii="Arial" w:hAnsi="Arial" w:cs="Arial"/>
          <w:color w:val="000000"/>
          <w:sz w:val="24"/>
        </w:rPr>
        <w:t xml:space="preserve"> </w:t>
      </w:r>
      <w:proofErr w:type="spellStart"/>
      <w:r w:rsidR="00B102EF">
        <w:rPr>
          <w:rFonts w:ascii="Arial" w:hAnsi="Arial" w:cs="Arial"/>
          <w:color w:val="000000"/>
          <w:sz w:val="24"/>
        </w:rPr>
        <w:t>μM</w:t>
      </w:r>
      <w:proofErr w:type="spellEnd"/>
      <w:r w:rsidR="00B102EF">
        <w:rPr>
          <w:rFonts w:ascii="Arial" w:hAnsi="Arial" w:cs="Arial"/>
          <w:color w:val="000000"/>
          <w:sz w:val="24"/>
        </w:rPr>
        <w:t xml:space="preserve">) for </w:t>
      </w:r>
      <w:r w:rsidR="00B102EF">
        <w:rPr>
          <w:rFonts w:ascii="Arial" w:hAnsi="Arial" w:cs="Arial" w:hint="eastAsia"/>
          <w:color w:val="000000"/>
          <w:sz w:val="24"/>
        </w:rPr>
        <w:t>6 h.</w:t>
      </w:r>
      <w:r w:rsidR="00B102EF">
        <w:rPr>
          <w:rFonts w:ascii="Arial" w:hAnsi="Arial" w:cs="Arial" w:hint="eastAsia"/>
          <w:b/>
          <w:bCs/>
          <w:color w:val="000000"/>
          <w:sz w:val="24"/>
        </w:rPr>
        <w:t xml:space="preserve"> </w:t>
      </w:r>
      <w:r w:rsidR="00B102EF" w:rsidRPr="00A04246">
        <w:rPr>
          <w:rFonts w:ascii="Arial" w:hAnsi="Arial" w:cs="Arial"/>
          <w:color w:val="000000"/>
          <w:sz w:val="24"/>
        </w:rPr>
        <w:t xml:space="preserve">The concentrations of </w:t>
      </w:r>
      <w:r w:rsidR="00B102EF">
        <w:rPr>
          <w:rFonts w:ascii="Arial" w:hAnsi="Arial" w:cs="Arial" w:hint="eastAsia"/>
          <w:color w:val="000000"/>
          <w:sz w:val="24"/>
        </w:rPr>
        <w:t>CXCL5</w:t>
      </w:r>
      <w:r w:rsidR="00B102EF" w:rsidRPr="00A04246">
        <w:rPr>
          <w:rFonts w:ascii="Arial" w:hAnsi="Arial" w:cs="Arial"/>
          <w:color w:val="000000"/>
          <w:sz w:val="24"/>
        </w:rPr>
        <w:t xml:space="preserve"> were measured using ELISA</w:t>
      </w:r>
      <w:r w:rsidR="003822A0">
        <w:rPr>
          <w:rFonts w:ascii="Arial" w:hAnsi="Arial" w:cs="Arial" w:hint="eastAsia"/>
          <w:color w:val="000000"/>
          <w:sz w:val="24"/>
        </w:rPr>
        <w:t xml:space="preserve">. </w:t>
      </w:r>
      <w:r w:rsidR="003822A0" w:rsidRPr="003822A0">
        <w:rPr>
          <w:rFonts w:ascii="Arial" w:hAnsi="Arial" w:cs="Arial"/>
          <w:color w:val="000000"/>
          <w:sz w:val="24"/>
        </w:rPr>
        <w:t>Statistical significance was determined by two-sided one-way ANOVA</w:t>
      </w:r>
      <w:r w:rsidR="003822A0">
        <w:rPr>
          <w:rFonts w:ascii="Arial" w:hAnsi="Arial" w:cs="Arial" w:hint="eastAsia"/>
          <w:color w:val="000000"/>
          <w:sz w:val="24"/>
        </w:rPr>
        <w:t xml:space="preserve"> (</w:t>
      </w:r>
      <w:r w:rsidR="003822A0" w:rsidRPr="003822A0">
        <w:rPr>
          <w:rFonts w:ascii="Arial" w:hAnsi="Arial" w:cs="Arial" w:hint="eastAsia"/>
          <w:b/>
          <w:bCs/>
          <w:color w:val="000000"/>
          <w:sz w:val="24"/>
        </w:rPr>
        <w:t>a</w:t>
      </w:r>
      <w:r w:rsidR="003822A0">
        <w:rPr>
          <w:rFonts w:ascii="Arial" w:hAnsi="Arial" w:cs="Arial" w:hint="eastAsia"/>
          <w:color w:val="000000"/>
          <w:sz w:val="24"/>
        </w:rPr>
        <w:t>-</w:t>
      </w:r>
      <w:r w:rsidR="003822A0" w:rsidRPr="003822A0">
        <w:rPr>
          <w:rFonts w:ascii="Arial" w:hAnsi="Arial" w:cs="Arial" w:hint="eastAsia"/>
          <w:b/>
          <w:bCs/>
          <w:color w:val="000000"/>
          <w:sz w:val="24"/>
        </w:rPr>
        <w:t>c</w:t>
      </w:r>
      <w:r w:rsidR="003822A0">
        <w:rPr>
          <w:rFonts w:ascii="Arial" w:hAnsi="Arial" w:cs="Arial" w:hint="eastAsia"/>
          <w:color w:val="000000"/>
          <w:sz w:val="24"/>
        </w:rPr>
        <w:t xml:space="preserve">). </w:t>
      </w:r>
      <w:r w:rsidR="003822A0">
        <w:rPr>
          <w:rFonts w:ascii="Arial" w:hAnsi="Arial" w:cs="Arial"/>
          <w:sz w:val="24"/>
        </w:rPr>
        <w:t>Data shown (means ± SEM) represent the combined results from three independent experiments (</w:t>
      </w:r>
      <w:r w:rsidR="003822A0">
        <w:rPr>
          <w:rFonts w:ascii="Arial" w:hAnsi="Arial" w:cs="Arial" w:hint="eastAsia"/>
          <w:b/>
          <w:bCs/>
          <w:sz w:val="24"/>
        </w:rPr>
        <w:t>a</w:t>
      </w:r>
      <w:r w:rsidR="003822A0" w:rsidRPr="003822A0">
        <w:rPr>
          <w:rFonts w:ascii="Arial" w:hAnsi="Arial" w:cs="Arial" w:hint="eastAsia"/>
          <w:sz w:val="24"/>
        </w:rPr>
        <w:t>-</w:t>
      </w:r>
      <w:r w:rsidR="003822A0">
        <w:rPr>
          <w:rFonts w:ascii="Arial" w:hAnsi="Arial" w:cs="Arial" w:hint="eastAsia"/>
          <w:b/>
          <w:bCs/>
          <w:sz w:val="24"/>
        </w:rPr>
        <w:t>c</w:t>
      </w:r>
      <w:r w:rsidR="003822A0">
        <w:rPr>
          <w:rFonts w:ascii="Arial" w:hAnsi="Arial" w:cs="Arial"/>
          <w:sz w:val="24"/>
        </w:rPr>
        <w:t>).</w:t>
      </w:r>
      <w:r w:rsidR="009D4820">
        <w:rPr>
          <w:rFonts w:ascii="Arial" w:hAnsi="Arial" w:cs="Arial" w:hint="eastAsia"/>
          <w:sz w:val="24"/>
        </w:rPr>
        <w:t xml:space="preserve"> DCA </w:t>
      </w:r>
      <w:r w:rsidR="009D4820" w:rsidRPr="00F51ECF">
        <w:rPr>
          <w:rFonts w:ascii="Arial" w:hAnsi="Arial" w:cs="Arial"/>
          <w:sz w:val="24"/>
        </w:rPr>
        <w:t>deoxycholic acid</w:t>
      </w:r>
      <w:r w:rsidR="009D4820">
        <w:rPr>
          <w:rFonts w:ascii="Arial" w:hAnsi="Arial" w:cs="Arial" w:hint="eastAsia"/>
          <w:sz w:val="24"/>
        </w:rPr>
        <w:t xml:space="preserve">, BMDM </w:t>
      </w:r>
      <w:r w:rsidR="009D4820" w:rsidRPr="00F51ECF">
        <w:rPr>
          <w:rFonts w:ascii="Arial" w:hAnsi="Arial" w:cs="Arial"/>
          <w:sz w:val="24"/>
        </w:rPr>
        <w:t>bone marrow-derived macrophage</w:t>
      </w:r>
      <w:r w:rsidR="009D4820">
        <w:rPr>
          <w:rFonts w:ascii="Arial" w:hAnsi="Arial" w:cs="Arial" w:hint="eastAsia"/>
          <w:sz w:val="24"/>
        </w:rPr>
        <w:t>.</w:t>
      </w:r>
    </w:p>
    <w:p w14:paraId="662E66D2" w14:textId="77777777" w:rsidR="007D42CD" w:rsidRDefault="007D42CD">
      <w:pPr>
        <w:widowControl/>
        <w:wordWrap/>
        <w:autoSpaceDE/>
        <w:autoSpaceDN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1D2B7376" w14:textId="77777777" w:rsidR="007D42CD" w:rsidRPr="00153A0D" w:rsidRDefault="007D42CD" w:rsidP="007D42CD">
      <w:pPr>
        <w:rPr>
          <w:rFonts w:ascii="Arial" w:hAnsi="Arial" w:cs="Arial"/>
          <w:sz w:val="24"/>
        </w:rPr>
      </w:pPr>
      <w:r w:rsidRPr="00153A0D">
        <w:rPr>
          <w:rFonts w:ascii="Arial" w:hAnsi="Arial" w:cs="Arial"/>
          <w:b/>
          <w:sz w:val="24"/>
        </w:rPr>
        <w:lastRenderedPageBreak/>
        <w:t>Supplementary Table 1</w:t>
      </w:r>
      <w:r w:rsidRPr="00153A0D">
        <w:rPr>
          <w:rFonts w:ascii="Arial" w:hAnsi="Arial" w:cs="Arial"/>
          <w:sz w:val="24"/>
        </w:rPr>
        <w:t>. Primers in used in this study.</w:t>
      </w:r>
    </w:p>
    <w:tbl>
      <w:tblPr>
        <w:tblW w:w="900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80"/>
        <w:gridCol w:w="4040"/>
        <w:gridCol w:w="3880"/>
      </w:tblGrid>
      <w:tr w:rsidR="007D42CD" w:rsidRPr="00FB7E6A" w14:paraId="3F241DD7" w14:textId="77777777" w:rsidTr="0076096D">
        <w:trPr>
          <w:trHeight w:val="345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6F9424C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Genes</w:t>
            </w:r>
          </w:p>
        </w:tc>
        <w:tc>
          <w:tcPr>
            <w:tcW w:w="40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3711B93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Forward (5' → 3')</w:t>
            </w:r>
          </w:p>
        </w:tc>
        <w:tc>
          <w:tcPr>
            <w:tcW w:w="3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3BB88E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Reverse (5' → 3')</w:t>
            </w:r>
          </w:p>
        </w:tc>
      </w:tr>
      <w:tr w:rsidR="007D42CD" w:rsidRPr="00FB7E6A" w14:paraId="5786A904" w14:textId="77777777" w:rsidTr="0076096D">
        <w:trPr>
          <w:trHeight w:val="330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67999D6A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m</w:t>
            </w:r>
            <w:r w:rsidRPr="00FB7E6A"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  <w:t>Il6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38E352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TACCACTTCACAAGTCGGAGGC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0758547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CTGCAAGTGCATCATCGTTGTTC</w:t>
            </w:r>
          </w:p>
        </w:tc>
      </w:tr>
      <w:tr w:rsidR="007D42CD" w:rsidRPr="00FB7E6A" w14:paraId="285FDBB9" w14:textId="77777777" w:rsidTr="0076096D">
        <w:trPr>
          <w:trHeight w:val="330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640EEF71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m</w:t>
            </w:r>
            <w:r w:rsidRPr="00FB7E6A"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  <w:t>Tnf</w:t>
            </w:r>
            <w:proofErr w:type="spellEnd"/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04BEF5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ACGGCATGGATCTCAAAGAC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D1E8EFA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AGATAGCAAATCGGCTGACG</w:t>
            </w:r>
          </w:p>
        </w:tc>
      </w:tr>
      <w:tr w:rsidR="007D42CD" w:rsidRPr="00FB7E6A" w14:paraId="6652D542" w14:textId="77777777" w:rsidTr="0076096D">
        <w:trPr>
          <w:trHeight w:val="330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007D05F4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m</w:t>
            </w:r>
            <w:r w:rsidRPr="00FB7E6A"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  <w:t>Il1b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5A0887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TACGGACCCCAAAAGATGA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406074D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TGCTGCTGCGAGATTTGAAG</w:t>
            </w:r>
          </w:p>
        </w:tc>
      </w:tr>
      <w:tr w:rsidR="007D42CD" w:rsidRPr="00FB7E6A" w14:paraId="75E015AE" w14:textId="77777777" w:rsidTr="0076096D">
        <w:trPr>
          <w:trHeight w:val="330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12CC3F56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m</w:t>
            </w:r>
            <w:r w:rsidRPr="00FB7E6A"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  <w:t>Ccl1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A69178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GCTTACGGTCTCCAATAGCTGC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1279085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GCTTTCTCTACCTTTGTTCAGCC</w:t>
            </w:r>
          </w:p>
        </w:tc>
      </w:tr>
      <w:tr w:rsidR="007D42CD" w:rsidRPr="00FB7E6A" w14:paraId="728AC611" w14:textId="77777777" w:rsidTr="0076096D">
        <w:trPr>
          <w:trHeight w:val="330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30ACAC79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m</w:t>
            </w:r>
            <w:r w:rsidRPr="00FB7E6A"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  <w:t>Ccl2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6165F6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TGACCCCAAGAAGGAATGGG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12917D90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ACCTTAGGGCAGATGCAGTT</w:t>
            </w:r>
          </w:p>
        </w:tc>
      </w:tr>
      <w:tr w:rsidR="007D42CD" w:rsidRPr="00FB7E6A" w14:paraId="15EBAA31" w14:textId="77777777" w:rsidTr="0076096D">
        <w:trPr>
          <w:trHeight w:val="330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50DD6253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m</w:t>
            </w:r>
            <w:r w:rsidRPr="00FB7E6A"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  <w:t>Ccl3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11F693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ACTGCCTGCTGCTTCTCCTACA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42D38DF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ATGACACCTGGCTGGGAGCAAA</w:t>
            </w:r>
          </w:p>
        </w:tc>
      </w:tr>
      <w:tr w:rsidR="007D42CD" w:rsidRPr="00FB7E6A" w14:paraId="65E0D281" w14:textId="77777777" w:rsidTr="0076096D">
        <w:trPr>
          <w:trHeight w:val="330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0CECD1DA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m</w:t>
            </w:r>
            <w:r w:rsidRPr="00FB7E6A"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  <w:t>Ccl4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3B4693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AAACCTAACCCCGAGCAACA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10F5FF4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GAGAACCCTGGAGCACAGAA</w:t>
            </w:r>
          </w:p>
        </w:tc>
      </w:tr>
      <w:tr w:rsidR="007D42CD" w:rsidRPr="00FB7E6A" w14:paraId="6F36B025" w14:textId="77777777" w:rsidTr="0076096D">
        <w:trPr>
          <w:trHeight w:val="330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7CF887E9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m</w:t>
            </w:r>
            <w:r w:rsidRPr="00FB7E6A"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  <w:t>Ccl20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82E8CF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GTGGGTTTCACAAGACAGATGGC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A2A2E14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CCAGTTCTGCTTTGGATCAGCG</w:t>
            </w:r>
          </w:p>
        </w:tc>
      </w:tr>
      <w:tr w:rsidR="007D42CD" w:rsidRPr="00FB7E6A" w14:paraId="31AC6C5C" w14:textId="77777777" w:rsidTr="0076096D">
        <w:trPr>
          <w:trHeight w:val="330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20107773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m</w:t>
            </w:r>
            <w:r w:rsidRPr="00FB7E6A"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  <w:t>Cxcl1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C341EE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TCCAGAGCTTGAAGGTGTTGCC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7C5286C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AACCAAGGGAGCTTCAGGGTCA</w:t>
            </w:r>
          </w:p>
        </w:tc>
      </w:tr>
      <w:tr w:rsidR="007D42CD" w:rsidRPr="00FB7E6A" w14:paraId="60992966" w14:textId="77777777" w:rsidTr="0076096D">
        <w:trPr>
          <w:trHeight w:val="330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3EC5D6F2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m</w:t>
            </w:r>
            <w:r w:rsidRPr="00FB7E6A"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  <w:t>Cxcl2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D3CD5E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CATCCAGAGCTTGAGTGTGACG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67A659E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GGCTTCAGGGTCAAGGCAAACT</w:t>
            </w:r>
          </w:p>
        </w:tc>
      </w:tr>
      <w:tr w:rsidR="007D42CD" w:rsidRPr="00FB7E6A" w14:paraId="60C8104E" w14:textId="77777777" w:rsidTr="0076096D">
        <w:trPr>
          <w:trHeight w:val="330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6ED62770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m</w:t>
            </w:r>
            <w:r w:rsidRPr="00FB7E6A"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  <w:t>Cxcl5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B3D76B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CCGCTGGCATTTCTGTTGCTGT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165BF4B9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CAGGGATCACCTCCAAATTAGCG</w:t>
            </w:r>
          </w:p>
        </w:tc>
      </w:tr>
      <w:tr w:rsidR="007D42CD" w:rsidRPr="00FB7E6A" w14:paraId="569C21B9" w14:textId="77777777" w:rsidTr="0076096D">
        <w:trPr>
          <w:trHeight w:val="330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76267BE4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  <w:t>mCxcl6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6BC7D3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ACTATGAGCCTCCCGTCCAG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ADDB601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ACGCTGAGAGTAAACCCCAA</w:t>
            </w:r>
          </w:p>
        </w:tc>
      </w:tr>
      <w:tr w:rsidR="007D42CD" w:rsidRPr="00FB7E6A" w14:paraId="24900DE7" w14:textId="77777777" w:rsidTr="0076096D">
        <w:trPr>
          <w:trHeight w:val="330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3EC69CA2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m</w:t>
            </w:r>
            <w:r w:rsidRPr="00FB7E6A"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  <w:t>Cxcl12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73D84D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GGAGGATAGATGTGCTCTGGAAC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B3DFFED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AGTGAGGATGGAGACCGTGGTG</w:t>
            </w:r>
          </w:p>
        </w:tc>
      </w:tr>
      <w:tr w:rsidR="007D42CD" w:rsidRPr="00FB7E6A" w14:paraId="7AF72D78" w14:textId="77777777" w:rsidTr="0076096D">
        <w:trPr>
          <w:trHeight w:val="330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4572127C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  <w:t>mCxcl14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3C0865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TACCCACACTGCGAGGAGAAGA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E1AF35E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CGCTTCTCGTTCCAGGCATTGT</w:t>
            </w:r>
          </w:p>
        </w:tc>
      </w:tr>
      <w:tr w:rsidR="007D42CD" w:rsidRPr="00FB7E6A" w14:paraId="35E67026" w14:textId="77777777" w:rsidTr="0076096D">
        <w:trPr>
          <w:trHeight w:val="330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77984A01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  <w:t>mCxcl17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5BFA7B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TAGGAGGTGGCTCTTGGA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BA50CBC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AGGCTCTGGAGGGTCTTT</w:t>
            </w:r>
          </w:p>
        </w:tc>
      </w:tr>
      <w:tr w:rsidR="007D42CD" w:rsidRPr="00FB7E6A" w14:paraId="4EDC74AE" w14:textId="77777777" w:rsidTr="0076096D">
        <w:trPr>
          <w:trHeight w:val="330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6469325A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  <w:t>mCx3cl1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BD8AA7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CAGTGGCTTTGCTCATCCGCTA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C7CE7FC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AGCCTGGTGATCCAGATGCTTC</w:t>
            </w:r>
          </w:p>
        </w:tc>
      </w:tr>
      <w:tr w:rsidR="007D42CD" w:rsidRPr="00FB7E6A" w14:paraId="73E7FA4A" w14:textId="77777777" w:rsidTr="0076096D">
        <w:trPr>
          <w:trHeight w:val="330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7A7511A5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m</w:t>
            </w:r>
            <w:r w:rsidRPr="00FB7E6A"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  <w:t>Gapdh</w:t>
            </w:r>
            <w:proofErr w:type="spellEnd"/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32F05B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CATCACTGCCACCCAGAAGACTG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53BD85B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ATGCCAGTGAGCTTCCCGTTCAG</w:t>
            </w:r>
          </w:p>
        </w:tc>
      </w:tr>
      <w:tr w:rsidR="007D42CD" w:rsidRPr="00FB7E6A" w14:paraId="6DC52ED1" w14:textId="77777777" w:rsidTr="0076096D">
        <w:trPr>
          <w:trHeight w:val="330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2579E3EB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m</w:t>
            </w:r>
            <w:r w:rsidRPr="00FB7E6A"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  <w:t>Acadl</w:t>
            </w:r>
            <w:proofErr w:type="spellEnd"/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296BBD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TCATTGCCAAGGCGGTTGAT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017026E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GCCATGGACTCAGTCACATAC</w:t>
            </w:r>
          </w:p>
        </w:tc>
      </w:tr>
      <w:tr w:rsidR="007D42CD" w:rsidRPr="00FB7E6A" w14:paraId="57CDFAD3" w14:textId="77777777" w:rsidTr="0076096D">
        <w:trPr>
          <w:trHeight w:val="330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40A2079B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m</w:t>
            </w:r>
            <w:r w:rsidRPr="00FB7E6A"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  <w:t>Hdaha</w:t>
            </w:r>
            <w:proofErr w:type="spellEnd"/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0A8C91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GTTTGAGGACCTCGGTGTAAAGC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6BF668C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GAGAGCAGATGTGTTGCTGGCA</w:t>
            </w:r>
          </w:p>
        </w:tc>
      </w:tr>
      <w:tr w:rsidR="007D42CD" w:rsidRPr="00FB7E6A" w14:paraId="73CF4CA6" w14:textId="77777777" w:rsidTr="0076096D">
        <w:trPr>
          <w:trHeight w:val="330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141C550F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m</w:t>
            </w:r>
            <w:r w:rsidRPr="00FB7E6A"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  <w:t>Acly</w:t>
            </w:r>
            <w:proofErr w:type="spellEnd"/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F7E336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AGGAAGTGCCACCTCCAACAGT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9D46263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CGCTCATCACAGATGCTGGTCA</w:t>
            </w:r>
          </w:p>
        </w:tc>
      </w:tr>
      <w:tr w:rsidR="007D42CD" w:rsidRPr="00FB7E6A" w14:paraId="7FE449C4" w14:textId="77777777" w:rsidTr="0076096D">
        <w:trPr>
          <w:trHeight w:val="330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72BC7097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m</w:t>
            </w:r>
            <w:r w:rsidRPr="00FB7E6A"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  <w:t>Fxr</w:t>
            </w:r>
            <w:proofErr w:type="spellEnd"/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384D76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TGGAGAACTCAAAATGACTCAGG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5008468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CTTTTGTAGCACATCAAGCAGG</w:t>
            </w:r>
          </w:p>
        </w:tc>
      </w:tr>
      <w:tr w:rsidR="007D42CD" w:rsidRPr="00FB7E6A" w14:paraId="18C5A7F8" w14:textId="77777777" w:rsidTr="0076096D">
        <w:trPr>
          <w:trHeight w:val="34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3EEE90C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m</w:t>
            </w:r>
            <w:r w:rsidRPr="00FB7E6A"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0"/>
                <w:szCs w:val="20"/>
              </w:rPr>
              <w:t>Shp</w:t>
            </w:r>
            <w:proofErr w:type="spellEnd"/>
          </w:p>
        </w:tc>
        <w:tc>
          <w:tcPr>
            <w:tcW w:w="40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F6F7383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GTCCCAAGGAGTATGCGTAC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AF2FB2" w14:textId="77777777" w:rsidR="007D42CD" w:rsidRPr="00FB7E6A" w:rsidRDefault="007D42CD" w:rsidP="0076096D">
            <w:pPr>
              <w:widowControl/>
              <w:wordWrap/>
              <w:autoSpaceDE/>
              <w:autoSpaceDN/>
              <w:spacing w:after="0" w:line="48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</w:pPr>
            <w:r w:rsidRPr="00FB7E6A">
              <w:rPr>
                <w:rFonts w:ascii="Arial" w:eastAsia="맑은 고딕" w:hAnsi="Arial" w:cs="Arial"/>
                <w:color w:val="000000"/>
                <w:kern w:val="0"/>
                <w:sz w:val="20"/>
                <w:szCs w:val="20"/>
              </w:rPr>
              <w:t>CAGGCTCCAAGACTTCAC</w:t>
            </w:r>
          </w:p>
        </w:tc>
      </w:tr>
    </w:tbl>
    <w:p w14:paraId="71C98293" w14:textId="77777777" w:rsidR="007D42CD" w:rsidRDefault="007D42CD" w:rsidP="007D42CD">
      <w:pPr>
        <w:widowControl/>
        <w:wordWrap/>
        <w:autoSpaceDE/>
        <w:autoSpaceDN/>
        <w:rPr>
          <w:rFonts w:hint="eastAsia"/>
        </w:rPr>
      </w:pPr>
    </w:p>
    <w:p w14:paraId="6D04D4BC" w14:textId="77777777" w:rsidR="00A04246" w:rsidRPr="00AF7CB5" w:rsidRDefault="00A04246" w:rsidP="00AD1ADD">
      <w:pPr>
        <w:widowControl/>
        <w:wordWrap/>
        <w:autoSpaceDE/>
        <w:autoSpaceDN/>
        <w:spacing w:line="480" w:lineRule="auto"/>
        <w:jc w:val="both"/>
        <w:rPr>
          <w:b/>
          <w:bCs/>
        </w:rPr>
      </w:pPr>
    </w:p>
    <w:sectPr w:rsidR="00A04246" w:rsidRPr="00AF7CB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653137" w14:textId="77777777" w:rsidR="00CF7163" w:rsidRDefault="00CF7163" w:rsidP="00EC0358">
      <w:pPr>
        <w:spacing w:after="0"/>
      </w:pPr>
      <w:r>
        <w:separator/>
      </w:r>
    </w:p>
  </w:endnote>
  <w:endnote w:type="continuationSeparator" w:id="0">
    <w:p w14:paraId="77C6139D" w14:textId="77777777" w:rsidR="00CF7163" w:rsidRDefault="00CF7163" w:rsidP="00EC035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785379" w14:textId="77777777" w:rsidR="00CF7163" w:rsidRDefault="00CF7163" w:rsidP="00EC0358">
      <w:pPr>
        <w:spacing w:after="0"/>
      </w:pPr>
      <w:r>
        <w:separator/>
      </w:r>
    </w:p>
  </w:footnote>
  <w:footnote w:type="continuationSeparator" w:id="0">
    <w:p w14:paraId="4A4FA1BC" w14:textId="77777777" w:rsidR="00CF7163" w:rsidRDefault="00CF7163" w:rsidP="00EC035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7FC"/>
    <w:rsid w:val="00014903"/>
    <w:rsid w:val="00034561"/>
    <w:rsid w:val="00053E12"/>
    <w:rsid w:val="00090441"/>
    <w:rsid w:val="0009555F"/>
    <w:rsid w:val="000D13B4"/>
    <w:rsid w:val="000D249D"/>
    <w:rsid w:val="00105727"/>
    <w:rsid w:val="00124804"/>
    <w:rsid w:val="00126031"/>
    <w:rsid w:val="00130F99"/>
    <w:rsid w:val="00137AF8"/>
    <w:rsid w:val="00144E7C"/>
    <w:rsid w:val="00162C95"/>
    <w:rsid w:val="001646E9"/>
    <w:rsid w:val="001732F0"/>
    <w:rsid w:val="001756C8"/>
    <w:rsid w:val="00177E1C"/>
    <w:rsid w:val="00196188"/>
    <w:rsid w:val="001C0550"/>
    <w:rsid w:val="001C479C"/>
    <w:rsid w:val="001F32A5"/>
    <w:rsid w:val="00203BC4"/>
    <w:rsid w:val="0020480C"/>
    <w:rsid w:val="00215A52"/>
    <w:rsid w:val="00250D57"/>
    <w:rsid w:val="002949C0"/>
    <w:rsid w:val="002A0897"/>
    <w:rsid w:val="002B25E1"/>
    <w:rsid w:val="002C419B"/>
    <w:rsid w:val="002D219E"/>
    <w:rsid w:val="002E147E"/>
    <w:rsid w:val="003177FC"/>
    <w:rsid w:val="0032073B"/>
    <w:rsid w:val="00323F6F"/>
    <w:rsid w:val="00324454"/>
    <w:rsid w:val="00345605"/>
    <w:rsid w:val="00346B46"/>
    <w:rsid w:val="00360A34"/>
    <w:rsid w:val="00371E27"/>
    <w:rsid w:val="003806AC"/>
    <w:rsid w:val="003822A0"/>
    <w:rsid w:val="00382417"/>
    <w:rsid w:val="003A70A3"/>
    <w:rsid w:val="003B62DA"/>
    <w:rsid w:val="003C2645"/>
    <w:rsid w:val="003E24C5"/>
    <w:rsid w:val="003F38E7"/>
    <w:rsid w:val="003F3953"/>
    <w:rsid w:val="003F40A8"/>
    <w:rsid w:val="00404B92"/>
    <w:rsid w:val="00423662"/>
    <w:rsid w:val="004540F2"/>
    <w:rsid w:val="004847F0"/>
    <w:rsid w:val="00490F77"/>
    <w:rsid w:val="004A22B4"/>
    <w:rsid w:val="004D6695"/>
    <w:rsid w:val="004D6E33"/>
    <w:rsid w:val="004F00B1"/>
    <w:rsid w:val="004F2316"/>
    <w:rsid w:val="00510C9D"/>
    <w:rsid w:val="0052226A"/>
    <w:rsid w:val="00546A46"/>
    <w:rsid w:val="005472B2"/>
    <w:rsid w:val="00577201"/>
    <w:rsid w:val="005A36C0"/>
    <w:rsid w:val="005D0DBA"/>
    <w:rsid w:val="005D526C"/>
    <w:rsid w:val="005E4E01"/>
    <w:rsid w:val="00646A1D"/>
    <w:rsid w:val="006502AD"/>
    <w:rsid w:val="006505DA"/>
    <w:rsid w:val="006511D4"/>
    <w:rsid w:val="0065353F"/>
    <w:rsid w:val="006776D3"/>
    <w:rsid w:val="00684B9C"/>
    <w:rsid w:val="00692FCC"/>
    <w:rsid w:val="006A3C90"/>
    <w:rsid w:val="006A6700"/>
    <w:rsid w:val="006E6C0F"/>
    <w:rsid w:val="006E70C3"/>
    <w:rsid w:val="006F39CA"/>
    <w:rsid w:val="00715C73"/>
    <w:rsid w:val="007216D8"/>
    <w:rsid w:val="00734673"/>
    <w:rsid w:val="00737F42"/>
    <w:rsid w:val="007414B8"/>
    <w:rsid w:val="00755836"/>
    <w:rsid w:val="0075598C"/>
    <w:rsid w:val="00757969"/>
    <w:rsid w:val="0076453B"/>
    <w:rsid w:val="00772CFB"/>
    <w:rsid w:val="007D42CD"/>
    <w:rsid w:val="007D5E9A"/>
    <w:rsid w:val="00815145"/>
    <w:rsid w:val="008174E3"/>
    <w:rsid w:val="008507CA"/>
    <w:rsid w:val="00872C2D"/>
    <w:rsid w:val="00884FF0"/>
    <w:rsid w:val="008921E6"/>
    <w:rsid w:val="00892BC0"/>
    <w:rsid w:val="008A1BFD"/>
    <w:rsid w:val="008A2B25"/>
    <w:rsid w:val="008C3293"/>
    <w:rsid w:val="008E4391"/>
    <w:rsid w:val="008E4BFC"/>
    <w:rsid w:val="008E6B63"/>
    <w:rsid w:val="00902026"/>
    <w:rsid w:val="0091137C"/>
    <w:rsid w:val="0092640F"/>
    <w:rsid w:val="00987993"/>
    <w:rsid w:val="00990E54"/>
    <w:rsid w:val="009A08FE"/>
    <w:rsid w:val="009A6275"/>
    <w:rsid w:val="009B1061"/>
    <w:rsid w:val="009D4820"/>
    <w:rsid w:val="009D62AB"/>
    <w:rsid w:val="00A04246"/>
    <w:rsid w:val="00A27A8E"/>
    <w:rsid w:val="00A32634"/>
    <w:rsid w:val="00A45CBB"/>
    <w:rsid w:val="00A53A22"/>
    <w:rsid w:val="00A53F6C"/>
    <w:rsid w:val="00A56EE4"/>
    <w:rsid w:val="00A60F72"/>
    <w:rsid w:val="00A70342"/>
    <w:rsid w:val="00A73769"/>
    <w:rsid w:val="00A92187"/>
    <w:rsid w:val="00A9514D"/>
    <w:rsid w:val="00AB0FFF"/>
    <w:rsid w:val="00AB5DDF"/>
    <w:rsid w:val="00AC02C4"/>
    <w:rsid w:val="00AC4ABF"/>
    <w:rsid w:val="00AD1ADD"/>
    <w:rsid w:val="00AD3515"/>
    <w:rsid w:val="00AE5F39"/>
    <w:rsid w:val="00AF7CB5"/>
    <w:rsid w:val="00B102EF"/>
    <w:rsid w:val="00B14C45"/>
    <w:rsid w:val="00B17890"/>
    <w:rsid w:val="00B24423"/>
    <w:rsid w:val="00B31A29"/>
    <w:rsid w:val="00B95F79"/>
    <w:rsid w:val="00BB204C"/>
    <w:rsid w:val="00BB74F6"/>
    <w:rsid w:val="00BC5977"/>
    <w:rsid w:val="00BD4691"/>
    <w:rsid w:val="00BE5B26"/>
    <w:rsid w:val="00BE68E7"/>
    <w:rsid w:val="00C1369C"/>
    <w:rsid w:val="00C61E33"/>
    <w:rsid w:val="00C96534"/>
    <w:rsid w:val="00CD2B34"/>
    <w:rsid w:val="00CD6B59"/>
    <w:rsid w:val="00CE08FA"/>
    <w:rsid w:val="00CF7163"/>
    <w:rsid w:val="00D23E39"/>
    <w:rsid w:val="00D44D0F"/>
    <w:rsid w:val="00D66963"/>
    <w:rsid w:val="00D9015A"/>
    <w:rsid w:val="00D97DE0"/>
    <w:rsid w:val="00DA591E"/>
    <w:rsid w:val="00DB40E6"/>
    <w:rsid w:val="00DC596B"/>
    <w:rsid w:val="00DE6715"/>
    <w:rsid w:val="00E27D01"/>
    <w:rsid w:val="00E83400"/>
    <w:rsid w:val="00E9243A"/>
    <w:rsid w:val="00E975BB"/>
    <w:rsid w:val="00EB1272"/>
    <w:rsid w:val="00EB28E2"/>
    <w:rsid w:val="00EC0358"/>
    <w:rsid w:val="00EC4FF9"/>
    <w:rsid w:val="00EC5B42"/>
    <w:rsid w:val="00F15B6E"/>
    <w:rsid w:val="00F15EC1"/>
    <w:rsid w:val="00F164A0"/>
    <w:rsid w:val="00F31624"/>
    <w:rsid w:val="00F51ECF"/>
    <w:rsid w:val="00F56FD7"/>
    <w:rsid w:val="00F57749"/>
    <w:rsid w:val="00F7729A"/>
    <w:rsid w:val="00F8677D"/>
    <w:rsid w:val="00F904BB"/>
    <w:rsid w:val="00FA4E49"/>
    <w:rsid w:val="00FB69B4"/>
    <w:rsid w:val="00FE6DC1"/>
    <w:rsid w:val="00FF3FD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9CD4A8"/>
  <w15:chartTrackingRefBased/>
  <w15:docId w15:val="{03344C20-2E68-47A1-B2BB-AC64B21F3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EastAsia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28E2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3177F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177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177F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177F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177F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177F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177F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177F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177F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3177F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3177F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3177FC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3177F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3177F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3177F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3177F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3177F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3177F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3177F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3177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3177FC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3177F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3177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3177FC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3177FC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3177FC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3177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3177FC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3177FC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EC0358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a"/>
    <w:uiPriority w:val="99"/>
    <w:rsid w:val="00EC0358"/>
  </w:style>
  <w:style w:type="paragraph" w:styleId="ab">
    <w:name w:val="footer"/>
    <w:basedOn w:val="a"/>
    <w:link w:val="Char4"/>
    <w:uiPriority w:val="99"/>
    <w:unhideWhenUsed/>
    <w:rsid w:val="00EC0358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b"/>
    <w:uiPriority w:val="99"/>
    <w:rsid w:val="00EC03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1678</Words>
  <Characters>9568</Characters>
  <Application>Microsoft Office Word</Application>
  <DocSecurity>0</DocSecurity>
  <Lines>79</Lines>
  <Paragraphs>22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2026-05-13T16:27:00Z</cp:lastPrinted>
  <dcterms:created xsi:type="dcterms:W3CDTF">2026-05-14T02:44:00Z</dcterms:created>
  <dcterms:modified xsi:type="dcterms:W3CDTF">2026-05-14T02:44:00Z</dcterms:modified>
</cp:coreProperties>
</file>