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8B2E0" w14:textId="77777777" w:rsidR="0097305E" w:rsidRDefault="0097305E" w:rsidP="0097305E">
      <w:pPr>
        <w:contextualSpacing/>
        <w:rPr>
          <w:b/>
          <w:bCs/>
          <w:color w:val="000000" w:themeColor="text1"/>
          <w:sz w:val="20"/>
          <w:szCs w:val="20"/>
        </w:rPr>
      </w:pPr>
      <w:r w:rsidRPr="00495A7E">
        <w:rPr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569A39A2" wp14:editId="75A1E559">
            <wp:extent cx="5943600" cy="2738120"/>
            <wp:effectExtent l="0" t="0" r="0" b="0"/>
            <wp:docPr id="1134399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3999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3522" w14:textId="77777777" w:rsidR="0097305E" w:rsidRPr="00220F20" w:rsidRDefault="0097305E" w:rsidP="0097305E">
      <w:pPr>
        <w:contextualSpacing/>
        <w:rPr>
          <w:color w:val="000000" w:themeColor="text1"/>
          <w:sz w:val="20"/>
          <w:szCs w:val="20"/>
        </w:rPr>
      </w:pPr>
      <w:r w:rsidRPr="00220F20">
        <w:rPr>
          <w:b/>
          <w:bCs/>
          <w:color w:val="000000" w:themeColor="text1"/>
          <w:sz w:val="20"/>
          <w:szCs w:val="20"/>
        </w:rPr>
        <w:t xml:space="preserve">Figure S1: </w:t>
      </w:r>
      <w:r w:rsidRPr="00220F20">
        <w:rPr>
          <w:color w:val="000000" w:themeColor="text1"/>
          <w:sz w:val="20"/>
          <w:szCs w:val="20"/>
        </w:rPr>
        <w:t>Stacked bar chart of the top 10 most abundant genera in saliva and positive control samples that underwent full-length 16S rRNA gene sequencing.</w:t>
      </w:r>
    </w:p>
    <w:p w14:paraId="476C889E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5E"/>
    <w:rsid w:val="001D3053"/>
    <w:rsid w:val="002C7D54"/>
    <w:rsid w:val="0033371E"/>
    <w:rsid w:val="003E3682"/>
    <w:rsid w:val="005C0D39"/>
    <w:rsid w:val="0070406C"/>
    <w:rsid w:val="00724754"/>
    <w:rsid w:val="0097305E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0FC5E"/>
  <w15:chartTrackingRefBased/>
  <w15:docId w15:val="{99433172-B221-4E3A-A21A-5504D436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05E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0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0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0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0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0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0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0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0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0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0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3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0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3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0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3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0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3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0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2026-06-26T09:59:00Z</dcterms:created>
  <dcterms:modified xsi:type="dcterms:W3CDTF">2026-06-26T10:00:00Z</dcterms:modified>
</cp:coreProperties>
</file>