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8EC1" w14:textId="766BDAD2" w:rsidR="0065690B" w:rsidRPr="00F22A80" w:rsidRDefault="00C629AD" w:rsidP="0065690B">
      <w:pPr>
        <w:spacing w:line="360" w:lineRule="auto"/>
        <w:rPr>
          <w:rFonts w:ascii="Times New Roman" w:eastAsiaTheme="minorHAnsi" w:hAnsi="Times New Roman" w:cs="Times New Roman"/>
          <w:b/>
          <w:bCs/>
          <w:sz w:val="18"/>
          <w:szCs w:val="18"/>
          <w:lang w:eastAsia="zh-CN"/>
        </w:rPr>
      </w:pPr>
      <w:bookmarkStart w:id="0" w:name="_Hlk220351261"/>
      <w:r w:rsidRPr="00C629AD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Supplementary Table </w:t>
      </w:r>
      <w:r w:rsidR="00F15325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>2</w:t>
      </w:r>
      <w:r w:rsidR="0065690B" w:rsidRPr="00F22A80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. </w:t>
      </w:r>
      <w:r w:rsidR="00AF0F6E" w:rsidRPr="00AF0F6E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Comparison of </w:t>
      </w:r>
      <w:r w:rsidR="001B4611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 xml:space="preserve">LS </w:t>
      </w:r>
      <w:r w:rsidR="00AF0F6E" w:rsidRPr="00AF0F6E">
        <w:rPr>
          <w:rFonts w:ascii="Times New Roman" w:eastAsiaTheme="minorHAnsi" w:hAnsi="Times New Roman" w:cs="Times New Roman"/>
          <w:b/>
          <w:bCs/>
          <w:sz w:val="18"/>
          <w:szCs w:val="18"/>
        </w:rPr>
        <w:t>BMD</w:t>
      </w:r>
      <w:r w:rsidR="001B4611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 xml:space="preserve"> Z-scores</w:t>
      </w:r>
      <w:r w:rsidR="00AF0F6E" w:rsidRPr="00AF0F6E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 Between Motor Function Groups</w:t>
      </w:r>
      <w:r w:rsidR="00AF0F6E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 xml:space="preserve"> in </w:t>
      </w:r>
      <w:r w:rsidR="00B17F3E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 xml:space="preserve">the </w:t>
      </w:r>
      <w:r w:rsidR="00AF0F6E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 xml:space="preserve">Training </w:t>
      </w:r>
      <w:r w:rsidR="00B17F3E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>C</w:t>
      </w:r>
      <w:r w:rsidR="00AF0F6E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>ohort.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801"/>
        <w:gridCol w:w="2699"/>
        <w:gridCol w:w="2881"/>
        <w:gridCol w:w="925"/>
      </w:tblGrid>
      <w:tr w:rsidR="0065690B" w:rsidRPr="00F22A80" w14:paraId="64FA038B" w14:textId="77777777" w:rsidTr="00641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84" w:type="pct"/>
          </w:tcPr>
          <w:p w14:paraId="39DF6B50" w14:textId="77777777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LS BMD Z-scores</w:t>
            </w:r>
          </w:p>
        </w:tc>
        <w:tc>
          <w:tcPr>
            <w:tcW w:w="1625" w:type="pct"/>
          </w:tcPr>
          <w:p w14:paraId="4B24B6CD" w14:textId="77777777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Low motor function group</w:t>
            </w:r>
          </w:p>
        </w:tc>
        <w:tc>
          <w:tcPr>
            <w:tcW w:w="1734" w:type="pct"/>
          </w:tcPr>
          <w:p w14:paraId="5A85AF09" w14:textId="77777777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High motor function group</w:t>
            </w:r>
          </w:p>
        </w:tc>
        <w:tc>
          <w:tcPr>
            <w:tcW w:w="557" w:type="pct"/>
          </w:tcPr>
          <w:p w14:paraId="5598E0EF" w14:textId="77777777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F22A80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</w:tr>
      <w:tr w:rsidR="0065690B" w:rsidRPr="00F22A80" w14:paraId="0445D848" w14:textId="77777777" w:rsidTr="0064186A">
        <w:tc>
          <w:tcPr>
            <w:tcW w:w="1084" w:type="pct"/>
          </w:tcPr>
          <w:p w14:paraId="6666D9B7" w14:textId="77777777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Baseline</w:t>
            </w:r>
          </w:p>
        </w:tc>
        <w:tc>
          <w:tcPr>
            <w:tcW w:w="1625" w:type="pct"/>
          </w:tcPr>
          <w:p w14:paraId="12BB22BE" w14:textId="0BA6DE3D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−2.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6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00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(−3.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60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0, −1.0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25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4" w:type="pct"/>
          </w:tcPr>
          <w:p w14:paraId="30307DA9" w14:textId="27A6E1E2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−1.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 xml:space="preserve">209 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(−2.1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63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, −0.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300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7" w:type="pct"/>
          </w:tcPr>
          <w:p w14:paraId="4F517D6F" w14:textId="2D79C510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0.0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34</w:t>
            </w:r>
          </w:p>
        </w:tc>
      </w:tr>
      <w:tr w:rsidR="0065690B" w:rsidRPr="00F22A80" w14:paraId="6E3300FA" w14:textId="77777777" w:rsidTr="0064186A">
        <w:tc>
          <w:tcPr>
            <w:tcW w:w="1084" w:type="pct"/>
          </w:tcPr>
          <w:p w14:paraId="0686E42D" w14:textId="77777777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Six months</w:t>
            </w:r>
          </w:p>
        </w:tc>
        <w:tc>
          <w:tcPr>
            <w:tcW w:w="1625" w:type="pct"/>
          </w:tcPr>
          <w:p w14:paraId="7FEC57A7" w14:textId="1BA86E94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−2.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 xml:space="preserve">526 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(−3.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123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, −1.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904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4" w:type="pct"/>
          </w:tcPr>
          <w:p w14:paraId="28EBA28C" w14:textId="240DECA5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−1.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 xml:space="preserve">475 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(−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1.880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, −0.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809)</w:t>
            </w:r>
          </w:p>
        </w:tc>
        <w:tc>
          <w:tcPr>
            <w:tcW w:w="557" w:type="pct"/>
          </w:tcPr>
          <w:p w14:paraId="72C79884" w14:textId="25BB5FBC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0.0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19</w:t>
            </w:r>
          </w:p>
        </w:tc>
      </w:tr>
      <w:tr w:rsidR="0065690B" w:rsidRPr="00F22A80" w14:paraId="46D358F3" w14:textId="77777777" w:rsidTr="0064186A">
        <w:tc>
          <w:tcPr>
            <w:tcW w:w="1084" w:type="pct"/>
          </w:tcPr>
          <w:p w14:paraId="35B96EEE" w14:textId="77777777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Fourteen months</w:t>
            </w:r>
          </w:p>
        </w:tc>
        <w:tc>
          <w:tcPr>
            <w:tcW w:w="1625" w:type="pct"/>
          </w:tcPr>
          <w:p w14:paraId="25E180E5" w14:textId="12418B10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−2.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378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(−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2.898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, −1.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355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4" w:type="pct"/>
          </w:tcPr>
          <w:p w14:paraId="571AA243" w14:textId="33585B15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−1.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185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(−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2.447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, −0.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366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7" w:type="pct"/>
          </w:tcPr>
          <w:p w14:paraId="33CFD2B6" w14:textId="568F3C61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0.0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09</w:t>
            </w:r>
          </w:p>
        </w:tc>
      </w:tr>
      <w:tr w:rsidR="0065690B" w:rsidRPr="00F22A80" w14:paraId="37BDA50F" w14:textId="77777777" w:rsidTr="0064186A">
        <w:tc>
          <w:tcPr>
            <w:tcW w:w="1084" w:type="pct"/>
          </w:tcPr>
          <w:p w14:paraId="35082B09" w14:textId="77777777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Twenty-two months</w:t>
            </w:r>
          </w:p>
        </w:tc>
        <w:tc>
          <w:tcPr>
            <w:tcW w:w="1625" w:type="pct"/>
          </w:tcPr>
          <w:p w14:paraId="1567BA0F" w14:textId="558C1462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−2.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020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(−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2.7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00, −1.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259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4" w:type="pct"/>
          </w:tcPr>
          <w:p w14:paraId="4759975B" w14:textId="26BAA0B3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−1.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069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(−2.05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, −0.2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76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7" w:type="pct"/>
          </w:tcPr>
          <w:p w14:paraId="531069F4" w14:textId="668C4A45" w:rsidR="0065690B" w:rsidRPr="00F22A80" w:rsidRDefault="0065690B" w:rsidP="0064186A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0.0</w:t>
            </w:r>
            <w:r w:rsidR="007341D3"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13</w:t>
            </w:r>
          </w:p>
        </w:tc>
      </w:tr>
    </w:tbl>
    <w:p w14:paraId="01720E1D" w14:textId="77777777" w:rsidR="0065690B" w:rsidRPr="00F22A80" w:rsidRDefault="0065690B" w:rsidP="0065690B">
      <w:pPr>
        <w:spacing w:line="240" w:lineRule="auto"/>
        <w:rPr>
          <w:rFonts w:ascii="Times New Roman" w:eastAsiaTheme="minorHAnsi" w:hAnsi="Times New Roman" w:cs="Times New Roman"/>
          <w:sz w:val="16"/>
          <w:szCs w:val="16"/>
        </w:rPr>
      </w:pPr>
      <w:bookmarkStart w:id="1" w:name="_Hlk214632705"/>
      <w:r w:rsidRPr="00F22A80">
        <w:rPr>
          <w:rFonts w:ascii="Times New Roman" w:eastAsiaTheme="minorHAnsi" w:hAnsi="Times New Roman" w:cs="Times New Roman"/>
          <w:sz w:val="16"/>
          <w:szCs w:val="16"/>
        </w:rPr>
        <w:t>Note: Low-motor function group: HFMSE &lt; 15.0, high-motor function group: HFMSE ≥ 15.</w:t>
      </w:r>
    </w:p>
    <w:p w14:paraId="0F9423F6" w14:textId="77777777" w:rsidR="0065690B" w:rsidRPr="00F22A80" w:rsidRDefault="0065690B" w:rsidP="0065690B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22A80">
        <w:rPr>
          <w:rFonts w:ascii="Times New Roman" w:eastAsiaTheme="minorHAnsi" w:hAnsi="Times New Roman" w:cs="Times New Roman"/>
          <w:sz w:val="16"/>
          <w:szCs w:val="16"/>
        </w:rPr>
        <w:t>Abbreviations: LS BMD Z-scores, lumbar spine bone mineral density Z-scores.</w:t>
      </w:r>
      <w:bookmarkEnd w:id="1"/>
    </w:p>
    <w:bookmarkEnd w:id="0"/>
    <w:p w14:paraId="0B788838" w14:textId="77777777" w:rsidR="0065690B" w:rsidRDefault="0065690B">
      <w:pPr>
        <w:rPr>
          <w:rFonts w:hint="eastAsia"/>
        </w:rPr>
      </w:pPr>
    </w:p>
    <w:sectPr w:rsidR="00656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CB490" w14:textId="77777777" w:rsidR="00675702" w:rsidRDefault="00675702" w:rsidP="00AF0F6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204A5F7" w14:textId="77777777" w:rsidR="00675702" w:rsidRDefault="00675702" w:rsidP="00AF0F6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981F1" w14:textId="77777777" w:rsidR="00675702" w:rsidRDefault="00675702" w:rsidP="00AF0F6E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7B7C47E" w14:textId="77777777" w:rsidR="00675702" w:rsidRDefault="00675702" w:rsidP="00AF0F6E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0B"/>
    <w:rsid w:val="00057ACC"/>
    <w:rsid w:val="00144E71"/>
    <w:rsid w:val="001A6D4F"/>
    <w:rsid w:val="001B4611"/>
    <w:rsid w:val="001D6AF7"/>
    <w:rsid w:val="003D07BC"/>
    <w:rsid w:val="0065690B"/>
    <w:rsid w:val="00675702"/>
    <w:rsid w:val="00721FE9"/>
    <w:rsid w:val="007341D3"/>
    <w:rsid w:val="009D7C4A"/>
    <w:rsid w:val="00A4429D"/>
    <w:rsid w:val="00AF0F6E"/>
    <w:rsid w:val="00B17F3E"/>
    <w:rsid w:val="00B37C98"/>
    <w:rsid w:val="00C629AD"/>
    <w:rsid w:val="00E2662C"/>
    <w:rsid w:val="00F1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8FE4A8"/>
  <w15:chartTrackingRefBased/>
  <w15:docId w15:val="{0CCAD9C4-CF1E-4F56-976F-0619F2F8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90B"/>
    <w:pPr>
      <w:spacing w:after="0" w:line="480" w:lineRule="auto"/>
      <w:jc w:val="both"/>
    </w:pPr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690B"/>
    <w:pPr>
      <w:keepNext/>
      <w:keepLines/>
      <w:widowControl w:val="0"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90B"/>
    <w:pPr>
      <w:keepNext/>
      <w:keepLines/>
      <w:widowControl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90B"/>
    <w:pPr>
      <w:keepNext/>
      <w:keepLines/>
      <w:widowControl w:val="0"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90B"/>
    <w:pPr>
      <w:keepNext/>
      <w:keepLines/>
      <w:widowControl w:val="0"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90B"/>
    <w:pPr>
      <w:keepNext/>
      <w:keepLines/>
      <w:widowControl w:val="0"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90B"/>
    <w:pPr>
      <w:keepNext/>
      <w:keepLines/>
      <w:widowControl w:val="0"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90B"/>
    <w:pPr>
      <w:keepNext/>
      <w:keepLines/>
      <w:widowControl w:val="0"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90B"/>
    <w:pPr>
      <w:keepNext/>
      <w:keepLines/>
      <w:widowControl w:val="0"/>
      <w:spacing w:line="278" w:lineRule="auto"/>
      <w:jc w:val="left"/>
      <w:outlineLvl w:val="7"/>
    </w:pPr>
    <w:rPr>
      <w:rFonts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90B"/>
    <w:pPr>
      <w:keepNext/>
      <w:keepLines/>
      <w:widowControl w:val="0"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90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6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6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690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690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690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690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690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690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690B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5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90B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569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90B"/>
    <w:pPr>
      <w:widowControl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569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90B"/>
    <w:pPr>
      <w:widowControl w:val="0"/>
      <w:spacing w:after="160" w:line="278" w:lineRule="auto"/>
      <w:ind w:left="720"/>
      <w:contextualSpacing/>
      <w:jc w:val="left"/>
    </w:pPr>
    <w:rPr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65690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690B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5690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690B"/>
    <w:rPr>
      <w:b/>
      <w:bCs/>
      <w:smallCaps/>
      <w:color w:val="2F5496" w:themeColor="accent1" w:themeShade="BF"/>
      <w:spacing w:val="5"/>
    </w:rPr>
  </w:style>
  <w:style w:type="table" w:styleId="ae">
    <w:name w:val="Table Grid"/>
    <w:aliases w:val="三线表"/>
    <w:basedOn w:val="a1"/>
    <w:uiPriority w:val="39"/>
    <w:rsid w:val="0065690B"/>
    <w:pPr>
      <w:spacing w:after="0" w:line="240" w:lineRule="auto"/>
      <w:jc w:val="both"/>
    </w:pPr>
    <w:rPr>
      <w:rFonts w:ascii="Arial" w:eastAsia="Arial" w:hAnsi="Arial" w:cs="宋体"/>
      <w:sz w:val="28"/>
      <w:szCs w:val="28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contextualSpacing w:val="0"/>
        <w:mirrorIndents w:val="0"/>
        <w:jc w:val="center"/>
      </w:pPr>
      <w:rPr>
        <w:rFonts w:ascii="Arial" w:eastAsia="宋体" w:hAnsi="Arial"/>
        <w:b w:val="0"/>
        <w:i w:val="0"/>
        <w:sz w:val="28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AF0F6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F0F6E"/>
    <w:rPr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AF0F6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F0F6E"/>
    <w:rPr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533</Characters>
  <Application>Microsoft Office Word</Application>
  <DocSecurity>0</DocSecurity>
  <Lines>25</Lines>
  <Paragraphs>26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圣昊 许</dc:creator>
  <cp:keywords/>
  <dc:description/>
  <cp:lastModifiedBy>钰蝶 胡</cp:lastModifiedBy>
  <cp:revision>8</cp:revision>
  <dcterms:created xsi:type="dcterms:W3CDTF">2026-02-24T06:50:00Z</dcterms:created>
  <dcterms:modified xsi:type="dcterms:W3CDTF">2026-06-02T10:46:00Z</dcterms:modified>
</cp:coreProperties>
</file>