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DA233" w14:textId="77777777" w:rsidR="00C303DA" w:rsidRPr="00257459" w:rsidRDefault="00C303DA" w:rsidP="00C303DA">
      <w:pPr>
        <w:tabs>
          <w:tab w:val="left" w:pos="4678"/>
          <w:tab w:val="left" w:pos="8789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257459">
        <w:rPr>
          <w:rFonts w:ascii="Times New Roman" w:hAnsi="Times New Roman"/>
          <w:b/>
          <w:sz w:val="24"/>
          <w:szCs w:val="24"/>
          <w:lang w:val="en-GB"/>
        </w:rPr>
        <w:t>Supplementary file 1</w:t>
      </w:r>
    </w:p>
    <w:tbl>
      <w:tblPr>
        <w:tblStyle w:val="TableGrid"/>
        <w:tblpPr w:leftFromText="141" w:rightFromText="141" w:vertAnchor="page" w:horzAnchor="margin" w:tblpY="2281"/>
        <w:tblW w:w="0" w:type="auto"/>
        <w:tblLayout w:type="fixed"/>
        <w:tblLook w:val="04A0" w:firstRow="1" w:lastRow="0" w:firstColumn="1" w:lastColumn="0" w:noHBand="0" w:noVBand="1"/>
      </w:tblPr>
      <w:tblGrid>
        <w:gridCol w:w="1304"/>
        <w:gridCol w:w="7710"/>
      </w:tblGrid>
      <w:tr w:rsidR="00C303DA" w:rsidRPr="00257459" w14:paraId="2481753F" w14:textId="77777777" w:rsidTr="00C275CF">
        <w:trPr>
          <w:trHeight w:val="561"/>
        </w:trPr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25B45D77" w14:textId="77777777" w:rsidR="00C303DA" w:rsidRPr="00257459" w:rsidRDefault="00C303DA" w:rsidP="00C275CF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Data base / platform</w:t>
            </w:r>
          </w:p>
        </w:tc>
        <w:tc>
          <w:tcPr>
            <w:tcW w:w="7710" w:type="dxa"/>
            <w:tcBorders>
              <w:top w:val="single" w:sz="4" w:space="0" w:color="auto"/>
              <w:bottom w:val="single" w:sz="4" w:space="0" w:color="auto"/>
            </w:tcBorders>
          </w:tcPr>
          <w:p w14:paraId="13725707" w14:textId="77777777" w:rsidR="00C303DA" w:rsidRPr="00257459" w:rsidRDefault="00C303DA" w:rsidP="00C275CF">
            <w:pPr>
              <w:tabs>
                <w:tab w:val="left" w:pos="4678"/>
              </w:tabs>
              <w:ind w:left="215" w:hanging="215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Search string</w:t>
            </w:r>
          </w:p>
        </w:tc>
      </w:tr>
      <w:tr w:rsidR="00C303DA" w:rsidRPr="00257459" w14:paraId="5F4491AA" w14:textId="77777777" w:rsidTr="00C275CF">
        <w:trPr>
          <w:trHeight w:val="1832"/>
        </w:trPr>
        <w:tc>
          <w:tcPr>
            <w:tcW w:w="1304" w:type="dxa"/>
            <w:tcBorders>
              <w:top w:val="single" w:sz="4" w:space="0" w:color="auto"/>
            </w:tcBorders>
          </w:tcPr>
          <w:p w14:paraId="157BB33A" w14:textId="77777777" w:rsidR="00C303DA" w:rsidRPr="00257459" w:rsidRDefault="00C303DA" w:rsidP="00C275CF">
            <w:pPr>
              <w:tabs>
                <w:tab w:val="left" w:pos="4678"/>
              </w:tabs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PubMed</w:t>
            </w:r>
          </w:p>
        </w:tc>
        <w:tc>
          <w:tcPr>
            <w:tcW w:w="7710" w:type="dxa"/>
            <w:tcBorders>
              <w:top w:val="single" w:sz="4" w:space="0" w:color="auto"/>
            </w:tcBorders>
          </w:tcPr>
          <w:p w14:paraId="45977A88" w14:textId="77777777" w:rsidR="00C303DA" w:rsidRPr="00257459" w:rsidRDefault="00C303DA" w:rsidP="00C275CF">
            <w:pPr>
              <w:tabs>
                <w:tab w:val="left" w:pos="4678"/>
              </w:tabs>
              <w:ind w:left="215" w:hanging="215"/>
              <w:rPr>
                <w:rFonts w:ascii="Times New Roman" w:hAnsi="Times New Roman"/>
                <w:i/>
                <w:sz w:val="22"/>
                <w:szCs w:val="22"/>
                <w:lang w:val="en-GB"/>
              </w:rPr>
            </w:pPr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(transit*[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tiab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] OR 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transf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*[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tiab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]) AND (healthcare[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tiab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] OR “health care”[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tiab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] OR treatment[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tiab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] OR “health service*”[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tiab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] OR 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therap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*[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tiab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] OR CAMHS[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tiab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] OR AMHS[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tiab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]) AND (parent*[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tiab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] OR guardian*[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tiab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] OR 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caregiv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*[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tiab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] OR “care 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giv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*”[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tiab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]) AND (psych*[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tiab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] OR “mental health”[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tiab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]) NOT (birth*[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tiab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] OR perinatal[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tiab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] OR “peri natal”[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tiab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] OR postnatal[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tiab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] OR “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post natal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”[tiab] OR postpartum[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tiab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] OR “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post partum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”[tiab] OR 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pregnan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*[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tiab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] OR transgender*[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tiab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] OR review*[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tiab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])</w:t>
            </w:r>
          </w:p>
        </w:tc>
      </w:tr>
      <w:tr w:rsidR="00C303DA" w:rsidRPr="00257459" w14:paraId="6260B1CB" w14:textId="77777777" w:rsidTr="00C275CF">
        <w:trPr>
          <w:trHeight w:val="1129"/>
        </w:trPr>
        <w:tc>
          <w:tcPr>
            <w:tcW w:w="1304" w:type="dxa"/>
          </w:tcPr>
          <w:p w14:paraId="649513ED" w14:textId="77777777" w:rsidR="00C303DA" w:rsidRPr="00257459" w:rsidRDefault="00C303DA" w:rsidP="00C275CF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Web of Science</w:t>
            </w:r>
          </w:p>
        </w:tc>
        <w:tc>
          <w:tcPr>
            <w:tcW w:w="7710" w:type="dxa"/>
          </w:tcPr>
          <w:p w14:paraId="462A5DE3" w14:textId="77777777" w:rsidR="00C303DA" w:rsidRPr="00257459" w:rsidRDefault="00C303DA" w:rsidP="00C275CF">
            <w:pPr>
              <w:ind w:left="215" w:hanging="215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(transit* OR 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transf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*) AND (“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health$care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” OR treatment OR “health service*” OR 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therap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* OR CAMHS OR AMHS) AND (parent* OR guardian* OR “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care$giv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*”) AND (psych* OR “mental health”) NOT (birth* OR “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peri$natal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” OR “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post$natal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” OR “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post$partum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” OR 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pregnan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* OR transgender* OR review*)</w:t>
            </w:r>
          </w:p>
        </w:tc>
      </w:tr>
      <w:tr w:rsidR="00C303DA" w:rsidRPr="00257459" w14:paraId="1FCB4C83" w14:textId="77777777" w:rsidTr="00C275CF">
        <w:trPr>
          <w:trHeight w:val="1130"/>
        </w:trPr>
        <w:tc>
          <w:tcPr>
            <w:tcW w:w="1304" w:type="dxa"/>
          </w:tcPr>
          <w:p w14:paraId="32919AE7" w14:textId="77777777" w:rsidR="00C303DA" w:rsidRPr="00257459" w:rsidRDefault="00C303DA" w:rsidP="00C275CF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EBSCOhost</w:t>
            </w:r>
          </w:p>
        </w:tc>
        <w:tc>
          <w:tcPr>
            <w:tcW w:w="7710" w:type="dxa"/>
          </w:tcPr>
          <w:p w14:paraId="16F067D0" w14:textId="77777777" w:rsidR="00C303DA" w:rsidRPr="00257459" w:rsidRDefault="00C303DA" w:rsidP="00C275CF">
            <w:pPr>
              <w:ind w:left="215" w:hanging="215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(transit* OR 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transf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*) AND (“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health#care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” OR treatment OR “health service*” OR 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therap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* OR CAMHS OR AMHS) AND (parent* OR guardian* OR “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care#giv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*”) AND (psych* OR “mental health”) NOT (birth* OR “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peri#natal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” OR “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post#natal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” OR “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post#partum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” OR 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pregnan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* OR transgender* OR review*)</w:t>
            </w:r>
          </w:p>
        </w:tc>
      </w:tr>
      <w:tr w:rsidR="00C303DA" w:rsidRPr="00257459" w14:paraId="71118A09" w14:textId="77777777" w:rsidTr="00C275CF">
        <w:trPr>
          <w:trHeight w:val="3131"/>
        </w:trPr>
        <w:tc>
          <w:tcPr>
            <w:tcW w:w="1304" w:type="dxa"/>
          </w:tcPr>
          <w:p w14:paraId="55430F09" w14:textId="77777777" w:rsidR="00C303DA" w:rsidRPr="00257459" w:rsidRDefault="00C303DA" w:rsidP="00C275CF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PubPsych</w:t>
            </w:r>
            <w:proofErr w:type="spellEnd"/>
          </w:p>
        </w:tc>
        <w:tc>
          <w:tcPr>
            <w:tcW w:w="7710" w:type="dxa"/>
          </w:tcPr>
          <w:p w14:paraId="08A4B71F" w14:textId="77777777" w:rsidR="00C303DA" w:rsidRPr="00257459" w:rsidRDefault="00C303DA" w:rsidP="00C275CF">
            <w:pPr>
              <w:ind w:left="215" w:hanging="215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TI= (transit* OR 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transf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*) AND (healthcare OR “health care” OR treatment OR “health service” OR “health services” OR 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therap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* OR CAMHS OR AMHS) AND (parent* OR guardian* OR 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caregiv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* OR “care giving” OR “care giver” OR “care givers”) AND (psych* OR “mental health”) NOT (birth* OR perinatal OR “peri natal” OR postnatal OR “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post natal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” OR postpartum OR “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post partum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” OR 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pregnan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* OR transgender* OR review*) </w:t>
            </w:r>
          </w:p>
          <w:p w14:paraId="3211D47D" w14:textId="77777777" w:rsidR="00C303DA" w:rsidRPr="00257459" w:rsidRDefault="00C303DA" w:rsidP="00C275CF">
            <w:pPr>
              <w:ind w:left="215" w:hanging="215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AB= (transit* OR 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transf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*) AND (healthcare OR “health care” OR treatment OR “health service” OR “health services” OR 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therap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* OR CAMHS OR AMHS) AND (parent* OR guardian* OR 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caregiv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* OR “care giving” OR “care giver” OR “care givers”) AND (psych* OR “mental health”) NOT (birth* OR perinatal OR “peri natal” OR postnatal OR “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post natal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” OR postpartum OR “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post partum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” OR 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pregnan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* OR transgender* OR review*)</w:t>
            </w:r>
          </w:p>
        </w:tc>
      </w:tr>
      <w:tr w:rsidR="00C303DA" w:rsidRPr="00257459" w14:paraId="7D7E808E" w14:textId="77777777" w:rsidTr="00C275CF">
        <w:trPr>
          <w:trHeight w:val="1417"/>
        </w:trPr>
        <w:tc>
          <w:tcPr>
            <w:tcW w:w="1304" w:type="dxa"/>
          </w:tcPr>
          <w:p w14:paraId="48E9782D" w14:textId="77777777" w:rsidR="00C303DA" w:rsidRPr="00257459" w:rsidRDefault="00C303DA" w:rsidP="00C275CF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APA 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PsycNet</w:t>
            </w:r>
            <w:proofErr w:type="spellEnd"/>
          </w:p>
        </w:tc>
        <w:tc>
          <w:tcPr>
            <w:tcW w:w="7710" w:type="dxa"/>
          </w:tcPr>
          <w:p w14:paraId="3FB42865" w14:textId="77777777" w:rsidR="00C303DA" w:rsidRPr="00257459" w:rsidRDefault="00C303DA" w:rsidP="00C275CF">
            <w:pPr>
              <w:ind w:left="215" w:hanging="215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(transit* OR 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transf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*) AND (healthcare OR “health care” OR treatment OR “health service*” OR 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therap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* OR CAMHS OR AMHS) AND (parent* OR guardian* OR 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caregiv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* OR “care 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giv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*”) AND (psych* OR “mental health”) NOT (birth* OR perinatal OR “peri natal” OR postnatal OR “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post natal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” OR postpartum OR “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post partum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” OR 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pregnan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* OR transgender* OR review*)</w:t>
            </w:r>
          </w:p>
        </w:tc>
      </w:tr>
      <w:tr w:rsidR="00C303DA" w:rsidRPr="00257459" w14:paraId="0E7E5775" w14:textId="77777777" w:rsidTr="00C275CF">
        <w:trPr>
          <w:trHeight w:val="1417"/>
        </w:trPr>
        <w:tc>
          <w:tcPr>
            <w:tcW w:w="1304" w:type="dxa"/>
            <w:tcBorders>
              <w:bottom w:val="single" w:sz="4" w:space="0" w:color="auto"/>
            </w:tcBorders>
          </w:tcPr>
          <w:p w14:paraId="7916CDEE" w14:textId="77777777" w:rsidR="00C303DA" w:rsidRPr="00257459" w:rsidRDefault="00C303DA" w:rsidP="00C275CF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Embase</w:t>
            </w:r>
          </w:p>
        </w:tc>
        <w:tc>
          <w:tcPr>
            <w:tcW w:w="7710" w:type="dxa"/>
            <w:tcBorders>
              <w:bottom w:val="single" w:sz="4" w:space="0" w:color="auto"/>
            </w:tcBorders>
          </w:tcPr>
          <w:p w14:paraId="7AE71786" w14:textId="77777777" w:rsidR="00C303DA" w:rsidRPr="00257459" w:rsidRDefault="00C303DA" w:rsidP="00C275CF">
            <w:pPr>
              <w:ind w:left="215" w:hanging="215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(transit* OR 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transf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*) AND (healthcare OR “health care” OR treatment OR “health service*” OR 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therap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* OR CAMHS OR AMHS) AND (parent* OR guardian* OR 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caregiv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* OR “care 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giv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*”) AND (psych* OR “mental health”) NOT (birth* OR perinatal OR “peri natal” OR postnatal OR “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post natal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” OR postpartum OR “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post partum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” OR </w:t>
            </w:r>
            <w:proofErr w:type="spellStart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pregnan</w:t>
            </w:r>
            <w:proofErr w:type="spellEnd"/>
            <w:r w:rsidRPr="00257459">
              <w:rPr>
                <w:rFonts w:ascii="Times New Roman" w:hAnsi="Times New Roman"/>
                <w:sz w:val="22"/>
                <w:szCs w:val="22"/>
                <w:lang w:val="en-GB"/>
              </w:rPr>
              <w:t>* OR transgender* OR review*)</w:t>
            </w:r>
          </w:p>
        </w:tc>
      </w:tr>
    </w:tbl>
    <w:p w14:paraId="1FEDED03" w14:textId="77777777" w:rsidR="00C303DA" w:rsidRPr="00257459" w:rsidRDefault="00C303DA" w:rsidP="00C303DA">
      <w:pPr>
        <w:tabs>
          <w:tab w:val="left" w:pos="4678"/>
        </w:tabs>
        <w:spacing w:after="0" w:line="360" w:lineRule="auto"/>
        <w:jc w:val="center"/>
        <w:rPr>
          <w:rFonts w:ascii="Times New Roman" w:hAnsi="Times New Roman"/>
          <w:bCs/>
          <w:i/>
          <w:iCs/>
          <w:sz w:val="24"/>
          <w:szCs w:val="24"/>
          <w:lang w:val="en-GB"/>
        </w:rPr>
      </w:pPr>
      <w:r w:rsidRPr="00257459">
        <w:rPr>
          <w:rFonts w:ascii="Times New Roman" w:hAnsi="Times New Roman"/>
          <w:bCs/>
          <w:i/>
          <w:iCs/>
          <w:sz w:val="24"/>
          <w:szCs w:val="24"/>
          <w:lang w:val="en-GB"/>
        </w:rPr>
        <w:t xml:space="preserve">Final Search Strings </w:t>
      </w:r>
    </w:p>
    <w:p w14:paraId="05AA46D6" w14:textId="77777777" w:rsidR="00C303DA" w:rsidRPr="00C275CF" w:rsidRDefault="00C303DA" w:rsidP="00C303DA">
      <w:pPr>
        <w:tabs>
          <w:tab w:val="left" w:pos="3408"/>
        </w:tabs>
        <w:rPr>
          <w:sz w:val="24"/>
        </w:rPr>
        <w:sectPr w:rsidR="00C303DA" w:rsidRPr="00C275CF" w:rsidSect="00C275CF">
          <w:headerReference w:type="default" r:id="rId5"/>
          <w:pgSz w:w="11910" w:h="16840"/>
          <w:pgMar w:top="1440" w:right="1440" w:bottom="1440" w:left="1440" w:header="756" w:footer="0" w:gutter="0"/>
          <w:cols w:space="720"/>
          <w:docGrid w:linePitch="286"/>
        </w:sectPr>
      </w:pPr>
    </w:p>
    <w:p w14:paraId="706C42CD" w14:textId="77777777" w:rsidR="00C303DA" w:rsidRPr="00FB20E5" w:rsidRDefault="00C303DA" w:rsidP="00C303D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lastRenderedPageBreak/>
        <w:t>Supplementary File 2</w:t>
      </w:r>
    </w:p>
    <w:p w14:paraId="044BA21F" w14:textId="77777777" w:rsidR="00C303DA" w:rsidRPr="00EA6186" w:rsidRDefault="00C303DA" w:rsidP="00C303DA">
      <w:pPr>
        <w:spacing w:after="0" w:line="360" w:lineRule="auto"/>
        <w:jc w:val="center"/>
        <w:rPr>
          <w:rFonts w:ascii="Times New Roman" w:hAnsi="Times New Roman"/>
          <w:bCs/>
          <w:i/>
          <w:iCs/>
          <w:sz w:val="24"/>
          <w:szCs w:val="24"/>
          <w:lang w:val="en-GB"/>
        </w:rPr>
      </w:pPr>
      <w:r w:rsidRPr="00EA6186">
        <w:rPr>
          <w:rFonts w:ascii="Times New Roman" w:hAnsi="Times New Roman"/>
          <w:bCs/>
          <w:i/>
          <w:iCs/>
          <w:sz w:val="24"/>
          <w:szCs w:val="24"/>
          <w:lang w:val="en-GB"/>
        </w:rPr>
        <w:t>Results of the Quality Assessment</w:t>
      </w:r>
    </w:p>
    <w:p w14:paraId="64972519" w14:textId="77777777" w:rsidR="00C303DA" w:rsidRPr="00C275CF" w:rsidRDefault="00C303DA" w:rsidP="00C303DA">
      <w:pPr>
        <w:pStyle w:val="Heading2APA"/>
        <w:numPr>
          <w:ilvl w:val="0"/>
          <w:numId w:val="0"/>
        </w:numPr>
        <w:spacing w:after="0" w:line="360" w:lineRule="auto"/>
        <w:ind w:left="360" w:hanging="360"/>
        <w:rPr>
          <w:rFonts w:ascii="Times New Roman" w:hAnsi="Times New Roman"/>
          <w:b w:val="0"/>
          <w:sz w:val="24"/>
          <w:szCs w:val="24"/>
          <w:lang w:val="en-GB"/>
        </w:rPr>
      </w:pPr>
      <w:r w:rsidRPr="00FB20E5">
        <w:rPr>
          <w:rFonts w:ascii="Times New Roman" w:hAnsi="Times New Roman"/>
          <w:sz w:val="24"/>
          <w:szCs w:val="24"/>
          <w:lang w:val="en-GB"/>
        </w:rPr>
        <w:t xml:space="preserve">Table </w:t>
      </w:r>
      <w:r>
        <w:rPr>
          <w:rFonts w:ascii="Times New Roman" w:hAnsi="Times New Roman"/>
          <w:sz w:val="24"/>
          <w:szCs w:val="24"/>
          <w:lang w:val="en-GB"/>
        </w:rPr>
        <w:t>2.</w:t>
      </w:r>
      <w:r w:rsidRPr="00FB20E5">
        <w:rPr>
          <w:rFonts w:ascii="Times New Roman" w:hAnsi="Times New Roman"/>
          <w:sz w:val="24"/>
          <w:szCs w:val="24"/>
          <w:lang w:val="en-GB"/>
        </w:rPr>
        <w:t>1</w:t>
      </w:r>
    </w:p>
    <w:p w14:paraId="157725DF" w14:textId="77777777" w:rsidR="00C303DA" w:rsidRPr="00FB20E5" w:rsidRDefault="00C303DA" w:rsidP="00C303DA">
      <w:pPr>
        <w:spacing w:after="0" w:line="360" w:lineRule="auto"/>
        <w:rPr>
          <w:rFonts w:ascii="Times New Roman" w:hAnsi="Times New Roman"/>
          <w:i/>
          <w:sz w:val="24"/>
          <w:szCs w:val="24"/>
          <w:lang w:val="en-GB"/>
        </w:rPr>
      </w:pPr>
      <w:r w:rsidRPr="00FB20E5">
        <w:rPr>
          <w:rFonts w:ascii="Times New Roman" w:hAnsi="Times New Roman"/>
          <w:i/>
          <w:sz w:val="24"/>
          <w:szCs w:val="24"/>
          <w:lang w:val="en-GB"/>
        </w:rPr>
        <w:t>Ranking results of the quality appraisal using the CASP checklist for qualitative research</w:t>
      </w:r>
    </w:p>
    <w:tbl>
      <w:tblPr>
        <w:tblStyle w:val="TableGrid"/>
        <w:tblW w:w="1394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757"/>
        <w:gridCol w:w="4592"/>
        <w:gridCol w:w="3628"/>
        <w:gridCol w:w="3402"/>
      </w:tblGrid>
      <w:tr w:rsidR="00C303DA" w:rsidRPr="00ED2F30" w14:paraId="095AB9E9" w14:textId="77777777" w:rsidTr="00C275CF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6F4A42C" w14:textId="77777777" w:rsidR="00C303DA" w:rsidRPr="00C275CF" w:rsidRDefault="00C303DA" w:rsidP="00C275C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275CF">
              <w:rPr>
                <w:rFonts w:ascii="Times New Roman" w:hAnsi="Times New Roman"/>
                <w:spacing w:val="-5"/>
                <w:sz w:val="22"/>
                <w:szCs w:val="22"/>
              </w:rPr>
              <w:t>No.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14:paraId="424ADC63" w14:textId="77777777" w:rsidR="00C303DA" w:rsidRPr="00C275CF" w:rsidRDefault="00C303DA" w:rsidP="00C275C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275CF">
              <w:rPr>
                <w:rFonts w:ascii="Times New Roman" w:hAnsi="Times New Roman"/>
                <w:sz w:val="22"/>
                <w:szCs w:val="22"/>
              </w:rPr>
              <w:t>Questions</w:t>
            </w:r>
            <w:r w:rsidRPr="00C275CF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 </w:t>
            </w:r>
            <w:r w:rsidRPr="00C275CF">
              <w:rPr>
                <w:rFonts w:ascii="Times New Roman" w:hAnsi="Times New Roman"/>
                <w:sz w:val="22"/>
                <w:szCs w:val="22"/>
              </w:rPr>
              <w:t>from</w:t>
            </w:r>
            <w:r w:rsidRPr="00C275CF"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 w:rsidRPr="00C275CF">
              <w:rPr>
                <w:rFonts w:ascii="Times New Roman" w:hAnsi="Times New Roman"/>
                <w:sz w:val="22"/>
                <w:szCs w:val="22"/>
              </w:rPr>
              <w:t>CASP</w:t>
            </w:r>
            <w:r w:rsidRPr="00C275CF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 </w:t>
            </w:r>
            <w:r w:rsidRPr="00C275CF">
              <w:rPr>
                <w:rFonts w:ascii="Times New Roman" w:hAnsi="Times New Roman"/>
                <w:spacing w:val="-2"/>
                <w:sz w:val="22"/>
                <w:szCs w:val="22"/>
              </w:rPr>
              <w:t>Checklist</w:t>
            </w:r>
          </w:p>
        </w:tc>
        <w:tc>
          <w:tcPr>
            <w:tcW w:w="4592" w:type="dxa"/>
            <w:tcBorders>
              <w:top w:val="single" w:sz="4" w:space="0" w:color="auto"/>
              <w:bottom w:val="single" w:sz="4" w:space="0" w:color="auto"/>
            </w:tcBorders>
          </w:tcPr>
          <w:p w14:paraId="4CF5A8D7" w14:textId="77777777" w:rsidR="00C303DA" w:rsidRPr="00C275CF" w:rsidRDefault="00C303DA" w:rsidP="00C275C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275CF">
              <w:rPr>
                <w:rFonts w:ascii="Times New Roman" w:hAnsi="Times New Roman"/>
                <w:spacing w:val="-5"/>
                <w:sz w:val="22"/>
                <w:szCs w:val="22"/>
              </w:rPr>
              <w:t>Yes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</w:tcBorders>
          </w:tcPr>
          <w:p w14:paraId="075B2902" w14:textId="5B4AC183" w:rsidR="00C303DA" w:rsidRPr="00C275CF" w:rsidRDefault="0087789E" w:rsidP="00C275C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Unsure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F40F097" w14:textId="77777777" w:rsidR="00C303DA" w:rsidRPr="00C275CF" w:rsidRDefault="00C303DA" w:rsidP="00C275C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275CF">
              <w:rPr>
                <w:rFonts w:ascii="Times New Roman" w:hAnsi="Times New Roman"/>
                <w:spacing w:val="-5"/>
                <w:sz w:val="22"/>
                <w:szCs w:val="22"/>
              </w:rPr>
              <w:t>No</w:t>
            </w:r>
          </w:p>
        </w:tc>
      </w:tr>
      <w:tr w:rsidR="00C303DA" w:rsidRPr="00ED2F30" w14:paraId="64ADF46F" w14:textId="77777777" w:rsidTr="00C275CF">
        <w:tc>
          <w:tcPr>
            <w:tcW w:w="13946" w:type="dxa"/>
            <w:gridSpan w:val="5"/>
            <w:tcBorders>
              <w:top w:val="single" w:sz="4" w:space="0" w:color="auto"/>
            </w:tcBorders>
          </w:tcPr>
          <w:p w14:paraId="789AC614" w14:textId="77777777" w:rsidR="00C303DA" w:rsidRPr="00052DE9" w:rsidRDefault="00C303DA" w:rsidP="00C275CF">
            <w:pPr>
              <w:jc w:val="center"/>
              <w:rPr>
                <w:rFonts w:ascii="Times New Roman" w:hAnsi="Times New Roman"/>
                <w:spacing w:val="-5"/>
                <w:sz w:val="22"/>
                <w:szCs w:val="22"/>
              </w:rPr>
            </w:pPr>
            <w:r>
              <w:rPr>
                <w:rFonts w:ascii="Times New Roman" w:hAnsi="Times New Roman"/>
                <w:spacing w:val="-5"/>
                <w:sz w:val="22"/>
                <w:szCs w:val="22"/>
              </w:rPr>
              <w:t>Section A</w:t>
            </w:r>
          </w:p>
        </w:tc>
      </w:tr>
      <w:tr w:rsidR="00C303DA" w:rsidRPr="00ED2F30" w14:paraId="6FB7D099" w14:textId="77777777" w:rsidTr="00C275CF">
        <w:trPr>
          <w:trHeight w:val="2387"/>
        </w:trPr>
        <w:tc>
          <w:tcPr>
            <w:tcW w:w="567" w:type="dxa"/>
          </w:tcPr>
          <w:p w14:paraId="00873A3E" w14:textId="77777777" w:rsidR="00C303DA" w:rsidRPr="00C275CF" w:rsidRDefault="00C303DA" w:rsidP="00C275CF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275CF">
              <w:rPr>
                <w:rFonts w:ascii="Times New Roman" w:hAnsi="Times New Roman"/>
                <w:spacing w:val="-10"/>
                <w:sz w:val="22"/>
                <w:szCs w:val="22"/>
              </w:rPr>
              <w:t>1</w:t>
            </w:r>
          </w:p>
        </w:tc>
        <w:tc>
          <w:tcPr>
            <w:tcW w:w="1757" w:type="dxa"/>
          </w:tcPr>
          <w:p w14:paraId="5ED20FEC" w14:textId="77777777" w:rsidR="00C303DA" w:rsidRPr="00C275CF" w:rsidRDefault="00C303DA" w:rsidP="00C275CF">
            <w:pPr>
              <w:ind w:left="215" w:hanging="215"/>
              <w:rPr>
                <w:rFonts w:ascii="Times New Roman" w:hAnsi="Times New Roman"/>
                <w:b/>
                <w:sz w:val="22"/>
                <w:szCs w:val="22"/>
              </w:rPr>
            </w:pPr>
            <w:r w:rsidRPr="00C275CF">
              <w:rPr>
                <w:rFonts w:ascii="Times New Roman" w:hAnsi="Times New Roman"/>
                <w:sz w:val="22"/>
                <w:szCs w:val="22"/>
              </w:rPr>
              <w:t>Was</w:t>
            </w:r>
            <w:r w:rsidRPr="00C275CF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r w:rsidRPr="00C275CF">
              <w:rPr>
                <w:rFonts w:ascii="Times New Roman" w:hAnsi="Times New Roman"/>
                <w:sz w:val="22"/>
                <w:szCs w:val="22"/>
              </w:rPr>
              <w:t>there</w:t>
            </w:r>
            <w:r w:rsidRPr="00C275CF">
              <w:rPr>
                <w:rFonts w:ascii="Times New Roman" w:hAnsi="Times New Roman"/>
                <w:spacing w:val="-7"/>
                <w:sz w:val="22"/>
                <w:szCs w:val="22"/>
              </w:rPr>
              <w:t xml:space="preserve"> </w:t>
            </w:r>
            <w:r w:rsidRPr="00C275CF">
              <w:rPr>
                <w:rFonts w:ascii="Times New Roman" w:hAnsi="Times New Roman"/>
                <w:sz w:val="22"/>
                <w:szCs w:val="22"/>
              </w:rPr>
              <w:t>a</w:t>
            </w:r>
            <w:r w:rsidRPr="00C275CF">
              <w:rPr>
                <w:rFonts w:ascii="Times New Roman" w:hAnsi="Times New Roman"/>
                <w:spacing w:val="-7"/>
                <w:sz w:val="22"/>
                <w:szCs w:val="22"/>
              </w:rPr>
              <w:t xml:space="preserve"> </w:t>
            </w:r>
            <w:r w:rsidRPr="00C275CF">
              <w:rPr>
                <w:rFonts w:ascii="Times New Roman" w:hAnsi="Times New Roman"/>
                <w:sz w:val="22"/>
                <w:szCs w:val="22"/>
              </w:rPr>
              <w:t>clear</w:t>
            </w:r>
            <w:r w:rsidRPr="00C275CF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r w:rsidRPr="00C275CF">
              <w:rPr>
                <w:rFonts w:ascii="Times New Roman" w:hAnsi="Times New Roman"/>
                <w:sz w:val="22"/>
                <w:szCs w:val="22"/>
              </w:rPr>
              <w:t>statement</w:t>
            </w:r>
            <w:r w:rsidRPr="00C275CF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r w:rsidRPr="00C275CF">
              <w:rPr>
                <w:rFonts w:ascii="Times New Roman" w:hAnsi="Times New Roman"/>
                <w:sz w:val="22"/>
                <w:szCs w:val="22"/>
              </w:rPr>
              <w:t>of</w:t>
            </w:r>
            <w:r w:rsidRPr="00C275CF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r w:rsidRPr="00C275CF">
              <w:rPr>
                <w:rFonts w:ascii="Times New Roman" w:hAnsi="Times New Roman"/>
                <w:sz w:val="22"/>
                <w:szCs w:val="22"/>
              </w:rPr>
              <w:t>the aims of the research?</w:t>
            </w:r>
          </w:p>
        </w:tc>
        <w:tc>
          <w:tcPr>
            <w:tcW w:w="4592" w:type="dxa"/>
          </w:tcPr>
          <w:p w14:paraId="3BB9C1CE" w14:textId="77777777" w:rsidR="00C303DA" w:rsidRPr="00C275CF" w:rsidRDefault="00C303DA" w:rsidP="00C275CF">
            <w:pPr>
              <w:ind w:left="215" w:hanging="215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C275CF">
              <w:rPr>
                <w:rFonts w:ascii="Times New Roman" w:hAnsi="Times New Roman"/>
                <w:sz w:val="22"/>
                <w:szCs w:val="22"/>
              </w:rPr>
              <w:t>Andershed</w:t>
            </w:r>
            <w:proofErr w:type="spellEnd"/>
            <w:r w:rsidRPr="00C275CF">
              <w:rPr>
                <w:rFonts w:ascii="Times New Roman" w:hAnsi="Times New Roman"/>
                <w:sz w:val="22"/>
                <w:szCs w:val="22"/>
              </w:rPr>
              <w:t xml:space="preserve"> et al., 2017; Appleton et al., </w:t>
            </w:r>
            <w:r w:rsidRPr="00C275CF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2021, </w:t>
            </w:r>
            <w:r w:rsidRPr="00C275CF">
              <w:rPr>
                <w:rFonts w:ascii="Times New Roman" w:hAnsi="Times New Roman"/>
                <w:sz w:val="22"/>
                <w:szCs w:val="22"/>
              </w:rPr>
              <w:t xml:space="preserve">2022; </w:t>
            </w:r>
            <w:proofErr w:type="spellStart"/>
            <w:r w:rsidRPr="00C275CF">
              <w:rPr>
                <w:rFonts w:ascii="Times New Roman" w:hAnsi="Times New Roman"/>
                <w:sz w:val="22"/>
                <w:szCs w:val="22"/>
              </w:rPr>
              <w:t>Boonstra</w:t>
            </w:r>
            <w:proofErr w:type="spellEnd"/>
            <w:r w:rsidRPr="00C275CF">
              <w:rPr>
                <w:rFonts w:ascii="Times New Roman" w:hAnsi="Times New Roman"/>
                <w:sz w:val="22"/>
                <w:szCs w:val="22"/>
              </w:rPr>
              <w:t xml:space="preserve"> et al., 2024; </w:t>
            </w:r>
            <w:proofErr w:type="spellStart"/>
            <w:r w:rsidRPr="00C275CF">
              <w:rPr>
                <w:rFonts w:ascii="Times New Roman" w:hAnsi="Times New Roman"/>
                <w:sz w:val="22"/>
                <w:szCs w:val="22"/>
              </w:rPr>
              <w:t>Cheak</w:t>
            </w:r>
            <w:proofErr w:type="spellEnd"/>
            <w:r w:rsidRPr="00C275CF">
              <w:rPr>
                <w:rFonts w:ascii="Times New Roman" w:hAnsi="Times New Roman"/>
                <w:sz w:val="22"/>
                <w:szCs w:val="22"/>
              </w:rPr>
              <w:t>-Zamora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275CF">
              <w:rPr>
                <w:rFonts w:ascii="Times New Roman" w:hAnsi="Times New Roman"/>
                <w:sz w:val="22"/>
                <w:szCs w:val="22"/>
              </w:rPr>
              <w:t xml:space="preserve">&amp; Teti, 2015; Cleverley et al., 2022; </w:t>
            </w:r>
            <w:proofErr w:type="spellStart"/>
            <w:r w:rsidRPr="00C275CF">
              <w:rPr>
                <w:rFonts w:ascii="Times New Roman" w:hAnsi="Times New Roman"/>
                <w:sz w:val="22"/>
                <w:szCs w:val="22"/>
              </w:rPr>
              <w:t>Gerten</w:t>
            </w:r>
            <w:proofErr w:type="spellEnd"/>
            <w:r w:rsidRPr="00C275CF">
              <w:rPr>
                <w:rFonts w:ascii="Times New Roman" w:hAnsi="Times New Roman"/>
                <w:sz w:val="22"/>
                <w:szCs w:val="22"/>
              </w:rPr>
              <w:t xml:space="preserve"> &amp; Hensley, 2014; Graaf et al., 2024; </w:t>
            </w:r>
            <w:proofErr w:type="spellStart"/>
            <w:r w:rsidRPr="00C275CF">
              <w:rPr>
                <w:rFonts w:ascii="Times New Roman" w:hAnsi="Times New Roman"/>
                <w:sz w:val="22"/>
                <w:szCs w:val="22"/>
              </w:rPr>
              <w:t>Hovish</w:t>
            </w:r>
            <w:proofErr w:type="spellEnd"/>
            <w:r w:rsidRPr="00C275CF">
              <w:rPr>
                <w:rFonts w:ascii="Times New Roman" w:hAnsi="Times New Roman"/>
                <w:sz w:val="22"/>
                <w:szCs w:val="22"/>
              </w:rPr>
              <w:t xml:space="preserve"> et al., 2012; Janssens et al., 2020; Lindgren et al., 2016; </w:t>
            </w:r>
            <w:proofErr w:type="spellStart"/>
            <w:r w:rsidRPr="00C275CF">
              <w:rPr>
                <w:rFonts w:ascii="Times New Roman" w:hAnsi="Times New Roman"/>
                <w:sz w:val="22"/>
                <w:szCs w:val="22"/>
              </w:rPr>
              <w:t>Livanou</w:t>
            </w:r>
            <w:proofErr w:type="spellEnd"/>
            <w:r w:rsidRPr="00C275CF">
              <w:rPr>
                <w:rFonts w:ascii="Times New Roman" w:hAnsi="Times New Roman"/>
                <w:sz w:val="22"/>
                <w:szCs w:val="22"/>
              </w:rPr>
              <w:t xml:space="preserve"> et al., 2021, 2024; </w:t>
            </w:r>
            <w:proofErr w:type="spellStart"/>
            <w:r w:rsidRPr="00C275CF">
              <w:rPr>
                <w:rFonts w:ascii="Times New Roman" w:hAnsi="Times New Roman"/>
                <w:sz w:val="22"/>
                <w:szCs w:val="22"/>
              </w:rPr>
              <w:t>Lockertsen</w:t>
            </w:r>
            <w:proofErr w:type="spellEnd"/>
            <w:r w:rsidRPr="00C275CF">
              <w:rPr>
                <w:rFonts w:ascii="Times New Roman" w:hAnsi="Times New Roman"/>
                <w:sz w:val="22"/>
                <w:szCs w:val="22"/>
              </w:rPr>
              <w:t xml:space="preserve"> et al., 2021; McNamara et al., 2017; Price et al., 2019; </w:t>
            </w:r>
            <w:proofErr w:type="spellStart"/>
            <w:r w:rsidRPr="00C275CF">
              <w:rPr>
                <w:rFonts w:ascii="Times New Roman" w:hAnsi="Times New Roman"/>
                <w:sz w:val="22"/>
                <w:szCs w:val="22"/>
              </w:rPr>
              <w:t>Scanferla</w:t>
            </w:r>
            <w:proofErr w:type="spellEnd"/>
            <w:r w:rsidRPr="00C275CF">
              <w:rPr>
                <w:rFonts w:ascii="Times New Roman" w:hAnsi="Times New Roman"/>
                <w:sz w:val="22"/>
                <w:szCs w:val="22"/>
              </w:rPr>
              <w:t xml:space="preserve"> et al., 2023; Singh et al., 2010; Swift et al., 2013; Wales et al., 2021</w:t>
            </w:r>
          </w:p>
        </w:tc>
        <w:tc>
          <w:tcPr>
            <w:tcW w:w="3628" w:type="dxa"/>
          </w:tcPr>
          <w:p w14:paraId="604CBE72" w14:textId="77777777" w:rsidR="00C303DA" w:rsidRPr="00C275CF" w:rsidRDefault="00C303DA" w:rsidP="00C275CF">
            <w:pPr>
              <w:ind w:left="215" w:hanging="215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02" w:type="dxa"/>
          </w:tcPr>
          <w:p w14:paraId="7B33079B" w14:textId="77777777" w:rsidR="00C303DA" w:rsidRPr="00C275CF" w:rsidRDefault="00C303DA" w:rsidP="00C275CF">
            <w:pPr>
              <w:ind w:left="215" w:hanging="215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C303DA" w:rsidRPr="00ED2F30" w14:paraId="60A14360" w14:textId="77777777" w:rsidTr="0087789E">
        <w:trPr>
          <w:trHeight w:val="2393"/>
        </w:trPr>
        <w:tc>
          <w:tcPr>
            <w:tcW w:w="567" w:type="dxa"/>
          </w:tcPr>
          <w:p w14:paraId="79CA7131" w14:textId="77777777" w:rsidR="00C303DA" w:rsidRPr="00C275CF" w:rsidRDefault="00C303DA" w:rsidP="00C275CF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275CF">
              <w:rPr>
                <w:rFonts w:ascii="Times New Roman" w:hAnsi="Times New Roman"/>
                <w:spacing w:val="-10"/>
                <w:sz w:val="22"/>
                <w:szCs w:val="22"/>
              </w:rPr>
              <w:t>2</w:t>
            </w:r>
          </w:p>
        </w:tc>
        <w:tc>
          <w:tcPr>
            <w:tcW w:w="1757" w:type="dxa"/>
          </w:tcPr>
          <w:p w14:paraId="66656F7E" w14:textId="77777777" w:rsidR="00C303DA" w:rsidRPr="00C275CF" w:rsidRDefault="00C303DA" w:rsidP="00C275CF">
            <w:pPr>
              <w:ind w:left="215" w:hanging="215"/>
              <w:rPr>
                <w:rFonts w:ascii="Times New Roman" w:hAnsi="Times New Roman"/>
                <w:b/>
                <w:sz w:val="22"/>
                <w:szCs w:val="22"/>
              </w:rPr>
            </w:pPr>
            <w:r w:rsidRPr="00C275CF">
              <w:rPr>
                <w:rFonts w:ascii="Times New Roman" w:hAnsi="Times New Roman"/>
                <w:sz w:val="22"/>
                <w:szCs w:val="22"/>
              </w:rPr>
              <w:t>Is</w:t>
            </w:r>
            <w:r w:rsidRPr="00C275CF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 </w:t>
            </w:r>
            <w:r w:rsidRPr="00C275CF">
              <w:rPr>
                <w:rFonts w:ascii="Times New Roman" w:hAnsi="Times New Roman"/>
                <w:sz w:val="22"/>
                <w:szCs w:val="22"/>
              </w:rPr>
              <w:t>a</w:t>
            </w:r>
            <w:r w:rsidRPr="00C275CF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 </w:t>
            </w:r>
            <w:r w:rsidRPr="00C275CF">
              <w:rPr>
                <w:rFonts w:ascii="Times New Roman" w:hAnsi="Times New Roman"/>
                <w:sz w:val="22"/>
                <w:szCs w:val="22"/>
              </w:rPr>
              <w:t>qualitative</w:t>
            </w:r>
            <w:r w:rsidRPr="00C275CF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 </w:t>
            </w:r>
            <w:r w:rsidRPr="00C275CF">
              <w:rPr>
                <w:rFonts w:ascii="Times New Roman" w:hAnsi="Times New Roman"/>
                <w:sz w:val="22"/>
                <w:szCs w:val="22"/>
              </w:rPr>
              <w:t xml:space="preserve">methodology </w:t>
            </w:r>
            <w:r w:rsidRPr="00C275CF">
              <w:rPr>
                <w:rFonts w:ascii="Times New Roman" w:hAnsi="Times New Roman"/>
                <w:spacing w:val="-2"/>
                <w:sz w:val="22"/>
                <w:szCs w:val="22"/>
              </w:rPr>
              <w:t>appropriate?</w:t>
            </w:r>
          </w:p>
        </w:tc>
        <w:tc>
          <w:tcPr>
            <w:tcW w:w="4592" w:type="dxa"/>
          </w:tcPr>
          <w:p w14:paraId="5C731701" w14:textId="77777777" w:rsidR="00C303DA" w:rsidRPr="00C275CF" w:rsidRDefault="00C303DA" w:rsidP="00C275CF">
            <w:pPr>
              <w:ind w:left="215" w:hanging="215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C275CF">
              <w:rPr>
                <w:rFonts w:ascii="Times New Roman" w:hAnsi="Times New Roman"/>
                <w:sz w:val="22"/>
                <w:szCs w:val="22"/>
              </w:rPr>
              <w:t>Andershed</w:t>
            </w:r>
            <w:proofErr w:type="spellEnd"/>
            <w:r w:rsidRPr="00C275CF">
              <w:rPr>
                <w:rFonts w:ascii="Times New Roman" w:hAnsi="Times New Roman"/>
                <w:sz w:val="22"/>
                <w:szCs w:val="22"/>
              </w:rPr>
              <w:t xml:space="preserve"> et al., 2017; Appleton et al., </w:t>
            </w:r>
            <w:r w:rsidRPr="00C275CF">
              <w:rPr>
                <w:rFonts w:ascii="Times New Roman" w:hAnsi="Times New Roman"/>
                <w:spacing w:val="-2"/>
                <w:sz w:val="22"/>
                <w:szCs w:val="22"/>
              </w:rPr>
              <w:t>2021,</w:t>
            </w:r>
            <w:r w:rsidRPr="00C275CF">
              <w:rPr>
                <w:rFonts w:ascii="Times New Roman" w:hAnsi="Times New Roman"/>
                <w:sz w:val="22"/>
                <w:szCs w:val="22"/>
              </w:rPr>
              <w:t xml:space="preserve"> 2022; </w:t>
            </w:r>
            <w:proofErr w:type="spellStart"/>
            <w:r w:rsidRPr="00C275CF">
              <w:rPr>
                <w:rFonts w:ascii="Times New Roman" w:hAnsi="Times New Roman"/>
                <w:sz w:val="22"/>
                <w:szCs w:val="22"/>
              </w:rPr>
              <w:t>Boonstra</w:t>
            </w:r>
            <w:proofErr w:type="spellEnd"/>
            <w:r w:rsidRPr="00C275CF">
              <w:rPr>
                <w:rFonts w:ascii="Times New Roman" w:hAnsi="Times New Roman"/>
                <w:sz w:val="22"/>
                <w:szCs w:val="22"/>
              </w:rPr>
              <w:t xml:space="preserve"> et al., 2024; </w:t>
            </w:r>
            <w:proofErr w:type="spellStart"/>
            <w:r w:rsidRPr="00C275CF">
              <w:rPr>
                <w:rFonts w:ascii="Times New Roman" w:hAnsi="Times New Roman"/>
                <w:sz w:val="22"/>
                <w:szCs w:val="22"/>
              </w:rPr>
              <w:t>Cheak</w:t>
            </w:r>
            <w:proofErr w:type="spellEnd"/>
            <w:r w:rsidRPr="00C275CF">
              <w:rPr>
                <w:rFonts w:ascii="Times New Roman" w:hAnsi="Times New Roman"/>
                <w:sz w:val="22"/>
                <w:szCs w:val="22"/>
              </w:rPr>
              <w:t xml:space="preserve">-Zamora &amp; Teti, 2015; Cleverley et al., 2022; </w:t>
            </w:r>
            <w:proofErr w:type="spellStart"/>
            <w:r w:rsidRPr="00C275CF">
              <w:rPr>
                <w:rFonts w:ascii="Times New Roman" w:hAnsi="Times New Roman"/>
                <w:sz w:val="22"/>
                <w:szCs w:val="22"/>
              </w:rPr>
              <w:t>Gerten</w:t>
            </w:r>
            <w:proofErr w:type="spellEnd"/>
            <w:r w:rsidRPr="00C275CF">
              <w:rPr>
                <w:rFonts w:ascii="Times New Roman" w:hAnsi="Times New Roman"/>
                <w:sz w:val="22"/>
                <w:szCs w:val="22"/>
              </w:rPr>
              <w:t xml:space="preserve"> &amp; Hensley, 2014; Graaf et al., 2024; </w:t>
            </w:r>
            <w:proofErr w:type="spellStart"/>
            <w:r w:rsidRPr="00C275CF">
              <w:rPr>
                <w:rFonts w:ascii="Times New Roman" w:hAnsi="Times New Roman"/>
                <w:sz w:val="22"/>
                <w:szCs w:val="22"/>
              </w:rPr>
              <w:t>Hovish</w:t>
            </w:r>
            <w:proofErr w:type="spellEnd"/>
            <w:r w:rsidRPr="00C275CF">
              <w:rPr>
                <w:rFonts w:ascii="Times New Roman" w:hAnsi="Times New Roman"/>
                <w:sz w:val="22"/>
                <w:szCs w:val="22"/>
              </w:rPr>
              <w:t xml:space="preserve"> et al., 2012; Janssens et al., 2020; Lindgren et al., 2016; </w:t>
            </w:r>
            <w:proofErr w:type="spellStart"/>
            <w:r w:rsidRPr="00C275CF">
              <w:rPr>
                <w:rFonts w:ascii="Times New Roman" w:hAnsi="Times New Roman"/>
                <w:sz w:val="22"/>
                <w:szCs w:val="22"/>
              </w:rPr>
              <w:t>Livanou</w:t>
            </w:r>
            <w:proofErr w:type="spellEnd"/>
            <w:r w:rsidRPr="00C275CF">
              <w:rPr>
                <w:rFonts w:ascii="Times New Roman" w:hAnsi="Times New Roman"/>
                <w:sz w:val="22"/>
                <w:szCs w:val="22"/>
              </w:rPr>
              <w:t xml:space="preserve"> et al., 2021, 2024; </w:t>
            </w:r>
            <w:proofErr w:type="spellStart"/>
            <w:r w:rsidRPr="00C275CF">
              <w:rPr>
                <w:rFonts w:ascii="Times New Roman" w:hAnsi="Times New Roman"/>
                <w:sz w:val="22"/>
                <w:szCs w:val="22"/>
              </w:rPr>
              <w:t>Lockertsen</w:t>
            </w:r>
            <w:proofErr w:type="spellEnd"/>
            <w:r w:rsidRPr="00C275CF">
              <w:rPr>
                <w:rFonts w:ascii="Times New Roman" w:hAnsi="Times New Roman"/>
                <w:sz w:val="22"/>
                <w:szCs w:val="22"/>
              </w:rPr>
              <w:t xml:space="preserve"> et al., 2021; McNamara et al., 2017; Price et al., 2019; </w:t>
            </w:r>
            <w:proofErr w:type="spellStart"/>
            <w:r w:rsidRPr="00C275CF">
              <w:rPr>
                <w:rFonts w:ascii="Times New Roman" w:hAnsi="Times New Roman"/>
                <w:sz w:val="22"/>
                <w:szCs w:val="22"/>
              </w:rPr>
              <w:t>Scanferla</w:t>
            </w:r>
            <w:proofErr w:type="spellEnd"/>
            <w:r w:rsidRPr="00C275CF">
              <w:rPr>
                <w:rFonts w:ascii="Times New Roman" w:hAnsi="Times New Roman"/>
                <w:sz w:val="22"/>
                <w:szCs w:val="22"/>
              </w:rPr>
              <w:t xml:space="preserve"> et al., 2023; Singh et al., 2010; Swift et al., 2013; Wales et al., 2021</w:t>
            </w:r>
          </w:p>
        </w:tc>
        <w:tc>
          <w:tcPr>
            <w:tcW w:w="3628" w:type="dxa"/>
          </w:tcPr>
          <w:p w14:paraId="46466039" w14:textId="77777777" w:rsidR="00C303DA" w:rsidRPr="00C275CF" w:rsidRDefault="00C303DA" w:rsidP="00C275CF">
            <w:pPr>
              <w:ind w:left="215" w:hanging="215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02" w:type="dxa"/>
          </w:tcPr>
          <w:p w14:paraId="14E642E7" w14:textId="77777777" w:rsidR="00C303DA" w:rsidRPr="00C275CF" w:rsidRDefault="00C303DA" w:rsidP="00C275CF">
            <w:pPr>
              <w:ind w:left="215" w:hanging="215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87789E" w:rsidRPr="00ED2F30" w14:paraId="0446A5B7" w14:textId="77777777" w:rsidTr="00C275CF">
        <w:trPr>
          <w:trHeight w:val="2393"/>
        </w:trPr>
        <w:tc>
          <w:tcPr>
            <w:tcW w:w="567" w:type="dxa"/>
            <w:tcBorders>
              <w:bottom w:val="single" w:sz="4" w:space="0" w:color="auto"/>
            </w:tcBorders>
          </w:tcPr>
          <w:p w14:paraId="09D345DC" w14:textId="6FC90BA3" w:rsidR="0087789E" w:rsidRPr="00C275CF" w:rsidRDefault="0087789E" w:rsidP="0087789E">
            <w:pPr>
              <w:rPr>
                <w:rFonts w:ascii="Times New Roman" w:hAnsi="Times New Roman"/>
                <w:spacing w:val="-10"/>
                <w:sz w:val="22"/>
                <w:szCs w:val="22"/>
              </w:rPr>
            </w:pPr>
            <w:r w:rsidRPr="002B30C6">
              <w:rPr>
                <w:rFonts w:ascii="Times New Roman" w:hAnsi="Times New Roman"/>
                <w:spacing w:val="-10"/>
                <w:sz w:val="22"/>
                <w:szCs w:val="22"/>
              </w:rPr>
              <w:lastRenderedPageBreak/>
              <w:t>3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14:paraId="092BAF5D" w14:textId="0ED055A5" w:rsidR="0087789E" w:rsidRPr="00C275CF" w:rsidRDefault="0087789E" w:rsidP="0087789E">
            <w:pPr>
              <w:ind w:left="215" w:hanging="215"/>
              <w:rPr>
                <w:rFonts w:ascii="Times New Roman" w:hAnsi="Times New Roman"/>
                <w:sz w:val="22"/>
                <w:szCs w:val="22"/>
              </w:rPr>
            </w:pPr>
            <w:r w:rsidRPr="002B30C6">
              <w:rPr>
                <w:rFonts w:ascii="Times New Roman" w:hAnsi="Times New Roman"/>
                <w:sz w:val="22"/>
                <w:szCs w:val="22"/>
              </w:rPr>
              <w:t>Was the research design appropriate</w:t>
            </w:r>
            <w:r w:rsidRPr="002B30C6">
              <w:rPr>
                <w:rFonts w:ascii="Times New Roman" w:hAnsi="Times New Roman"/>
                <w:spacing w:val="-11"/>
                <w:sz w:val="22"/>
                <w:szCs w:val="22"/>
              </w:rPr>
              <w:t xml:space="preserve"> </w:t>
            </w:r>
            <w:r w:rsidRPr="002B30C6">
              <w:rPr>
                <w:rFonts w:ascii="Times New Roman" w:hAnsi="Times New Roman"/>
                <w:sz w:val="22"/>
                <w:szCs w:val="22"/>
              </w:rPr>
              <w:t>to</w:t>
            </w:r>
            <w:r w:rsidRPr="002B30C6"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  <w:r w:rsidRPr="002B30C6">
              <w:rPr>
                <w:rFonts w:ascii="Times New Roman" w:hAnsi="Times New Roman"/>
                <w:sz w:val="22"/>
                <w:szCs w:val="22"/>
              </w:rPr>
              <w:t>address</w:t>
            </w:r>
            <w:r w:rsidRPr="002B30C6">
              <w:rPr>
                <w:rFonts w:ascii="Times New Roman" w:hAnsi="Times New Roman"/>
                <w:spacing w:val="-11"/>
                <w:sz w:val="22"/>
                <w:szCs w:val="22"/>
              </w:rPr>
              <w:t xml:space="preserve"> </w:t>
            </w:r>
            <w:r w:rsidRPr="002B30C6">
              <w:rPr>
                <w:rFonts w:ascii="Times New Roman" w:hAnsi="Times New Roman"/>
                <w:sz w:val="22"/>
                <w:szCs w:val="22"/>
              </w:rPr>
              <w:t>the</w:t>
            </w:r>
            <w:r w:rsidRPr="002B30C6"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  <w:r w:rsidRPr="002B30C6">
              <w:rPr>
                <w:rFonts w:ascii="Times New Roman" w:hAnsi="Times New Roman"/>
                <w:sz w:val="22"/>
                <w:szCs w:val="22"/>
              </w:rPr>
              <w:t>aims of the research?</w:t>
            </w:r>
          </w:p>
        </w:tc>
        <w:tc>
          <w:tcPr>
            <w:tcW w:w="4592" w:type="dxa"/>
            <w:tcBorders>
              <w:bottom w:val="single" w:sz="4" w:space="0" w:color="auto"/>
            </w:tcBorders>
          </w:tcPr>
          <w:p w14:paraId="6BF33D3A" w14:textId="697254DC" w:rsidR="0087789E" w:rsidRPr="00C275CF" w:rsidRDefault="0087789E" w:rsidP="0087789E">
            <w:pPr>
              <w:ind w:left="215" w:hanging="215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B30C6">
              <w:rPr>
                <w:rFonts w:ascii="Times New Roman" w:hAnsi="Times New Roman"/>
                <w:sz w:val="22"/>
                <w:szCs w:val="22"/>
              </w:rPr>
              <w:t>Andershed</w:t>
            </w:r>
            <w:proofErr w:type="spellEnd"/>
            <w:r w:rsidRPr="002B30C6">
              <w:rPr>
                <w:rFonts w:ascii="Times New Roman" w:hAnsi="Times New Roman"/>
                <w:sz w:val="22"/>
                <w:szCs w:val="22"/>
              </w:rPr>
              <w:t xml:space="preserve"> et al., 2017; Appleton et al., 2021, 2022; </w:t>
            </w:r>
            <w:proofErr w:type="spellStart"/>
            <w:r w:rsidRPr="002B30C6">
              <w:rPr>
                <w:rFonts w:ascii="Times New Roman" w:hAnsi="Times New Roman"/>
                <w:sz w:val="22"/>
                <w:szCs w:val="22"/>
              </w:rPr>
              <w:t>Cheak</w:t>
            </w:r>
            <w:proofErr w:type="spellEnd"/>
            <w:r w:rsidRPr="002B30C6">
              <w:rPr>
                <w:rFonts w:ascii="Times New Roman" w:hAnsi="Times New Roman"/>
                <w:sz w:val="22"/>
                <w:szCs w:val="22"/>
              </w:rPr>
              <w:t>-Zamora &amp;Teti,</w:t>
            </w:r>
            <w:r w:rsidRPr="002B30C6">
              <w:rPr>
                <w:rFonts w:ascii="Times New Roman" w:hAnsi="Times New Roman"/>
                <w:spacing w:val="40"/>
                <w:sz w:val="22"/>
                <w:szCs w:val="22"/>
              </w:rPr>
              <w:t xml:space="preserve"> </w:t>
            </w:r>
            <w:r w:rsidRPr="002B30C6">
              <w:rPr>
                <w:rFonts w:ascii="Times New Roman" w:hAnsi="Times New Roman"/>
                <w:sz w:val="22"/>
                <w:szCs w:val="22"/>
              </w:rPr>
              <w:t xml:space="preserve">2015; Cleverley et al., 2022; </w:t>
            </w:r>
            <w:proofErr w:type="spellStart"/>
            <w:r w:rsidRPr="002B30C6">
              <w:rPr>
                <w:rFonts w:ascii="Times New Roman" w:hAnsi="Times New Roman"/>
                <w:sz w:val="22"/>
                <w:szCs w:val="22"/>
              </w:rPr>
              <w:t>Gerten</w:t>
            </w:r>
            <w:proofErr w:type="spellEnd"/>
            <w:r w:rsidRPr="002B30C6">
              <w:rPr>
                <w:rFonts w:ascii="Times New Roman" w:hAnsi="Times New Roman"/>
                <w:sz w:val="22"/>
                <w:szCs w:val="22"/>
              </w:rPr>
              <w:t xml:space="preserve"> &amp; Hensley, 2014; Janssens et al., 2020; </w:t>
            </w:r>
            <w:proofErr w:type="spellStart"/>
            <w:r w:rsidRPr="002B30C6">
              <w:rPr>
                <w:rFonts w:ascii="Times New Roman" w:hAnsi="Times New Roman"/>
                <w:sz w:val="22"/>
                <w:szCs w:val="22"/>
              </w:rPr>
              <w:t>Livanou</w:t>
            </w:r>
            <w:proofErr w:type="spellEnd"/>
            <w:r w:rsidRPr="002B30C6">
              <w:rPr>
                <w:rFonts w:ascii="Times New Roman" w:hAnsi="Times New Roman"/>
                <w:sz w:val="22"/>
                <w:szCs w:val="22"/>
              </w:rPr>
              <w:t xml:space="preserve"> et al., 2021, 2024; </w:t>
            </w:r>
            <w:proofErr w:type="spellStart"/>
            <w:r w:rsidRPr="002B30C6">
              <w:rPr>
                <w:rFonts w:ascii="Times New Roman" w:hAnsi="Times New Roman"/>
                <w:sz w:val="22"/>
                <w:szCs w:val="22"/>
              </w:rPr>
              <w:t>Lockertsen</w:t>
            </w:r>
            <w:proofErr w:type="spellEnd"/>
            <w:r w:rsidRPr="002B30C6">
              <w:rPr>
                <w:rFonts w:ascii="Times New Roman" w:hAnsi="Times New Roman"/>
                <w:sz w:val="22"/>
                <w:szCs w:val="22"/>
              </w:rPr>
              <w:t xml:space="preserve"> et al., 2021; McNamara et al., 2017; </w:t>
            </w:r>
            <w:proofErr w:type="spellStart"/>
            <w:r w:rsidRPr="002B30C6">
              <w:rPr>
                <w:rFonts w:ascii="Times New Roman" w:hAnsi="Times New Roman"/>
                <w:sz w:val="22"/>
                <w:szCs w:val="22"/>
              </w:rPr>
              <w:t>Scanferla</w:t>
            </w:r>
            <w:proofErr w:type="spellEnd"/>
            <w:r w:rsidRPr="002B30C6">
              <w:rPr>
                <w:rFonts w:ascii="Times New Roman" w:hAnsi="Times New Roman"/>
                <w:sz w:val="22"/>
                <w:szCs w:val="22"/>
              </w:rPr>
              <w:t xml:space="preserve"> et al., 2023; Singh et al., 2010; Swift et al., 2013; Wales et al., 2021</w:t>
            </w:r>
          </w:p>
        </w:tc>
        <w:tc>
          <w:tcPr>
            <w:tcW w:w="3628" w:type="dxa"/>
            <w:tcBorders>
              <w:bottom w:val="single" w:sz="4" w:space="0" w:color="auto"/>
            </w:tcBorders>
          </w:tcPr>
          <w:p w14:paraId="6D80CDFB" w14:textId="622E656B" w:rsidR="0087789E" w:rsidRPr="00C275CF" w:rsidRDefault="0087789E" w:rsidP="0087789E">
            <w:pPr>
              <w:ind w:left="215" w:hanging="215"/>
              <w:rPr>
                <w:rFonts w:ascii="Times New Roman" w:hAnsi="Times New Roman"/>
                <w:b/>
                <w:sz w:val="22"/>
                <w:szCs w:val="22"/>
              </w:rPr>
            </w:pPr>
            <w:r w:rsidRPr="002B30C6">
              <w:rPr>
                <w:rFonts w:ascii="Times New Roman" w:hAnsi="Times New Roman"/>
                <w:sz w:val="22"/>
                <w:szCs w:val="22"/>
              </w:rPr>
              <w:t xml:space="preserve">Graaf et al., 2024; </w:t>
            </w:r>
            <w:proofErr w:type="spellStart"/>
            <w:r w:rsidRPr="002B30C6">
              <w:rPr>
                <w:rFonts w:ascii="Times New Roman" w:hAnsi="Times New Roman"/>
                <w:sz w:val="22"/>
                <w:szCs w:val="22"/>
              </w:rPr>
              <w:t>Hovish</w:t>
            </w:r>
            <w:proofErr w:type="spellEnd"/>
            <w:r w:rsidRPr="002B30C6">
              <w:rPr>
                <w:rFonts w:ascii="Times New Roman" w:hAnsi="Times New Roman"/>
                <w:sz w:val="22"/>
                <w:szCs w:val="22"/>
              </w:rPr>
              <w:t xml:space="preserve"> et al., 2012; Price et al., 2019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16B1664" w14:textId="28F5B07C" w:rsidR="0087789E" w:rsidRPr="00C275CF" w:rsidRDefault="0087789E" w:rsidP="0087789E">
            <w:pPr>
              <w:ind w:left="215" w:hanging="215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2B30C6">
              <w:rPr>
                <w:rFonts w:ascii="Times New Roman" w:hAnsi="Times New Roman"/>
                <w:sz w:val="22"/>
                <w:szCs w:val="22"/>
                <w:lang w:val="de-DE"/>
              </w:rPr>
              <w:t>Boonstra</w:t>
            </w:r>
            <w:proofErr w:type="spellEnd"/>
            <w:r w:rsidRPr="002B30C6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 et al., 2024; Lindgren et al., 2016</w:t>
            </w:r>
          </w:p>
        </w:tc>
      </w:tr>
      <w:tr w:rsidR="0087789E" w:rsidRPr="00ED2F30" w14:paraId="3406DB35" w14:textId="77777777" w:rsidTr="0087789E">
        <w:trPr>
          <w:trHeight w:val="68"/>
        </w:trPr>
        <w:tc>
          <w:tcPr>
            <w:tcW w:w="13946" w:type="dxa"/>
            <w:gridSpan w:val="5"/>
            <w:tcBorders>
              <w:bottom w:val="single" w:sz="4" w:space="0" w:color="auto"/>
            </w:tcBorders>
          </w:tcPr>
          <w:p w14:paraId="25CC91EC" w14:textId="4C93886C" w:rsidR="0087789E" w:rsidRPr="002B30C6" w:rsidRDefault="0087789E" w:rsidP="0087789E">
            <w:pPr>
              <w:ind w:left="215" w:hanging="215"/>
              <w:jc w:val="center"/>
              <w:rPr>
                <w:rFonts w:ascii="Times New Roman" w:hAnsi="Times New Roman"/>
                <w:sz w:val="22"/>
                <w:szCs w:val="22"/>
                <w:lang w:val="de-DE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Section B</w:t>
            </w:r>
          </w:p>
        </w:tc>
      </w:tr>
      <w:tr w:rsidR="0087789E" w:rsidRPr="00ED2F30" w14:paraId="0E83F826" w14:textId="77777777" w:rsidTr="00C275CF">
        <w:trPr>
          <w:trHeight w:val="2393"/>
        </w:trPr>
        <w:tc>
          <w:tcPr>
            <w:tcW w:w="567" w:type="dxa"/>
            <w:tcBorders>
              <w:bottom w:val="single" w:sz="4" w:space="0" w:color="auto"/>
            </w:tcBorders>
          </w:tcPr>
          <w:p w14:paraId="6CE2DB13" w14:textId="77D37EED" w:rsidR="0087789E" w:rsidRDefault="0087789E" w:rsidP="0087789E">
            <w:pPr>
              <w:rPr>
                <w:rFonts w:ascii="Times New Roman" w:hAnsi="Times New Roman"/>
                <w:sz w:val="22"/>
                <w:szCs w:val="22"/>
              </w:rPr>
            </w:pPr>
            <w:r w:rsidRPr="001847FB">
              <w:rPr>
                <w:rFonts w:ascii="Times New Roman" w:hAnsi="Times New Roman"/>
                <w:spacing w:val="-10"/>
                <w:sz w:val="22"/>
                <w:szCs w:val="22"/>
              </w:rPr>
              <w:t>4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14:paraId="55FB5825" w14:textId="07B941FD" w:rsidR="0087789E" w:rsidRPr="002B30C6" w:rsidRDefault="0087789E" w:rsidP="0087789E">
            <w:pPr>
              <w:ind w:left="215" w:hanging="215"/>
              <w:rPr>
                <w:rFonts w:ascii="Times New Roman" w:hAnsi="Times New Roman"/>
                <w:sz w:val="22"/>
                <w:szCs w:val="22"/>
              </w:rPr>
            </w:pPr>
            <w:r w:rsidRPr="001847FB">
              <w:rPr>
                <w:rFonts w:ascii="Times New Roman" w:hAnsi="Times New Roman"/>
                <w:sz w:val="22"/>
                <w:szCs w:val="22"/>
              </w:rPr>
              <w:t>Was the recruitment strategy appropriate</w:t>
            </w:r>
            <w:r w:rsidRPr="001847FB">
              <w:rPr>
                <w:rFonts w:ascii="Times New Roman" w:hAnsi="Times New Roman"/>
                <w:spacing w:val="-9"/>
                <w:sz w:val="22"/>
                <w:szCs w:val="22"/>
              </w:rPr>
              <w:t xml:space="preserve"> </w:t>
            </w:r>
            <w:r w:rsidRPr="001847FB">
              <w:rPr>
                <w:rFonts w:ascii="Times New Roman" w:hAnsi="Times New Roman"/>
                <w:sz w:val="22"/>
                <w:szCs w:val="22"/>
              </w:rPr>
              <w:t>to</w:t>
            </w:r>
            <w:r w:rsidRPr="001847FB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r w:rsidRPr="001847FB">
              <w:rPr>
                <w:rFonts w:ascii="Times New Roman" w:hAnsi="Times New Roman"/>
                <w:sz w:val="22"/>
                <w:szCs w:val="22"/>
              </w:rPr>
              <w:t>the</w:t>
            </w:r>
            <w:r w:rsidRPr="001847FB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r w:rsidRPr="001847FB">
              <w:rPr>
                <w:rFonts w:ascii="Times New Roman" w:hAnsi="Times New Roman"/>
                <w:sz w:val="22"/>
                <w:szCs w:val="22"/>
              </w:rPr>
              <w:t>aims</w:t>
            </w:r>
            <w:r w:rsidRPr="001847FB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r w:rsidRPr="001847FB">
              <w:rPr>
                <w:rFonts w:ascii="Times New Roman" w:hAnsi="Times New Roman"/>
                <w:sz w:val="22"/>
                <w:szCs w:val="22"/>
              </w:rPr>
              <w:t>of</w:t>
            </w:r>
            <w:r w:rsidRPr="001847FB">
              <w:rPr>
                <w:rFonts w:ascii="Times New Roman" w:hAnsi="Times New Roman"/>
                <w:spacing w:val="-9"/>
                <w:sz w:val="22"/>
                <w:szCs w:val="22"/>
              </w:rPr>
              <w:t xml:space="preserve"> </w:t>
            </w:r>
            <w:r w:rsidRPr="001847FB">
              <w:rPr>
                <w:rFonts w:ascii="Times New Roman" w:hAnsi="Times New Roman"/>
                <w:sz w:val="22"/>
                <w:szCs w:val="22"/>
              </w:rPr>
              <w:t xml:space="preserve">the </w:t>
            </w:r>
            <w:r w:rsidRPr="001847FB">
              <w:rPr>
                <w:rFonts w:ascii="Times New Roman" w:hAnsi="Times New Roman"/>
                <w:spacing w:val="-2"/>
                <w:sz w:val="22"/>
                <w:szCs w:val="22"/>
              </w:rPr>
              <w:t>research?</w:t>
            </w:r>
          </w:p>
        </w:tc>
        <w:tc>
          <w:tcPr>
            <w:tcW w:w="4592" w:type="dxa"/>
            <w:tcBorders>
              <w:bottom w:val="single" w:sz="4" w:space="0" w:color="auto"/>
            </w:tcBorders>
          </w:tcPr>
          <w:p w14:paraId="26716107" w14:textId="69252BFF" w:rsidR="0087789E" w:rsidRPr="002B30C6" w:rsidRDefault="0087789E" w:rsidP="0087789E">
            <w:pPr>
              <w:ind w:left="215" w:hanging="215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847FB">
              <w:rPr>
                <w:rFonts w:ascii="Times New Roman" w:hAnsi="Times New Roman"/>
                <w:sz w:val="22"/>
                <w:szCs w:val="22"/>
              </w:rPr>
              <w:t>Andershed</w:t>
            </w:r>
            <w:proofErr w:type="spellEnd"/>
            <w:r w:rsidRPr="001847FB">
              <w:rPr>
                <w:rFonts w:ascii="Times New Roman" w:hAnsi="Times New Roman"/>
                <w:sz w:val="22"/>
                <w:szCs w:val="22"/>
              </w:rPr>
              <w:t xml:space="preserve"> et al., 2017; Appleton et al., </w:t>
            </w:r>
            <w:r w:rsidRPr="001847FB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2021, </w:t>
            </w:r>
            <w:r w:rsidRPr="001847FB">
              <w:rPr>
                <w:rFonts w:ascii="Times New Roman" w:hAnsi="Times New Roman"/>
                <w:sz w:val="22"/>
                <w:szCs w:val="22"/>
              </w:rPr>
              <w:t xml:space="preserve">2022; </w:t>
            </w:r>
            <w:proofErr w:type="spellStart"/>
            <w:r w:rsidRPr="001847FB">
              <w:rPr>
                <w:rFonts w:ascii="Times New Roman" w:hAnsi="Times New Roman"/>
                <w:sz w:val="22"/>
                <w:szCs w:val="22"/>
              </w:rPr>
              <w:t>Hovish</w:t>
            </w:r>
            <w:proofErr w:type="spellEnd"/>
            <w:r w:rsidRPr="001847FB">
              <w:rPr>
                <w:rFonts w:ascii="Times New Roman" w:hAnsi="Times New Roman"/>
                <w:sz w:val="22"/>
                <w:szCs w:val="22"/>
              </w:rPr>
              <w:t xml:space="preserve"> et al., 2012; Janssens et al., 2020; Price et al., 2019; Swift et al., 2013</w:t>
            </w:r>
          </w:p>
        </w:tc>
        <w:tc>
          <w:tcPr>
            <w:tcW w:w="3628" w:type="dxa"/>
            <w:tcBorders>
              <w:bottom w:val="single" w:sz="4" w:space="0" w:color="auto"/>
            </w:tcBorders>
          </w:tcPr>
          <w:p w14:paraId="66A41E5C" w14:textId="5215D277" w:rsidR="0087789E" w:rsidRPr="002B30C6" w:rsidRDefault="0087789E" w:rsidP="0087789E">
            <w:pPr>
              <w:ind w:left="215" w:hanging="215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847FB">
              <w:rPr>
                <w:rFonts w:ascii="Times New Roman" w:hAnsi="Times New Roman"/>
                <w:sz w:val="22"/>
                <w:szCs w:val="22"/>
              </w:rPr>
              <w:t>Boonstra</w:t>
            </w:r>
            <w:proofErr w:type="spellEnd"/>
            <w:r w:rsidRPr="001847FB">
              <w:rPr>
                <w:rFonts w:ascii="Times New Roman" w:hAnsi="Times New Roman"/>
                <w:sz w:val="22"/>
                <w:szCs w:val="22"/>
              </w:rPr>
              <w:t xml:space="preserve"> et al., 2024; </w:t>
            </w:r>
            <w:proofErr w:type="spellStart"/>
            <w:r w:rsidRPr="001847FB">
              <w:rPr>
                <w:rFonts w:ascii="Times New Roman" w:hAnsi="Times New Roman"/>
                <w:sz w:val="22"/>
                <w:szCs w:val="22"/>
              </w:rPr>
              <w:t>Cheak</w:t>
            </w:r>
            <w:proofErr w:type="spellEnd"/>
            <w:r w:rsidRPr="001847FB">
              <w:rPr>
                <w:rFonts w:ascii="Times New Roman" w:hAnsi="Times New Roman"/>
                <w:sz w:val="22"/>
                <w:szCs w:val="22"/>
              </w:rPr>
              <w:t xml:space="preserve">-Zamora &amp; Teti, 2015; Cleverley et al., 2022; </w:t>
            </w:r>
            <w:proofErr w:type="spellStart"/>
            <w:r w:rsidRPr="001847FB">
              <w:rPr>
                <w:rFonts w:ascii="Times New Roman" w:hAnsi="Times New Roman"/>
                <w:sz w:val="22"/>
                <w:szCs w:val="22"/>
              </w:rPr>
              <w:t>Gerten</w:t>
            </w:r>
            <w:proofErr w:type="spellEnd"/>
            <w:r w:rsidRPr="001847FB">
              <w:rPr>
                <w:rFonts w:ascii="Times New Roman" w:hAnsi="Times New Roman"/>
                <w:sz w:val="22"/>
                <w:szCs w:val="22"/>
              </w:rPr>
              <w:t xml:space="preserve"> &amp;</w:t>
            </w:r>
            <w:r w:rsidRPr="001847FB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 </w:t>
            </w:r>
            <w:r w:rsidRPr="001847FB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Hensley, 2014; </w:t>
            </w:r>
            <w:r w:rsidRPr="001847FB">
              <w:rPr>
                <w:rFonts w:ascii="Times New Roman" w:hAnsi="Times New Roman"/>
                <w:sz w:val="22"/>
                <w:szCs w:val="22"/>
              </w:rPr>
              <w:t xml:space="preserve">Graaf et al., 2024; Lindgren et al., </w:t>
            </w:r>
            <w:r w:rsidRPr="001847FB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2016; </w:t>
            </w:r>
            <w:r w:rsidRPr="001847FB">
              <w:rPr>
                <w:rFonts w:ascii="Times New Roman" w:hAnsi="Times New Roman"/>
                <w:sz w:val="22"/>
                <w:szCs w:val="22"/>
              </w:rPr>
              <w:t xml:space="preserve">Singh et al., </w:t>
            </w:r>
            <w:r w:rsidRPr="001847FB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2010; </w:t>
            </w:r>
            <w:r w:rsidRPr="001847FB">
              <w:rPr>
                <w:rFonts w:ascii="Times New Roman" w:hAnsi="Times New Roman"/>
                <w:sz w:val="22"/>
                <w:szCs w:val="22"/>
              </w:rPr>
              <w:t>Wales et al., 2021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12DA0F0" w14:textId="2A381099" w:rsidR="0087789E" w:rsidRPr="002B30C6" w:rsidRDefault="0087789E" w:rsidP="0087789E">
            <w:pPr>
              <w:ind w:left="215" w:hanging="215"/>
              <w:rPr>
                <w:rFonts w:ascii="Times New Roman" w:hAnsi="Times New Roman"/>
                <w:sz w:val="22"/>
                <w:szCs w:val="22"/>
                <w:lang w:val="de-DE"/>
              </w:rPr>
            </w:pPr>
            <w:proofErr w:type="spellStart"/>
            <w:r w:rsidRPr="001847FB">
              <w:rPr>
                <w:rFonts w:ascii="Times New Roman" w:hAnsi="Times New Roman"/>
                <w:sz w:val="22"/>
                <w:szCs w:val="22"/>
                <w:lang w:val="de-DE"/>
              </w:rPr>
              <w:t>Livanou</w:t>
            </w:r>
            <w:proofErr w:type="spellEnd"/>
            <w:r w:rsidRPr="001847FB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 et al., 2021, 2024; </w:t>
            </w:r>
            <w:proofErr w:type="spellStart"/>
            <w:r w:rsidRPr="001847FB">
              <w:rPr>
                <w:rFonts w:ascii="Times New Roman" w:hAnsi="Times New Roman"/>
                <w:sz w:val="22"/>
                <w:szCs w:val="22"/>
                <w:lang w:val="de-DE"/>
              </w:rPr>
              <w:t>Lockertsen</w:t>
            </w:r>
            <w:proofErr w:type="spellEnd"/>
            <w:r w:rsidRPr="001847FB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 et al., 2021; McNamara et al., 2017; </w:t>
            </w:r>
            <w:proofErr w:type="spellStart"/>
            <w:r w:rsidRPr="001847FB">
              <w:rPr>
                <w:rFonts w:ascii="Times New Roman" w:hAnsi="Times New Roman"/>
                <w:sz w:val="22"/>
                <w:szCs w:val="22"/>
                <w:lang w:val="de-DE"/>
              </w:rPr>
              <w:t>Sanferla</w:t>
            </w:r>
            <w:proofErr w:type="spellEnd"/>
            <w:r w:rsidRPr="001847FB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 et al., 2023</w:t>
            </w:r>
          </w:p>
        </w:tc>
      </w:tr>
      <w:tr w:rsidR="0087789E" w:rsidRPr="00ED2F30" w14:paraId="03C54694" w14:textId="77777777" w:rsidTr="0087789E">
        <w:trPr>
          <w:trHeight w:val="2393"/>
        </w:trPr>
        <w:tc>
          <w:tcPr>
            <w:tcW w:w="567" w:type="dxa"/>
          </w:tcPr>
          <w:p w14:paraId="7B76AB80" w14:textId="42315217" w:rsidR="0087789E" w:rsidRPr="001847FB" w:rsidRDefault="0087789E" w:rsidP="0087789E">
            <w:pPr>
              <w:rPr>
                <w:rFonts w:ascii="Times New Roman" w:hAnsi="Times New Roman"/>
                <w:spacing w:val="-10"/>
                <w:sz w:val="22"/>
                <w:szCs w:val="22"/>
              </w:rPr>
            </w:pPr>
            <w:r w:rsidRPr="001847FB">
              <w:rPr>
                <w:rFonts w:ascii="Times New Roman" w:hAnsi="Times New Roman"/>
                <w:spacing w:val="-10"/>
                <w:sz w:val="22"/>
                <w:szCs w:val="22"/>
              </w:rPr>
              <w:t>5</w:t>
            </w:r>
          </w:p>
        </w:tc>
        <w:tc>
          <w:tcPr>
            <w:tcW w:w="1757" w:type="dxa"/>
          </w:tcPr>
          <w:p w14:paraId="129E43BD" w14:textId="79270A47" w:rsidR="0087789E" w:rsidRPr="001847FB" w:rsidRDefault="0087789E" w:rsidP="0087789E">
            <w:pPr>
              <w:ind w:left="215" w:hanging="215"/>
              <w:rPr>
                <w:rFonts w:ascii="Times New Roman" w:hAnsi="Times New Roman"/>
                <w:sz w:val="22"/>
                <w:szCs w:val="22"/>
              </w:rPr>
            </w:pPr>
            <w:r w:rsidRPr="001847FB">
              <w:rPr>
                <w:rFonts w:ascii="Times New Roman" w:hAnsi="Times New Roman"/>
                <w:sz w:val="22"/>
                <w:szCs w:val="22"/>
              </w:rPr>
              <w:t>Was</w:t>
            </w:r>
            <w:r w:rsidRPr="001847FB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r w:rsidRPr="001847FB">
              <w:rPr>
                <w:rFonts w:ascii="Times New Roman" w:hAnsi="Times New Roman"/>
                <w:sz w:val="22"/>
                <w:szCs w:val="22"/>
              </w:rPr>
              <w:t>the</w:t>
            </w:r>
            <w:r w:rsidRPr="001847FB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r w:rsidRPr="001847FB">
              <w:rPr>
                <w:rFonts w:ascii="Times New Roman" w:hAnsi="Times New Roman"/>
                <w:sz w:val="22"/>
                <w:szCs w:val="22"/>
              </w:rPr>
              <w:t>data</w:t>
            </w:r>
            <w:r w:rsidRPr="001847FB">
              <w:rPr>
                <w:rFonts w:ascii="Times New Roman" w:hAnsi="Times New Roman"/>
                <w:spacing w:val="-7"/>
                <w:sz w:val="22"/>
                <w:szCs w:val="22"/>
              </w:rPr>
              <w:t xml:space="preserve"> </w:t>
            </w:r>
            <w:r w:rsidRPr="001847FB">
              <w:rPr>
                <w:rFonts w:ascii="Times New Roman" w:hAnsi="Times New Roman"/>
                <w:sz w:val="22"/>
                <w:szCs w:val="22"/>
              </w:rPr>
              <w:t>collected</w:t>
            </w:r>
            <w:r w:rsidRPr="001847FB">
              <w:rPr>
                <w:rFonts w:ascii="Times New Roman" w:hAnsi="Times New Roman"/>
                <w:spacing w:val="-7"/>
                <w:sz w:val="22"/>
                <w:szCs w:val="22"/>
              </w:rPr>
              <w:t xml:space="preserve"> </w:t>
            </w:r>
            <w:r w:rsidRPr="001847FB">
              <w:rPr>
                <w:rFonts w:ascii="Times New Roman" w:hAnsi="Times New Roman"/>
                <w:sz w:val="22"/>
                <w:szCs w:val="22"/>
              </w:rPr>
              <w:t>in</w:t>
            </w:r>
            <w:r w:rsidRPr="001847FB">
              <w:rPr>
                <w:rFonts w:ascii="Times New Roman" w:hAnsi="Times New Roman"/>
                <w:spacing w:val="-7"/>
                <w:sz w:val="22"/>
                <w:szCs w:val="22"/>
              </w:rPr>
              <w:t xml:space="preserve"> </w:t>
            </w:r>
            <w:r w:rsidRPr="001847FB">
              <w:rPr>
                <w:rFonts w:ascii="Times New Roman" w:hAnsi="Times New Roman"/>
                <w:sz w:val="22"/>
                <w:szCs w:val="22"/>
              </w:rPr>
              <w:t>a</w:t>
            </w:r>
            <w:r w:rsidRPr="001847FB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r w:rsidRPr="001847FB">
              <w:rPr>
                <w:rFonts w:ascii="Times New Roman" w:hAnsi="Times New Roman"/>
                <w:sz w:val="22"/>
                <w:szCs w:val="22"/>
              </w:rPr>
              <w:t xml:space="preserve">way that addressed the research </w:t>
            </w:r>
            <w:r w:rsidRPr="001847FB">
              <w:rPr>
                <w:rFonts w:ascii="Times New Roman" w:hAnsi="Times New Roman"/>
                <w:spacing w:val="-2"/>
                <w:sz w:val="22"/>
                <w:szCs w:val="22"/>
              </w:rPr>
              <w:t>issue?*</w:t>
            </w:r>
          </w:p>
        </w:tc>
        <w:tc>
          <w:tcPr>
            <w:tcW w:w="4592" w:type="dxa"/>
          </w:tcPr>
          <w:p w14:paraId="5C997543" w14:textId="69C24266" w:rsidR="0087789E" w:rsidRPr="001847FB" w:rsidRDefault="0087789E" w:rsidP="0087789E">
            <w:pPr>
              <w:ind w:left="215" w:hanging="215"/>
              <w:rPr>
                <w:rFonts w:ascii="Times New Roman" w:hAnsi="Times New Roman"/>
                <w:sz w:val="22"/>
                <w:szCs w:val="22"/>
              </w:rPr>
            </w:pPr>
            <w:r w:rsidRPr="001847FB">
              <w:rPr>
                <w:rFonts w:ascii="Times New Roman" w:hAnsi="Times New Roman"/>
                <w:sz w:val="22"/>
                <w:szCs w:val="22"/>
              </w:rPr>
              <w:t xml:space="preserve">Appleton et al., 2022; Graaf et al., 2024; Janssens et al., 2020; </w:t>
            </w:r>
            <w:proofErr w:type="spellStart"/>
            <w:r w:rsidRPr="001847FB">
              <w:rPr>
                <w:rFonts w:ascii="Times New Roman" w:hAnsi="Times New Roman"/>
                <w:sz w:val="22"/>
                <w:szCs w:val="22"/>
              </w:rPr>
              <w:t>Livanou</w:t>
            </w:r>
            <w:proofErr w:type="spellEnd"/>
            <w:r w:rsidRPr="001847FB">
              <w:rPr>
                <w:rFonts w:ascii="Times New Roman" w:hAnsi="Times New Roman"/>
                <w:sz w:val="22"/>
                <w:szCs w:val="22"/>
              </w:rPr>
              <w:t xml:space="preserve"> et al., 2024; Price et al., 2019; </w:t>
            </w:r>
            <w:proofErr w:type="spellStart"/>
            <w:r w:rsidRPr="001847FB">
              <w:rPr>
                <w:rFonts w:ascii="Times New Roman" w:hAnsi="Times New Roman"/>
                <w:sz w:val="22"/>
                <w:szCs w:val="22"/>
              </w:rPr>
              <w:t>Scanferla</w:t>
            </w:r>
            <w:proofErr w:type="spellEnd"/>
            <w:r w:rsidRPr="001847FB">
              <w:rPr>
                <w:rFonts w:ascii="Times New Roman" w:hAnsi="Times New Roman"/>
                <w:sz w:val="22"/>
                <w:szCs w:val="22"/>
              </w:rPr>
              <w:t xml:space="preserve"> et al., 2023</w:t>
            </w:r>
          </w:p>
        </w:tc>
        <w:tc>
          <w:tcPr>
            <w:tcW w:w="3628" w:type="dxa"/>
          </w:tcPr>
          <w:p w14:paraId="06346FBF" w14:textId="5C7A1F97" w:rsidR="0087789E" w:rsidRPr="001847FB" w:rsidRDefault="0087789E" w:rsidP="0087789E">
            <w:pPr>
              <w:ind w:left="215" w:hanging="215"/>
              <w:rPr>
                <w:rFonts w:ascii="Times New Roman" w:hAnsi="Times New Roman"/>
                <w:sz w:val="22"/>
                <w:szCs w:val="22"/>
              </w:rPr>
            </w:pPr>
            <w:r w:rsidRPr="001847FB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Appleton et al., 2021; </w:t>
            </w:r>
            <w:proofErr w:type="spellStart"/>
            <w:r w:rsidRPr="001847FB">
              <w:rPr>
                <w:rFonts w:ascii="Times New Roman" w:hAnsi="Times New Roman"/>
                <w:sz w:val="22"/>
                <w:szCs w:val="22"/>
                <w:lang w:val="de-DE"/>
              </w:rPr>
              <w:t>Cheak</w:t>
            </w:r>
            <w:proofErr w:type="spellEnd"/>
            <w:r w:rsidRPr="001847FB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-Zamora &amp; </w:t>
            </w:r>
            <w:proofErr w:type="spellStart"/>
            <w:r w:rsidRPr="001847FB">
              <w:rPr>
                <w:rFonts w:ascii="Times New Roman" w:hAnsi="Times New Roman"/>
                <w:sz w:val="22"/>
                <w:szCs w:val="22"/>
                <w:lang w:val="de-DE"/>
              </w:rPr>
              <w:t>Teti</w:t>
            </w:r>
            <w:proofErr w:type="spellEnd"/>
            <w:r w:rsidRPr="001847FB">
              <w:rPr>
                <w:rFonts w:ascii="Times New Roman" w:hAnsi="Times New Roman"/>
                <w:sz w:val="22"/>
                <w:szCs w:val="22"/>
                <w:lang w:val="de-DE"/>
              </w:rPr>
              <w:t>, 2015; Gerten &amp;</w:t>
            </w:r>
            <w:r w:rsidRPr="001847FB">
              <w:rPr>
                <w:rFonts w:ascii="Times New Roman" w:hAnsi="Times New Roman"/>
                <w:spacing w:val="-1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1847FB">
              <w:rPr>
                <w:rFonts w:ascii="Times New Roman" w:hAnsi="Times New Roman"/>
                <w:spacing w:val="-2"/>
                <w:sz w:val="22"/>
                <w:szCs w:val="22"/>
                <w:lang w:val="de-DE"/>
              </w:rPr>
              <w:t>Hensley</w:t>
            </w:r>
            <w:proofErr w:type="spellEnd"/>
            <w:r w:rsidRPr="001847FB">
              <w:rPr>
                <w:rFonts w:ascii="Times New Roman" w:hAnsi="Times New Roman"/>
                <w:spacing w:val="-2"/>
                <w:sz w:val="22"/>
                <w:szCs w:val="22"/>
                <w:lang w:val="de-DE"/>
              </w:rPr>
              <w:t>,</w:t>
            </w:r>
            <w:r w:rsidRPr="001847FB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 </w:t>
            </w:r>
            <w:r w:rsidRPr="001847FB">
              <w:rPr>
                <w:rFonts w:ascii="Times New Roman" w:hAnsi="Times New Roman"/>
                <w:spacing w:val="-2"/>
                <w:sz w:val="22"/>
                <w:szCs w:val="22"/>
                <w:lang w:val="de-DE"/>
              </w:rPr>
              <w:t xml:space="preserve">2014; </w:t>
            </w:r>
            <w:proofErr w:type="spellStart"/>
            <w:r w:rsidRPr="001847FB">
              <w:rPr>
                <w:rFonts w:ascii="Times New Roman" w:hAnsi="Times New Roman"/>
                <w:sz w:val="22"/>
                <w:szCs w:val="22"/>
                <w:lang w:val="de-DE"/>
              </w:rPr>
              <w:t>Hovish</w:t>
            </w:r>
            <w:proofErr w:type="spellEnd"/>
            <w:r w:rsidRPr="001847FB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 et al., 2012; Lindgren et al., </w:t>
            </w:r>
            <w:r w:rsidRPr="001847FB">
              <w:rPr>
                <w:rFonts w:ascii="Times New Roman" w:hAnsi="Times New Roman"/>
                <w:spacing w:val="-2"/>
                <w:sz w:val="22"/>
                <w:szCs w:val="22"/>
                <w:lang w:val="de-DE"/>
              </w:rPr>
              <w:t xml:space="preserve">2016; </w:t>
            </w:r>
            <w:proofErr w:type="spellStart"/>
            <w:r w:rsidRPr="001847FB">
              <w:rPr>
                <w:rFonts w:ascii="Times New Roman" w:hAnsi="Times New Roman"/>
                <w:sz w:val="22"/>
                <w:szCs w:val="22"/>
                <w:lang w:val="de-DE"/>
              </w:rPr>
              <w:t>Livanou</w:t>
            </w:r>
            <w:proofErr w:type="spellEnd"/>
            <w:r w:rsidRPr="001847FB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 et al., </w:t>
            </w:r>
            <w:r w:rsidRPr="001847FB">
              <w:rPr>
                <w:rFonts w:ascii="Times New Roman" w:hAnsi="Times New Roman"/>
                <w:spacing w:val="-2"/>
                <w:sz w:val="22"/>
                <w:szCs w:val="22"/>
                <w:lang w:val="de-DE"/>
              </w:rPr>
              <w:t xml:space="preserve">2021; </w:t>
            </w:r>
            <w:r w:rsidRPr="001847FB">
              <w:rPr>
                <w:rFonts w:ascii="Times New Roman" w:hAnsi="Times New Roman"/>
                <w:sz w:val="22"/>
                <w:szCs w:val="22"/>
                <w:lang w:val="de-DE"/>
              </w:rPr>
              <w:t>McNamara et al., 2017; Swift et al., 2013; Wales et al., 2021</w:t>
            </w:r>
          </w:p>
        </w:tc>
        <w:tc>
          <w:tcPr>
            <w:tcW w:w="3402" w:type="dxa"/>
          </w:tcPr>
          <w:p w14:paraId="24AFB526" w14:textId="541ACA35" w:rsidR="0087789E" w:rsidRPr="001847FB" w:rsidRDefault="0087789E" w:rsidP="0087789E">
            <w:pPr>
              <w:ind w:left="215" w:hanging="215"/>
              <w:rPr>
                <w:rFonts w:ascii="Times New Roman" w:hAnsi="Times New Roman"/>
                <w:sz w:val="22"/>
                <w:szCs w:val="22"/>
                <w:lang w:val="de-DE"/>
              </w:rPr>
            </w:pPr>
            <w:proofErr w:type="spellStart"/>
            <w:r w:rsidRPr="001847FB">
              <w:rPr>
                <w:rFonts w:ascii="Times New Roman" w:hAnsi="Times New Roman"/>
                <w:sz w:val="22"/>
                <w:szCs w:val="22"/>
              </w:rPr>
              <w:t>Andershed</w:t>
            </w:r>
            <w:proofErr w:type="spellEnd"/>
            <w:r w:rsidRPr="001847FB">
              <w:rPr>
                <w:rFonts w:ascii="Times New Roman" w:hAnsi="Times New Roman"/>
                <w:sz w:val="22"/>
                <w:szCs w:val="22"/>
              </w:rPr>
              <w:t xml:space="preserve"> et al., 2017; </w:t>
            </w:r>
            <w:proofErr w:type="spellStart"/>
            <w:r w:rsidRPr="001847FB">
              <w:rPr>
                <w:rFonts w:ascii="Times New Roman" w:hAnsi="Times New Roman"/>
                <w:sz w:val="22"/>
                <w:szCs w:val="22"/>
              </w:rPr>
              <w:t>Boonstra</w:t>
            </w:r>
            <w:proofErr w:type="spellEnd"/>
            <w:r w:rsidRPr="001847FB">
              <w:rPr>
                <w:rFonts w:ascii="Times New Roman" w:hAnsi="Times New Roman"/>
                <w:sz w:val="22"/>
                <w:szCs w:val="22"/>
              </w:rPr>
              <w:t xml:space="preserve"> et al., 2024; Cleverley et al., 2022; </w:t>
            </w:r>
            <w:proofErr w:type="spellStart"/>
            <w:r w:rsidRPr="001847FB">
              <w:rPr>
                <w:rFonts w:ascii="Times New Roman" w:hAnsi="Times New Roman"/>
                <w:sz w:val="22"/>
                <w:szCs w:val="22"/>
              </w:rPr>
              <w:t>Lockertsen</w:t>
            </w:r>
            <w:proofErr w:type="spellEnd"/>
            <w:r w:rsidRPr="001847FB">
              <w:rPr>
                <w:rFonts w:ascii="Times New Roman" w:hAnsi="Times New Roman"/>
                <w:sz w:val="22"/>
                <w:szCs w:val="22"/>
              </w:rPr>
              <w:t xml:space="preserve"> et al., </w:t>
            </w:r>
            <w:r w:rsidRPr="001847FB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2021; </w:t>
            </w:r>
            <w:r w:rsidRPr="001847FB">
              <w:rPr>
                <w:rFonts w:ascii="Times New Roman" w:hAnsi="Times New Roman"/>
                <w:sz w:val="22"/>
                <w:szCs w:val="22"/>
              </w:rPr>
              <w:t>Singh et al., 2</w:t>
            </w:r>
            <w:r w:rsidRPr="001847FB">
              <w:rPr>
                <w:rFonts w:ascii="Times New Roman" w:hAnsi="Times New Roman"/>
                <w:spacing w:val="-2"/>
                <w:sz w:val="22"/>
                <w:szCs w:val="22"/>
              </w:rPr>
              <w:t>010</w:t>
            </w:r>
          </w:p>
        </w:tc>
      </w:tr>
      <w:tr w:rsidR="0087789E" w:rsidRPr="00ED2F30" w14:paraId="3905ACAB" w14:textId="77777777" w:rsidTr="00C275CF">
        <w:trPr>
          <w:trHeight w:val="2393"/>
        </w:trPr>
        <w:tc>
          <w:tcPr>
            <w:tcW w:w="567" w:type="dxa"/>
            <w:tcBorders>
              <w:bottom w:val="single" w:sz="4" w:space="0" w:color="auto"/>
            </w:tcBorders>
          </w:tcPr>
          <w:p w14:paraId="79AE8378" w14:textId="341A4219" w:rsidR="0087789E" w:rsidRPr="001847FB" w:rsidRDefault="0087789E" w:rsidP="0087789E">
            <w:pPr>
              <w:rPr>
                <w:rFonts w:ascii="Times New Roman" w:hAnsi="Times New Roman"/>
                <w:spacing w:val="-10"/>
                <w:sz w:val="22"/>
                <w:szCs w:val="22"/>
              </w:rPr>
            </w:pPr>
            <w:r w:rsidRPr="001847FB">
              <w:rPr>
                <w:rFonts w:ascii="Times New Roman" w:hAnsi="Times New Roman"/>
                <w:spacing w:val="-10"/>
                <w:sz w:val="22"/>
                <w:szCs w:val="22"/>
              </w:rPr>
              <w:lastRenderedPageBreak/>
              <w:t>6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14:paraId="36F68BFA" w14:textId="6E667F23" w:rsidR="0087789E" w:rsidRPr="001847FB" w:rsidRDefault="0087789E" w:rsidP="0087789E">
            <w:pPr>
              <w:ind w:left="215" w:hanging="215"/>
              <w:rPr>
                <w:rFonts w:ascii="Times New Roman" w:hAnsi="Times New Roman"/>
                <w:sz w:val="22"/>
                <w:szCs w:val="22"/>
              </w:rPr>
            </w:pPr>
            <w:r w:rsidRPr="001847FB">
              <w:rPr>
                <w:rFonts w:ascii="Times New Roman" w:hAnsi="Times New Roman"/>
                <w:sz w:val="22"/>
                <w:szCs w:val="22"/>
              </w:rPr>
              <w:t>Has the relationship between researcher</w:t>
            </w:r>
            <w:r w:rsidRPr="001847FB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 </w:t>
            </w:r>
            <w:r w:rsidRPr="001847FB">
              <w:rPr>
                <w:rFonts w:ascii="Times New Roman" w:hAnsi="Times New Roman"/>
                <w:sz w:val="22"/>
                <w:szCs w:val="22"/>
              </w:rPr>
              <w:t>and</w:t>
            </w:r>
            <w:r w:rsidRPr="001847FB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 </w:t>
            </w:r>
            <w:r w:rsidRPr="001847FB">
              <w:rPr>
                <w:rFonts w:ascii="Times New Roman" w:hAnsi="Times New Roman"/>
                <w:sz w:val="22"/>
                <w:szCs w:val="22"/>
              </w:rPr>
              <w:t>participants</w:t>
            </w:r>
            <w:r w:rsidRPr="001847FB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 </w:t>
            </w:r>
            <w:r w:rsidRPr="001847FB">
              <w:rPr>
                <w:rFonts w:ascii="Times New Roman" w:hAnsi="Times New Roman"/>
                <w:sz w:val="22"/>
                <w:szCs w:val="22"/>
              </w:rPr>
              <w:t>been adequately considered?*</w:t>
            </w:r>
          </w:p>
        </w:tc>
        <w:tc>
          <w:tcPr>
            <w:tcW w:w="4592" w:type="dxa"/>
            <w:tcBorders>
              <w:bottom w:val="single" w:sz="4" w:space="0" w:color="auto"/>
            </w:tcBorders>
          </w:tcPr>
          <w:p w14:paraId="2B64D98D" w14:textId="77777777" w:rsidR="0087789E" w:rsidRPr="001847FB" w:rsidRDefault="0087789E" w:rsidP="0087789E">
            <w:pPr>
              <w:ind w:left="215" w:hanging="215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28" w:type="dxa"/>
            <w:tcBorders>
              <w:bottom w:val="single" w:sz="4" w:space="0" w:color="auto"/>
            </w:tcBorders>
          </w:tcPr>
          <w:p w14:paraId="56FAC6FF" w14:textId="6D285B8C" w:rsidR="0087789E" w:rsidRPr="001847FB" w:rsidRDefault="0087789E" w:rsidP="0087789E">
            <w:pPr>
              <w:ind w:left="215" w:hanging="215"/>
              <w:rPr>
                <w:rFonts w:ascii="Times New Roman" w:hAnsi="Times New Roman"/>
                <w:sz w:val="22"/>
                <w:szCs w:val="22"/>
                <w:lang w:val="de-DE"/>
              </w:rPr>
            </w:pPr>
            <w:proofErr w:type="spellStart"/>
            <w:r w:rsidRPr="001847FB">
              <w:rPr>
                <w:rFonts w:ascii="Times New Roman" w:hAnsi="Times New Roman"/>
                <w:sz w:val="22"/>
                <w:szCs w:val="22"/>
                <w:lang w:val="de-DE"/>
              </w:rPr>
              <w:t>Cheak</w:t>
            </w:r>
            <w:proofErr w:type="spellEnd"/>
            <w:r w:rsidRPr="001847FB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-Zamora &amp; </w:t>
            </w:r>
            <w:proofErr w:type="spellStart"/>
            <w:r w:rsidRPr="001847FB">
              <w:rPr>
                <w:rFonts w:ascii="Times New Roman" w:hAnsi="Times New Roman"/>
                <w:sz w:val="22"/>
                <w:szCs w:val="22"/>
                <w:lang w:val="de-DE"/>
              </w:rPr>
              <w:t>Teti</w:t>
            </w:r>
            <w:proofErr w:type="spellEnd"/>
            <w:r w:rsidRPr="001847FB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, 2015; </w:t>
            </w:r>
            <w:proofErr w:type="spellStart"/>
            <w:r w:rsidRPr="001847FB">
              <w:rPr>
                <w:rFonts w:ascii="Times New Roman" w:hAnsi="Times New Roman"/>
                <w:sz w:val="22"/>
                <w:szCs w:val="22"/>
                <w:lang w:val="de-DE"/>
              </w:rPr>
              <w:t>Cleverley</w:t>
            </w:r>
            <w:proofErr w:type="spellEnd"/>
            <w:r w:rsidRPr="001847FB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 et al., 2022; Gerten</w:t>
            </w:r>
            <w:r w:rsidRPr="001847FB">
              <w:rPr>
                <w:rFonts w:ascii="Times New Roman" w:hAnsi="Times New Roman"/>
                <w:spacing w:val="-1"/>
                <w:sz w:val="22"/>
                <w:szCs w:val="22"/>
                <w:lang w:val="de-DE"/>
              </w:rPr>
              <w:t xml:space="preserve"> </w:t>
            </w:r>
            <w:r w:rsidRPr="001847FB">
              <w:rPr>
                <w:rFonts w:ascii="Times New Roman" w:hAnsi="Times New Roman"/>
                <w:sz w:val="22"/>
                <w:szCs w:val="22"/>
                <w:lang w:val="de-DE"/>
              </w:rPr>
              <w:t>&amp;</w:t>
            </w:r>
            <w:r w:rsidRPr="001847FB">
              <w:rPr>
                <w:rFonts w:ascii="Times New Roman" w:hAnsi="Times New Roman"/>
                <w:spacing w:val="-1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1847FB">
              <w:rPr>
                <w:rFonts w:ascii="Times New Roman" w:hAnsi="Times New Roman"/>
                <w:spacing w:val="-2"/>
                <w:sz w:val="22"/>
                <w:szCs w:val="22"/>
                <w:lang w:val="de-DE"/>
              </w:rPr>
              <w:t>Hensley</w:t>
            </w:r>
            <w:proofErr w:type="spellEnd"/>
            <w:r w:rsidRPr="001847FB">
              <w:rPr>
                <w:rFonts w:ascii="Times New Roman" w:hAnsi="Times New Roman"/>
                <w:spacing w:val="-2"/>
                <w:sz w:val="22"/>
                <w:szCs w:val="22"/>
                <w:lang w:val="de-DE"/>
              </w:rPr>
              <w:t>,</w:t>
            </w:r>
            <w:r w:rsidRPr="001847FB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 </w:t>
            </w:r>
            <w:r w:rsidRPr="001847FB">
              <w:rPr>
                <w:rFonts w:ascii="Times New Roman" w:hAnsi="Times New Roman"/>
                <w:spacing w:val="-2"/>
                <w:sz w:val="22"/>
                <w:szCs w:val="22"/>
                <w:lang w:val="de-DE"/>
              </w:rPr>
              <w:t xml:space="preserve">2014; </w:t>
            </w:r>
            <w:proofErr w:type="spellStart"/>
            <w:r w:rsidRPr="001847FB">
              <w:rPr>
                <w:rFonts w:ascii="Times New Roman" w:hAnsi="Times New Roman"/>
                <w:sz w:val="22"/>
                <w:szCs w:val="22"/>
                <w:lang w:val="de-DE"/>
              </w:rPr>
              <w:t>Lockertsen</w:t>
            </w:r>
            <w:proofErr w:type="spellEnd"/>
            <w:r w:rsidRPr="001847FB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 et al., 2021; </w:t>
            </w:r>
            <w:proofErr w:type="spellStart"/>
            <w:r w:rsidRPr="001847FB">
              <w:rPr>
                <w:rFonts w:ascii="Times New Roman" w:hAnsi="Times New Roman"/>
                <w:sz w:val="22"/>
                <w:szCs w:val="22"/>
                <w:lang w:val="de-DE"/>
              </w:rPr>
              <w:t>Scanferla</w:t>
            </w:r>
            <w:proofErr w:type="spellEnd"/>
            <w:r w:rsidRPr="001847FB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 et al., 2023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DB0F721" w14:textId="404CF109" w:rsidR="0087789E" w:rsidRPr="001847FB" w:rsidRDefault="0087789E" w:rsidP="0087789E">
            <w:pPr>
              <w:ind w:left="215" w:hanging="215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847FB">
              <w:rPr>
                <w:rFonts w:ascii="Times New Roman" w:hAnsi="Times New Roman"/>
                <w:sz w:val="22"/>
                <w:szCs w:val="22"/>
                <w:lang w:val="de-DE"/>
              </w:rPr>
              <w:t>Andershed</w:t>
            </w:r>
            <w:proofErr w:type="spellEnd"/>
            <w:r w:rsidRPr="001847FB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 et al., 2017; Appleton et al., 2021, 2022; </w:t>
            </w:r>
            <w:proofErr w:type="spellStart"/>
            <w:r w:rsidRPr="001847FB">
              <w:rPr>
                <w:rFonts w:ascii="Times New Roman" w:hAnsi="Times New Roman"/>
                <w:sz w:val="22"/>
                <w:szCs w:val="22"/>
                <w:lang w:val="de-DE"/>
              </w:rPr>
              <w:t>Boonstra</w:t>
            </w:r>
            <w:proofErr w:type="spellEnd"/>
            <w:r w:rsidRPr="001847FB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 et al., 2024; Graaf et al., 2024; </w:t>
            </w:r>
            <w:proofErr w:type="spellStart"/>
            <w:r w:rsidRPr="001847FB">
              <w:rPr>
                <w:rFonts w:ascii="Times New Roman" w:hAnsi="Times New Roman"/>
                <w:sz w:val="22"/>
                <w:szCs w:val="22"/>
                <w:lang w:val="de-DE"/>
              </w:rPr>
              <w:t>Hovish</w:t>
            </w:r>
            <w:proofErr w:type="spellEnd"/>
            <w:r w:rsidRPr="001847FB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 et al., 2012; Janssens et al., 2020; Lindgren et al., 2016; </w:t>
            </w:r>
            <w:proofErr w:type="spellStart"/>
            <w:r w:rsidRPr="001847FB">
              <w:rPr>
                <w:rFonts w:ascii="Times New Roman" w:hAnsi="Times New Roman"/>
                <w:sz w:val="22"/>
                <w:szCs w:val="22"/>
                <w:lang w:val="de-DE"/>
              </w:rPr>
              <w:t>Livanou</w:t>
            </w:r>
            <w:proofErr w:type="spellEnd"/>
            <w:r w:rsidRPr="001847FB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 et al., 2021, 2024; McNamara et al., 2017; Price et al., 2019; Singh et al., </w:t>
            </w:r>
            <w:r w:rsidRPr="001847FB">
              <w:rPr>
                <w:rFonts w:ascii="Times New Roman" w:hAnsi="Times New Roman"/>
                <w:spacing w:val="-2"/>
                <w:sz w:val="22"/>
                <w:szCs w:val="22"/>
                <w:lang w:val="de-DE"/>
              </w:rPr>
              <w:t xml:space="preserve">2010; </w:t>
            </w:r>
            <w:r w:rsidRPr="001847FB">
              <w:rPr>
                <w:rFonts w:ascii="Times New Roman" w:hAnsi="Times New Roman"/>
                <w:sz w:val="22"/>
                <w:szCs w:val="22"/>
                <w:lang w:val="de-DE"/>
              </w:rPr>
              <w:t>Swift et al., 2013; Wales et al., 2021</w:t>
            </w:r>
          </w:p>
        </w:tc>
      </w:tr>
      <w:tr w:rsidR="0087789E" w:rsidRPr="00ED2F30" w14:paraId="0EFB38B4" w14:textId="77777777" w:rsidTr="00C275CF">
        <w:trPr>
          <w:trHeight w:val="2393"/>
        </w:trPr>
        <w:tc>
          <w:tcPr>
            <w:tcW w:w="567" w:type="dxa"/>
            <w:tcBorders>
              <w:bottom w:val="single" w:sz="4" w:space="0" w:color="auto"/>
            </w:tcBorders>
          </w:tcPr>
          <w:p w14:paraId="39299320" w14:textId="56BB1D11" w:rsidR="0087789E" w:rsidRPr="001847FB" w:rsidRDefault="0087789E" w:rsidP="0087789E">
            <w:pPr>
              <w:rPr>
                <w:rFonts w:ascii="Times New Roman" w:hAnsi="Times New Roman"/>
                <w:spacing w:val="-10"/>
                <w:sz w:val="22"/>
                <w:szCs w:val="22"/>
              </w:rPr>
            </w:pPr>
            <w:r w:rsidRPr="002B30C6">
              <w:rPr>
                <w:rFonts w:ascii="Times New Roman" w:hAnsi="Times New Roman"/>
                <w:spacing w:val="-10"/>
                <w:sz w:val="22"/>
                <w:szCs w:val="22"/>
              </w:rPr>
              <w:t>7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14:paraId="0AFE148F" w14:textId="6357008C" w:rsidR="0087789E" w:rsidRPr="001847FB" w:rsidRDefault="0087789E" w:rsidP="0087789E">
            <w:pPr>
              <w:ind w:left="215" w:hanging="215"/>
              <w:rPr>
                <w:rFonts w:ascii="Times New Roman" w:hAnsi="Times New Roman"/>
                <w:sz w:val="22"/>
                <w:szCs w:val="22"/>
              </w:rPr>
            </w:pPr>
            <w:r w:rsidRPr="002B30C6">
              <w:rPr>
                <w:rFonts w:ascii="Times New Roman" w:hAnsi="Times New Roman"/>
                <w:sz w:val="22"/>
                <w:szCs w:val="22"/>
              </w:rPr>
              <w:t>Has the relationship between researcher</w:t>
            </w:r>
            <w:r w:rsidRPr="002B30C6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 </w:t>
            </w:r>
            <w:r w:rsidRPr="002B30C6">
              <w:rPr>
                <w:rFonts w:ascii="Times New Roman" w:hAnsi="Times New Roman"/>
                <w:sz w:val="22"/>
                <w:szCs w:val="22"/>
              </w:rPr>
              <w:t>and</w:t>
            </w:r>
            <w:r w:rsidRPr="002B30C6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 </w:t>
            </w:r>
            <w:r w:rsidRPr="002B30C6">
              <w:rPr>
                <w:rFonts w:ascii="Times New Roman" w:hAnsi="Times New Roman"/>
                <w:sz w:val="22"/>
                <w:szCs w:val="22"/>
              </w:rPr>
              <w:t>participants</w:t>
            </w:r>
            <w:r w:rsidRPr="002B30C6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 </w:t>
            </w:r>
            <w:r w:rsidRPr="002B30C6">
              <w:rPr>
                <w:rFonts w:ascii="Times New Roman" w:hAnsi="Times New Roman"/>
                <w:sz w:val="22"/>
                <w:szCs w:val="22"/>
              </w:rPr>
              <w:t>been adequately considered?</w:t>
            </w:r>
          </w:p>
        </w:tc>
        <w:tc>
          <w:tcPr>
            <w:tcW w:w="4592" w:type="dxa"/>
            <w:tcBorders>
              <w:bottom w:val="single" w:sz="4" w:space="0" w:color="auto"/>
            </w:tcBorders>
          </w:tcPr>
          <w:p w14:paraId="506774EF" w14:textId="1BBCDFDE" w:rsidR="0087789E" w:rsidRPr="001847FB" w:rsidRDefault="0087789E" w:rsidP="0087789E">
            <w:pPr>
              <w:ind w:left="215" w:hanging="215"/>
              <w:rPr>
                <w:rFonts w:ascii="Times New Roman" w:hAnsi="Times New Roman"/>
                <w:sz w:val="22"/>
                <w:szCs w:val="22"/>
              </w:rPr>
            </w:pPr>
            <w:r w:rsidRPr="002B30C6">
              <w:t xml:space="preserve">Appleton et al., </w:t>
            </w:r>
            <w:r w:rsidRPr="002B30C6">
              <w:rPr>
                <w:spacing w:val="-2"/>
              </w:rPr>
              <w:t>2021</w:t>
            </w:r>
            <w:r w:rsidRPr="002B30C6">
              <w:t xml:space="preserve">, 2022; </w:t>
            </w:r>
            <w:proofErr w:type="spellStart"/>
            <w:r w:rsidRPr="002B30C6">
              <w:t>Boonstra</w:t>
            </w:r>
            <w:proofErr w:type="spellEnd"/>
            <w:r w:rsidRPr="002B30C6">
              <w:t xml:space="preserve"> et al., 2024; </w:t>
            </w:r>
            <w:proofErr w:type="spellStart"/>
            <w:r w:rsidRPr="002B30C6">
              <w:t>Gerten</w:t>
            </w:r>
            <w:proofErr w:type="spellEnd"/>
            <w:r w:rsidRPr="002B30C6">
              <w:t xml:space="preserve"> &amp; Hensley, 2014; Janssens et al., 2020; Lindgren et al., 2016; Price et al., 2019</w:t>
            </w:r>
          </w:p>
        </w:tc>
        <w:tc>
          <w:tcPr>
            <w:tcW w:w="3628" w:type="dxa"/>
            <w:tcBorders>
              <w:bottom w:val="single" w:sz="4" w:space="0" w:color="auto"/>
            </w:tcBorders>
          </w:tcPr>
          <w:p w14:paraId="2BFDDD80" w14:textId="37E4F56E" w:rsidR="0087789E" w:rsidRPr="001847FB" w:rsidRDefault="0087789E" w:rsidP="0087789E">
            <w:pPr>
              <w:ind w:left="215" w:hanging="215"/>
              <w:rPr>
                <w:rFonts w:ascii="Times New Roman" w:hAnsi="Times New Roman"/>
                <w:sz w:val="22"/>
                <w:szCs w:val="22"/>
                <w:lang w:val="de-DE"/>
              </w:rPr>
            </w:pPr>
            <w:proofErr w:type="spellStart"/>
            <w:r w:rsidRPr="002B30C6">
              <w:rPr>
                <w:rFonts w:ascii="Times New Roman" w:hAnsi="Times New Roman"/>
                <w:sz w:val="22"/>
                <w:szCs w:val="22"/>
              </w:rPr>
              <w:t>Andershed</w:t>
            </w:r>
            <w:proofErr w:type="spellEnd"/>
            <w:r w:rsidRPr="002B30C6">
              <w:rPr>
                <w:rFonts w:ascii="Times New Roman" w:hAnsi="Times New Roman"/>
                <w:sz w:val="22"/>
                <w:szCs w:val="22"/>
              </w:rPr>
              <w:t xml:space="preserve"> et al., 2017; </w:t>
            </w:r>
            <w:proofErr w:type="spellStart"/>
            <w:r w:rsidRPr="002B30C6">
              <w:rPr>
                <w:rFonts w:ascii="Times New Roman" w:hAnsi="Times New Roman"/>
                <w:sz w:val="22"/>
                <w:szCs w:val="22"/>
              </w:rPr>
              <w:t>Cheak</w:t>
            </w:r>
            <w:proofErr w:type="spellEnd"/>
            <w:r w:rsidRPr="002B30C6">
              <w:rPr>
                <w:rFonts w:ascii="Times New Roman" w:hAnsi="Times New Roman"/>
                <w:sz w:val="22"/>
                <w:szCs w:val="22"/>
              </w:rPr>
              <w:t xml:space="preserve">-Zamora &amp; Teti, 2015; Cleverley et al., 2022; </w:t>
            </w:r>
            <w:proofErr w:type="spellStart"/>
            <w:r w:rsidRPr="002B30C6">
              <w:rPr>
                <w:rFonts w:ascii="Times New Roman" w:hAnsi="Times New Roman"/>
                <w:sz w:val="22"/>
                <w:szCs w:val="22"/>
              </w:rPr>
              <w:t>Hovish</w:t>
            </w:r>
            <w:proofErr w:type="spellEnd"/>
            <w:r w:rsidRPr="002B30C6">
              <w:rPr>
                <w:rFonts w:ascii="Times New Roman" w:hAnsi="Times New Roman"/>
                <w:sz w:val="22"/>
                <w:szCs w:val="22"/>
              </w:rPr>
              <w:t xml:space="preserve"> et al., 2012; </w:t>
            </w:r>
            <w:proofErr w:type="spellStart"/>
            <w:r w:rsidRPr="002B30C6">
              <w:rPr>
                <w:rFonts w:ascii="Times New Roman" w:hAnsi="Times New Roman"/>
                <w:sz w:val="22"/>
                <w:szCs w:val="22"/>
              </w:rPr>
              <w:t>Livanou</w:t>
            </w:r>
            <w:proofErr w:type="spellEnd"/>
            <w:r w:rsidRPr="002B30C6">
              <w:rPr>
                <w:rFonts w:ascii="Times New Roman" w:hAnsi="Times New Roman"/>
                <w:sz w:val="22"/>
                <w:szCs w:val="22"/>
              </w:rPr>
              <w:t xml:space="preserve"> et al., 2021, </w:t>
            </w:r>
            <w:r w:rsidRPr="002B30C6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2024; </w:t>
            </w:r>
            <w:proofErr w:type="spellStart"/>
            <w:r w:rsidRPr="002B30C6">
              <w:rPr>
                <w:rFonts w:ascii="Times New Roman" w:hAnsi="Times New Roman"/>
                <w:sz w:val="22"/>
                <w:szCs w:val="22"/>
              </w:rPr>
              <w:t>Lockertsen</w:t>
            </w:r>
            <w:proofErr w:type="spellEnd"/>
            <w:r w:rsidRPr="002B30C6">
              <w:rPr>
                <w:rFonts w:ascii="Times New Roman" w:hAnsi="Times New Roman"/>
                <w:sz w:val="22"/>
                <w:szCs w:val="22"/>
              </w:rPr>
              <w:t xml:space="preserve"> et al., 2021; Singh et al.,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B30C6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2010; </w:t>
            </w:r>
            <w:r w:rsidRPr="002B30C6">
              <w:rPr>
                <w:rFonts w:ascii="Times New Roman" w:hAnsi="Times New Roman"/>
                <w:sz w:val="22"/>
                <w:szCs w:val="22"/>
              </w:rPr>
              <w:t>Swift et al., 2013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52747D3" w14:textId="65A85620" w:rsidR="0087789E" w:rsidRPr="001847FB" w:rsidRDefault="0087789E" w:rsidP="0087789E">
            <w:pPr>
              <w:ind w:left="215" w:hanging="215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2B30C6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Graaf et al., 2024; McNamara et al., 2017; </w:t>
            </w:r>
            <w:proofErr w:type="spellStart"/>
            <w:r w:rsidRPr="002B30C6">
              <w:rPr>
                <w:rFonts w:ascii="Times New Roman" w:hAnsi="Times New Roman"/>
                <w:sz w:val="22"/>
                <w:szCs w:val="22"/>
                <w:lang w:val="de-DE"/>
              </w:rPr>
              <w:t>Scanferla</w:t>
            </w:r>
            <w:proofErr w:type="spellEnd"/>
            <w:r w:rsidRPr="002B30C6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 et al., 2023; Wales et al., 2021</w:t>
            </w:r>
          </w:p>
        </w:tc>
      </w:tr>
      <w:tr w:rsidR="0087789E" w:rsidRPr="00ED2F30" w14:paraId="56A8F378" w14:textId="77777777" w:rsidTr="0087789E">
        <w:trPr>
          <w:trHeight w:val="2393"/>
        </w:trPr>
        <w:tc>
          <w:tcPr>
            <w:tcW w:w="567" w:type="dxa"/>
          </w:tcPr>
          <w:p w14:paraId="009050E1" w14:textId="2A912E31" w:rsidR="0087789E" w:rsidRPr="002B30C6" w:rsidRDefault="0087789E" w:rsidP="0087789E">
            <w:pPr>
              <w:rPr>
                <w:rFonts w:ascii="Times New Roman" w:hAnsi="Times New Roman"/>
                <w:spacing w:val="-10"/>
                <w:sz w:val="22"/>
                <w:szCs w:val="22"/>
              </w:rPr>
            </w:pPr>
            <w:r w:rsidRPr="00F46F44">
              <w:rPr>
                <w:rFonts w:ascii="Times New Roman" w:hAnsi="Times New Roman"/>
                <w:spacing w:val="-10"/>
                <w:sz w:val="22"/>
                <w:szCs w:val="22"/>
              </w:rPr>
              <w:t>8</w:t>
            </w:r>
          </w:p>
        </w:tc>
        <w:tc>
          <w:tcPr>
            <w:tcW w:w="1757" w:type="dxa"/>
          </w:tcPr>
          <w:p w14:paraId="3B7B7AEA" w14:textId="1EA5E159" w:rsidR="0087789E" w:rsidRPr="002B30C6" w:rsidRDefault="0087789E" w:rsidP="0087789E">
            <w:pPr>
              <w:ind w:left="215" w:hanging="215"/>
              <w:rPr>
                <w:rFonts w:ascii="Times New Roman" w:hAnsi="Times New Roman"/>
                <w:sz w:val="22"/>
                <w:szCs w:val="22"/>
              </w:rPr>
            </w:pPr>
            <w:r w:rsidRPr="00F46F44">
              <w:rPr>
                <w:rFonts w:ascii="Times New Roman" w:hAnsi="Times New Roman"/>
                <w:sz w:val="22"/>
                <w:szCs w:val="22"/>
              </w:rPr>
              <w:t>Was</w:t>
            </w:r>
            <w:r w:rsidRPr="00F46F44">
              <w:rPr>
                <w:rFonts w:ascii="Times New Roman" w:hAnsi="Times New Roman"/>
                <w:spacing w:val="-11"/>
                <w:sz w:val="22"/>
                <w:szCs w:val="22"/>
              </w:rPr>
              <w:t xml:space="preserve"> </w:t>
            </w:r>
            <w:r w:rsidRPr="00F46F44">
              <w:rPr>
                <w:rFonts w:ascii="Times New Roman" w:hAnsi="Times New Roman"/>
                <w:sz w:val="22"/>
                <w:szCs w:val="22"/>
              </w:rPr>
              <w:t>the</w:t>
            </w:r>
            <w:r w:rsidRPr="00F46F44">
              <w:rPr>
                <w:rFonts w:ascii="Times New Roman" w:hAnsi="Times New Roman"/>
                <w:spacing w:val="-11"/>
                <w:sz w:val="22"/>
                <w:szCs w:val="22"/>
              </w:rPr>
              <w:t xml:space="preserve"> </w:t>
            </w:r>
            <w:r w:rsidRPr="00F46F44">
              <w:rPr>
                <w:rFonts w:ascii="Times New Roman" w:hAnsi="Times New Roman"/>
                <w:sz w:val="22"/>
                <w:szCs w:val="22"/>
              </w:rPr>
              <w:t>data</w:t>
            </w:r>
            <w:r w:rsidRPr="00F46F44"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  <w:r w:rsidRPr="00F46F44">
              <w:rPr>
                <w:rFonts w:ascii="Times New Roman" w:hAnsi="Times New Roman"/>
                <w:sz w:val="22"/>
                <w:szCs w:val="22"/>
              </w:rPr>
              <w:t>analysis</w:t>
            </w:r>
            <w:r w:rsidRPr="00F46F44">
              <w:rPr>
                <w:rFonts w:ascii="Times New Roman" w:hAnsi="Times New Roman"/>
                <w:spacing w:val="-11"/>
                <w:sz w:val="22"/>
                <w:szCs w:val="22"/>
              </w:rPr>
              <w:t xml:space="preserve"> </w:t>
            </w:r>
            <w:r w:rsidRPr="00F46F44">
              <w:rPr>
                <w:rFonts w:ascii="Times New Roman" w:hAnsi="Times New Roman"/>
                <w:sz w:val="22"/>
                <w:szCs w:val="22"/>
              </w:rPr>
              <w:t xml:space="preserve">sufficiently </w:t>
            </w:r>
            <w:r w:rsidRPr="00F46F44">
              <w:rPr>
                <w:rFonts w:ascii="Times New Roman" w:hAnsi="Times New Roman"/>
                <w:spacing w:val="-2"/>
                <w:sz w:val="22"/>
                <w:szCs w:val="22"/>
              </w:rPr>
              <w:t>rigorous?</w:t>
            </w:r>
          </w:p>
        </w:tc>
        <w:tc>
          <w:tcPr>
            <w:tcW w:w="4592" w:type="dxa"/>
          </w:tcPr>
          <w:p w14:paraId="5CC2DB1D" w14:textId="77777777" w:rsidR="0087789E" w:rsidRPr="00F46F44" w:rsidRDefault="0087789E" w:rsidP="0087789E">
            <w:pPr>
              <w:pStyle w:val="TableParagraph"/>
              <w:ind w:left="215" w:right="89" w:hanging="215"/>
              <w:rPr>
                <w:lang w:val="de-DE"/>
              </w:rPr>
            </w:pPr>
            <w:r w:rsidRPr="00F46F44">
              <w:rPr>
                <w:lang w:val="de-DE"/>
              </w:rPr>
              <w:t xml:space="preserve">Gerten &amp; </w:t>
            </w:r>
            <w:proofErr w:type="spellStart"/>
            <w:r w:rsidRPr="00F46F44">
              <w:rPr>
                <w:lang w:val="de-DE"/>
              </w:rPr>
              <w:t>Hensley</w:t>
            </w:r>
            <w:proofErr w:type="spellEnd"/>
            <w:r w:rsidRPr="00F46F44">
              <w:rPr>
                <w:lang w:val="de-DE"/>
              </w:rPr>
              <w:t xml:space="preserve">, 2014; </w:t>
            </w:r>
            <w:proofErr w:type="spellStart"/>
            <w:r w:rsidRPr="00F46F44">
              <w:rPr>
                <w:lang w:val="de-DE"/>
              </w:rPr>
              <w:t>Hovish</w:t>
            </w:r>
            <w:proofErr w:type="spellEnd"/>
            <w:r w:rsidRPr="00F46F44">
              <w:rPr>
                <w:lang w:val="de-DE"/>
              </w:rPr>
              <w:t xml:space="preserve"> et al., </w:t>
            </w:r>
          </w:p>
          <w:p w14:paraId="0B273F2D" w14:textId="3A5CC1D3" w:rsidR="0087789E" w:rsidRPr="002B30C6" w:rsidRDefault="0087789E" w:rsidP="0087789E">
            <w:pPr>
              <w:ind w:left="215" w:hanging="215"/>
            </w:pPr>
            <w:r w:rsidRPr="00F46F44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2012; Janssens et al., 2020; </w:t>
            </w:r>
            <w:proofErr w:type="spellStart"/>
            <w:r w:rsidRPr="00F46F44">
              <w:rPr>
                <w:rFonts w:ascii="Times New Roman" w:hAnsi="Times New Roman"/>
                <w:sz w:val="22"/>
                <w:szCs w:val="22"/>
                <w:lang w:val="de-DE"/>
              </w:rPr>
              <w:t>Lockertsen</w:t>
            </w:r>
            <w:proofErr w:type="spellEnd"/>
            <w:r w:rsidRPr="00F46F44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 et al., 2021; </w:t>
            </w:r>
            <w:proofErr w:type="spellStart"/>
            <w:r w:rsidRPr="00F46F44">
              <w:rPr>
                <w:rFonts w:ascii="Times New Roman" w:hAnsi="Times New Roman"/>
                <w:sz w:val="22"/>
                <w:szCs w:val="22"/>
                <w:lang w:val="de-DE"/>
              </w:rPr>
              <w:t>Scanferla</w:t>
            </w:r>
            <w:proofErr w:type="spellEnd"/>
            <w:r w:rsidRPr="00F46F44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 et al., 2023</w:t>
            </w:r>
          </w:p>
        </w:tc>
        <w:tc>
          <w:tcPr>
            <w:tcW w:w="3628" w:type="dxa"/>
          </w:tcPr>
          <w:p w14:paraId="7BAF49F5" w14:textId="138490C6" w:rsidR="0087789E" w:rsidRPr="002B30C6" w:rsidRDefault="0087789E" w:rsidP="0087789E">
            <w:pPr>
              <w:ind w:left="215" w:hanging="215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46F44">
              <w:rPr>
                <w:rFonts w:ascii="Times New Roman" w:hAnsi="Times New Roman"/>
                <w:sz w:val="22"/>
                <w:szCs w:val="22"/>
              </w:rPr>
              <w:t>Andershed</w:t>
            </w:r>
            <w:proofErr w:type="spellEnd"/>
            <w:r w:rsidRPr="00F46F44">
              <w:rPr>
                <w:rFonts w:ascii="Times New Roman" w:hAnsi="Times New Roman"/>
                <w:sz w:val="22"/>
                <w:szCs w:val="22"/>
              </w:rPr>
              <w:t xml:space="preserve"> et al., 2017; Appleton et al., 2022; </w:t>
            </w:r>
            <w:proofErr w:type="spellStart"/>
            <w:r w:rsidRPr="00F46F44">
              <w:rPr>
                <w:rFonts w:ascii="Times New Roman" w:hAnsi="Times New Roman"/>
                <w:sz w:val="22"/>
                <w:szCs w:val="22"/>
              </w:rPr>
              <w:t>Boonstra</w:t>
            </w:r>
            <w:proofErr w:type="spellEnd"/>
            <w:r w:rsidRPr="00F46F44">
              <w:rPr>
                <w:rFonts w:ascii="Times New Roman" w:hAnsi="Times New Roman"/>
                <w:sz w:val="22"/>
                <w:szCs w:val="22"/>
              </w:rPr>
              <w:t xml:space="preserve"> et al., 2024</w:t>
            </w:r>
            <w:r>
              <w:rPr>
                <w:rFonts w:ascii="Times New Roman" w:hAnsi="Times New Roman"/>
                <w:sz w:val="22"/>
                <w:szCs w:val="22"/>
              </w:rPr>
              <w:t>;</w:t>
            </w:r>
            <w:r w:rsidRPr="00F46F4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F46F44">
              <w:rPr>
                <w:rFonts w:ascii="Times New Roman" w:hAnsi="Times New Roman"/>
                <w:sz w:val="22"/>
                <w:szCs w:val="22"/>
              </w:rPr>
              <w:t>Cheak</w:t>
            </w:r>
            <w:proofErr w:type="spellEnd"/>
            <w:r w:rsidRPr="00F46F44">
              <w:rPr>
                <w:rFonts w:ascii="Times New Roman" w:hAnsi="Times New Roman"/>
                <w:sz w:val="22"/>
                <w:szCs w:val="22"/>
              </w:rPr>
              <w:t xml:space="preserve">-Zamora &amp; Teti, 2015; Cleverley et al, 2022; Graaf et al., 2024; </w:t>
            </w:r>
            <w:proofErr w:type="spellStart"/>
            <w:r w:rsidRPr="00F46F44">
              <w:rPr>
                <w:rFonts w:ascii="Times New Roman" w:hAnsi="Times New Roman"/>
                <w:sz w:val="22"/>
                <w:szCs w:val="22"/>
              </w:rPr>
              <w:t>Livanou</w:t>
            </w:r>
            <w:proofErr w:type="spellEnd"/>
            <w:r w:rsidRPr="00F46F44">
              <w:rPr>
                <w:rFonts w:ascii="Times New Roman" w:hAnsi="Times New Roman"/>
                <w:sz w:val="22"/>
                <w:szCs w:val="22"/>
              </w:rPr>
              <w:t xml:space="preserve"> et al., 2021; Price et al., 2019; Swift et al., 2013</w:t>
            </w:r>
          </w:p>
        </w:tc>
        <w:tc>
          <w:tcPr>
            <w:tcW w:w="3402" w:type="dxa"/>
          </w:tcPr>
          <w:p w14:paraId="0EB52714" w14:textId="5FB2BC97" w:rsidR="0087789E" w:rsidRPr="002B30C6" w:rsidRDefault="0087789E" w:rsidP="0087789E">
            <w:pPr>
              <w:ind w:left="215" w:hanging="215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F46F44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Appleton et al., 2021; Lindgren et al., 2016; </w:t>
            </w:r>
            <w:proofErr w:type="spellStart"/>
            <w:r w:rsidRPr="00F46F44">
              <w:rPr>
                <w:rFonts w:ascii="Times New Roman" w:hAnsi="Times New Roman"/>
                <w:sz w:val="22"/>
                <w:szCs w:val="22"/>
              </w:rPr>
              <w:t>Livanou</w:t>
            </w:r>
            <w:proofErr w:type="spellEnd"/>
            <w:r w:rsidRPr="00F46F44">
              <w:rPr>
                <w:rFonts w:ascii="Times New Roman" w:hAnsi="Times New Roman"/>
                <w:sz w:val="22"/>
                <w:szCs w:val="22"/>
              </w:rPr>
              <w:t xml:space="preserve"> et al., 2024; McNamara et al., 2017; Singh et al., 2010; Wales et al., 2021</w:t>
            </w:r>
          </w:p>
        </w:tc>
      </w:tr>
      <w:tr w:rsidR="0087789E" w:rsidRPr="00ED2F30" w14:paraId="323594EE" w14:textId="77777777" w:rsidTr="00C275CF">
        <w:trPr>
          <w:trHeight w:val="2393"/>
        </w:trPr>
        <w:tc>
          <w:tcPr>
            <w:tcW w:w="567" w:type="dxa"/>
            <w:tcBorders>
              <w:bottom w:val="single" w:sz="4" w:space="0" w:color="auto"/>
            </w:tcBorders>
          </w:tcPr>
          <w:p w14:paraId="1A6E1DAD" w14:textId="75EEFCA4" w:rsidR="0087789E" w:rsidRPr="00F46F44" w:rsidRDefault="0087789E" w:rsidP="0087789E">
            <w:pPr>
              <w:rPr>
                <w:rFonts w:ascii="Times New Roman" w:hAnsi="Times New Roman"/>
                <w:spacing w:val="-10"/>
                <w:sz w:val="22"/>
                <w:szCs w:val="22"/>
              </w:rPr>
            </w:pPr>
            <w:r w:rsidRPr="002B30C6">
              <w:rPr>
                <w:rFonts w:ascii="Times New Roman" w:hAnsi="Times New Roman"/>
                <w:spacing w:val="-10"/>
                <w:sz w:val="22"/>
                <w:szCs w:val="22"/>
              </w:rPr>
              <w:lastRenderedPageBreak/>
              <w:t>9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14:paraId="0D7525F4" w14:textId="6C5F0A20" w:rsidR="0087789E" w:rsidRPr="00F46F44" w:rsidRDefault="0087789E" w:rsidP="0087789E">
            <w:pPr>
              <w:ind w:left="215" w:hanging="215"/>
              <w:rPr>
                <w:rFonts w:ascii="Times New Roman" w:hAnsi="Times New Roman"/>
                <w:sz w:val="22"/>
                <w:szCs w:val="22"/>
              </w:rPr>
            </w:pPr>
            <w:r w:rsidRPr="002B30C6">
              <w:rPr>
                <w:rFonts w:ascii="Times New Roman" w:hAnsi="Times New Roman"/>
                <w:sz w:val="22"/>
                <w:szCs w:val="22"/>
              </w:rPr>
              <w:t>Is</w:t>
            </w:r>
            <w:r w:rsidRPr="002B30C6">
              <w:rPr>
                <w:rFonts w:ascii="Times New Roman" w:hAnsi="Times New Roman"/>
                <w:spacing w:val="-9"/>
                <w:sz w:val="22"/>
                <w:szCs w:val="22"/>
              </w:rPr>
              <w:t xml:space="preserve"> </w:t>
            </w:r>
            <w:r w:rsidRPr="002B30C6">
              <w:rPr>
                <w:rFonts w:ascii="Times New Roman" w:hAnsi="Times New Roman"/>
                <w:sz w:val="22"/>
                <w:szCs w:val="22"/>
              </w:rPr>
              <w:t>there</w:t>
            </w:r>
            <w:r w:rsidRPr="002B30C6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r w:rsidRPr="002B30C6">
              <w:rPr>
                <w:rFonts w:ascii="Times New Roman" w:hAnsi="Times New Roman"/>
                <w:sz w:val="22"/>
                <w:szCs w:val="22"/>
              </w:rPr>
              <w:t>a</w:t>
            </w:r>
            <w:r w:rsidRPr="002B30C6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r w:rsidRPr="002B30C6">
              <w:rPr>
                <w:rFonts w:ascii="Times New Roman" w:hAnsi="Times New Roman"/>
                <w:sz w:val="22"/>
                <w:szCs w:val="22"/>
              </w:rPr>
              <w:t>clear</w:t>
            </w:r>
            <w:r w:rsidRPr="002B30C6">
              <w:rPr>
                <w:rFonts w:ascii="Times New Roman" w:hAnsi="Times New Roman"/>
                <w:spacing w:val="-9"/>
                <w:sz w:val="22"/>
                <w:szCs w:val="22"/>
              </w:rPr>
              <w:t xml:space="preserve"> </w:t>
            </w:r>
            <w:r w:rsidRPr="002B30C6">
              <w:rPr>
                <w:rFonts w:ascii="Times New Roman" w:hAnsi="Times New Roman"/>
                <w:sz w:val="22"/>
                <w:szCs w:val="22"/>
              </w:rPr>
              <w:t>statement</w:t>
            </w:r>
            <w:r w:rsidRPr="002B30C6">
              <w:rPr>
                <w:rFonts w:ascii="Times New Roman" w:hAnsi="Times New Roman"/>
                <w:spacing w:val="-9"/>
                <w:sz w:val="22"/>
                <w:szCs w:val="22"/>
              </w:rPr>
              <w:t xml:space="preserve"> </w:t>
            </w:r>
            <w:r w:rsidRPr="002B30C6">
              <w:rPr>
                <w:rFonts w:ascii="Times New Roman" w:hAnsi="Times New Roman"/>
                <w:sz w:val="22"/>
                <w:szCs w:val="22"/>
              </w:rPr>
              <w:t xml:space="preserve">of </w:t>
            </w:r>
            <w:r w:rsidRPr="002B30C6">
              <w:rPr>
                <w:rFonts w:ascii="Times New Roman" w:hAnsi="Times New Roman"/>
                <w:spacing w:val="-2"/>
                <w:sz w:val="22"/>
                <w:szCs w:val="22"/>
              </w:rPr>
              <w:t>findings?</w:t>
            </w:r>
          </w:p>
        </w:tc>
        <w:tc>
          <w:tcPr>
            <w:tcW w:w="4592" w:type="dxa"/>
            <w:tcBorders>
              <w:bottom w:val="single" w:sz="4" w:space="0" w:color="auto"/>
            </w:tcBorders>
          </w:tcPr>
          <w:p w14:paraId="623DCCA4" w14:textId="151452B5" w:rsidR="0087789E" w:rsidRPr="00F46F44" w:rsidRDefault="0087789E" w:rsidP="0087789E">
            <w:pPr>
              <w:pStyle w:val="TableParagraph"/>
              <w:ind w:left="215" w:right="89" w:hanging="215"/>
              <w:rPr>
                <w:lang w:val="de-DE"/>
              </w:rPr>
            </w:pPr>
            <w:proofErr w:type="spellStart"/>
            <w:r w:rsidRPr="002B30C6">
              <w:t>Andershed</w:t>
            </w:r>
            <w:proofErr w:type="spellEnd"/>
            <w:r w:rsidRPr="002B30C6">
              <w:t xml:space="preserve"> et al., 2017; Appleton et al., 2022; </w:t>
            </w:r>
            <w:proofErr w:type="spellStart"/>
            <w:r w:rsidRPr="002B30C6">
              <w:t>Boonstra</w:t>
            </w:r>
            <w:proofErr w:type="spellEnd"/>
            <w:r w:rsidRPr="002B30C6">
              <w:t xml:space="preserve"> et al., 2024; </w:t>
            </w:r>
            <w:proofErr w:type="spellStart"/>
            <w:r w:rsidRPr="002B30C6">
              <w:t>Cheak</w:t>
            </w:r>
            <w:proofErr w:type="spellEnd"/>
            <w:r w:rsidRPr="002B30C6">
              <w:t xml:space="preserve">-Zamora &amp; Teti, 2015; Cleverley et al., 2022; Graaf et al., 2024; Janssens et al., 2020; </w:t>
            </w:r>
            <w:proofErr w:type="spellStart"/>
            <w:r w:rsidRPr="002B30C6">
              <w:t>Livanou</w:t>
            </w:r>
            <w:proofErr w:type="spellEnd"/>
            <w:r w:rsidRPr="002B30C6">
              <w:t xml:space="preserve"> et al., 2021; </w:t>
            </w:r>
            <w:proofErr w:type="spellStart"/>
            <w:r w:rsidRPr="002B30C6">
              <w:t>Lockertsen</w:t>
            </w:r>
            <w:proofErr w:type="spellEnd"/>
            <w:r w:rsidRPr="002B30C6">
              <w:t xml:space="preserve"> et al., 2021; McNamara et al., 2017; </w:t>
            </w:r>
            <w:proofErr w:type="spellStart"/>
            <w:r w:rsidRPr="002B30C6">
              <w:t>Scanferla</w:t>
            </w:r>
            <w:proofErr w:type="spellEnd"/>
            <w:r w:rsidRPr="002B30C6">
              <w:t xml:space="preserve"> et al., 2023</w:t>
            </w:r>
          </w:p>
        </w:tc>
        <w:tc>
          <w:tcPr>
            <w:tcW w:w="3628" w:type="dxa"/>
            <w:tcBorders>
              <w:bottom w:val="single" w:sz="4" w:space="0" w:color="auto"/>
            </w:tcBorders>
          </w:tcPr>
          <w:p w14:paraId="77E0A8F5" w14:textId="47B59E94" w:rsidR="0087789E" w:rsidRPr="00F46F44" w:rsidRDefault="0087789E" w:rsidP="0087789E">
            <w:pPr>
              <w:ind w:left="215" w:hanging="215"/>
              <w:rPr>
                <w:rFonts w:ascii="Times New Roman" w:hAnsi="Times New Roman"/>
                <w:sz w:val="22"/>
                <w:szCs w:val="22"/>
              </w:rPr>
            </w:pPr>
            <w:r w:rsidRPr="002B30C6">
              <w:rPr>
                <w:rFonts w:ascii="Times New Roman" w:hAnsi="Times New Roman"/>
                <w:sz w:val="22"/>
                <w:szCs w:val="22"/>
              </w:rPr>
              <w:t xml:space="preserve">Appleton et al., 2021; </w:t>
            </w:r>
            <w:proofErr w:type="spellStart"/>
            <w:r w:rsidRPr="002B30C6">
              <w:rPr>
                <w:rFonts w:ascii="Times New Roman" w:hAnsi="Times New Roman"/>
                <w:sz w:val="22"/>
                <w:szCs w:val="22"/>
              </w:rPr>
              <w:t>Gerten</w:t>
            </w:r>
            <w:proofErr w:type="spellEnd"/>
            <w:r w:rsidRPr="002B30C6">
              <w:rPr>
                <w:rFonts w:ascii="Times New Roman" w:hAnsi="Times New Roman"/>
                <w:sz w:val="22"/>
                <w:szCs w:val="22"/>
              </w:rPr>
              <w:t xml:space="preserve"> &amp;</w:t>
            </w:r>
            <w:r w:rsidRPr="002B30C6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 </w:t>
            </w:r>
            <w:r w:rsidRPr="002B30C6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Hensley, 2014; </w:t>
            </w:r>
            <w:proofErr w:type="spellStart"/>
            <w:r w:rsidRPr="002B30C6">
              <w:rPr>
                <w:rFonts w:ascii="Times New Roman" w:hAnsi="Times New Roman"/>
                <w:sz w:val="22"/>
                <w:szCs w:val="22"/>
              </w:rPr>
              <w:t>Hovish</w:t>
            </w:r>
            <w:proofErr w:type="spellEnd"/>
            <w:r w:rsidRPr="002B30C6">
              <w:rPr>
                <w:rFonts w:ascii="Times New Roman" w:hAnsi="Times New Roman"/>
                <w:sz w:val="22"/>
                <w:szCs w:val="22"/>
              </w:rPr>
              <w:t xml:space="preserve"> et al., 2012; Lindgren et al., 2016; </w:t>
            </w:r>
            <w:proofErr w:type="spellStart"/>
            <w:r w:rsidRPr="002B30C6">
              <w:rPr>
                <w:rFonts w:ascii="Times New Roman" w:hAnsi="Times New Roman"/>
                <w:sz w:val="22"/>
                <w:szCs w:val="22"/>
              </w:rPr>
              <w:t>Livanou</w:t>
            </w:r>
            <w:proofErr w:type="spellEnd"/>
            <w:r w:rsidRPr="002B30C6">
              <w:rPr>
                <w:rFonts w:ascii="Times New Roman" w:hAnsi="Times New Roman"/>
                <w:sz w:val="22"/>
                <w:szCs w:val="22"/>
              </w:rPr>
              <w:t xml:space="preserve"> et al., 2024; Price et al., 2019; Swift et al., 2023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0BEC91A" w14:textId="1D916FC8" w:rsidR="0087789E" w:rsidRPr="00F46F44" w:rsidRDefault="0087789E" w:rsidP="0087789E">
            <w:pPr>
              <w:ind w:left="215" w:hanging="215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2B30C6">
              <w:rPr>
                <w:rFonts w:ascii="Times New Roman" w:hAnsi="Times New Roman"/>
                <w:sz w:val="22"/>
                <w:szCs w:val="22"/>
                <w:lang w:val="de-DE"/>
              </w:rPr>
              <w:t>Singh et al., 2010; Wales et al., 2021</w:t>
            </w:r>
          </w:p>
        </w:tc>
      </w:tr>
      <w:tr w:rsidR="0087789E" w:rsidRPr="00ED2F30" w14:paraId="494A2E3B" w14:textId="77777777" w:rsidTr="0087789E">
        <w:trPr>
          <w:trHeight w:val="210"/>
        </w:trPr>
        <w:tc>
          <w:tcPr>
            <w:tcW w:w="13946" w:type="dxa"/>
            <w:gridSpan w:val="5"/>
            <w:tcBorders>
              <w:bottom w:val="single" w:sz="4" w:space="0" w:color="auto"/>
            </w:tcBorders>
          </w:tcPr>
          <w:p w14:paraId="4D0EBBDF" w14:textId="27EE1617" w:rsidR="0087789E" w:rsidRPr="002B30C6" w:rsidRDefault="0087789E" w:rsidP="0087789E">
            <w:pPr>
              <w:ind w:left="215" w:hanging="215"/>
              <w:jc w:val="center"/>
              <w:rPr>
                <w:rFonts w:ascii="Times New Roman" w:hAnsi="Times New Roman"/>
                <w:sz w:val="22"/>
                <w:szCs w:val="22"/>
                <w:lang w:val="de-DE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Section C</w:t>
            </w:r>
          </w:p>
        </w:tc>
      </w:tr>
      <w:tr w:rsidR="0087789E" w:rsidRPr="00ED2F30" w14:paraId="1F31AB03" w14:textId="77777777" w:rsidTr="00C275CF">
        <w:trPr>
          <w:trHeight w:val="2393"/>
        </w:trPr>
        <w:tc>
          <w:tcPr>
            <w:tcW w:w="567" w:type="dxa"/>
            <w:tcBorders>
              <w:bottom w:val="single" w:sz="4" w:space="0" w:color="auto"/>
            </w:tcBorders>
          </w:tcPr>
          <w:p w14:paraId="1C6F0B0F" w14:textId="4F7A51EE" w:rsidR="0087789E" w:rsidRDefault="0087789E" w:rsidP="0087789E">
            <w:pPr>
              <w:rPr>
                <w:rFonts w:ascii="Times New Roman" w:hAnsi="Times New Roman"/>
                <w:sz w:val="22"/>
                <w:szCs w:val="22"/>
              </w:rPr>
            </w:pPr>
            <w:r w:rsidRPr="00F46F44">
              <w:rPr>
                <w:rFonts w:ascii="Times New Roman" w:hAnsi="Times New Roman"/>
                <w:spacing w:val="-5"/>
                <w:sz w:val="22"/>
                <w:szCs w:val="22"/>
              </w:rPr>
              <w:t>10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14:paraId="6B07FDB0" w14:textId="22A5E803" w:rsidR="0087789E" w:rsidRPr="002B30C6" w:rsidRDefault="0087789E" w:rsidP="0087789E">
            <w:pPr>
              <w:ind w:left="215" w:hanging="215"/>
              <w:rPr>
                <w:rFonts w:ascii="Times New Roman" w:hAnsi="Times New Roman"/>
                <w:sz w:val="22"/>
                <w:szCs w:val="22"/>
              </w:rPr>
            </w:pPr>
            <w:r w:rsidRPr="00F46F44">
              <w:rPr>
                <w:rFonts w:ascii="Times New Roman" w:hAnsi="Times New Roman"/>
                <w:sz w:val="22"/>
                <w:szCs w:val="22"/>
              </w:rPr>
              <w:t>How</w:t>
            </w:r>
            <w:r w:rsidRPr="00F46F44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 </w:t>
            </w:r>
            <w:r w:rsidRPr="00F46F44">
              <w:rPr>
                <w:rFonts w:ascii="Times New Roman" w:hAnsi="Times New Roman"/>
                <w:sz w:val="22"/>
                <w:szCs w:val="22"/>
              </w:rPr>
              <w:t>valuable</w:t>
            </w:r>
            <w:r w:rsidRPr="00F46F4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</w:t>
            </w:r>
            <w:r w:rsidRPr="00F46F44">
              <w:rPr>
                <w:rFonts w:ascii="Times New Roman" w:hAnsi="Times New Roman"/>
                <w:sz w:val="22"/>
                <w:szCs w:val="22"/>
              </w:rPr>
              <w:t>is</w:t>
            </w:r>
            <w:r w:rsidRPr="00F46F4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</w:t>
            </w:r>
            <w:r w:rsidRPr="00F46F44">
              <w:rPr>
                <w:rFonts w:ascii="Times New Roman" w:hAnsi="Times New Roman"/>
                <w:sz w:val="22"/>
                <w:szCs w:val="22"/>
              </w:rPr>
              <w:t>the</w:t>
            </w:r>
            <w:r w:rsidRPr="00F46F4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research?</w:t>
            </w:r>
          </w:p>
        </w:tc>
        <w:tc>
          <w:tcPr>
            <w:tcW w:w="4592" w:type="dxa"/>
            <w:tcBorders>
              <w:bottom w:val="single" w:sz="4" w:space="0" w:color="auto"/>
            </w:tcBorders>
          </w:tcPr>
          <w:p w14:paraId="2C9C2E78" w14:textId="51C278AE" w:rsidR="0087789E" w:rsidRPr="002B30C6" w:rsidRDefault="0087789E" w:rsidP="0087789E">
            <w:pPr>
              <w:pStyle w:val="TableParagraph"/>
              <w:ind w:left="215" w:right="89" w:hanging="215"/>
            </w:pPr>
            <w:proofErr w:type="spellStart"/>
            <w:r w:rsidRPr="00F46F44">
              <w:t>Andershed</w:t>
            </w:r>
            <w:proofErr w:type="spellEnd"/>
            <w:r w:rsidRPr="00F46F44">
              <w:t xml:space="preserve"> et al., 2017; Appleton et al., 2021, 2022; </w:t>
            </w:r>
            <w:proofErr w:type="spellStart"/>
            <w:r w:rsidRPr="00F46F44">
              <w:t>Boonstra</w:t>
            </w:r>
            <w:proofErr w:type="spellEnd"/>
            <w:r w:rsidRPr="00F46F44">
              <w:t xml:space="preserve"> et al., 2024; </w:t>
            </w:r>
            <w:proofErr w:type="spellStart"/>
            <w:r w:rsidRPr="00F46F44">
              <w:t>Cheak</w:t>
            </w:r>
            <w:proofErr w:type="spellEnd"/>
            <w:r w:rsidRPr="00F46F44">
              <w:t xml:space="preserve">-Zamora &amp; Teti, 2015; Cleverley et al., 2022; Graaf et al., 2024; </w:t>
            </w:r>
            <w:proofErr w:type="spellStart"/>
            <w:r w:rsidRPr="00F46F44">
              <w:t>Hovish</w:t>
            </w:r>
            <w:proofErr w:type="spellEnd"/>
            <w:r w:rsidRPr="00F46F44">
              <w:t xml:space="preserve"> et al., 2012; Janssens et al., 2020; </w:t>
            </w:r>
            <w:proofErr w:type="spellStart"/>
            <w:r w:rsidRPr="00F46F44">
              <w:t>Livanou</w:t>
            </w:r>
            <w:proofErr w:type="spellEnd"/>
            <w:r w:rsidRPr="00F46F44">
              <w:t xml:space="preserve"> et al., 2021, 2024; </w:t>
            </w:r>
            <w:proofErr w:type="spellStart"/>
            <w:r w:rsidRPr="00F46F44">
              <w:t>Lockertsen</w:t>
            </w:r>
            <w:proofErr w:type="spellEnd"/>
            <w:r w:rsidRPr="00F46F44">
              <w:t xml:space="preserve"> et al., 2021; McNamara et al., 2017; Price et al., 2019; </w:t>
            </w:r>
            <w:proofErr w:type="spellStart"/>
            <w:r w:rsidRPr="00F46F44">
              <w:t>Scanferla</w:t>
            </w:r>
            <w:proofErr w:type="spellEnd"/>
            <w:r w:rsidRPr="00F46F44">
              <w:t xml:space="preserve"> et al., 2023; Singh et al., 2010; Swift et al., 2013; Wales et al., 2021</w:t>
            </w:r>
          </w:p>
        </w:tc>
        <w:tc>
          <w:tcPr>
            <w:tcW w:w="3628" w:type="dxa"/>
            <w:tcBorders>
              <w:bottom w:val="single" w:sz="4" w:space="0" w:color="auto"/>
            </w:tcBorders>
          </w:tcPr>
          <w:p w14:paraId="7EAF69DD" w14:textId="2C9C90E4" w:rsidR="0087789E" w:rsidRPr="002B30C6" w:rsidRDefault="0087789E" w:rsidP="0087789E">
            <w:pPr>
              <w:ind w:left="215" w:hanging="215"/>
              <w:rPr>
                <w:rFonts w:ascii="Times New Roman" w:hAnsi="Times New Roman"/>
                <w:sz w:val="22"/>
                <w:szCs w:val="22"/>
              </w:rPr>
            </w:pPr>
            <w:r w:rsidRPr="00F46F44">
              <w:rPr>
                <w:rFonts w:ascii="Times New Roman" w:hAnsi="Times New Roman"/>
                <w:sz w:val="22"/>
                <w:szCs w:val="22"/>
                <w:lang w:val="de-DE"/>
              </w:rPr>
              <w:t>Gerten &amp;</w:t>
            </w:r>
            <w:r w:rsidRPr="00F46F44">
              <w:rPr>
                <w:rFonts w:ascii="Times New Roman" w:hAnsi="Times New Roman"/>
                <w:spacing w:val="-1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F46F44">
              <w:rPr>
                <w:rFonts w:ascii="Times New Roman" w:hAnsi="Times New Roman"/>
                <w:spacing w:val="-2"/>
                <w:sz w:val="22"/>
                <w:szCs w:val="22"/>
                <w:lang w:val="de-DE"/>
              </w:rPr>
              <w:t>Hensley</w:t>
            </w:r>
            <w:proofErr w:type="spellEnd"/>
            <w:r w:rsidRPr="00F46F44">
              <w:rPr>
                <w:rFonts w:ascii="Times New Roman" w:hAnsi="Times New Roman"/>
                <w:spacing w:val="-2"/>
                <w:sz w:val="22"/>
                <w:szCs w:val="22"/>
                <w:lang w:val="de-DE"/>
              </w:rPr>
              <w:t>, 2014; Lindgren et al., 2016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A7D2CF0" w14:textId="77777777" w:rsidR="0087789E" w:rsidRPr="002B30C6" w:rsidRDefault="0087789E" w:rsidP="0087789E">
            <w:pPr>
              <w:ind w:left="215" w:hanging="215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</w:tc>
      </w:tr>
    </w:tbl>
    <w:p w14:paraId="25A2A134" w14:textId="77777777" w:rsidR="00C303DA" w:rsidRPr="002B30C6" w:rsidRDefault="00C303DA" w:rsidP="00C303DA">
      <w:pPr>
        <w:spacing w:before="83" w:line="360" w:lineRule="auto"/>
        <w:rPr>
          <w:rFonts w:ascii="Times New Roman" w:hAnsi="Times New Roman"/>
          <w:sz w:val="24"/>
        </w:rPr>
      </w:pPr>
      <w:r w:rsidRPr="002B30C6">
        <w:rPr>
          <w:rFonts w:ascii="Times New Roman" w:hAnsi="Times New Roman"/>
          <w:i/>
          <w:sz w:val="24"/>
        </w:rPr>
        <w:t xml:space="preserve">Note. </w:t>
      </w:r>
      <w:r w:rsidRPr="002B30C6">
        <w:rPr>
          <w:rFonts w:ascii="Times New Roman" w:hAnsi="Times New Roman"/>
          <w:sz w:val="24"/>
        </w:rPr>
        <w:t>Questions were derived from the CASP Checklist for qualitative research (Critical Appraisal</w:t>
      </w:r>
      <w:r w:rsidRPr="002B30C6">
        <w:rPr>
          <w:rFonts w:ascii="Times New Roman" w:hAnsi="Times New Roman"/>
          <w:spacing w:val="-4"/>
          <w:sz w:val="24"/>
        </w:rPr>
        <w:t xml:space="preserve"> </w:t>
      </w:r>
      <w:r w:rsidRPr="002B30C6">
        <w:rPr>
          <w:rFonts w:ascii="Times New Roman" w:hAnsi="Times New Roman"/>
          <w:sz w:val="24"/>
        </w:rPr>
        <w:t>Skills</w:t>
      </w:r>
      <w:r w:rsidRPr="002B30C6">
        <w:rPr>
          <w:rFonts w:ascii="Times New Roman" w:hAnsi="Times New Roman"/>
          <w:spacing w:val="-5"/>
          <w:sz w:val="24"/>
        </w:rPr>
        <w:t xml:space="preserve"> </w:t>
      </w:r>
      <w:proofErr w:type="spellStart"/>
      <w:r w:rsidRPr="002B30C6">
        <w:rPr>
          <w:rFonts w:ascii="Times New Roman" w:hAnsi="Times New Roman"/>
          <w:sz w:val="24"/>
        </w:rPr>
        <w:t>Programme</w:t>
      </w:r>
      <w:proofErr w:type="spellEnd"/>
      <w:r w:rsidRPr="002B30C6">
        <w:rPr>
          <w:rFonts w:ascii="Times New Roman" w:hAnsi="Times New Roman"/>
          <w:sz w:val="24"/>
        </w:rPr>
        <w:t>,</w:t>
      </w:r>
      <w:r w:rsidRPr="002B30C6">
        <w:rPr>
          <w:rFonts w:ascii="Times New Roman" w:hAnsi="Times New Roman"/>
          <w:spacing w:val="-4"/>
          <w:sz w:val="24"/>
        </w:rPr>
        <w:t xml:space="preserve"> </w:t>
      </w:r>
      <w:r w:rsidRPr="002B30C6">
        <w:rPr>
          <w:rFonts w:ascii="Times New Roman" w:hAnsi="Times New Roman"/>
          <w:sz w:val="24"/>
        </w:rPr>
        <w:t>2024b,</w:t>
      </w:r>
      <w:r w:rsidRPr="002B30C6">
        <w:rPr>
          <w:rFonts w:ascii="Times New Roman" w:hAnsi="Times New Roman"/>
          <w:spacing w:val="-4"/>
          <w:sz w:val="24"/>
        </w:rPr>
        <w:t xml:space="preserve"> </w:t>
      </w:r>
      <w:r w:rsidRPr="002B30C6">
        <w:rPr>
          <w:rFonts w:ascii="Times New Roman" w:hAnsi="Times New Roman"/>
          <w:sz w:val="24"/>
        </w:rPr>
        <w:t>S.</w:t>
      </w:r>
      <w:r w:rsidRPr="002B30C6">
        <w:rPr>
          <w:rFonts w:ascii="Times New Roman" w:hAnsi="Times New Roman"/>
          <w:spacing w:val="-4"/>
          <w:sz w:val="24"/>
        </w:rPr>
        <w:t xml:space="preserve"> </w:t>
      </w:r>
      <w:r w:rsidRPr="002B30C6">
        <w:rPr>
          <w:rFonts w:ascii="Times New Roman" w:hAnsi="Times New Roman"/>
          <w:sz w:val="24"/>
        </w:rPr>
        <w:t>2–4)</w:t>
      </w:r>
      <w:r>
        <w:rPr>
          <w:rFonts w:ascii="Times New Roman" w:hAnsi="Times New Roman"/>
          <w:sz w:val="24"/>
        </w:rPr>
        <w:t>.</w:t>
      </w:r>
    </w:p>
    <w:p w14:paraId="6B0F0DDF" w14:textId="77777777" w:rsidR="00C303DA" w:rsidRPr="002B30C6" w:rsidRDefault="00C303DA" w:rsidP="00C303DA">
      <w:pPr>
        <w:spacing w:line="360" w:lineRule="auto"/>
        <w:ind w:left="25"/>
        <w:rPr>
          <w:rFonts w:ascii="Times New Roman" w:hAnsi="Times New Roman"/>
          <w:sz w:val="24"/>
        </w:rPr>
      </w:pPr>
      <w:r w:rsidRPr="002B30C6">
        <w:rPr>
          <w:rFonts w:ascii="Times New Roman" w:hAnsi="Times New Roman"/>
          <w:sz w:val="24"/>
        </w:rPr>
        <w:t>*</w:t>
      </w:r>
      <w:r w:rsidRPr="002B30C6">
        <w:rPr>
          <w:rFonts w:ascii="Times New Roman" w:hAnsi="Times New Roman"/>
          <w:spacing w:val="-2"/>
          <w:sz w:val="24"/>
        </w:rPr>
        <w:t xml:space="preserve"> </w:t>
      </w:r>
      <w:r w:rsidRPr="002B30C6">
        <w:rPr>
          <w:rFonts w:ascii="Times New Roman" w:hAnsi="Times New Roman"/>
          <w:sz w:val="24"/>
        </w:rPr>
        <w:t>=</w:t>
      </w:r>
      <w:r w:rsidRPr="002B30C6">
        <w:rPr>
          <w:rFonts w:ascii="Times New Roman" w:hAnsi="Times New Roman"/>
          <w:spacing w:val="-3"/>
          <w:sz w:val="24"/>
        </w:rPr>
        <w:t xml:space="preserve"> </w:t>
      </w:r>
      <w:r w:rsidRPr="002B30C6">
        <w:rPr>
          <w:rFonts w:ascii="Times New Roman" w:hAnsi="Times New Roman"/>
          <w:sz w:val="24"/>
        </w:rPr>
        <w:t>emphasized</w:t>
      </w:r>
      <w:r w:rsidRPr="002B30C6">
        <w:rPr>
          <w:rFonts w:ascii="Times New Roman" w:hAnsi="Times New Roman"/>
          <w:spacing w:val="-1"/>
          <w:sz w:val="24"/>
        </w:rPr>
        <w:t xml:space="preserve"> </w:t>
      </w:r>
      <w:r w:rsidRPr="002B30C6">
        <w:rPr>
          <w:rFonts w:ascii="Times New Roman" w:hAnsi="Times New Roman"/>
          <w:spacing w:val="-2"/>
          <w:sz w:val="24"/>
        </w:rPr>
        <w:t>items</w:t>
      </w:r>
      <w:r>
        <w:rPr>
          <w:rFonts w:ascii="Times New Roman" w:hAnsi="Times New Roman"/>
          <w:spacing w:val="-2"/>
          <w:sz w:val="24"/>
        </w:rPr>
        <w:t>.</w:t>
      </w:r>
    </w:p>
    <w:p w14:paraId="3B9416E1" w14:textId="77777777" w:rsidR="00C303DA" w:rsidRDefault="00C303DA" w:rsidP="00C303DA"/>
    <w:p w14:paraId="39F879A9" w14:textId="77777777" w:rsidR="00C303DA" w:rsidRDefault="00C303DA" w:rsidP="00C303D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0C602C34" w14:textId="77777777" w:rsidR="00C303DA" w:rsidRPr="00C275CF" w:rsidRDefault="00C303DA" w:rsidP="00C303DA">
      <w:pPr>
        <w:rPr>
          <w:rFonts w:ascii="Times New Roman" w:hAnsi="Times New Roman"/>
          <w:sz w:val="24"/>
        </w:rPr>
        <w:sectPr w:rsidR="00C303DA" w:rsidRPr="00C275CF" w:rsidSect="00C275CF">
          <w:type w:val="continuous"/>
          <w:pgSz w:w="16840" w:h="11910" w:orient="landscape"/>
          <w:pgMar w:top="1440" w:right="1440" w:bottom="1440" w:left="1440" w:header="754" w:footer="0" w:gutter="0"/>
          <w:cols w:space="720"/>
          <w:docGrid w:linePitch="286"/>
        </w:sectPr>
      </w:pPr>
    </w:p>
    <w:p w14:paraId="608C7844" w14:textId="77777777" w:rsidR="00C303DA" w:rsidRPr="00FB20E5" w:rsidRDefault="00C303DA" w:rsidP="00C303DA">
      <w:pPr>
        <w:spacing w:after="0" w:line="360" w:lineRule="auto"/>
        <w:rPr>
          <w:rFonts w:ascii="Times New Roman" w:eastAsiaTheme="majorEastAsia" w:hAnsi="Times New Roman"/>
          <w:b/>
          <w:sz w:val="24"/>
          <w:szCs w:val="24"/>
          <w:lang w:val="en-GB"/>
        </w:rPr>
      </w:pPr>
      <w:r w:rsidRPr="00FB20E5">
        <w:rPr>
          <w:rFonts w:ascii="Times New Roman" w:eastAsiaTheme="majorEastAsia" w:hAnsi="Times New Roman"/>
          <w:b/>
          <w:sz w:val="24"/>
          <w:szCs w:val="24"/>
          <w:lang w:val="en-GB"/>
        </w:rPr>
        <w:lastRenderedPageBreak/>
        <w:t xml:space="preserve">Table </w:t>
      </w:r>
      <w:r>
        <w:rPr>
          <w:rFonts w:ascii="Times New Roman" w:eastAsiaTheme="majorEastAsia" w:hAnsi="Times New Roman"/>
          <w:b/>
          <w:sz w:val="24"/>
          <w:szCs w:val="24"/>
          <w:lang w:val="en-GB"/>
        </w:rPr>
        <w:t>2.</w:t>
      </w:r>
      <w:r w:rsidRPr="00FB20E5">
        <w:rPr>
          <w:rFonts w:ascii="Times New Roman" w:eastAsiaTheme="majorEastAsia" w:hAnsi="Times New Roman"/>
          <w:b/>
          <w:sz w:val="24"/>
          <w:szCs w:val="24"/>
          <w:lang w:val="en-GB"/>
        </w:rPr>
        <w:t>2</w:t>
      </w:r>
    </w:p>
    <w:p w14:paraId="07EEBD72" w14:textId="77777777" w:rsidR="00C303DA" w:rsidRDefault="00C303DA" w:rsidP="00C303DA">
      <w:pPr>
        <w:spacing w:after="0" w:line="360" w:lineRule="auto"/>
        <w:rPr>
          <w:rFonts w:ascii="Times New Roman" w:eastAsiaTheme="majorEastAsia" w:hAnsi="Times New Roman"/>
          <w:sz w:val="24"/>
          <w:szCs w:val="24"/>
          <w:lang w:val="en-GB"/>
        </w:rPr>
      </w:pPr>
      <w:r w:rsidRPr="00FB20E5">
        <w:rPr>
          <w:rFonts w:ascii="Times New Roman" w:eastAsiaTheme="majorEastAsia" w:hAnsi="Times New Roman"/>
          <w:sz w:val="24"/>
          <w:szCs w:val="24"/>
          <w:lang w:val="en-GB"/>
        </w:rPr>
        <w:t>Ranking results</w:t>
      </w:r>
      <w:r>
        <w:rPr>
          <w:rFonts w:ascii="Times New Roman" w:eastAsiaTheme="majorEastAsia" w:hAnsi="Times New Roman"/>
          <w:sz w:val="24"/>
          <w:szCs w:val="24"/>
          <w:lang w:val="en-GB"/>
        </w:rPr>
        <w:t xml:space="preserve"> </w:t>
      </w:r>
      <w:r w:rsidRPr="00FB20E5">
        <w:rPr>
          <w:rFonts w:ascii="Times New Roman" w:eastAsiaTheme="majorEastAsia" w:hAnsi="Times New Roman"/>
          <w:sz w:val="24"/>
          <w:szCs w:val="24"/>
          <w:lang w:val="en-GB"/>
        </w:rPr>
        <w:t>of the quality appraisal using the CASP checklist for cohort studies</w:t>
      </w:r>
    </w:p>
    <w:tbl>
      <w:tblPr>
        <w:tblStyle w:val="TableGrid"/>
        <w:tblW w:w="9524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2324"/>
        <w:gridCol w:w="1814"/>
        <w:gridCol w:w="1984"/>
      </w:tblGrid>
      <w:tr w:rsidR="00C303DA" w:rsidRPr="00EA4D41" w14:paraId="26824F46" w14:textId="77777777" w:rsidTr="00C275CF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CE671BD" w14:textId="77777777" w:rsidR="00C303DA" w:rsidRPr="00C275CF" w:rsidRDefault="00C303DA" w:rsidP="00C275CF">
            <w:pPr>
              <w:spacing w:line="240" w:lineRule="auto"/>
              <w:jc w:val="center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  <w:r w:rsidRPr="00C275CF"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  <w:t>No.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FA649C2" w14:textId="77777777" w:rsidR="00C303DA" w:rsidRPr="00C275CF" w:rsidRDefault="00C303DA" w:rsidP="00C275CF">
            <w:pPr>
              <w:spacing w:line="240" w:lineRule="auto"/>
              <w:jc w:val="center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  <w:r w:rsidRPr="00C275CF"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  <w:t>Questions from CASP Checklist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14:paraId="0968791D" w14:textId="77777777" w:rsidR="00C303DA" w:rsidRPr="00C275CF" w:rsidRDefault="00C303DA" w:rsidP="00C275CF">
            <w:pPr>
              <w:spacing w:line="240" w:lineRule="auto"/>
              <w:jc w:val="center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  <w:r w:rsidRPr="00C275CF"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14:paraId="07FAF4A7" w14:textId="77777777" w:rsidR="00C303DA" w:rsidRPr="00C275CF" w:rsidRDefault="00C303DA" w:rsidP="00C275CF">
            <w:pPr>
              <w:spacing w:line="240" w:lineRule="auto"/>
              <w:jc w:val="center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  <w:r w:rsidRPr="00C275CF"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  <w:t>Can’t tell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188571A" w14:textId="77777777" w:rsidR="00C303DA" w:rsidRPr="00C275CF" w:rsidRDefault="00C303DA" w:rsidP="00C275CF">
            <w:pPr>
              <w:spacing w:line="240" w:lineRule="auto"/>
              <w:jc w:val="center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  <w:r w:rsidRPr="00C275CF"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  <w:t>No</w:t>
            </w:r>
          </w:p>
        </w:tc>
      </w:tr>
      <w:tr w:rsidR="00C303DA" w:rsidRPr="00EA4D41" w14:paraId="45DD8743" w14:textId="77777777" w:rsidTr="00C275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24" w:type="dxa"/>
            <w:gridSpan w:val="5"/>
            <w:tcBorders>
              <w:top w:val="single" w:sz="4" w:space="0" w:color="auto"/>
            </w:tcBorders>
          </w:tcPr>
          <w:p w14:paraId="7027E733" w14:textId="77777777" w:rsidR="00C303DA" w:rsidRPr="001906BF" w:rsidRDefault="00C303DA" w:rsidP="00C275CF">
            <w:pPr>
              <w:jc w:val="center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  <w:t>Section A</w:t>
            </w:r>
          </w:p>
        </w:tc>
      </w:tr>
      <w:tr w:rsidR="00C303DA" w:rsidRPr="006A60F0" w14:paraId="4D8299F2" w14:textId="77777777" w:rsidTr="00C275CF">
        <w:tc>
          <w:tcPr>
            <w:tcW w:w="567" w:type="dxa"/>
          </w:tcPr>
          <w:p w14:paraId="5E9AF938" w14:textId="77777777" w:rsidR="00C303DA" w:rsidRPr="00C275CF" w:rsidRDefault="00C303DA" w:rsidP="00C275CF">
            <w:pPr>
              <w:spacing w:line="240" w:lineRule="auto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  <w:r w:rsidRPr="00C275CF"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2835" w:type="dxa"/>
          </w:tcPr>
          <w:p w14:paraId="7A57B80D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  <w:r w:rsidRPr="00EA4D41">
              <w:rPr>
                <w:rFonts w:ascii="Times New Roman" w:hAnsi="Times New Roman"/>
                <w:sz w:val="22"/>
                <w:szCs w:val="22"/>
              </w:rPr>
              <w:t>Did</w:t>
            </w:r>
            <w:r w:rsidRPr="00EA4D41">
              <w:rPr>
                <w:rFonts w:ascii="Times New Roman" w:hAnsi="Times New Roman"/>
                <w:spacing w:val="-7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the</w:t>
            </w:r>
            <w:r w:rsidRPr="00EA4D41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study</w:t>
            </w:r>
            <w:r w:rsidRPr="00EA4D41">
              <w:rPr>
                <w:rFonts w:ascii="Times New Roman" w:hAnsi="Times New Roman"/>
                <w:spacing w:val="-7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address</w:t>
            </w:r>
            <w:r w:rsidRPr="00EA4D41">
              <w:rPr>
                <w:rFonts w:ascii="Times New Roman" w:hAnsi="Times New Roman"/>
                <w:spacing w:val="-7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a</w:t>
            </w:r>
            <w:r w:rsidRPr="00EA4D41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clearly</w:t>
            </w:r>
            <w:r w:rsidRPr="00EA4D41">
              <w:rPr>
                <w:rFonts w:ascii="Times New Roman" w:hAnsi="Times New Roman"/>
                <w:spacing w:val="-7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 xml:space="preserve">focused </w:t>
            </w:r>
            <w:r w:rsidRPr="00EA4D41">
              <w:rPr>
                <w:rFonts w:ascii="Times New Roman" w:hAnsi="Times New Roman"/>
                <w:spacing w:val="-2"/>
                <w:sz w:val="22"/>
                <w:szCs w:val="22"/>
              </w:rPr>
              <w:t>issue?</w:t>
            </w:r>
          </w:p>
        </w:tc>
        <w:tc>
          <w:tcPr>
            <w:tcW w:w="2324" w:type="dxa"/>
          </w:tcPr>
          <w:p w14:paraId="123CBB58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de-DE"/>
              </w:rPr>
            </w:pPr>
            <w:r w:rsidRPr="00EA4D41">
              <w:rPr>
                <w:rFonts w:ascii="Times New Roman" w:hAnsi="Times New Roman"/>
                <w:sz w:val="22"/>
                <w:szCs w:val="22"/>
                <w:lang w:val="de-DE"/>
              </w:rPr>
              <w:t>Eklund et al., 2016; Gerritsen et al., 2022, 2024</w:t>
            </w:r>
          </w:p>
        </w:tc>
        <w:tc>
          <w:tcPr>
            <w:tcW w:w="1814" w:type="dxa"/>
          </w:tcPr>
          <w:p w14:paraId="3EEBD2BF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</w:tcPr>
          <w:p w14:paraId="7800B091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de-DE"/>
              </w:rPr>
            </w:pPr>
          </w:p>
        </w:tc>
      </w:tr>
      <w:tr w:rsidR="00C303DA" w:rsidRPr="00EA4D41" w14:paraId="1B662838" w14:textId="77777777" w:rsidTr="00C275CF">
        <w:trPr>
          <w:trHeight w:val="588"/>
        </w:trPr>
        <w:tc>
          <w:tcPr>
            <w:tcW w:w="567" w:type="dxa"/>
          </w:tcPr>
          <w:p w14:paraId="2658A8B7" w14:textId="77777777" w:rsidR="00C303DA" w:rsidRPr="00C275CF" w:rsidRDefault="00C303DA" w:rsidP="00C275CF">
            <w:pPr>
              <w:spacing w:line="240" w:lineRule="auto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  <w:r w:rsidRPr="00C275CF"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2835" w:type="dxa"/>
          </w:tcPr>
          <w:p w14:paraId="324D391E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  <w:r w:rsidRPr="00EA4D41">
              <w:rPr>
                <w:rFonts w:ascii="Times New Roman" w:hAnsi="Times New Roman"/>
                <w:sz w:val="22"/>
                <w:szCs w:val="22"/>
              </w:rPr>
              <w:t>Was</w:t>
            </w:r>
            <w:r w:rsidRPr="00EA4D41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the</w:t>
            </w:r>
            <w:r w:rsidRPr="00EA4D41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cohort</w:t>
            </w:r>
            <w:r w:rsidRPr="00EA4D41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recruited</w:t>
            </w:r>
            <w:r w:rsidRPr="00EA4D41">
              <w:rPr>
                <w:rFonts w:ascii="Times New Roman" w:hAnsi="Times New Roman"/>
                <w:spacing w:val="-7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in</w:t>
            </w:r>
            <w:r w:rsidRPr="00EA4D41">
              <w:rPr>
                <w:rFonts w:ascii="Times New Roman" w:hAnsi="Times New Roman"/>
                <w:spacing w:val="-7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an</w:t>
            </w:r>
            <w:r w:rsidRPr="00EA4D41">
              <w:rPr>
                <w:rFonts w:ascii="Times New Roman" w:hAnsi="Times New Roman"/>
                <w:spacing w:val="-7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 xml:space="preserve">acceptable </w:t>
            </w:r>
            <w:r w:rsidRPr="00EA4D41">
              <w:rPr>
                <w:rFonts w:ascii="Times New Roman" w:hAnsi="Times New Roman"/>
                <w:spacing w:val="-4"/>
                <w:sz w:val="22"/>
                <w:szCs w:val="22"/>
              </w:rPr>
              <w:t>way?</w:t>
            </w:r>
          </w:p>
        </w:tc>
        <w:tc>
          <w:tcPr>
            <w:tcW w:w="2324" w:type="dxa"/>
          </w:tcPr>
          <w:p w14:paraId="5794F60F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de-DE"/>
              </w:rPr>
            </w:pPr>
            <w:r w:rsidRPr="00EA4D41">
              <w:rPr>
                <w:rFonts w:ascii="Times New Roman" w:hAnsi="Times New Roman"/>
                <w:sz w:val="22"/>
                <w:szCs w:val="22"/>
                <w:lang w:val="de-DE"/>
              </w:rPr>
              <w:t>Eklund et al., 2016; Gerritsen et al., 2024</w:t>
            </w:r>
          </w:p>
        </w:tc>
        <w:tc>
          <w:tcPr>
            <w:tcW w:w="1814" w:type="dxa"/>
          </w:tcPr>
          <w:p w14:paraId="08B08634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  <w:r w:rsidRPr="00EA4D41">
              <w:rPr>
                <w:rFonts w:ascii="Times New Roman" w:hAnsi="Times New Roman"/>
                <w:sz w:val="22"/>
                <w:szCs w:val="22"/>
                <w:lang w:val="de-DE"/>
              </w:rPr>
              <w:t>Gerritsen et al., 2022</w:t>
            </w:r>
          </w:p>
        </w:tc>
        <w:tc>
          <w:tcPr>
            <w:tcW w:w="1984" w:type="dxa"/>
          </w:tcPr>
          <w:p w14:paraId="771929D1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</w:p>
        </w:tc>
      </w:tr>
      <w:tr w:rsidR="00C303DA" w:rsidRPr="006A60F0" w14:paraId="289CDBBC" w14:textId="77777777" w:rsidTr="00C275CF">
        <w:tc>
          <w:tcPr>
            <w:tcW w:w="567" w:type="dxa"/>
          </w:tcPr>
          <w:p w14:paraId="3921B866" w14:textId="77777777" w:rsidR="00C303DA" w:rsidRPr="00C275CF" w:rsidRDefault="00C303DA" w:rsidP="00C275CF">
            <w:pPr>
              <w:spacing w:line="240" w:lineRule="auto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  <w:r w:rsidRPr="00C275CF"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  <w:t>3</w:t>
            </w:r>
          </w:p>
        </w:tc>
        <w:tc>
          <w:tcPr>
            <w:tcW w:w="2835" w:type="dxa"/>
          </w:tcPr>
          <w:p w14:paraId="5DABE28A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  <w:r w:rsidRPr="00EA4D41">
              <w:rPr>
                <w:rFonts w:ascii="Times New Roman" w:hAnsi="Times New Roman"/>
                <w:sz w:val="22"/>
                <w:szCs w:val="22"/>
              </w:rPr>
              <w:t>Was</w:t>
            </w:r>
            <w:r w:rsidRPr="00EA4D41">
              <w:rPr>
                <w:rFonts w:ascii="Times New Roman" w:hAnsi="Times New Roman"/>
                <w:spacing w:val="-9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the</w:t>
            </w:r>
            <w:r w:rsidRPr="00EA4D41">
              <w:rPr>
                <w:rFonts w:ascii="Times New Roman" w:hAnsi="Times New Roman"/>
                <w:spacing w:val="-9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exposure</w:t>
            </w:r>
            <w:r w:rsidRPr="00EA4D41">
              <w:rPr>
                <w:rFonts w:ascii="Times New Roman" w:hAnsi="Times New Roman"/>
                <w:spacing w:val="-9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accurately</w:t>
            </w:r>
            <w:r w:rsidRPr="00EA4D41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measured</w:t>
            </w:r>
            <w:r w:rsidRPr="00EA4D41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 xml:space="preserve">to </w:t>
            </w:r>
            <w:proofErr w:type="spellStart"/>
            <w:r w:rsidRPr="00EA4D41">
              <w:rPr>
                <w:rFonts w:ascii="Times New Roman" w:hAnsi="Times New Roman"/>
                <w:sz w:val="22"/>
                <w:szCs w:val="22"/>
              </w:rPr>
              <w:t>minimise</w:t>
            </w:r>
            <w:proofErr w:type="spellEnd"/>
            <w:r w:rsidRPr="00EA4D41">
              <w:rPr>
                <w:rFonts w:ascii="Times New Roman" w:hAnsi="Times New Roman"/>
                <w:sz w:val="22"/>
                <w:szCs w:val="22"/>
              </w:rPr>
              <w:t xml:space="preserve"> bias?</w:t>
            </w:r>
          </w:p>
        </w:tc>
        <w:tc>
          <w:tcPr>
            <w:tcW w:w="2324" w:type="dxa"/>
          </w:tcPr>
          <w:p w14:paraId="261EBEE5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  <w:r w:rsidRPr="00EA4D41">
              <w:rPr>
                <w:rFonts w:ascii="Times New Roman" w:hAnsi="Times New Roman"/>
                <w:sz w:val="22"/>
                <w:szCs w:val="22"/>
              </w:rPr>
              <w:t>Gerritsen et al., 2024</w:t>
            </w:r>
          </w:p>
        </w:tc>
        <w:tc>
          <w:tcPr>
            <w:tcW w:w="1814" w:type="dxa"/>
          </w:tcPr>
          <w:p w14:paraId="048E2D37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de-DE"/>
              </w:rPr>
            </w:pPr>
            <w:r w:rsidRPr="00EA4D41">
              <w:rPr>
                <w:rFonts w:ascii="Times New Roman" w:hAnsi="Times New Roman"/>
                <w:sz w:val="22"/>
                <w:szCs w:val="22"/>
                <w:lang w:val="de-DE"/>
              </w:rPr>
              <w:t>Eklund et al., 2016; Gerritsen et al., 2022</w:t>
            </w:r>
          </w:p>
        </w:tc>
        <w:tc>
          <w:tcPr>
            <w:tcW w:w="1984" w:type="dxa"/>
          </w:tcPr>
          <w:p w14:paraId="5D69382C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de-DE"/>
              </w:rPr>
            </w:pPr>
          </w:p>
        </w:tc>
      </w:tr>
      <w:tr w:rsidR="00C303DA" w:rsidRPr="006A60F0" w14:paraId="6E1C92D7" w14:textId="77777777" w:rsidTr="00C275CF">
        <w:tc>
          <w:tcPr>
            <w:tcW w:w="567" w:type="dxa"/>
          </w:tcPr>
          <w:p w14:paraId="24A6766B" w14:textId="77777777" w:rsidR="00C303DA" w:rsidRPr="00C275CF" w:rsidRDefault="00C303DA" w:rsidP="00C275CF">
            <w:pPr>
              <w:spacing w:line="240" w:lineRule="auto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  <w:r w:rsidRPr="00C275CF"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  <w:t>4</w:t>
            </w:r>
          </w:p>
        </w:tc>
        <w:tc>
          <w:tcPr>
            <w:tcW w:w="2835" w:type="dxa"/>
          </w:tcPr>
          <w:p w14:paraId="2119A66A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  <w:r w:rsidRPr="00EA4D41">
              <w:rPr>
                <w:rFonts w:ascii="Times New Roman" w:hAnsi="Times New Roman"/>
                <w:sz w:val="22"/>
                <w:szCs w:val="22"/>
              </w:rPr>
              <w:t>Was</w:t>
            </w:r>
            <w:r w:rsidRPr="00EA4D41">
              <w:rPr>
                <w:rFonts w:ascii="Times New Roman" w:hAnsi="Times New Roman"/>
                <w:spacing w:val="-9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the</w:t>
            </w:r>
            <w:r w:rsidRPr="00EA4D41">
              <w:rPr>
                <w:rFonts w:ascii="Times New Roman" w:hAnsi="Times New Roman"/>
                <w:spacing w:val="-9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outcome</w:t>
            </w:r>
            <w:r w:rsidRPr="00EA4D41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accurately</w:t>
            </w:r>
            <w:r w:rsidRPr="00EA4D41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measured</w:t>
            </w:r>
            <w:r w:rsidRPr="00EA4D41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pacing w:val="-8"/>
                <w:sz w:val="22"/>
                <w:szCs w:val="22"/>
              </w:rPr>
              <w:t>t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 xml:space="preserve">o </w:t>
            </w:r>
            <w:proofErr w:type="spellStart"/>
            <w:r w:rsidRPr="00EA4D41">
              <w:rPr>
                <w:rFonts w:ascii="Times New Roman" w:hAnsi="Times New Roman"/>
                <w:sz w:val="22"/>
                <w:szCs w:val="22"/>
              </w:rPr>
              <w:t>minimise</w:t>
            </w:r>
            <w:proofErr w:type="spellEnd"/>
            <w:r w:rsidRPr="00EA4D41">
              <w:rPr>
                <w:rFonts w:ascii="Times New Roman" w:hAnsi="Times New Roman"/>
                <w:sz w:val="22"/>
                <w:szCs w:val="22"/>
              </w:rPr>
              <w:t xml:space="preserve"> bias?</w:t>
            </w:r>
          </w:p>
        </w:tc>
        <w:tc>
          <w:tcPr>
            <w:tcW w:w="2324" w:type="dxa"/>
          </w:tcPr>
          <w:p w14:paraId="7011E52E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de-DE"/>
              </w:rPr>
            </w:pPr>
            <w:r w:rsidRPr="00EA4D41">
              <w:rPr>
                <w:rFonts w:ascii="Times New Roman" w:hAnsi="Times New Roman"/>
                <w:sz w:val="22"/>
                <w:szCs w:val="22"/>
                <w:lang w:val="de-DE"/>
              </w:rPr>
              <w:t>Eklund et al., 2016; Gerritsen et al., 2022, 2024</w:t>
            </w:r>
          </w:p>
        </w:tc>
        <w:tc>
          <w:tcPr>
            <w:tcW w:w="1814" w:type="dxa"/>
          </w:tcPr>
          <w:p w14:paraId="79920A25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</w:tcPr>
          <w:p w14:paraId="729C37FB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de-DE"/>
              </w:rPr>
            </w:pPr>
          </w:p>
        </w:tc>
      </w:tr>
      <w:tr w:rsidR="00C303DA" w:rsidRPr="006A60F0" w14:paraId="72E4E8C2" w14:textId="77777777" w:rsidTr="00C275CF">
        <w:trPr>
          <w:trHeight w:val="888"/>
        </w:trPr>
        <w:tc>
          <w:tcPr>
            <w:tcW w:w="567" w:type="dxa"/>
          </w:tcPr>
          <w:p w14:paraId="593A2948" w14:textId="77777777" w:rsidR="00C303DA" w:rsidRPr="00C275CF" w:rsidRDefault="00C303DA" w:rsidP="00C275CF">
            <w:pPr>
              <w:spacing w:line="240" w:lineRule="auto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  <w:r w:rsidRPr="00C275CF"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  <w:t>5a</w:t>
            </w:r>
          </w:p>
        </w:tc>
        <w:tc>
          <w:tcPr>
            <w:tcW w:w="2835" w:type="dxa"/>
          </w:tcPr>
          <w:p w14:paraId="274E8DA5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  <w:r w:rsidRPr="00EA4D41">
              <w:rPr>
                <w:rFonts w:ascii="Times New Roman" w:hAnsi="Times New Roman"/>
                <w:sz w:val="22"/>
                <w:szCs w:val="22"/>
              </w:rPr>
              <w:t>Have</w:t>
            </w:r>
            <w:r w:rsidRPr="00EA4D41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the</w:t>
            </w:r>
            <w:r w:rsidRPr="00EA4D41">
              <w:rPr>
                <w:rFonts w:ascii="Times New Roman" w:hAnsi="Times New Roman"/>
                <w:spacing w:val="-9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authors</w:t>
            </w:r>
            <w:r w:rsidRPr="00EA4D41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identified</w:t>
            </w:r>
            <w:r w:rsidRPr="00EA4D41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all</w:t>
            </w:r>
            <w:r>
              <w:rPr>
                <w:rFonts w:ascii="Times New Roman" w:hAnsi="Times New Roman"/>
                <w:spacing w:val="-9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important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c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onfounding factors?*</w:t>
            </w:r>
          </w:p>
        </w:tc>
        <w:tc>
          <w:tcPr>
            <w:tcW w:w="2324" w:type="dxa"/>
          </w:tcPr>
          <w:p w14:paraId="0B9CA84B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</w:tcPr>
          <w:p w14:paraId="13F10550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</w:p>
        </w:tc>
        <w:tc>
          <w:tcPr>
            <w:tcW w:w="1984" w:type="dxa"/>
          </w:tcPr>
          <w:p w14:paraId="20658D28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de-DE"/>
              </w:rPr>
            </w:pPr>
            <w:r w:rsidRPr="00EA4D41">
              <w:rPr>
                <w:rFonts w:ascii="Times New Roman" w:hAnsi="Times New Roman"/>
                <w:sz w:val="22"/>
                <w:szCs w:val="22"/>
                <w:lang w:val="de-DE"/>
              </w:rPr>
              <w:t>Eklund et al., 2016; Gerritsen et al., 2022, 2024</w:t>
            </w:r>
          </w:p>
        </w:tc>
      </w:tr>
      <w:tr w:rsidR="00C303DA" w:rsidRPr="006A60F0" w14:paraId="2872E306" w14:textId="77777777" w:rsidTr="00C275CF">
        <w:tc>
          <w:tcPr>
            <w:tcW w:w="567" w:type="dxa"/>
          </w:tcPr>
          <w:p w14:paraId="52C24147" w14:textId="77777777" w:rsidR="00C303DA" w:rsidRPr="00C275CF" w:rsidRDefault="00C303DA" w:rsidP="00C275CF">
            <w:pPr>
              <w:spacing w:line="240" w:lineRule="auto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  <w:r w:rsidRPr="00C275CF"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  <w:t>5b</w:t>
            </w:r>
          </w:p>
        </w:tc>
        <w:tc>
          <w:tcPr>
            <w:tcW w:w="2835" w:type="dxa"/>
          </w:tcPr>
          <w:p w14:paraId="014F22BA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  <w:r w:rsidRPr="00EA4D41">
              <w:rPr>
                <w:rFonts w:ascii="Times New Roman" w:hAnsi="Times New Roman"/>
                <w:sz w:val="22"/>
                <w:szCs w:val="22"/>
              </w:rPr>
              <w:t xml:space="preserve">Have they </w:t>
            </w:r>
            <w:proofErr w:type="spellStart"/>
            <w:r w:rsidRPr="00EA4D41">
              <w:rPr>
                <w:rFonts w:ascii="Times New Roman" w:hAnsi="Times New Roman"/>
                <w:sz w:val="22"/>
                <w:szCs w:val="22"/>
              </w:rPr>
              <w:t>taken</w:t>
            </w:r>
            <w:proofErr w:type="spellEnd"/>
            <w:r w:rsidRPr="00EA4D41">
              <w:rPr>
                <w:rFonts w:ascii="Times New Roman" w:hAnsi="Times New Roman"/>
                <w:sz w:val="22"/>
                <w:szCs w:val="22"/>
              </w:rPr>
              <w:t xml:space="preserve"> account of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the confounding</w:t>
            </w:r>
            <w:r w:rsidRPr="00EA4D41">
              <w:rPr>
                <w:rFonts w:ascii="Times New Roman" w:hAnsi="Times New Roman"/>
                <w:spacing w:val="-11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factors</w:t>
            </w:r>
            <w:r w:rsidRPr="00EA4D41">
              <w:rPr>
                <w:rFonts w:ascii="Times New Roman" w:hAnsi="Times New Roman"/>
                <w:spacing w:val="-11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in</w:t>
            </w:r>
            <w:r w:rsidRPr="00EA4D41">
              <w:rPr>
                <w:rFonts w:ascii="Times New Roman" w:hAnsi="Times New Roman"/>
                <w:spacing w:val="-11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the</w:t>
            </w:r>
            <w:r w:rsidRPr="00EA4D41">
              <w:rPr>
                <w:rFonts w:ascii="Times New Roman" w:hAnsi="Times New Roman"/>
                <w:spacing w:val="-11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design and/or analysis?*</w:t>
            </w:r>
          </w:p>
        </w:tc>
        <w:tc>
          <w:tcPr>
            <w:tcW w:w="2324" w:type="dxa"/>
          </w:tcPr>
          <w:p w14:paraId="53F3FC8E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  <w:r w:rsidRPr="00EA4D41">
              <w:rPr>
                <w:rFonts w:ascii="Times New Roman" w:hAnsi="Times New Roman"/>
                <w:sz w:val="22"/>
                <w:szCs w:val="22"/>
              </w:rPr>
              <w:t>Gerritsen et al., 2024</w:t>
            </w:r>
          </w:p>
        </w:tc>
        <w:tc>
          <w:tcPr>
            <w:tcW w:w="1814" w:type="dxa"/>
          </w:tcPr>
          <w:p w14:paraId="522CBC43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</w:p>
        </w:tc>
        <w:tc>
          <w:tcPr>
            <w:tcW w:w="1984" w:type="dxa"/>
          </w:tcPr>
          <w:p w14:paraId="193F3221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de-DE"/>
              </w:rPr>
            </w:pPr>
            <w:r w:rsidRPr="00EA4D41">
              <w:rPr>
                <w:rFonts w:ascii="Times New Roman" w:hAnsi="Times New Roman"/>
                <w:sz w:val="22"/>
                <w:szCs w:val="22"/>
                <w:lang w:val="de-DE"/>
              </w:rPr>
              <w:t>Eklund et al., 2016; Gerritsen et al., 2022</w:t>
            </w:r>
          </w:p>
        </w:tc>
      </w:tr>
      <w:tr w:rsidR="00C303DA" w:rsidRPr="00EA4D41" w14:paraId="0094E342" w14:textId="77777777" w:rsidTr="00C275CF">
        <w:tc>
          <w:tcPr>
            <w:tcW w:w="567" w:type="dxa"/>
          </w:tcPr>
          <w:p w14:paraId="5A7C1826" w14:textId="77777777" w:rsidR="00C303DA" w:rsidRPr="00C275CF" w:rsidRDefault="00C303DA" w:rsidP="00C275CF">
            <w:pPr>
              <w:spacing w:line="240" w:lineRule="auto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  <w:r w:rsidRPr="00C275CF"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  <w:t>6a</w:t>
            </w:r>
          </w:p>
        </w:tc>
        <w:tc>
          <w:tcPr>
            <w:tcW w:w="2835" w:type="dxa"/>
          </w:tcPr>
          <w:p w14:paraId="65B741C5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  <w:r w:rsidRPr="00EA4D41">
              <w:rPr>
                <w:rFonts w:ascii="Times New Roman" w:hAnsi="Times New Roman"/>
                <w:sz w:val="22"/>
                <w:szCs w:val="22"/>
              </w:rPr>
              <w:t>Was</w:t>
            </w:r>
            <w:r w:rsidRPr="00EA4D41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the</w:t>
            </w:r>
            <w:r w:rsidRPr="00EA4D41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follow</w:t>
            </w:r>
            <w:r w:rsidRPr="00EA4D41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up</w:t>
            </w:r>
            <w:r w:rsidRPr="00EA4D41">
              <w:rPr>
                <w:rFonts w:ascii="Times New Roman" w:hAnsi="Times New Roman"/>
                <w:spacing w:val="-7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of</w:t>
            </w:r>
            <w:r w:rsidRPr="00EA4D41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subjects</w:t>
            </w:r>
            <w:r w:rsidRPr="00EA4D41">
              <w:rPr>
                <w:rFonts w:ascii="Times New Roman" w:hAnsi="Times New Roman"/>
                <w:spacing w:val="-7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 xml:space="preserve">complete </w:t>
            </w:r>
            <w:r w:rsidRPr="00EA4D41">
              <w:rPr>
                <w:rFonts w:ascii="Times New Roman" w:hAnsi="Times New Roman"/>
                <w:spacing w:val="-2"/>
                <w:sz w:val="22"/>
                <w:szCs w:val="22"/>
              </w:rPr>
              <w:t>enough?</w:t>
            </w:r>
          </w:p>
        </w:tc>
        <w:tc>
          <w:tcPr>
            <w:tcW w:w="2324" w:type="dxa"/>
          </w:tcPr>
          <w:p w14:paraId="426305D9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  <w:r w:rsidRPr="00EA4D41">
              <w:rPr>
                <w:rFonts w:ascii="Times New Roman" w:hAnsi="Times New Roman"/>
                <w:sz w:val="22"/>
                <w:szCs w:val="22"/>
              </w:rPr>
              <w:t>Gerritsen et al., 2022</w:t>
            </w:r>
          </w:p>
        </w:tc>
        <w:tc>
          <w:tcPr>
            <w:tcW w:w="1814" w:type="dxa"/>
          </w:tcPr>
          <w:p w14:paraId="6BE42328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  <w:r w:rsidRPr="00EA4D41">
              <w:rPr>
                <w:rFonts w:ascii="Times New Roman" w:hAnsi="Times New Roman"/>
                <w:sz w:val="22"/>
                <w:szCs w:val="22"/>
              </w:rPr>
              <w:t>Eklund et al., 2016</w:t>
            </w:r>
          </w:p>
        </w:tc>
        <w:tc>
          <w:tcPr>
            <w:tcW w:w="1984" w:type="dxa"/>
          </w:tcPr>
          <w:p w14:paraId="2A25A0C1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  <w:r w:rsidRPr="00EA4D41">
              <w:rPr>
                <w:rFonts w:ascii="Times New Roman" w:hAnsi="Times New Roman"/>
                <w:sz w:val="22"/>
                <w:szCs w:val="22"/>
              </w:rPr>
              <w:t>Gerritsen et al., 2024</w:t>
            </w:r>
          </w:p>
        </w:tc>
      </w:tr>
      <w:tr w:rsidR="00C303DA" w:rsidRPr="006A60F0" w14:paraId="46A8A689" w14:textId="77777777" w:rsidTr="00C275CF">
        <w:tc>
          <w:tcPr>
            <w:tcW w:w="567" w:type="dxa"/>
            <w:tcBorders>
              <w:bottom w:val="single" w:sz="4" w:space="0" w:color="auto"/>
            </w:tcBorders>
          </w:tcPr>
          <w:p w14:paraId="6ADF17F7" w14:textId="77777777" w:rsidR="00C303DA" w:rsidRPr="00C275CF" w:rsidRDefault="00C303DA" w:rsidP="00C275CF">
            <w:pPr>
              <w:spacing w:line="240" w:lineRule="auto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  <w:r w:rsidRPr="00C275CF"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  <w:t>6b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BA75965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  <w:r w:rsidRPr="00EA4D41">
              <w:rPr>
                <w:rFonts w:ascii="Times New Roman" w:hAnsi="Times New Roman"/>
                <w:sz w:val="22"/>
                <w:szCs w:val="22"/>
              </w:rPr>
              <w:t>Was</w:t>
            </w:r>
            <w:r w:rsidRPr="00EA4D41">
              <w:rPr>
                <w:rFonts w:ascii="Times New Roman" w:hAnsi="Times New Roman"/>
                <w:spacing w:val="-7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the</w:t>
            </w:r>
            <w:r w:rsidRPr="00EA4D41">
              <w:rPr>
                <w:rFonts w:ascii="Times New Roman" w:hAnsi="Times New Roman"/>
                <w:spacing w:val="-7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follow</w:t>
            </w:r>
            <w:r w:rsidRPr="00EA4D41">
              <w:rPr>
                <w:rFonts w:ascii="Times New Roman" w:hAnsi="Times New Roman"/>
                <w:spacing w:val="-7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up</w:t>
            </w:r>
            <w:r w:rsidRPr="00EA4D41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of</w:t>
            </w:r>
            <w:r w:rsidRPr="00EA4D41">
              <w:rPr>
                <w:rFonts w:ascii="Times New Roman" w:hAnsi="Times New Roman"/>
                <w:spacing w:val="-7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subjects</w:t>
            </w:r>
            <w:r w:rsidRPr="00EA4D41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 xml:space="preserve">long </w:t>
            </w:r>
            <w:r w:rsidRPr="00EA4D41">
              <w:rPr>
                <w:rFonts w:ascii="Times New Roman" w:hAnsi="Times New Roman"/>
                <w:spacing w:val="-2"/>
                <w:sz w:val="22"/>
                <w:szCs w:val="22"/>
              </w:rPr>
              <w:t>enough?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2E1D1D88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de-DE"/>
              </w:rPr>
            </w:pPr>
            <w:r w:rsidRPr="00EA4D41">
              <w:rPr>
                <w:rFonts w:ascii="Times New Roman" w:hAnsi="Times New Roman"/>
                <w:sz w:val="22"/>
                <w:szCs w:val="22"/>
                <w:lang w:val="de-DE"/>
              </w:rPr>
              <w:t>Eklund et al., 2016; Gerritsen et al., 2022, 2024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2E02B9D5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99FE889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de-DE"/>
              </w:rPr>
            </w:pPr>
          </w:p>
        </w:tc>
      </w:tr>
      <w:tr w:rsidR="00C303DA" w:rsidRPr="00EA4D41" w14:paraId="4396EED7" w14:textId="77777777" w:rsidTr="00C275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24" w:type="dxa"/>
            <w:gridSpan w:val="5"/>
            <w:tcBorders>
              <w:top w:val="single" w:sz="4" w:space="0" w:color="auto"/>
            </w:tcBorders>
          </w:tcPr>
          <w:p w14:paraId="4F09BCA5" w14:textId="77777777" w:rsidR="00C303DA" w:rsidRPr="001906BF" w:rsidRDefault="00C303DA" w:rsidP="00C275CF">
            <w:pPr>
              <w:ind w:left="215" w:hanging="215"/>
              <w:jc w:val="center"/>
              <w:rPr>
                <w:rFonts w:ascii="Times New Roman" w:eastAsiaTheme="majorEastAsia" w:hAnsi="Times New Roman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de-DE"/>
              </w:rPr>
              <w:t>Section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de-DE"/>
              </w:rPr>
              <w:t xml:space="preserve"> B</w:t>
            </w:r>
          </w:p>
        </w:tc>
      </w:tr>
      <w:tr w:rsidR="00C303DA" w:rsidRPr="006A60F0" w14:paraId="219441D3" w14:textId="77777777" w:rsidTr="00C275CF">
        <w:tc>
          <w:tcPr>
            <w:tcW w:w="567" w:type="dxa"/>
          </w:tcPr>
          <w:p w14:paraId="10559356" w14:textId="77777777" w:rsidR="00C303DA" w:rsidRPr="00C275CF" w:rsidRDefault="00C303DA" w:rsidP="00C275CF">
            <w:pPr>
              <w:spacing w:line="240" w:lineRule="auto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  <w:r w:rsidRPr="00C275CF"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  <w:t>7</w:t>
            </w:r>
          </w:p>
        </w:tc>
        <w:tc>
          <w:tcPr>
            <w:tcW w:w="2835" w:type="dxa"/>
          </w:tcPr>
          <w:p w14:paraId="3E020CEE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  <w:r w:rsidRPr="00EA4D41">
              <w:rPr>
                <w:rFonts w:ascii="Times New Roman" w:hAnsi="Times New Roman"/>
                <w:sz w:val="22"/>
                <w:szCs w:val="22"/>
              </w:rPr>
              <w:t>What</w:t>
            </w:r>
            <w:r w:rsidRPr="00EA4D41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are</w:t>
            </w:r>
            <w:r w:rsidRPr="00EA4D41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the</w:t>
            </w:r>
            <w:r w:rsidRPr="00EA4D41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results</w:t>
            </w:r>
            <w:r w:rsidRPr="00EA4D41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of</w:t>
            </w:r>
            <w:r w:rsidRPr="00EA4D41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this</w:t>
            </w:r>
            <w:r w:rsidRPr="00EA4D41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pacing w:val="-2"/>
                <w:sz w:val="22"/>
                <w:szCs w:val="22"/>
              </w:rPr>
              <w:t>study?**</w:t>
            </w:r>
          </w:p>
        </w:tc>
        <w:tc>
          <w:tcPr>
            <w:tcW w:w="2324" w:type="dxa"/>
          </w:tcPr>
          <w:p w14:paraId="6FB6D343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de-DE"/>
              </w:rPr>
            </w:pPr>
            <w:r w:rsidRPr="00EA4D41">
              <w:rPr>
                <w:rFonts w:ascii="Times New Roman" w:hAnsi="Times New Roman"/>
                <w:sz w:val="22"/>
                <w:szCs w:val="22"/>
                <w:lang w:val="de-DE"/>
              </w:rPr>
              <w:t>Eklund et al., 2016; Gerritsen et al., 2022, 2024</w:t>
            </w:r>
          </w:p>
        </w:tc>
        <w:tc>
          <w:tcPr>
            <w:tcW w:w="1814" w:type="dxa"/>
          </w:tcPr>
          <w:p w14:paraId="53D39225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</w:tcPr>
          <w:p w14:paraId="769A895A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de-DE"/>
              </w:rPr>
            </w:pPr>
          </w:p>
        </w:tc>
      </w:tr>
      <w:tr w:rsidR="00C303DA" w:rsidRPr="00EA4D41" w14:paraId="7241978D" w14:textId="77777777" w:rsidTr="00C275CF">
        <w:tc>
          <w:tcPr>
            <w:tcW w:w="567" w:type="dxa"/>
          </w:tcPr>
          <w:p w14:paraId="4FAE065B" w14:textId="77777777" w:rsidR="00C303DA" w:rsidRPr="00C275CF" w:rsidRDefault="00C303DA" w:rsidP="00C275CF">
            <w:pPr>
              <w:spacing w:line="240" w:lineRule="auto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  <w:r w:rsidRPr="00C275CF"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  <w:t>8</w:t>
            </w:r>
          </w:p>
        </w:tc>
        <w:tc>
          <w:tcPr>
            <w:tcW w:w="2835" w:type="dxa"/>
          </w:tcPr>
          <w:p w14:paraId="6236AE91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  <w:r w:rsidRPr="00EA4D41">
              <w:rPr>
                <w:rFonts w:ascii="Times New Roman" w:hAnsi="Times New Roman"/>
                <w:sz w:val="22"/>
                <w:szCs w:val="22"/>
              </w:rPr>
              <w:t>How</w:t>
            </w:r>
            <w:r w:rsidRPr="00EA4D41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precise</w:t>
            </w:r>
            <w:r w:rsidRPr="00EA4D41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are</w:t>
            </w:r>
            <w:r w:rsidRPr="00EA4D41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the</w:t>
            </w:r>
            <w:r w:rsidRPr="00EA4D41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2"/>
                <w:szCs w:val="22"/>
              </w:rPr>
              <w:t>r</w:t>
            </w:r>
            <w:r w:rsidRPr="00EA4D41">
              <w:rPr>
                <w:rFonts w:ascii="Times New Roman" w:hAnsi="Times New Roman"/>
                <w:spacing w:val="-2"/>
                <w:sz w:val="22"/>
                <w:szCs w:val="22"/>
              </w:rPr>
              <w:t>esults?**</w:t>
            </w:r>
          </w:p>
        </w:tc>
        <w:tc>
          <w:tcPr>
            <w:tcW w:w="2324" w:type="dxa"/>
          </w:tcPr>
          <w:p w14:paraId="66D3E4E3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  <w:r w:rsidRPr="00EA4D41">
              <w:rPr>
                <w:rFonts w:ascii="Times New Roman" w:hAnsi="Times New Roman"/>
                <w:sz w:val="22"/>
                <w:szCs w:val="22"/>
              </w:rPr>
              <w:t>Eklund et al., 2016</w:t>
            </w:r>
          </w:p>
        </w:tc>
        <w:tc>
          <w:tcPr>
            <w:tcW w:w="1814" w:type="dxa"/>
          </w:tcPr>
          <w:p w14:paraId="6A00CE1A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  <w:r w:rsidRPr="00EA4D41">
              <w:rPr>
                <w:rFonts w:ascii="Times New Roman" w:hAnsi="Times New Roman"/>
                <w:sz w:val="22"/>
                <w:szCs w:val="22"/>
                <w:lang w:val="de-DE"/>
              </w:rPr>
              <w:t>Gerritsen et al., 2022, 2024</w:t>
            </w:r>
          </w:p>
        </w:tc>
        <w:tc>
          <w:tcPr>
            <w:tcW w:w="1984" w:type="dxa"/>
          </w:tcPr>
          <w:p w14:paraId="3BEF9C07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</w:p>
        </w:tc>
      </w:tr>
      <w:tr w:rsidR="00C303DA" w:rsidRPr="006A60F0" w14:paraId="734F75B6" w14:textId="77777777" w:rsidTr="00C275CF">
        <w:tc>
          <w:tcPr>
            <w:tcW w:w="567" w:type="dxa"/>
            <w:tcBorders>
              <w:bottom w:val="single" w:sz="4" w:space="0" w:color="auto"/>
            </w:tcBorders>
          </w:tcPr>
          <w:p w14:paraId="595FE259" w14:textId="77777777" w:rsidR="00C303DA" w:rsidRPr="00C275CF" w:rsidRDefault="00C303DA" w:rsidP="00C275CF">
            <w:pPr>
              <w:spacing w:line="240" w:lineRule="auto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  <w:r w:rsidRPr="00C275CF"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  <w:t>9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E7B6059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  <w:r w:rsidRPr="00EA4D41">
              <w:rPr>
                <w:rFonts w:ascii="Times New Roman" w:hAnsi="Times New Roman"/>
                <w:sz w:val="22"/>
                <w:szCs w:val="22"/>
              </w:rPr>
              <w:t>Do</w:t>
            </w:r>
            <w:r w:rsidRPr="00EA4D41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you</w:t>
            </w:r>
            <w:r w:rsidRPr="00EA4D41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believe</w:t>
            </w:r>
            <w:r w:rsidRPr="00EA4D41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the</w:t>
            </w:r>
            <w:r w:rsidRPr="00EA4D41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results?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6E2C2560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de-DE"/>
              </w:rPr>
            </w:pPr>
            <w:r w:rsidRPr="00EA4D41">
              <w:rPr>
                <w:rFonts w:ascii="Times New Roman" w:hAnsi="Times New Roman"/>
                <w:sz w:val="22"/>
                <w:szCs w:val="22"/>
                <w:lang w:val="de-DE"/>
              </w:rPr>
              <w:t>Eklund et al., 2016; Gerritsen et al., 2022, 2024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2EA2B50F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308CA8E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de-DE"/>
              </w:rPr>
            </w:pPr>
          </w:p>
        </w:tc>
      </w:tr>
      <w:tr w:rsidR="00C303DA" w:rsidRPr="00EA4D41" w14:paraId="6E478489" w14:textId="77777777" w:rsidTr="00C275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24" w:type="dxa"/>
            <w:gridSpan w:val="5"/>
            <w:tcBorders>
              <w:top w:val="single" w:sz="4" w:space="0" w:color="auto"/>
            </w:tcBorders>
          </w:tcPr>
          <w:p w14:paraId="4A63B5F0" w14:textId="77777777" w:rsidR="00C303DA" w:rsidRPr="001906BF" w:rsidRDefault="00C303DA" w:rsidP="00C275CF">
            <w:pPr>
              <w:ind w:left="215" w:hanging="215"/>
              <w:jc w:val="center"/>
              <w:rPr>
                <w:rFonts w:ascii="Times New Roman" w:eastAsiaTheme="majorEastAsia" w:hAnsi="Times New Roman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de-DE"/>
              </w:rPr>
              <w:t>Section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de-DE"/>
              </w:rPr>
              <w:t xml:space="preserve"> C</w:t>
            </w:r>
          </w:p>
        </w:tc>
      </w:tr>
      <w:tr w:rsidR="00C303DA" w:rsidRPr="00EA4D41" w14:paraId="7E81DF20" w14:textId="77777777" w:rsidTr="00C275CF">
        <w:tc>
          <w:tcPr>
            <w:tcW w:w="567" w:type="dxa"/>
          </w:tcPr>
          <w:p w14:paraId="48B47F7E" w14:textId="77777777" w:rsidR="00C303DA" w:rsidRPr="00C275CF" w:rsidRDefault="00C303DA" w:rsidP="00C275CF">
            <w:pPr>
              <w:spacing w:line="240" w:lineRule="auto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  <w:r w:rsidRPr="00C275CF"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  <w:t>10</w:t>
            </w:r>
          </w:p>
        </w:tc>
        <w:tc>
          <w:tcPr>
            <w:tcW w:w="2835" w:type="dxa"/>
          </w:tcPr>
          <w:p w14:paraId="4F8BEB0D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  <w:r w:rsidRPr="00EA4D41">
              <w:rPr>
                <w:rFonts w:ascii="Times New Roman" w:hAnsi="Times New Roman"/>
                <w:sz w:val="22"/>
                <w:szCs w:val="22"/>
              </w:rPr>
              <w:t>Can</w:t>
            </w:r>
            <w:r w:rsidRPr="00EA4D41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the</w:t>
            </w:r>
            <w:r w:rsidRPr="00EA4D41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results</w:t>
            </w:r>
            <w:r w:rsidRPr="00EA4D41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be</w:t>
            </w:r>
            <w:r w:rsidRPr="00EA4D41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applied</w:t>
            </w:r>
            <w:r w:rsidRPr="00EA4D41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to</w:t>
            </w:r>
            <w:r w:rsidRPr="00EA4D41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the</w:t>
            </w:r>
            <w:r w:rsidRPr="00EA4D41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 xml:space="preserve">local </w:t>
            </w:r>
            <w:r w:rsidRPr="00EA4D41">
              <w:rPr>
                <w:rFonts w:ascii="Times New Roman" w:hAnsi="Times New Roman"/>
                <w:spacing w:val="-2"/>
                <w:sz w:val="22"/>
                <w:szCs w:val="22"/>
              </w:rPr>
              <w:t>population?</w:t>
            </w:r>
          </w:p>
        </w:tc>
        <w:tc>
          <w:tcPr>
            <w:tcW w:w="2324" w:type="dxa"/>
          </w:tcPr>
          <w:p w14:paraId="45C5293D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de-DE"/>
              </w:rPr>
            </w:pPr>
            <w:r w:rsidRPr="00EA4D41">
              <w:rPr>
                <w:rFonts w:ascii="Times New Roman" w:hAnsi="Times New Roman"/>
                <w:sz w:val="22"/>
                <w:szCs w:val="22"/>
                <w:lang w:val="de-DE"/>
              </w:rPr>
              <w:t>Eklund et al., 2016; Gerritsen et al., 2022</w:t>
            </w:r>
          </w:p>
        </w:tc>
        <w:tc>
          <w:tcPr>
            <w:tcW w:w="1814" w:type="dxa"/>
          </w:tcPr>
          <w:p w14:paraId="37CBE8FF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  <w:r w:rsidRPr="00EA4D41">
              <w:rPr>
                <w:rFonts w:ascii="Times New Roman" w:hAnsi="Times New Roman"/>
                <w:sz w:val="22"/>
                <w:szCs w:val="22"/>
              </w:rPr>
              <w:t>Gerritsen et al., 2024</w:t>
            </w:r>
          </w:p>
        </w:tc>
        <w:tc>
          <w:tcPr>
            <w:tcW w:w="1984" w:type="dxa"/>
          </w:tcPr>
          <w:p w14:paraId="24B63E54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</w:p>
        </w:tc>
      </w:tr>
      <w:tr w:rsidR="00C303DA" w:rsidRPr="00EA4D41" w14:paraId="14D45741" w14:textId="77777777" w:rsidTr="00C275CF">
        <w:tc>
          <w:tcPr>
            <w:tcW w:w="567" w:type="dxa"/>
          </w:tcPr>
          <w:p w14:paraId="5759BAD2" w14:textId="77777777" w:rsidR="00C303DA" w:rsidRPr="00C275CF" w:rsidRDefault="00C303DA" w:rsidP="00C275CF">
            <w:pPr>
              <w:spacing w:line="240" w:lineRule="auto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  <w:r w:rsidRPr="00C275CF"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  <w:lastRenderedPageBreak/>
              <w:t>11</w:t>
            </w:r>
          </w:p>
        </w:tc>
        <w:tc>
          <w:tcPr>
            <w:tcW w:w="2835" w:type="dxa"/>
          </w:tcPr>
          <w:p w14:paraId="2860EF38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  <w:r w:rsidRPr="00EA4D41">
              <w:rPr>
                <w:rFonts w:ascii="Times New Roman" w:hAnsi="Times New Roman"/>
                <w:sz w:val="22"/>
                <w:szCs w:val="22"/>
              </w:rPr>
              <w:t>Do</w:t>
            </w:r>
            <w:r w:rsidRPr="00EA4D41"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the</w:t>
            </w:r>
            <w:r w:rsidRPr="00EA4D41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results</w:t>
            </w:r>
            <w:r w:rsidRPr="00EA4D41"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of</w:t>
            </w:r>
            <w:r w:rsidRPr="00EA4D41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this</w:t>
            </w:r>
            <w:r w:rsidRPr="00EA4D41"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study</w:t>
            </w:r>
            <w:r w:rsidRPr="00EA4D41"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fit</w:t>
            </w:r>
            <w:r w:rsidRPr="00EA4D41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with</w:t>
            </w:r>
            <w:r w:rsidRPr="00EA4D41"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other available evidence?</w:t>
            </w:r>
          </w:p>
        </w:tc>
        <w:tc>
          <w:tcPr>
            <w:tcW w:w="2324" w:type="dxa"/>
          </w:tcPr>
          <w:p w14:paraId="29C60486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de-DE"/>
              </w:rPr>
            </w:pPr>
            <w:r w:rsidRPr="00EA4D41">
              <w:rPr>
                <w:rFonts w:ascii="Times New Roman" w:hAnsi="Times New Roman"/>
                <w:sz w:val="22"/>
                <w:szCs w:val="22"/>
                <w:lang w:val="de-DE"/>
              </w:rPr>
              <w:t>Eklund et al., 2016; Gerritsen et al., 2022</w:t>
            </w:r>
          </w:p>
        </w:tc>
        <w:tc>
          <w:tcPr>
            <w:tcW w:w="1814" w:type="dxa"/>
          </w:tcPr>
          <w:p w14:paraId="2CA83F9B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  <w:r w:rsidRPr="00EA4D41">
              <w:rPr>
                <w:rFonts w:ascii="Times New Roman" w:hAnsi="Times New Roman"/>
                <w:sz w:val="22"/>
                <w:szCs w:val="22"/>
              </w:rPr>
              <w:t>Gerritsen et al., 2024</w:t>
            </w:r>
          </w:p>
        </w:tc>
        <w:tc>
          <w:tcPr>
            <w:tcW w:w="1984" w:type="dxa"/>
          </w:tcPr>
          <w:p w14:paraId="4D9CD641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</w:p>
        </w:tc>
      </w:tr>
      <w:tr w:rsidR="00C303DA" w:rsidRPr="006A60F0" w14:paraId="1933A449" w14:textId="77777777" w:rsidTr="00C275CF">
        <w:trPr>
          <w:trHeight w:val="786"/>
        </w:trPr>
        <w:tc>
          <w:tcPr>
            <w:tcW w:w="567" w:type="dxa"/>
            <w:tcBorders>
              <w:bottom w:val="single" w:sz="4" w:space="0" w:color="auto"/>
            </w:tcBorders>
          </w:tcPr>
          <w:p w14:paraId="312411B6" w14:textId="77777777" w:rsidR="00C303DA" w:rsidRPr="00C275CF" w:rsidRDefault="00C303DA" w:rsidP="00C275CF">
            <w:pPr>
              <w:spacing w:line="240" w:lineRule="auto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  <w:r w:rsidRPr="00C275CF"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  <w:t>12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FC83654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en-GB"/>
              </w:rPr>
            </w:pPr>
            <w:r w:rsidRPr="00EA4D41">
              <w:rPr>
                <w:rFonts w:ascii="Times New Roman" w:hAnsi="Times New Roman"/>
                <w:sz w:val="22"/>
                <w:szCs w:val="22"/>
              </w:rPr>
              <w:t>What</w:t>
            </w:r>
            <w:r w:rsidRPr="00EA4D41">
              <w:rPr>
                <w:rFonts w:ascii="Times New Roman" w:hAnsi="Times New Roman"/>
                <w:spacing w:val="-7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are</w:t>
            </w:r>
            <w:r w:rsidRPr="00EA4D41">
              <w:rPr>
                <w:rFonts w:ascii="Times New Roman" w:hAnsi="Times New Roman"/>
                <w:spacing w:val="-7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the</w:t>
            </w:r>
            <w:r w:rsidRPr="00EA4D41">
              <w:rPr>
                <w:rFonts w:ascii="Times New Roman" w:hAnsi="Times New Roman"/>
                <w:spacing w:val="-7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implications</w:t>
            </w:r>
            <w:r w:rsidRPr="00EA4D41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of</w:t>
            </w:r>
            <w:r w:rsidRPr="00EA4D41">
              <w:rPr>
                <w:rFonts w:ascii="Times New Roman" w:hAnsi="Times New Roman"/>
                <w:spacing w:val="-7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this</w:t>
            </w:r>
            <w:r w:rsidRPr="00EA4D41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</w:t>
            </w:r>
            <w:r w:rsidRPr="00EA4D41">
              <w:rPr>
                <w:rFonts w:ascii="Times New Roman" w:hAnsi="Times New Roman"/>
                <w:sz w:val="22"/>
                <w:szCs w:val="22"/>
              </w:rPr>
              <w:t>study for practice?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4ED90BBB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de-DE"/>
              </w:rPr>
            </w:pPr>
            <w:r w:rsidRPr="00EA4D41">
              <w:rPr>
                <w:rFonts w:ascii="Times New Roman" w:hAnsi="Times New Roman"/>
                <w:sz w:val="22"/>
                <w:szCs w:val="22"/>
                <w:lang w:val="de-DE"/>
              </w:rPr>
              <w:t>Eklund et al., 2016; Gerritsen et al., 2022, 2024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77A3EF41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71E8726" w14:textId="77777777" w:rsidR="00C303DA" w:rsidRPr="00C275CF" w:rsidRDefault="00C303DA" w:rsidP="00C275CF">
            <w:pPr>
              <w:spacing w:line="240" w:lineRule="auto"/>
              <w:ind w:left="215" w:hanging="215"/>
              <w:rPr>
                <w:rFonts w:ascii="Times New Roman" w:eastAsiaTheme="majorEastAsia" w:hAnsi="Times New Roman"/>
                <w:sz w:val="22"/>
                <w:szCs w:val="22"/>
                <w:lang w:val="de-DE"/>
              </w:rPr>
            </w:pPr>
          </w:p>
        </w:tc>
      </w:tr>
    </w:tbl>
    <w:p w14:paraId="6D323213" w14:textId="77777777" w:rsidR="00C303DA" w:rsidRPr="002B30C6" w:rsidRDefault="00C303DA" w:rsidP="00C303DA">
      <w:pPr>
        <w:spacing w:after="0" w:line="360" w:lineRule="auto"/>
        <w:rPr>
          <w:rFonts w:ascii="Times New Roman" w:hAnsi="Times New Roman"/>
          <w:sz w:val="24"/>
        </w:rPr>
      </w:pPr>
      <w:r w:rsidRPr="002B30C6">
        <w:rPr>
          <w:rFonts w:ascii="Times New Roman" w:hAnsi="Times New Roman"/>
          <w:i/>
          <w:sz w:val="24"/>
        </w:rPr>
        <w:t>Note.</w:t>
      </w:r>
      <w:r w:rsidRPr="002B30C6">
        <w:rPr>
          <w:rFonts w:ascii="Times New Roman" w:hAnsi="Times New Roman"/>
          <w:sz w:val="24"/>
        </w:rPr>
        <w:t xml:space="preserve"> Questions were derived from the CASP Checklist for qualitative research (Critical Appraisal</w:t>
      </w:r>
      <w:r w:rsidRPr="002B30C6">
        <w:rPr>
          <w:rFonts w:ascii="Times New Roman" w:hAnsi="Times New Roman"/>
          <w:spacing w:val="-4"/>
          <w:sz w:val="24"/>
        </w:rPr>
        <w:t xml:space="preserve"> </w:t>
      </w:r>
      <w:r w:rsidRPr="002B30C6">
        <w:rPr>
          <w:rFonts w:ascii="Times New Roman" w:hAnsi="Times New Roman"/>
          <w:sz w:val="24"/>
        </w:rPr>
        <w:t>Skills</w:t>
      </w:r>
      <w:r w:rsidRPr="002B30C6">
        <w:rPr>
          <w:rFonts w:ascii="Times New Roman" w:hAnsi="Times New Roman"/>
          <w:spacing w:val="-5"/>
          <w:sz w:val="24"/>
        </w:rPr>
        <w:t xml:space="preserve"> </w:t>
      </w:r>
      <w:proofErr w:type="spellStart"/>
      <w:r w:rsidRPr="002B30C6">
        <w:rPr>
          <w:rFonts w:ascii="Times New Roman" w:hAnsi="Times New Roman"/>
          <w:sz w:val="24"/>
        </w:rPr>
        <w:t>Programme</w:t>
      </w:r>
      <w:proofErr w:type="spellEnd"/>
      <w:r w:rsidRPr="002B30C6">
        <w:rPr>
          <w:rFonts w:ascii="Times New Roman" w:hAnsi="Times New Roman"/>
          <w:sz w:val="24"/>
        </w:rPr>
        <w:t>,</w:t>
      </w:r>
      <w:r w:rsidRPr="002B30C6">
        <w:rPr>
          <w:rFonts w:ascii="Times New Roman" w:hAnsi="Times New Roman"/>
          <w:spacing w:val="-4"/>
          <w:sz w:val="24"/>
        </w:rPr>
        <w:t xml:space="preserve"> </w:t>
      </w:r>
      <w:r w:rsidRPr="002B30C6">
        <w:rPr>
          <w:rFonts w:ascii="Times New Roman" w:hAnsi="Times New Roman"/>
          <w:sz w:val="24"/>
        </w:rPr>
        <w:t>2024a,</w:t>
      </w:r>
      <w:r w:rsidRPr="002B30C6">
        <w:rPr>
          <w:rFonts w:ascii="Times New Roman" w:hAnsi="Times New Roman"/>
          <w:spacing w:val="-4"/>
          <w:sz w:val="24"/>
        </w:rPr>
        <w:t xml:space="preserve"> </w:t>
      </w:r>
      <w:r w:rsidRPr="002B30C6">
        <w:rPr>
          <w:rFonts w:ascii="Times New Roman" w:hAnsi="Times New Roman"/>
          <w:sz w:val="24"/>
        </w:rPr>
        <w:t>S.</w:t>
      </w:r>
      <w:r w:rsidRPr="002B30C6">
        <w:rPr>
          <w:rFonts w:ascii="Times New Roman" w:hAnsi="Times New Roman"/>
          <w:spacing w:val="-4"/>
          <w:sz w:val="24"/>
        </w:rPr>
        <w:t xml:space="preserve"> </w:t>
      </w:r>
      <w:r w:rsidRPr="002B30C6">
        <w:rPr>
          <w:rFonts w:ascii="Times New Roman" w:hAnsi="Times New Roman"/>
          <w:sz w:val="24"/>
        </w:rPr>
        <w:t>2–4).</w:t>
      </w:r>
      <w:r w:rsidRPr="002B30C6">
        <w:rPr>
          <w:rFonts w:ascii="Times New Roman" w:hAnsi="Times New Roman"/>
          <w:spacing w:val="-4"/>
          <w:sz w:val="24"/>
        </w:rPr>
        <w:t xml:space="preserve"> </w:t>
      </w:r>
    </w:p>
    <w:p w14:paraId="39B7ED87" w14:textId="77777777" w:rsidR="00C303DA" w:rsidRPr="002B30C6" w:rsidRDefault="00C303DA" w:rsidP="00C303DA">
      <w:pPr>
        <w:spacing w:after="0" w:line="360" w:lineRule="auto"/>
        <w:ind w:left="25"/>
        <w:rPr>
          <w:rFonts w:ascii="Times New Roman" w:hAnsi="Times New Roman"/>
          <w:sz w:val="24"/>
        </w:rPr>
      </w:pPr>
      <w:r w:rsidRPr="002B30C6">
        <w:rPr>
          <w:rFonts w:ascii="Times New Roman" w:hAnsi="Times New Roman"/>
          <w:sz w:val="24"/>
        </w:rPr>
        <w:t>*</w:t>
      </w:r>
      <w:r w:rsidRPr="002B30C6">
        <w:rPr>
          <w:rFonts w:ascii="Times New Roman" w:hAnsi="Times New Roman"/>
          <w:spacing w:val="-2"/>
          <w:sz w:val="24"/>
        </w:rPr>
        <w:t xml:space="preserve"> </w:t>
      </w:r>
      <w:r w:rsidRPr="002B30C6">
        <w:rPr>
          <w:rFonts w:ascii="Times New Roman" w:hAnsi="Times New Roman"/>
          <w:sz w:val="24"/>
        </w:rPr>
        <w:t>=</w:t>
      </w:r>
      <w:r w:rsidRPr="002B30C6">
        <w:rPr>
          <w:rFonts w:ascii="Times New Roman" w:hAnsi="Times New Roman"/>
          <w:spacing w:val="-3"/>
          <w:sz w:val="24"/>
        </w:rPr>
        <w:t xml:space="preserve"> </w:t>
      </w:r>
      <w:r w:rsidRPr="002B30C6">
        <w:rPr>
          <w:rFonts w:ascii="Times New Roman" w:hAnsi="Times New Roman"/>
          <w:sz w:val="24"/>
        </w:rPr>
        <w:t>emphasized</w:t>
      </w:r>
      <w:r w:rsidRPr="002B30C6">
        <w:rPr>
          <w:rFonts w:ascii="Times New Roman" w:hAnsi="Times New Roman"/>
          <w:spacing w:val="-1"/>
          <w:sz w:val="24"/>
        </w:rPr>
        <w:t xml:space="preserve"> </w:t>
      </w:r>
      <w:r w:rsidRPr="002B30C6">
        <w:rPr>
          <w:rFonts w:ascii="Times New Roman" w:hAnsi="Times New Roman"/>
          <w:spacing w:val="-2"/>
          <w:sz w:val="24"/>
        </w:rPr>
        <w:t>items.</w:t>
      </w:r>
    </w:p>
    <w:p w14:paraId="602019CD" w14:textId="77777777" w:rsidR="00C303DA" w:rsidRPr="002B30C6" w:rsidRDefault="00C303DA" w:rsidP="00C303DA">
      <w:pPr>
        <w:spacing w:after="0" w:line="360" w:lineRule="auto"/>
        <w:ind w:left="25"/>
        <w:rPr>
          <w:rFonts w:ascii="Times New Roman" w:hAnsi="Times New Roman"/>
          <w:sz w:val="24"/>
        </w:rPr>
      </w:pPr>
      <w:r w:rsidRPr="002B30C6">
        <w:rPr>
          <w:rFonts w:ascii="Times New Roman" w:hAnsi="Times New Roman"/>
          <w:sz w:val="24"/>
        </w:rPr>
        <w:t>**</w:t>
      </w:r>
      <w:r w:rsidRPr="002B30C6">
        <w:rPr>
          <w:rFonts w:ascii="Times New Roman" w:hAnsi="Times New Roman"/>
          <w:spacing w:val="-5"/>
          <w:sz w:val="24"/>
        </w:rPr>
        <w:t xml:space="preserve"> </w:t>
      </w:r>
      <w:r w:rsidRPr="002B30C6">
        <w:rPr>
          <w:rFonts w:ascii="Times New Roman" w:hAnsi="Times New Roman"/>
          <w:sz w:val="24"/>
        </w:rPr>
        <w:t>=</w:t>
      </w:r>
      <w:r w:rsidRPr="002B30C6">
        <w:rPr>
          <w:rFonts w:ascii="Times New Roman" w:hAnsi="Times New Roman"/>
          <w:spacing w:val="-4"/>
          <w:sz w:val="24"/>
        </w:rPr>
        <w:t xml:space="preserve"> </w:t>
      </w:r>
      <w:r w:rsidRPr="002B30C6">
        <w:rPr>
          <w:rFonts w:ascii="Times New Roman" w:hAnsi="Times New Roman"/>
          <w:sz w:val="24"/>
        </w:rPr>
        <w:t>in</w:t>
      </w:r>
      <w:r w:rsidRPr="002B30C6">
        <w:rPr>
          <w:rFonts w:ascii="Times New Roman" w:hAnsi="Times New Roman"/>
          <w:spacing w:val="-2"/>
          <w:sz w:val="24"/>
        </w:rPr>
        <w:t xml:space="preserve"> </w:t>
      </w:r>
      <w:r w:rsidRPr="002B30C6">
        <w:rPr>
          <w:rFonts w:ascii="Times New Roman" w:hAnsi="Times New Roman"/>
          <w:sz w:val="24"/>
        </w:rPr>
        <w:t>CASP</w:t>
      </w:r>
      <w:r w:rsidRPr="002B30C6">
        <w:rPr>
          <w:rFonts w:ascii="Times New Roman" w:hAnsi="Times New Roman"/>
          <w:spacing w:val="-3"/>
          <w:sz w:val="24"/>
        </w:rPr>
        <w:t xml:space="preserve"> </w:t>
      </w:r>
      <w:r w:rsidRPr="002B30C6">
        <w:rPr>
          <w:rFonts w:ascii="Times New Roman" w:hAnsi="Times New Roman"/>
          <w:sz w:val="24"/>
        </w:rPr>
        <w:t>Checklist</w:t>
      </w:r>
      <w:r w:rsidRPr="002B30C6">
        <w:rPr>
          <w:rFonts w:ascii="Times New Roman" w:hAnsi="Times New Roman"/>
          <w:spacing w:val="-4"/>
          <w:sz w:val="24"/>
        </w:rPr>
        <w:t xml:space="preserve"> </w:t>
      </w:r>
      <w:r w:rsidRPr="002B30C6">
        <w:rPr>
          <w:rFonts w:ascii="Times New Roman" w:hAnsi="Times New Roman"/>
          <w:sz w:val="24"/>
        </w:rPr>
        <w:t>originally</w:t>
      </w:r>
      <w:r w:rsidRPr="002B30C6">
        <w:rPr>
          <w:rFonts w:ascii="Times New Roman" w:hAnsi="Times New Roman"/>
          <w:spacing w:val="-2"/>
          <w:sz w:val="24"/>
        </w:rPr>
        <w:t xml:space="preserve"> </w:t>
      </w:r>
      <w:r w:rsidRPr="002B30C6">
        <w:rPr>
          <w:rFonts w:ascii="Times New Roman" w:hAnsi="Times New Roman"/>
          <w:sz w:val="24"/>
        </w:rPr>
        <w:t>assessed</w:t>
      </w:r>
      <w:r w:rsidRPr="002B30C6">
        <w:rPr>
          <w:rFonts w:ascii="Times New Roman" w:hAnsi="Times New Roman"/>
          <w:spacing w:val="-3"/>
          <w:sz w:val="24"/>
        </w:rPr>
        <w:t xml:space="preserve"> </w:t>
      </w:r>
      <w:r w:rsidRPr="002B30C6">
        <w:rPr>
          <w:rFonts w:ascii="Times New Roman" w:hAnsi="Times New Roman"/>
          <w:sz w:val="24"/>
        </w:rPr>
        <w:t>as</w:t>
      </w:r>
      <w:r w:rsidRPr="002B30C6">
        <w:rPr>
          <w:rFonts w:ascii="Times New Roman" w:hAnsi="Times New Roman"/>
          <w:spacing w:val="-3"/>
          <w:sz w:val="24"/>
        </w:rPr>
        <w:t xml:space="preserve"> </w:t>
      </w:r>
      <w:r w:rsidRPr="002B30C6">
        <w:rPr>
          <w:rFonts w:ascii="Times New Roman" w:hAnsi="Times New Roman"/>
          <w:sz w:val="24"/>
        </w:rPr>
        <w:t>qualitative</w:t>
      </w:r>
      <w:r w:rsidRPr="002B30C6">
        <w:rPr>
          <w:rFonts w:ascii="Times New Roman" w:hAnsi="Times New Roman"/>
          <w:spacing w:val="-2"/>
          <w:sz w:val="24"/>
        </w:rPr>
        <w:t xml:space="preserve"> item.</w:t>
      </w:r>
    </w:p>
    <w:p w14:paraId="4A8AAB6F" w14:textId="77777777" w:rsidR="00C303DA" w:rsidRPr="00C275CF" w:rsidRDefault="00C303DA" w:rsidP="00C303DA">
      <w:pPr>
        <w:spacing w:after="0" w:line="360" w:lineRule="auto"/>
        <w:rPr>
          <w:b/>
          <w:sz w:val="24"/>
        </w:rPr>
        <w:sectPr w:rsidR="00C303DA" w:rsidRPr="00C275CF" w:rsidSect="00C275CF">
          <w:type w:val="continuous"/>
          <w:pgSz w:w="11910" w:h="16840"/>
          <w:pgMar w:top="1440" w:right="1440" w:bottom="1440" w:left="1440" w:header="756" w:footer="0" w:gutter="0"/>
          <w:cols w:space="720"/>
          <w:docGrid w:linePitch="286"/>
        </w:sectPr>
      </w:pPr>
    </w:p>
    <w:p w14:paraId="44DF929F" w14:textId="77777777" w:rsidR="00C303DA" w:rsidRPr="00C275CF" w:rsidRDefault="00C303DA" w:rsidP="00C303DA">
      <w:pPr>
        <w:pStyle w:val="Heading1APA"/>
        <w:spacing w:after="0" w:line="360" w:lineRule="auto"/>
        <w:rPr>
          <w:rFonts w:ascii="Times New Roman" w:hAnsi="Times New Roman" w:cs="Times New Roman"/>
          <w:bCs/>
          <w:sz w:val="24"/>
          <w:szCs w:val="36"/>
          <w:lang w:val="en-US"/>
        </w:rPr>
      </w:pPr>
      <w:r w:rsidRPr="00C275CF">
        <w:rPr>
          <w:rFonts w:ascii="Times New Roman" w:hAnsi="Times New Roman" w:cs="Times New Roman"/>
          <w:bCs/>
          <w:sz w:val="24"/>
          <w:szCs w:val="36"/>
          <w:lang w:val="en-US"/>
        </w:rPr>
        <w:t>Table 2.3</w:t>
      </w:r>
    </w:p>
    <w:p w14:paraId="5008BAAC" w14:textId="77777777" w:rsidR="00C303DA" w:rsidRPr="00C275CF" w:rsidRDefault="00C303DA" w:rsidP="00C303DA">
      <w:pPr>
        <w:pStyle w:val="Heading1APA"/>
        <w:spacing w:after="0" w:line="360" w:lineRule="auto"/>
        <w:rPr>
          <w:bCs/>
          <w:sz w:val="24"/>
          <w:szCs w:val="36"/>
        </w:rPr>
      </w:pPr>
      <w:r w:rsidRPr="00C275CF">
        <w:rPr>
          <w:rFonts w:ascii="Times New Roman" w:hAnsi="Times New Roman" w:cs="Times New Roman"/>
          <w:b w:val="0"/>
          <w:bCs/>
          <w:sz w:val="24"/>
          <w:szCs w:val="36"/>
          <w:lang w:val="en-US"/>
        </w:rPr>
        <w:t>Results of the overall quality appraisal for all studies</w:t>
      </w:r>
    </w:p>
    <w:tbl>
      <w:tblPr>
        <w:tblStyle w:val="TableNormal1"/>
        <w:tblW w:w="8985" w:type="dxa"/>
        <w:tblInd w:w="30" w:type="dxa"/>
        <w:tblLayout w:type="fixed"/>
        <w:tblLook w:val="01E0" w:firstRow="1" w:lastRow="1" w:firstColumn="1" w:lastColumn="1" w:noHBand="0" w:noVBand="0"/>
      </w:tblPr>
      <w:tblGrid>
        <w:gridCol w:w="2154"/>
        <w:gridCol w:w="3770"/>
        <w:gridCol w:w="3061"/>
      </w:tblGrid>
      <w:tr w:rsidR="00C303DA" w:rsidRPr="00C3027A" w14:paraId="3953A78E" w14:textId="77777777" w:rsidTr="00C275CF">
        <w:trPr>
          <w:trHeight w:val="320"/>
        </w:trPr>
        <w:tc>
          <w:tcPr>
            <w:tcW w:w="215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9EE3B50" w14:textId="77777777" w:rsidR="00C303DA" w:rsidRPr="007810F8" w:rsidRDefault="00C303DA" w:rsidP="00C275CF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7810F8">
              <w:rPr>
                <w:sz w:val="24"/>
                <w:szCs w:val="24"/>
              </w:rPr>
              <w:t>1</w:t>
            </w:r>
            <w:r w:rsidRPr="007810F8">
              <w:rPr>
                <w:spacing w:val="-3"/>
                <w:sz w:val="24"/>
                <w:szCs w:val="24"/>
              </w:rPr>
              <w:t xml:space="preserve"> </w:t>
            </w:r>
            <w:r w:rsidRPr="007810F8">
              <w:rPr>
                <w:sz w:val="24"/>
                <w:szCs w:val="24"/>
              </w:rPr>
              <w:t>(high</w:t>
            </w:r>
            <w:r w:rsidRPr="007810F8">
              <w:rPr>
                <w:spacing w:val="-1"/>
                <w:sz w:val="24"/>
                <w:szCs w:val="24"/>
              </w:rPr>
              <w:t xml:space="preserve"> </w:t>
            </w:r>
            <w:r w:rsidRPr="007810F8">
              <w:rPr>
                <w:spacing w:val="-2"/>
                <w:sz w:val="24"/>
                <w:szCs w:val="24"/>
              </w:rPr>
              <w:t>quality)</w:t>
            </w:r>
          </w:p>
        </w:tc>
        <w:tc>
          <w:tcPr>
            <w:tcW w:w="37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3665C4E" w14:textId="77777777" w:rsidR="00C303DA" w:rsidRPr="007810F8" w:rsidRDefault="00C303DA" w:rsidP="00C275CF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7810F8">
              <w:rPr>
                <w:sz w:val="24"/>
                <w:szCs w:val="24"/>
              </w:rPr>
              <w:t>2</w:t>
            </w:r>
            <w:r w:rsidRPr="007810F8">
              <w:rPr>
                <w:spacing w:val="-5"/>
                <w:sz w:val="24"/>
                <w:szCs w:val="24"/>
              </w:rPr>
              <w:t xml:space="preserve"> </w:t>
            </w:r>
            <w:r w:rsidRPr="007810F8">
              <w:rPr>
                <w:sz w:val="24"/>
                <w:szCs w:val="24"/>
              </w:rPr>
              <w:t>(acceptable</w:t>
            </w:r>
            <w:r w:rsidRPr="007810F8">
              <w:rPr>
                <w:spacing w:val="-3"/>
                <w:sz w:val="24"/>
                <w:szCs w:val="24"/>
              </w:rPr>
              <w:t xml:space="preserve"> </w:t>
            </w:r>
            <w:r w:rsidRPr="007810F8">
              <w:rPr>
                <w:spacing w:val="-2"/>
                <w:sz w:val="24"/>
                <w:szCs w:val="24"/>
              </w:rPr>
              <w:t>quality)</w:t>
            </w: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8EFF9EC" w14:textId="77777777" w:rsidR="00C303DA" w:rsidRPr="007810F8" w:rsidRDefault="00C303DA" w:rsidP="00C275CF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7810F8">
              <w:rPr>
                <w:sz w:val="24"/>
                <w:szCs w:val="24"/>
              </w:rPr>
              <w:t>3</w:t>
            </w:r>
            <w:r w:rsidRPr="007810F8">
              <w:rPr>
                <w:spacing w:val="-3"/>
                <w:sz w:val="24"/>
                <w:szCs w:val="24"/>
              </w:rPr>
              <w:t xml:space="preserve"> </w:t>
            </w:r>
            <w:r w:rsidRPr="007810F8">
              <w:rPr>
                <w:sz w:val="24"/>
                <w:szCs w:val="24"/>
              </w:rPr>
              <w:t>(low</w:t>
            </w:r>
            <w:r w:rsidRPr="007810F8">
              <w:rPr>
                <w:spacing w:val="-2"/>
                <w:sz w:val="24"/>
                <w:szCs w:val="24"/>
              </w:rPr>
              <w:t xml:space="preserve"> quality)</w:t>
            </w:r>
          </w:p>
        </w:tc>
      </w:tr>
      <w:tr w:rsidR="00C303DA" w:rsidRPr="006A60F0" w14:paraId="7FDAF9FC" w14:textId="77777777" w:rsidTr="00C275CF">
        <w:trPr>
          <w:trHeight w:val="2819"/>
        </w:trPr>
        <w:tc>
          <w:tcPr>
            <w:tcW w:w="2154" w:type="dxa"/>
            <w:tcBorders>
              <w:top w:val="single" w:sz="4" w:space="0" w:color="000000"/>
              <w:bottom w:val="single" w:sz="4" w:space="0" w:color="000000"/>
            </w:tcBorders>
          </w:tcPr>
          <w:p w14:paraId="594FBDBD" w14:textId="77777777" w:rsidR="00C303DA" w:rsidRPr="007810F8" w:rsidRDefault="00C303DA" w:rsidP="00C275CF">
            <w:pPr>
              <w:pStyle w:val="TableParagraph"/>
              <w:spacing w:line="275" w:lineRule="exact"/>
              <w:ind w:left="215" w:hanging="215"/>
              <w:rPr>
                <w:sz w:val="24"/>
                <w:szCs w:val="24"/>
              </w:rPr>
            </w:pPr>
            <w:r w:rsidRPr="00C275CF">
              <w:rPr>
                <w:sz w:val="24"/>
                <w:szCs w:val="24"/>
              </w:rPr>
              <w:t>Janssens et al., 2020</w:t>
            </w:r>
          </w:p>
        </w:tc>
        <w:tc>
          <w:tcPr>
            <w:tcW w:w="3770" w:type="dxa"/>
            <w:tcBorders>
              <w:top w:val="single" w:sz="4" w:space="0" w:color="000000"/>
              <w:bottom w:val="single" w:sz="4" w:space="0" w:color="000000"/>
            </w:tcBorders>
          </w:tcPr>
          <w:p w14:paraId="632EDC9E" w14:textId="77777777" w:rsidR="00C303DA" w:rsidRPr="007810F8" w:rsidRDefault="00C303DA" w:rsidP="00C275CF">
            <w:pPr>
              <w:pStyle w:val="TableParagraph"/>
              <w:spacing w:line="275" w:lineRule="exact"/>
              <w:ind w:left="215" w:hanging="215"/>
              <w:rPr>
                <w:sz w:val="24"/>
                <w:szCs w:val="24"/>
              </w:rPr>
            </w:pPr>
            <w:proofErr w:type="spellStart"/>
            <w:r w:rsidRPr="00C275CF">
              <w:rPr>
                <w:sz w:val="24"/>
                <w:szCs w:val="24"/>
              </w:rPr>
              <w:t>Andershed</w:t>
            </w:r>
            <w:proofErr w:type="spellEnd"/>
            <w:r w:rsidRPr="00C275CF">
              <w:rPr>
                <w:sz w:val="24"/>
                <w:szCs w:val="24"/>
              </w:rPr>
              <w:t xml:space="preserve"> et al., 2017: Appleton et al., 2021; Appleton et al., 2022; </w:t>
            </w:r>
            <w:proofErr w:type="spellStart"/>
            <w:r w:rsidRPr="00C275CF">
              <w:rPr>
                <w:sz w:val="24"/>
                <w:szCs w:val="24"/>
              </w:rPr>
              <w:t>Cheak</w:t>
            </w:r>
            <w:proofErr w:type="spellEnd"/>
            <w:r w:rsidRPr="00C275CF">
              <w:rPr>
                <w:sz w:val="24"/>
                <w:szCs w:val="24"/>
              </w:rPr>
              <w:t xml:space="preserve">-Zamora &amp; Teti, 2015; Cleverley et al., 2022; Eklund et al., 2016; Gerritsen et al., 2022; Gerritsen et al.,2024; </w:t>
            </w:r>
            <w:proofErr w:type="spellStart"/>
            <w:r w:rsidRPr="00C275CF">
              <w:rPr>
                <w:sz w:val="24"/>
                <w:szCs w:val="24"/>
              </w:rPr>
              <w:t>Gerten</w:t>
            </w:r>
            <w:proofErr w:type="spellEnd"/>
            <w:r w:rsidRPr="00C275CF">
              <w:rPr>
                <w:sz w:val="24"/>
                <w:szCs w:val="24"/>
              </w:rPr>
              <w:t xml:space="preserve"> &amp; Hensley, 2014; Graaf et al., 2024; </w:t>
            </w:r>
            <w:proofErr w:type="spellStart"/>
            <w:r w:rsidRPr="00C275CF">
              <w:rPr>
                <w:sz w:val="24"/>
                <w:szCs w:val="24"/>
              </w:rPr>
              <w:t>Livanou</w:t>
            </w:r>
            <w:proofErr w:type="spellEnd"/>
            <w:r w:rsidRPr="00C275CF">
              <w:rPr>
                <w:sz w:val="24"/>
                <w:szCs w:val="24"/>
              </w:rPr>
              <w:t xml:space="preserve"> et al., 2021; </w:t>
            </w:r>
            <w:proofErr w:type="spellStart"/>
            <w:r w:rsidRPr="00C275CF">
              <w:rPr>
                <w:sz w:val="24"/>
                <w:szCs w:val="24"/>
              </w:rPr>
              <w:t>Livanou</w:t>
            </w:r>
            <w:proofErr w:type="spellEnd"/>
            <w:r w:rsidRPr="00C275CF">
              <w:rPr>
                <w:sz w:val="24"/>
                <w:szCs w:val="24"/>
              </w:rPr>
              <w:t xml:space="preserve"> et al., 2024; Price et al., 2019; </w:t>
            </w:r>
            <w:proofErr w:type="spellStart"/>
            <w:r w:rsidRPr="00C275CF">
              <w:rPr>
                <w:sz w:val="24"/>
                <w:szCs w:val="24"/>
              </w:rPr>
              <w:t>Scanferla</w:t>
            </w:r>
            <w:proofErr w:type="spellEnd"/>
            <w:r w:rsidRPr="00C275CF">
              <w:rPr>
                <w:sz w:val="24"/>
                <w:szCs w:val="24"/>
              </w:rPr>
              <w:t xml:space="preserve"> et al., 2023; Swift et al., 2013</w:t>
            </w: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</w:tcPr>
          <w:p w14:paraId="17D274E3" w14:textId="77777777" w:rsidR="00C303DA" w:rsidRPr="00C275CF" w:rsidRDefault="00C303DA" w:rsidP="00C275CF">
            <w:pPr>
              <w:pStyle w:val="TableParagraph"/>
              <w:spacing w:line="275" w:lineRule="exact"/>
              <w:ind w:left="215" w:hanging="215"/>
              <w:rPr>
                <w:sz w:val="24"/>
                <w:szCs w:val="24"/>
                <w:lang w:val="de-DE"/>
              </w:rPr>
            </w:pPr>
            <w:proofErr w:type="spellStart"/>
            <w:r w:rsidRPr="00C275CF">
              <w:rPr>
                <w:sz w:val="24"/>
                <w:szCs w:val="24"/>
                <w:lang w:val="de-DE"/>
              </w:rPr>
              <w:t>Boonstra</w:t>
            </w:r>
            <w:proofErr w:type="spellEnd"/>
            <w:r w:rsidRPr="00C275CF">
              <w:rPr>
                <w:sz w:val="24"/>
                <w:szCs w:val="24"/>
                <w:lang w:val="de-DE"/>
              </w:rPr>
              <w:t xml:space="preserve"> et al., 2024; </w:t>
            </w:r>
            <w:proofErr w:type="spellStart"/>
            <w:r w:rsidRPr="00C275CF">
              <w:rPr>
                <w:sz w:val="24"/>
                <w:szCs w:val="24"/>
                <w:lang w:val="de-DE"/>
              </w:rPr>
              <w:t>Hovish</w:t>
            </w:r>
            <w:proofErr w:type="spellEnd"/>
            <w:r w:rsidRPr="00C275CF">
              <w:rPr>
                <w:sz w:val="24"/>
                <w:szCs w:val="24"/>
                <w:lang w:val="de-DE"/>
              </w:rPr>
              <w:t xml:space="preserve"> et al., 2012; Lindgren et al., 2016; </w:t>
            </w:r>
            <w:proofErr w:type="spellStart"/>
            <w:r w:rsidRPr="00C275CF">
              <w:rPr>
                <w:sz w:val="24"/>
                <w:szCs w:val="24"/>
                <w:lang w:val="de-DE"/>
              </w:rPr>
              <w:t>Lockertsen</w:t>
            </w:r>
            <w:proofErr w:type="spellEnd"/>
            <w:r w:rsidRPr="00C275CF">
              <w:rPr>
                <w:sz w:val="24"/>
                <w:szCs w:val="24"/>
                <w:lang w:val="de-DE"/>
              </w:rPr>
              <w:t xml:space="preserve"> et al., 2021; McNamara et al., 2017; Singh et al., 2010; Wales et al., 2021</w:t>
            </w:r>
          </w:p>
        </w:tc>
      </w:tr>
    </w:tbl>
    <w:p w14:paraId="0EB52A5E" w14:textId="77777777" w:rsidR="00C303DA" w:rsidRPr="00666BF5" w:rsidRDefault="00C303DA" w:rsidP="00C303DA">
      <w:pPr>
        <w:pStyle w:val="TableParagraph"/>
        <w:rPr>
          <w:sz w:val="14"/>
          <w:lang w:val="de-DE"/>
        </w:rPr>
        <w:sectPr w:rsidR="00C303DA" w:rsidRPr="00666BF5" w:rsidSect="00C275CF">
          <w:type w:val="continuous"/>
          <w:pgSz w:w="11910" w:h="16840"/>
          <w:pgMar w:top="1440" w:right="1440" w:bottom="1440" w:left="1440" w:header="756" w:footer="0" w:gutter="0"/>
          <w:cols w:space="720"/>
          <w:docGrid w:linePitch="286"/>
        </w:sectPr>
      </w:pPr>
    </w:p>
    <w:p w14:paraId="57270854" w14:textId="77777777" w:rsidR="00C303DA" w:rsidRPr="00FE3488" w:rsidRDefault="00C303DA" w:rsidP="00C303DA">
      <w:pPr>
        <w:spacing w:before="271"/>
        <w:rPr>
          <w:sz w:val="24"/>
          <w:lang w:val="de-DE"/>
        </w:rPr>
      </w:pPr>
    </w:p>
    <w:p w14:paraId="6E643963" w14:textId="77777777" w:rsidR="00E60ACF" w:rsidRDefault="00E60ACF"/>
    <w:sectPr w:rsidR="00E60A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1915998"/>
      <w:docPartObj>
        <w:docPartGallery w:val="Page Numbers (Top of Page)"/>
        <w:docPartUnique/>
      </w:docPartObj>
    </w:sdtPr>
    <w:sdtContent>
      <w:p w14:paraId="0F77507E" w14:textId="77777777" w:rsidR="00000000" w:rsidRDefault="00000000" w:rsidP="00DD19B5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275CF">
          <w:t>2</w:t>
        </w:r>
        <w:r>
          <w:fldChar w:fldCharType="end"/>
        </w:r>
      </w:p>
      <w:p w14:paraId="6F579A4F" w14:textId="77777777" w:rsidR="00000000" w:rsidRPr="00C275CF" w:rsidRDefault="00000000" w:rsidP="00C275CF">
        <w:pPr>
          <w:pStyle w:val="Header"/>
          <w:rPr>
            <w:rFonts w:cstheme="minorHAnsi"/>
            <w:bCs/>
            <w:caps/>
            <w:sz w:val="22"/>
            <w:szCs w:val="22"/>
          </w:rPr>
        </w:pPr>
        <w:r w:rsidRPr="000F4C92">
          <w:rPr>
            <w:rFonts w:cstheme="minorHAnsi"/>
            <w:bCs/>
            <w:caps/>
            <w:sz w:val="22"/>
            <w:szCs w:val="22"/>
          </w:rPr>
          <w:t xml:space="preserve">Parental Perspectives on Transition from Child to Adult </w:t>
        </w:r>
        <w:r w:rsidRPr="000F4C92">
          <w:rPr>
            <w:rFonts w:cstheme="minorHAnsi"/>
            <w:bCs/>
            <w:caps/>
            <w:sz w:val="22"/>
            <w:szCs w:val="22"/>
          </w:rPr>
          <w:t>Mental Health Service</w:t>
        </w:r>
        <w:r>
          <w:rPr>
            <w:rFonts w:cstheme="minorHAnsi"/>
            <w:bCs/>
            <w:caps/>
            <w:sz w:val="22"/>
            <w:szCs w:val="22"/>
          </w:rPr>
          <w:t>S</w:t>
        </w:r>
      </w:p>
    </w:sdtContent>
  </w:sdt>
  <w:p w14:paraId="0EC7ACCF" w14:textId="77777777" w:rsidR="00000000" w:rsidRDefault="00000000">
    <w:pPr>
      <w:pStyle w:val="BodyText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25AAE"/>
    <w:multiLevelType w:val="multilevel"/>
    <w:tmpl w:val="CDC81634"/>
    <w:lvl w:ilvl="0">
      <w:numFmt w:val="decimal"/>
      <w:pStyle w:val="Heading2APA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85314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3DA"/>
    <w:rsid w:val="00030824"/>
    <w:rsid w:val="007D7D9E"/>
    <w:rsid w:val="0087789E"/>
    <w:rsid w:val="00A755B1"/>
    <w:rsid w:val="00AF3B40"/>
    <w:rsid w:val="00C303DA"/>
    <w:rsid w:val="00E6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9D46104"/>
  <w15:chartTrackingRefBased/>
  <w15:docId w15:val="{B706A52B-39B2-2246-B984-1A552D57A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3DA"/>
    <w:pPr>
      <w:spacing w:after="160" w:line="259" w:lineRule="auto"/>
    </w:pPr>
    <w:rPr>
      <w:rFonts w:eastAsia="Times New Roman" w:cs="Times New Roman"/>
      <w:kern w:val="0"/>
      <w:sz w:val="21"/>
      <w:szCs w:val="21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03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03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03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03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03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03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03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03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03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03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03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03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03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03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03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03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03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03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03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03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03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03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03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03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03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03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03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03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03D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1"/>
    <w:uiPriority w:val="99"/>
    <w:unhideWhenUsed/>
    <w:rsid w:val="00C303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uiPriority w:val="99"/>
    <w:semiHidden/>
    <w:rsid w:val="00C303DA"/>
    <w:rPr>
      <w:rFonts w:eastAsia="Times New Roman" w:cs="Times New Roman"/>
      <w:kern w:val="0"/>
      <w:sz w:val="21"/>
      <w:szCs w:val="21"/>
      <w:lang w:val="en-US"/>
      <w14:ligatures w14:val="none"/>
    </w:rPr>
  </w:style>
  <w:style w:type="character" w:customStyle="1" w:styleId="HeaderChar1">
    <w:name w:val="Header Char1"/>
    <w:basedOn w:val="DefaultParagraphFont"/>
    <w:link w:val="Header"/>
    <w:uiPriority w:val="99"/>
    <w:rsid w:val="00C303DA"/>
    <w:rPr>
      <w:rFonts w:eastAsia="Times New Roman" w:cs="Times New Roman"/>
      <w:kern w:val="0"/>
      <w:sz w:val="21"/>
      <w:szCs w:val="21"/>
      <w:lang w:val="en-US"/>
      <w14:ligatures w14:val="none"/>
    </w:rPr>
  </w:style>
  <w:style w:type="paragraph" w:customStyle="1" w:styleId="Heading1APA">
    <w:name w:val="Heading 1 (APA)"/>
    <w:link w:val="Heading1APAZchn"/>
    <w:qFormat/>
    <w:rsid w:val="00C303DA"/>
    <w:pPr>
      <w:spacing w:after="160" w:line="480" w:lineRule="auto"/>
      <w:jc w:val="center"/>
    </w:pPr>
    <w:rPr>
      <w:rFonts w:asciiTheme="majorHAnsi" w:eastAsiaTheme="majorEastAsia" w:hAnsiTheme="majorHAnsi" w:cs="Calibri"/>
      <w:b/>
      <w:kern w:val="0"/>
      <w:sz w:val="21"/>
      <w:szCs w:val="31"/>
      <w:lang w:val="de-DE"/>
      <w14:ligatures w14:val="none"/>
    </w:rPr>
  </w:style>
  <w:style w:type="character" w:customStyle="1" w:styleId="Heading1APAZchn">
    <w:name w:val="Heading 1 (APA) Zchn"/>
    <w:basedOn w:val="DefaultParagraphFont"/>
    <w:link w:val="Heading1APA"/>
    <w:rsid w:val="00C303DA"/>
    <w:rPr>
      <w:rFonts w:asciiTheme="majorHAnsi" w:eastAsiaTheme="majorEastAsia" w:hAnsiTheme="majorHAnsi" w:cs="Calibri"/>
      <w:b/>
      <w:kern w:val="0"/>
      <w:sz w:val="21"/>
      <w:szCs w:val="31"/>
      <w:lang w:val="de-DE"/>
      <w14:ligatures w14:val="none"/>
    </w:rPr>
  </w:style>
  <w:style w:type="paragraph" w:customStyle="1" w:styleId="Heading2APA">
    <w:name w:val="Heading 2 (APA)"/>
    <w:link w:val="Heading2APAZchn"/>
    <w:qFormat/>
    <w:rsid w:val="00C303DA"/>
    <w:pPr>
      <w:numPr>
        <w:numId w:val="1"/>
      </w:numPr>
      <w:spacing w:after="160" w:line="480" w:lineRule="auto"/>
      <w:ind w:left="0" w:firstLine="0"/>
    </w:pPr>
    <w:rPr>
      <w:rFonts w:asciiTheme="majorHAnsi" w:eastAsiaTheme="majorEastAsia" w:hAnsiTheme="majorHAnsi" w:cs="Times New Roman"/>
      <w:b/>
      <w:kern w:val="0"/>
      <w:sz w:val="21"/>
      <w:szCs w:val="25"/>
      <w:lang w:val="de-DE"/>
      <w14:ligatures w14:val="none"/>
    </w:rPr>
  </w:style>
  <w:style w:type="character" w:customStyle="1" w:styleId="Heading2APAZchn">
    <w:name w:val="Heading 2 (APA) Zchn"/>
    <w:basedOn w:val="Heading1APAZchn"/>
    <w:link w:val="Heading2APA"/>
    <w:rsid w:val="00C303DA"/>
    <w:rPr>
      <w:rFonts w:asciiTheme="majorHAnsi" w:eastAsiaTheme="majorEastAsia" w:hAnsiTheme="majorHAnsi" w:cs="Times New Roman"/>
      <w:b/>
      <w:kern w:val="0"/>
      <w:sz w:val="21"/>
      <w:szCs w:val="25"/>
      <w:lang w:val="de-DE"/>
      <w14:ligatures w14:val="none"/>
    </w:rPr>
  </w:style>
  <w:style w:type="table" w:styleId="TableGrid">
    <w:name w:val="Table Grid"/>
    <w:basedOn w:val="TableNormal"/>
    <w:uiPriority w:val="39"/>
    <w:rsid w:val="00C303DA"/>
    <w:rPr>
      <w:rFonts w:eastAsia="Times New Roman" w:cs="Times New Roman"/>
      <w:kern w:val="0"/>
      <w:sz w:val="21"/>
      <w:szCs w:val="21"/>
      <w:lang w:val="de-DE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uiPriority w:val="2"/>
    <w:semiHidden/>
    <w:unhideWhenUsed/>
    <w:qFormat/>
    <w:rsid w:val="00C303DA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C303DA"/>
    <w:pPr>
      <w:widowControl w:val="0"/>
      <w:autoSpaceDE w:val="0"/>
      <w:autoSpaceDN w:val="0"/>
      <w:spacing w:after="0" w:line="240" w:lineRule="auto"/>
      <w:ind w:left="4273"/>
    </w:pPr>
    <w:rPr>
      <w:rFonts w:ascii="Times New Roman" w:hAnsi="Times New Roman"/>
      <w:sz w:val="14"/>
      <w:szCs w:val="14"/>
    </w:rPr>
  </w:style>
  <w:style w:type="character" w:customStyle="1" w:styleId="BodyTextChar">
    <w:name w:val="Body Text Char"/>
    <w:basedOn w:val="DefaultParagraphFont"/>
    <w:link w:val="BodyText"/>
    <w:uiPriority w:val="1"/>
    <w:rsid w:val="00C303DA"/>
    <w:rPr>
      <w:rFonts w:ascii="Times New Roman" w:eastAsia="Times New Roman" w:hAnsi="Times New Roman" w:cs="Times New Roman"/>
      <w:kern w:val="0"/>
      <w:sz w:val="14"/>
      <w:szCs w:val="14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C303DA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1462</Words>
  <Characters>9140</Characters>
  <Application>Microsoft Office Word</Application>
  <DocSecurity>0</DocSecurity>
  <Lines>120</Lines>
  <Paragraphs>43</Paragraphs>
  <ScaleCrop>false</ScaleCrop>
  <Company/>
  <LinksUpToDate>false</LinksUpToDate>
  <CharactersWithSpaces>10559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Altweck</dc:creator>
  <cp:keywords/>
  <dc:description/>
  <cp:lastModifiedBy>Laura Altweck</cp:lastModifiedBy>
  <cp:revision>2</cp:revision>
  <dcterms:created xsi:type="dcterms:W3CDTF">2026-05-06T09:04:00Z</dcterms:created>
  <dcterms:modified xsi:type="dcterms:W3CDTF">2026-05-06T09:07:00Z</dcterms:modified>
</cp:coreProperties>
</file>