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8B7A" w14:textId="77777777" w:rsidR="00034727" w:rsidRDefault="00034727" w:rsidP="00034727">
      <w:pPr>
        <w:widowControl/>
        <w:spacing w:after="120" w:line="480" w:lineRule="auto"/>
        <w:rPr>
          <w:rFonts w:eastAsia="Times New Roman" w:cs="Times New Roman"/>
          <w:b/>
          <w:bCs/>
          <w:snapToGrid w:val="0"/>
          <w:color w:val="000000"/>
          <w:kern w:val="0"/>
          <w:sz w:val="19"/>
          <w:szCs w:val="19"/>
        </w:rPr>
      </w:pPr>
      <w:r>
        <w:rPr>
          <w:rFonts w:eastAsia="Times New Roman" w:cs="Times New Roman"/>
          <w:b/>
          <w:bCs/>
          <w:snapToGrid w:val="0"/>
          <w:color w:val="000000"/>
          <w:kern w:val="0"/>
          <w:sz w:val="19"/>
          <w:szCs w:val="19"/>
        </w:rPr>
        <w:t>Table 1: Demographic Characteristics of the Study Participants</w:t>
      </w:r>
      <w:r>
        <w:rPr>
          <w:rFonts w:ascii="MS Mincho" w:eastAsia="MS Mincho" w:hAnsi="MS Mincho" w:cs="MS Mincho" w:hint="eastAsia"/>
          <w:b/>
          <w:bCs/>
          <w:snapToGrid w:val="0"/>
          <w:color w:val="000000"/>
          <w:kern w:val="0"/>
          <w:sz w:val="19"/>
          <w:szCs w:val="19"/>
        </w:rPr>
        <w:t>（</w:t>
      </w:r>
      <w:r>
        <w:rPr>
          <w:rFonts w:eastAsia="Times New Roman" w:cs="Times New Roman" w:hint="eastAsia"/>
          <w:b/>
          <w:bCs/>
          <w:snapToGrid w:val="0"/>
          <w:color w:val="000000"/>
          <w:kern w:val="0"/>
          <w:sz w:val="19"/>
          <w:szCs w:val="19"/>
        </w:rPr>
        <w:t>N = 575</w:t>
      </w:r>
      <w:r>
        <w:rPr>
          <w:rFonts w:ascii="MS Mincho" w:eastAsia="MS Mincho" w:hAnsi="MS Mincho" w:cs="MS Mincho" w:hint="eastAsia"/>
          <w:b/>
          <w:bCs/>
          <w:snapToGrid w:val="0"/>
          <w:color w:val="000000"/>
          <w:kern w:val="0"/>
          <w:sz w:val="19"/>
          <w:szCs w:val="19"/>
        </w:rPr>
        <w:t>）</w:t>
      </w:r>
    </w:p>
    <w:tbl>
      <w:tblPr>
        <w:tblW w:w="8766" w:type="dxa"/>
        <w:tblLayout w:type="fixed"/>
        <w:tblLook w:val="04A0" w:firstRow="1" w:lastRow="0" w:firstColumn="1" w:lastColumn="0" w:noHBand="0" w:noVBand="1"/>
      </w:tblPr>
      <w:tblGrid>
        <w:gridCol w:w="2252"/>
        <w:gridCol w:w="1939"/>
        <w:gridCol w:w="1564"/>
        <w:gridCol w:w="1533"/>
        <w:gridCol w:w="1478"/>
      </w:tblGrid>
      <w:tr w:rsidR="00034727" w14:paraId="7CE0C48B" w14:textId="77777777" w:rsidTr="0038595C">
        <w:trPr>
          <w:trHeight w:val="680"/>
          <w:tblHeader/>
        </w:trPr>
        <w:tc>
          <w:tcPr>
            <w:tcW w:w="2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DD90AE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9"/>
                <w:szCs w:val="19"/>
                <w:lang w:bidi="ar"/>
              </w:rPr>
              <w:t xml:space="preserve"> Item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041005" w14:textId="77777777" w:rsidR="00034727" w:rsidRDefault="00034727" w:rsidP="0038595C">
            <w:pPr>
              <w:keepNext/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9"/>
                <w:szCs w:val="19"/>
                <w:lang w:bidi="ar"/>
              </w:rPr>
              <w:t xml:space="preserve"> Exploratory Factor Analysis Sample (n=279)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E75B1E" w14:textId="77777777" w:rsidR="00034727" w:rsidRDefault="00034727" w:rsidP="0038595C">
            <w:pPr>
              <w:keepNext/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9"/>
                <w:szCs w:val="19"/>
                <w:lang w:bidi="ar"/>
              </w:rPr>
              <w:t xml:space="preserve"> Confirmatory Factor Analysis Sample (n=296)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9F7CCC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b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ascii="Segoe UI" w:eastAsia="Segoe UI" w:hAnsi="Segoe UI" w:cs="Segoe UI"/>
                <w:color w:val="0F1115"/>
                <w:sz w:val="24"/>
                <w:shd w:val="clear" w:color="auto" w:fill="FFFFFF"/>
              </w:rPr>
              <w:t>χ²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834AFE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b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  <w:t>P</w:t>
            </w:r>
          </w:p>
        </w:tc>
      </w:tr>
      <w:tr w:rsidR="00034727" w14:paraId="22208ED9" w14:textId="77777777" w:rsidTr="0038595C">
        <w:trPr>
          <w:trHeight w:hRule="exact" w:val="280"/>
        </w:trPr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E0F345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Sex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E171C3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D61B8F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EC0EFF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0.215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082282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0.643</w:t>
            </w:r>
          </w:p>
        </w:tc>
      </w:tr>
      <w:tr w:rsidR="00034727" w14:paraId="2EC90246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4E875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Male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6B13C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55 (19.71%)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A37BF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63 (21.28%)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95210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DE1B7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69EAC94B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8F445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Female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FE7CB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224 (80.29%)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BF970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233 (78.72%)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D1B5A" w14:textId="77777777" w:rsidR="00034727" w:rsidRDefault="00034727" w:rsidP="0038595C">
            <w:pPr>
              <w:keepNext/>
              <w:widowControl/>
              <w:snapToGrid w:val="0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F011E" w14:textId="77777777" w:rsidR="00034727" w:rsidRDefault="00034727" w:rsidP="0038595C">
            <w:pPr>
              <w:keepNext/>
              <w:widowControl/>
              <w:snapToGrid w:val="0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2FA04A50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92393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Year of study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6BCB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3355D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30C20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3.761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4EB3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0.152</w:t>
            </w:r>
          </w:p>
        </w:tc>
      </w:tr>
      <w:tr w:rsidR="00034727" w14:paraId="7863A9E9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FB4DB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Sophomore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A0E94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76 (27.24%)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DEF27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59 (19.93%)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C652A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1C65C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63AD71F9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A3E77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Junior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B2795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134 (48.03%)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A5C7E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161 (54.39%)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B0DAF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8F074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6361901D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A4383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Senior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CBB34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69 (24.73%)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67FB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76 (25.68%)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EC122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428E4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75C30FD4" w14:textId="77777777" w:rsidTr="0038595C">
        <w:trPr>
          <w:trHeight w:hRule="exact" w:val="559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287D8" w14:textId="77777777" w:rsidR="00034727" w:rsidRDefault="00034727" w:rsidP="0038595C">
            <w:pPr>
              <w:keepNext/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How active are you in campus social activities?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2451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1FC45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7A66E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6.258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888C1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0.100</w:t>
            </w:r>
          </w:p>
        </w:tc>
      </w:tr>
      <w:tr w:rsidR="00034727" w14:paraId="4A6706FB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32F4D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None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A7D68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69 (24.73%)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9CFDB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85 (28.72%)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7CC90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F9F82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135EC8C9" w14:textId="77777777" w:rsidTr="0038595C">
        <w:trPr>
          <w:trHeight w:hRule="exact" w:val="44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3B355" w14:textId="77777777" w:rsidR="00034727" w:rsidRDefault="00034727" w:rsidP="0038595C">
            <w:pPr>
              <w:keepNext/>
              <w:widowControl/>
              <w:snapToGrid w:val="0"/>
              <w:spacing w:after="120"/>
              <w:ind w:left="190" w:hangingChars="100" w:hanging="19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Participated in club activities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3B026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94 (33.69%)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98DC8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119 (40.20%)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0DB6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D6BD7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0627BCF7" w14:textId="77777777" w:rsidTr="0038595C">
        <w:trPr>
          <w:trHeight w:hRule="exact" w:val="451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98AE8" w14:textId="77777777" w:rsidR="00034727" w:rsidRDefault="00034727" w:rsidP="0038595C">
            <w:pPr>
              <w:keepNext/>
              <w:widowControl/>
              <w:snapToGrid w:val="0"/>
              <w:spacing w:after="120"/>
              <w:ind w:leftChars="82" w:left="189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Served as a student leader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2AF7D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39 (13.98%)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313A4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29 (9.80%)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5747D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2A74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3772021D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8FA5D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Both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9A930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77 (27.60%)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C6363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63 (21.28%)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DBBB6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6FA6C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0A0AED94" w14:textId="77777777" w:rsidTr="0038595C">
        <w:trPr>
          <w:trHeight w:hRule="exact" w:val="667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7D632" w14:textId="77777777" w:rsidR="00034727" w:rsidRDefault="00034727" w:rsidP="0038595C">
            <w:pPr>
              <w:keepNext/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What is your main reason for choosing the nursing major?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116D4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5949E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31D74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4.319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DE3D9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0.504</w:t>
            </w:r>
          </w:p>
        </w:tc>
      </w:tr>
      <w:tr w:rsidR="00034727" w14:paraId="65B51750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8EFE6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Personal interest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8400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57 (20.43%)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DB8A4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57 (19.26%)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152D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3746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6F3FC2BF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C42FC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Family influence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29F1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49 (17.56%)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E9577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47 (15.88%)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8DB1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9A15A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5580DCF7" w14:textId="77777777" w:rsidTr="0038595C">
        <w:trPr>
          <w:trHeight w:hRule="exact" w:val="472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F1D68" w14:textId="77777777" w:rsidR="00034727" w:rsidRDefault="00034727" w:rsidP="0038595C">
            <w:pPr>
              <w:keepNext/>
              <w:widowControl/>
              <w:snapToGrid w:val="0"/>
              <w:spacing w:after="120"/>
              <w:ind w:left="190" w:hangingChars="100" w:hanging="19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Employment considerations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82115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100 (35.84%)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9F7AC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118 (39.86%)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F618B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DE617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34AABCD8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9DD0D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Social Responsibility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21616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19 (6.81%)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62614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22 (7.43%)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FB02C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658D6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10ED41F2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B7FA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Adjustment Allocation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D6463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21 (7.53%)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11CAE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16 (5.41%)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61C93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2F350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60DF4E80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9A62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Other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A87A8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33 (11.83%)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2FACC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36 (12.16%)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C118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8D1A5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6D66148A" w14:textId="77777777" w:rsidTr="0038595C">
        <w:trPr>
          <w:trHeight w:hRule="exact" w:val="558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3811A" w14:textId="77777777" w:rsidR="00034727" w:rsidRDefault="00034727" w:rsidP="0038595C">
            <w:pPr>
              <w:keepNext/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Overall, how much do you like the nursing major?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CC545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8C79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E2921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0.999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C83B9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21"/>
                <w:szCs w:val="20"/>
                <w:lang w:bidi="ar"/>
              </w:rPr>
              <w:t>0.607</w:t>
            </w:r>
          </w:p>
        </w:tc>
      </w:tr>
      <w:tr w:rsidR="00034727" w14:paraId="71042328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EF0A7" w14:textId="77777777" w:rsidR="00034727" w:rsidRDefault="00034727" w:rsidP="0038595C">
            <w:pPr>
              <w:keepNext/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Strongly Dislike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2F1F0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8 (2.87%)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851AA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 (0.34%)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1C7F0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032A7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3F977920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5A45A" w14:textId="77777777" w:rsidR="00034727" w:rsidRDefault="00034727" w:rsidP="0038595C">
            <w:pPr>
              <w:keepNext/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Dislike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EDD0D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6 (2.15%)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2F2B9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10 (3.38%)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6631F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573C8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4E51D2CB" w14:textId="77777777" w:rsidTr="0038595C">
        <w:trPr>
          <w:trHeight w:hRule="exact" w:val="452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EA6AE" w14:textId="77777777" w:rsidR="00034727" w:rsidRDefault="00034727" w:rsidP="0038595C">
            <w:pPr>
              <w:keepNext/>
              <w:widowControl/>
              <w:snapToGrid w:val="0"/>
              <w:spacing w:after="120"/>
              <w:ind w:left="190" w:hangingChars="100" w:hanging="190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Neither Like nor Dislikel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D23D3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116 (41.58%)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41B7C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120 (40.54%)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F48FA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F6C11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7E5AAEE3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09116" w14:textId="77777777" w:rsidR="00034727" w:rsidRDefault="00034727" w:rsidP="0038595C">
            <w:pPr>
              <w:keepNext/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Like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ABC93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112 (40.14%)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14D77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118 (39.86%)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57DA8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29569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  <w:tr w:rsidR="00034727" w14:paraId="2A5AFF02" w14:textId="77777777" w:rsidTr="0038595C">
        <w:trPr>
          <w:trHeight w:hRule="exact" w:val="280"/>
        </w:trPr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F4412F" w14:textId="77777777" w:rsidR="00034727" w:rsidRDefault="00034727" w:rsidP="0038595C">
            <w:pPr>
              <w:keepNext/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 Strongly Like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07598B0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37 (13.26%)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6F9870" w14:textId="77777777" w:rsidR="00034727" w:rsidRDefault="00034727" w:rsidP="0038595C">
            <w:pPr>
              <w:keepNext/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47 (15.88%)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37EE4E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ABE1C93" w14:textId="77777777" w:rsidR="00034727" w:rsidRDefault="00034727" w:rsidP="0038595C">
            <w:pPr>
              <w:keepNext/>
              <w:widowControl/>
              <w:snapToGrid w:val="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</w:tr>
    </w:tbl>
    <w:p w14:paraId="7FF5ADC3" w14:textId="77777777" w:rsidR="00034727" w:rsidRDefault="00034727" w:rsidP="00034727">
      <w:pPr>
        <w:widowControl/>
        <w:spacing w:after="120" w:line="480" w:lineRule="auto"/>
        <w:rPr>
          <w:rFonts w:eastAsia="SimSun" w:cs="Times New Roman"/>
          <w:color w:val="000000" w:themeColor="text1"/>
        </w:rPr>
      </w:pPr>
    </w:p>
    <w:p w14:paraId="2BC3675D" w14:textId="77777777" w:rsidR="00034727" w:rsidRDefault="00034727" w:rsidP="00034727">
      <w:pPr>
        <w:widowControl/>
        <w:kinsoku w:val="0"/>
        <w:autoSpaceDE w:val="0"/>
        <w:autoSpaceDN w:val="0"/>
        <w:adjustRightInd w:val="0"/>
        <w:snapToGrid w:val="0"/>
        <w:spacing w:after="120" w:line="196" w:lineRule="auto"/>
        <w:jc w:val="left"/>
        <w:textAlignment w:val="baseline"/>
        <w:outlineLvl w:val="0"/>
        <w:rPr>
          <w:rFonts w:eastAsia="Times New Roman" w:cs="Times New Roman"/>
          <w:b/>
          <w:bCs/>
          <w:snapToGrid w:val="0"/>
          <w:color w:val="000000"/>
          <w:kern w:val="0"/>
          <w:sz w:val="19"/>
          <w:szCs w:val="19"/>
        </w:rPr>
      </w:pPr>
      <w:r>
        <w:rPr>
          <w:rFonts w:eastAsia="Times New Roman" w:cs="Times New Roman" w:hint="eastAsia"/>
          <w:b/>
          <w:bCs/>
          <w:snapToGrid w:val="0"/>
          <w:color w:val="000000"/>
          <w:kern w:val="0"/>
          <w:sz w:val="19"/>
          <w:szCs w:val="19"/>
        </w:rPr>
        <w:t xml:space="preserve">Table 2: Rotated Factor Pattern Matrix </w:t>
      </w:r>
    </w:p>
    <w:tbl>
      <w:tblPr>
        <w:tblW w:w="8777" w:type="dxa"/>
        <w:tblLayout w:type="fixed"/>
        <w:tblLook w:val="04A0" w:firstRow="1" w:lastRow="0" w:firstColumn="1" w:lastColumn="0" w:noHBand="0" w:noVBand="1"/>
      </w:tblPr>
      <w:tblGrid>
        <w:gridCol w:w="4117"/>
        <w:gridCol w:w="1101"/>
        <w:gridCol w:w="1101"/>
        <w:gridCol w:w="1101"/>
        <w:gridCol w:w="1357"/>
      </w:tblGrid>
      <w:tr w:rsidR="00034727" w14:paraId="676055BA" w14:textId="77777777" w:rsidTr="0038595C">
        <w:trPr>
          <w:trHeight w:val="411"/>
          <w:tblHeader/>
        </w:trPr>
        <w:tc>
          <w:tcPr>
            <w:tcW w:w="4117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5DE5755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bCs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bCs/>
                <w:color w:val="000000" w:themeColor="text1"/>
                <w:kern w:val="0"/>
                <w:sz w:val="19"/>
                <w:szCs w:val="19"/>
                <w:lang w:bidi="ar"/>
              </w:rPr>
              <w:lastRenderedPageBreak/>
              <w:t>Items</w:t>
            </w:r>
          </w:p>
        </w:tc>
        <w:tc>
          <w:tcPr>
            <w:tcW w:w="46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C91CBD" w14:textId="77777777" w:rsidR="00034727" w:rsidRDefault="00034727" w:rsidP="0038595C">
            <w:pPr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bCs/>
                <w:color w:val="000000" w:themeColor="text1"/>
                <w:kern w:val="0"/>
                <w:sz w:val="19"/>
                <w:szCs w:val="19"/>
                <w:lang w:bidi="ar"/>
              </w:rPr>
              <w:t>Factors</w:t>
            </w:r>
          </w:p>
        </w:tc>
      </w:tr>
      <w:tr w:rsidR="00034727" w14:paraId="3CA3E708" w14:textId="77777777" w:rsidTr="0038595C">
        <w:trPr>
          <w:trHeight w:val="710"/>
          <w:tblHeader/>
        </w:trPr>
        <w:tc>
          <w:tcPr>
            <w:tcW w:w="4117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C59CF4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233B6C" w14:textId="77777777" w:rsidR="00034727" w:rsidRDefault="00034727" w:rsidP="0038595C">
            <w:pPr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bCs/>
                <w:color w:val="000000" w:themeColor="text1"/>
                <w:kern w:val="0"/>
                <w:sz w:val="19"/>
                <w:szCs w:val="19"/>
                <w:lang w:bidi="ar"/>
              </w:rPr>
              <w:t xml:space="preserve"> Perception of Context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AB5E9A" w14:textId="77777777" w:rsidR="00034727" w:rsidRDefault="00034727" w:rsidP="0038595C">
            <w:pPr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bCs/>
                <w:color w:val="000000" w:themeColor="text1"/>
                <w:kern w:val="0"/>
                <w:sz w:val="19"/>
                <w:szCs w:val="19"/>
                <w:lang w:bidi="ar"/>
              </w:rPr>
              <w:t xml:space="preserve"> Input Perception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58EE8C" w14:textId="77777777" w:rsidR="00034727" w:rsidRDefault="00034727" w:rsidP="0038595C">
            <w:pPr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/>
                <w:bCs/>
                <w:color w:val="000000" w:themeColor="text1"/>
                <w:kern w:val="0"/>
                <w:sz w:val="19"/>
                <w:szCs w:val="19"/>
                <w:lang w:bidi="ar"/>
              </w:rPr>
              <w:t xml:space="preserve">Process Experience Perception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C437F8" w14:textId="77777777" w:rsidR="00034727" w:rsidRDefault="00034727" w:rsidP="0038595C">
            <w:pPr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bCs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bCs/>
                <w:color w:val="000000" w:themeColor="text1"/>
                <w:kern w:val="0"/>
                <w:sz w:val="19"/>
                <w:szCs w:val="19"/>
                <w:lang w:bidi="ar"/>
              </w:rPr>
              <w:t>Competency Internalization Effectiveness</w:t>
            </w:r>
          </w:p>
        </w:tc>
      </w:tr>
      <w:tr w:rsidR="00034727" w14:paraId="42BDACB0" w14:textId="77777777" w:rsidTr="0038595C">
        <w:trPr>
          <w:trHeight w:val="503"/>
          <w:tblHeader/>
        </w:trPr>
        <w:tc>
          <w:tcPr>
            <w:tcW w:w="4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E2F1C0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A1 I understand the core objectives of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the professional values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in nursing </w:t>
            </w:r>
            <w:r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  <w:t>curricula</w:t>
            </w:r>
            <w:r>
              <w:rPr>
                <w:rFonts w:eastAsia="SimSun" w:cs="Microsoft YaHei" w:hint="eastAsia"/>
                <w:color w:val="EE0000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614D68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0.697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E375F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0.197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31167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0.187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389520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-0.051</w:t>
            </w:r>
          </w:p>
        </w:tc>
      </w:tr>
      <w:tr w:rsidR="00034727" w14:paraId="0CC562EB" w14:textId="77777777" w:rsidTr="0038595C">
        <w:trPr>
          <w:trHeight w:val="711"/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6C165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A2</w:t>
            </w:r>
            <w:r>
              <w:rPr>
                <w:rFonts w:eastAsia="SimSun" w:cs="Microsoft YaHei" w:hint="eastAsia"/>
                <w:kern w:val="0"/>
                <w:sz w:val="19"/>
                <w:szCs w:val="19"/>
                <w:lang w:bidi="ar"/>
              </w:rPr>
              <w:t xml:space="preserve"> </w:t>
            </w:r>
            <w:r>
              <w:rPr>
                <w:rFonts w:eastAsia="SimSun" w:cs="Microsoft YaHei"/>
                <w:sz w:val="19"/>
                <w:szCs w:val="19"/>
                <w:lang w:bidi="ar"/>
              </w:rPr>
              <w:t>I believe that the education of professional ethics should be included in the nursing curriculum to help cultivate all-round, competent and capable healthcare professionals</w:t>
            </w:r>
            <w:r>
              <w:rPr>
                <w:rFonts w:eastAsia="SimSun" w:cs="Microsoft YaHei" w:hint="eastAsia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5F0E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84E2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BDB6B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0.377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D698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0.109</w:t>
            </w:r>
          </w:p>
        </w:tc>
      </w:tr>
      <w:tr w:rsidR="00034727" w14:paraId="33593E12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7077D0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A3 I believe that the value concepts embedded in the curriculum</w:t>
            </w:r>
            <w:r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  <w:t>’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s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professional values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provide important guidance for my personal professional growth.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B1210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0.761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4C1747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25D8A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0.429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F49087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0.096</w:t>
            </w:r>
          </w:p>
        </w:tc>
      </w:tr>
      <w:tr w:rsidR="00034727" w14:paraId="0563AEBF" w14:textId="77777777" w:rsidTr="0038595C">
        <w:trPr>
          <w:tblHeader/>
        </w:trPr>
        <w:tc>
          <w:tcPr>
            <w:tcW w:w="4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AF06C5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A4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I believe that by educating myself on professional values, I can improve my professional ethics and holistic competence while mastering professional knowledge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A358F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987AF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0.145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B2E71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0.367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5768F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0.096</w:t>
            </w:r>
          </w:p>
        </w:tc>
      </w:tr>
      <w:tr w:rsidR="00034727" w14:paraId="35B23621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337A06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A5 I recognize that national development and the public health sector place higher demands on nursing professionals in terms of professional competence and social responsibility.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DD3190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0.758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3450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3C87C6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316310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0.015</w:t>
            </w:r>
          </w:p>
        </w:tc>
      </w:tr>
      <w:tr w:rsidR="00034727" w14:paraId="247609C1" w14:textId="77777777" w:rsidTr="0038595C">
        <w:trPr>
          <w:tblHeader/>
        </w:trPr>
        <w:tc>
          <w:tcPr>
            <w:tcW w:w="4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D36E40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B1 The instructional materials I utilize, such as textbooks and case studies, naturally integrate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professional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values with nursing disciplinary knowledge.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39540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5A8FE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0.756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4E68B4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0.175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13A38B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0.341</w:t>
            </w:r>
          </w:p>
        </w:tc>
      </w:tr>
      <w:tr w:rsidR="00034727" w14:paraId="25255B9E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0E723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B2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My professional course instructors are generally competent in integrating professional values into their teaching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00222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0.044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E92B7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0.786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F517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4498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0.364</w:t>
            </w:r>
          </w:p>
        </w:tc>
      </w:tr>
      <w:tr w:rsidR="00034727" w14:paraId="5B94EF09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8903F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B3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Teaching methods like case-based learning and simulation scenarios effectively encourage me to deeply reflect on issues concerning nursing ethics and social responsibility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27E2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F7484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5C29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0.166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633F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0.286</w:t>
            </w:r>
          </w:p>
        </w:tc>
      </w:tr>
      <w:tr w:rsidR="00034727" w14:paraId="47F8E838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317B7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B4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 xml:space="preserve">The integration of professional assessments with evaluations of professional values is effective, as are the methods used to assess these values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(such as reflective reports and case discussions) are well-designed.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1B374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0.112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E393E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6B9A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DAD2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0.243</w:t>
            </w:r>
          </w:p>
        </w:tc>
      </w:tr>
      <w:tr w:rsidR="00034727" w14:paraId="0CE9FB97" w14:textId="77777777" w:rsidTr="0038595C">
        <w:trPr>
          <w:trHeight w:val="938"/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17C85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B5 Overall, the resources and support mechanisms provided by the institution for delivery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the professional values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within the nursing program are adequate.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2BB6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0.137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D3EE2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0.806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2285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0.254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33D78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0.229</w:t>
            </w:r>
          </w:p>
        </w:tc>
      </w:tr>
      <w:tr w:rsidR="00034727" w14:paraId="6BFD8B37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57EEA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C1 During my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>professional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coursework, I </w:t>
            </w:r>
            <w:r>
              <w:rPr>
                <w:rFonts w:eastAsia="SimSun"/>
                <w:color w:val="000000" w:themeColor="text1"/>
                <w:sz w:val="19"/>
                <w:szCs w:val="19"/>
              </w:rPr>
              <w:t>perceive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that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professional values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and professional knowledge are organically integrated in a natural and coherent fusion.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28D2E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0.208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F0410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0.184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B84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0.809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A1753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0.139</w:t>
            </w:r>
          </w:p>
        </w:tc>
      </w:tr>
      <w:tr w:rsidR="00034727" w14:paraId="1A484EDC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2A26E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C2 In class, the instructor presents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professional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values through diverse teaching formats (such as stories, videos, and discussions), which has enhanced my learning experience.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E541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BDEA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880C8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0.756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15EA2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0.09</w:t>
            </w:r>
          </w:p>
        </w:tc>
      </w:tr>
      <w:tr w:rsidR="00034727" w14:paraId="1262FA43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617E0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lastRenderedPageBreak/>
              <w:t>C3 During case discussions or simulation scenarios, I actively reflect on the nursing values or professional ethics issues involved.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ED0E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0.237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20B29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2EF7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ABF8B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0.133</w:t>
            </w:r>
          </w:p>
        </w:tc>
      </w:tr>
      <w:tr w:rsidR="00034727" w14:paraId="6D98BA59" w14:textId="77777777" w:rsidTr="0038595C">
        <w:trPr>
          <w:trHeight w:val="1141"/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789BE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C4 In teaching, instructors use teaching aids and modern technology appropriately and in moderation to help me better understand professional knowledge and the implications of ideological and political connotations.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C4112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0.225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943E6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0.109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ED220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0.812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0145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0.095</w:t>
            </w:r>
          </w:p>
        </w:tc>
      </w:tr>
      <w:tr w:rsidR="00034727" w14:paraId="09D82403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1CE63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C5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In class, I experience an open and inclusive atmosphere that encourages discussions about professional values, ethical dilemmas, and related issues with both teachers and peers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76EB9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FA957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0.199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04B7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0.818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B09E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0.146</w:t>
            </w:r>
          </w:p>
        </w:tc>
      </w:tr>
      <w:tr w:rsidR="00034727" w14:paraId="19C14BE8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A3DF0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C6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During laboratory work, clinical rotations, or skills training, I consistently apply the principles of professional ethics and patient safety emphasized in the course to guide my behavior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6F888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0.249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932C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0.207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EC18E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0.808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451C2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0.154</w:t>
            </w:r>
          </w:p>
        </w:tc>
      </w:tr>
      <w:tr w:rsidR="00034727" w14:paraId="1A1FADCA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9C140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C7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The proportion of professional values content in the curriculum is appropriately balanced; it neither overwhelms the core professional content nor is insufficient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7700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22DE4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0.127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739D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0.794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3389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0.188</w:t>
            </w:r>
          </w:p>
        </w:tc>
      </w:tr>
      <w:tr w:rsidR="00034727" w14:paraId="6382FF69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ACE30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D1 I can clearly articulate the guiding significance of integrating </w:t>
            </w:r>
            <w:r>
              <w:rPr>
                <w:rFonts w:eastAsia="SimSun" w:hint="eastAsia"/>
                <w:color w:val="000000" w:themeColor="text1"/>
                <w:sz w:val="19"/>
                <w:szCs w:val="19"/>
              </w:rPr>
              <w:t xml:space="preserve">professional values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into the curriculum for nursing studies and future professional practice.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4DCEE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0.049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C79F8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FDAF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0.071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FEE3B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0.891</w:t>
            </w:r>
          </w:p>
        </w:tc>
      </w:tr>
      <w:tr w:rsidR="00034727" w14:paraId="5BC96C0F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8D3EE7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D2 I endorse national strategies such as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“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Healthy China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”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and understand the importance of nursing practice in achieving these goals.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B30300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870419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B4F88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0.074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AFAE9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0.851</w:t>
            </w:r>
          </w:p>
        </w:tc>
      </w:tr>
      <w:tr w:rsidR="00034727" w14:paraId="40505C25" w14:textId="77777777" w:rsidTr="0038595C">
        <w:trPr>
          <w:tblHeader/>
        </w:trPr>
        <w:tc>
          <w:tcPr>
            <w:tcW w:w="4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4364CC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D3 When the nation or its people face significant health needs, I believe it is the responsibility of nurses to step forward and contribute their professional expertise.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7ECEC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0.054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CFC557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D2900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0.086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EBDB7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0.848</w:t>
            </w:r>
          </w:p>
        </w:tc>
      </w:tr>
      <w:tr w:rsidR="00034727" w14:paraId="10D285B9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BDC71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D4 I am willing to demonstrate traditional virtues such as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“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benevolence and dedication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”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from nursing culture in my learning and practice.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4D58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0.028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1A81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0.211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B4038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0.054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B7C76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0.803</w:t>
            </w:r>
          </w:p>
        </w:tc>
      </w:tr>
      <w:tr w:rsidR="00034727" w14:paraId="4255CF3C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0CF4A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D5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I understand the legal boundaries and responsibilities of nursing practice and am committed to practicing in accordance with the law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D35D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0.024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7E2A9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F278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0.051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CB12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0.854</w:t>
            </w:r>
          </w:p>
        </w:tc>
      </w:tr>
      <w:tr w:rsidR="00034727" w14:paraId="7B0862A2" w14:textId="77777777" w:rsidTr="0038595C">
        <w:trPr>
          <w:trHeight w:val="993"/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BFA26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D6 I recognize that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“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compassion, integrity, and fairness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”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are the core ethical principles of nursing practice, and hold myself accountable to these standards.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87D57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D3E0E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29BE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0.027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45186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0.793</w:t>
            </w:r>
          </w:p>
        </w:tc>
      </w:tr>
      <w:tr w:rsidR="00034727" w14:paraId="356D2E6D" w14:textId="77777777" w:rsidTr="0038595C">
        <w:trPr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CE2B5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D7 I recognize that rigor, pragmatism, and evidence-based decision-making are indispensable scientific foundations of the nursing profession.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1E4F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A905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FDF39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0.131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37F73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0.846</w:t>
            </w:r>
          </w:p>
        </w:tc>
      </w:tr>
      <w:tr w:rsidR="00034727" w14:paraId="108DDAAC" w14:textId="77777777" w:rsidTr="0038595C">
        <w:trPr>
          <w:trHeight w:val="397"/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AE8A9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D8 I am more determined to become a </w:t>
            </w:r>
            <w:r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  <w:t>technically proficient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, compassionate, and collaborative nurse.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C65C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0.076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A2B1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4AF8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0.042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DDC0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0.875</w:t>
            </w:r>
          </w:p>
        </w:tc>
      </w:tr>
      <w:tr w:rsidR="00034727" w14:paraId="3FA5B52E" w14:textId="77777777" w:rsidTr="0038595C">
        <w:trPr>
          <w:trHeight w:hRule="exact" w:val="850"/>
          <w:tblHeader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AB6D4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D9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 xml:space="preserve">Learning about professional values in this course has increased my motivation to translate my understanding of these values into tangible actions 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(such as serving the community).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49B4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0.011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6292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634C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0.024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4A909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0.860</w:t>
            </w:r>
          </w:p>
        </w:tc>
      </w:tr>
      <w:tr w:rsidR="00034727" w14:paraId="18FB21E5" w14:textId="77777777" w:rsidTr="0038595C">
        <w:trPr>
          <w:trHeight w:val="1068"/>
          <w:tblHeader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2489BD" w14:textId="77777777" w:rsidR="00034727" w:rsidRDefault="00034727" w:rsidP="0038595C">
            <w:pPr>
              <w:widowControl/>
              <w:snapToGrid w:val="0"/>
              <w:spacing w:after="120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lastRenderedPageBreak/>
              <w:t xml:space="preserve">D10 </w:t>
            </w:r>
            <w:r>
              <w:rPr>
                <w:rFonts w:eastAsia="SimSun" w:cs="Microsoft YaHei"/>
                <w:color w:val="000000" w:themeColor="text1"/>
                <w:sz w:val="19"/>
                <w:szCs w:val="19"/>
                <w:lang w:bidi="ar"/>
              </w:rPr>
              <w:t>Overall, integrating ideological and political education into professional courses has enhanced my development as a nursing professional with both competence and moral integrity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.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C5044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430CB7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0.193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4B7CE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0.049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495FF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0.864</w:t>
            </w:r>
          </w:p>
        </w:tc>
      </w:tr>
      <w:tr w:rsidR="00034727" w14:paraId="23602D3D" w14:textId="77777777" w:rsidTr="0038595C">
        <w:trPr>
          <w:trHeight w:hRule="exact" w:val="240"/>
          <w:tblHeader/>
        </w:trPr>
        <w:tc>
          <w:tcPr>
            <w:tcW w:w="4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5001E4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left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Eigen value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656E68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0.697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4958E1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0.197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E3AC6C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0.187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5A684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-0.051</w:t>
            </w:r>
          </w:p>
        </w:tc>
      </w:tr>
      <w:tr w:rsidR="00034727" w14:paraId="696A927E" w14:textId="77777777" w:rsidTr="0038595C">
        <w:trPr>
          <w:trHeight w:hRule="exact" w:val="240"/>
          <w:tblHeader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439C7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left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Explained variance(%)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95F1D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0.785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28A84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8BF86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0.377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83BCA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0.109</w:t>
            </w:r>
          </w:p>
        </w:tc>
      </w:tr>
      <w:tr w:rsidR="00034727" w14:paraId="4205049E" w14:textId="77777777" w:rsidTr="0038595C">
        <w:trPr>
          <w:trHeight w:hRule="exact" w:val="240"/>
          <w:tblHeader/>
        </w:trPr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882CB02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left"/>
              <w:textAlignment w:val="center"/>
              <w:rPr>
                <w:rFonts w:eastAsia="SimSun" w:cs="Microsoft YaHei"/>
                <w:color w:val="000000" w:themeColor="text1"/>
                <w:sz w:val="19"/>
                <w:szCs w:val="19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 xml:space="preserve"> Total explained variance (%)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B2E066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0.761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5576645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0.179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4FB4E44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0.429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F66170" w14:textId="77777777" w:rsidR="00034727" w:rsidRDefault="00034727" w:rsidP="0038595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sz w:val="18"/>
                <w:szCs w:val="18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8"/>
                <w:szCs w:val="18"/>
                <w:lang w:bidi="ar"/>
              </w:rPr>
              <w:t>0.096</w:t>
            </w:r>
          </w:p>
        </w:tc>
      </w:tr>
    </w:tbl>
    <w:p w14:paraId="66583F3C" w14:textId="77777777" w:rsidR="00DE6AE2" w:rsidRDefault="00DE6AE2"/>
    <w:p w14:paraId="03F87F2F" w14:textId="77777777" w:rsidR="00034727" w:rsidRDefault="00034727" w:rsidP="00034727">
      <w:pPr>
        <w:widowControl/>
        <w:kinsoku w:val="0"/>
        <w:autoSpaceDE w:val="0"/>
        <w:autoSpaceDN w:val="0"/>
        <w:adjustRightInd w:val="0"/>
        <w:snapToGrid w:val="0"/>
        <w:spacing w:after="120" w:line="196" w:lineRule="auto"/>
        <w:jc w:val="left"/>
        <w:textAlignment w:val="baseline"/>
        <w:outlineLvl w:val="0"/>
        <w:rPr>
          <w:rFonts w:eastAsia="Times New Roman" w:cs="Times New Roman"/>
          <w:b/>
          <w:bCs/>
          <w:snapToGrid w:val="0"/>
          <w:color w:val="000000"/>
          <w:kern w:val="0"/>
          <w:sz w:val="19"/>
          <w:szCs w:val="19"/>
        </w:rPr>
      </w:pPr>
      <w:r>
        <w:rPr>
          <w:rFonts w:eastAsia="Times New Roman" w:cs="Times New Roman" w:hint="eastAsia"/>
          <w:b/>
          <w:bCs/>
          <w:snapToGrid w:val="0"/>
          <w:color w:val="000000"/>
          <w:kern w:val="0"/>
          <w:sz w:val="19"/>
          <w:szCs w:val="19"/>
        </w:rPr>
        <w:t>Table3 Results of Confirmatory Factor Analysis (N = 296)</w:t>
      </w:r>
    </w:p>
    <w:tbl>
      <w:tblPr>
        <w:tblpPr w:leftFromText="180" w:rightFromText="180" w:vertAnchor="text" w:tblpY="1"/>
        <w:tblOverlap w:val="never"/>
        <w:tblW w:w="9542" w:type="dxa"/>
        <w:tblLayout w:type="fixed"/>
        <w:tblLook w:val="04A0" w:firstRow="1" w:lastRow="0" w:firstColumn="1" w:lastColumn="0" w:noHBand="0" w:noVBand="1"/>
      </w:tblPr>
      <w:tblGrid>
        <w:gridCol w:w="995"/>
        <w:gridCol w:w="991"/>
        <w:gridCol w:w="987"/>
        <w:gridCol w:w="940"/>
        <w:gridCol w:w="908"/>
        <w:gridCol w:w="836"/>
        <w:gridCol w:w="940"/>
        <w:gridCol w:w="1026"/>
        <w:gridCol w:w="1042"/>
        <w:gridCol w:w="877"/>
      </w:tblGrid>
      <w:tr w:rsidR="00034727" w14:paraId="6D196706" w14:textId="77777777" w:rsidTr="0038595C">
        <w:trPr>
          <w:trHeight w:val="280"/>
        </w:trPr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33D868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Project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01FFAC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χ²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/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ν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A46EB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RMSEA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3F929D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SRMR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E88AF1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CFI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272DC6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TLI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13BFD2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NFI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B2D2A7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GFI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4811C9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PNFI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DEF994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PGFI</w:t>
            </w:r>
          </w:p>
        </w:tc>
      </w:tr>
      <w:tr w:rsidR="00034727" w14:paraId="48A623DF" w14:textId="77777777" w:rsidTr="0038595C">
        <w:trPr>
          <w:trHeight w:val="280"/>
        </w:trPr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923D3B" w14:textId="77777777" w:rsidR="00034727" w:rsidRDefault="00034727" w:rsidP="0038595C">
            <w:pPr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Model values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43B136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1.406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F247FA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0.037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C006C1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0.032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CFF826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0.977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6FA213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0.975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A96554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0.926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A12AB9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0.901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F0C190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0.839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3EA0A8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0.758</w:t>
            </w:r>
          </w:p>
        </w:tc>
      </w:tr>
      <w:tr w:rsidR="00034727" w14:paraId="697F4C52" w14:textId="77777777" w:rsidTr="0038595C">
        <w:trPr>
          <w:trHeight w:val="820"/>
        </w:trPr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8BB0FDC" w14:textId="77777777" w:rsidR="00034727" w:rsidRDefault="00034727" w:rsidP="0038595C">
            <w:pPr>
              <w:widowControl/>
              <w:snapToGrid w:val="0"/>
              <w:spacing w:after="120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Reference value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B5C2957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≦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3.000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9AAADD9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＜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3DC1CFE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&lt;0.080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514132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  <w:t>≥0.900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3EFDFE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  <w:t>≥0.900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1A2E985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  <w:t>≥0.900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1E54AB0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  <w:t>≥0.900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6F24B2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＞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0.500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6DF8F0A" w14:textId="77777777" w:rsidR="00034727" w:rsidRDefault="00034727" w:rsidP="0038595C">
            <w:pPr>
              <w:widowControl/>
              <w:snapToGrid w:val="0"/>
              <w:spacing w:after="120" w:line="480" w:lineRule="auto"/>
              <w:jc w:val="center"/>
              <w:textAlignment w:val="center"/>
              <w:rPr>
                <w:rFonts w:eastAsia="SimSun" w:cs="Microsoft YaHei"/>
                <w:color w:val="000000" w:themeColor="text1"/>
                <w:kern w:val="0"/>
                <w:sz w:val="19"/>
                <w:szCs w:val="19"/>
                <w:lang w:bidi="ar"/>
              </w:rPr>
            </w:pP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＞</w:t>
            </w:r>
            <w:r>
              <w:rPr>
                <w:rFonts w:eastAsia="SimSun" w:cs="Microsoft YaHei" w:hint="eastAsia"/>
                <w:color w:val="000000" w:themeColor="text1"/>
                <w:kern w:val="0"/>
                <w:sz w:val="19"/>
                <w:szCs w:val="19"/>
                <w:lang w:bidi="ar"/>
              </w:rPr>
              <w:t>0.500</w:t>
            </w:r>
          </w:p>
        </w:tc>
      </w:tr>
    </w:tbl>
    <w:p w14:paraId="14971B21" w14:textId="77777777" w:rsidR="00034727" w:rsidRDefault="00034727"/>
    <w:sectPr w:rsidR="00034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27"/>
    <w:rsid w:val="00034727"/>
    <w:rsid w:val="00195413"/>
    <w:rsid w:val="003D0186"/>
    <w:rsid w:val="007278E4"/>
    <w:rsid w:val="00A3738C"/>
    <w:rsid w:val="00AB4EAA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401A"/>
  <w15:chartTrackingRefBased/>
  <w15:docId w15:val="{F81EDE82-6660-473A-B78B-A5F409C2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727"/>
    <w:pPr>
      <w:widowControl w:val="0"/>
      <w:spacing w:after="0" w:line="240" w:lineRule="auto"/>
      <w:jc w:val="both"/>
    </w:pPr>
    <w:rPr>
      <w:rFonts w:ascii="Times New Roman" w:eastAsiaTheme="minorEastAsia" w:hAnsi="Times New Roman"/>
      <w:sz w:val="23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727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727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727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727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727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727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727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727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727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72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4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727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4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727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4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727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4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72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7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1025</Words>
  <Characters>5844</Characters>
  <Application>Microsoft Office Word</Application>
  <DocSecurity>0</DocSecurity>
  <Lines>48</Lines>
  <Paragraphs>13</Paragraphs>
  <ScaleCrop>false</ScaleCrop>
  <Company>Springer Nature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2026-06-15T06:40:00Z</dcterms:created>
  <dcterms:modified xsi:type="dcterms:W3CDTF">2026-06-15T06:41:00Z</dcterms:modified>
</cp:coreProperties>
</file>