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8720" w14:textId="77777777" w:rsidR="00E849B0" w:rsidRDefault="00000000">
      <w:pPr>
        <w:pStyle w:val="Heading1"/>
        <w:spacing w:after="200"/>
        <w:jc w:val="center"/>
      </w:pPr>
      <w:bookmarkStart w:id="0" w:name="_bayyiyw0ngv7" w:colFirst="0" w:colLast="0"/>
      <w:bookmarkEnd w:id="0"/>
      <w:r>
        <w:t>Supplementary data</w:t>
      </w:r>
    </w:p>
    <w:sdt>
      <w:sdtPr>
        <w:id w:val="-85200588"/>
        <w:docPartObj>
          <w:docPartGallery w:val="Table of Contents"/>
          <w:docPartUnique/>
        </w:docPartObj>
      </w:sdtPr>
      <w:sdtContent>
        <w:p w14:paraId="795CA2D3" w14:textId="77777777" w:rsidR="00E849B0"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64hhhlzeji09">
            <w:r>
              <w:rPr>
                <w:b/>
                <w:bCs/>
                <w:color w:val="000000"/>
              </w:rPr>
              <w:t>1) Supplementary file 1 Search strategy</w:t>
            </w:r>
            <w:r>
              <w:rPr>
                <w:b/>
                <w:bCs/>
                <w:color w:val="000000"/>
              </w:rPr>
              <w:tab/>
              <w:t>1</w:t>
            </w:r>
          </w:hyperlink>
        </w:p>
        <w:p w14:paraId="71DF6E70" w14:textId="77777777" w:rsidR="00E849B0" w:rsidRDefault="00000000">
          <w:pPr>
            <w:widowControl w:val="0"/>
            <w:tabs>
              <w:tab w:val="right" w:pos="12000"/>
            </w:tabs>
            <w:spacing w:before="60" w:line="240" w:lineRule="auto"/>
            <w:rPr>
              <w:b/>
              <w:bCs/>
              <w:color w:val="000000"/>
            </w:rPr>
          </w:pPr>
          <w:hyperlink w:anchor="_9u6mjl1zupbn">
            <w:r>
              <w:rPr>
                <w:b/>
                <w:bCs/>
                <w:color w:val="000000"/>
              </w:rPr>
              <w:t>2) Included studies</w:t>
            </w:r>
            <w:r>
              <w:rPr>
                <w:b/>
                <w:bCs/>
                <w:color w:val="000000"/>
              </w:rPr>
              <w:tab/>
              <w:t>3</w:t>
            </w:r>
          </w:hyperlink>
        </w:p>
        <w:p w14:paraId="239CAD35" w14:textId="77777777" w:rsidR="00E849B0" w:rsidRDefault="00000000">
          <w:pPr>
            <w:widowControl w:val="0"/>
            <w:tabs>
              <w:tab w:val="right" w:pos="12000"/>
            </w:tabs>
            <w:spacing w:before="60" w:line="240" w:lineRule="auto"/>
            <w:rPr>
              <w:b/>
              <w:bCs/>
              <w:color w:val="000000"/>
            </w:rPr>
          </w:pPr>
          <w:hyperlink w:anchor="_47bn7uj9xnaf">
            <w:r>
              <w:rPr>
                <w:b/>
                <w:bCs/>
                <w:color w:val="000000"/>
              </w:rPr>
              <w:t>3) Table S1: Characteristics of included studies (n = 23)</w:t>
            </w:r>
            <w:r>
              <w:rPr>
                <w:b/>
                <w:bCs/>
                <w:color w:val="000000"/>
              </w:rPr>
              <w:tab/>
              <w:t>7</w:t>
            </w:r>
          </w:hyperlink>
        </w:p>
        <w:p w14:paraId="4CADA118" w14:textId="77777777" w:rsidR="00E849B0" w:rsidRDefault="00000000">
          <w:pPr>
            <w:widowControl w:val="0"/>
            <w:tabs>
              <w:tab w:val="right" w:pos="12000"/>
            </w:tabs>
            <w:spacing w:before="60" w:line="240" w:lineRule="auto"/>
            <w:rPr>
              <w:b/>
              <w:bCs/>
              <w:color w:val="000000"/>
            </w:rPr>
          </w:pPr>
          <w:hyperlink w:anchor="_t97strs9hbcp">
            <w:r>
              <w:rPr>
                <w:b/>
                <w:bCs/>
                <w:color w:val="000000"/>
              </w:rPr>
              <w:t>4) Table S2: Intervention details  (n = 23)</w:t>
            </w:r>
            <w:r>
              <w:rPr>
                <w:b/>
                <w:bCs/>
                <w:color w:val="000000"/>
              </w:rPr>
              <w:tab/>
              <w:t>14</w:t>
            </w:r>
          </w:hyperlink>
        </w:p>
        <w:p w14:paraId="3C0A0390" w14:textId="77777777" w:rsidR="00E849B0" w:rsidRDefault="00000000">
          <w:pPr>
            <w:widowControl w:val="0"/>
            <w:tabs>
              <w:tab w:val="right" w:pos="12000"/>
            </w:tabs>
            <w:spacing w:before="60" w:line="240" w:lineRule="auto"/>
            <w:rPr>
              <w:b/>
              <w:bCs/>
              <w:color w:val="000000"/>
            </w:rPr>
          </w:pPr>
          <w:hyperlink w:anchor="_asf828wz64d4">
            <w:r>
              <w:rPr>
                <w:b/>
                <w:bCs/>
                <w:color w:val="000000"/>
              </w:rPr>
              <w:t>5) Table S3: Intervention components</w:t>
            </w:r>
            <w:r>
              <w:rPr>
                <w:b/>
                <w:bCs/>
                <w:color w:val="000000"/>
              </w:rPr>
              <w:tab/>
              <w:t>25</w:t>
            </w:r>
          </w:hyperlink>
          <w:r>
            <w:fldChar w:fldCharType="end"/>
          </w:r>
        </w:p>
      </w:sdtContent>
    </w:sdt>
    <w:p w14:paraId="67379017" w14:textId="77777777" w:rsidR="00E849B0" w:rsidRDefault="00000000">
      <w:pPr>
        <w:pStyle w:val="Heading1"/>
        <w:numPr>
          <w:ilvl w:val="0"/>
          <w:numId w:val="2"/>
        </w:numPr>
        <w:spacing w:after="200"/>
      </w:pPr>
      <w:bookmarkStart w:id="1" w:name="_64hhhlzeji09" w:colFirst="0" w:colLast="0"/>
      <w:bookmarkEnd w:id="1"/>
      <w:r>
        <w:t>Supplementary file 1 Search strategy</w:t>
      </w:r>
    </w:p>
    <w:p w14:paraId="599FA7F5" w14:textId="77777777" w:rsidR="00E849B0" w:rsidRDefault="00000000">
      <w:pPr>
        <w:rPr>
          <w:rFonts w:ascii="Roboto" w:eastAsia="Roboto" w:hAnsi="Roboto" w:cs="Roboto"/>
          <w:color w:val="212121"/>
          <w:sz w:val="24"/>
          <w:szCs w:val="24"/>
        </w:rPr>
      </w:pPr>
      <w:r>
        <w:rPr>
          <w:rFonts w:ascii="Roboto" w:eastAsia="Roboto" w:hAnsi="Roboto" w:cs="Roboto"/>
          <w:b/>
          <w:bCs/>
          <w:color w:val="212121"/>
          <w:sz w:val="24"/>
          <w:szCs w:val="24"/>
        </w:rPr>
        <w:t>PubMed</w:t>
      </w:r>
      <w:r>
        <w:rPr>
          <w:rFonts w:ascii="Roboto" w:eastAsia="Roboto" w:hAnsi="Roboto" w:cs="Roboto"/>
          <w:color w:val="212121"/>
          <w:sz w:val="24"/>
          <w:szCs w:val="24"/>
        </w:rPr>
        <w:t>: 406 hits, 13 April 2026</w:t>
      </w:r>
    </w:p>
    <w:p w14:paraId="5CFB4788" w14:textId="77777777" w:rsidR="00E849B0" w:rsidRDefault="00000000">
      <w:pPr>
        <w:spacing w:before="200"/>
        <w:jc w:val="both"/>
        <w:rPr>
          <w:rFonts w:ascii="Calibri" w:eastAsia="Calibri" w:hAnsi="Calibri" w:cs="Calibri"/>
          <w:color w:val="212121"/>
        </w:rPr>
      </w:pPr>
      <w:r>
        <w:rPr>
          <w:rFonts w:ascii="Calibri" w:eastAsia="Calibri" w:hAnsi="Calibri" w:cs="Calibri"/>
          <w:color w:val="212121"/>
        </w:rPr>
        <w:t xml:space="preserve">(((("adolescent"[MeSH Terms] OR "adolescent health"[MeSH Terms] OR "adolescent"[Title/Abstract] OR "adolescence"[Title/Abstract] OR "young adults"[Title/Abstract] OR "puberty"[Title/Abstract] OR "pre-puberty"[Title/Abstract] OR "children"[Title/Abstract] OR "child"[Title/Abstract] OR "girl"[Title/Abstract] OR "boy"[Title/Abstract] OR "teenag*"[Title/Abstract] OR "pre-teen"[Title/Abstract] OR "youth"[Title/Abstract] OR "young adult"[Title/Abstract]) AND ("noncommunicable diseases"[MeSH Terms] OR "metabolic diseases"[MeSH Terms] OR "hypertension"[MeSH Terms] OR "diabetes mellitus"[MeSH Terms] OR "substance related disorders"[MeSH Terms] OR "hypercholesterolemia"[MeSH Terms] OR "non-communicable disease"[Title/Abstract] OR "NCD"[Title/Abstract] OR "metabolic disease"[Title/Abstract] OR "hypertension"[Title/Abstract] OR "blood pressure"[Title/Abstract] OR "obesity"[Title/Abstract] OR "overweight"[Title/Abstract] OR "chronic disease"[Title/Abstract] OR "diabetes"[Title/Abstract] OR "hyperglycemia"[Title/Abstract] OR "glucose intolerance"[Title/Abstract] OR "mental health"[Title/Abstract] OR "sedentary habit"[Title/Abstract] OR "tobacco consumption"[Title/Abstract] OR "alcohol consumption"[Title/Abstract] OR "alcohol use"[Title/Abstract] OR "substance use"[Title/Abstract] OR "poor diet"[Title/Abstract] OR "unhealthy diet"[Title/Abstract] OR "physical inactivity"[Title/Abstract] OR "hypercholesterolemia"[Title/Abstract] OR Sedentary Behavior[Mesh Terms])) AND ("asia, southern"[MeSH Terms] OR "India"[MeSH Terms] OR "Nepal"[MeSH Terms] OR "Bangladesh"[MeSH Terms] OR "Bhutan"[MeSH Terms] OR "sri lanka"[MeSH Terms] OR "Afghanistan"[MeSH Terms] OR "Pakistan"[MeSH Terms] OR "Maldives"[MeSH Terms] OR "South Asia"[Title/Abstract] OR "Southern Asia"[Title/Abstract] OR "Indian subcontinent"[Title/Abstract] OR "India"[Title/Abstract] OR "Nepal"[Title/Abstract] OR "Bhutan"[Title/Abstract] OR "Bangladesh"[Title/Abstract] OR "Pakistan"[Title/Abstract] OR "Afghanistan"[Title/Abstract] OR "sri lanka"[Title/Abstract] OR "Maldives"[Title/Abstract] OR "South Asian Association for Regional Cooperation"[Title/Abstract] OR "SAARC"[Title/Abstract] OR "South Asian </w:t>
      </w:r>
      <w:r>
        <w:rPr>
          <w:rFonts w:ascii="Calibri" w:eastAsia="Calibri" w:hAnsi="Calibri" w:cs="Calibri"/>
          <w:color w:val="212121"/>
        </w:rPr>
        <w:lastRenderedPageBreak/>
        <w:t>region"[Title/Abstract] OR "Himalayan region"[Title/Abstract])) AND ("Health Promotion"[MeSH Terms] OR "School Health Services"[MeSH Terms] OR "Diet"[MeSH Terms] OR "diet, carbohydrate restricted"[MeSH Terms] OR "diet, mediterranean"[MeSH Terms] OR "diet, fat restricted"[MeSH Terms] OR "diet, sodium restricted"[MeSH Terms] OR "diet, reducing"[MeSH Terms] OR "Diet Therapy"[MeSH Terms] OR "Weight Reduction Programs"[MeSH Terms] OR "Health Education"[MeSH Terms] OR "Nutrition Policy"[MeSH Terms] OR "Exercise"[MeSH Terms] OR "Exercise Therapy"[MeSH Terms] OR "Healthy Lifestyle"[MeSH Terms] OR "Internet-Based Intervention"[MeSH Terms] OR "Play Therapy"[MeSH Terms] OR "Behavior Therapy"[MeSH Terms] OR "Educational Technology"[MeSH Terms] OR "Virtual Reality"[MeSH Terms] OR "Yoga"[MeSH Terms] OR "Laughter Therapy"[MeSH Terms] OR "Risk Reduction Behavior"[MeSH Terms] OR "Smoking Cessation"[MeSH Terms] OR "Smoking Prevention"[MeSH Terms] OR "Smoking Reduction"[MeSH Terms] OR "Tobacco Control"[MeSH Terms] OR "Smoke-Free Policy"[MeSH Terms] OR "Social Marketing"[MeSH Terms] OR "Harm Reduction"[MeSH Terms] OR "games, experimental"[MeSH Terms] OR ("health promotion"[Title/Abstract] OR "dietary practice"[Title/Abstract] OR "normal diet"[Title/Abstract] OR "weight reduction"[Title/Abstract] OR "health education"[Title/Abstract] OR "health practices"[Title/Abstract] OR nutrition[Title/Abstract] OR "nutrition education"[Title/Abstract] OR "nutrition policy"[Title/Abstract] OR "physical activity"[Title/Abstract] OR exercise[Title/Abstract] OR "fitness training"[Title/Abstract] OR play[Title/Abstract] OR "healthy habits"[Title/Abstract] OR "health policies"[Title/Abstract] OR "school-based policies"[Title/Abstract] OR "school-based strategies"[Title/Abstract] OR "school-based interventions"[Title/Abstract] OR "multicomponent interventions"[Title/Abstract] OR interventions[Title/Abstract] OR strategies[Title/Abstract] OR "educational programs"[Title/Abstract] OR "educational programmes"[Title/Abstract] OR "educational intervention"[Title/Abstract] OR "Behaviour Change"[Title/Abstract] OR "behavioural intervention"[Title/Abstract] OR "behavioral intervention"[Title/Abstract] OR "healthy school environment"[Title/Abstract] OR "community engagement"[Title/Abstract] OR "risk factor management"[Title/Abstract] OR yoga[Title/Abstract] OR "educational package"[Title/Abstract] OR "behavioural modification"[Title/Abstract] OR "behavioral modification"[Title/Abstract] OR "lifestyle management"[Title/Abstract] OR "life skills education"[Title/Abstract] OR "life style intervention"[Title/Abstract] OR "lifestyle modifications"[Title/Abstract] OR "lifestyle education"[Title/Abstract] OR "alcohol use prevention"[Title/Abstract] OR "tobacco control"[Title/Abstract] OR "tobacco free"[Title/Abstract] OR "social marketing interventions"[Title/Abstract] OR "advertising bans"[Title/Abstract] OR "smoking ban"[Title/Abstract] OR "harm minimization"[Title/Abstract]))) AND ("randomized controlled trials as topic"[MeSH Terms] OR "clinical trials as topic"[MeSH Terms] OR "randomized controlled trial"[Publication Type] OR "clinical trial"[Publication Type] OR "randomized controlled trial"[Title/Abstract] OR "controlled clinical trial"[Title/Abstract] OR "clinical trial"[Title/Abstract] OR "random allocation"[Title/Abstract] OR "randomised controlled trials"[Title/Abstract] OR "double-blind method"[Title/Abstract] OR "single-blind method"[Title/Abstract] OR "quasi experimental stud*"[Title/Abstract] OR "evaluation studies"[Title/Abstract] OR "follow-up studies"[Title/Abstract] OR "crossover studies"[Title/Abstract] OR "feasibility stud*"[Title/Abstract] OR "controlled before after"[Title/Abstract] OR "process evaluation"[Title/Abstract] OR "outcome evaluation"[Title/Abstract] OR "program evaluations"[Title/Abstract])</w:t>
      </w:r>
    </w:p>
    <w:p w14:paraId="2EF40AF8" w14:textId="77777777" w:rsidR="00E849B0" w:rsidRDefault="00E849B0">
      <w:pPr>
        <w:spacing w:after="200"/>
        <w:rPr>
          <w:b/>
          <w:bCs/>
          <w:sz w:val="20"/>
          <w:szCs w:val="20"/>
        </w:rPr>
      </w:pPr>
    </w:p>
    <w:p w14:paraId="63558869" w14:textId="77777777" w:rsidR="00E849B0" w:rsidRDefault="00000000">
      <w:pPr>
        <w:pStyle w:val="Heading1"/>
        <w:numPr>
          <w:ilvl w:val="0"/>
          <w:numId w:val="2"/>
        </w:numPr>
        <w:spacing w:after="0"/>
      </w:pPr>
      <w:bookmarkStart w:id="2" w:name="_9u6mjl1zupbn" w:colFirst="0" w:colLast="0"/>
      <w:bookmarkEnd w:id="2"/>
      <w:r>
        <w:lastRenderedPageBreak/>
        <w:t xml:space="preserve"> Included studies</w:t>
      </w:r>
    </w:p>
    <w:p w14:paraId="635F0673" w14:textId="77777777" w:rsidR="00E849B0" w:rsidRDefault="00000000">
      <w:pPr>
        <w:numPr>
          <w:ilvl w:val="0"/>
          <w:numId w:val="1"/>
        </w:numPr>
        <w:spacing w:line="240" w:lineRule="auto"/>
        <w:jc w:val="both"/>
        <w:rPr>
          <w:sz w:val="24"/>
          <w:szCs w:val="24"/>
        </w:rPr>
      </w:pPr>
      <w:hyperlink r:id="rId5">
        <w:r>
          <w:rPr>
            <w:sz w:val="24"/>
            <w:szCs w:val="24"/>
          </w:rPr>
          <w:t xml:space="preserve">Ahmed KR, Kolbe-Alexander T, Khan A. Efficacy of a school-based education intervention on the consumption of fruits, vegetables and carbonated soft drinks among adolescents. Public Health Nutr. 2023;26: 3112–3121. </w:t>
        </w:r>
      </w:hyperlink>
    </w:p>
    <w:p w14:paraId="4F874F9B" w14:textId="77777777" w:rsidR="00E849B0" w:rsidRDefault="00000000">
      <w:pPr>
        <w:ind w:left="720"/>
        <w:jc w:val="both"/>
        <w:rPr>
          <w:sz w:val="24"/>
          <w:szCs w:val="24"/>
        </w:rPr>
      </w:pPr>
      <w:r>
        <w:rPr>
          <w:b/>
          <w:bCs/>
          <w:sz w:val="24"/>
          <w:szCs w:val="24"/>
        </w:rPr>
        <w:t>Linked publications:</w:t>
      </w:r>
      <w:r>
        <w:rPr>
          <w:sz w:val="24"/>
          <w:szCs w:val="24"/>
        </w:rPr>
        <w:t xml:space="preserve"> </w:t>
      </w:r>
      <w:hyperlink r:id="rId6">
        <w:r>
          <w:rPr>
            <w:sz w:val="24"/>
            <w:szCs w:val="24"/>
          </w:rPr>
          <w:t xml:space="preserve">Ahmed KR, Horwood S, Kolbe-Alexander T, </w:t>
        </w:r>
      </w:hyperlink>
      <w:hyperlink r:id="rId7">
        <w:r>
          <w:rPr>
            <w:sz w:val="24"/>
            <w:szCs w:val="24"/>
            <w:highlight w:val="white"/>
          </w:rPr>
          <w:t>Khan A</w:t>
        </w:r>
      </w:hyperlink>
      <w:hyperlink r:id="rId8">
        <w:r>
          <w:rPr>
            <w:sz w:val="24"/>
            <w:szCs w:val="24"/>
          </w:rPr>
          <w:t>. Effects of a School-Based Physical Activity Intervention on Adolescents’ Mental Health: A Cluster Randomized Controlled Trial. J Phys Act Health 2023a;20: 1102–1108.</w:t>
        </w:r>
      </w:hyperlink>
    </w:p>
    <w:p w14:paraId="1505C162" w14:textId="77777777" w:rsidR="00E849B0" w:rsidRDefault="00000000">
      <w:pPr>
        <w:ind w:left="720"/>
        <w:jc w:val="both"/>
        <w:rPr>
          <w:sz w:val="24"/>
          <w:szCs w:val="24"/>
        </w:rPr>
      </w:pPr>
      <w:r>
        <w:rPr>
          <w:sz w:val="24"/>
          <w:szCs w:val="24"/>
          <w:highlight w:val="white"/>
        </w:rPr>
        <w:t>Ahmed KR, Kolbe-Alexander T, Khan A. Effectiveness of a school-based intervention on physical activity and screen time among adolescents. Journal of science and medicine in sport. 2022;25(3):242-8.</w:t>
      </w:r>
      <w:r>
        <w:rPr>
          <w:sz w:val="24"/>
          <w:szCs w:val="24"/>
        </w:rPr>
        <w:t xml:space="preserve"> </w:t>
      </w:r>
    </w:p>
    <w:p w14:paraId="18D87870" w14:textId="77777777" w:rsidR="00E849B0" w:rsidRDefault="00000000">
      <w:pPr>
        <w:numPr>
          <w:ilvl w:val="0"/>
          <w:numId w:val="1"/>
        </w:numPr>
        <w:spacing w:line="240" w:lineRule="auto"/>
        <w:jc w:val="both"/>
        <w:rPr>
          <w:sz w:val="24"/>
          <w:szCs w:val="24"/>
        </w:rPr>
      </w:pPr>
      <w:hyperlink r:id="rId9">
        <w:r>
          <w:rPr>
            <w:sz w:val="24"/>
            <w:szCs w:val="24"/>
          </w:rPr>
          <w:t>Nayak BS,</w:t>
        </w:r>
      </w:hyperlink>
      <w:hyperlink r:id="rId10">
        <w:r>
          <w:rPr>
            <w:sz w:val="24"/>
            <w:szCs w:val="24"/>
            <w:highlight w:val="white"/>
          </w:rPr>
          <w:t xml:space="preserve"> Bhat VH. </w:t>
        </w:r>
      </w:hyperlink>
      <w:hyperlink r:id="rId11">
        <w:r>
          <w:rPr>
            <w:sz w:val="24"/>
            <w:szCs w:val="24"/>
          </w:rPr>
          <w:t xml:space="preserve">School Based Multicomponent Intervention for Obese Children in Udupi District, South India – A Randomized Controlled Trial. J Clin Diagn Res. Epub ahead of print 2016. DOI: 10.7860/JCDR/2016/23766.9116. </w:t>
        </w:r>
      </w:hyperlink>
    </w:p>
    <w:p w14:paraId="43911E21" w14:textId="77777777" w:rsidR="00E849B0" w:rsidRDefault="00000000">
      <w:pPr>
        <w:numPr>
          <w:ilvl w:val="0"/>
          <w:numId w:val="1"/>
        </w:numPr>
        <w:spacing w:line="240" w:lineRule="auto"/>
        <w:jc w:val="both"/>
        <w:rPr>
          <w:sz w:val="24"/>
          <w:szCs w:val="24"/>
        </w:rPr>
      </w:pPr>
      <w:hyperlink r:id="rId12">
        <w:r>
          <w:rPr>
            <w:sz w:val="24"/>
            <w:szCs w:val="24"/>
          </w:rPr>
          <w:t xml:space="preserve">Anjana RM, Nitika S, Jagannathan N, Vinothini D, Yuvarani K, Mohan V et al. A Novel High-Intensity Short Interval Dance Intervention (THANDAV) for Non-Communicable Disease Prevention Tailored to Asian Indian Adolescent Girls. J Diabetes Sci Technol. 2025;19: 1035–1050. </w:t>
        </w:r>
      </w:hyperlink>
    </w:p>
    <w:p w14:paraId="313DAFBB" w14:textId="77777777" w:rsidR="00E849B0" w:rsidRDefault="00000000">
      <w:pPr>
        <w:numPr>
          <w:ilvl w:val="0"/>
          <w:numId w:val="1"/>
        </w:numPr>
        <w:spacing w:line="240" w:lineRule="auto"/>
        <w:jc w:val="both"/>
        <w:rPr>
          <w:sz w:val="24"/>
          <w:szCs w:val="24"/>
        </w:rPr>
      </w:pPr>
      <w:hyperlink r:id="rId13">
        <w:r>
          <w:rPr>
            <w:sz w:val="24"/>
            <w:szCs w:val="24"/>
          </w:rPr>
          <w:t xml:space="preserve">Hossain S. Development and evaluation of a brief school-based intervention to prevent tobacco initiation and promote the health and well-being of adolescents in Dhaka, Bangladesh. University College London. 2025. Available from:  https://discovery.ucl.ac.uk/id/eprint/10211764/ </w:t>
        </w:r>
      </w:hyperlink>
    </w:p>
    <w:p w14:paraId="268B674F" w14:textId="77777777" w:rsidR="00E849B0" w:rsidRDefault="00000000">
      <w:pPr>
        <w:numPr>
          <w:ilvl w:val="0"/>
          <w:numId w:val="1"/>
        </w:numPr>
        <w:jc w:val="both"/>
        <w:rPr>
          <w:sz w:val="24"/>
          <w:szCs w:val="24"/>
        </w:rPr>
      </w:pPr>
      <w:r>
        <w:rPr>
          <w:sz w:val="24"/>
          <w:szCs w:val="24"/>
          <w:highlight w:val="white"/>
        </w:rPr>
        <w:t xml:space="preserve">Kaur S, Kumar R, Lakshmi PVM, Kaur M et al. Effectiveness of a school-based behavioural change intervention in reducing chronic disease risk factors in Chandigarh, India: a cluster-randomised controlled trial. Lancet Reg Health - Southeast Asia. 2024;21: 100353. </w:t>
      </w:r>
    </w:p>
    <w:p w14:paraId="4D071B63" w14:textId="77777777" w:rsidR="00E849B0" w:rsidRDefault="00000000">
      <w:pPr>
        <w:ind w:left="720"/>
        <w:jc w:val="both"/>
        <w:rPr>
          <w:sz w:val="24"/>
          <w:szCs w:val="24"/>
          <w:highlight w:val="white"/>
        </w:rPr>
      </w:pPr>
      <w:r>
        <w:rPr>
          <w:b/>
          <w:bCs/>
          <w:sz w:val="24"/>
          <w:szCs w:val="24"/>
          <w:highlight w:val="white"/>
        </w:rPr>
        <w:t xml:space="preserve">Linked publication: </w:t>
      </w:r>
      <w:r>
        <w:rPr>
          <w:sz w:val="24"/>
          <w:szCs w:val="24"/>
          <w:highlight w:val="white"/>
        </w:rPr>
        <w:t xml:space="preserve">Kaur S, Kaur M, Kumar R. Health promotion intervention to prevent risk factors of chronic diseases: Protocol for a cluster randomized controlled trial among adolescents in school settings of Chandigarh (India). PLOS ONE. 2022;17: e0263584. </w:t>
      </w:r>
    </w:p>
    <w:p w14:paraId="24B28F11" w14:textId="77777777" w:rsidR="00E849B0" w:rsidRDefault="00000000">
      <w:pPr>
        <w:numPr>
          <w:ilvl w:val="0"/>
          <w:numId w:val="1"/>
        </w:numPr>
        <w:jc w:val="both"/>
        <w:rPr>
          <w:sz w:val="24"/>
          <w:szCs w:val="24"/>
        </w:rPr>
      </w:pPr>
      <w:r>
        <w:rPr>
          <w:sz w:val="24"/>
          <w:szCs w:val="24"/>
          <w:highlight w:val="white"/>
        </w:rPr>
        <w:t xml:space="preserve">Kaur S, Kumar R, Kaur M. School-based behaviour change intervention to reduce ultra-processed food consumption among adolescents: evidence from a cluster-randomised controlled trial in India. BMJ Glob Health. Epub ahead of print 2026. DOI: 10.1136/bmjgh-2025-020799. </w:t>
      </w:r>
    </w:p>
    <w:p w14:paraId="71273A71" w14:textId="77777777" w:rsidR="00E849B0" w:rsidRDefault="00000000">
      <w:pPr>
        <w:numPr>
          <w:ilvl w:val="0"/>
          <w:numId w:val="1"/>
        </w:numPr>
        <w:jc w:val="both"/>
        <w:rPr>
          <w:sz w:val="24"/>
          <w:szCs w:val="24"/>
        </w:rPr>
      </w:pPr>
      <w:hyperlink r:id="rId14">
        <w:r>
          <w:rPr>
            <w:sz w:val="24"/>
            <w:szCs w:val="24"/>
          </w:rPr>
          <w:t xml:space="preserve">Hamdani SU, Huma Z, Malik A, </w:t>
        </w:r>
      </w:hyperlink>
      <w:hyperlink r:id="rId15">
        <w:r>
          <w:rPr>
            <w:sz w:val="24"/>
            <w:szCs w:val="24"/>
            <w:highlight w:val="white"/>
          </w:rPr>
          <w:t xml:space="preserve">Tamizuddin-Nizami A, Javed H, Minhas FA </w:t>
        </w:r>
      </w:hyperlink>
      <w:hyperlink r:id="rId16">
        <w:r>
          <w:rPr>
            <w:sz w:val="24"/>
            <w:szCs w:val="24"/>
          </w:rPr>
          <w:t>et al. Effectiveness of a group psychological intervention to reduce psychosocial distress in adolescents in Pakistan: a single-blind, cluster randomised controlled trial. Lancet Child Adolesc Health. 2024;8: 559–570.</w:t>
        </w:r>
      </w:hyperlink>
    </w:p>
    <w:p w14:paraId="08F9F4E5" w14:textId="77777777" w:rsidR="00E849B0" w:rsidRDefault="00000000">
      <w:pPr>
        <w:numPr>
          <w:ilvl w:val="0"/>
          <w:numId w:val="1"/>
        </w:numPr>
        <w:jc w:val="both"/>
        <w:rPr>
          <w:sz w:val="24"/>
          <w:szCs w:val="24"/>
        </w:rPr>
      </w:pPr>
      <w:hyperlink r:id="rId17">
        <w:r>
          <w:rPr>
            <w:sz w:val="24"/>
            <w:szCs w:val="24"/>
          </w:rPr>
          <w:t xml:space="preserve">Bandyopadhyay N, Majumder S, Das T. Evaluating the Impact of a Physical Activity-Based Behavior Modification Program on Health-Related Fitness in Obese School Boys. Stud Sport; 19. Epub ahead of print 2025. DOI: 10.5817/StS2025-2-14. </w:t>
        </w:r>
      </w:hyperlink>
    </w:p>
    <w:p w14:paraId="7834A1C5" w14:textId="77777777" w:rsidR="00E849B0" w:rsidRDefault="00000000">
      <w:pPr>
        <w:numPr>
          <w:ilvl w:val="0"/>
          <w:numId w:val="1"/>
        </w:numPr>
        <w:jc w:val="both"/>
        <w:rPr>
          <w:sz w:val="24"/>
          <w:szCs w:val="24"/>
        </w:rPr>
      </w:pPr>
      <w:hyperlink r:id="rId18">
        <w:r>
          <w:rPr>
            <w:sz w:val="24"/>
            <w:szCs w:val="24"/>
          </w:rPr>
          <w:t>Ponnambalam S, Palanisamy S, Singaravelu R,  Janardhanan HA. Effectiveness of After-School Physical Activity Intervention on Body Mass Index and Waist Circumference/Height Ratio among Overweight Adolescents in Selected Schools at Puducherry, India: A Randomized Controlled Trial. Indian J Community Med Off Publ Indian Assoc Prev Soc Med. 2022;47: 72–75</w:t>
        </w:r>
      </w:hyperlink>
    </w:p>
    <w:p w14:paraId="162F05B2" w14:textId="77777777" w:rsidR="00E849B0" w:rsidRDefault="00000000">
      <w:pPr>
        <w:numPr>
          <w:ilvl w:val="0"/>
          <w:numId w:val="1"/>
        </w:numPr>
        <w:jc w:val="both"/>
        <w:rPr>
          <w:sz w:val="24"/>
          <w:szCs w:val="24"/>
        </w:rPr>
      </w:pPr>
      <w:hyperlink r:id="rId19">
        <w:r>
          <w:rPr>
            <w:sz w:val="24"/>
            <w:szCs w:val="24"/>
          </w:rPr>
          <w:t xml:space="preserve">Patel K, Deshpande A, Jain A, Shah Y, Kalyan P. Tobacco cessation effects on oral health by group and individualized motivational therapy in 12 to 18 years old boys - A randomized controlled study.  J Indian Soc Pedod Prev Dent. 2020;38: 280–288. </w:t>
        </w:r>
      </w:hyperlink>
    </w:p>
    <w:p w14:paraId="24FA2C59" w14:textId="77777777" w:rsidR="00E849B0" w:rsidRDefault="00000000">
      <w:pPr>
        <w:numPr>
          <w:ilvl w:val="0"/>
          <w:numId w:val="1"/>
        </w:numPr>
        <w:jc w:val="both"/>
        <w:rPr>
          <w:sz w:val="24"/>
          <w:szCs w:val="24"/>
        </w:rPr>
      </w:pPr>
      <w:hyperlink r:id="rId20">
        <w:r>
          <w:rPr>
            <w:sz w:val="24"/>
            <w:szCs w:val="24"/>
          </w:rPr>
          <w:t xml:space="preserve">Rao A, Rungta N, Nandini M, Unnikrishnan B, Shenoy R, Rao A et al. Effect of educational intervention in reducing exposure to second hand tobacco smoke among 12-year-old children as determined by their salivary cotinine levels and knowledge, attitude and behavior - a randomized controlled trial. Front Oral Health. Epub ahead of print. 2023. DOI: 10.3389/froh.2023.1277307. </w:t>
        </w:r>
      </w:hyperlink>
    </w:p>
    <w:p w14:paraId="2C840C07" w14:textId="77777777" w:rsidR="00E849B0" w:rsidRDefault="00000000">
      <w:pPr>
        <w:numPr>
          <w:ilvl w:val="0"/>
          <w:numId w:val="1"/>
        </w:numPr>
        <w:jc w:val="both"/>
        <w:rPr>
          <w:sz w:val="24"/>
          <w:szCs w:val="24"/>
        </w:rPr>
      </w:pPr>
      <w:hyperlink r:id="rId21">
        <w:r>
          <w:rPr>
            <w:sz w:val="24"/>
            <w:szCs w:val="24"/>
          </w:rPr>
          <w:t xml:space="preserve">Mahajan A, Negi PC, Gandhi S, Sharma D, Grover N. Impact of School-Based Health Behavioral Intervention on Awareness, Practice Pattern of Healthy Lifestyle, and Cardiometabolic Risk Factors among School Children of Shimla: A Cluster-Randomized, Intervention Study. Indian J Pediatr. 2022;89: 343–350. </w:t>
        </w:r>
      </w:hyperlink>
      <w:r>
        <w:rPr>
          <w:sz w:val="24"/>
          <w:szCs w:val="24"/>
        </w:rPr>
        <w:t xml:space="preserve"> </w:t>
      </w:r>
    </w:p>
    <w:p w14:paraId="60CE3D23" w14:textId="77777777" w:rsidR="00E849B0" w:rsidRDefault="00000000">
      <w:pPr>
        <w:numPr>
          <w:ilvl w:val="0"/>
          <w:numId w:val="1"/>
        </w:numPr>
        <w:jc w:val="both"/>
        <w:rPr>
          <w:sz w:val="24"/>
          <w:szCs w:val="24"/>
        </w:rPr>
      </w:pPr>
      <w:r>
        <w:rPr>
          <w:sz w:val="24"/>
          <w:szCs w:val="24"/>
          <w:highlight w:val="white"/>
        </w:rPr>
        <w:t xml:space="preserve">Leventhal KS, DeMaria LM, Gillham J, Andrew G, Peabody JW, Leventhal S. Fostering emotional, social, physical and educational wellbeing in rural India: the methods of a multi-arm randomized controlled trial of Girls First. Trials. 2015a; 16: 481. </w:t>
      </w:r>
    </w:p>
    <w:p w14:paraId="630C4453" w14:textId="77777777" w:rsidR="00E849B0" w:rsidRDefault="00000000">
      <w:pPr>
        <w:ind w:left="720"/>
        <w:jc w:val="both"/>
        <w:rPr>
          <w:sz w:val="24"/>
          <w:szCs w:val="24"/>
          <w:highlight w:val="white"/>
        </w:rPr>
      </w:pPr>
      <w:r>
        <w:rPr>
          <w:b/>
          <w:bCs/>
          <w:sz w:val="24"/>
          <w:szCs w:val="24"/>
          <w:highlight w:val="white"/>
        </w:rPr>
        <w:t>Linked publication:</w:t>
      </w:r>
      <w:r>
        <w:rPr>
          <w:sz w:val="24"/>
          <w:szCs w:val="24"/>
          <w:highlight w:val="white"/>
        </w:rPr>
        <w:t xml:space="preserve"> Leventhal KS, Gillham J, DeMaria L, Andrew G, Peabody J, Leventhal S. Building psychosocial assets and wellbeing among adolescent girls: A randomized controlled trial. J Adolesc. 2015b; 45: 284–295. </w:t>
      </w:r>
    </w:p>
    <w:p w14:paraId="68A61178" w14:textId="77777777" w:rsidR="00E849B0" w:rsidRDefault="00000000">
      <w:pPr>
        <w:numPr>
          <w:ilvl w:val="0"/>
          <w:numId w:val="1"/>
        </w:numPr>
        <w:spacing w:line="240" w:lineRule="auto"/>
        <w:jc w:val="both"/>
        <w:rPr>
          <w:sz w:val="24"/>
          <w:szCs w:val="24"/>
        </w:rPr>
      </w:pPr>
      <w:hyperlink r:id="rId22">
        <w:r>
          <w:rPr>
            <w:sz w:val="24"/>
            <w:szCs w:val="24"/>
          </w:rPr>
          <w:t xml:space="preserve">Moitra P, Madan J, Verma P. Impact of a behaviourally focused nutrition education intervention on attitudes and practices related to eating habits and activity levels in Indian adolescents. Public Health Nutr. 2021;24: 2715–2726. </w:t>
        </w:r>
      </w:hyperlink>
    </w:p>
    <w:p w14:paraId="45F92952" w14:textId="77777777" w:rsidR="00E849B0" w:rsidRDefault="00000000">
      <w:pPr>
        <w:numPr>
          <w:ilvl w:val="0"/>
          <w:numId w:val="1"/>
        </w:numPr>
        <w:spacing w:line="240" w:lineRule="auto"/>
        <w:jc w:val="both"/>
        <w:rPr>
          <w:sz w:val="24"/>
          <w:szCs w:val="24"/>
        </w:rPr>
      </w:pPr>
      <w:hyperlink r:id="rId23">
        <w:r>
          <w:rPr>
            <w:sz w:val="24"/>
            <w:szCs w:val="24"/>
          </w:rPr>
          <w:t xml:space="preserve">Rizvi JZ, Kumar P, Kulkarni MM, Kamath Al. Outcome of structured health education intervention for obesity-risk reduction among junior high school students: Stratified cluster randomized controlled trial (RCT) in South India. J Educ Health Promot. 2022;11: 400. </w:t>
        </w:r>
      </w:hyperlink>
    </w:p>
    <w:p w14:paraId="02B30AE1" w14:textId="77777777" w:rsidR="00E849B0" w:rsidRDefault="00000000">
      <w:pPr>
        <w:numPr>
          <w:ilvl w:val="0"/>
          <w:numId w:val="1"/>
        </w:numPr>
        <w:jc w:val="both"/>
        <w:rPr>
          <w:sz w:val="24"/>
          <w:szCs w:val="24"/>
        </w:rPr>
      </w:pPr>
      <w:hyperlink r:id="rId24">
        <w:r>
          <w:rPr>
            <w:sz w:val="24"/>
            <w:szCs w:val="24"/>
          </w:rPr>
          <w:t xml:space="preserve">Rentala S, Thimmajja SG, Tilekar SD, Nayak RB, Aladakatti R et al. Impact of holistic stress management program on academic stress and well-being of Indian adolescent girls: A randomized controlled trial. J Educ Health Promot. 2019;8: 253. </w:t>
        </w:r>
      </w:hyperlink>
      <w:r>
        <w:rPr>
          <w:sz w:val="24"/>
          <w:szCs w:val="24"/>
          <w:highlight w:val="white"/>
        </w:rPr>
        <w:t>.</w:t>
      </w:r>
      <w:r>
        <w:rPr>
          <w:sz w:val="24"/>
          <w:szCs w:val="24"/>
        </w:rPr>
        <w:t xml:space="preserve"> </w:t>
      </w:r>
    </w:p>
    <w:p w14:paraId="29B51648" w14:textId="77777777" w:rsidR="00E849B0" w:rsidRDefault="00000000">
      <w:pPr>
        <w:numPr>
          <w:ilvl w:val="0"/>
          <w:numId w:val="1"/>
        </w:numPr>
        <w:jc w:val="both"/>
        <w:rPr>
          <w:sz w:val="24"/>
          <w:szCs w:val="24"/>
        </w:rPr>
      </w:pPr>
      <w:r>
        <w:rPr>
          <w:sz w:val="24"/>
          <w:szCs w:val="24"/>
          <w:highlight w:val="white"/>
        </w:rPr>
        <w:lastRenderedPageBreak/>
        <w:t>Rozi S, Zahid N, Roome T, Lakhdir MP, Sawani S, Razzak A, Butt ZA. Effectiveness of a school based smokeless tobacco intervention: a cluster randomized trial. Journal of community health. 2019 Dec;44(6):1098-110.</w:t>
      </w:r>
      <w:r>
        <w:rPr>
          <w:sz w:val="24"/>
          <w:szCs w:val="24"/>
        </w:rPr>
        <w:t xml:space="preserve"> </w:t>
      </w:r>
    </w:p>
    <w:p w14:paraId="23249902" w14:textId="77777777" w:rsidR="00E849B0" w:rsidRDefault="00000000">
      <w:pPr>
        <w:numPr>
          <w:ilvl w:val="0"/>
          <w:numId w:val="1"/>
        </w:numPr>
        <w:jc w:val="both"/>
        <w:rPr>
          <w:sz w:val="24"/>
          <w:szCs w:val="24"/>
        </w:rPr>
      </w:pPr>
      <w:hyperlink r:id="rId25">
        <w:r>
          <w:rPr>
            <w:sz w:val="24"/>
            <w:szCs w:val="24"/>
          </w:rPr>
          <w:t xml:space="preserve">Saraf DS, Gupta SK, Pandav CS, Nongkinrih B, Kapoor SK, Pradhan SK et al. Effectiveness of a school based intervention for prevention of non-communicable diseases in middle school children of rural North India: a randomized controlled trial. Indian J Pediatr. 2015;82: 354–362. </w:t>
        </w:r>
      </w:hyperlink>
      <w:r>
        <w:rPr>
          <w:sz w:val="24"/>
          <w:szCs w:val="24"/>
          <w:highlight w:val="white"/>
        </w:rPr>
        <w:t>.</w:t>
      </w:r>
      <w:r>
        <w:rPr>
          <w:sz w:val="24"/>
          <w:szCs w:val="24"/>
        </w:rPr>
        <w:t xml:space="preserve"> </w:t>
      </w:r>
    </w:p>
    <w:p w14:paraId="4E0EABD5" w14:textId="77777777" w:rsidR="00E849B0" w:rsidRDefault="00000000">
      <w:pPr>
        <w:numPr>
          <w:ilvl w:val="0"/>
          <w:numId w:val="1"/>
        </w:numPr>
        <w:jc w:val="both"/>
        <w:rPr>
          <w:sz w:val="24"/>
          <w:szCs w:val="24"/>
        </w:rPr>
      </w:pPr>
      <w:hyperlink r:id="rId26">
        <w:r>
          <w:rPr>
            <w:sz w:val="24"/>
            <w:szCs w:val="24"/>
          </w:rPr>
          <w:t xml:space="preserve">Singhal N, Misra A, Shah P, </w:t>
        </w:r>
      </w:hyperlink>
      <w:hyperlink r:id="rId27">
        <w:r>
          <w:rPr>
            <w:sz w:val="24"/>
            <w:szCs w:val="24"/>
            <w:highlight w:val="white"/>
          </w:rPr>
          <w:t>Gulati S.</w:t>
        </w:r>
      </w:hyperlink>
      <w:hyperlink r:id="rId28">
        <w:r>
          <w:rPr>
            <w:sz w:val="24"/>
            <w:szCs w:val="24"/>
          </w:rPr>
          <w:t xml:space="preserve"> Effects of controlled school-based multi-component model of nutrition and lifestyle interventions on behavior modification, anthropometry and metabolic risk profile of urban Asian Indian adolescents in North India. Eur J Clin Nutr. 2010;64: 364–373.</w:t>
        </w:r>
      </w:hyperlink>
    </w:p>
    <w:p w14:paraId="23E2D682" w14:textId="77777777" w:rsidR="00E849B0" w:rsidRDefault="00000000">
      <w:pPr>
        <w:ind w:left="720"/>
        <w:jc w:val="both"/>
        <w:rPr>
          <w:sz w:val="24"/>
          <w:szCs w:val="24"/>
          <w:highlight w:val="white"/>
        </w:rPr>
      </w:pPr>
      <w:r>
        <w:rPr>
          <w:b/>
          <w:bCs/>
          <w:sz w:val="24"/>
          <w:szCs w:val="24"/>
          <w:highlight w:val="white"/>
        </w:rPr>
        <w:t xml:space="preserve">Linked publication: </w:t>
      </w:r>
      <w:hyperlink r:id="rId29">
        <w:r>
          <w:rPr>
            <w:sz w:val="24"/>
            <w:szCs w:val="24"/>
          </w:rPr>
          <w:t>Singhal N, Misra A, Shah P, Gulati S, Bhatt S, Sharma S et al. Impact of intensive school-based nutrition education and lifestyle interventions on insulin resistance, β-cell function, disposition index, and subclinical inflammation among Asian Indian adolescents: a controlled intervention study. Metab Syndr Relat Disord. 2011;9: 143–150.</w:t>
        </w:r>
      </w:hyperlink>
    </w:p>
    <w:p w14:paraId="504C01AE" w14:textId="77777777" w:rsidR="00E849B0" w:rsidRDefault="00000000">
      <w:pPr>
        <w:numPr>
          <w:ilvl w:val="0"/>
          <w:numId w:val="1"/>
        </w:numPr>
        <w:spacing w:line="240" w:lineRule="auto"/>
        <w:jc w:val="both"/>
        <w:rPr>
          <w:sz w:val="24"/>
          <w:szCs w:val="24"/>
        </w:rPr>
      </w:pPr>
      <w:hyperlink r:id="rId30">
        <w:r>
          <w:rPr>
            <w:sz w:val="24"/>
            <w:szCs w:val="24"/>
          </w:rPr>
          <w:t xml:space="preserve">Mall ASK, Bhagyalaxmi A. An Informal School–based, Peer-led Intervention for Prevention of Tobacco Consumption in Adolescence: A Cluster Randomized Trial in Rural Gandhinagar. Indian J Community Med. 2017;42: 143–146. </w:t>
        </w:r>
      </w:hyperlink>
    </w:p>
    <w:p w14:paraId="0EE962DB" w14:textId="77777777" w:rsidR="00E849B0" w:rsidRDefault="00000000">
      <w:pPr>
        <w:numPr>
          <w:ilvl w:val="0"/>
          <w:numId w:val="1"/>
        </w:numPr>
        <w:spacing w:line="240" w:lineRule="auto"/>
        <w:jc w:val="both"/>
        <w:rPr>
          <w:sz w:val="24"/>
          <w:szCs w:val="24"/>
        </w:rPr>
      </w:pPr>
      <w:r>
        <w:rPr>
          <w:sz w:val="24"/>
          <w:szCs w:val="24"/>
        </w:rPr>
        <w:t xml:space="preserve">Srivastav P, Vaishali K, Bhat HV, Broadbent S et al. Effect of a pragmatic lifestyle modification intervention on physical activity levels and body mass index among obese and overweight adolescents in Udupi, India: a cluster randomized trial. F1000Research 2024;13: 859. </w:t>
      </w:r>
      <w:r>
        <w:rPr>
          <w:sz w:val="24"/>
          <w:szCs w:val="24"/>
        </w:rPr>
        <w:br/>
      </w:r>
      <w:r>
        <w:rPr>
          <w:b/>
          <w:bCs/>
          <w:sz w:val="24"/>
          <w:szCs w:val="24"/>
        </w:rPr>
        <w:t xml:space="preserve">Linked publication: </w:t>
      </w:r>
      <w:r>
        <w:rPr>
          <w:sz w:val="24"/>
          <w:szCs w:val="24"/>
        </w:rPr>
        <w:t xml:space="preserve">Srivastav P, Vaishali K, Bhat HV, Broadbent S et al. Impact of physical activity and BMI on health-related quality of life in overweight Indian adolescents: A randomized controlled study. Obes Pillars. 2025;16: 100201. </w:t>
      </w:r>
    </w:p>
    <w:p w14:paraId="2A821B97" w14:textId="77777777" w:rsidR="00E849B0" w:rsidRDefault="00000000">
      <w:pPr>
        <w:spacing w:line="240" w:lineRule="auto"/>
        <w:ind w:left="720"/>
        <w:jc w:val="both"/>
        <w:rPr>
          <w:sz w:val="24"/>
          <w:szCs w:val="24"/>
        </w:rPr>
      </w:pPr>
      <w:r>
        <w:rPr>
          <w:sz w:val="24"/>
          <w:szCs w:val="24"/>
        </w:rPr>
        <w:t xml:space="preserve">Srivastav P, Vaishali K, Bhat VH, Broadbent S. Structured, multifactorial randomised controlled intervention to investigate physical activity levels, body composition and diet in obese and overweight adolescents. BMJ Open. 2021;11: e044895. </w:t>
      </w:r>
    </w:p>
    <w:p w14:paraId="5C6933E4" w14:textId="77777777" w:rsidR="00E849B0" w:rsidRDefault="00000000">
      <w:pPr>
        <w:numPr>
          <w:ilvl w:val="0"/>
          <w:numId w:val="1"/>
        </w:numPr>
        <w:spacing w:line="240" w:lineRule="auto"/>
        <w:jc w:val="both"/>
        <w:rPr>
          <w:sz w:val="24"/>
          <w:szCs w:val="24"/>
        </w:rPr>
      </w:pPr>
      <w:hyperlink r:id="rId31">
        <w:r>
          <w:rPr>
            <w:sz w:val="24"/>
            <w:szCs w:val="24"/>
          </w:rPr>
          <w:t>Thakur JS, Bharti B, Tripathy JP, Dhawan V, Bhansali A et al. Impact of 20 Week Lifestyle Intervention Package on Anthropometric Biochemical and Behavioral Characteristics of Schoolchildren in North India. J Trop Pediatr. 2016;62: 368–376.</w:t>
        </w:r>
      </w:hyperlink>
      <w:r>
        <w:rPr>
          <w:sz w:val="24"/>
          <w:szCs w:val="24"/>
        </w:rPr>
        <w:t xml:space="preserve"> </w:t>
      </w:r>
    </w:p>
    <w:p w14:paraId="4AF888F8" w14:textId="77777777" w:rsidR="00E849B0" w:rsidRDefault="00000000">
      <w:pPr>
        <w:numPr>
          <w:ilvl w:val="0"/>
          <w:numId w:val="1"/>
        </w:numPr>
        <w:jc w:val="both"/>
        <w:rPr>
          <w:sz w:val="24"/>
          <w:szCs w:val="24"/>
        </w:rPr>
      </w:pPr>
      <w:r>
        <w:rPr>
          <w:sz w:val="24"/>
          <w:szCs w:val="24"/>
          <w:highlight w:val="white"/>
        </w:rPr>
        <w:t>Perry CL, Stigler MH, Arora M, Reddy KS. Preventing tobacco use among young people in India: Project MYTRI. American journal of public health. 2009 May;99(5):899-906.</w:t>
      </w:r>
      <w:r>
        <w:rPr>
          <w:sz w:val="24"/>
          <w:szCs w:val="24"/>
        </w:rPr>
        <w:t xml:space="preserve"> </w:t>
      </w:r>
    </w:p>
    <w:p w14:paraId="3BAB7573" w14:textId="77777777" w:rsidR="00E849B0" w:rsidRDefault="00000000">
      <w:pPr>
        <w:ind w:left="720"/>
        <w:jc w:val="both"/>
        <w:rPr>
          <w:sz w:val="24"/>
          <w:szCs w:val="24"/>
        </w:rPr>
      </w:pPr>
      <w:r>
        <w:rPr>
          <w:b/>
          <w:bCs/>
          <w:sz w:val="24"/>
          <w:szCs w:val="24"/>
        </w:rPr>
        <w:t xml:space="preserve">Linked publication: </w:t>
      </w:r>
      <w:hyperlink r:id="rId32">
        <w:r>
          <w:rPr>
            <w:sz w:val="24"/>
            <w:szCs w:val="24"/>
          </w:rPr>
          <w:t xml:space="preserve">Mishra A, Arora M, Stigler MH, Komro KA, Lytle LA, Reddy KS et al. Indian youth speak about tobacco: results of focus group discussions with school students. Health Educ Behav Off Publ Soc Public Health Educ. 2005;32: 363–379. </w:t>
        </w:r>
      </w:hyperlink>
    </w:p>
    <w:p w14:paraId="3BC59112" w14:textId="77777777" w:rsidR="00E849B0" w:rsidRDefault="00000000">
      <w:pPr>
        <w:ind w:left="720"/>
        <w:jc w:val="both"/>
        <w:rPr>
          <w:sz w:val="24"/>
          <w:szCs w:val="24"/>
        </w:rPr>
      </w:pPr>
      <w:r>
        <w:rPr>
          <w:sz w:val="24"/>
          <w:szCs w:val="24"/>
          <w:highlight w:val="white"/>
        </w:rPr>
        <w:lastRenderedPageBreak/>
        <w:t>Perry CL, Stigler MH, Arora M, Reddy KS. Prevention in translation: tobacco use prevention in India. Health Promotion Practice. 2008 Oct;9(4):378-86.</w:t>
      </w:r>
      <w:r>
        <w:rPr>
          <w:sz w:val="24"/>
          <w:szCs w:val="24"/>
        </w:rPr>
        <w:t xml:space="preserve"> </w:t>
      </w:r>
    </w:p>
    <w:p w14:paraId="255B46A4" w14:textId="77777777" w:rsidR="00E849B0" w:rsidRDefault="00000000">
      <w:pPr>
        <w:ind w:left="720"/>
        <w:jc w:val="both"/>
        <w:rPr>
          <w:sz w:val="24"/>
          <w:szCs w:val="24"/>
        </w:rPr>
      </w:pPr>
      <w:hyperlink r:id="rId33">
        <w:r>
          <w:rPr>
            <w:sz w:val="24"/>
            <w:szCs w:val="24"/>
          </w:rPr>
          <w:t xml:space="preserve">Stigler MH, Perry CL, Arora M, Shrivastav R, Mathur C, Reddy KS et al. Intermediate outcomes from Project MYTRI: mobilizing youth for tobacco-related initiatives in India. Cancer Epidemiol Biomark Prev. 2007;16: 1050–1056. </w:t>
        </w:r>
      </w:hyperlink>
    </w:p>
    <w:p w14:paraId="39B1D905" w14:textId="77777777" w:rsidR="00E849B0" w:rsidRDefault="00E849B0">
      <w:pPr>
        <w:spacing w:after="200"/>
        <w:rPr>
          <w:b/>
          <w:bCs/>
          <w:sz w:val="20"/>
          <w:szCs w:val="20"/>
        </w:rPr>
      </w:pPr>
    </w:p>
    <w:p w14:paraId="76DF6DAE" w14:textId="77777777" w:rsidR="00E849B0" w:rsidRDefault="00E849B0">
      <w:pPr>
        <w:spacing w:after="200"/>
        <w:rPr>
          <w:b/>
          <w:bCs/>
          <w:sz w:val="20"/>
          <w:szCs w:val="20"/>
        </w:rPr>
      </w:pPr>
    </w:p>
    <w:p w14:paraId="747F9662" w14:textId="77777777" w:rsidR="00E849B0" w:rsidRDefault="00E849B0">
      <w:pPr>
        <w:spacing w:after="200"/>
        <w:rPr>
          <w:b/>
          <w:bCs/>
          <w:sz w:val="20"/>
          <w:szCs w:val="20"/>
        </w:rPr>
      </w:pPr>
    </w:p>
    <w:p w14:paraId="5DB91646" w14:textId="77777777" w:rsidR="00E849B0" w:rsidRDefault="00E849B0">
      <w:pPr>
        <w:spacing w:after="200"/>
        <w:rPr>
          <w:b/>
          <w:bCs/>
          <w:sz w:val="20"/>
          <w:szCs w:val="20"/>
        </w:rPr>
      </w:pPr>
    </w:p>
    <w:p w14:paraId="20987231" w14:textId="77777777" w:rsidR="00E849B0" w:rsidRDefault="00E849B0">
      <w:pPr>
        <w:spacing w:after="200"/>
        <w:rPr>
          <w:b/>
          <w:bCs/>
          <w:sz w:val="20"/>
          <w:szCs w:val="20"/>
        </w:rPr>
      </w:pPr>
    </w:p>
    <w:p w14:paraId="136197D2" w14:textId="77777777" w:rsidR="00E849B0" w:rsidRDefault="00E849B0">
      <w:pPr>
        <w:spacing w:after="200"/>
        <w:rPr>
          <w:b/>
          <w:bCs/>
          <w:sz w:val="20"/>
          <w:szCs w:val="20"/>
        </w:rPr>
      </w:pPr>
    </w:p>
    <w:p w14:paraId="220A1AD9" w14:textId="77777777" w:rsidR="00E849B0" w:rsidRDefault="00E849B0">
      <w:pPr>
        <w:spacing w:after="200"/>
        <w:rPr>
          <w:b/>
          <w:bCs/>
          <w:sz w:val="20"/>
          <w:szCs w:val="20"/>
        </w:rPr>
      </w:pPr>
    </w:p>
    <w:p w14:paraId="78B4BC36" w14:textId="77777777" w:rsidR="00E849B0" w:rsidRDefault="00E849B0">
      <w:pPr>
        <w:spacing w:after="200"/>
        <w:rPr>
          <w:b/>
          <w:bCs/>
          <w:sz w:val="20"/>
          <w:szCs w:val="20"/>
        </w:rPr>
      </w:pPr>
    </w:p>
    <w:p w14:paraId="48A56B76" w14:textId="77777777" w:rsidR="00E849B0" w:rsidRDefault="00E849B0">
      <w:pPr>
        <w:spacing w:after="200"/>
        <w:rPr>
          <w:b/>
          <w:bCs/>
          <w:sz w:val="20"/>
          <w:szCs w:val="20"/>
        </w:rPr>
      </w:pPr>
    </w:p>
    <w:p w14:paraId="0D1873D9" w14:textId="77777777" w:rsidR="00E849B0" w:rsidRDefault="00E849B0">
      <w:pPr>
        <w:spacing w:after="200"/>
        <w:rPr>
          <w:b/>
          <w:bCs/>
          <w:sz w:val="20"/>
          <w:szCs w:val="20"/>
        </w:rPr>
      </w:pPr>
    </w:p>
    <w:p w14:paraId="7E210779" w14:textId="77777777" w:rsidR="00E849B0" w:rsidRDefault="00E849B0">
      <w:pPr>
        <w:spacing w:after="200"/>
        <w:rPr>
          <w:b/>
          <w:bCs/>
          <w:sz w:val="20"/>
          <w:szCs w:val="20"/>
        </w:rPr>
      </w:pPr>
    </w:p>
    <w:p w14:paraId="54289D46" w14:textId="77777777" w:rsidR="00E849B0" w:rsidRDefault="00E849B0">
      <w:pPr>
        <w:spacing w:after="200"/>
        <w:rPr>
          <w:b/>
          <w:bCs/>
          <w:sz w:val="20"/>
          <w:szCs w:val="20"/>
        </w:rPr>
      </w:pPr>
    </w:p>
    <w:p w14:paraId="35266B0F" w14:textId="77777777" w:rsidR="00E849B0" w:rsidRDefault="00E849B0">
      <w:pPr>
        <w:spacing w:after="200"/>
        <w:rPr>
          <w:b/>
          <w:bCs/>
          <w:sz w:val="20"/>
          <w:szCs w:val="20"/>
        </w:rPr>
      </w:pPr>
    </w:p>
    <w:p w14:paraId="1DE5F61E" w14:textId="77777777" w:rsidR="00E849B0" w:rsidRDefault="00000000">
      <w:pPr>
        <w:pStyle w:val="Heading1"/>
        <w:spacing w:after="200"/>
      </w:pPr>
      <w:bookmarkStart w:id="3" w:name="_47bn7uj9xnaf" w:colFirst="0" w:colLast="0"/>
      <w:bookmarkEnd w:id="3"/>
      <w:r>
        <w:t>3) Table S1: Characteristics of included studies (n = 23)</w:t>
      </w:r>
    </w:p>
    <w:tbl>
      <w:tblPr>
        <w:tblStyle w:val="a"/>
        <w:tblW w:w="1297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635"/>
        <w:gridCol w:w="2115"/>
        <w:gridCol w:w="2370"/>
        <w:gridCol w:w="2145"/>
        <w:gridCol w:w="3000"/>
      </w:tblGrid>
      <w:tr w:rsidR="00E849B0" w14:paraId="0F9D7999" w14:textId="77777777">
        <w:tc>
          <w:tcPr>
            <w:tcW w:w="1710" w:type="dxa"/>
            <w:tcMar>
              <w:top w:w="100" w:type="dxa"/>
              <w:left w:w="100" w:type="dxa"/>
              <w:bottom w:w="100" w:type="dxa"/>
              <w:right w:w="100" w:type="dxa"/>
            </w:tcMar>
          </w:tcPr>
          <w:p w14:paraId="1A1FA44F"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 xml:space="preserve">Study IDs &amp; </w:t>
            </w:r>
            <w:r>
              <w:rPr>
                <w:b/>
                <w:bCs/>
                <w:sz w:val="20"/>
                <w:szCs w:val="20"/>
              </w:rPr>
              <w:br/>
              <w:t>Location</w:t>
            </w:r>
          </w:p>
        </w:tc>
        <w:tc>
          <w:tcPr>
            <w:tcW w:w="1635" w:type="dxa"/>
            <w:tcMar>
              <w:top w:w="100" w:type="dxa"/>
              <w:left w:w="100" w:type="dxa"/>
              <w:bottom w:w="100" w:type="dxa"/>
              <w:right w:w="100" w:type="dxa"/>
            </w:tcMar>
          </w:tcPr>
          <w:p w14:paraId="4AEF2225"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Study details</w:t>
            </w:r>
            <w:r>
              <w:rPr>
                <w:b/>
                <w:bCs/>
                <w:sz w:val="20"/>
                <w:szCs w:val="20"/>
              </w:rPr>
              <w:br/>
            </w:r>
          </w:p>
        </w:tc>
        <w:tc>
          <w:tcPr>
            <w:tcW w:w="2115" w:type="dxa"/>
            <w:tcMar>
              <w:top w:w="100" w:type="dxa"/>
              <w:left w:w="100" w:type="dxa"/>
              <w:bottom w:w="100" w:type="dxa"/>
              <w:right w:w="100" w:type="dxa"/>
            </w:tcMar>
          </w:tcPr>
          <w:p w14:paraId="52FDCF2A" w14:textId="77777777" w:rsidR="00E849B0" w:rsidRDefault="00000000">
            <w:pPr>
              <w:widowControl w:val="0"/>
              <w:spacing w:line="240" w:lineRule="auto"/>
              <w:rPr>
                <w:b/>
                <w:bCs/>
                <w:sz w:val="20"/>
                <w:szCs w:val="20"/>
              </w:rPr>
            </w:pPr>
            <w:r>
              <w:rPr>
                <w:b/>
                <w:bCs/>
                <w:sz w:val="20"/>
                <w:szCs w:val="20"/>
              </w:rPr>
              <w:t>School settings</w:t>
            </w:r>
          </w:p>
          <w:p w14:paraId="6E016369" w14:textId="77777777" w:rsidR="00E849B0" w:rsidRDefault="00000000">
            <w:pPr>
              <w:widowControl w:val="0"/>
              <w:spacing w:line="240" w:lineRule="auto"/>
              <w:rPr>
                <w:b/>
                <w:bCs/>
                <w:sz w:val="20"/>
                <w:szCs w:val="20"/>
              </w:rPr>
            </w:pPr>
            <w:r>
              <w:rPr>
                <w:b/>
                <w:bCs/>
                <w:sz w:val="20"/>
                <w:szCs w:val="20"/>
              </w:rPr>
              <w:t>School type</w:t>
            </w:r>
          </w:p>
          <w:p w14:paraId="464F953A" w14:textId="77777777" w:rsidR="00E849B0" w:rsidRDefault="00000000">
            <w:pPr>
              <w:widowControl w:val="0"/>
              <w:spacing w:line="240" w:lineRule="auto"/>
              <w:rPr>
                <w:b/>
                <w:bCs/>
                <w:sz w:val="20"/>
                <w:szCs w:val="20"/>
              </w:rPr>
            </w:pPr>
            <w:r>
              <w:rPr>
                <w:b/>
                <w:bCs/>
                <w:sz w:val="20"/>
                <w:szCs w:val="20"/>
              </w:rPr>
              <w:t xml:space="preserve">Total number of </w:t>
            </w:r>
            <w:r>
              <w:rPr>
                <w:b/>
                <w:bCs/>
                <w:sz w:val="20"/>
                <w:szCs w:val="20"/>
              </w:rPr>
              <w:lastRenderedPageBreak/>
              <w:t>schools</w:t>
            </w:r>
          </w:p>
          <w:p w14:paraId="761CA311" w14:textId="77777777" w:rsidR="00E849B0" w:rsidRDefault="00000000">
            <w:pPr>
              <w:widowControl w:val="0"/>
              <w:spacing w:line="240" w:lineRule="auto"/>
              <w:rPr>
                <w:b/>
                <w:bCs/>
                <w:sz w:val="20"/>
                <w:szCs w:val="20"/>
              </w:rPr>
            </w:pPr>
            <w:r>
              <w:rPr>
                <w:b/>
                <w:bCs/>
                <w:sz w:val="20"/>
                <w:szCs w:val="20"/>
              </w:rPr>
              <w:t>School level</w:t>
            </w:r>
          </w:p>
        </w:tc>
        <w:tc>
          <w:tcPr>
            <w:tcW w:w="2370" w:type="dxa"/>
            <w:tcMar>
              <w:top w:w="100" w:type="dxa"/>
              <w:left w:w="100" w:type="dxa"/>
              <w:bottom w:w="100" w:type="dxa"/>
              <w:right w:w="100" w:type="dxa"/>
            </w:tcMar>
          </w:tcPr>
          <w:p w14:paraId="43A8AA94" w14:textId="77777777" w:rsidR="00E849B0" w:rsidRDefault="00000000">
            <w:pPr>
              <w:widowControl w:val="0"/>
              <w:spacing w:line="240" w:lineRule="auto"/>
              <w:rPr>
                <w:b/>
                <w:bCs/>
                <w:sz w:val="20"/>
                <w:szCs w:val="20"/>
              </w:rPr>
            </w:pPr>
            <w:r>
              <w:rPr>
                <w:b/>
                <w:bCs/>
                <w:sz w:val="20"/>
                <w:szCs w:val="20"/>
              </w:rPr>
              <w:lastRenderedPageBreak/>
              <w:t>Population details</w:t>
            </w:r>
          </w:p>
          <w:p w14:paraId="38A4BCB8" w14:textId="77777777" w:rsidR="00E849B0" w:rsidRDefault="00000000">
            <w:pPr>
              <w:widowControl w:val="0"/>
              <w:spacing w:line="240" w:lineRule="auto"/>
              <w:rPr>
                <w:b/>
                <w:bCs/>
                <w:sz w:val="20"/>
                <w:szCs w:val="20"/>
              </w:rPr>
            </w:pPr>
            <w:r>
              <w:rPr>
                <w:b/>
                <w:bCs/>
                <w:sz w:val="20"/>
                <w:szCs w:val="20"/>
              </w:rPr>
              <w:t>% of boys</w:t>
            </w:r>
          </w:p>
          <w:p w14:paraId="22E8A73A" w14:textId="77777777" w:rsidR="00E849B0" w:rsidRDefault="00000000">
            <w:pPr>
              <w:widowControl w:val="0"/>
              <w:spacing w:line="240" w:lineRule="auto"/>
              <w:rPr>
                <w:b/>
                <w:bCs/>
                <w:sz w:val="20"/>
                <w:szCs w:val="20"/>
              </w:rPr>
            </w:pPr>
            <w:r>
              <w:rPr>
                <w:b/>
                <w:bCs/>
                <w:sz w:val="20"/>
                <w:szCs w:val="20"/>
              </w:rPr>
              <w:t xml:space="preserve">Age of included </w:t>
            </w:r>
            <w:r>
              <w:rPr>
                <w:b/>
                <w:bCs/>
                <w:sz w:val="20"/>
                <w:szCs w:val="20"/>
              </w:rPr>
              <w:lastRenderedPageBreak/>
              <w:t xml:space="preserve">participants in years </w:t>
            </w:r>
          </w:p>
        </w:tc>
        <w:tc>
          <w:tcPr>
            <w:tcW w:w="2145" w:type="dxa"/>
            <w:tcMar>
              <w:top w:w="100" w:type="dxa"/>
              <w:left w:w="100" w:type="dxa"/>
              <w:bottom w:w="100" w:type="dxa"/>
              <w:right w:w="100" w:type="dxa"/>
            </w:tcMar>
          </w:tcPr>
          <w:p w14:paraId="52642161" w14:textId="77777777" w:rsidR="00E849B0" w:rsidRDefault="00000000">
            <w:pPr>
              <w:widowControl w:val="0"/>
              <w:spacing w:line="240" w:lineRule="auto"/>
              <w:rPr>
                <w:b/>
                <w:bCs/>
                <w:sz w:val="20"/>
                <w:szCs w:val="20"/>
              </w:rPr>
            </w:pPr>
            <w:r>
              <w:rPr>
                <w:b/>
                <w:bCs/>
                <w:sz w:val="20"/>
                <w:szCs w:val="20"/>
              </w:rPr>
              <w:lastRenderedPageBreak/>
              <w:t>Funding &amp; Trial registration</w:t>
            </w:r>
          </w:p>
        </w:tc>
        <w:tc>
          <w:tcPr>
            <w:tcW w:w="3000" w:type="dxa"/>
            <w:tcMar>
              <w:top w:w="100" w:type="dxa"/>
              <w:left w:w="100" w:type="dxa"/>
              <w:bottom w:w="100" w:type="dxa"/>
              <w:right w:w="100" w:type="dxa"/>
            </w:tcMar>
          </w:tcPr>
          <w:p w14:paraId="666160C0"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Outcomes measured</w:t>
            </w:r>
          </w:p>
          <w:p w14:paraId="40C98FC6" w14:textId="77777777" w:rsidR="00E849B0" w:rsidRDefault="00E849B0">
            <w:pPr>
              <w:widowControl w:val="0"/>
              <w:pBdr>
                <w:top w:val="nil"/>
                <w:left w:val="nil"/>
                <w:bottom w:val="nil"/>
                <w:right w:val="nil"/>
                <w:between w:val="nil"/>
              </w:pBdr>
              <w:spacing w:line="240" w:lineRule="auto"/>
              <w:rPr>
                <w:b/>
                <w:bCs/>
                <w:sz w:val="20"/>
                <w:szCs w:val="20"/>
              </w:rPr>
            </w:pPr>
          </w:p>
        </w:tc>
      </w:tr>
      <w:tr w:rsidR="00E849B0" w14:paraId="391035C0" w14:textId="77777777">
        <w:trPr>
          <w:trHeight w:val="2059"/>
        </w:trPr>
        <w:tc>
          <w:tcPr>
            <w:tcW w:w="1710" w:type="dxa"/>
            <w:tcMar>
              <w:top w:w="100" w:type="dxa"/>
              <w:left w:w="100" w:type="dxa"/>
              <w:bottom w:w="100" w:type="dxa"/>
              <w:right w:w="100" w:type="dxa"/>
            </w:tcMar>
          </w:tcPr>
          <w:p w14:paraId="274E8DD1" w14:textId="77777777" w:rsidR="00E849B0" w:rsidRDefault="00000000">
            <w:pPr>
              <w:widowControl w:val="0"/>
              <w:pBdr>
                <w:top w:val="nil"/>
                <w:left w:val="nil"/>
                <w:bottom w:val="nil"/>
                <w:right w:val="nil"/>
                <w:between w:val="nil"/>
              </w:pBdr>
              <w:spacing w:line="240" w:lineRule="auto"/>
              <w:rPr>
                <w:sz w:val="20"/>
                <w:szCs w:val="20"/>
              </w:rPr>
            </w:pPr>
            <w:r>
              <w:rPr>
                <w:sz w:val="20"/>
                <w:szCs w:val="20"/>
              </w:rPr>
              <w:t>Ahmed et al., 2023 a</w:t>
            </w:r>
          </w:p>
          <w:p w14:paraId="0BA35D5A" w14:textId="77777777" w:rsidR="00E849B0" w:rsidRDefault="00000000">
            <w:pPr>
              <w:widowControl w:val="0"/>
              <w:spacing w:line="240" w:lineRule="auto"/>
              <w:rPr>
                <w:sz w:val="20"/>
                <w:szCs w:val="20"/>
              </w:rPr>
            </w:pPr>
            <w:r>
              <w:rPr>
                <w:sz w:val="20"/>
                <w:szCs w:val="20"/>
              </w:rPr>
              <w:t>(Ahmed et al., 2022, Ahmed et al., 2023b)</w:t>
            </w:r>
          </w:p>
          <w:p w14:paraId="1540F1A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Dhaka, Bangladesh</w:t>
            </w:r>
          </w:p>
        </w:tc>
        <w:tc>
          <w:tcPr>
            <w:tcW w:w="1635" w:type="dxa"/>
            <w:tcMar>
              <w:top w:w="100" w:type="dxa"/>
              <w:left w:w="100" w:type="dxa"/>
              <w:bottom w:w="100" w:type="dxa"/>
              <w:right w:w="100" w:type="dxa"/>
            </w:tcMar>
          </w:tcPr>
          <w:p w14:paraId="77846B9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2E204F5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2891254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634F2E97" w14:textId="77777777" w:rsidR="00E849B0" w:rsidRDefault="00000000">
            <w:pPr>
              <w:widowControl w:val="0"/>
              <w:spacing w:line="240" w:lineRule="auto"/>
              <w:rPr>
                <w:sz w:val="20"/>
                <w:szCs w:val="20"/>
              </w:rPr>
            </w:pPr>
            <w:r>
              <w:rPr>
                <w:sz w:val="20"/>
                <w:szCs w:val="20"/>
              </w:rPr>
              <w:t>- March 2019 - June 2019</w:t>
            </w:r>
          </w:p>
        </w:tc>
        <w:tc>
          <w:tcPr>
            <w:tcW w:w="2115" w:type="dxa"/>
            <w:tcMar>
              <w:top w:w="100" w:type="dxa"/>
              <w:left w:w="100" w:type="dxa"/>
              <w:bottom w:w="100" w:type="dxa"/>
              <w:right w:w="100" w:type="dxa"/>
            </w:tcMar>
          </w:tcPr>
          <w:p w14:paraId="6FBB39F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Urban</w:t>
            </w:r>
          </w:p>
          <w:p w14:paraId="7CAC5E4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 l</w:t>
            </w:r>
          </w:p>
          <w:p w14:paraId="7BAA7D3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NR</w:t>
            </w:r>
          </w:p>
          <w:p w14:paraId="5692D80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8th &amp; 9th grades (secondary schools)</w:t>
            </w:r>
          </w:p>
        </w:tc>
        <w:tc>
          <w:tcPr>
            <w:tcW w:w="2370" w:type="dxa"/>
            <w:tcMar>
              <w:top w:w="100" w:type="dxa"/>
              <w:left w:w="100" w:type="dxa"/>
              <w:bottom w:w="100" w:type="dxa"/>
              <w:right w:w="100" w:type="dxa"/>
            </w:tcMar>
          </w:tcPr>
          <w:p w14:paraId="5A76B380" w14:textId="77777777" w:rsidR="00E849B0" w:rsidRDefault="00000000">
            <w:pPr>
              <w:widowControl w:val="0"/>
              <w:spacing w:line="240" w:lineRule="auto"/>
              <w:rPr>
                <w:sz w:val="20"/>
                <w:szCs w:val="20"/>
              </w:rPr>
            </w:pPr>
            <w:r>
              <w:rPr>
                <w:sz w:val="20"/>
                <w:szCs w:val="20"/>
              </w:rPr>
              <w:t>- Interested adolescent</w:t>
            </w:r>
          </w:p>
          <w:p w14:paraId="16D1145D" w14:textId="77777777" w:rsidR="00E849B0" w:rsidRDefault="00000000">
            <w:pPr>
              <w:widowControl w:val="0"/>
              <w:spacing w:line="240" w:lineRule="auto"/>
              <w:rPr>
                <w:sz w:val="20"/>
                <w:szCs w:val="20"/>
              </w:rPr>
            </w:pPr>
            <w:r>
              <w:rPr>
                <w:sz w:val="20"/>
                <w:szCs w:val="20"/>
              </w:rPr>
              <w:t>- n = 320, Boys: 58.75%</w:t>
            </w:r>
          </w:p>
          <w:p w14:paraId="6E06E59C" w14:textId="77777777" w:rsidR="00E849B0" w:rsidRDefault="00000000">
            <w:pPr>
              <w:widowControl w:val="0"/>
              <w:spacing w:line="240" w:lineRule="auto"/>
              <w:rPr>
                <w:sz w:val="20"/>
                <w:szCs w:val="20"/>
              </w:rPr>
            </w:pPr>
            <w:r>
              <w:rPr>
                <w:sz w:val="20"/>
                <w:szCs w:val="20"/>
              </w:rPr>
              <w:t>- Age: 14.42 (1.15) in Intervention &amp;</w:t>
            </w:r>
          </w:p>
          <w:p w14:paraId="19A389DC" w14:textId="77777777" w:rsidR="00E849B0" w:rsidRDefault="00000000">
            <w:pPr>
              <w:widowControl w:val="0"/>
              <w:spacing w:line="240" w:lineRule="auto"/>
              <w:rPr>
                <w:sz w:val="20"/>
                <w:szCs w:val="20"/>
              </w:rPr>
            </w:pPr>
            <w:r>
              <w:rPr>
                <w:sz w:val="20"/>
                <w:szCs w:val="20"/>
              </w:rPr>
              <w:t>14.18 (0.89) in control</w:t>
            </w:r>
          </w:p>
          <w:p w14:paraId="31EC7DE3" w14:textId="77777777" w:rsidR="00E849B0" w:rsidRDefault="00E849B0">
            <w:pPr>
              <w:widowControl w:val="0"/>
              <w:spacing w:line="240" w:lineRule="auto"/>
              <w:rPr>
                <w:sz w:val="20"/>
                <w:szCs w:val="20"/>
              </w:rPr>
            </w:pPr>
          </w:p>
          <w:p w14:paraId="58A63372" w14:textId="77777777" w:rsidR="00E849B0" w:rsidRDefault="00E849B0">
            <w:pPr>
              <w:widowControl w:val="0"/>
              <w:spacing w:line="240" w:lineRule="auto"/>
              <w:rPr>
                <w:sz w:val="20"/>
                <w:szCs w:val="20"/>
              </w:rPr>
            </w:pPr>
          </w:p>
        </w:tc>
        <w:tc>
          <w:tcPr>
            <w:tcW w:w="2145" w:type="dxa"/>
            <w:tcMar>
              <w:top w:w="100" w:type="dxa"/>
              <w:left w:w="100" w:type="dxa"/>
              <w:bottom w:w="100" w:type="dxa"/>
              <w:right w:w="100" w:type="dxa"/>
            </w:tcMar>
          </w:tcPr>
          <w:p w14:paraId="7B108F47" w14:textId="77777777" w:rsidR="00E849B0" w:rsidRDefault="00000000">
            <w:pPr>
              <w:widowControl w:val="0"/>
              <w:spacing w:line="240" w:lineRule="auto"/>
              <w:rPr>
                <w:sz w:val="20"/>
                <w:szCs w:val="20"/>
              </w:rPr>
            </w:pPr>
            <w:r>
              <w:rPr>
                <w:sz w:val="20"/>
                <w:szCs w:val="20"/>
              </w:rPr>
              <w:t>No funding support</w:t>
            </w:r>
            <w:r>
              <w:rPr>
                <w:sz w:val="20"/>
                <w:szCs w:val="20"/>
              </w:rPr>
              <w:br/>
              <w:t>ACTRN12619000091101</w:t>
            </w:r>
          </w:p>
        </w:tc>
        <w:tc>
          <w:tcPr>
            <w:tcW w:w="3000" w:type="dxa"/>
            <w:tcMar>
              <w:top w:w="100" w:type="dxa"/>
              <w:left w:w="100" w:type="dxa"/>
              <w:bottom w:w="100" w:type="dxa"/>
              <w:right w:w="100" w:type="dxa"/>
            </w:tcMar>
          </w:tcPr>
          <w:p w14:paraId="45558217" w14:textId="77777777" w:rsidR="00E849B0" w:rsidRDefault="00000000">
            <w:pPr>
              <w:widowControl w:val="0"/>
              <w:spacing w:line="240" w:lineRule="auto"/>
              <w:rPr>
                <w:sz w:val="20"/>
                <w:szCs w:val="20"/>
              </w:rPr>
            </w:pPr>
            <w:r>
              <w:rPr>
                <w:sz w:val="20"/>
                <w:szCs w:val="20"/>
              </w:rPr>
              <w:t>- Fresh fruit, vegetables and carbonated soft drinks intake</w:t>
            </w:r>
          </w:p>
          <w:p w14:paraId="7C6C8A63" w14:textId="77777777" w:rsidR="00E849B0" w:rsidRDefault="00000000">
            <w:pPr>
              <w:widowControl w:val="0"/>
              <w:spacing w:line="240" w:lineRule="auto"/>
              <w:rPr>
                <w:sz w:val="20"/>
                <w:szCs w:val="20"/>
              </w:rPr>
            </w:pPr>
            <w:r>
              <w:rPr>
                <w:sz w:val="20"/>
                <w:szCs w:val="20"/>
              </w:rPr>
              <w:t>- Depressive symptoms</w:t>
            </w:r>
          </w:p>
          <w:p w14:paraId="6B05F697" w14:textId="77777777" w:rsidR="00E849B0" w:rsidRDefault="00000000">
            <w:pPr>
              <w:widowControl w:val="0"/>
              <w:spacing w:line="240" w:lineRule="auto"/>
              <w:rPr>
                <w:sz w:val="20"/>
                <w:szCs w:val="20"/>
              </w:rPr>
            </w:pPr>
            <w:r>
              <w:rPr>
                <w:sz w:val="20"/>
                <w:szCs w:val="20"/>
              </w:rPr>
              <w:t>- Life satisfaction</w:t>
            </w:r>
          </w:p>
          <w:p w14:paraId="5ED1FE28" w14:textId="77777777" w:rsidR="00E849B0" w:rsidRDefault="00E849B0">
            <w:pPr>
              <w:widowControl w:val="0"/>
              <w:pBdr>
                <w:top w:val="nil"/>
                <w:left w:val="nil"/>
                <w:bottom w:val="nil"/>
                <w:right w:val="nil"/>
                <w:between w:val="nil"/>
              </w:pBdr>
              <w:spacing w:line="240" w:lineRule="auto"/>
              <w:rPr>
                <w:sz w:val="20"/>
                <w:szCs w:val="20"/>
              </w:rPr>
            </w:pPr>
          </w:p>
        </w:tc>
      </w:tr>
      <w:tr w:rsidR="00E849B0" w14:paraId="70C3D5A9" w14:textId="77777777">
        <w:tc>
          <w:tcPr>
            <w:tcW w:w="1710" w:type="dxa"/>
            <w:tcMar>
              <w:top w:w="100" w:type="dxa"/>
              <w:left w:w="100" w:type="dxa"/>
              <w:bottom w:w="100" w:type="dxa"/>
              <w:right w:w="100" w:type="dxa"/>
            </w:tcMar>
          </w:tcPr>
          <w:p w14:paraId="3DEACBD6" w14:textId="77777777" w:rsidR="00E849B0" w:rsidRDefault="00000000">
            <w:pPr>
              <w:widowControl w:val="0"/>
              <w:pBdr>
                <w:top w:val="nil"/>
                <w:left w:val="nil"/>
                <w:bottom w:val="nil"/>
                <w:right w:val="nil"/>
                <w:between w:val="nil"/>
              </w:pBdr>
              <w:spacing w:line="240" w:lineRule="auto"/>
              <w:rPr>
                <w:sz w:val="20"/>
                <w:szCs w:val="20"/>
              </w:rPr>
            </w:pPr>
            <w:r>
              <w:rPr>
                <w:sz w:val="20"/>
                <w:szCs w:val="20"/>
              </w:rPr>
              <w:t>Anjana et al., 2025</w:t>
            </w:r>
          </w:p>
          <w:p w14:paraId="739A965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Chennai, India</w:t>
            </w:r>
          </w:p>
        </w:tc>
        <w:tc>
          <w:tcPr>
            <w:tcW w:w="1635" w:type="dxa"/>
            <w:tcMar>
              <w:top w:w="100" w:type="dxa"/>
              <w:left w:w="100" w:type="dxa"/>
              <w:bottom w:w="100" w:type="dxa"/>
              <w:right w:w="100" w:type="dxa"/>
            </w:tcMar>
          </w:tcPr>
          <w:p w14:paraId="0C86CAB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2A1BCE6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07C961C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53B85FB6" w14:textId="77777777" w:rsidR="00E849B0" w:rsidRDefault="00000000">
            <w:pPr>
              <w:widowControl w:val="0"/>
              <w:spacing w:line="240" w:lineRule="auto"/>
              <w:rPr>
                <w:sz w:val="20"/>
                <w:szCs w:val="20"/>
              </w:rPr>
            </w:pPr>
            <w:r>
              <w:rPr>
                <w:sz w:val="20"/>
                <w:szCs w:val="20"/>
              </w:rPr>
              <w:t>- August 2022</w:t>
            </w:r>
          </w:p>
          <w:p w14:paraId="633CBC35" w14:textId="77777777" w:rsidR="00E849B0" w:rsidRDefault="00E849B0">
            <w:pPr>
              <w:widowControl w:val="0"/>
              <w:pBdr>
                <w:top w:val="nil"/>
                <w:left w:val="nil"/>
                <w:bottom w:val="nil"/>
                <w:right w:val="nil"/>
                <w:between w:val="nil"/>
              </w:pBdr>
              <w:spacing w:line="240" w:lineRule="auto"/>
              <w:rPr>
                <w:sz w:val="20"/>
                <w:szCs w:val="20"/>
              </w:rPr>
            </w:pPr>
          </w:p>
        </w:tc>
        <w:tc>
          <w:tcPr>
            <w:tcW w:w="2115" w:type="dxa"/>
            <w:tcMar>
              <w:top w:w="100" w:type="dxa"/>
              <w:left w:w="100" w:type="dxa"/>
              <w:bottom w:w="100" w:type="dxa"/>
              <w:right w:w="100" w:type="dxa"/>
            </w:tcMar>
          </w:tcPr>
          <w:p w14:paraId="2C0D171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0D3BC56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NR</w:t>
            </w:r>
          </w:p>
          <w:p w14:paraId="491066B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2 </w:t>
            </w:r>
          </w:p>
          <w:p w14:paraId="15416F1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7 to 9</w:t>
            </w:r>
          </w:p>
          <w:p w14:paraId="0A4ED14C" w14:textId="77777777" w:rsidR="00E849B0" w:rsidRDefault="00E849B0">
            <w:pPr>
              <w:widowControl w:val="0"/>
              <w:pBdr>
                <w:top w:val="nil"/>
                <w:left w:val="nil"/>
                <w:bottom w:val="nil"/>
                <w:right w:val="nil"/>
                <w:between w:val="nil"/>
              </w:pBdr>
              <w:spacing w:line="240" w:lineRule="auto"/>
              <w:rPr>
                <w:sz w:val="20"/>
                <w:szCs w:val="20"/>
              </w:rPr>
            </w:pPr>
          </w:p>
        </w:tc>
        <w:tc>
          <w:tcPr>
            <w:tcW w:w="2370" w:type="dxa"/>
            <w:tcMar>
              <w:top w:w="100" w:type="dxa"/>
              <w:left w:w="100" w:type="dxa"/>
              <w:bottom w:w="100" w:type="dxa"/>
              <w:right w:w="100" w:type="dxa"/>
            </w:tcMar>
          </w:tcPr>
          <w:p w14:paraId="0CBFF63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 girls</w:t>
            </w:r>
          </w:p>
          <w:p w14:paraId="3B55C99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108, Boys: 0% </w:t>
            </w:r>
          </w:p>
          <w:p w14:paraId="65237A5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13-15 y, Mean (SE): 12.6 (0.1) in intervention &amp; 12.6 (0.1) in control</w:t>
            </w:r>
          </w:p>
        </w:tc>
        <w:tc>
          <w:tcPr>
            <w:tcW w:w="2145" w:type="dxa"/>
            <w:tcMar>
              <w:top w:w="100" w:type="dxa"/>
              <w:left w:w="100" w:type="dxa"/>
              <w:bottom w:w="100" w:type="dxa"/>
              <w:right w:w="100" w:type="dxa"/>
            </w:tcMar>
          </w:tcPr>
          <w:p w14:paraId="1D1A8A8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Department of Health and Social Care (DHSC), The Foreign Commonwealth &amp; Development Office (FCDO), Department for International Development (DFID, The Medical Research Council (MRC), The National Institute for Health Research (NIHR), Wellcome, UK</w:t>
            </w:r>
          </w:p>
          <w:p w14:paraId="1E40DB6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CTRI/2020/02/023384</w:t>
            </w:r>
          </w:p>
        </w:tc>
        <w:tc>
          <w:tcPr>
            <w:tcW w:w="3000" w:type="dxa"/>
            <w:tcMar>
              <w:top w:w="100" w:type="dxa"/>
              <w:left w:w="100" w:type="dxa"/>
              <w:bottom w:w="100" w:type="dxa"/>
              <w:right w:w="100" w:type="dxa"/>
            </w:tcMar>
          </w:tcPr>
          <w:p w14:paraId="392D8BAE" w14:textId="77777777" w:rsidR="00E849B0" w:rsidRDefault="00000000">
            <w:pPr>
              <w:widowControl w:val="0"/>
              <w:spacing w:line="240" w:lineRule="auto"/>
              <w:rPr>
                <w:sz w:val="20"/>
                <w:szCs w:val="20"/>
              </w:rPr>
            </w:pPr>
            <w:r>
              <w:rPr>
                <w:sz w:val="20"/>
                <w:szCs w:val="20"/>
              </w:rPr>
              <w:t>- Primary outcome: step counts</w:t>
            </w:r>
          </w:p>
          <w:p w14:paraId="235471D2" w14:textId="77777777" w:rsidR="00E849B0" w:rsidRDefault="00000000">
            <w:pPr>
              <w:widowControl w:val="0"/>
              <w:spacing w:line="240" w:lineRule="auto"/>
              <w:rPr>
                <w:sz w:val="20"/>
                <w:szCs w:val="20"/>
              </w:rPr>
            </w:pPr>
            <w:r>
              <w:rPr>
                <w:sz w:val="20"/>
                <w:szCs w:val="20"/>
              </w:rPr>
              <w:t>- Secondary outcomes: metabolic, clinical, and lifestyle parameters</w:t>
            </w:r>
          </w:p>
          <w:p w14:paraId="799F566F" w14:textId="77777777" w:rsidR="00E849B0" w:rsidRDefault="00000000">
            <w:pPr>
              <w:widowControl w:val="0"/>
              <w:spacing w:line="240" w:lineRule="auto"/>
              <w:rPr>
                <w:sz w:val="20"/>
                <w:szCs w:val="20"/>
              </w:rPr>
            </w:pPr>
            <w:r>
              <w:rPr>
                <w:sz w:val="20"/>
                <w:szCs w:val="20"/>
              </w:rPr>
              <w:t>- Barriers and acceptability</w:t>
            </w:r>
          </w:p>
        </w:tc>
      </w:tr>
      <w:tr w:rsidR="00E849B0" w14:paraId="221F027B" w14:textId="77777777">
        <w:tc>
          <w:tcPr>
            <w:tcW w:w="1710" w:type="dxa"/>
            <w:tcMar>
              <w:top w:w="100" w:type="dxa"/>
              <w:left w:w="100" w:type="dxa"/>
              <w:bottom w:w="100" w:type="dxa"/>
              <w:right w:w="100" w:type="dxa"/>
            </w:tcMar>
          </w:tcPr>
          <w:p w14:paraId="23E89F9E" w14:textId="77777777" w:rsidR="00E849B0" w:rsidRDefault="00000000">
            <w:pPr>
              <w:widowControl w:val="0"/>
              <w:pBdr>
                <w:top w:val="nil"/>
                <w:left w:val="nil"/>
                <w:bottom w:val="nil"/>
                <w:right w:val="nil"/>
                <w:between w:val="nil"/>
              </w:pBdr>
              <w:spacing w:line="240" w:lineRule="auto"/>
              <w:rPr>
                <w:sz w:val="20"/>
                <w:szCs w:val="20"/>
              </w:rPr>
            </w:pPr>
            <w:r>
              <w:rPr>
                <w:sz w:val="20"/>
                <w:szCs w:val="20"/>
              </w:rPr>
              <w:t>Bandyopadhyay et al., 2025</w:t>
            </w:r>
          </w:p>
          <w:p w14:paraId="2E40478B" w14:textId="77777777" w:rsidR="00E849B0" w:rsidRDefault="00000000">
            <w:pPr>
              <w:widowControl w:val="0"/>
              <w:pBdr>
                <w:top w:val="nil"/>
                <w:left w:val="nil"/>
                <w:bottom w:val="nil"/>
                <w:right w:val="nil"/>
                <w:between w:val="nil"/>
              </w:pBdr>
              <w:spacing w:line="240" w:lineRule="auto"/>
              <w:rPr>
                <w:sz w:val="20"/>
                <w:szCs w:val="20"/>
              </w:rPr>
            </w:pPr>
            <w:r>
              <w:rPr>
                <w:sz w:val="20"/>
                <w:szCs w:val="20"/>
              </w:rPr>
              <w:t>-West Bengal, India</w:t>
            </w:r>
          </w:p>
        </w:tc>
        <w:tc>
          <w:tcPr>
            <w:tcW w:w="1635" w:type="dxa"/>
            <w:tcMar>
              <w:top w:w="100" w:type="dxa"/>
              <w:left w:w="100" w:type="dxa"/>
              <w:bottom w:w="100" w:type="dxa"/>
              <w:right w:w="100" w:type="dxa"/>
            </w:tcMar>
          </w:tcPr>
          <w:p w14:paraId="73055C7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2FB9FBB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0CFA0F9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70340C15" w14:textId="77777777" w:rsidR="00E849B0" w:rsidRDefault="00000000">
            <w:pPr>
              <w:widowControl w:val="0"/>
              <w:spacing w:line="240" w:lineRule="auto"/>
              <w:rPr>
                <w:sz w:val="20"/>
                <w:szCs w:val="20"/>
              </w:rPr>
            </w:pPr>
            <w:r>
              <w:rPr>
                <w:sz w:val="20"/>
                <w:szCs w:val="20"/>
              </w:rPr>
              <w:t>- February -May (year NR)</w:t>
            </w:r>
          </w:p>
        </w:tc>
        <w:tc>
          <w:tcPr>
            <w:tcW w:w="2115" w:type="dxa"/>
            <w:tcMar>
              <w:top w:w="100" w:type="dxa"/>
              <w:left w:w="100" w:type="dxa"/>
              <w:bottom w:w="100" w:type="dxa"/>
              <w:right w:w="100" w:type="dxa"/>
            </w:tcMar>
          </w:tcPr>
          <w:p w14:paraId="17C07CB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4E7E22E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NR</w:t>
            </w:r>
          </w:p>
          <w:p w14:paraId="580E7D6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 1 </w:t>
            </w:r>
          </w:p>
          <w:p w14:paraId="3EEE48D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NR</w:t>
            </w:r>
          </w:p>
          <w:p w14:paraId="566E1BB4" w14:textId="77777777" w:rsidR="00E849B0" w:rsidRDefault="00E849B0">
            <w:pPr>
              <w:widowControl w:val="0"/>
              <w:pBdr>
                <w:top w:val="nil"/>
                <w:left w:val="nil"/>
                <w:bottom w:val="nil"/>
                <w:right w:val="nil"/>
                <w:between w:val="nil"/>
              </w:pBdr>
              <w:spacing w:line="240" w:lineRule="auto"/>
              <w:rPr>
                <w:sz w:val="20"/>
                <w:szCs w:val="20"/>
              </w:rPr>
            </w:pPr>
          </w:p>
        </w:tc>
        <w:tc>
          <w:tcPr>
            <w:tcW w:w="2370" w:type="dxa"/>
            <w:tcMar>
              <w:top w:w="100" w:type="dxa"/>
              <w:left w:w="100" w:type="dxa"/>
              <w:bottom w:w="100" w:type="dxa"/>
              <w:right w:w="100" w:type="dxa"/>
            </w:tcMar>
          </w:tcPr>
          <w:p w14:paraId="5929A4ED" w14:textId="77777777" w:rsidR="00E849B0" w:rsidRDefault="00000000">
            <w:pPr>
              <w:widowControl w:val="0"/>
              <w:spacing w:line="240" w:lineRule="auto"/>
              <w:rPr>
                <w:sz w:val="20"/>
                <w:szCs w:val="20"/>
              </w:rPr>
            </w:pPr>
            <w:r>
              <w:rPr>
                <w:sz w:val="20"/>
                <w:szCs w:val="20"/>
              </w:rPr>
              <w:t xml:space="preserve">- Obese school boys  </w:t>
            </w:r>
          </w:p>
          <w:p w14:paraId="2DA8FE73" w14:textId="77777777" w:rsidR="00E849B0" w:rsidRDefault="00000000">
            <w:pPr>
              <w:widowControl w:val="0"/>
              <w:spacing w:line="240" w:lineRule="auto"/>
              <w:rPr>
                <w:sz w:val="20"/>
                <w:szCs w:val="20"/>
              </w:rPr>
            </w:pPr>
            <w:r>
              <w:rPr>
                <w:sz w:val="20"/>
                <w:szCs w:val="20"/>
              </w:rPr>
              <w:t>- n = 30, Boys: 100%</w:t>
            </w:r>
          </w:p>
          <w:p w14:paraId="47366043" w14:textId="77777777" w:rsidR="00E849B0" w:rsidRDefault="00000000">
            <w:pPr>
              <w:widowControl w:val="0"/>
              <w:spacing w:line="240" w:lineRule="auto"/>
              <w:rPr>
                <w:sz w:val="20"/>
                <w:szCs w:val="20"/>
              </w:rPr>
            </w:pPr>
            <w:r>
              <w:rPr>
                <w:sz w:val="20"/>
                <w:szCs w:val="20"/>
              </w:rPr>
              <w:t>- Age: 10-13 y, Mean (SD): 11.92 (1.02) (intervention) &amp;  12.03 (0.94) (control)</w:t>
            </w:r>
          </w:p>
          <w:p w14:paraId="0C17C60E" w14:textId="77777777" w:rsidR="00E849B0" w:rsidRDefault="00E849B0">
            <w:pPr>
              <w:widowControl w:val="0"/>
              <w:pBdr>
                <w:top w:val="nil"/>
                <w:left w:val="nil"/>
                <w:bottom w:val="nil"/>
                <w:right w:val="nil"/>
                <w:between w:val="nil"/>
              </w:pBdr>
              <w:spacing w:line="240" w:lineRule="auto"/>
              <w:rPr>
                <w:sz w:val="20"/>
                <w:szCs w:val="20"/>
              </w:rPr>
            </w:pPr>
          </w:p>
        </w:tc>
        <w:tc>
          <w:tcPr>
            <w:tcW w:w="2145" w:type="dxa"/>
            <w:tcMar>
              <w:top w:w="100" w:type="dxa"/>
              <w:left w:w="100" w:type="dxa"/>
              <w:bottom w:w="100" w:type="dxa"/>
              <w:right w:w="100" w:type="dxa"/>
            </w:tcMar>
          </w:tcPr>
          <w:p w14:paraId="0715C72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UK Medical Research Council, Foreign Commonwealth and Development Office, Department of Health and Social Care</w:t>
            </w:r>
          </w:p>
          <w:p w14:paraId="6985E241"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ISRCTN17755448</w:t>
            </w:r>
          </w:p>
        </w:tc>
        <w:tc>
          <w:tcPr>
            <w:tcW w:w="3000" w:type="dxa"/>
            <w:tcMar>
              <w:top w:w="100" w:type="dxa"/>
              <w:left w:w="100" w:type="dxa"/>
              <w:bottom w:w="100" w:type="dxa"/>
              <w:right w:w="100" w:type="dxa"/>
            </w:tcMar>
          </w:tcPr>
          <w:p w14:paraId="5045D591" w14:textId="77777777" w:rsidR="00E849B0" w:rsidRDefault="00000000">
            <w:pPr>
              <w:widowControl w:val="0"/>
              <w:spacing w:line="240" w:lineRule="auto"/>
              <w:rPr>
                <w:sz w:val="20"/>
                <w:szCs w:val="20"/>
              </w:rPr>
            </w:pPr>
            <w:r>
              <w:rPr>
                <w:sz w:val="20"/>
                <w:szCs w:val="20"/>
              </w:rPr>
              <w:lastRenderedPageBreak/>
              <w:t xml:space="preserve">-Primary outcomes:  Health-related fitness components such as cardiovascular endurance, flexibility, body composition, muscular strength, muscular endurance </w:t>
            </w:r>
          </w:p>
        </w:tc>
      </w:tr>
      <w:tr w:rsidR="00E849B0" w14:paraId="3CB7DE35" w14:textId="77777777">
        <w:tc>
          <w:tcPr>
            <w:tcW w:w="1710" w:type="dxa"/>
            <w:tcMar>
              <w:top w:w="100" w:type="dxa"/>
              <w:left w:w="100" w:type="dxa"/>
              <w:bottom w:w="100" w:type="dxa"/>
              <w:right w:w="100" w:type="dxa"/>
            </w:tcMar>
          </w:tcPr>
          <w:p w14:paraId="1AAEE4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Hamdani et al., 2024</w:t>
            </w:r>
          </w:p>
          <w:p w14:paraId="42775499" w14:textId="77777777" w:rsidR="00E849B0" w:rsidRDefault="00000000">
            <w:pPr>
              <w:widowControl w:val="0"/>
              <w:pBdr>
                <w:top w:val="nil"/>
                <w:left w:val="nil"/>
                <w:bottom w:val="nil"/>
                <w:right w:val="nil"/>
                <w:between w:val="nil"/>
              </w:pBdr>
              <w:spacing w:line="240" w:lineRule="auto"/>
              <w:rPr>
                <w:sz w:val="20"/>
                <w:szCs w:val="20"/>
              </w:rPr>
            </w:pPr>
            <w:r>
              <w:rPr>
                <w:sz w:val="20"/>
                <w:szCs w:val="20"/>
              </w:rPr>
              <w:t>Gujar Khan rural sub-district, Rawalpindi</w:t>
            </w:r>
          </w:p>
        </w:tc>
        <w:tc>
          <w:tcPr>
            <w:tcW w:w="1635" w:type="dxa"/>
            <w:tcMar>
              <w:top w:w="100" w:type="dxa"/>
              <w:left w:w="100" w:type="dxa"/>
              <w:bottom w:w="100" w:type="dxa"/>
              <w:right w:w="100" w:type="dxa"/>
            </w:tcMar>
          </w:tcPr>
          <w:p w14:paraId="76F55A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3D94664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0125670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12EE1CDC" w14:textId="77777777" w:rsidR="00E849B0" w:rsidRDefault="00000000">
            <w:pPr>
              <w:widowControl w:val="0"/>
              <w:spacing w:line="240" w:lineRule="auto"/>
              <w:rPr>
                <w:sz w:val="20"/>
                <w:szCs w:val="20"/>
              </w:rPr>
            </w:pPr>
            <w:r>
              <w:rPr>
                <w:sz w:val="20"/>
                <w:szCs w:val="20"/>
              </w:rPr>
              <w:t>- Participant enrollment in November 2021</w:t>
            </w:r>
          </w:p>
          <w:p w14:paraId="53D5E8EE" w14:textId="77777777" w:rsidR="00E849B0" w:rsidRDefault="00E849B0">
            <w:pPr>
              <w:widowControl w:val="0"/>
              <w:pBdr>
                <w:top w:val="nil"/>
                <w:left w:val="nil"/>
                <w:bottom w:val="nil"/>
                <w:right w:val="nil"/>
                <w:between w:val="nil"/>
              </w:pBdr>
              <w:spacing w:line="240" w:lineRule="auto"/>
              <w:rPr>
                <w:sz w:val="20"/>
                <w:szCs w:val="20"/>
              </w:rPr>
            </w:pPr>
          </w:p>
        </w:tc>
        <w:tc>
          <w:tcPr>
            <w:tcW w:w="2115" w:type="dxa"/>
            <w:tcMar>
              <w:top w:w="100" w:type="dxa"/>
              <w:left w:w="100" w:type="dxa"/>
              <w:bottom w:w="100" w:type="dxa"/>
              <w:right w:w="100" w:type="dxa"/>
            </w:tcMar>
          </w:tcPr>
          <w:p w14:paraId="5055E2F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Rural sub-district</w:t>
            </w:r>
          </w:p>
          <w:p w14:paraId="09F1007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schools</w:t>
            </w:r>
          </w:p>
          <w:p w14:paraId="7DAC7E5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40 </w:t>
            </w:r>
          </w:p>
          <w:p w14:paraId="5D76F17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8 &amp; 9</w:t>
            </w:r>
          </w:p>
          <w:p w14:paraId="371B6995" w14:textId="77777777" w:rsidR="00E849B0" w:rsidRDefault="00E849B0">
            <w:pPr>
              <w:widowControl w:val="0"/>
              <w:pBdr>
                <w:top w:val="nil"/>
                <w:left w:val="nil"/>
                <w:bottom w:val="nil"/>
                <w:right w:val="nil"/>
                <w:between w:val="nil"/>
              </w:pBdr>
              <w:spacing w:line="240" w:lineRule="auto"/>
              <w:rPr>
                <w:sz w:val="20"/>
                <w:szCs w:val="20"/>
              </w:rPr>
            </w:pPr>
          </w:p>
        </w:tc>
        <w:tc>
          <w:tcPr>
            <w:tcW w:w="2370" w:type="dxa"/>
            <w:tcMar>
              <w:top w:w="100" w:type="dxa"/>
              <w:left w:w="100" w:type="dxa"/>
              <w:bottom w:w="100" w:type="dxa"/>
              <w:right w:w="100" w:type="dxa"/>
            </w:tcMar>
          </w:tcPr>
          <w:p w14:paraId="31AE47C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 who screened positive on self-reported Pediatric Symptom Checklist</w:t>
            </w:r>
            <w:r>
              <w:rPr>
                <w:rFonts w:ascii="Calibri" w:eastAsia="Calibri" w:hAnsi="Calibri" w:cs="Calibri"/>
              </w:rPr>
              <w:t xml:space="preserve"> </w:t>
            </w:r>
            <w:r>
              <w:rPr>
                <w:rFonts w:ascii="Arial Unicode MS" w:eastAsia="Arial Unicode MS" w:hAnsi="Arial Unicode MS" w:cs="Arial Unicode MS"/>
                <w:sz w:val="20"/>
                <w:szCs w:val="20"/>
              </w:rPr>
              <w:t xml:space="preserve"> (score ≥28) </w:t>
            </w:r>
            <w:r>
              <w:rPr>
                <w:sz w:val="20"/>
                <w:szCs w:val="20"/>
              </w:rPr>
              <w:t xml:space="preserve">and their caregivers </w:t>
            </w:r>
          </w:p>
          <w:p w14:paraId="0605790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566, boys: 51.94% </w:t>
            </w:r>
          </w:p>
          <w:p w14:paraId="1B0127E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13-15 y, Mean (SD): 13·89 (0·75) (intervention) &amp;, 13·85 (0·75) (control)</w:t>
            </w:r>
          </w:p>
        </w:tc>
        <w:tc>
          <w:tcPr>
            <w:tcW w:w="2145" w:type="dxa"/>
            <w:tcMar>
              <w:top w:w="100" w:type="dxa"/>
              <w:left w:w="100" w:type="dxa"/>
              <w:bottom w:w="100" w:type="dxa"/>
              <w:right w:w="100" w:type="dxa"/>
            </w:tcMar>
          </w:tcPr>
          <w:p w14:paraId="1663EC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3000" w:type="dxa"/>
            <w:tcMar>
              <w:top w:w="100" w:type="dxa"/>
              <w:left w:w="100" w:type="dxa"/>
              <w:bottom w:w="100" w:type="dxa"/>
              <w:right w:w="100" w:type="dxa"/>
            </w:tcMar>
          </w:tcPr>
          <w:p w14:paraId="126A7930" w14:textId="77777777" w:rsidR="00E849B0" w:rsidRDefault="00000000">
            <w:pPr>
              <w:widowControl w:val="0"/>
              <w:spacing w:line="240" w:lineRule="auto"/>
              <w:rPr>
                <w:sz w:val="20"/>
                <w:szCs w:val="20"/>
              </w:rPr>
            </w:pPr>
            <w:r>
              <w:rPr>
                <w:sz w:val="20"/>
                <w:szCs w:val="20"/>
              </w:rPr>
              <w:t>- Primary outcome: Psychosocial distress</w:t>
            </w:r>
          </w:p>
          <w:p w14:paraId="19B7F38B" w14:textId="77777777" w:rsidR="00E849B0" w:rsidRDefault="00000000">
            <w:pPr>
              <w:widowControl w:val="0"/>
              <w:spacing w:line="240" w:lineRule="auto"/>
              <w:rPr>
                <w:sz w:val="20"/>
                <w:szCs w:val="20"/>
              </w:rPr>
            </w:pPr>
            <w:r>
              <w:rPr>
                <w:sz w:val="20"/>
                <w:szCs w:val="20"/>
              </w:rPr>
              <w:t>- Secondary outcome: Anxiety &amp; depressive symptoms, somatic complaints, child's quality of life, child's insight into their problems and wellbeing, problem solving, perceived emotional support</w:t>
            </w:r>
          </w:p>
          <w:p w14:paraId="4106CB73" w14:textId="77777777" w:rsidR="00E849B0" w:rsidRDefault="00000000">
            <w:pPr>
              <w:widowControl w:val="0"/>
              <w:spacing w:line="240" w:lineRule="auto"/>
              <w:rPr>
                <w:sz w:val="20"/>
                <w:szCs w:val="20"/>
              </w:rPr>
            </w:pPr>
            <w:r>
              <w:rPr>
                <w:sz w:val="20"/>
                <w:szCs w:val="20"/>
              </w:rPr>
              <w:t xml:space="preserve">- Caregiver reported secondary outcomes: Health-related QoL, cost of health service utilisation </w:t>
            </w:r>
          </w:p>
        </w:tc>
      </w:tr>
      <w:tr w:rsidR="00E849B0" w14:paraId="5EA0C6D4" w14:textId="77777777">
        <w:tc>
          <w:tcPr>
            <w:tcW w:w="1710" w:type="dxa"/>
            <w:tcMar>
              <w:top w:w="100" w:type="dxa"/>
              <w:left w:w="100" w:type="dxa"/>
              <w:bottom w:w="100" w:type="dxa"/>
              <w:right w:w="100" w:type="dxa"/>
            </w:tcMar>
          </w:tcPr>
          <w:p w14:paraId="74D47283" w14:textId="77777777" w:rsidR="00E849B0" w:rsidRDefault="00000000">
            <w:pPr>
              <w:widowControl w:val="0"/>
              <w:pBdr>
                <w:top w:val="nil"/>
                <w:left w:val="nil"/>
                <w:bottom w:val="nil"/>
                <w:right w:val="nil"/>
                <w:between w:val="nil"/>
              </w:pBdr>
              <w:spacing w:line="240" w:lineRule="auto"/>
              <w:rPr>
                <w:sz w:val="20"/>
                <w:szCs w:val="20"/>
              </w:rPr>
            </w:pPr>
            <w:r>
              <w:rPr>
                <w:sz w:val="20"/>
                <w:szCs w:val="20"/>
              </w:rPr>
              <w:t>Hossain 2025</w:t>
            </w:r>
          </w:p>
          <w:p w14:paraId="153A14F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Dhaka, Bangladesh</w:t>
            </w:r>
          </w:p>
          <w:p w14:paraId="7041ECB6" w14:textId="77777777" w:rsidR="00E849B0" w:rsidRDefault="00E849B0">
            <w:pPr>
              <w:widowControl w:val="0"/>
              <w:pBdr>
                <w:top w:val="nil"/>
                <w:left w:val="nil"/>
                <w:bottom w:val="nil"/>
                <w:right w:val="nil"/>
                <w:between w:val="nil"/>
              </w:pBdr>
              <w:spacing w:line="240" w:lineRule="auto"/>
              <w:rPr>
                <w:sz w:val="20"/>
                <w:szCs w:val="20"/>
              </w:rPr>
            </w:pPr>
          </w:p>
        </w:tc>
        <w:tc>
          <w:tcPr>
            <w:tcW w:w="1635" w:type="dxa"/>
            <w:tcMar>
              <w:top w:w="100" w:type="dxa"/>
              <w:left w:w="100" w:type="dxa"/>
              <w:bottom w:w="100" w:type="dxa"/>
              <w:right w:w="100" w:type="dxa"/>
            </w:tcMar>
          </w:tcPr>
          <w:p w14:paraId="2C2304C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567BB13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62498FA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3B18ADE5" w14:textId="77777777" w:rsidR="00E849B0" w:rsidRDefault="00000000">
            <w:pPr>
              <w:widowControl w:val="0"/>
              <w:spacing w:line="240" w:lineRule="auto"/>
              <w:rPr>
                <w:sz w:val="20"/>
                <w:szCs w:val="20"/>
              </w:rPr>
            </w:pPr>
            <w:r>
              <w:rPr>
                <w:sz w:val="20"/>
                <w:szCs w:val="20"/>
              </w:rPr>
              <w:t>- April - July 2024</w:t>
            </w:r>
          </w:p>
          <w:p w14:paraId="3CD3F4D2" w14:textId="77777777" w:rsidR="00E849B0" w:rsidRDefault="00E849B0">
            <w:pPr>
              <w:widowControl w:val="0"/>
              <w:pBdr>
                <w:top w:val="nil"/>
                <w:left w:val="nil"/>
                <w:bottom w:val="nil"/>
                <w:right w:val="nil"/>
                <w:between w:val="nil"/>
              </w:pBdr>
              <w:spacing w:line="240" w:lineRule="auto"/>
              <w:rPr>
                <w:sz w:val="20"/>
                <w:szCs w:val="20"/>
              </w:rPr>
            </w:pPr>
          </w:p>
        </w:tc>
        <w:tc>
          <w:tcPr>
            <w:tcW w:w="2115" w:type="dxa"/>
            <w:tcMar>
              <w:top w:w="100" w:type="dxa"/>
              <w:left w:w="100" w:type="dxa"/>
              <w:bottom w:w="100" w:type="dxa"/>
              <w:right w:w="100" w:type="dxa"/>
            </w:tcMar>
          </w:tcPr>
          <w:p w14:paraId="2A63F2D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5767A75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NR</w:t>
            </w:r>
          </w:p>
          <w:p w14:paraId="3E8BF69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8</w:t>
            </w:r>
          </w:p>
          <w:p w14:paraId="1A80095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8 &amp; 9</w:t>
            </w:r>
          </w:p>
        </w:tc>
        <w:tc>
          <w:tcPr>
            <w:tcW w:w="2370" w:type="dxa"/>
            <w:tcMar>
              <w:top w:w="100" w:type="dxa"/>
              <w:left w:w="100" w:type="dxa"/>
              <w:bottom w:w="100" w:type="dxa"/>
              <w:right w:w="100" w:type="dxa"/>
            </w:tcMar>
          </w:tcPr>
          <w:p w14:paraId="3CF2826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Adolescents </w:t>
            </w:r>
          </w:p>
          <w:p w14:paraId="3E818DA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1374, boys: 54.66% </w:t>
            </w:r>
          </w:p>
          <w:p w14:paraId="0B24DAA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10-17 y</w:t>
            </w:r>
          </w:p>
        </w:tc>
        <w:tc>
          <w:tcPr>
            <w:tcW w:w="2145" w:type="dxa"/>
            <w:tcMar>
              <w:top w:w="100" w:type="dxa"/>
              <w:left w:w="100" w:type="dxa"/>
              <w:bottom w:w="100" w:type="dxa"/>
              <w:right w:w="100" w:type="dxa"/>
            </w:tcMar>
          </w:tcPr>
          <w:p w14:paraId="1FE5D480" w14:textId="77777777" w:rsidR="00E849B0" w:rsidRDefault="00000000">
            <w:pPr>
              <w:widowControl w:val="0"/>
              <w:spacing w:line="240" w:lineRule="auto"/>
              <w:rPr>
                <w:sz w:val="20"/>
                <w:szCs w:val="20"/>
              </w:rPr>
            </w:pPr>
            <w:r>
              <w:rPr>
                <w:sz w:val="20"/>
                <w:szCs w:val="20"/>
              </w:rPr>
              <w:t>- Commonwealth Scholarship  Commission in the UK</w:t>
            </w:r>
          </w:p>
          <w:p w14:paraId="4F15E813" w14:textId="77777777" w:rsidR="00E849B0" w:rsidRDefault="00000000">
            <w:pPr>
              <w:widowControl w:val="0"/>
              <w:spacing w:line="240" w:lineRule="auto"/>
              <w:rPr>
                <w:sz w:val="20"/>
                <w:szCs w:val="20"/>
              </w:rPr>
            </w:pPr>
            <w:r>
              <w:rPr>
                <w:sz w:val="20"/>
                <w:szCs w:val="20"/>
              </w:rPr>
              <w:t>- NCT06399588</w:t>
            </w:r>
          </w:p>
          <w:p w14:paraId="1674F5E0" w14:textId="77777777" w:rsidR="00E849B0" w:rsidRDefault="00E849B0">
            <w:pPr>
              <w:widowControl w:val="0"/>
              <w:spacing w:line="240" w:lineRule="auto"/>
              <w:rPr>
                <w:sz w:val="20"/>
                <w:szCs w:val="20"/>
              </w:rPr>
            </w:pPr>
          </w:p>
          <w:p w14:paraId="2009451B" w14:textId="77777777" w:rsidR="00E849B0" w:rsidRDefault="00E849B0">
            <w:pPr>
              <w:widowControl w:val="0"/>
              <w:spacing w:line="240" w:lineRule="auto"/>
              <w:rPr>
                <w:sz w:val="20"/>
                <w:szCs w:val="20"/>
              </w:rPr>
            </w:pPr>
          </w:p>
        </w:tc>
        <w:tc>
          <w:tcPr>
            <w:tcW w:w="3000" w:type="dxa"/>
            <w:tcMar>
              <w:top w:w="100" w:type="dxa"/>
              <w:left w:w="100" w:type="dxa"/>
              <w:bottom w:w="100" w:type="dxa"/>
              <w:right w:w="100" w:type="dxa"/>
            </w:tcMar>
          </w:tcPr>
          <w:p w14:paraId="1EACCF2A" w14:textId="77777777" w:rsidR="00E849B0" w:rsidRDefault="00000000">
            <w:pPr>
              <w:widowControl w:val="0"/>
              <w:spacing w:line="240" w:lineRule="auto"/>
              <w:rPr>
                <w:sz w:val="20"/>
                <w:szCs w:val="20"/>
              </w:rPr>
            </w:pPr>
            <w:r>
              <w:rPr>
                <w:sz w:val="20"/>
                <w:szCs w:val="20"/>
              </w:rPr>
              <w:t>- Primary outcomes: Feasibility</w:t>
            </w:r>
          </w:p>
          <w:p w14:paraId="66943421" w14:textId="77777777" w:rsidR="00E849B0" w:rsidRDefault="00000000">
            <w:pPr>
              <w:widowControl w:val="0"/>
              <w:spacing w:line="240" w:lineRule="auto"/>
              <w:rPr>
                <w:sz w:val="20"/>
                <w:szCs w:val="20"/>
              </w:rPr>
            </w:pPr>
            <w:r>
              <w:rPr>
                <w:sz w:val="20"/>
                <w:szCs w:val="20"/>
              </w:rPr>
              <w:t>- Secondary outcomes: Change in intention to initiate tobacco use, Health and well-being, Knowledge about tobacco and health, Attitudes towards tobacco and health, Belief about tobacco and health, Skills for a tobacco-free healthy lifestyle</w:t>
            </w:r>
          </w:p>
        </w:tc>
      </w:tr>
      <w:tr w:rsidR="00E849B0" w14:paraId="066A26BE" w14:textId="77777777">
        <w:tc>
          <w:tcPr>
            <w:tcW w:w="1710" w:type="dxa"/>
            <w:tcMar>
              <w:top w:w="100" w:type="dxa"/>
              <w:left w:w="100" w:type="dxa"/>
              <w:bottom w:w="100" w:type="dxa"/>
              <w:right w:w="100" w:type="dxa"/>
            </w:tcMar>
          </w:tcPr>
          <w:p w14:paraId="58F8A1F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Kaur et al., 2024 </w:t>
            </w:r>
          </w:p>
          <w:p w14:paraId="556B1AC2" w14:textId="77777777" w:rsidR="00E849B0" w:rsidRDefault="00000000">
            <w:pPr>
              <w:widowControl w:val="0"/>
              <w:pBdr>
                <w:top w:val="nil"/>
                <w:left w:val="nil"/>
                <w:bottom w:val="nil"/>
                <w:right w:val="nil"/>
                <w:between w:val="nil"/>
              </w:pBdr>
              <w:spacing w:line="240" w:lineRule="auto"/>
              <w:rPr>
                <w:sz w:val="20"/>
                <w:szCs w:val="20"/>
              </w:rPr>
            </w:pPr>
            <w:r>
              <w:rPr>
                <w:sz w:val="20"/>
                <w:szCs w:val="20"/>
              </w:rPr>
              <w:t>(Kaur et al., 2022, Kaur et al., 2026)</w:t>
            </w:r>
          </w:p>
          <w:p w14:paraId="08EE78F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Union Territory of Chandigarh, India</w:t>
            </w:r>
          </w:p>
        </w:tc>
        <w:tc>
          <w:tcPr>
            <w:tcW w:w="1635" w:type="dxa"/>
            <w:tcMar>
              <w:top w:w="100" w:type="dxa"/>
              <w:left w:w="100" w:type="dxa"/>
              <w:bottom w:w="100" w:type="dxa"/>
              <w:right w:w="100" w:type="dxa"/>
            </w:tcMar>
          </w:tcPr>
          <w:p w14:paraId="3FA46D0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21F8A88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5B66E35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152D6531" w14:textId="77777777" w:rsidR="00E849B0" w:rsidRDefault="00000000">
            <w:pPr>
              <w:widowControl w:val="0"/>
              <w:spacing w:line="240" w:lineRule="auto"/>
              <w:rPr>
                <w:sz w:val="20"/>
                <w:szCs w:val="20"/>
              </w:rPr>
            </w:pPr>
            <w:r>
              <w:rPr>
                <w:sz w:val="20"/>
                <w:szCs w:val="20"/>
              </w:rPr>
              <w:t>- May 2018 - April 2021</w:t>
            </w:r>
          </w:p>
        </w:tc>
        <w:tc>
          <w:tcPr>
            <w:tcW w:w="2115" w:type="dxa"/>
            <w:tcMar>
              <w:top w:w="100" w:type="dxa"/>
              <w:left w:w="100" w:type="dxa"/>
              <w:bottom w:w="100" w:type="dxa"/>
              <w:right w:w="100" w:type="dxa"/>
            </w:tcMar>
          </w:tcPr>
          <w:p w14:paraId="098FCCB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6CAC45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schools</w:t>
            </w:r>
          </w:p>
          <w:p w14:paraId="27E561A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12 </w:t>
            </w:r>
          </w:p>
          <w:p w14:paraId="25E0FD6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8</w:t>
            </w:r>
          </w:p>
        </w:tc>
        <w:tc>
          <w:tcPr>
            <w:tcW w:w="2370" w:type="dxa"/>
            <w:tcMar>
              <w:top w:w="100" w:type="dxa"/>
              <w:left w:w="100" w:type="dxa"/>
              <w:bottom w:w="100" w:type="dxa"/>
              <w:right w:w="100" w:type="dxa"/>
            </w:tcMar>
          </w:tcPr>
          <w:p w14:paraId="4365D37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Early adolescents and their parents and teachers below 65 years</w:t>
            </w:r>
          </w:p>
          <w:p w14:paraId="346EA33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462, Boys: 54.76%</w:t>
            </w:r>
          </w:p>
          <w:p w14:paraId="13797D02" w14:textId="77777777" w:rsidR="00E849B0" w:rsidRDefault="00000000">
            <w:pPr>
              <w:widowControl w:val="0"/>
              <w:pBdr>
                <w:top w:val="nil"/>
                <w:left w:val="nil"/>
                <w:bottom w:val="nil"/>
                <w:right w:val="nil"/>
                <w:between w:val="nil"/>
              </w:pBdr>
              <w:spacing w:line="240" w:lineRule="auto"/>
              <w:rPr>
                <w:sz w:val="20"/>
                <w:szCs w:val="20"/>
              </w:rPr>
            </w:pPr>
            <w:r>
              <w:rPr>
                <w:sz w:val="20"/>
                <w:szCs w:val="20"/>
              </w:rPr>
              <w:t>-Age: 10-15 y</w:t>
            </w:r>
          </w:p>
          <w:p w14:paraId="36BD7664" w14:textId="77777777" w:rsidR="00E849B0" w:rsidRDefault="00E849B0">
            <w:pPr>
              <w:widowControl w:val="0"/>
              <w:pBdr>
                <w:top w:val="nil"/>
                <w:left w:val="nil"/>
                <w:bottom w:val="nil"/>
                <w:right w:val="nil"/>
                <w:between w:val="nil"/>
              </w:pBdr>
              <w:spacing w:line="240" w:lineRule="auto"/>
              <w:rPr>
                <w:sz w:val="20"/>
                <w:szCs w:val="20"/>
              </w:rPr>
            </w:pPr>
          </w:p>
          <w:p w14:paraId="1D73AACE" w14:textId="77777777" w:rsidR="00E849B0" w:rsidRDefault="00E849B0">
            <w:pPr>
              <w:widowControl w:val="0"/>
              <w:pBdr>
                <w:top w:val="nil"/>
                <w:left w:val="nil"/>
                <w:bottom w:val="nil"/>
                <w:right w:val="nil"/>
                <w:between w:val="nil"/>
              </w:pBdr>
              <w:spacing w:line="240" w:lineRule="auto"/>
              <w:rPr>
                <w:sz w:val="20"/>
                <w:szCs w:val="20"/>
              </w:rPr>
            </w:pPr>
          </w:p>
        </w:tc>
        <w:tc>
          <w:tcPr>
            <w:tcW w:w="2145" w:type="dxa"/>
            <w:tcMar>
              <w:top w:w="100" w:type="dxa"/>
              <w:left w:w="100" w:type="dxa"/>
              <w:bottom w:w="100" w:type="dxa"/>
              <w:right w:w="100" w:type="dxa"/>
            </w:tcMar>
          </w:tcPr>
          <w:p w14:paraId="796C5775" w14:textId="77777777" w:rsidR="00E849B0" w:rsidRDefault="00000000">
            <w:pPr>
              <w:widowControl w:val="0"/>
              <w:spacing w:line="240" w:lineRule="auto"/>
              <w:rPr>
                <w:sz w:val="20"/>
                <w:szCs w:val="20"/>
              </w:rPr>
            </w:pPr>
            <w:r>
              <w:rPr>
                <w:sz w:val="20"/>
                <w:szCs w:val="20"/>
              </w:rPr>
              <w:t xml:space="preserve">- Partial funding from the George Institute for Global Health, Hyderabad, India, Senior research fellowship from University Grants Commis sion under NET-JRF scheme </w:t>
            </w:r>
          </w:p>
          <w:p w14:paraId="4C640D4D" w14:textId="77777777" w:rsidR="00E849B0" w:rsidRDefault="00000000">
            <w:pPr>
              <w:widowControl w:val="0"/>
              <w:spacing w:line="240" w:lineRule="auto"/>
              <w:rPr>
                <w:sz w:val="20"/>
                <w:szCs w:val="20"/>
              </w:rPr>
            </w:pPr>
            <w:r>
              <w:rPr>
                <w:sz w:val="20"/>
                <w:szCs w:val="20"/>
              </w:rPr>
              <w:t>- CTRI/2019/09/021452</w:t>
            </w:r>
          </w:p>
        </w:tc>
        <w:tc>
          <w:tcPr>
            <w:tcW w:w="3000" w:type="dxa"/>
            <w:tcMar>
              <w:top w:w="100" w:type="dxa"/>
              <w:left w:w="100" w:type="dxa"/>
              <w:bottom w:w="100" w:type="dxa"/>
              <w:right w:w="100" w:type="dxa"/>
            </w:tcMar>
          </w:tcPr>
          <w:p w14:paraId="355F2F18" w14:textId="77777777" w:rsidR="00E849B0" w:rsidRDefault="00000000">
            <w:pPr>
              <w:widowControl w:val="0"/>
              <w:spacing w:line="240" w:lineRule="auto"/>
              <w:rPr>
                <w:sz w:val="20"/>
                <w:szCs w:val="20"/>
              </w:rPr>
            </w:pPr>
            <w:r>
              <w:rPr>
                <w:sz w:val="20"/>
                <w:szCs w:val="20"/>
              </w:rPr>
              <w:t>- Primary outcome: Changes in dietary behaviours, salt intake, sugar intake, fruits and vegetable intake, physical activity, metabolic equivalents for parents and teachers, tobacco and alcohol (current tobacco and alcohol</w:t>
            </w:r>
          </w:p>
          <w:p w14:paraId="1F9E89AE" w14:textId="77777777" w:rsidR="00E849B0" w:rsidRDefault="00000000">
            <w:pPr>
              <w:widowControl w:val="0"/>
              <w:spacing w:line="240" w:lineRule="auto"/>
              <w:rPr>
                <w:sz w:val="20"/>
                <w:szCs w:val="20"/>
              </w:rPr>
            </w:pPr>
            <w:r>
              <w:rPr>
                <w:sz w:val="20"/>
                <w:szCs w:val="20"/>
              </w:rPr>
              <w:t>users)</w:t>
            </w:r>
          </w:p>
          <w:p w14:paraId="2014A983" w14:textId="77777777" w:rsidR="00E849B0" w:rsidRDefault="00000000">
            <w:pPr>
              <w:widowControl w:val="0"/>
              <w:spacing w:line="240" w:lineRule="auto"/>
              <w:rPr>
                <w:sz w:val="20"/>
                <w:szCs w:val="20"/>
              </w:rPr>
            </w:pPr>
            <w:r>
              <w:rPr>
                <w:sz w:val="20"/>
                <w:szCs w:val="20"/>
              </w:rPr>
              <w:t xml:space="preserve">- Secondary outcome: Changes in BMI,, systolic blood pressure, diastolic blood pressure, and excretory urinary </w:t>
            </w:r>
            <w:r>
              <w:rPr>
                <w:sz w:val="20"/>
                <w:szCs w:val="20"/>
              </w:rPr>
              <w:lastRenderedPageBreak/>
              <w:t xml:space="preserve">salt </w:t>
            </w:r>
          </w:p>
          <w:p w14:paraId="53B7BD23" w14:textId="77777777" w:rsidR="00E849B0" w:rsidRDefault="00000000">
            <w:pPr>
              <w:widowControl w:val="0"/>
              <w:spacing w:line="240" w:lineRule="auto"/>
              <w:rPr>
                <w:sz w:val="20"/>
                <w:szCs w:val="20"/>
              </w:rPr>
            </w:pPr>
            <w:r>
              <w:rPr>
                <w:sz w:val="20"/>
                <w:szCs w:val="20"/>
              </w:rPr>
              <w:t>- Outcomes listed in Kaur et al., 2026</w:t>
            </w:r>
          </w:p>
          <w:p w14:paraId="4ADFCA8C" w14:textId="77777777" w:rsidR="00E849B0" w:rsidRDefault="00000000">
            <w:pPr>
              <w:widowControl w:val="0"/>
              <w:spacing w:line="240" w:lineRule="auto"/>
              <w:rPr>
                <w:sz w:val="20"/>
                <w:szCs w:val="20"/>
              </w:rPr>
            </w:pPr>
            <w:r>
              <w:rPr>
                <w:sz w:val="20"/>
                <w:szCs w:val="20"/>
              </w:rPr>
              <w:t>Primary outcome: Change in adolescents energy intake of ultra-processed, processed and minimally or unprocessed foods</w:t>
            </w:r>
          </w:p>
        </w:tc>
      </w:tr>
      <w:tr w:rsidR="00E849B0" w14:paraId="5F259F30" w14:textId="77777777">
        <w:tc>
          <w:tcPr>
            <w:tcW w:w="1710" w:type="dxa"/>
            <w:tcMar>
              <w:top w:w="100" w:type="dxa"/>
              <w:left w:w="100" w:type="dxa"/>
              <w:bottom w:w="100" w:type="dxa"/>
              <w:right w:w="100" w:type="dxa"/>
            </w:tcMar>
          </w:tcPr>
          <w:p w14:paraId="315CFE3F"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Leventhal et al., 2015b</w:t>
            </w:r>
          </w:p>
          <w:p w14:paraId="57928BB4" w14:textId="77777777" w:rsidR="00E849B0" w:rsidRDefault="00000000">
            <w:pPr>
              <w:widowControl w:val="0"/>
              <w:pBdr>
                <w:top w:val="nil"/>
                <w:left w:val="nil"/>
                <w:bottom w:val="nil"/>
                <w:right w:val="nil"/>
                <w:between w:val="nil"/>
              </w:pBdr>
              <w:spacing w:line="240" w:lineRule="auto"/>
              <w:rPr>
                <w:sz w:val="20"/>
                <w:szCs w:val="20"/>
              </w:rPr>
            </w:pPr>
            <w:r>
              <w:rPr>
                <w:sz w:val="20"/>
                <w:szCs w:val="20"/>
              </w:rPr>
              <w:t>(Leventhal et al., 2015a)</w:t>
            </w:r>
          </w:p>
          <w:p w14:paraId="2C0669E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Bihar, India</w:t>
            </w:r>
          </w:p>
        </w:tc>
        <w:tc>
          <w:tcPr>
            <w:tcW w:w="1635" w:type="dxa"/>
            <w:tcMar>
              <w:top w:w="100" w:type="dxa"/>
              <w:left w:w="100" w:type="dxa"/>
              <w:bottom w:w="100" w:type="dxa"/>
              <w:right w:w="100" w:type="dxa"/>
            </w:tcMar>
          </w:tcPr>
          <w:p w14:paraId="0D19CA3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317061A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- 4 arms</w:t>
            </w:r>
          </w:p>
          <w:p w14:paraId="3F5EEED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37FD0678" w14:textId="77777777" w:rsidR="00E849B0" w:rsidRDefault="00000000">
            <w:pPr>
              <w:widowControl w:val="0"/>
              <w:spacing w:line="240" w:lineRule="auto"/>
              <w:rPr>
                <w:sz w:val="20"/>
                <w:szCs w:val="20"/>
              </w:rPr>
            </w:pPr>
            <w:r>
              <w:rPr>
                <w:sz w:val="20"/>
                <w:szCs w:val="20"/>
              </w:rPr>
              <w:t>- 2023</w:t>
            </w:r>
          </w:p>
        </w:tc>
        <w:tc>
          <w:tcPr>
            <w:tcW w:w="2115" w:type="dxa"/>
            <w:tcMar>
              <w:top w:w="100" w:type="dxa"/>
              <w:left w:w="100" w:type="dxa"/>
              <w:bottom w:w="100" w:type="dxa"/>
              <w:right w:w="100" w:type="dxa"/>
            </w:tcMar>
          </w:tcPr>
          <w:p w14:paraId="00EE001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Rural</w:t>
            </w:r>
          </w:p>
          <w:p w14:paraId="458530D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w:t>
            </w:r>
          </w:p>
          <w:p w14:paraId="21AE94F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76</w:t>
            </w:r>
          </w:p>
          <w:p w14:paraId="4194F71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7- 8th standard (Middle-school girls)</w:t>
            </w:r>
          </w:p>
        </w:tc>
        <w:tc>
          <w:tcPr>
            <w:tcW w:w="2370" w:type="dxa"/>
            <w:tcMar>
              <w:top w:w="100" w:type="dxa"/>
              <w:left w:w="100" w:type="dxa"/>
              <w:bottom w:w="100" w:type="dxa"/>
              <w:right w:w="100" w:type="dxa"/>
            </w:tcMar>
          </w:tcPr>
          <w:p w14:paraId="0AD8B5E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 girls</w:t>
            </w:r>
          </w:p>
          <w:p w14:paraId="36C82D4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2732, Boys: 0%</w:t>
            </w:r>
          </w:p>
          <w:p w14:paraId="387CB62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9-18 y, Mean (SD): 13.01 (1.16) (intervention), 12.94 (1.18) (control)</w:t>
            </w:r>
          </w:p>
        </w:tc>
        <w:tc>
          <w:tcPr>
            <w:tcW w:w="2145" w:type="dxa"/>
            <w:tcMar>
              <w:top w:w="100" w:type="dxa"/>
              <w:left w:w="100" w:type="dxa"/>
              <w:bottom w:w="100" w:type="dxa"/>
              <w:right w:w="100" w:type="dxa"/>
            </w:tcMar>
          </w:tcPr>
          <w:p w14:paraId="2365086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Grant from the David &amp; Lucile Packard Foundation</w:t>
            </w:r>
          </w:p>
          <w:p w14:paraId="76012D0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2628D01E" w14:textId="77777777" w:rsidR="00E849B0" w:rsidRDefault="00E849B0">
            <w:pPr>
              <w:widowControl w:val="0"/>
              <w:pBdr>
                <w:top w:val="nil"/>
                <w:left w:val="nil"/>
                <w:bottom w:val="nil"/>
                <w:right w:val="nil"/>
                <w:between w:val="nil"/>
              </w:pBdr>
              <w:spacing w:line="240" w:lineRule="auto"/>
              <w:rPr>
                <w:sz w:val="20"/>
                <w:szCs w:val="20"/>
              </w:rPr>
            </w:pPr>
          </w:p>
        </w:tc>
        <w:tc>
          <w:tcPr>
            <w:tcW w:w="3000" w:type="dxa"/>
            <w:tcMar>
              <w:top w:w="100" w:type="dxa"/>
              <w:left w:w="100" w:type="dxa"/>
              <w:bottom w:w="100" w:type="dxa"/>
              <w:right w:w="100" w:type="dxa"/>
            </w:tcMar>
          </w:tcPr>
          <w:p w14:paraId="06C4C47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Primary outcomes: Emotional resilience, self-efficacy, and social-emotional assets. </w:t>
            </w:r>
          </w:p>
          <w:p w14:paraId="45B22AE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Secondary outcomes: psychosocial well-being, depression &amp;  anxiety, social well-being</w:t>
            </w:r>
          </w:p>
        </w:tc>
      </w:tr>
      <w:tr w:rsidR="00E849B0" w14:paraId="3F297F2A" w14:textId="77777777">
        <w:tc>
          <w:tcPr>
            <w:tcW w:w="1710" w:type="dxa"/>
            <w:tcMar>
              <w:top w:w="100" w:type="dxa"/>
              <w:left w:w="100" w:type="dxa"/>
              <w:bottom w:w="100" w:type="dxa"/>
              <w:right w:w="100" w:type="dxa"/>
            </w:tcMar>
          </w:tcPr>
          <w:p w14:paraId="4158CD27" w14:textId="77777777" w:rsidR="00E849B0" w:rsidRDefault="00000000">
            <w:pPr>
              <w:widowControl w:val="0"/>
              <w:pBdr>
                <w:top w:val="nil"/>
                <w:left w:val="nil"/>
                <w:bottom w:val="nil"/>
                <w:right w:val="nil"/>
                <w:between w:val="nil"/>
              </w:pBdr>
              <w:spacing w:line="240" w:lineRule="auto"/>
              <w:rPr>
                <w:sz w:val="20"/>
                <w:szCs w:val="20"/>
              </w:rPr>
            </w:pPr>
            <w:r>
              <w:rPr>
                <w:sz w:val="20"/>
                <w:szCs w:val="20"/>
              </w:rPr>
              <w:t>Mahajan et al., 2020</w:t>
            </w:r>
          </w:p>
          <w:p w14:paraId="06C32D6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Shimla, India</w:t>
            </w:r>
          </w:p>
          <w:p w14:paraId="08B1B944" w14:textId="77777777" w:rsidR="00E849B0" w:rsidRDefault="00E849B0">
            <w:pPr>
              <w:widowControl w:val="0"/>
              <w:pBdr>
                <w:top w:val="nil"/>
                <w:left w:val="nil"/>
                <w:bottom w:val="nil"/>
                <w:right w:val="nil"/>
                <w:between w:val="nil"/>
              </w:pBdr>
              <w:spacing w:line="240" w:lineRule="auto"/>
              <w:rPr>
                <w:sz w:val="20"/>
                <w:szCs w:val="20"/>
              </w:rPr>
            </w:pPr>
          </w:p>
        </w:tc>
        <w:tc>
          <w:tcPr>
            <w:tcW w:w="1635" w:type="dxa"/>
            <w:tcMar>
              <w:top w:w="100" w:type="dxa"/>
              <w:left w:w="100" w:type="dxa"/>
              <w:bottom w:w="100" w:type="dxa"/>
              <w:right w:w="100" w:type="dxa"/>
            </w:tcMar>
          </w:tcPr>
          <w:p w14:paraId="251D07F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65C6A92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115325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3DC49ADD" w14:textId="77777777" w:rsidR="00E849B0" w:rsidRDefault="00000000">
            <w:pPr>
              <w:widowControl w:val="0"/>
              <w:spacing w:line="240" w:lineRule="auto"/>
              <w:rPr>
                <w:sz w:val="20"/>
                <w:szCs w:val="20"/>
              </w:rPr>
            </w:pPr>
            <w:r>
              <w:rPr>
                <w:sz w:val="20"/>
                <w:szCs w:val="20"/>
              </w:rPr>
              <w:t>- 2017 and 2019</w:t>
            </w:r>
          </w:p>
        </w:tc>
        <w:tc>
          <w:tcPr>
            <w:tcW w:w="2115" w:type="dxa"/>
            <w:tcMar>
              <w:top w:w="100" w:type="dxa"/>
              <w:left w:w="100" w:type="dxa"/>
              <w:bottom w:w="100" w:type="dxa"/>
              <w:right w:w="100" w:type="dxa"/>
            </w:tcMar>
          </w:tcPr>
          <w:p w14:paraId="3A75E06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572DF01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w:t>
            </w:r>
          </w:p>
          <w:p w14:paraId="18613A3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12</w:t>
            </w:r>
          </w:p>
          <w:p w14:paraId="650313D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Senior secondary school</w:t>
            </w:r>
          </w:p>
        </w:tc>
        <w:tc>
          <w:tcPr>
            <w:tcW w:w="2370" w:type="dxa"/>
            <w:tcMar>
              <w:top w:w="100" w:type="dxa"/>
              <w:left w:w="100" w:type="dxa"/>
              <w:bottom w:w="100" w:type="dxa"/>
              <w:right w:w="100" w:type="dxa"/>
            </w:tcMar>
          </w:tcPr>
          <w:p w14:paraId="421DF4D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Adolescents </w:t>
            </w:r>
          </w:p>
          <w:p w14:paraId="12473AC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3707, Boys: 49.37%</w:t>
            </w:r>
          </w:p>
          <w:p w14:paraId="51A7514A" w14:textId="77777777" w:rsidR="00E849B0" w:rsidRDefault="00000000">
            <w:pPr>
              <w:widowControl w:val="0"/>
              <w:pBdr>
                <w:top w:val="nil"/>
                <w:left w:val="nil"/>
                <w:bottom w:val="nil"/>
                <w:right w:val="nil"/>
                <w:between w:val="nil"/>
              </w:pBdr>
              <w:spacing w:line="240" w:lineRule="auto"/>
              <w:rPr>
                <w:b/>
                <w:bCs/>
                <w:sz w:val="20"/>
                <w:szCs w:val="20"/>
              </w:rPr>
            </w:pPr>
            <w:r>
              <w:rPr>
                <w:sz w:val="20"/>
                <w:szCs w:val="20"/>
              </w:rPr>
              <w:t>- Age: 13-18 y, Mean (SD): 14.8(1.3) (intervention), 15.2(1.3) (control)</w:t>
            </w:r>
          </w:p>
        </w:tc>
        <w:tc>
          <w:tcPr>
            <w:tcW w:w="2145" w:type="dxa"/>
            <w:tcMar>
              <w:top w:w="100" w:type="dxa"/>
              <w:left w:w="100" w:type="dxa"/>
              <w:bottom w:w="100" w:type="dxa"/>
              <w:right w:w="100" w:type="dxa"/>
            </w:tcMar>
          </w:tcPr>
          <w:p w14:paraId="1AE672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Department of Health Research, New Delhi,India</w:t>
            </w:r>
          </w:p>
          <w:p w14:paraId="15B150D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CTRI/2018/01/011312</w:t>
            </w:r>
          </w:p>
        </w:tc>
        <w:tc>
          <w:tcPr>
            <w:tcW w:w="3000" w:type="dxa"/>
            <w:tcMar>
              <w:top w:w="100" w:type="dxa"/>
              <w:left w:w="100" w:type="dxa"/>
              <w:bottom w:w="100" w:type="dxa"/>
              <w:right w:w="100" w:type="dxa"/>
            </w:tcMar>
          </w:tcPr>
          <w:p w14:paraId="4E76D07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Knowledge of healthy lifestyle/nutrition, dietary practices, physical activity, screen time, alcohol and tobacco use, anthropometric measures (BMI, waist/hip ratio, body fat %), biochemical parameters (lipid profile, fasting glucose)</w:t>
            </w:r>
          </w:p>
        </w:tc>
      </w:tr>
      <w:tr w:rsidR="00E849B0" w14:paraId="6B207F1E" w14:textId="77777777">
        <w:tc>
          <w:tcPr>
            <w:tcW w:w="1710" w:type="dxa"/>
            <w:tcMar>
              <w:top w:w="100" w:type="dxa"/>
              <w:left w:w="100" w:type="dxa"/>
              <w:bottom w:w="100" w:type="dxa"/>
              <w:right w:w="100" w:type="dxa"/>
            </w:tcMar>
          </w:tcPr>
          <w:p w14:paraId="36003EBB" w14:textId="77777777" w:rsidR="00E849B0" w:rsidRDefault="00000000">
            <w:pPr>
              <w:widowControl w:val="0"/>
              <w:pBdr>
                <w:top w:val="nil"/>
                <w:left w:val="nil"/>
                <w:bottom w:val="nil"/>
                <w:right w:val="nil"/>
                <w:between w:val="nil"/>
              </w:pBdr>
              <w:spacing w:line="240" w:lineRule="auto"/>
              <w:rPr>
                <w:sz w:val="20"/>
                <w:szCs w:val="20"/>
              </w:rPr>
            </w:pPr>
            <w:r>
              <w:rPr>
                <w:sz w:val="20"/>
                <w:szCs w:val="20"/>
              </w:rPr>
              <w:t>Mall &amp; Bhagyalaxmi, 2017</w:t>
            </w:r>
          </w:p>
          <w:p w14:paraId="427368E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 Gandhinagar, India</w:t>
            </w:r>
          </w:p>
        </w:tc>
        <w:tc>
          <w:tcPr>
            <w:tcW w:w="1635" w:type="dxa"/>
            <w:tcMar>
              <w:top w:w="100" w:type="dxa"/>
              <w:left w:w="100" w:type="dxa"/>
              <w:bottom w:w="100" w:type="dxa"/>
              <w:right w:w="100" w:type="dxa"/>
            </w:tcMar>
          </w:tcPr>
          <w:p w14:paraId="608CE92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18DA02B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7EA810F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10A064D9" w14:textId="77777777" w:rsidR="00E849B0" w:rsidRDefault="00000000">
            <w:pPr>
              <w:widowControl w:val="0"/>
              <w:spacing w:line="240" w:lineRule="auto"/>
              <w:rPr>
                <w:sz w:val="20"/>
                <w:szCs w:val="20"/>
              </w:rPr>
            </w:pPr>
            <w:r>
              <w:rPr>
                <w:sz w:val="20"/>
                <w:szCs w:val="20"/>
              </w:rPr>
              <w:t>- Feb 2013 – Feb 2014</w:t>
            </w:r>
          </w:p>
          <w:p w14:paraId="74498F74" w14:textId="77777777" w:rsidR="00E849B0" w:rsidRDefault="00E849B0">
            <w:pPr>
              <w:widowControl w:val="0"/>
              <w:pBdr>
                <w:top w:val="nil"/>
                <w:left w:val="nil"/>
                <w:bottom w:val="nil"/>
                <w:right w:val="nil"/>
                <w:between w:val="nil"/>
              </w:pBdr>
              <w:spacing w:line="240" w:lineRule="auto"/>
              <w:rPr>
                <w:sz w:val="20"/>
                <w:szCs w:val="20"/>
              </w:rPr>
            </w:pPr>
          </w:p>
        </w:tc>
        <w:tc>
          <w:tcPr>
            <w:tcW w:w="2115" w:type="dxa"/>
            <w:tcMar>
              <w:top w:w="100" w:type="dxa"/>
              <w:left w:w="100" w:type="dxa"/>
              <w:bottom w:w="100" w:type="dxa"/>
              <w:right w:w="100" w:type="dxa"/>
            </w:tcMar>
          </w:tcPr>
          <w:p w14:paraId="45113EF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Rural</w:t>
            </w:r>
          </w:p>
          <w:p w14:paraId="41A8694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w:t>
            </w:r>
          </w:p>
          <w:p w14:paraId="74DCD9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20</w:t>
            </w:r>
          </w:p>
          <w:p w14:paraId="5796F9B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6th to 9th grade (Secondary schools)</w:t>
            </w:r>
          </w:p>
        </w:tc>
        <w:tc>
          <w:tcPr>
            <w:tcW w:w="2370" w:type="dxa"/>
            <w:tcMar>
              <w:top w:w="100" w:type="dxa"/>
              <w:left w:w="100" w:type="dxa"/>
              <w:bottom w:w="100" w:type="dxa"/>
              <w:right w:w="100" w:type="dxa"/>
            </w:tcMar>
          </w:tcPr>
          <w:p w14:paraId="55F5D84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w:t>
            </w:r>
          </w:p>
          <w:p w14:paraId="5377525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824, Boys: 58.98% </w:t>
            </w:r>
          </w:p>
          <w:p w14:paraId="239DD98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NR</w:t>
            </w:r>
          </w:p>
        </w:tc>
        <w:tc>
          <w:tcPr>
            <w:tcW w:w="2145" w:type="dxa"/>
            <w:tcMar>
              <w:top w:w="100" w:type="dxa"/>
              <w:left w:w="100" w:type="dxa"/>
              <w:bottom w:w="100" w:type="dxa"/>
              <w:right w:w="100" w:type="dxa"/>
            </w:tcMar>
          </w:tcPr>
          <w:p w14:paraId="79AFADD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Government of Gujarat</w:t>
            </w:r>
          </w:p>
          <w:p w14:paraId="63AC229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5DB7B17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Smokeless tobacco consumption of any form (Pan masala consumption, Gutkha consumption, Smoking tobacco, Passive smoking)</w:t>
            </w:r>
          </w:p>
        </w:tc>
      </w:tr>
      <w:tr w:rsidR="00E849B0" w14:paraId="058D1592" w14:textId="77777777">
        <w:tc>
          <w:tcPr>
            <w:tcW w:w="1710" w:type="dxa"/>
            <w:tcMar>
              <w:top w:w="100" w:type="dxa"/>
              <w:left w:w="100" w:type="dxa"/>
              <w:bottom w:w="100" w:type="dxa"/>
              <w:right w:w="100" w:type="dxa"/>
            </w:tcMar>
          </w:tcPr>
          <w:p w14:paraId="58B98E05" w14:textId="77777777" w:rsidR="00E849B0" w:rsidRDefault="00000000">
            <w:pPr>
              <w:widowControl w:val="0"/>
              <w:pBdr>
                <w:top w:val="nil"/>
                <w:left w:val="nil"/>
                <w:bottom w:val="nil"/>
                <w:right w:val="nil"/>
                <w:between w:val="nil"/>
              </w:pBdr>
              <w:spacing w:line="240" w:lineRule="auto"/>
              <w:rPr>
                <w:sz w:val="20"/>
                <w:szCs w:val="20"/>
              </w:rPr>
            </w:pPr>
            <w:r>
              <w:rPr>
                <w:sz w:val="20"/>
                <w:szCs w:val="20"/>
              </w:rPr>
              <w:t>Moitra et al., 2021</w:t>
            </w:r>
          </w:p>
          <w:p w14:paraId="618A33D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Mumbai, India</w:t>
            </w:r>
          </w:p>
        </w:tc>
        <w:tc>
          <w:tcPr>
            <w:tcW w:w="1635" w:type="dxa"/>
            <w:tcMar>
              <w:top w:w="100" w:type="dxa"/>
              <w:left w:w="100" w:type="dxa"/>
              <w:bottom w:w="100" w:type="dxa"/>
              <w:right w:w="100" w:type="dxa"/>
            </w:tcMar>
          </w:tcPr>
          <w:p w14:paraId="0DF40A7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664229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1344F53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5780EB84"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Period NR</w:t>
            </w:r>
          </w:p>
        </w:tc>
        <w:tc>
          <w:tcPr>
            <w:tcW w:w="2115" w:type="dxa"/>
            <w:tcMar>
              <w:top w:w="100" w:type="dxa"/>
              <w:left w:w="100" w:type="dxa"/>
              <w:bottom w:w="100" w:type="dxa"/>
              <w:right w:w="100" w:type="dxa"/>
            </w:tcMar>
          </w:tcPr>
          <w:p w14:paraId="07D8164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Urban</w:t>
            </w:r>
          </w:p>
          <w:p w14:paraId="07DC384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Private &amp; aided schools</w:t>
            </w:r>
          </w:p>
          <w:p w14:paraId="2668C1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4 </w:t>
            </w:r>
          </w:p>
          <w:p w14:paraId="1BE2C1C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School level: Grade </w:t>
            </w:r>
            <w:r>
              <w:rPr>
                <w:sz w:val="20"/>
                <w:szCs w:val="20"/>
              </w:rPr>
              <w:lastRenderedPageBreak/>
              <w:t>6 and 7 (Secondary level)</w:t>
            </w:r>
          </w:p>
        </w:tc>
        <w:tc>
          <w:tcPr>
            <w:tcW w:w="2370" w:type="dxa"/>
            <w:tcMar>
              <w:top w:w="100" w:type="dxa"/>
              <w:left w:w="100" w:type="dxa"/>
              <w:bottom w:w="100" w:type="dxa"/>
              <w:right w:w="100" w:type="dxa"/>
            </w:tcMar>
          </w:tcPr>
          <w:p w14:paraId="6530145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Adolescents</w:t>
            </w:r>
          </w:p>
          <w:p w14:paraId="0088C71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518, Boys: 51.93%</w:t>
            </w:r>
          </w:p>
          <w:p w14:paraId="1A4A7867" w14:textId="77777777" w:rsidR="00E849B0" w:rsidRDefault="00000000">
            <w:pPr>
              <w:widowControl w:val="0"/>
              <w:spacing w:line="240" w:lineRule="auto"/>
              <w:rPr>
                <w:sz w:val="20"/>
                <w:szCs w:val="20"/>
              </w:rPr>
            </w:pPr>
            <w:r>
              <w:rPr>
                <w:sz w:val="20"/>
                <w:szCs w:val="20"/>
              </w:rPr>
              <w:t>- Age: 10-12 y</w:t>
            </w:r>
          </w:p>
        </w:tc>
        <w:tc>
          <w:tcPr>
            <w:tcW w:w="2145" w:type="dxa"/>
            <w:tcMar>
              <w:top w:w="100" w:type="dxa"/>
              <w:left w:w="100" w:type="dxa"/>
              <w:bottom w:w="100" w:type="dxa"/>
              <w:right w:w="100" w:type="dxa"/>
            </w:tcMar>
          </w:tcPr>
          <w:p w14:paraId="35F9BFF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4947379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4C2BB85A" w14:textId="77777777" w:rsidR="00E849B0" w:rsidRDefault="00000000">
            <w:pPr>
              <w:widowControl w:val="0"/>
              <w:spacing w:line="240" w:lineRule="auto"/>
              <w:rPr>
                <w:sz w:val="20"/>
                <w:szCs w:val="20"/>
              </w:rPr>
            </w:pPr>
            <w:r>
              <w:rPr>
                <w:sz w:val="20"/>
                <w:szCs w:val="20"/>
              </w:rPr>
              <w:t xml:space="preserve">- Primary outcomes: </w:t>
            </w:r>
          </w:p>
          <w:p w14:paraId="444C2624" w14:textId="77777777" w:rsidR="00E849B0" w:rsidRDefault="00000000">
            <w:pPr>
              <w:widowControl w:val="0"/>
              <w:spacing w:line="240" w:lineRule="auto"/>
              <w:rPr>
                <w:sz w:val="20"/>
                <w:szCs w:val="20"/>
              </w:rPr>
            </w:pPr>
            <w:r>
              <w:rPr>
                <w:sz w:val="20"/>
                <w:szCs w:val="20"/>
              </w:rPr>
              <w:t xml:space="preserve">Change in knowledge, attitudes, and practices (KAP) related to healthy eating habits and physical activity among </w:t>
            </w:r>
            <w:r>
              <w:rPr>
                <w:sz w:val="20"/>
                <w:szCs w:val="20"/>
              </w:rPr>
              <w:lastRenderedPageBreak/>
              <w:t>adolescents.</w:t>
            </w:r>
          </w:p>
          <w:p w14:paraId="38601DED" w14:textId="77777777" w:rsidR="00E849B0" w:rsidRDefault="00000000">
            <w:pPr>
              <w:widowControl w:val="0"/>
              <w:spacing w:line="240" w:lineRule="auto"/>
              <w:rPr>
                <w:sz w:val="20"/>
                <w:szCs w:val="20"/>
              </w:rPr>
            </w:pPr>
            <w:r>
              <w:rPr>
                <w:sz w:val="20"/>
                <w:szCs w:val="20"/>
              </w:rPr>
              <w:t>- Secondary / specific outcomes:</w:t>
            </w:r>
          </w:p>
          <w:p w14:paraId="5A68E7AF" w14:textId="77777777" w:rsidR="00E849B0" w:rsidRDefault="00000000">
            <w:pPr>
              <w:widowControl w:val="0"/>
              <w:spacing w:line="240" w:lineRule="auto"/>
              <w:rPr>
                <w:sz w:val="20"/>
                <w:szCs w:val="20"/>
              </w:rPr>
            </w:pPr>
            <w:r>
              <w:rPr>
                <w:sz w:val="20"/>
                <w:szCs w:val="20"/>
              </w:rPr>
              <w:t>Improvements in Health Belief Model (HBM)constructs (perceived benefits, barriers, self‑efficacy), changes in dietary behaviours, &amp; changes  physical activity levels and sedentary behaviour.</w:t>
            </w:r>
          </w:p>
        </w:tc>
      </w:tr>
      <w:tr w:rsidR="00E849B0" w14:paraId="77BB4ABA" w14:textId="77777777">
        <w:tc>
          <w:tcPr>
            <w:tcW w:w="1710" w:type="dxa"/>
            <w:tcMar>
              <w:top w:w="100" w:type="dxa"/>
              <w:left w:w="100" w:type="dxa"/>
              <w:bottom w:w="100" w:type="dxa"/>
              <w:right w:w="100" w:type="dxa"/>
            </w:tcMar>
          </w:tcPr>
          <w:p w14:paraId="10813239"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Nayak &amp; Bhat 2016</w:t>
            </w:r>
          </w:p>
          <w:p w14:paraId="4770605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Karnataka, India</w:t>
            </w:r>
          </w:p>
        </w:tc>
        <w:tc>
          <w:tcPr>
            <w:tcW w:w="1635" w:type="dxa"/>
            <w:tcMar>
              <w:top w:w="100" w:type="dxa"/>
              <w:left w:w="100" w:type="dxa"/>
              <w:bottom w:w="100" w:type="dxa"/>
              <w:right w:w="100" w:type="dxa"/>
            </w:tcMar>
          </w:tcPr>
          <w:p w14:paraId="3D2BD253" w14:textId="77777777" w:rsidR="00E849B0" w:rsidRDefault="00000000">
            <w:pPr>
              <w:widowControl w:val="0"/>
              <w:pBdr>
                <w:top w:val="nil"/>
                <w:left w:val="nil"/>
                <w:bottom w:val="nil"/>
                <w:right w:val="nil"/>
                <w:between w:val="nil"/>
              </w:pBdr>
              <w:spacing w:line="240" w:lineRule="auto"/>
              <w:rPr>
                <w:sz w:val="20"/>
                <w:szCs w:val="20"/>
              </w:rPr>
            </w:pPr>
            <w:r>
              <w:rPr>
                <w:sz w:val="20"/>
                <w:szCs w:val="20"/>
              </w:rPr>
              <w:t>-RCT</w:t>
            </w:r>
          </w:p>
          <w:p w14:paraId="55309E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r>
              <w:rPr>
                <w:sz w:val="20"/>
                <w:szCs w:val="20"/>
              </w:rPr>
              <w:br/>
              <w:t>-Single site</w:t>
            </w:r>
          </w:p>
          <w:p w14:paraId="4534173A" w14:textId="77777777" w:rsidR="00E849B0" w:rsidRDefault="00000000">
            <w:pPr>
              <w:widowControl w:val="0"/>
              <w:pBdr>
                <w:top w:val="nil"/>
                <w:left w:val="nil"/>
                <w:bottom w:val="nil"/>
                <w:right w:val="nil"/>
                <w:between w:val="nil"/>
              </w:pBdr>
              <w:spacing w:line="240" w:lineRule="auto"/>
              <w:rPr>
                <w:sz w:val="20"/>
                <w:szCs w:val="20"/>
              </w:rPr>
            </w:pPr>
            <w:r>
              <w:rPr>
                <w:sz w:val="20"/>
                <w:szCs w:val="20"/>
              </w:rPr>
              <w:t>-Aug 2009 - Feb 2010</w:t>
            </w:r>
          </w:p>
        </w:tc>
        <w:tc>
          <w:tcPr>
            <w:tcW w:w="2115" w:type="dxa"/>
            <w:tcMar>
              <w:top w:w="100" w:type="dxa"/>
              <w:left w:w="100" w:type="dxa"/>
              <w:bottom w:w="100" w:type="dxa"/>
              <w:right w:w="100" w:type="dxa"/>
            </w:tcMar>
          </w:tcPr>
          <w:p w14:paraId="7A6BF05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19EF7B5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NR</w:t>
            </w:r>
          </w:p>
          <w:p w14:paraId="135B94B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10 </w:t>
            </w:r>
          </w:p>
          <w:p w14:paraId="3B642D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Secondary &amp; higher secondary schools</w:t>
            </w:r>
          </w:p>
        </w:tc>
        <w:tc>
          <w:tcPr>
            <w:tcW w:w="2370" w:type="dxa"/>
            <w:tcMar>
              <w:top w:w="100" w:type="dxa"/>
              <w:left w:w="100" w:type="dxa"/>
              <w:bottom w:w="100" w:type="dxa"/>
              <w:right w:w="100" w:type="dxa"/>
            </w:tcMar>
          </w:tcPr>
          <w:p w14:paraId="0D271B1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Obese children (BMI &gt;85th percentile for age and sex)</w:t>
            </w:r>
          </w:p>
          <w:p w14:paraId="30478DE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251 , Boys: NR</w:t>
            </w:r>
          </w:p>
          <w:p w14:paraId="441BF8D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10-16 y</w:t>
            </w:r>
          </w:p>
          <w:p w14:paraId="002617BE" w14:textId="77777777" w:rsidR="00E849B0" w:rsidRDefault="00E849B0">
            <w:pPr>
              <w:widowControl w:val="0"/>
              <w:pBdr>
                <w:top w:val="nil"/>
                <w:left w:val="nil"/>
                <w:bottom w:val="nil"/>
                <w:right w:val="nil"/>
                <w:between w:val="nil"/>
              </w:pBdr>
              <w:spacing w:line="240" w:lineRule="auto"/>
              <w:rPr>
                <w:sz w:val="20"/>
                <w:szCs w:val="20"/>
              </w:rPr>
            </w:pPr>
          </w:p>
        </w:tc>
        <w:tc>
          <w:tcPr>
            <w:tcW w:w="2145" w:type="dxa"/>
            <w:tcMar>
              <w:top w:w="100" w:type="dxa"/>
              <w:left w:w="100" w:type="dxa"/>
              <w:bottom w:w="100" w:type="dxa"/>
              <w:right w:w="100" w:type="dxa"/>
            </w:tcMar>
          </w:tcPr>
          <w:p w14:paraId="50697A0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797AA27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70B70A70" w14:textId="77777777" w:rsidR="00E849B0" w:rsidRDefault="00000000">
            <w:pPr>
              <w:widowControl w:val="0"/>
              <w:spacing w:line="240" w:lineRule="auto"/>
              <w:rPr>
                <w:sz w:val="20"/>
                <w:szCs w:val="20"/>
              </w:rPr>
            </w:pPr>
            <w:r>
              <w:rPr>
                <w:sz w:val="20"/>
                <w:szCs w:val="20"/>
              </w:rPr>
              <w:t>- Anthropometric measurements, lifestyle modifications, self-esteem</w:t>
            </w:r>
          </w:p>
          <w:p w14:paraId="391863D9" w14:textId="77777777" w:rsidR="00E849B0" w:rsidRDefault="00E849B0">
            <w:pPr>
              <w:widowControl w:val="0"/>
              <w:pBdr>
                <w:top w:val="nil"/>
                <w:left w:val="nil"/>
                <w:bottom w:val="nil"/>
                <w:right w:val="nil"/>
                <w:between w:val="nil"/>
              </w:pBdr>
              <w:spacing w:line="240" w:lineRule="auto"/>
              <w:rPr>
                <w:sz w:val="20"/>
                <w:szCs w:val="20"/>
              </w:rPr>
            </w:pPr>
          </w:p>
        </w:tc>
      </w:tr>
      <w:tr w:rsidR="00E849B0" w14:paraId="5C45EC4E" w14:textId="77777777">
        <w:tc>
          <w:tcPr>
            <w:tcW w:w="1710" w:type="dxa"/>
            <w:tcMar>
              <w:top w:w="100" w:type="dxa"/>
              <w:left w:w="100" w:type="dxa"/>
              <w:bottom w:w="100" w:type="dxa"/>
              <w:right w:w="100" w:type="dxa"/>
            </w:tcMar>
          </w:tcPr>
          <w:p w14:paraId="672ECC09" w14:textId="77777777" w:rsidR="00E849B0" w:rsidRDefault="00000000">
            <w:pPr>
              <w:widowControl w:val="0"/>
              <w:pBdr>
                <w:top w:val="nil"/>
                <w:left w:val="nil"/>
                <w:bottom w:val="nil"/>
                <w:right w:val="nil"/>
                <w:between w:val="nil"/>
              </w:pBdr>
              <w:spacing w:line="240" w:lineRule="auto"/>
              <w:rPr>
                <w:sz w:val="20"/>
                <w:szCs w:val="20"/>
              </w:rPr>
            </w:pPr>
            <w:r>
              <w:rPr>
                <w:sz w:val="20"/>
                <w:szCs w:val="20"/>
              </w:rPr>
              <w:t>Patel et al., 2020</w:t>
            </w:r>
            <w:r>
              <w:rPr>
                <w:sz w:val="20"/>
                <w:szCs w:val="20"/>
              </w:rPr>
              <w:br/>
              <w:t>- Gujarat, India</w:t>
            </w:r>
          </w:p>
        </w:tc>
        <w:tc>
          <w:tcPr>
            <w:tcW w:w="1635" w:type="dxa"/>
            <w:tcMar>
              <w:top w:w="100" w:type="dxa"/>
              <w:left w:w="100" w:type="dxa"/>
              <w:bottom w:w="100" w:type="dxa"/>
              <w:right w:w="100" w:type="dxa"/>
            </w:tcMar>
          </w:tcPr>
          <w:p w14:paraId="095668E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53028A5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- 3 arms</w:t>
            </w:r>
          </w:p>
          <w:p w14:paraId="2382A04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654A6CE6"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-Period NR</w:t>
            </w:r>
          </w:p>
        </w:tc>
        <w:tc>
          <w:tcPr>
            <w:tcW w:w="2115" w:type="dxa"/>
            <w:tcMar>
              <w:top w:w="100" w:type="dxa"/>
              <w:left w:w="100" w:type="dxa"/>
              <w:bottom w:w="100" w:type="dxa"/>
              <w:right w:w="100" w:type="dxa"/>
            </w:tcMar>
          </w:tcPr>
          <w:p w14:paraId="73408F7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Rural</w:t>
            </w:r>
          </w:p>
          <w:p w14:paraId="0ECDA9B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w:t>
            </w:r>
          </w:p>
          <w:p w14:paraId="02F5B74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1</w:t>
            </w:r>
          </w:p>
          <w:p w14:paraId="27846BF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NR</w:t>
            </w:r>
          </w:p>
        </w:tc>
        <w:tc>
          <w:tcPr>
            <w:tcW w:w="2370" w:type="dxa"/>
            <w:tcMar>
              <w:top w:w="100" w:type="dxa"/>
              <w:left w:w="100" w:type="dxa"/>
              <w:bottom w:w="100" w:type="dxa"/>
              <w:right w:w="100" w:type="dxa"/>
            </w:tcMar>
          </w:tcPr>
          <w:p w14:paraId="1E2FC34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Boys</w:t>
            </w:r>
          </w:p>
          <w:p w14:paraId="2963104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108, Boys: 100%</w:t>
            </w:r>
          </w:p>
          <w:p w14:paraId="58751278" w14:textId="77777777" w:rsidR="00E849B0" w:rsidRDefault="00000000">
            <w:pPr>
              <w:widowControl w:val="0"/>
              <w:spacing w:line="240" w:lineRule="auto"/>
              <w:rPr>
                <w:sz w:val="20"/>
                <w:szCs w:val="20"/>
              </w:rPr>
            </w:pPr>
            <w:r>
              <w:rPr>
                <w:sz w:val="20"/>
                <w:szCs w:val="20"/>
              </w:rPr>
              <w:t>- Age: 12-18 y</w:t>
            </w:r>
          </w:p>
        </w:tc>
        <w:tc>
          <w:tcPr>
            <w:tcW w:w="2145" w:type="dxa"/>
            <w:tcMar>
              <w:top w:w="100" w:type="dxa"/>
              <w:left w:w="100" w:type="dxa"/>
              <w:bottom w:w="100" w:type="dxa"/>
              <w:right w:w="100" w:type="dxa"/>
            </w:tcMar>
          </w:tcPr>
          <w:p w14:paraId="1E525DC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58E4B9D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59BA546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Tobacco consumption frequency, gingival index status, dental stains in anterior and posterior teeth</w:t>
            </w:r>
          </w:p>
        </w:tc>
      </w:tr>
      <w:tr w:rsidR="00E849B0" w14:paraId="3069F579" w14:textId="77777777">
        <w:tc>
          <w:tcPr>
            <w:tcW w:w="1710" w:type="dxa"/>
            <w:tcMar>
              <w:top w:w="100" w:type="dxa"/>
              <w:left w:w="100" w:type="dxa"/>
              <w:bottom w:w="100" w:type="dxa"/>
              <w:right w:w="100" w:type="dxa"/>
            </w:tcMar>
          </w:tcPr>
          <w:p w14:paraId="01875F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Perry et al., 2009 (Mishra et al., 2005, Perry et al., 2006, Stingler et al., 2007)</w:t>
            </w:r>
            <w:r>
              <w:rPr>
                <w:sz w:val="20"/>
                <w:szCs w:val="20"/>
              </w:rPr>
              <w:br/>
              <w:t>- Delhi &amp; Chennai, India</w:t>
            </w:r>
          </w:p>
        </w:tc>
        <w:tc>
          <w:tcPr>
            <w:tcW w:w="1635" w:type="dxa"/>
            <w:tcMar>
              <w:top w:w="100" w:type="dxa"/>
              <w:left w:w="100" w:type="dxa"/>
              <w:bottom w:w="100" w:type="dxa"/>
              <w:right w:w="100" w:type="dxa"/>
            </w:tcMar>
          </w:tcPr>
          <w:p w14:paraId="415C12D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 (matched)</w:t>
            </w:r>
          </w:p>
          <w:p w14:paraId="044B06B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r>
              <w:rPr>
                <w:sz w:val="20"/>
                <w:szCs w:val="20"/>
              </w:rPr>
              <w:br/>
              <w:t>-Multi sites</w:t>
            </w:r>
          </w:p>
          <w:p w14:paraId="4D4C71AB" w14:textId="77777777" w:rsidR="00E849B0" w:rsidRDefault="00000000">
            <w:pPr>
              <w:widowControl w:val="0"/>
              <w:pBdr>
                <w:top w:val="nil"/>
                <w:left w:val="nil"/>
                <w:bottom w:val="nil"/>
                <w:right w:val="nil"/>
                <w:between w:val="nil"/>
              </w:pBdr>
              <w:spacing w:line="240" w:lineRule="auto"/>
              <w:rPr>
                <w:sz w:val="20"/>
                <w:szCs w:val="20"/>
              </w:rPr>
            </w:pPr>
            <w:r>
              <w:rPr>
                <w:sz w:val="20"/>
                <w:szCs w:val="20"/>
              </w:rPr>
              <w:t>-2004 -  2006</w:t>
            </w:r>
          </w:p>
        </w:tc>
        <w:tc>
          <w:tcPr>
            <w:tcW w:w="2115" w:type="dxa"/>
            <w:tcMar>
              <w:top w:w="100" w:type="dxa"/>
              <w:left w:w="100" w:type="dxa"/>
              <w:bottom w:w="100" w:type="dxa"/>
              <w:right w:w="100" w:type="dxa"/>
            </w:tcMar>
          </w:tcPr>
          <w:p w14:paraId="08B17DE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Urban</w:t>
            </w:r>
            <w:r>
              <w:rPr>
                <w:sz w:val="20"/>
                <w:szCs w:val="20"/>
              </w:rPr>
              <w:br/>
              <w:t>- School type: Private &amp; Public</w:t>
            </w:r>
          </w:p>
          <w:p w14:paraId="1C378CB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32</w:t>
            </w:r>
          </w:p>
          <w:p w14:paraId="1A1D15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6 &amp; 8</w:t>
            </w:r>
          </w:p>
        </w:tc>
        <w:tc>
          <w:tcPr>
            <w:tcW w:w="2370" w:type="dxa"/>
            <w:tcMar>
              <w:top w:w="100" w:type="dxa"/>
              <w:left w:w="100" w:type="dxa"/>
              <w:bottom w:w="100" w:type="dxa"/>
              <w:right w:w="100" w:type="dxa"/>
            </w:tcMar>
          </w:tcPr>
          <w:p w14:paraId="68C525D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w:t>
            </w:r>
          </w:p>
          <w:p w14:paraId="6E4AAB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11642, Boys: 54.85%</w:t>
            </w:r>
          </w:p>
          <w:p w14:paraId="41B0EF1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10-16 y, Mean: 11.2 (intervention), 12.9 (control)</w:t>
            </w:r>
          </w:p>
        </w:tc>
        <w:tc>
          <w:tcPr>
            <w:tcW w:w="2145" w:type="dxa"/>
            <w:tcMar>
              <w:top w:w="100" w:type="dxa"/>
              <w:left w:w="100" w:type="dxa"/>
              <w:bottom w:w="100" w:type="dxa"/>
              <w:right w:w="100" w:type="dxa"/>
            </w:tcMar>
          </w:tcPr>
          <w:p w14:paraId="3BD043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Fogarty International Center, National Institutes of Health</w:t>
            </w:r>
          </w:p>
          <w:p w14:paraId="3FC04DC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4F74017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Self-reported use of cigarettes, bidis (small hand-rolled, often flavored, cigarettes), and chewing tobacco and future intentions to smoke or use chewing tobacco</w:t>
            </w:r>
          </w:p>
        </w:tc>
      </w:tr>
      <w:tr w:rsidR="00E849B0" w14:paraId="6057E42E" w14:textId="77777777">
        <w:tc>
          <w:tcPr>
            <w:tcW w:w="1710" w:type="dxa"/>
            <w:tcMar>
              <w:top w:w="100" w:type="dxa"/>
              <w:left w:w="100" w:type="dxa"/>
              <w:bottom w:w="100" w:type="dxa"/>
              <w:right w:w="100" w:type="dxa"/>
            </w:tcMar>
          </w:tcPr>
          <w:p w14:paraId="6BFAED5C" w14:textId="77777777" w:rsidR="00E849B0" w:rsidRDefault="00000000">
            <w:pPr>
              <w:widowControl w:val="0"/>
              <w:pBdr>
                <w:top w:val="nil"/>
                <w:left w:val="nil"/>
                <w:bottom w:val="nil"/>
                <w:right w:val="nil"/>
                <w:between w:val="nil"/>
              </w:pBdr>
              <w:spacing w:line="240" w:lineRule="auto"/>
              <w:rPr>
                <w:sz w:val="20"/>
                <w:szCs w:val="20"/>
              </w:rPr>
            </w:pPr>
            <w:r>
              <w:rPr>
                <w:sz w:val="20"/>
                <w:szCs w:val="20"/>
              </w:rPr>
              <w:t>Ponnambalam et al., 2022</w:t>
            </w:r>
          </w:p>
          <w:p w14:paraId="1470CA6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Puducherry, India</w:t>
            </w:r>
          </w:p>
        </w:tc>
        <w:tc>
          <w:tcPr>
            <w:tcW w:w="1635" w:type="dxa"/>
            <w:tcMar>
              <w:top w:w="100" w:type="dxa"/>
              <w:left w:w="100" w:type="dxa"/>
              <w:bottom w:w="100" w:type="dxa"/>
              <w:right w:w="100" w:type="dxa"/>
            </w:tcMar>
          </w:tcPr>
          <w:p w14:paraId="46126F9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4C4F01D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0E0577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02BBF7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-Period NR</w:t>
            </w:r>
          </w:p>
        </w:tc>
        <w:tc>
          <w:tcPr>
            <w:tcW w:w="2115" w:type="dxa"/>
            <w:tcMar>
              <w:top w:w="100" w:type="dxa"/>
              <w:left w:w="100" w:type="dxa"/>
              <w:bottom w:w="100" w:type="dxa"/>
              <w:right w:w="100" w:type="dxa"/>
            </w:tcMar>
          </w:tcPr>
          <w:p w14:paraId="0004D85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Urban</w:t>
            </w:r>
          </w:p>
          <w:p w14:paraId="54ECB7F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Private schools</w:t>
            </w:r>
          </w:p>
          <w:p w14:paraId="185B0D5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4</w:t>
            </w:r>
          </w:p>
          <w:p w14:paraId="781C9B7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NR</w:t>
            </w:r>
          </w:p>
        </w:tc>
        <w:tc>
          <w:tcPr>
            <w:tcW w:w="2370" w:type="dxa"/>
            <w:tcMar>
              <w:top w:w="100" w:type="dxa"/>
              <w:left w:w="100" w:type="dxa"/>
              <w:bottom w:w="100" w:type="dxa"/>
              <w:right w:w="100" w:type="dxa"/>
            </w:tcMar>
          </w:tcPr>
          <w:p w14:paraId="7C865AD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Overweight adolescents</w:t>
            </w:r>
          </w:p>
          <w:p w14:paraId="4958905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280, Boys: 46.79% </w:t>
            </w:r>
          </w:p>
          <w:p w14:paraId="65A68BDC" w14:textId="77777777" w:rsidR="00E849B0" w:rsidRDefault="00000000">
            <w:pPr>
              <w:widowControl w:val="0"/>
              <w:spacing w:line="240" w:lineRule="auto"/>
              <w:rPr>
                <w:sz w:val="20"/>
                <w:szCs w:val="20"/>
              </w:rPr>
            </w:pPr>
            <w:r>
              <w:rPr>
                <w:sz w:val="20"/>
                <w:szCs w:val="20"/>
              </w:rPr>
              <w:t>- Age: 11-14 y</w:t>
            </w:r>
          </w:p>
        </w:tc>
        <w:tc>
          <w:tcPr>
            <w:tcW w:w="2145" w:type="dxa"/>
            <w:tcMar>
              <w:top w:w="100" w:type="dxa"/>
              <w:left w:w="100" w:type="dxa"/>
              <w:bottom w:w="100" w:type="dxa"/>
              <w:right w:w="100" w:type="dxa"/>
            </w:tcMar>
          </w:tcPr>
          <w:p w14:paraId="4150557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No funding support</w:t>
            </w:r>
          </w:p>
          <w:p w14:paraId="41EC325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1D54FC18" w14:textId="77777777" w:rsidR="00E849B0" w:rsidRDefault="00000000">
            <w:pPr>
              <w:widowControl w:val="0"/>
              <w:spacing w:line="240" w:lineRule="auto"/>
              <w:rPr>
                <w:sz w:val="20"/>
                <w:szCs w:val="20"/>
              </w:rPr>
            </w:pPr>
            <w:r>
              <w:rPr>
                <w:sz w:val="20"/>
                <w:szCs w:val="20"/>
              </w:rPr>
              <w:t xml:space="preserve">- Primary outcomes: BMI and waist circumference/height ratio </w:t>
            </w:r>
          </w:p>
        </w:tc>
      </w:tr>
      <w:tr w:rsidR="00E849B0" w14:paraId="0D4C7866" w14:textId="77777777">
        <w:tc>
          <w:tcPr>
            <w:tcW w:w="1710" w:type="dxa"/>
            <w:tcMar>
              <w:top w:w="100" w:type="dxa"/>
              <w:left w:w="100" w:type="dxa"/>
              <w:bottom w:w="100" w:type="dxa"/>
              <w:right w:w="100" w:type="dxa"/>
            </w:tcMar>
          </w:tcPr>
          <w:p w14:paraId="26D9B325" w14:textId="77777777" w:rsidR="00E849B0" w:rsidRDefault="00000000">
            <w:pPr>
              <w:widowControl w:val="0"/>
              <w:pBdr>
                <w:top w:val="nil"/>
                <w:left w:val="nil"/>
                <w:bottom w:val="nil"/>
                <w:right w:val="nil"/>
                <w:between w:val="nil"/>
              </w:pBdr>
              <w:spacing w:line="240" w:lineRule="auto"/>
              <w:rPr>
                <w:sz w:val="20"/>
                <w:szCs w:val="20"/>
              </w:rPr>
            </w:pPr>
            <w:r>
              <w:rPr>
                <w:sz w:val="20"/>
                <w:szCs w:val="20"/>
              </w:rPr>
              <w:t>Rao et al., 2023</w:t>
            </w:r>
          </w:p>
          <w:p w14:paraId="08BA64A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(Rao et al., 2019 )</w:t>
            </w:r>
          </w:p>
          <w:p w14:paraId="71B3A504" w14:textId="77777777" w:rsidR="00E849B0" w:rsidRDefault="00000000">
            <w:pPr>
              <w:widowControl w:val="0"/>
              <w:pBdr>
                <w:top w:val="nil"/>
                <w:left w:val="nil"/>
                <w:bottom w:val="nil"/>
                <w:right w:val="nil"/>
                <w:between w:val="nil"/>
              </w:pBdr>
              <w:spacing w:line="240" w:lineRule="auto"/>
              <w:rPr>
                <w:sz w:val="20"/>
                <w:szCs w:val="20"/>
              </w:rPr>
            </w:pPr>
            <w:r>
              <w:rPr>
                <w:sz w:val="20"/>
                <w:szCs w:val="20"/>
              </w:rPr>
              <w:t>Mangalore, India</w:t>
            </w:r>
          </w:p>
          <w:p w14:paraId="13CE888F" w14:textId="77777777" w:rsidR="00E849B0" w:rsidRDefault="00E849B0">
            <w:pPr>
              <w:widowControl w:val="0"/>
              <w:pBdr>
                <w:top w:val="nil"/>
                <w:left w:val="nil"/>
                <w:bottom w:val="nil"/>
                <w:right w:val="nil"/>
                <w:between w:val="nil"/>
              </w:pBdr>
              <w:spacing w:line="240" w:lineRule="auto"/>
              <w:rPr>
                <w:sz w:val="20"/>
                <w:szCs w:val="20"/>
              </w:rPr>
            </w:pPr>
          </w:p>
        </w:tc>
        <w:tc>
          <w:tcPr>
            <w:tcW w:w="1635" w:type="dxa"/>
            <w:tcMar>
              <w:top w:w="100" w:type="dxa"/>
              <w:left w:w="100" w:type="dxa"/>
              <w:bottom w:w="100" w:type="dxa"/>
              <w:right w:w="100" w:type="dxa"/>
            </w:tcMar>
          </w:tcPr>
          <w:p w14:paraId="7559A465"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RCT </w:t>
            </w:r>
          </w:p>
          <w:p w14:paraId="0B04BDB7"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- 2 arms</w:t>
            </w:r>
          </w:p>
          <w:p w14:paraId="4FEED53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Single site </w:t>
            </w:r>
          </w:p>
          <w:p w14:paraId="18779B78" w14:textId="77777777" w:rsidR="00E849B0" w:rsidRDefault="00000000">
            <w:pPr>
              <w:widowControl w:val="0"/>
              <w:spacing w:line="240" w:lineRule="auto"/>
              <w:rPr>
                <w:sz w:val="20"/>
                <w:szCs w:val="20"/>
              </w:rPr>
            </w:pPr>
            <w:r>
              <w:rPr>
                <w:sz w:val="20"/>
                <w:szCs w:val="20"/>
              </w:rPr>
              <w:t>-Period NR</w:t>
            </w:r>
          </w:p>
        </w:tc>
        <w:tc>
          <w:tcPr>
            <w:tcW w:w="2115" w:type="dxa"/>
            <w:tcMar>
              <w:top w:w="100" w:type="dxa"/>
              <w:left w:w="100" w:type="dxa"/>
              <w:bottom w:w="100" w:type="dxa"/>
              <w:right w:w="100" w:type="dxa"/>
            </w:tcMar>
          </w:tcPr>
          <w:p w14:paraId="3F940C4E"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Settings: NR</w:t>
            </w:r>
          </w:p>
          <w:p w14:paraId="2DA8F1A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School type: NR</w:t>
            </w:r>
          </w:p>
          <w:p w14:paraId="454AEA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2</w:t>
            </w:r>
          </w:p>
          <w:p w14:paraId="6608C87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NR</w:t>
            </w:r>
          </w:p>
        </w:tc>
        <w:tc>
          <w:tcPr>
            <w:tcW w:w="2370" w:type="dxa"/>
            <w:tcMar>
              <w:top w:w="100" w:type="dxa"/>
              <w:left w:w="100" w:type="dxa"/>
              <w:bottom w:w="100" w:type="dxa"/>
              <w:right w:w="100" w:type="dxa"/>
            </w:tcMar>
          </w:tcPr>
          <w:p w14:paraId="79FFD180"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Adolescents exposed </w:t>
            </w:r>
            <w:r>
              <w:rPr>
                <w:sz w:val="20"/>
                <w:szCs w:val="20"/>
              </w:rPr>
              <w:lastRenderedPageBreak/>
              <w:t xml:space="preserve">to secondhand smoking </w:t>
            </w:r>
          </w:p>
          <w:p w14:paraId="66150BE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60, Boys: 55% </w:t>
            </w:r>
          </w:p>
          <w:p w14:paraId="50761559" w14:textId="77777777" w:rsidR="00E849B0" w:rsidRDefault="00000000">
            <w:pPr>
              <w:widowControl w:val="0"/>
              <w:spacing w:line="240" w:lineRule="auto"/>
              <w:rPr>
                <w:sz w:val="20"/>
                <w:szCs w:val="20"/>
              </w:rPr>
            </w:pPr>
            <w:r>
              <w:rPr>
                <w:sz w:val="20"/>
                <w:szCs w:val="20"/>
              </w:rPr>
              <w:t>- Age: 12 y</w:t>
            </w:r>
          </w:p>
        </w:tc>
        <w:tc>
          <w:tcPr>
            <w:tcW w:w="2145" w:type="dxa"/>
            <w:tcMar>
              <w:top w:w="100" w:type="dxa"/>
              <w:left w:w="100" w:type="dxa"/>
              <w:bottom w:w="100" w:type="dxa"/>
              <w:right w:w="100" w:type="dxa"/>
            </w:tcMar>
          </w:tcPr>
          <w:p w14:paraId="5D1DEA45"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Department of </w:t>
            </w:r>
            <w:r>
              <w:rPr>
                <w:sz w:val="20"/>
                <w:szCs w:val="20"/>
              </w:rPr>
              <w:lastRenderedPageBreak/>
              <w:t>Science</w:t>
            </w:r>
          </w:p>
          <w:p w14:paraId="5FB14B55" w14:textId="77777777" w:rsidR="00E849B0" w:rsidRDefault="00000000">
            <w:pPr>
              <w:widowControl w:val="0"/>
              <w:spacing w:line="240" w:lineRule="auto"/>
              <w:rPr>
                <w:sz w:val="20"/>
                <w:szCs w:val="20"/>
              </w:rPr>
            </w:pPr>
            <w:r>
              <w:rPr>
                <w:sz w:val="20"/>
                <w:szCs w:val="20"/>
              </w:rPr>
              <w:t>and Technology (DST) Government of India</w:t>
            </w:r>
          </w:p>
          <w:p w14:paraId="2FA3D5CB" w14:textId="77777777" w:rsidR="00E849B0" w:rsidRDefault="00000000">
            <w:pPr>
              <w:widowControl w:val="0"/>
              <w:spacing w:line="240" w:lineRule="auto"/>
              <w:rPr>
                <w:sz w:val="20"/>
                <w:szCs w:val="20"/>
              </w:rPr>
            </w:pPr>
            <w:r>
              <w:rPr>
                <w:sz w:val="20"/>
                <w:szCs w:val="20"/>
              </w:rPr>
              <w:t>- CTRI—09/015706</w:t>
            </w:r>
          </w:p>
        </w:tc>
        <w:tc>
          <w:tcPr>
            <w:tcW w:w="3000" w:type="dxa"/>
            <w:tcMar>
              <w:top w:w="100" w:type="dxa"/>
              <w:left w:w="100" w:type="dxa"/>
              <w:bottom w:w="100" w:type="dxa"/>
              <w:right w:w="100" w:type="dxa"/>
            </w:tcMar>
          </w:tcPr>
          <w:p w14:paraId="3B4DA563"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Knowledge, attitude, </w:t>
            </w:r>
            <w:r>
              <w:rPr>
                <w:sz w:val="20"/>
                <w:szCs w:val="20"/>
              </w:rPr>
              <w:lastRenderedPageBreak/>
              <w:t>avoidance behavior and self-efficacy of avoidance of tobacco</w:t>
            </w:r>
          </w:p>
          <w:p w14:paraId="2CCE9C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Second hand smoking (Salivary cotinine levels)</w:t>
            </w:r>
          </w:p>
        </w:tc>
      </w:tr>
      <w:tr w:rsidR="00E849B0" w14:paraId="360CF9C2" w14:textId="77777777">
        <w:tc>
          <w:tcPr>
            <w:tcW w:w="1710" w:type="dxa"/>
            <w:tcMar>
              <w:top w:w="100" w:type="dxa"/>
              <w:left w:w="100" w:type="dxa"/>
              <w:bottom w:w="100" w:type="dxa"/>
              <w:right w:w="100" w:type="dxa"/>
            </w:tcMar>
          </w:tcPr>
          <w:p w14:paraId="49B3A949" w14:textId="77777777" w:rsidR="00E849B0" w:rsidRDefault="00000000">
            <w:pPr>
              <w:widowControl w:val="0"/>
              <w:spacing w:line="240" w:lineRule="auto"/>
              <w:rPr>
                <w:sz w:val="20"/>
                <w:szCs w:val="20"/>
              </w:rPr>
            </w:pPr>
            <w:r>
              <w:rPr>
                <w:sz w:val="20"/>
                <w:szCs w:val="20"/>
              </w:rPr>
              <w:lastRenderedPageBreak/>
              <w:t>Rentala et al., 2019</w:t>
            </w:r>
          </w:p>
          <w:p w14:paraId="0C723342" w14:textId="77777777" w:rsidR="00E849B0" w:rsidRDefault="00000000">
            <w:pPr>
              <w:widowControl w:val="0"/>
              <w:spacing w:line="240" w:lineRule="auto"/>
              <w:rPr>
                <w:sz w:val="20"/>
                <w:szCs w:val="20"/>
              </w:rPr>
            </w:pPr>
            <w:r>
              <w:rPr>
                <w:sz w:val="20"/>
                <w:szCs w:val="20"/>
              </w:rPr>
              <w:t>- Karnataka, India</w:t>
            </w:r>
          </w:p>
        </w:tc>
        <w:tc>
          <w:tcPr>
            <w:tcW w:w="1635" w:type="dxa"/>
            <w:tcMar>
              <w:top w:w="100" w:type="dxa"/>
              <w:left w:w="100" w:type="dxa"/>
              <w:bottom w:w="100" w:type="dxa"/>
              <w:right w:w="100" w:type="dxa"/>
            </w:tcMar>
          </w:tcPr>
          <w:p w14:paraId="1425275F" w14:textId="77777777" w:rsidR="00E849B0" w:rsidRDefault="00000000">
            <w:pPr>
              <w:widowControl w:val="0"/>
              <w:spacing w:line="240" w:lineRule="auto"/>
              <w:rPr>
                <w:sz w:val="20"/>
                <w:szCs w:val="20"/>
              </w:rPr>
            </w:pPr>
            <w:r>
              <w:rPr>
                <w:sz w:val="20"/>
                <w:szCs w:val="20"/>
              </w:rPr>
              <w:t>- RCT</w:t>
            </w:r>
          </w:p>
          <w:p w14:paraId="70642A6C" w14:textId="77777777" w:rsidR="00E849B0" w:rsidRDefault="00000000">
            <w:pPr>
              <w:widowControl w:val="0"/>
              <w:spacing w:line="240" w:lineRule="auto"/>
              <w:rPr>
                <w:sz w:val="20"/>
                <w:szCs w:val="20"/>
              </w:rPr>
            </w:pPr>
            <w:r>
              <w:rPr>
                <w:sz w:val="20"/>
                <w:szCs w:val="20"/>
              </w:rPr>
              <w:t>- 2 arms</w:t>
            </w:r>
          </w:p>
          <w:p w14:paraId="4DBC52F1" w14:textId="77777777" w:rsidR="00E849B0" w:rsidRDefault="00000000">
            <w:pPr>
              <w:widowControl w:val="0"/>
              <w:spacing w:line="240" w:lineRule="auto"/>
              <w:rPr>
                <w:sz w:val="20"/>
                <w:szCs w:val="20"/>
              </w:rPr>
            </w:pPr>
            <w:r>
              <w:rPr>
                <w:sz w:val="20"/>
                <w:szCs w:val="20"/>
              </w:rPr>
              <w:t>- Single site</w:t>
            </w:r>
          </w:p>
          <w:p w14:paraId="4CC6BBFF" w14:textId="77777777" w:rsidR="00E849B0" w:rsidRDefault="00000000">
            <w:pPr>
              <w:widowControl w:val="0"/>
              <w:spacing w:line="240" w:lineRule="auto"/>
              <w:rPr>
                <w:sz w:val="20"/>
                <w:szCs w:val="20"/>
              </w:rPr>
            </w:pPr>
            <w:r>
              <w:rPr>
                <w:sz w:val="20"/>
                <w:szCs w:val="20"/>
              </w:rPr>
              <w:t>-Aug 2017 - Jun 2018</w:t>
            </w:r>
          </w:p>
        </w:tc>
        <w:tc>
          <w:tcPr>
            <w:tcW w:w="2115" w:type="dxa"/>
            <w:tcMar>
              <w:top w:w="100" w:type="dxa"/>
              <w:left w:w="100" w:type="dxa"/>
              <w:bottom w:w="100" w:type="dxa"/>
              <w:right w:w="100" w:type="dxa"/>
            </w:tcMar>
          </w:tcPr>
          <w:p w14:paraId="7F26F44F" w14:textId="77777777" w:rsidR="00E849B0" w:rsidRDefault="00000000">
            <w:pPr>
              <w:widowControl w:val="0"/>
              <w:spacing w:line="240" w:lineRule="auto"/>
              <w:rPr>
                <w:sz w:val="20"/>
                <w:szCs w:val="20"/>
              </w:rPr>
            </w:pPr>
            <w:r>
              <w:rPr>
                <w:sz w:val="20"/>
                <w:szCs w:val="20"/>
              </w:rPr>
              <w:t>- Settings: Rural &amp; urban</w:t>
            </w:r>
          </w:p>
          <w:p w14:paraId="14777044" w14:textId="77777777" w:rsidR="00E849B0" w:rsidRDefault="00000000">
            <w:pPr>
              <w:widowControl w:val="0"/>
              <w:spacing w:line="240" w:lineRule="auto"/>
              <w:rPr>
                <w:sz w:val="20"/>
                <w:szCs w:val="20"/>
              </w:rPr>
            </w:pPr>
            <w:r>
              <w:rPr>
                <w:sz w:val="20"/>
                <w:szCs w:val="20"/>
              </w:rPr>
              <w:t>- School type: NR</w:t>
            </w:r>
          </w:p>
          <w:p w14:paraId="451A9407" w14:textId="77777777" w:rsidR="00E849B0" w:rsidRDefault="00000000">
            <w:pPr>
              <w:widowControl w:val="0"/>
              <w:spacing w:line="240" w:lineRule="auto"/>
              <w:rPr>
                <w:sz w:val="20"/>
                <w:szCs w:val="20"/>
              </w:rPr>
            </w:pPr>
            <w:r>
              <w:rPr>
                <w:sz w:val="20"/>
                <w:szCs w:val="20"/>
              </w:rPr>
              <w:t>- Total schools: NR</w:t>
            </w:r>
          </w:p>
          <w:p w14:paraId="27ADBAA5" w14:textId="77777777" w:rsidR="00E849B0" w:rsidRDefault="00000000">
            <w:pPr>
              <w:widowControl w:val="0"/>
              <w:spacing w:line="240" w:lineRule="auto"/>
              <w:rPr>
                <w:sz w:val="20"/>
                <w:szCs w:val="20"/>
              </w:rPr>
            </w:pPr>
            <w:r>
              <w:rPr>
                <w:sz w:val="20"/>
                <w:szCs w:val="20"/>
              </w:rPr>
              <w:t>- School level: Pre-university or university course</w:t>
            </w:r>
          </w:p>
        </w:tc>
        <w:tc>
          <w:tcPr>
            <w:tcW w:w="2370" w:type="dxa"/>
            <w:tcMar>
              <w:top w:w="100" w:type="dxa"/>
              <w:left w:w="100" w:type="dxa"/>
              <w:bottom w:w="100" w:type="dxa"/>
              <w:right w:w="100" w:type="dxa"/>
            </w:tcMar>
          </w:tcPr>
          <w:p w14:paraId="4EDE0736" w14:textId="77777777" w:rsidR="00E849B0" w:rsidRDefault="00000000">
            <w:pPr>
              <w:widowControl w:val="0"/>
              <w:spacing w:line="240" w:lineRule="auto"/>
              <w:rPr>
                <w:sz w:val="20"/>
                <w:szCs w:val="20"/>
              </w:rPr>
            </w:pPr>
            <w:r>
              <w:rPr>
                <w:sz w:val="20"/>
                <w:szCs w:val="20"/>
              </w:rPr>
              <w:t>- Adolescent girls with scores above 14 for the Depression, Anxiety, and Stress Scale</w:t>
            </w:r>
          </w:p>
          <w:p w14:paraId="36C77018" w14:textId="77777777" w:rsidR="00E849B0" w:rsidRDefault="00000000">
            <w:pPr>
              <w:widowControl w:val="0"/>
              <w:spacing w:line="240" w:lineRule="auto"/>
              <w:rPr>
                <w:sz w:val="20"/>
                <w:szCs w:val="20"/>
              </w:rPr>
            </w:pPr>
            <w:r>
              <w:rPr>
                <w:sz w:val="20"/>
                <w:szCs w:val="20"/>
              </w:rPr>
              <w:t>- n = 230, Boys: 0%</w:t>
            </w:r>
          </w:p>
          <w:p w14:paraId="1C241B84" w14:textId="77777777" w:rsidR="00E849B0" w:rsidRDefault="00000000">
            <w:pPr>
              <w:widowControl w:val="0"/>
              <w:spacing w:line="240" w:lineRule="auto"/>
              <w:rPr>
                <w:sz w:val="20"/>
                <w:szCs w:val="20"/>
              </w:rPr>
            </w:pPr>
            <w:r>
              <w:rPr>
                <w:sz w:val="20"/>
                <w:szCs w:val="20"/>
              </w:rPr>
              <w:t>- Age: 16-18 y, Mean (SD): 17.65 (0.65) (intervention), 17.97 (0.57) (control)</w:t>
            </w:r>
          </w:p>
        </w:tc>
        <w:tc>
          <w:tcPr>
            <w:tcW w:w="2145" w:type="dxa"/>
            <w:tcMar>
              <w:top w:w="100" w:type="dxa"/>
              <w:left w:w="100" w:type="dxa"/>
              <w:bottom w:w="100" w:type="dxa"/>
              <w:right w:w="100" w:type="dxa"/>
            </w:tcMar>
          </w:tcPr>
          <w:p w14:paraId="304065C7" w14:textId="77777777" w:rsidR="00E849B0" w:rsidRDefault="00000000">
            <w:pPr>
              <w:widowControl w:val="0"/>
              <w:spacing w:line="240" w:lineRule="auto"/>
              <w:rPr>
                <w:sz w:val="20"/>
                <w:szCs w:val="20"/>
              </w:rPr>
            </w:pPr>
            <w:r>
              <w:rPr>
                <w:sz w:val="20"/>
                <w:szCs w:val="20"/>
              </w:rPr>
              <w:t xml:space="preserve">Research grant from Indian Council of Social Science Research </w:t>
            </w:r>
          </w:p>
          <w:p w14:paraId="318D606E" w14:textId="77777777" w:rsidR="00E849B0" w:rsidRDefault="00000000">
            <w:pPr>
              <w:widowControl w:val="0"/>
              <w:spacing w:line="240" w:lineRule="auto"/>
              <w:rPr>
                <w:sz w:val="20"/>
                <w:szCs w:val="20"/>
              </w:rPr>
            </w:pPr>
            <w:r>
              <w:rPr>
                <w:sz w:val="20"/>
                <w:szCs w:val="20"/>
              </w:rPr>
              <w:t>- NR</w:t>
            </w:r>
          </w:p>
        </w:tc>
        <w:tc>
          <w:tcPr>
            <w:tcW w:w="3000" w:type="dxa"/>
            <w:tcMar>
              <w:top w:w="100" w:type="dxa"/>
              <w:left w:w="100" w:type="dxa"/>
              <w:bottom w:w="100" w:type="dxa"/>
              <w:right w:w="100" w:type="dxa"/>
            </w:tcMar>
          </w:tcPr>
          <w:p w14:paraId="17B92D5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Academic stress, depression, anxiety, well-being</w:t>
            </w:r>
          </w:p>
        </w:tc>
      </w:tr>
      <w:tr w:rsidR="00E849B0" w14:paraId="0DC63CA6" w14:textId="77777777">
        <w:tc>
          <w:tcPr>
            <w:tcW w:w="1710" w:type="dxa"/>
            <w:tcMar>
              <w:top w:w="100" w:type="dxa"/>
              <w:left w:w="100" w:type="dxa"/>
              <w:bottom w:w="100" w:type="dxa"/>
              <w:right w:w="100" w:type="dxa"/>
            </w:tcMar>
          </w:tcPr>
          <w:p w14:paraId="2AD66630" w14:textId="77777777" w:rsidR="00E849B0" w:rsidRDefault="00000000">
            <w:pPr>
              <w:widowControl w:val="0"/>
              <w:pBdr>
                <w:top w:val="nil"/>
                <w:left w:val="nil"/>
                <w:bottom w:val="nil"/>
                <w:right w:val="nil"/>
                <w:between w:val="nil"/>
              </w:pBdr>
              <w:spacing w:line="240" w:lineRule="auto"/>
              <w:rPr>
                <w:sz w:val="20"/>
                <w:szCs w:val="20"/>
              </w:rPr>
            </w:pPr>
            <w:r>
              <w:rPr>
                <w:sz w:val="20"/>
                <w:szCs w:val="20"/>
              </w:rPr>
              <w:t>Rizvi et al., 2022</w:t>
            </w:r>
          </w:p>
          <w:p w14:paraId="7E1B09B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Karnataka, India</w:t>
            </w:r>
          </w:p>
        </w:tc>
        <w:tc>
          <w:tcPr>
            <w:tcW w:w="1635" w:type="dxa"/>
            <w:tcMar>
              <w:top w:w="100" w:type="dxa"/>
              <w:left w:w="100" w:type="dxa"/>
              <w:bottom w:w="100" w:type="dxa"/>
              <w:right w:w="100" w:type="dxa"/>
            </w:tcMar>
          </w:tcPr>
          <w:p w14:paraId="6E4FA55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0087C78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73FDC7A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69E03990" w14:textId="77777777" w:rsidR="00E849B0" w:rsidRDefault="00000000">
            <w:pPr>
              <w:widowControl w:val="0"/>
              <w:pBdr>
                <w:top w:val="nil"/>
                <w:left w:val="nil"/>
                <w:bottom w:val="nil"/>
                <w:right w:val="nil"/>
                <w:between w:val="nil"/>
              </w:pBdr>
              <w:spacing w:line="240" w:lineRule="auto"/>
              <w:rPr>
                <w:sz w:val="20"/>
                <w:szCs w:val="20"/>
              </w:rPr>
            </w:pPr>
            <w:r>
              <w:rPr>
                <w:sz w:val="20"/>
                <w:szCs w:val="20"/>
              </w:rPr>
              <w:t>-2017 - 2018</w:t>
            </w:r>
          </w:p>
        </w:tc>
        <w:tc>
          <w:tcPr>
            <w:tcW w:w="2115" w:type="dxa"/>
            <w:tcMar>
              <w:top w:w="100" w:type="dxa"/>
              <w:left w:w="100" w:type="dxa"/>
              <w:bottom w:w="100" w:type="dxa"/>
              <w:right w:w="100" w:type="dxa"/>
            </w:tcMar>
          </w:tcPr>
          <w:p w14:paraId="5A0D39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4851BB1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Government aided &amp; private schools</w:t>
            </w:r>
          </w:p>
          <w:p w14:paraId="0282B993" w14:textId="77777777" w:rsidR="00E849B0" w:rsidRDefault="00000000">
            <w:pPr>
              <w:widowControl w:val="0"/>
              <w:spacing w:line="240" w:lineRule="auto"/>
              <w:rPr>
                <w:sz w:val="20"/>
                <w:szCs w:val="20"/>
              </w:rPr>
            </w:pPr>
            <w:r>
              <w:rPr>
                <w:sz w:val="20"/>
                <w:szCs w:val="20"/>
              </w:rPr>
              <w:t>- Total schools: 6</w:t>
            </w:r>
          </w:p>
          <w:p w14:paraId="6C15DE91" w14:textId="77777777" w:rsidR="00E849B0" w:rsidRDefault="00000000">
            <w:pPr>
              <w:widowControl w:val="0"/>
              <w:spacing w:line="240" w:lineRule="auto"/>
              <w:rPr>
                <w:sz w:val="20"/>
                <w:szCs w:val="20"/>
              </w:rPr>
            </w:pPr>
            <w:r>
              <w:rPr>
                <w:sz w:val="20"/>
                <w:szCs w:val="20"/>
              </w:rPr>
              <w:t xml:space="preserve">- School level: 8th grade </w:t>
            </w:r>
          </w:p>
        </w:tc>
        <w:tc>
          <w:tcPr>
            <w:tcW w:w="2370" w:type="dxa"/>
            <w:tcMar>
              <w:top w:w="100" w:type="dxa"/>
              <w:left w:w="100" w:type="dxa"/>
              <w:bottom w:w="100" w:type="dxa"/>
              <w:right w:w="100" w:type="dxa"/>
            </w:tcMar>
          </w:tcPr>
          <w:p w14:paraId="1E085A4A" w14:textId="77777777" w:rsidR="00E849B0" w:rsidRDefault="00000000">
            <w:pPr>
              <w:widowControl w:val="0"/>
              <w:spacing w:line="240" w:lineRule="auto"/>
              <w:rPr>
                <w:sz w:val="20"/>
                <w:szCs w:val="20"/>
              </w:rPr>
            </w:pPr>
            <w:r>
              <w:rPr>
                <w:sz w:val="20"/>
                <w:szCs w:val="20"/>
              </w:rPr>
              <w:t>- Adolescents in English medium schools</w:t>
            </w:r>
          </w:p>
          <w:p w14:paraId="417C8BCB" w14:textId="77777777" w:rsidR="00E849B0" w:rsidRDefault="00000000">
            <w:pPr>
              <w:widowControl w:val="0"/>
              <w:spacing w:line="240" w:lineRule="auto"/>
              <w:rPr>
                <w:sz w:val="20"/>
                <w:szCs w:val="20"/>
              </w:rPr>
            </w:pPr>
            <w:r>
              <w:rPr>
                <w:sz w:val="20"/>
                <w:szCs w:val="20"/>
              </w:rPr>
              <w:t xml:space="preserve">- n = 398, Boys: 51.76% </w:t>
            </w:r>
          </w:p>
          <w:p w14:paraId="620BCC73" w14:textId="77777777" w:rsidR="00E849B0" w:rsidRDefault="00000000">
            <w:pPr>
              <w:widowControl w:val="0"/>
              <w:spacing w:line="240" w:lineRule="auto"/>
              <w:rPr>
                <w:sz w:val="20"/>
                <w:szCs w:val="20"/>
              </w:rPr>
            </w:pPr>
            <w:r>
              <w:rPr>
                <w:sz w:val="20"/>
                <w:szCs w:val="20"/>
              </w:rPr>
              <w:t>- Age: NR</w:t>
            </w:r>
          </w:p>
        </w:tc>
        <w:tc>
          <w:tcPr>
            <w:tcW w:w="2145" w:type="dxa"/>
            <w:tcMar>
              <w:top w:w="100" w:type="dxa"/>
              <w:left w:w="100" w:type="dxa"/>
              <w:bottom w:w="100" w:type="dxa"/>
              <w:right w:w="100" w:type="dxa"/>
            </w:tcMar>
          </w:tcPr>
          <w:p w14:paraId="79AF529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No funding support</w:t>
            </w:r>
          </w:p>
          <w:p w14:paraId="5600132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tc>
        <w:tc>
          <w:tcPr>
            <w:tcW w:w="3000" w:type="dxa"/>
            <w:tcMar>
              <w:top w:w="100" w:type="dxa"/>
              <w:left w:w="100" w:type="dxa"/>
              <w:bottom w:w="100" w:type="dxa"/>
              <w:right w:w="100" w:type="dxa"/>
            </w:tcMar>
          </w:tcPr>
          <w:p w14:paraId="5BEC27F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Knowledge, Attitude and Practices (KAP) regarding physical activity and diet, BMI, Total body fat (%)</w:t>
            </w:r>
          </w:p>
        </w:tc>
      </w:tr>
      <w:tr w:rsidR="00E849B0" w14:paraId="55B67503" w14:textId="77777777">
        <w:tc>
          <w:tcPr>
            <w:tcW w:w="1710" w:type="dxa"/>
            <w:tcMar>
              <w:top w:w="100" w:type="dxa"/>
              <w:left w:w="100" w:type="dxa"/>
              <w:bottom w:w="100" w:type="dxa"/>
              <w:right w:w="100" w:type="dxa"/>
            </w:tcMar>
          </w:tcPr>
          <w:p w14:paraId="091160D5" w14:textId="77777777" w:rsidR="00E849B0" w:rsidRDefault="00000000">
            <w:pPr>
              <w:widowControl w:val="0"/>
              <w:spacing w:line="240" w:lineRule="auto"/>
              <w:rPr>
                <w:sz w:val="20"/>
                <w:szCs w:val="20"/>
              </w:rPr>
            </w:pPr>
            <w:r>
              <w:rPr>
                <w:sz w:val="20"/>
                <w:szCs w:val="20"/>
              </w:rPr>
              <w:t>Rozi et al., 2019</w:t>
            </w:r>
          </w:p>
          <w:p w14:paraId="7ABC8B84" w14:textId="77777777" w:rsidR="00E849B0" w:rsidRDefault="00000000">
            <w:pPr>
              <w:widowControl w:val="0"/>
              <w:spacing w:line="240" w:lineRule="auto"/>
              <w:rPr>
                <w:sz w:val="20"/>
                <w:szCs w:val="20"/>
              </w:rPr>
            </w:pPr>
            <w:r>
              <w:rPr>
                <w:sz w:val="20"/>
                <w:szCs w:val="20"/>
              </w:rPr>
              <w:t>- Karachi, Pakistan</w:t>
            </w:r>
          </w:p>
        </w:tc>
        <w:tc>
          <w:tcPr>
            <w:tcW w:w="1635" w:type="dxa"/>
            <w:tcMar>
              <w:top w:w="100" w:type="dxa"/>
              <w:left w:w="100" w:type="dxa"/>
              <w:bottom w:w="100" w:type="dxa"/>
              <w:right w:w="100" w:type="dxa"/>
            </w:tcMar>
          </w:tcPr>
          <w:p w14:paraId="2E41336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w:t>
            </w:r>
          </w:p>
          <w:p w14:paraId="165CBD6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7EDBA00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4A9693BE" w14:textId="77777777" w:rsidR="00E849B0" w:rsidRDefault="00000000">
            <w:pPr>
              <w:widowControl w:val="0"/>
              <w:pBdr>
                <w:top w:val="nil"/>
                <w:left w:val="nil"/>
                <w:bottom w:val="nil"/>
                <w:right w:val="nil"/>
                <w:between w:val="nil"/>
              </w:pBdr>
              <w:spacing w:line="240" w:lineRule="auto"/>
              <w:rPr>
                <w:sz w:val="20"/>
                <w:szCs w:val="20"/>
              </w:rPr>
            </w:pPr>
            <w:r>
              <w:rPr>
                <w:sz w:val="20"/>
                <w:szCs w:val="20"/>
              </w:rPr>
              <w:t>-Sep 2017 - Nov 2017</w:t>
            </w:r>
          </w:p>
        </w:tc>
        <w:tc>
          <w:tcPr>
            <w:tcW w:w="2115" w:type="dxa"/>
            <w:tcMar>
              <w:top w:w="100" w:type="dxa"/>
              <w:left w:w="100" w:type="dxa"/>
              <w:bottom w:w="100" w:type="dxa"/>
              <w:right w:w="100" w:type="dxa"/>
            </w:tcMar>
          </w:tcPr>
          <w:p w14:paraId="0DAEB53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026AECF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w:t>
            </w:r>
          </w:p>
          <w:p w14:paraId="5B11FF2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schools: 18 </w:t>
            </w:r>
          </w:p>
          <w:p w14:paraId="5C77185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grades 6 - 10 (secondary level)</w:t>
            </w:r>
          </w:p>
        </w:tc>
        <w:tc>
          <w:tcPr>
            <w:tcW w:w="2370" w:type="dxa"/>
            <w:tcMar>
              <w:top w:w="100" w:type="dxa"/>
              <w:left w:w="100" w:type="dxa"/>
              <w:bottom w:w="100" w:type="dxa"/>
              <w:right w:w="100" w:type="dxa"/>
            </w:tcMar>
          </w:tcPr>
          <w:p w14:paraId="5FEDE53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going boys and girls</w:t>
            </w:r>
          </w:p>
          <w:p w14:paraId="448096B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1327, Boys: 59.98% </w:t>
            </w:r>
          </w:p>
          <w:p w14:paraId="142231B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Mean (SD): 14.19 (0.06) (intervention), 14.24 (0.06) (control)</w:t>
            </w:r>
          </w:p>
        </w:tc>
        <w:tc>
          <w:tcPr>
            <w:tcW w:w="2145" w:type="dxa"/>
            <w:tcMar>
              <w:top w:w="100" w:type="dxa"/>
              <w:left w:w="100" w:type="dxa"/>
              <w:bottom w:w="100" w:type="dxa"/>
              <w:right w:w="100" w:type="dxa"/>
            </w:tcMar>
          </w:tcPr>
          <w:p w14:paraId="7ED8EC8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62F7BF3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NCT03418506</w:t>
            </w:r>
          </w:p>
        </w:tc>
        <w:tc>
          <w:tcPr>
            <w:tcW w:w="3000" w:type="dxa"/>
            <w:tcMar>
              <w:top w:w="100" w:type="dxa"/>
              <w:left w:w="100" w:type="dxa"/>
              <w:bottom w:w="100" w:type="dxa"/>
              <w:right w:w="100" w:type="dxa"/>
            </w:tcMar>
          </w:tcPr>
          <w:p w14:paraId="55700463" w14:textId="77777777" w:rsidR="00E849B0" w:rsidRDefault="00000000">
            <w:pPr>
              <w:widowControl w:val="0"/>
              <w:spacing w:line="240" w:lineRule="auto"/>
              <w:rPr>
                <w:sz w:val="20"/>
                <w:szCs w:val="20"/>
              </w:rPr>
            </w:pPr>
            <w:r>
              <w:rPr>
                <w:sz w:val="20"/>
                <w:szCs w:val="20"/>
              </w:rPr>
              <w:t>- Primary outcome: Knowledge about hazards of smokeless tobacco (SLT)</w:t>
            </w:r>
          </w:p>
          <w:p w14:paraId="45652E85" w14:textId="77777777" w:rsidR="00E849B0" w:rsidRDefault="00000000">
            <w:pPr>
              <w:widowControl w:val="0"/>
              <w:spacing w:line="240" w:lineRule="auto"/>
              <w:rPr>
                <w:sz w:val="20"/>
                <w:szCs w:val="20"/>
              </w:rPr>
            </w:pPr>
            <w:r>
              <w:rPr>
                <w:sz w:val="20"/>
                <w:szCs w:val="20"/>
              </w:rPr>
              <w:t>- Secondary outcomes were attitude and perception about hazards of SLT, and intention to quit SLT</w:t>
            </w:r>
          </w:p>
        </w:tc>
      </w:tr>
      <w:tr w:rsidR="00E849B0" w14:paraId="1C946A5C" w14:textId="77777777">
        <w:tc>
          <w:tcPr>
            <w:tcW w:w="1710" w:type="dxa"/>
            <w:tcMar>
              <w:top w:w="100" w:type="dxa"/>
              <w:left w:w="100" w:type="dxa"/>
              <w:bottom w:w="100" w:type="dxa"/>
              <w:right w:w="100" w:type="dxa"/>
            </w:tcMar>
          </w:tcPr>
          <w:p w14:paraId="53B3E5FB" w14:textId="77777777" w:rsidR="00E849B0" w:rsidRDefault="00000000">
            <w:pPr>
              <w:widowControl w:val="0"/>
              <w:spacing w:line="240" w:lineRule="auto"/>
              <w:rPr>
                <w:sz w:val="20"/>
                <w:szCs w:val="20"/>
              </w:rPr>
            </w:pPr>
            <w:r>
              <w:rPr>
                <w:sz w:val="20"/>
                <w:szCs w:val="20"/>
              </w:rPr>
              <w:t>Saraf et al., 2015</w:t>
            </w:r>
          </w:p>
          <w:p w14:paraId="378AAB9F" w14:textId="77777777" w:rsidR="00E849B0" w:rsidRDefault="00000000">
            <w:pPr>
              <w:widowControl w:val="0"/>
              <w:spacing w:line="240" w:lineRule="auto"/>
              <w:rPr>
                <w:sz w:val="20"/>
                <w:szCs w:val="20"/>
              </w:rPr>
            </w:pPr>
            <w:r>
              <w:rPr>
                <w:sz w:val="20"/>
                <w:szCs w:val="20"/>
              </w:rPr>
              <w:t>- Haryana, India</w:t>
            </w:r>
          </w:p>
        </w:tc>
        <w:tc>
          <w:tcPr>
            <w:tcW w:w="1635" w:type="dxa"/>
            <w:tcMar>
              <w:top w:w="100" w:type="dxa"/>
              <w:left w:w="100" w:type="dxa"/>
              <w:bottom w:w="100" w:type="dxa"/>
              <w:right w:w="100" w:type="dxa"/>
            </w:tcMar>
          </w:tcPr>
          <w:p w14:paraId="5DE6B9A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776CC25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22683D7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arm</w:t>
            </w:r>
          </w:p>
          <w:p w14:paraId="140A4750" w14:textId="77777777" w:rsidR="00E849B0" w:rsidRDefault="00000000">
            <w:pPr>
              <w:widowControl w:val="0"/>
              <w:pBdr>
                <w:top w:val="nil"/>
                <w:left w:val="nil"/>
                <w:bottom w:val="nil"/>
                <w:right w:val="nil"/>
                <w:between w:val="nil"/>
              </w:pBdr>
              <w:spacing w:line="240" w:lineRule="auto"/>
              <w:rPr>
                <w:sz w:val="20"/>
                <w:szCs w:val="20"/>
              </w:rPr>
            </w:pPr>
            <w:r>
              <w:rPr>
                <w:sz w:val="20"/>
                <w:szCs w:val="20"/>
              </w:rPr>
              <w:t>-Dec 2008 - Feb 2010</w:t>
            </w:r>
          </w:p>
        </w:tc>
        <w:tc>
          <w:tcPr>
            <w:tcW w:w="2115" w:type="dxa"/>
            <w:tcMar>
              <w:top w:w="100" w:type="dxa"/>
              <w:left w:w="100" w:type="dxa"/>
              <w:bottom w:w="100" w:type="dxa"/>
              <w:right w:w="100" w:type="dxa"/>
            </w:tcMar>
          </w:tcPr>
          <w:p w14:paraId="695E761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Rural</w:t>
            </w:r>
          </w:p>
          <w:p w14:paraId="67E4583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w:t>
            </w:r>
          </w:p>
          <w:p w14:paraId="3E1A3C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40</w:t>
            </w:r>
          </w:p>
          <w:p w14:paraId="0F84967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6th &amp; 7th grades (Middle school children)</w:t>
            </w:r>
          </w:p>
        </w:tc>
        <w:tc>
          <w:tcPr>
            <w:tcW w:w="2370" w:type="dxa"/>
            <w:tcMar>
              <w:top w:w="100" w:type="dxa"/>
              <w:left w:w="100" w:type="dxa"/>
              <w:bottom w:w="100" w:type="dxa"/>
              <w:right w:w="100" w:type="dxa"/>
            </w:tcMar>
          </w:tcPr>
          <w:p w14:paraId="6C8E466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w:t>
            </w:r>
          </w:p>
          <w:p w14:paraId="2930979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2348, Boys: NR</w:t>
            </w:r>
          </w:p>
          <w:p w14:paraId="48346D8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Age: Mean (SD): 12.5 (1.08) (intervention), Female (12.3 (1.11) (control)</w:t>
            </w:r>
          </w:p>
        </w:tc>
        <w:tc>
          <w:tcPr>
            <w:tcW w:w="2145" w:type="dxa"/>
            <w:tcMar>
              <w:top w:w="100" w:type="dxa"/>
              <w:left w:w="100" w:type="dxa"/>
              <w:bottom w:w="100" w:type="dxa"/>
              <w:right w:w="100" w:type="dxa"/>
            </w:tcMar>
          </w:tcPr>
          <w:p w14:paraId="1E5A763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All India Institute of Medical Sciences, New Delhi</w:t>
            </w:r>
          </w:p>
          <w:p w14:paraId="0F75C8D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CTRI/2012/08/002882</w:t>
            </w:r>
          </w:p>
        </w:tc>
        <w:tc>
          <w:tcPr>
            <w:tcW w:w="3000" w:type="dxa"/>
            <w:tcMar>
              <w:top w:w="100" w:type="dxa"/>
              <w:left w:w="100" w:type="dxa"/>
              <w:bottom w:w="100" w:type="dxa"/>
              <w:right w:w="100" w:type="dxa"/>
            </w:tcMar>
          </w:tcPr>
          <w:p w14:paraId="34A7988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Main outcome measures were knowledge and behavioral changes in physical activity, diet and tobacco</w:t>
            </w:r>
          </w:p>
        </w:tc>
      </w:tr>
      <w:tr w:rsidR="00E849B0" w14:paraId="0A3B71CA" w14:textId="77777777">
        <w:tc>
          <w:tcPr>
            <w:tcW w:w="1710" w:type="dxa"/>
            <w:tcMar>
              <w:top w:w="100" w:type="dxa"/>
              <w:left w:w="100" w:type="dxa"/>
              <w:bottom w:w="100" w:type="dxa"/>
              <w:right w:w="100" w:type="dxa"/>
            </w:tcMar>
          </w:tcPr>
          <w:p w14:paraId="04C11F0C"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Singh et al., 2025a</w:t>
            </w:r>
          </w:p>
          <w:p w14:paraId="7FD0B7B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Budhanilkantha municipality and Kathmandu metropolitan city, Nepal</w:t>
            </w:r>
          </w:p>
        </w:tc>
        <w:tc>
          <w:tcPr>
            <w:tcW w:w="1635" w:type="dxa"/>
            <w:tcMar>
              <w:top w:w="100" w:type="dxa"/>
              <w:left w:w="100" w:type="dxa"/>
              <w:bottom w:w="100" w:type="dxa"/>
              <w:right w:w="100" w:type="dxa"/>
            </w:tcMar>
          </w:tcPr>
          <w:p w14:paraId="0525F08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c-RCT</w:t>
            </w:r>
          </w:p>
          <w:p w14:paraId="1B8A4D3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23C19B8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Multi sites </w:t>
            </w:r>
          </w:p>
          <w:p w14:paraId="5577CA94" w14:textId="77777777" w:rsidR="00E849B0" w:rsidRDefault="00000000">
            <w:pPr>
              <w:widowControl w:val="0"/>
              <w:pBdr>
                <w:top w:val="nil"/>
                <w:left w:val="nil"/>
                <w:bottom w:val="nil"/>
                <w:right w:val="nil"/>
                <w:between w:val="nil"/>
              </w:pBdr>
              <w:spacing w:line="240" w:lineRule="auto"/>
              <w:rPr>
                <w:sz w:val="20"/>
                <w:szCs w:val="20"/>
              </w:rPr>
            </w:pPr>
            <w:r>
              <w:rPr>
                <w:sz w:val="20"/>
                <w:szCs w:val="20"/>
              </w:rPr>
              <w:t>-April 2024 - May, 2025</w:t>
            </w:r>
          </w:p>
        </w:tc>
        <w:tc>
          <w:tcPr>
            <w:tcW w:w="2115" w:type="dxa"/>
            <w:tcMar>
              <w:top w:w="100" w:type="dxa"/>
              <w:left w:w="100" w:type="dxa"/>
              <w:bottom w:w="100" w:type="dxa"/>
              <w:right w:w="100" w:type="dxa"/>
            </w:tcMar>
          </w:tcPr>
          <w:p w14:paraId="6FA36F5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Urban</w:t>
            </w:r>
          </w:p>
          <w:p w14:paraId="6BF4870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Type of school: Public schools</w:t>
            </w:r>
          </w:p>
          <w:p w14:paraId="1EECC03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8</w:t>
            </w:r>
          </w:p>
          <w:p w14:paraId="7B97632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Secondary schools</w:t>
            </w:r>
          </w:p>
        </w:tc>
        <w:tc>
          <w:tcPr>
            <w:tcW w:w="2370" w:type="dxa"/>
            <w:tcMar>
              <w:top w:w="100" w:type="dxa"/>
              <w:left w:w="100" w:type="dxa"/>
              <w:bottom w:w="100" w:type="dxa"/>
              <w:right w:w="100" w:type="dxa"/>
            </w:tcMar>
          </w:tcPr>
          <w:p w14:paraId="79C4F46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 with positive screen on the 8-item poverty screening instrument, not identified as having depression or anxiety</w:t>
            </w:r>
          </w:p>
          <w:p w14:paraId="13E1678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229, Boys: 49.34% </w:t>
            </w:r>
          </w:p>
          <w:p w14:paraId="494DFBA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Age: 13 &amp; 15 y, Mean (SD): 13.8 (0.76) (combined intervention arm), 13.78 (0.72) (control)                                                                                                                                                                                                                                                                       </w:t>
            </w:r>
          </w:p>
        </w:tc>
        <w:tc>
          <w:tcPr>
            <w:tcW w:w="2145" w:type="dxa"/>
            <w:tcMar>
              <w:top w:w="100" w:type="dxa"/>
              <w:left w:w="100" w:type="dxa"/>
              <w:bottom w:w="100" w:type="dxa"/>
              <w:right w:w="100" w:type="dxa"/>
            </w:tcMar>
          </w:tcPr>
          <w:p w14:paraId="4FBC7D2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National Institute for Health Research  (NIHR) (using the UK’s Official Development Assistance (ODA) Funding) and Department of Health and Social Care (DHSC) Wellcome Partnership for Global Health Research</w:t>
            </w:r>
          </w:p>
          <w:p w14:paraId="0D1922B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ISRCTN14601588</w:t>
            </w:r>
          </w:p>
        </w:tc>
        <w:tc>
          <w:tcPr>
            <w:tcW w:w="3000" w:type="dxa"/>
            <w:tcMar>
              <w:top w:w="100" w:type="dxa"/>
              <w:left w:w="100" w:type="dxa"/>
              <w:bottom w:w="100" w:type="dxa"/>
              <w:right w:w="100" w:type="dxa"/>
            </w:tcMar>
          </w:tcPr>
          <w:p w14:paraId="1854D9F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Primary outcomes: Depressive symptoms and anxiety symptoms                                                                                                                     - Secondary outcomes: Internal resilience and external resilience</w:t>
            </w:r>
          </w:p>
        </w:tc>
      </w:tr>
      <w:tr w:rsidR="00E849B0" w14:paraId="7D39F633" w14:textId="77777777">
        <w:tc>
          <w:tcPr>
            <w:tcW w:w="1710" w:type="dxa"/>
            <w:tcMar>
              <w:top w:w="100" w:type="dxa"/>
              <w:left w:w="100" w:type="dxa"/>
              <w:bottom w:w="100" w:type="dxa"/>
              <w:right w:w="100" w:type="dxa"/>
            </w:tcMar>
          </w:tcPr>
          <w:p w14:paraId="258912AC" w14:textId="77777777" w:rsidR="00E849B0" w:rsidRDefault="00000000">
            <w:pPr>
              <w:widowControl w:val="0"/>
              <w:spacing w:line="240" w:lineRule="auto"/>
              <w:rPr>
                <w:sz w:val="20"/>
                <w:szCs w:val="20"/>
              </w:rPr>
            </w:pPr>
            <w:r>
              <w:rPr>
                <w:sz w:val="20"/>
                <w:szCs w:val="20"/>
              </w:rPr>
              <w:t>Singhal et al., 2010</w:t>
            </w:r>
          </w:p>
          <w:p w14:paraId="169E247B" w14:textId="77777777" w:rsidR="00E849B0" w:rsidRDefault="00000000">
            <w:pPr>
              <w:widowControl w:val="0"/>
              <w:spacing w:line="240" w:lineRule="auto"/>
              <w:rPr>
                <w:sz w:val="20"/>
                <w:szCs w:val="20"/>
              </w:rPr>
            </w:pPr>
            <w:r>
              <w:rPr>
                <w:sz w:val="20"/>
                <w:szCs w:val="20"/>
              </w:rPr>
              <w:t>(Singhal et al., 2011)</w:t>
            </w:r>
          </w:p>
          <w:p w14:paraId="4BEA4DE9" w14:textId="77777777" w:rsidR="00E849B0" w:rsidRDefault="00000000">
            <w:pPr>
              <w:widowControl w:val="0"/>
              <w:spacing w:line="240" w:lineRule="auto"/>
              <w:rPr>
                <w:sz w:val="20"/>
                <w:szCs w:val="20"/>
              </w:rPr>
            </w:pPr>
            <w:r>
              <w:rPr>
                <w:sz w:val="20"/>
                <w:szCs w:val="20"/>
              </w:rPr>
              <w:t>- North India, India</w:t>
            </w:r>
          </w:p>
        </w:tc>
        <w:tc>
          <w:tcPr>
            <w:tcW w:w="1635" w:type="dxa"/>
            <w:tcMar>
              <w:top w:w="100" w:type="dxa"/>
              <w:left w:w="100" w:type="dxa"/>
              <w:bottom w:w="100" w:type="dxa"/>
              <w:right w:w="100" w:type="dxa"/>
            </w:tcMar>
          </w:tcPr>
          <w:p w14:paraId="76BBCB9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RCT (Matched)</w:t>
            </w:r>
          </w:p>
          <w:p w14:paraId="1D7D776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arms</w:t>
            </w:r>
          </w:p>
          <w:p w14:paraId="715AA2D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3D2574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-May 2008 - Jan 2009</w:t>
            </w:r>
          </w:p>
        </w:tc>
        <w:tc>
          <w:tcPr>
            <w:tcW w:w="2115" w:type="dxa"/>
            <w:tcMar>
              <w:top w:w="100" w:type="dxa"/>
              <w:left w:w="100" w:type="dxa"/>
              <w:bottom w:w="100" w:type="dxa"/>
              <w:right w:w="100" w:type="dxa"/>
            </w:tcMar>
          </w:tcPr>
          <w:p w14:paraId="6101E2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2050F35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NR</w:t>
            </w:r>
          </w:p>
          <w:p w14:paraId="5C94E8E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2</w:t>
            </w:r>
          </w:p>
          <w:p w14:paraId="57B8205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School level: 11th grade </w:t>
            </w:r>
          </w:p>
        </w:tc>
        <w:tc>
          <w:tcPr>
            <w:tcW w:w="2370" w:type="dxa"/>
            <w:tcMar>
              <w:top w:w="100" w:type="dxa"/>
              <w:left w:w="100" w:type="dxa"/>
              <w:bottom w:w="100" w:type="dxa"/>
              <w:right w:w="100" w:type="dxa"/>
            </w:tcMar>
          </w:tcPr>
          <w:p w14:paraId="4DBD807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Adolescents</w:t>
            </w:r>
          </w:p>
          <w:p w14:paraId="79F583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 = 209, Boys: 59.81% - Age: 15–17 y, Mean (SD): 16.04 (0.41) (intervention), 16.0 (0.5) (control)</w:t>
            </w:r>
          </w:p>
        </w:tc>
        <w:tc>
          <w:tcPr>
            <w:tcW w:w="2145" w:type="dxa"/>
            <w:tcMar>
              <w:top w:w="100" w:type="dxa"/>
              <w:left w:w="100" w:type="dxa"/>
              <w:bottom w:w="100" w:type="dxa"/>
              <w:right w:w="100" w:type="dxa"/>
            </w:tcMar>
          </w:tcPr>
          <w:p w14:paraId="5AB95FC1" w14:textId="77777777" w:rsidR="00E849B0" w:rsidRDefault="00000000">
            <w:pPr>
              <w:widowControl w:val="0"/>
              <w:spacing w:line="240" w:lineRule="auto"/>
              <w:rPr>
                <w:sz w:val="20"/>
                <w:szCs w:val="20"/>
              </w:rPr>
            </w:pPr>
            <w:r>
              <w:rPr>
                <w:sz w:val="20"/>
                <w:szCs w:val="20"/>
              </w:rPr>
              <w:t xml:space="preserve">- World Diabetes Foundation, Denmark </w:t>
            </w:r>
          </w:p>
          <w:p w14:paraId="149B54CB" w14:textId="77777777" w:rsidR="00E849B0" w:rsidRDefault="00000000">
            <w:pPr>
              <w:widowControl w:val="0"/>
              <w:spacing w:line="240" w:lineRule="auto"/>
              <w:rPr>
                <w:sz w:val="20"/>
                <w:szCs w:val="20"/>
              </w:rPr>
            </w:pPr>
            <w:r>
              <w:rPr>
                <w:sz w:val="20"/>
                <w:szCs w:val="20"/>
              </w:rPr>
              <w:t>- NR</w:t>
            </w:r>
          </w:p>
          <w:p w14:paraId="2610B5E2" w14:textId="77777777" w:rsidR="00E849B0" w:rsidRDefault="00E849B0">
            <w:pPr>
              <w:widowControl w:val="0"/>
              <w:pBdr>
                <w:top w:val="nil"/>
                <w:left w:val="nil"/>
                <w:bottom w:val="nil"/>
                <w:right w:val="nil"/>
                <w:between w:val="nil"/>
              </w:pBdr>
              <w:spacing w:line="240" w:lineRule="auto"/>
              <w:rPr>
                <w:sz w:val="20"/>
                <w:szCs w:val="20"/>
              </w:rPr>
            </w:pPr>
          </w:p>
        </w:tc>
        <w:tc>
          <w:tcPr>
            <w:tcW w:w="3000" w:type="dxa"/>
            <w:tcMar>
              <w:top w:w="100" w:type="dxa"/>
              <w:left w:w="100" w:type="dxa"/>
              <w:bottom w:w="100" w:type="dxa"/>
              <w:right w:w="100" w:type="dxa"/>
            </w:tcMar>
          </w:tcPr>
          <w:p w14:paraId="6A1E532D" w14:textId="77777777" w:rsidR="00E849B0" w:rsidRDefault="00000000">
            <w:pPr>
              <w:widowControl w:val="0"/>
              <w:spacing w:line="240" w:lineRule="auto"/>
              <w:rPr>
                <w:sz w:val="20"/>
                <w:szCs w:val="20"/>
              </w:rPr>
            </w:pPr>
            <w:r>
              <w:rPr>
                <w:sz w:val="20"/>
                <w:szCs w:val="20"/>
              </w:rPr>
              <w:t>- Primary outcome: BMI, Height, Weight, WC,  hip circumference as well as triceps and biceps skinfold thickness, mid-thigh circumference, mid-upper arm circumference and sagittal abdominal diameter</w:t>
            </w:r>
          </w:p>
          <w:p w14:paraId="2869C868" w14:textId="77777777" w:rsidR="00E849B0" w:rsidRDefault="00000000">
            <w:pPr>
              <w:widowControl w:val="0"/>
              <w:spacing w:line="240" w:lineRule="auto"/>
              <w:rPr>
                <w:sz w:val="20"/>
                <w:szCs w:val="20"/>
              </w:rPr>
            </w:pPr>
            <w:r>
              <w:rPr>
                <w:sz w:val="20"/>
                <w:szCs w:val="20"/>
              </w:rPr>
              <w:t>- Secondary outcomes: Body composition assessment, knowledge, attitude and practices, body image satisfaction surveys, Biochemical measurements (Surrogate markers of insulin resistance, b-cell function, disposition index, and subclinical inflammation)</w:t>
            </w:r>
          </w:p>
        </w:tc>
      </w:tr>
      <w:tr w:rsidR="00E849B0" w14:paraId="2EAC2F8B" w14:textId="77777777">
        <w:tc>
          <w:tcPr>
            <w:tcW w:w="1710" w:type="dxa"/>
            <w:tcMar>
              <w:top w:w="100" w:type="dxa"/>
              <w:left w:w="100" w:type="dxa"/>
              <w:bottom w:w="100" w:type="dxa"/>
              <w:right w:w="100" w:type="dxa"/>
            </w:tcMar>
          </w:tcPr>
          <w:p w14:paraId="33A6FA1D" w14:textId="77777777" w:rsidR="00E849B0" w:rsidRDefault="00000000">
            <w:pPr>
              <w:widowControl w:val="0"/>
              <w:spacing w:line="240" w:lineRule="auto"/>
              <w:rPr>
                <w:sz w:val="20"/>
                <w:szCs w:val="20"/>
              </w:rPr>
            </w:pPr>
            <w:r>
              <w:rPr>
                <w:sz w:val="20"/>
                <w:szCs w:val="20"/>
              </w:rPr>
              <w:t>Srivastav et al., 2021</w:t>
            </w:r>
          </w:p>
          <w:p w14:paraId="27D6007B" w14:textId="77777777" w:rsidR="00E849B0" w:rsidRDefault="00000000">
            <w:pPr>
              <w:widowControl w:val="0"/>
              <w:spacing w:line="240" w:lineRule="auto"/>
              <w:rPr>
                <w:sz w:val="20"/>
                <w:szCs w:val="20"/>
              </w:rPr>
            </w:pPr>
            <w:r>
              <w:rPr>
                <w:sz w:val="20"/>
                <w:szCs w:val="20"/>
              </w:rPr>
              <w:t>(Srivastav et al., 2024, Srivastav et al., 2025)</w:t>
            </w:r>
          </w:p>
          <w:p w14:paraId="57DD2F45" w14:textId="77777777" w:rsidR="00E849B0" w:rsidRDefault="00000000">
            <w:pPr>
              <w:widowControl w:val="0"/>
              <w:spacing w:line="240" w:lineRule="auto"/>
              <w:rPr>
                <w:sz w:val="20"/>
                <w:szCs w:val="20"/>
              </w:rPr>
            </w:pPr>
            <w:r>
              <w:rPr>
                <w:sz w:val="20"/>
                <w:szCs w:val="20"/>
              </w:rPr>
              <w:lastRenderedPageBreak/>
              <w:t>- Udupi, India</w:t>
            </w:r>
          </w:p>
        </w:tc>
        <w:tc>
          <w:tcPr>
            <w:tcW w:w="1635" w:type="dxa"/>
            <w:tcMar>
              <w:top w:w="100" w:type="dxa"/>
              <w:left w:w="100" w:type="dxa"/>
              <w:bottom w:w="100" w:type="dxa"/>
              <w:right w:w="100" w:type="dxa"/>
            </w:tcMar>
          </w:tcPr>
          <w:p w14:paraId="5B6B59EF"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RCT</w:t>
            </w:r>
          </w:p>
          <w:p w14:paraId="406606E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- 3 arms</w:t>
            </w:r>
          </w:p>
          <w:p w14:paraId="2524C1E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0E2EEAC0"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-Period NR</w:t>
            </w:r>
          </w:p>
        </w:tc>
        <w:tc>
          <w:tcPr>
            <w:tcW w:w="2115" w:type="dxa"/>
            <w:tcMar>
              <w:top w:w="100" w:type="dxa"/>
              <w:left w:w="100" w:type="dxa"/>
              <w:bottom w:w="100" w:type="dxa"/>
              <w:right w:w="100" w:type="dxa"/>
            </w:tcMar>
          </w:tcPr>
          <w:p w14:paraId="38F06D9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7AA9094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w:t>
            </w:r>
          </w:p>
          <w:p w14:paraId="41D5D75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9</w:t>
            </w:r>
          </w:p>
          <w:p w14:paraId="43B1EEE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School level: </w:t>
            </w:r>
            <w:r>
              <w:rPr>
                <w:sz w:val="20"/>
                <w:szCs w:val="20"/>
              </w:rPr>
              <w:lastRenderedPageBreak/>
              <w:t>Primary &amp; secondary</w:t>
            </w:r>
          </w:p>
        </w:tc>
        <w:tc>
          <w:tcPr>
            <w:tcW w:w="2370" w:type="dxa"/>
            <w:tcMar>
              <w:top w:w="100" w:type="dxa"/>
              <w:left w:w="100" w:type="dxa"/>
              <w:bottom w:w="100" w:type="dxa"/>
              <w:right w:w="100" w:type="dxa"/>
            </w:tcMar>
          </w:tcPr>
          <w:p w14:paraId="1C2701C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Adolescents with BMI more than 85th percentile, must pass health screening using Physical Activity </w:t>
            </w:r>
            <w:r>
              <w:rPr>
                <w:sz w:val="20"/>
                <w:szCs w:val="20"/>
              </w:rPr>
              <w:lastRenderedPageBreak/>
              <w:t>Readiness for Everyone (PAR-Q+)</w:t>
            </w:r>
          </w:p>
          <w:p w14:paraId="1F7B7A9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604, Boys: 63.41% </w:t>
            </w:r>
          </w:p>
          <w:p w14:paraId="5F1BE50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Age: 11-16 y, M (SD): </w:t>
            </w:r>
          </w:p>
          <w:p w14:paraId="4C2D168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A multifactorial intervention: 12.7 (1.3), Exercise-only intervention: 13.1 (1.2), </w:t>
            </w:r>
          </w:p>
          <w:p w14:paraId="78C61799" w14:textId="77777777" w:rsidR="00E849B0" w:rsidRDefault="00000000">
            <w:pPr>
              <w:widowControl w:val="0"/>
              <w:pBdr>
                <w:top w:val="nil"/>
                <w:left w:val="nil"/>
                <w:bottom w:val="nil"/>
                <w:right w:val="nil"/>
                <w:between w:val="nil"/>
              </w:pBdr>
              <w:spacing w:line="240" w:lineRule="auto"/>
              <w:rPr>
                <w:sz w:val="20"/>
                <w:szCs w:val="20"/>
              </w:rPr>
            </w:pPr>
            <w:r>
              <w:rPr>
                <w:sz w:val="20"/>
                <w:szCs w:val="20"/>
              </w:rPr>
              <w:t>13.1 (1.4) (control)</w:t>
            </w:r>
          </w:p>
        </w:tc>
        <w:tc>
          <w:tcPr>
            <w:tcW w:w="2145" w:type="dxa"/>
            <w:tcMar>
              <w:top w:w="100" w:type="dxa"/>
              <w:left w:w="100" w:type="dxa"/>
              <w:bottom w:w="100" w:type="dxa"/>
              <w:right w:w="100" w:type="dxa"/>
            </w:tcMar>
          </w:tcPr>
          <w:p w14:paraId="628451A0"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No funding support</w:t>
            </w:r>
          </w:p>
          <w:p w14:paraId="093C498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CTRI/2019/04/018834 </w:t>
            </w:r>
          </w:p>
        </w:tc>
        <w:tc>
          <w:tcPr>
            <w:tcW w:w="3000" w:type="dxa"/>
            <w:tcMar>
              <w:top w:w="100" w:type="dxa"/>
              <w:left w:w="100" w:type="dxa"/>
              <w:bottom w:w="100" w:type="dxa"/>
              <w:right w:w="100" w:type="dxa"/>
            </w:tcMar>
          </w:tcPr>
          <w:p w14:paraId="68DCC6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Primary outcome: Physical Activity Scores, Body mass index</w:t>
            </w:r>
          </w:p>
          <w:p w14:paraId="78BE115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Secondary outcome: Health related quality of life</w:t>
            </w:r>
          </w:p>
        </w:tc>
      </w:tr>
      <w:tr w:rsidR="00E849B0" w14:paraId="7DA8B11A" w14:textId="77777777">
        <w:tc>
          <w:tcPr>
            <w:tcW w:w="1710" w:type="dxa"/>
            <w:tcMar>
              <w:top w:w="100" w:type="dxa"/>
              <w:left w:w="100" w:type="dxa"/>
              <w:bottom w:w="100" w:type="dxa"/>
              <w:right w:w="100" w:type="dxa"/>
            </w:tcMar>
          </w:tcPr>
          <w:p w14:paraId="1EA8A191" w14:textId="77777777" w:rsidR="00E849B0" w:rsidRDefault="00000000">
            <w:pPr>
              <w:widowControl w:val="0"/>
              <w:spacing w:line="240" w:lineRule="auto"/>
              <w:rPr>
                <w:sz w:val="20"/>
                <w:szCs w:val="20"/>
              </w:rPr>
            </w:pPr>
            <w:r>
              <w:rPr>
                <w:sz w:val="20"/>
                <w:szCs w:val="20"/>
              </w:rPr>
              <w:t>Thakur et al., 2016</w:t>
            </w:r>
          </w:p>
          <w:p w14:paraId="464B08C0" w14:textId="77777777" w:rsidR="00E849B0" w:rsidRDefault="00000000">
            <w:pPr>
              <w:widowControl w:val="0"/>
              <w:spacing w:line="240" w:lineRule="auto"/>
              <w:rPr>
                <w:sz w:val="20"/>
                <w:szCs w:val="20"/>
              </w:rPr>
            </w:pPr>
            <w:r>
              <w:rPr>
                <w:sz w:val="20"/>
                <w:szCs w:val="20"/>
              </w:rPr>
              <w:t>- Union Territory of Chandigarh, India</w:t>
            </w:r>
          </w:p>
        </w:tc>
        <w:tc>
          <w:tcPr>
            <w:tcW w:w="1635" w:type="dxa"/>
            <w:tcMar>
              <w:top w:w="100" w:type="dxa"/>
              <w:left w:w="100" w:type="dxa"/>
              <w:bottom w:w="100" w:type="dxa"/>
              <w:right w:w="100" w:type="dxa"/>
            </w:tcMar>
          </w:tcPr>
          <w:p w14:paraId="479B75C2" w14:textId="77777777" w:rsidR="00E849B0" w:rsidRDefault="00000000">
            <w:pPr>
              <w:widowControl w:val="0"/>
              <w:pBdr>
                <w:top w:val="nil"/>
                <w:left w:val="nil"/>
                <w:bottom w:val="nil"/>
                <w:right w:val="nil"/>
                <w:between w:val="nil"/>
              </w:pBdr>
              <w:spacing w:line="240" w:lineRule="auto"/>
              <w:rPr>
                <w:sz w:val="20"/>
                <w:szCs w:val="20"/>
              </w:rPr>
            </w:pPr>
            <w:r>
              <w:rPr>
                <w:sz w:val="20"/>
                <w:szCs w:val="20"/>
              </w:rPr>
              <w:t>-RCT</w:t>
            </w:r>
          </w:p>
          <w:p w14:paraId="32015C4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- 2 sites</w:t>
            </w:r>
          </w:p>
          <w:p w14:paraId="793F0B7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site</w:t>
            </w:r>
          </w:p>
          <w:p w14:paraId="02A7494C"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-Pedior NR</w:t>
            </w:r>
          </w:p>
        </w:tc>
        <w:tc>
          <w:tcPr>
            <w:tcW w:w="2115" w:type="dxa"/>
            <w:tcMar>
              <w:top w:w="100" w:type="dxa"/>
              <w:left w:w="100" w:type="dxa"/>
              <w:bottom w:w="100" w:type="dxa"/>
              <w:right w:w="100" w:type="dxa"/>
            </w:tcMar>
          </w:tcPr>
          <w:p w14:paraId="66B3884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Settings: NR</w:t>
            </w:r>
          </w:p>
          <w:p w14:paraId="1080EBD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type: Public &amp; private</w:t>
            </w:r>
          </w:p>
          <w:p w14:paraId="3CE33C0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schools: 4</w:t>
            </w:r>
          </w:p>
          <w:p w14:paraId="74823AC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level: Grade 8 and 9</w:t>
            </w:r>
          </w:p>
        </w:tc>
        <w:tc>
          <w:tcPr>
            <w:tcW w:w="2370" w:type="dxa"/>
            <w:tcMar>
              <w:top w:w="100" w:type="dxa"/>
              <w:left w:w="100" w:type="dxa"/>
              <w:bottom w:w="100" w:type="dxa"/>
              <w:right w:w="100" w:type="dxa"/>
            </w:tcMar>
          </w:tcPr>
          <w:p w14:paraId="431679A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Adolescents </w:t>
            </w:r>
          </w:p>
          <w:p w14:paraId="5046CC7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 = 462, Boys: 70.78% </w:t>
            </w:r>
          </w:p>
          <w:p w14:paraId="471F03A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Age: Mean (SD): 13.3 (0.8) (intervention), </w:t>
            </w:r>
          </w:p>
          <w:p w14:paraId="0BDB8193" w14:textId="77777777" w:rsidR="00E849B0" w:rsidRDefault="00000000">
            <w:pPr>
              <w:widowControl w:val="0"/>
              <w:pBdr>
                <w:top w:val="nil"/>
                <w:left w:val="nil"/>
                <w:bottom w:val="nil"/>
                <w:right w:val="nil"/>
                <w:between w:val="nil"/>
              </w:pBdr>
              <w:spacing w:line="240" w:lineRule="auto"/>
              <w:rPr>
                <w:sz w:val="20"/>
                <w:szCs w:val="20"/>
              </w:rPr>
            </w:pPr>
            <w:r>
              <w:rPr>
                <w:sz w:val="20"/>
                <w:szCs w:val="20"/>
              </w:rPr>
              <w:t>13.5 (0.7) (control)</w:t>
            </w:r>
          </w:p>
        </w:tc>
        <w:tc>
          <w:tcPr>
            <w:tcW w:w="2145" w:type="dxa"/>
            <w:tcMar>
              <w:top w:w="100" w:type="dxa"/>
              <w:left w:w="100" w:type="dxa"/>
              <w:bottom w:w="100" w:type="dxa"/>
              <w:right w:w="100" w:type="dxa"/>
            </w:tcMar>
          </w:tcPr>
          <w:p w14:paraId="7F06937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Indian Council of Medical Research</w:t>
            </w:r>
          </w:p>
          <w:p w14:paraId="3A53CC0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NR</w:t>
            </w:r>
          </w:p>
          <w:p w14:paraId="3BC7820F" w14:textId="77777777" w:rsidR="00E849B0" w:rsidRDefault="00E849B0">
            <w:pPr>
              <w:widowControl w:val="0"/>
              <w:pBdr>
                <w:top w:val="nil"/>
                <w:left w:val="nil"/>
                <w:bottom w:val="nil"/>
                <w:right w:val="nil"/>
                <w:between w:val="nil"/>
              </w:pBdr>
              <w:spacing w:line="240" w:lineRule="auto"/>
              <w:rPr>
                <w:sz w:val="20"/>
                <w:szCs w:val="20"/>
              </w:rPr>
            </w:pPr>
          </w:p>
        </w:tc>
        <w:tc>
          <w:tcPr>
            <w:tcW w:w="3000" w:type="dxa"/>
            <w:tcMar>
              <w:top w:w="100" w:type="dxa"/>
              <w:left w:w="100" w:type="dxa"/>
              <w:bottom w:w="100" w:type="dxa"/>
              <w:right w:w="100" w:type="dxa"/>
            </w:tcMar>
          </w:tcPr>
          <w:p w14:paraId="6FD55EE6" w14:textId="77777777" w:rsidR="00E849B0" w:rsidRDefault="00000000">
            <w:pPr>
              <w:widowControl w:val="0"/>
              <w:spacing w:line="240" w:lineRule="auto"/>
              <w:rPr>
                <w:sz w:val="20"/>
                <w:szCs w:val="20"/>
              </w:rPr>
            </w:pPr>
            <w:r>
              <w:rPr>
                <w:sz w:val="20"/>
                <w:szCs w:val="20"/>
              </w:rPr>
              <w:t>- Primary outcome: Anthropometric measurements such as weight, BMI, skinfold thickness and waist and hip circumference</w:t>
            </w:r>
          </w:p>
          <w:p w14:paraId="67A69B82" w14:textId="77777777" w:rsidR="00E849B0" w:rsidRDefault="00000000">
            <w:pPr>
              <w:widowControl w:val="0"/>
              <w:spacing w:line="240" w:lineRule="auto"/>
              <w:rPr>
                <w:sz w:val="20"/>
                <w:szCs w:val="20"/>
              </w:rPr>
            </w:pPr>
            <w:r>
              <w:rPr>
                <w:sz w:val="20"/>
                <w:szCs w:val="20"/>
              </w:rPr>
              <w:t>- Secondary outcome:  Biochemical parameters, physical activity and dietary intake</w:t>
            </w:r>
          </w:p>
        </w:tc>
      </w:tr>
    </w:tbl>
    <w:p w14:paraId="4B9F1B58" w14:textId="77777777" w:rsidR="00E849B0" w:rsidRDefault="00000000">
      <w:pPr>
        <w:rPr>
          <w:sz w:val="20"/>
          <w:szCs w:val="20"/>
        </w:rPr>
      </w:pPr>
      <w:r>
        <w:rPr>
          <w:sz w:val="20"/>
          <w:szCs w:val="20"/>
        </w:rPr>
        <w:t>NR: Not reported</w:t>
      </w:r>
    </w:p>
    <w:p w14:paraId="31E8E433" w14:textId="77777777" w:rsidR="00E849B0" w:rsidRDefault="00E849B0">
      <w:pPr>
        <w:rPr>
          <w:sz w:val="20"/>
          <w:szCs w:val="20"/>
        </w:rPr>
      </w:pPr>
    </w:p>
    <w:p w14:paraId="4E873B37" w14:textId="77777777" w:rsidR="00E849B0" w:rsidRDefault="00E849B0">
      <w:pPr>
        <w:rPr>
          <w:sz w:val="20"/>
          <w:szCs w:val="20"/>
        </w:rPr>
      </w:pPr>
    </w:p>
    <w:p w14:paraId="34F779C8" w14:textId="77777777" w:rsidR="00E849B0" w:rsidRDefault="00E849B0">
      <w:pPr>
        <w:rPr>
          <w:sz w:val="20"/>
          <w:szCs w:val="20"/>
        </w:rPr>
      </w:pPr>
    </w:p>
    <w:p w14:paraId="1507CE77" w14:textId="77777777" w:rsidR="00E849B0" w:rsidRDefault="00E849B0">
      <w:pPr>
        <w:rPr>
          <w:sz w:val="20"/>
          <w:szCs w:val="20"/>
        </w:rPr>
      </w:pPr>
    </w:p>
    <w:p w14:paraId="678878C7" w14:textId="77777777" w:rsidR="00E849B0" w:rsidRDefault="00E849B0">
      <w:pPr>
        <w:rPr>
          <w:sz w:val="20"/>
          <w:szCs w:val="20"/>
        </w:rPr>
      </w:pPr>
    </w:p>
    <w:p w14:paraId="798E6A6B" w14:textId="77777777" w:rsidR="00E849B0" w:rsidRDefault="00E849B0">
      <w:pPr>
        <w:rPr>
          <w:sz w:val="20"/>
          <w:szCs w:val="20"/>
        </w:rPr>
      </w:pPr>
    </w:p>
    <w:p w14:paraId="67957BF0" w14:textId="77777777" w:rsidR="00E849B0" w:rsidRDefault="00E849B0">
      <w:pPr>
        <w:rPr>
          <w:sz w:val="20"/>
          <w:szCs w:val="20"/>
        </w:rPr>
      </w:pPr>
    </w:p>
    <w:p w14:paraId="6CC083C5" w14:textId="77777777" w:rsidR="00E849B0" w:rsidRDefault="00E849B0">
      <w:pPr>
        <w:rPr>
          <w:sz w:val="20"/>
          <w:szCs w:val="20"/>
        </w:rPr>
      </w:pPr>
    </w:p>
    <w:p w14:paraId="308C17C0" w14:textId="77777777" w:rsidR="00E849B0" w:rsidRDefault="00E849B0">
      <w:pPr>
        <w:rPr>
          <w:sz w:val="20"/>
          <w:szCs w:val="20"/>
        </w:rPr>
      </w:pPr>
    </w:p>
    <w:p w14:paraId="0977EBE8" w14:textId="77777777" w:rsidR="00E849B0" w:rsidRDefault="00E849B0">
      <w:pPr>
        <w:rPr>
          <w:sz w:val="20"/>
          <w:szCs w:val="20"/>
        </w:rPr>
      </w:pPr>
    </w:p>
    <w:p w14:paraId="58A1DDE0" w14:textId="77777777" w:rsidR="00E849B0" w:rsidRDefault="00E849B0">
      <w:pPr>
        <w:rPr>
          <w:sz w:val="20"/>
          <w:szCs w:val="20"/>
        </w:rPr>
      </w:pPr>
    </w:p>
    <w:p w14:paraId="54C9B5DD" w14:textId="77777777" w:rsidR="00E849B0" w:rsidRDefault="00000000">
      <w:pPr>
        <w:pStyle w:val="Heading1"/>
        <w:rPr>
          <w:b/>
          <w:bCs/>
          <w:sz w:val="20"/>
          <w:szCs w:val="20"/>
        </w:rPr>
      </w:pPr>
      <w:bookmarkStart w:id="4" w:name="_t97strs9hbcp" w:colFirst="0" w:colLast="0"/>
      <w:bookmarkEnd w:id="4"/>
      <w:r>
        <w:lastRenderedPageBreak/>
        <w:t>4) Table S2: Intervention details  (n = 23)</w:t>
      </w:r>
    </w:p>
    <w:tbl>
      <w:tblPr>
        <w:tblStyle w:val="a0"/>
        <w:tblW w:w="1288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575"/>
        <w:gridCol w:w="1380"/>
        <w:gridCol w:w="4785"/>
        <w:gridCol w:w="1950"/>
        <w:gridCol w:w="1995"/>
      </w:tblGrid>
      <w:tr w:rsidR="00E849B0" w14:paraId="419E4B10" w14:textId="77777777">
        <w:trPr>
          <w:trHeight w:val="1659"/>
        </w:trPr>
        <w:tc>
          <w:tcPr>
            <w:tcW w:w="1200" w:type="dxa"/>
            <w:tcMar>
              <w:top w:w="100" w:type="dxa"/>
              <w:left w:w="100" w:type="dxa"/>
              <w:bottom w:w="100" w:type="dxa"/>
              <w:right w:w="100" w:type="dxa"/>
            </w:tcMar>
          </w:tcPr>
          <w:p w14:paraId="5952B0CE" w14:textId="77777777" w:rsidR="00E849B0" w:rsidRDefault="00000000">
            <w:pPr>
              <w:widowControl w:val="0"/>
              <w:spacing w:line="240" w:lineRule="auto"/>
              <w:rPr>
                <w:b/>
                <w:bCs/>
                <w:sz w:val="20"/>
                <w:szCs w:val="20"/>
              </w:rPr>
            </w:pPr>
            <w:r>
              <w:rPr>
                <w:b/>
                <w:bCs/>
                <w:sz w:val="20"/>
                <w:szCs w:val="20"/>
              </w:rPr>
              <w:t>Study IDs</w:t>
            </w:r>
          </w:p>
          <w:p w14:paraId="5455C0A7" w14:textId="77777777" w:rsidR="00E849B0" w:rsidRDefault="00000000">
            <w:pPr>
              <w:widowControl w:val="0"/>
              <w:spacing w:line="240" w:lineRule="auto"/>
              <w:rPr>
                <w:b/>
                <w:bCs/>
                <w:sz w:val="20"/>
                <w:szCs w:val="20"/>
              </w:rPr>
            </w:pPr>
            <w:r>
              <w:rPr>
                <w:b/>
                <w:bCs/>
                <w:sz w:val="20"/>
                <w:szCs w:val="20"/>
              </w:rPr>
              <w:t>Country</w:t>
            </w:r>
            <w:r>
              <w:rPr>
                <w:b/>
                <w:bCs/>
                <w:sz w:val="20"/>
                <w:szCs w:val="20"/>
              </w:rPr>
              <w:br/>
              <w:t>Location</w:t>
            </w:r>
          </w:p>
        </w:tc>
        <w:tc>
          <w:tcPr>
            <w:tcW w:w="1575" w:type="dxa"/>
            <w:tcMar>
              <w:top w:w="100" w:type="dxa"/>
              <w:left w:w="100" w:type="dxa"/>
              <w:bottom w:w="100" w:type="dxa"/>
              <w:right w:w="100" w:type="dxa"/>
            </w:tcMar>
          </w:tcPr>
          <w:p w14:paraId="78CC9D22"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 xml:space="preserve">Intervention name </w:t>
            </w:r>
          </w:p>
          <w:p w14:paraId="5CB512B7" w14:textId="77777777" w:rsidR="00E849B0" w:rsidRDefault="00000000">
            <w:pPr>
              <w:widowControl w:val="0"/>
              <w:spacing w:line="240" w:lineRule="auto"/>
              <w:rPr>
                <w:b/>
                <w:bCs/>
                <w:sz w:val="20"/>
                <w:szCs w:val="20"/>
              </w:rPr>
            </w:pPr>
            <w:r>
              <w:rPr>
                <w:b/>
                <w:bCs/>
                <w:sz w:val="20"/>
                <w:szCs w:val="20"/>
              </w:rPr>
              <w:t xml:space="preserve">Intervention component </w:t>
            </w:r>
          </w:p>
          <w:p w14:paraId="299BEFF1" w14:textId="77777777" w:rsidR="00E849B0" w:rsidRDefault="00E849B0">
            <w:pPr>
              <w:widowControl w:val="0"/>
              <w:pBdr>
                <w:top w:val="nil"/>
                <w:left w:val="nil"/>
                <w:bottom w:val="nil"/>
                <w:right w:val="nil"/>
                <w:between w:val="nil"/>
              </w:pBdr>
              <w:spacing w:line="240" w:lineRule="auto"/>
              <w:rPr>
                <w:b/>
                <w:bCs/>
                <w:sz w:val="20"/>
                <w:szCs w:val="20"/>
              </w:rPr>
            </w:pPr>
          </w:p>
        </w:tc>
        <w:tc>
          <w:tcPr>
            <w:tcW w:w="1380" w:type="dxa"/>
            <w:tcMar>
              <w:top w:w="100" w:type="dxa"/>
              <w:left w:w="100" w:type="dxa"/>
              <w:bottom w:w="100" w:type="dxa"/>
              <w:right w:w="100" w:type="dxa"/>
            </w:tcMar>
          </w:tcPr>
          <w:p w14:paraId="5E50B4E2" w14:textId="77777777" w:rsidR="00E849B0" w:rsidRDefault="00000000">
            <w:pPr>
              <w:widowControl w:val="0"/>
              <w:spacing w:line="240" w:lineRule="auto"/>
              <w:rPr>
                <w:b/>
                <w:bCs/>
                <w:sz w:val="20"/>
                <w:szCs w:val="20"/>
              </w:rPr>
            </w:pPr>
            <w:r>
              <w:rPr>
                <w:b/>
                <w:bCs/>
                <w:sz w:val="20"/>
                <w:szCs w:val="20"/>
              </w:rPr>
              <w:t>Theoretical/conceptual framework</w:t>
            </w:r>
          </w:p>
        </w:tc>
        <w:tc>
          <w:tcPr>
            <w:tcW w:w="4785" w:type="dxa"/>
            <w:tcMar>
              <w:top w:w="100" w:type="dxa"/>
              <w:left w:w="100" w:type="dxa"/>
              <w:bottom w:w="100" w:type="dxa"/>
              <w:right w:w="100" w:type="dxa"/>
            </w:tcMar>
          </w:tcPr>
          <w:p w14:paraId="5938351E"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Intervention description</w:t>
            </w:r>
          </w:p>
        </w:tc>
        <w:tc>
          <w:tcPr>
            <w:tcW w:w="1950" w:type="dxa"/>
            <w:tcMar>
              <w:top w:w="100" w:type="dxa"/>
              <w:left w:w="100" w:type="dxa"/>
              <w:bottom w:w="100" w:type="dxa"/>
              <w:right w:w="100" w:type="dxa"/>
            </w:tcMar>
          </w:tcPr>
          <w:p w14:paraId="5C5A92C5"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Intervention provider</w:t>
            </w:r>
          </w:p>
          <w:p w14:paraId="19BD655D"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 xml:space="preserve">Delivery mode: Individual/ group; in-person/online </w:t>
            </w:r>
          </w:p>
          <w:p w14:paraId="11E65371"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Settings</w:t>
            </w:r>
          </w:p>
          <w:p w14:paraId="4C1BC16F"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Beneficiary</w:t>
            </w:r>
          </w:p>
        </w:tc>
        <w:tc>
          <w:tcPr>
            <w:tcW w:w="1995" w:type="dxa"/>
            <w:tcMar>
              <w:top w:w="100" w:type="dxa"/>
              <w:left w:w="100" w:type="dxa"/>
              <w:bottom w:w="100" w:type="dxa"/>
              <w:right w:w="100" w:type="dxa"/>
            </w:tcMar>
          </w:tcPr>
          <w:p w14:paraId="5FD89FAE"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Overall duration of intervention</w:t>
            </w:r>
          </w:p>
          <w:p w14:paraId="1472C6AE"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Frequency of intervention</w:t>
            </w:r>
          </w:p>
          <w:p w14:paraId="123CCD57" w14:textId="77777777" w:rsidR="00E849B0" w:rsidRDefault="00000000">
            <w:pPr>
              <w:widowControl w:val="0"/>
              <w:pBdr>
                <w:top w:val="nil"/>
                <w:left w:val="nil"/>
                <w:bottom w:val="nil"/>
                <w:right w:val="nil"/>
                <w:between w:val="nil"/>
              </w:pBdr>
              <w:spacing w:line="240" w:lineRule="auto"/>
              <w:rPr>
                <w:b/>
                <w:bCs/>
                <w:sz w:val="20"/>
                <w:szCs w:val="20"/>
              </w:rPr>
            </w:pPr>
            <w:r>
              <w:rPr>
                <w:b/>
                <w:bCs/>
                <w:sz w:val="20"/>
                <w:szCs w:val="20"/>
              </w:rPr>
              <w:t>Dose: Session duration</w:t>
            </w:r>
          </w:p>
        </w:tc>
      </w:tr>
      <w:tr w:rsidR="00E849B0" w14:paraId="26F54E07" w14:textId="77777777">
        <w:trPr>
          <w:trHeight w:val="2774"/>
        </w:trPr>
        <w:tc>
          <w:tcPr>
            <w:tcW w:w="1200" w:type="dxa"/>
            <w:tcMar>
              <w:top w:w="100" w:type="dxa"/>
              <w:left w:w="100" w:type="dxa"/>
              <w:bottom w:w="100" w:type="dxa"/>
              <w:right w:w="100" w:type="dxa"/>
            </w:tcMar>
          </w:tcPr>
          <w:p w14:paraId="70B27116" w14:textId="77777777" w:rsidR="00E849B0" w:rsidRDefault="00000000">
            <w:pPr>
              <w:widowControl w:val="0"/>
              <w:spacing w:line="240" w:lineRule="auto"/>
              <w:rPr>
                <w:sz w:val="20"/>
                <w:szCs w:val="20"/>
              </w:rPr>
            </w:pPr>
            <w:r>
              <w:rPr>
                <w:sz w:val="20"/>
                <w:szCs w:val="20"/>
              </w:rPr>
              <w:t>Ahmed et al., 2023 a</w:t>
            </w:r>
          </w:p>
          <w:p w14:paraId="08A955C0" w14:textId="77777777" w:rsidR="00E849B0" w:rsidRDefault="00000000">
            <w:pPr>
              <w:widowControl w:val="0"/>
              <w:spacing w:line="240" w:lineRule="auto"/>
              <w:rPr>
                <w:sz w:val="20"/>
                <w:szCs w:val="20"/>
              </w:rPr>
            </w:pPr>
            <w:r>
              <w:rPr>
                <w:sz w:val="20"/>
                <w:szCs w:val="20"/>
              </w:rPr>
              <w:t>(Ahmed et al., 2022, Ahmed et al., 2023b)</w:t>
            </w:r>
          </w:p>
          <w:p w14:paraId="634B6ADC" w14:textId="77777777" w:rsidR="00E849B0" w:rsidRDefault="00000000">
            <w:pPr>
              <w:widowControl w:val="0"/>
              <w:spacing w:line="240" w:lineRule="auto"/>
              <w:rPr>
                <w:sz w:val="20"/>
                <w:szCs w:val="20"/>
              </w:rPr>
            </w:pPr>
            <w:r>
              <w:rPr>
                <w:sz w:val="20"/>
                <w:szCs w:val="20"/>
              </w:rPr>
              <w:t>- Dhaka, Bangladesh</w:t>
            </w:r>
          </w:p>
        </w:tc>
        <w:tc>
          <w:tcPr>
            <w:tcW w:w="1575" w:type="dxa"/>
            <w:tcMar>
              <w:top w:w="100" w:type="dxa"/>
              <w:left w:w="100" w:type="dxa"/>
              <w:bottom w:w="100" w:type="dxa"/>
              <w:right w:w="100" w:type="dxa"/>
            </w:tcMar>
          </w:tcPr>
          <w:p w14:paraId="5F4F58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educational intervention</w:t>
            </w:r>
          </w:p>
          <w:p w14:paraId="01F10A25" w14:textId="77777777" w:rsidR="00E849B0" w:rsidRDefault="00000000">
            <w:pPr>
              <w:widowControl w:val="0"/>
              <w:spacing w:line="240" w:lineRule="auto"/>
              <w:rPr>
                <w:sz w:val="20"/>
                <w:szCs w:val="20"/>
              </w:rPr>
            </w:pPr>
            <w:r>
              <w:rPr>
                <w:sz w:val="20"/>
                <w:szCs w:val="20"/>
              </w:rPr>
              <w:t xml:space="preserve"> &amp;</w:t>
            </w:r>
          </w:p>
          <w:p w14:paraId="171EDBC0" w14:textId="77777777" w:rsidR="00E849B0" w:rsidRDefault="00000000">
            <w:pPr>
              <w:widowControl w:val="0"/>
              <w:spacing w:line="240" w:lineRule="auto"/>
              <w:rPr>
                <w:sz w:val="20"/>
                <w:szCs w:val="20"/>
              </w:rPr>
            </w:pPr>
            <w:r>
              <w:rPr>
                <w:sz w:val="20"/>
                <w:szCs w:val="20"/>
              </w:rPr>
              <w:t>Physical activity intervention</w:t>
            </w:r>
          </w:p>
          <w:p w14:paraId="15E111F9" w14:textId="77777777" w:rsidR="00E849B0" w:rsidRDefault="00000000">
            <w:pPr>
              <w:widowControl w:val="0"/>
              <w:spacing w:line="240" w:lineRule="auto"/>
              <w:rPr>
                <w:sz w:val="20"/>
                <w:szCs w:val="20"/>
              </w:rPr>
            </w:pPr>
            <w:r>
              <w:rPr>
                <w:sz w:val="20"/>
                <w:szCs w:val="20"/>
              </w:rPr>
              <w:t>- Multicomponent intervention</w:t>
            </w:r>
          </w:p>
          <w:p w14:paraId="767B30EE" w14:textId="77777777" w:rsidR="00E849B0" w:rsidRDefault="00E849B0">
            <w:pPr>
              <w:widowControl w:val="0"/>
              <w:pBdr>
                <w:top w:val="nil"/>
                <w:left w:val="nil"/>
                <w:bottom w:val="nil"/>
                <w:right w:val="nil"/>
                <w:between w:val="nil"/>
              </w:pBdr>
              <w:spacing w:line="240" w:lineRule="auto"/>
              <w:rPr>
                <w:sz w:val="20"/>
                <w:szCs w:val="20"/>
              </w:rPr>
            </w:pPr>
          </w:p>
          <w:p w14:paraId="6F11127E"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7CFF6BAC" w14:textId="77777777" w:rsidR="00E849B0" w:rsidRDefault="00000000">
            <w:pPr>
              <w:widowControl w:val="0"/>
              <w:spacing w:line="240" w:lineRule="auto"/>
              <w:rPr>
                <w:sz w:val="20"/>
                <w:szCs w:val="20"/>
              </w:rPr>
            </w:pPr>
            <w:r>
              <w:rPr>
                <w:sz w:val="20"/>
                <w:szCs w:val="20"/>
              </w:rPr>
              <w:t>WHO's Health Promoting Schools framework</w:t>
            </w:r>
          </w:p>
        </w:tc>
        <w:tc>
          <w:tcPr>
            <w:tcW w:w="4785" w:type="dxa"/>
            <w:tcMar>
              <w:top w:w="100" w:type="dxa"/>
              <w:left w:w="100" w:type="dxa"/>
              <w:bottom w:w="100" w:type="dxa"/>
              <w:right w:w="100" w:type="dxa"/>
            </w:tcMar>
          </w:tcPr>
          <w:p w14:paraId="6DD2A815" w14:textId="77777777" w:rsidR="00E849B0" w:rsidRDefault="00000000">
            <w:pPr>
              <w:widowControl w:val="0"/>
              <w:spacing w:line="240" w:lineRule="auto"/>
              <w:rPr>
                <w:sz w:val="20"/>
                <w:szCs w:val="20"/>
              </w:rPr>
            </w:pPr>
            <w:r>
              <w:rPr>
                <w:sz w:val="20"/>
                <w:szCs w:val="20"/>
              </w:rPr>
              <w:t xml:space="preserve">- Physical activity intervention: 30 min of supervised circuit session and 20 min supervised lunch time sports activity </w:t>
            </w:r>
          </w:p>
          <w:p w14:paraId="45871E8C" w14:textId="77777777" w:rsidR="00E849B0" w:rsidRDefault="00000000">
            <w:pPr>
              <w:widowControl w:val="0"/>
              <w:spacing w:line="240" w:lineRule="auto"/>
              <w:rPr>
                <w:sz w:val="20"/>
                <w:szCs w:val="20"/>
              </w:rPr>
            </w:pPr>
            <w:r>
              <w:rPr>
                <w:sz w:val="20"/>
                <w:szCs w:val="20"/>
              </w:rPr>
              <w:t>- Classroom education session: Health education session on sedentary and healthy eating behaviours and classroom activities</w:t>
            </w:r>
          </w:p>
          <w:p w14:paraId="6BABB081" w14:textId="77777777" w:rsidR="00E849B0" w:rsidRDefault="00000000">
            <w:pPr>
              <w:widowControl w:val="0"/>
              <w:spacing w:line="240" w:lineRule="auto"/>
              <w:rPr>
                <w:sz w:val="20"/>
                <w:szCs w:val="20"/>
              </w:rPr>
            </w:pPr>
            <w:r>
              <w:rPr>
                <w:sz w:val="20"/>
                <w:szCs w:val="20"/>
              </w:rPr>
              <w:t xml:space="preserve">- Teachers in the intervention school were requested to ask vendors around the school to stop selling unhealthy food. </w:t>
            </w:r>
          </w:p>
          <w:p w14:paraId="349F484A" w14:textId="77777777" w:rsidR="00E849B0" w:rsidRDefault="00000000">
            <w:pPr>
              <w:widowControl w:val="0"/>
              <w:spacing w:line="240" w:lineRule="auto"/>
              <w:rPr>
                <w:sz w:val="20"/>
                <w:szCs w:val="20"/>
              </w:rPr>
            </w:pPr>
            <w:r>
              <w:rPr>
                <w:sz w:val="20"/>
                <w:szCs w:val="20"/>
              </w:rPr>
              <w:t>- Schools and students were given educational materials with pictorial messages</w:t>
            </w:r>
          </w:p>
          <w:p w14:paraId="5DA5096F" w14:textId="77777777" w:rsidR="00E849B0" w:rsidRDefault="00000000">
            <w:pPr>
              <w:widowControl w:val="0"/>
              <w:spacing w:line="240" w:lineRule="auto"/>
              <w:rPr>
                <w:sz w:val="20"/>
                <w:szCs w:val="20"/>
              </w:rPr>
            </w:pPr>
            <w:r>
              <w:rPr>
                <w:sz w:val="20"/>
                <w:szCs w:val="20"/>
              </w:rPr>
              <w:t>- Parents were given infographics with messages related to healthy foods and active lifestyles.</w:t>
            </w:r>
          </w:p>
        </w:tc>
        <w:tc>
          <w:tcPr>
            <w:tcW w:w="1950" w:type="dxa"/>
            <w:tcMar>
              <w:top w:w="100" w:type="dxa"/>
              <w:left w:w="100" w:type="dxa"/>
              <w:bottom w:w="100" w:type="dxa"/>
              <w:right w:w="100" w:type="dxa"/>
            </w:tcMar>
          </w:tcPr>
          <w:p w14:paraId="1F67DD4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Researcher delivered</w:t>
            </w:r>
          </w:p>
          <w:p w14:paraId="6EA0296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116255D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School based group intervention </w:t>
            </w:r>
          </w:p>
          <w:p w14:paraId="04844D7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parents</w:t>
            </w:r>
          </w:p>
        </w:tc>
        <w:tc>
          <w:tcPr>
            <w:tcW w:w="1995" w:type="dxa"/>
            <w:tcMar>
              <w:top w:w="100" w:type="dxa"/>
              <w:left w:w="100" w:type="dxa"/>
              <w:bottom w:w="100" w:type="dxa"/>
              <w:right w:w="100" w:type="dxa"/>
            </w:tcMar>
          </w:tcPr>
          <w:p w14:paraId="629C635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months</w:t>
            </w:r>
          </w:p>
          <w:p w14:paraId="249CA2C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Weekly basis</w:t>
            </w:r>
          </w:p>
          <w:p w14:paraId="281E7F4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30 min classroom circuit session &amp; 20 min supervised lunch time sports activity</w:t>
            </w:r>
          </w:p>
          <w:p w14:paraId="35054A0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 NR</w:t>
            </w:r>
          </w:p>
        </w:tc>
      </w:tr>
      <w:tr w:rsidR="00E849B0" w14:paraId="14871DE4" w14:textId="77777777">
        <w:tc>
          <w:tcPr>
            <w:tcW w:w="1200" w:type="dxa"/>
            <w:tcMar>
              <w:top w:w="100" w:type="dxa"/>
              <w:left w:w="100" w:type="dxa"/>
              <w:bottom w:w="100" w:type="dxa"/>
              <w:right w:w="100" w:type="dxa"/>
            </w:tcMar>
          </w:tcPr>
          <w:p w14:paraId="2BBF1C77" w14:textId="77777777" w:rsidR="00E849B0" w:rsidRDefault="00000000">
            <w:pPr>
              <w:widowControl w:val="0"/>
              <w:spacing w:line="240" w:lineRule="auto"/>
              <w:rPr>
                <w:sz w:val="20"/>
                <w:szCs w:val="20"/>
              </w:rPr>
            </w:pPr>
            <w:r>
              <w:rPr>
                <w:sz w:val="20"/>
                <w:szCs w:val="20"/>
              </w:rPr>
              <w:t>Anjana et al., 2025</w:t>
            </w:r>
          </w:p>
          <w:p w14:paraId="5DB3C45D" w14:textId="77777777" w:rsidR="00E849B0" w:rsidRDefault="00000000">
            <w:pPr>
              <w:widowControl w:val="0"/>
              <w:spacing w:line="240" w:lineRule="auto"/>
              <w:rPr>
                <w:sz w:val="20"/>
                <w:szCs w:val="20"/>
              </w:rPr>
            </w:pPr>
            <w:r>
              <w:rPr>
                <w:sz w:val="20"/>
                <w:szCs w:val="20"/>
              </w:rPr>
              <w:t>- Chennai, India</w:t>
            </w:r>
          </w:p>
        </w:tc>
        <w:tc>
          <w:tcPr>
            <w:tcW w:w="1575" w:type="dxa"/>
            <w:tcMar>
              <w:top w:w="100" w:type="dxa"/>
              <w:left w:w="100" w:type="dxa"/>
              <w:bottom w:w="100" w:type="dxa"/>
              <w:right w:w="100" w:type="dxa"/>
            </w:tcMar>
          </w:tcPr>
          <w:p w14:paraId="54811A6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Physical activity intervention called “Taking High-Intensity Interval Training (HIIT) ANd Dance to Adolescents for Victory over noncommunicable diseases (NCDs)” (THANDAV)</w:t>
            </w:r>
          </w:p>
          <w:p w14:paraId="77DE8322"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Single component intervention</w:t>
            </w:r>
          </w:p>
        </w:tc>
        <w:tc>
          <w:tcPr>
            <w:tcW w:w="1380" w:type="dxa"/>
            <w:tcMar>
              <w:top w:w="100" w:type="dxa"/>
              <w:left w:w="100" w:type="dxa"/>
              <w:bottom w:w="100" w:type="dxa"/>
              <w:right w:w="100" w:type="dxa"/>
            </w:tcMar>
          </w:tcPr>
          <w:p w14:paraId="2E59A58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NR</w:t>
            </w:r>
          </w:p>
        </w:tc>
        <w:tc>
          <w:tcPr>
            <w:tcW w:w="4785" w:type="dxa"/>
            <w:tcMar>
              <w:top w:w="100" w:type="dxa"/>
              <w:left w:w="100" w:type="dxa"/>
              <w:bottom w:w="100" w:type="dxa"/>
              <w:right w:w="100" w:type="dxa"/>
            </w:tcMar>
          </w:tcPr>
          <w:p w14:paraId="402F7DAA" w14:textId="77777777" w:rsidR="00E849B0" w:rsidRDefault="00000000">
            <w:pPr>
              <w:widowControl w:val="0"/>
              <w:spacing w:line="240" w:lineRule="auto"/>
              <w:jc w:val="both"/>
              <w:rPr>
                <w:sz w:val="20"/>
                <w:szCs w:val="20"/>
              </w:rPr>
            </w:pPr>
            <w:r>
              <w:rPr>
                <w:b/>
                <w:bCs/>
                <w:sz w:val="20"/>
                <w:szCs w:val="20"/>
              </w:rPr>
              <w:t xml:space="preserve">- </w:t>
            </w:r>
            <w:r>
              <w:rPr>
                <w:sz w:val="20"/>
                <w:szCs w:val="20"/>
              </w:rPr>
              <w:t xml:space="preserve">THANDAV  is a 10-min routine with high- and low-intensity dance steps consists of four songs. </w:t>
            </w:r>
          </w:p>
          <w:p w14:paraId="78F4ABE2" w14:textId="77777777" w:rsidR="00E849B0" w:rsidRDefault="00000000">
            <w:pPr>
              <w:widowControl w:val="0"/>
              <w:spacing w:line="240" w:lineRule="auto"/>
              <w:jc w:val="both"/>
              <w:rPr>
                <w:sz w:val="20"/>
                <w:szCs w:val="20"/>
              </w:rPr>
            </w:pPr>
            <w:r>
              <w:rPr>
                <w:sz w:val="20"/>
                <w:szCs w:val="20"/>
              </w:rPr>
              <w:t>- Each song has a two-minute high-intensity component followed by a 30-second low-intensity component. This was repeated four times (4 songs) to form a single 10-minute routine.</w:t>
            </w:r>
          </w:p>
          <w:p w14:paraId="5D730818" w14:textId="77777777" w:rsidR="00E849B0" w:rsidRDefault="00000000">
            <w:pPr>
              <w:widowControl w:val="0"/>
              <w:spacing w:line="240" w:lineRule="auto"/>
              <w:jc w:val="both"/>
              <w:rPr>
                <w:sz w:val="20"/>
                <w:szCs w:val="20"/>
              </w:rPr>
            </w:pPr>
            <w:r>
              <w:rPr>
                <w:sz w:val="20"/>
                <w:szCs w:val="20"/>
              </w:rPr>
              <w:t>- Dance routine had 10-minute warm-up, 40 minutes of THANDAV routine practice, and a 10-minute cool-down.</w:t>
            </w:r>
          </w:p>
        </w:tc>
        <w:tc>
          <w:tcPr>
            <w:tcW w:w="1950" w:type="dxa"/>
            <w:tcMar>
              <w:top w:w="100" w:type="dxa"/>
              <w:left w:w="100" w:type="dxa"/>
              <w:bottom w:w="100" w:type="dxa"/>
              <w:right w:w="100" w:type="dxa"/>
            </w:tcMar>
          </w:tcPr>
          <w:p w14:paraId="210A587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Professional dancer/ trainer delivered</w:t>
            </w:r>
          </w:p>
          <w:p w14:paraId="24F0753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 session followed by online- Zoom session</w:t>
            </w:r>
          </w:p>
          <w:p w14:paraId="37CEA53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0DA4F2B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 girls</w:t>
            </w:r>
          </w:p>
        </w:tc>
        <w:tc>
          <w:tcPr>
            <w:tcW w:w="1995" w:type="dxa"/>
            <w:tcMar>
              <w:top w:w="100" w:type="dxa"/>
              <w:left w:w="100" w:type="dxa"/>
              <w:bottom w:w="100" w:type="dxa"/>
              <w:right w:w="100" w:type="dxa"/>
            </w:tcMar>
          </w:tcPr>
          <w:p w14:paraId="0C00381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months</w:t>
            </w:r>
          </w:p>
          <w:p w14:paraId="7F757E0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Twice in a week, Weekly make-up session on Saturdays</w:t>
            </w:r>
          </w:p>
          <w:p w14:paraId="59700B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Session duration: Each session for an hour </w:t>
            </w:r>
          </w:p>
          <w:p w14:paraId="3A84D25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sessions: Total 24 sessions in 12 weeks (16 offline sessions over 8 weeks, 8 online </w:t>
            </w:r>
            <w:r>
              <w:rPr>
                <w:sz w:val="20"/>
                <w:szCs w:val="20"/>
              </w:rPr>
              <w:lastRenderedPageBreak/>
              <w:t>sessions over 4 weeks)</w:t>
            </w:r>
          </w:p>
        </w:tc>
      </w:tr>
      <w:tr w:rsidR="00E849B0" w14:paraId="2950F342" w14:textId="77777777">
        <w:tc>
          <w:tcPr>
            <w:tcW w:w="1200" w:type="dxa"/>
            <w:tcMar>
              <w:top w:w="100" w:type="dxa"/>
              <w:left w:w="100" w:type="dxa"/>
              <w:bottom w:w="100" w:type="dxa"/>
              <w:right w:w="100" w:type="dxa"/>
            </w:tcMar>
          </w:tcPr>
          <w:p w14:paraId="1E928115" w14:textId="77777777" w:rsidR="00E849B0" w:rsidRDefault="00000000">
            <w:pPr>
              <w:widowControl w:val="0"/>
              <w:spacing w:line="240" w:lineRule="auto"/>
              <w:rPr>
                <w:sz w:val="20"/>
                <w:szCs w:val="20"/>
              </w:rPr>
            </w:pPr>
            <w:r>
              <w:rPr>
                <w:sz w:val="20"/>
                <w:szCs w:val="20"/>
              </w:rPr>
              <w:lastRenderedPageBreak/>
              <w:t>Bandyopadhyay et al., 2025</w:t>
            </w:r>
          </w:p>
          <w:p w14:paraId="756EC084" w14:textId="77777777" w:rsidR="00E849B0" w:rsidRDefault="00000000">
            <w:pPr>
              <w:widowControl w:val="0"/>
              <w:spacing w:line="240" w:lineRule="auto"/>
              <w:rPr>
                <w:sz w:val="20"/>
                <w:szCs w:val="20"/>
              </w:rPr>
            </w:pPr>
            <w:r>
              <w:rPr>
                <w:sz w:val="20"/>
                <w:szCs w:val="20"/>
              </w:rPr>
              <w:t>-West Bengal, India</w:t>
            </w:r>
          </w:p>
        </w:tc>
        <w:tc>
          <w:tcPr>
            <w:tcW w:w="1575" w:type="dxa"/>
            <w:tcMar>
              <w:top w:w="100" w:type="dxa"/>
              <w:left w:w="100" w:type="dxa"/>
              <w:bottom w:w="100" w:type="dxa"/>
              <w:right w:w="100" w:type="dxa"/>
            </w:tcMar>
          </w:tcPr>
          <w:p w14:paraId="34DC898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Physical activity intervention   </w:t>
            </w:r>
          </w:p>
          <w:p w14:paraId="0B93F5F4" w14:textId="77777777" w:rsidR="00E849B0" w:rsidRDefault="00000000">
            <w:pPr>
              <w:widowControl w:val="0"/>
              <w:spacing w:line="240" w:lineRule="auto"/>
              <w:rPr>
                <w:sz w:val="20"/>
                <w:szCs w:val="20"/>
              </w:rPr>
            </w:pPr>
            <w:r>
              <w:rPr>
                <w:sz w:val="20"/>
                <w:szCs w:val="20"/>
              </w:rPr>
              <w:t>&amp;</w:t>
            </w:r>
          </w:p>
          <w:p w14:paraId="464F4E2F" w14:textId="77777777" w:rsidR="00E849B0" w:rsidRDefault="00000000">
            <w:pPr>
              <w:widowControl w:val="0"/>
              <w:spacing w:line="240" w:lineRule="auto"/>
              <w:rPr>
                <w:sz w:val="20"/>
                <w:szCs w:val="20"/>
              </w:rPr>
            </w:pPr>
            <w:r>
              <w:rPr>
                <w:sz w:val="20"/>
                <w:szCs w:val="20"/>
              </w:rPr>
              <w:t>Nutrition education session (NES)</w:t>
            </w:r>
          </w:p>
          <w:p w14:paraId="6B7731EB" w14:textId="77777777" w:rsidR="00E849B0" w:rsidRDefault="00000000">
            <w:pPr>
              <w:widowControl w:val="0"/>
              <w:spacing w:line="240" w:lineRule="auto"/>
              <w:rPr>
                <w:sz w:val="20"/>
                <w:szCs w:val="20"/>
              </w:rPr>
            </w:pPr>
            <w:r>
              <w:rPr>
                <w:sz w:val="20"/>
                <w:szCs w:val="20"/>
              </w:rPr>
              <w:t>- Multicomponent intervention</w:t>
            </w:r>
          </w:p>
        </w:tc>
        <w:tc>
          <w:tcPr>
            <w:tcW w:w="1380" w:type="dxa"/>
            <w:tcMar>
              <w:top w:w="100" w:type="dxa"/>
              <w:left w:w="100" w:type="dxa"/>
              <w:bottom w:w="100" w:type="dxa"/>
              <w:right w:w="100" w:type="dxa"/>
            </w:tcMar>
          </w:tcPr>
          <w:p w14:paraId="56C30433"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1284EDE0" w14:textId="77777777" w:rsidR="00E849B0" w:rsidRDefault="00000000">
            <w:pPr>
              <w:widowControl w:val="0"/>
              <w:spacing w:line="240" w:lineRule="auto"/>
              <w:rPr>
                <w:sz w:val="20"/>
                <w:szCs w:val="20"/>
              </w:rPr>
            </w:pPr>
            <w:r>
              <w:rPr>
                <w:b/>
                <w:bCs/>
                <w:sz w:val="20"/>
                <w:szCs w:val="20"/>
              </w:rPr>
              <w:t xml:space="preserve">- </w:t>
            </w:r>
            <w:r>
              <w:rPr>
                <w:sz w:val="20"/>
                <w:szCs w:val="20"/>
              </w:rPr>
              <w:t xml:space="preserve">Physical Activity Sessions (PAS): Supervised exercise sessions after school. Each session consisted of a 10-minute warm-up and 35 minutes of aerobic activity, 15 minutes of recreational leisure activities and 5 minutes of cooling-down exercises .                                                                    </w:t>
            </w:r>
          </w:p>
          <w:p w14:paraId="10A65995" w14:textId="77777777" w:rsidR="00E849B0" w:rsidRDefault="00000000">
            <w:pPr>
              <w:widowControl w:val="0"/>
              <w:spacing w:line="240" w:lineRule="auto"/>
              <w:rPr>
                <w:sz w:val="20"/>
                <w:szCs w:val="20"/>
              </w:rPr>
            </w:pPr>
            <w:r>
              <w:rPr>
                <w:sz w:val="20"/>
                <w:szCs w:val="20"/>
              </w:rPr>
              <w:t>- Nutrition Education Sessions (NES) was conducted by  by a trained nutritionist on Saturdays.</w:t>
            </w:r>
          </w:p>
          <w:p w14:paraId="58C76D3D" w14:textId="77777777" w:rsidR="00E849B0" w:rsidRDefault="00000000">
            <w:pPr>
              <w:widowControl w:val="0"/>
              <w:spacing w:line="240" w:lineRule="auto"/>
              <w:rPr>
                <w:sz w:val="20"/>
                <w:szCs w:val="20"/>
              </w:rPr>
            </w:pPr>
            <w:r>
              <w:rPr>
                <w:sz w:val="20"/>
                <w:szCs w:val="20"/>
              </w:rPr>
              <w:t>- Lessons focused on encouraging healthy food choices and exercise self-control, covering dietary groups, the food pyramid, balanced diets, the link between exercise and health.</w:t>
            </w:r>
          </w:p>
        </w:tc>
        <w:tc>
          <w:tcPr>
            <w:tcW w:w="1950" w:type="dxa"/>
            <w:tcMar>
              <w:top w:w="100" w:type="dxa"/>
              <w:left w:w="100" w:type="dxa"/>
              <w:bottom w:w="100" w:type="dxa"/>
              <w:right w:w="100" w:type="dxa"/>
            </w:tcMar>
          </w:tcPr>
          <w:p w14:paraId="75B69B4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&amp; trained nutritionalist delivered</w:t>
            </w:r>
          </w:p>
          <w:p w14:paraId="796F854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Face to face </w:t>
            </w:r>
          </w:p>
          <w:p w14:paraId="4659AFB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79B6EA1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w:t>
            </w:r>
          </w:p>
        </w:tc>
        <w:tc>
          <w:tcPr>
            <w:tcW w:w="1995" w:type="dxa"/>
            <w:tcMar>
              <w:top w:w="100" w:type="dxa"/>
              <w:left w:w="100" w:type="dxa"/>
              <w:bottom w:w="100" w:type="dxa"/>
              <w:right w:w="100" w:type="dxa"/>
            </w:tcMar>
          </w:tcPr>
          <w:p w14:paraId="793FD37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months</w:t>
            </w:r>
          </w:p>
          <w:p w14:paraId="20A15FE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4 days in a week (PAS) &amp; One day in a weekly (NES)</w:t>
            </w:r>
          </w:p>
          <w:p w14:paraId="69E9776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40-64 min (PAS), 30 min session (NES)</w:t>
            </w:r>
          </w:p>
          <w:p w14:paraId="3C97DEF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48 *PAS) &amp; 12 (NES)</w:t>
            </w:r>
          </w:p>
        </w:tc>
      </w:tr>
      <w:tr w:rsidR="00E849B0" w14:paraId="0C649A68" w14:textId="77777777">
        <w:trPr>
          <w:trHeight w:val="2940"/>
        </w:trPr>
        <w:tc>
          <w:tcPr>
            <w:tcW w:w="1200" w:type="dxa"/>
            <w:tcMar>
              <w:top w:w="100" w:type="dxa"/>
              <w:left w:w="100" w:type="dxa"/>
              <w:bottom w:w="100" w:type="dxa"/>
              <w:right w:w="100" w:type="dxa"/>
            </w:tcMar>
          </w:tcPr>
          <w:p w14:paraId="219102CB" w14:textId="77777777" w:rsidR="00E849B0" w:rsidRDefault="00000000">
            <w:pPr>
              <w:widowControl w:val="0"/>
              <w:spacing w:line="240" w:lineRule="auto"/>
              <w:rPr>
                <w:sz w:val="20"/>
                <w:szCs w:val="20"/>
              </w:rPr>
            </w:pPr>
            <w:r>
              <w:rPr>
                <w:sz w:val="20"/>
                <w:szCs w:val="20"/>
              </w:rPr>
              <w:t>Hamdani et al., 2024</w:t>
            </w:r>
          </w:p>
          <w:p w14:paraId="5324FB17" w14:textId="77777777" w:rsidR="00E849B0" w:rsidRDefault="00000000">
            <w:pPr>
              <w:widowControl w:val="0"/>
              <w:spacing w:line="240" w:lineRule="auto"/>
              <w:rPr>
                <w:sz w:val="20"/>
                <w:szCs w:val="20"/>
              </w:rPr>
            </w:pPr>
            <w:r>
              <w:rPr>
                <w:sz w:val="20"/>
                <w:szCs w:val="20"/>
              </w:rPr>
              <w:t>- Gujar Khan rural sub-district, Rawalpindi</w:t>
            </w:r>
          </w:p>
        </w:tc>
        <w:tc>
          <w:tcPr>
            <w:tcW w:w="1575" w:type="dxa"/>
            <w:tcMar>
              <w:top w:w="100" w:type="dxa"/>
              <w:left w:w="100" w:type="dxa"/>
              <w:bottom w:w="100" w:type="dxa"/>
              <w:right w:w="100" w:type="dxa"/>
            </w:tcMar>
          </w:tcPr>
          <w:p w14:paraId="4CC176E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Psychoeducational intervention named “Early Adolescent Skills for Emotions (EASE)”</w:t>
            </w:r>
          </w:p>
          <w:p w14:paraId="34FC26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Multiple component intervention</w:t>
            </w:r>
          </w:p>
        </w:tc>
        <w:tc>
          <w:tcPr>
            <w:tcW w:w="1380" w:type="dxa"/>
            <w:tcMar>
              <w:top w:w="100" w:type="dxa"/>
              <w:left w:w="100" w:type="dxa"/>
              <w:bottom w:w="100" w:type="dxa"/>
              <w:right w:w="100" w:type="dxa"/>
            </w:tcMar>
          </w:tcPr>
          <w:p w14:paraId="48529D5D" w14:textId="77777777" w:rsidR="00E849B0" w:rsidRDefault="00000000">
            <w:pPr>
              <w:widowControl w:val="0"/>
              <w:spacing w:line="240" w:lineRule="auto"/>
              <w:rPr>
                <w:sz w:val="20"/>
                <w:szCs w:val="20"/>
              </w:rPr>
            </w:pPr>
            <w:r>
              <w:rPr>
                <w:sz w:val="20"/>
                <w:szCs w:val="20"/>
              </w:rPr>
              <w:t>NR</w:t>
            </w:r>
          </w:p>
          <w:p w14:paraId="246BD805" w14:textId="77777777" w:rsidR="00E849B0" w:rsidRDefault="00E849B0">
            <w:pPr>
              <w:widowControl w:val="0"/>
              <w:pBdr>
                <w:top w:val="nil"/>
                <w:left w:val="nil"/>
                <w:bottom w:val="nil"/>
                <w:right w:val="nil"/>
                <w:between w:val="nil"/>
              </w:pBdr>
              <w:spacing w:line="240" w:lineRule="auto"/>
              <w:rPr>
                <w:sz w:val="20"/>
                <w:szCs w:val="20"/>
              </w:rPr>
            </w:pPr>
          </w:p>
        </w:tc>
        <w:tc>
          <w:tcPr>
            <w:tcW w:w="4785" w:type="dxa"/>
            <w:tcMar>
              <w:top w:w="100" w:type="dxa"/>
              <w:left w:w="100" w:type="dxa"/>
              <w:bottom w:w="100" w:type="dxa"/>
              <w:right w:w="100" w:type="dxa"/>
            </w:tcMar>
          </w:tcPr>
          <w:p w14:paraId="584B0C7C" w14:textId="77777777" w:rsidR="00E849B0" w:rsidRDefault="00000000">
            <w:pPr>
              <w:widowControl w:val="0"/>
              <w:spacing w:line="240" w:lineRule="auto"/>
              <w:rPr>
                <w:sz w:val="20"/>
                <w:szCs w:val="20"/>
              </w:rPr>
            </w:pPr>
            <w:r>
              <w:rPr>
                <w:sz w:val="20"/>
                <w:szCs w:val="20"/>
              </w:rPr>
              <w:t>- Psychoeducational intervention</w:t>
            </w:r>
            <w:r>
              <w:rPr>
                <w:b/>
                <w:bCs/>
                <w:sz w:val="20"/>
                <w:szCs w:val="20"/>
              </w:rPr>
              <w:t>:</w:t>
            </w:r>
            <w:r>
              <w:rPr>
                <w:sz w:val="20"/>
                <w:szCs w:val="20"/>
              </w:rPr>
              <w:t xml:space="preserve"> Psychoeducation, problem solving, stress management, behavioural activation, and relapse prevention intervention for adolescents)</w:t>
            </w:r>
          </w:p>
          <w:p w14:paraId="522AD4A0" w14:textId="77777777" w:rsidR="00E849B0" w:rsidRDefault="00000000">
            <w:pPr>
              <w:widowControl w:val="0"/>
              <w:spacing w:line="240" w:lineRule="auto"/>
              <w:rPr>
                <w:sz w:val="20"/>
                <w:szCs w:val="20"/>
              </w:rPr>
            </w:pPr>
            <w:r>
              <w:rPr>
                <w:sz w:val="20"/>
                <w:szCs w:val="20"/>
              </w:rPr>
              <w:t>- Caregiver sessions involved psychoeducation, active listening, quality time, praise, caregiver self-care, and relapse prevention</w:t>
            </w:r>
          </w:p>
          <w:p w14:paraId="502BE753" w14:textId="77777777" w:rsidR="00E849B0" w:rsidRDefault="00000000">
            <w:pPr>
              <w:widowControl w:val="0"/>
              <w:spacing w:line="240" w:lineRule="auto"/>
              <w:rPr>
                <w:sz w:val="20"/>
                <w:szCs w:val="20"/>
              </w:rPr>
            </w:pPr>
            <w:r>
              <w:rPr>
                <w:sz w:val="20"/>
                <w:szCs w:val="20"/>
              </w:rPr>
              <w:t>- Home practice of the EASE strategies was encouraged between sessions for both adolescents and caregivers.</w:t>
            </w:r>
          </w:p>
          <w:p w14:paraId="3F5635E4" w14:textId="77777777" w:rsidR="00E849B0" w:rsidRDefault="00000000">
            <w:pPr>
              <w:widowControl w:val="0"/>
              <w:spacing w:line="240" w:lineRule="auto"/>
              <w:rPr>
                <w:sz w:val="20"/>
                <w:szCs w:val="20"/>
              </w:rPr>
            </w:pPr>
            <w:r>
              <w:rPr>
                <w:sz w:val="20"/>
                <w:szCs w:val="20"/>
              </w:rPr>
              <w:t xml:space="preserve">- Weekly supervision by trained supervisors, who were mental health specialists </w:t>
            </w:r>
          </w:p>
        </w:tc>
        <w:tc>
          <w:tcPr>
            <w:tcW w:w="1950" w:type="dxa"/>
            <w:tcMar>
              <w:top w:w="100" w:type="dxa"/>
              <w:left w:w="100" w:type="dxa"/>
              <w:bottom w:w="100" w:type="dxa"/>
              <w:right w:w="100" w:type="dxa"/>
            </w:tcMar>
          </w:tcPr>
          <w:p w14:paraId="695E4464" w14:textId="77777777" w:rsidR="00E849B0" w:rsidRDefault="00000000">
            <w:pPr>
              <w:widowControl w:val="0"/>
              <w:spacing w:line="240" w:lineRule="auto"/>
              <w:rPr>
                <w:sz w:val="20"/>
                <w:szCs w:val="20"/>
              </w:rPr>
            </w:pPr>
            <w:r>
              <w:rPr>
                <w:sz w:val="20"/>
                <w:szCs w:val="20"/>
              </w:rPr>
              <w:t>- Primary facilitator</w:t>
            </w:r>
            <w:r>
              <w:rPr>
                <w:sz w:val="20"/>
                <w:szCs w:val="20"/>
                <w:vertAlign w:val="superscript"/>
              </w:rPr>
              <w:t>1</w:t>
            </w:r>
            <w:r>
              <w:rPr>
                <w:sz w:val="20"/>
                <w:szCs w:val="20"/>
              </w:rPr>
              <w:t xml:space="preserve">  and a cofacilitator delivered intervention</w:t>
            </w:r>
          </w:p>
          <w:p w14:paraId="6072A4FD" w14:textId="77777777" w:rsidR="00E849B0" w:rsidRDefault="00000000">
            <w:pPr>
              <w:widowControl w:val="0"/>
              <w:spacing w:line="240" w:lineRule="auto"/>
              <w:rPr>
                <w:sz w:val="20"/>
                <w:szCs w:val="20"/>
              </w:rPr>
            </w:pPr>
            <w:r>
              <w:rPr>
                <w:sz w:val="20"/>
                <w:szCs w:val="20"/>
              </w:rPr>
              <w:t>- Face to face</w:t>
            </w:r>
          </w:p>
          <w:p w14:paraId="293076FF" w14:textId="77777777" w:rsidR="00E849B0" w:rsidRDefault="00000000">
            <w:pPr>
              <w:widowControl w:val="0"/>
              <w:spacing w:line="240" w:lineRule="auto"/>
              <w:rPr>
                <w:sz w:val="20"/>
                <w:szCs w:val="20"/>
              </w:rPr>
            </w:pPr>
            <w:r>
              <w:rPr>
                <w:sz w:val="20"/>
                <w:szCs w:val="20"/>
              </w:rPr>
              <w:t>- School based group intervention</w:t>
            </w:r>
          </w:p>
          <w:p w14:paraId="4351DC7E" w14:textId="77777777" w:rsidR="00E849B0" w:rsidRDefault="00000000">
            <w:pPr>
              <w:widowControl w:val="0"/>
              <w:spacing w:line="240" w:lineRule="auto"/>
              <w:rPr>
                <w:sz w:val="20"/>
                <w:szCs w:val="20"/>
              </w:rPr>
            </w:pPr>
            <w:r>
              <w:rPr>
                <w:sz w:val="20"/>
                <w:szCs w:val="20"/>
              </w:rPr>
              <w:t>- Beneficiary:  Adolescents and their caregivers</w:t>
            </w:r>
          </w:p>
        </w:tc>
        <w:tc>
          <w:tcPr>
            <w:tcW w:w="1995" w:type="dxa"/>
            <w:tcMar>
              <w:top w:w="100" w:type="dxa"/>
              <w:left w:w="100" w:type="dxa"/>
              <w:bottom w:w="100" w:type="dxa"/>
              <w:right w:w="100" w:type="dxa"/>
            </w:tcMar>
          </w:tcPr>
          <w:p w14:paraId="3684AF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months</w:t>
            </w:r>
          </w:p>
          <w:p w14:paraId="1B3B96E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Weekly basis</w:t>
            </w:r>
          </w:p>
          <w:p w14:paraId="5819035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90 min (adolescent) &amp; 90 (caregiver)</w:t>
            </w:r>
          </w:p>
          <w:p w14:paraId="52A12DB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7 week (adolescent) &amp; 3 week (caregiver)</w:t>
            </w:r>
          </w:p>
        </w:tc>
      </w:tr>
      <w:tr w:rsidR="00E849B0" w14:paraId="062635BA" w14:textId="77777777">
        <w:tc>
          <w:tcPr>
            <w:tcW w:w="1200" w:type="dxa"/>
            <w:tcMar>
              <w:top w:w="100" w:type="dxa"/>
              <w:left w:w="100" w:type="dxa"/>
              <w:bottom w:w="100" w:type="dxa"/>
              <w:right w:w="100" w:type="dxa"/>
            </w:tcMar>
          </w:tcPr>
          <w:p w14:paraId="0A844D18" w14:textId="77777777" w:rsidR="00E849B0" w:rsidRDefault="00000000">
            <w:pPr>
              <w:widowControl w:val="0"/>
              <w:spacing w:line="240" w:lineRule="auto"/>
              <w:rPr>
                <w:sz w:val="20"/>
                <w:szCs w:val="20"/>
              </w:rPr>
            </w:pPr>
            <w:r>
              <w:rPr>
                <w:sz w:val="20"/>
                <w:szCs w:val="20"/>
              </w:rPr>
              <w:t>Hossain 2025</w:t>
            </w:r>
          </w:p>
          <w:p w14:paraId="108E45DF" w14:textId="77777777" w:rsidR="00E849B0" w:rsidRDefault="00000000">
            <w:pPr>
              <w:widowControl w:val="0"/>
              <w:spacing w:line="240" w:lineRule="auto"/>
              <w:rPr>
                <w:sz w:val="20"/>
                <w:szCs w:val="20"/>
              </w:rPr>
            </w:pPr>
            <w:r>
              <w:rPr>
                <w:sz w:val="20"/>
                <w:szCs w:val="20"/>
              </w:rPr>
              <w:t>- Dhaka, Bangladesh</w:t>
            </w:r>
          </w:p>
        </w:tc>
        <w:tc>
          <w:tcPr>
            <w:tcW w:w="1575" w:type="dxa"/>
            <w:tcMar>
              <w:top w:w="100" w:type="dxa"/>
              <w:left w:w="100" w:type="dxa"/>
              <w:bottom w:w="100" w:type="dxa"/>
              <w:right w:w="100" w:type="dxa"/>
            </w:tcMar>
          </w:tcPr>
          <w:p w14:paraId="3D1B3FAC" w14:textId="77777777" w:rsidR="00E849B0" w:rsidRDefault="00000000">
            <w:pPr>
              <w:widowControl w:val="0"/>
              <w:spacing w:line="240" w:lineRule="auto"/>
              <w:rPr>
                <w:sz w:val="20"/>
                <w:szCs w:val="20"/>
              </w:rPr>
            </w:pPr>
            <w:r>
              <w:rPr>
                <w:sz w:val="20"/>
                <w:szCs w:val="20"/>
              </w:rPr>
              <w:t xml:space="preserve">- Health educational intervention called “Intervention for Adolescent Tobacco Initiation </w:t>
            </w:r>
          </w:p>
          <w:p w14:paraId="59668425" w14:textId="77777777" w:rsidR="00E849B0" w:rsidRDefault="00000000">
            <w:pPr>
              <w:widowControl w:val="0"/>
              <w:spacing w:line="240" w:lineRule="auto"/>
              <w:rPr>
                <w:sz w:val="20"/>
                <w:szCs w:val="20"/>
              </w:rPr>
            </w:pPr>
            <w:r>
              <w:rPr>
                <w:sz w:val="20"/>
                <w:szCs w:val="20"/>
              </w:rPr>
              <w:lastRenderedPageBreak/>
              <w:t>Prevention (IATIP)”</w:t>
            </w:r>
          </w:p>
          <w:p w14:paraId="4CE87767" w14:textId="77777777" w:rsidR="00E849B0" w:rsidRDefault="00000000">
            <w:pPr>
              <w:widowControl w:val="0"/>
              <w:spacing w:line="240" w:lineRule="auto"/>
              <w:rPr>
                <w:sz w:val="20"/>
                <w:szCs w:val="20"/>
              </w:rPr>
            </w:pPr>
            <w:r>
              <w:rPr>
                <w:sz w:val="20"/>
                <w:szCs w:val="20"/>
              </w:rPr>
              <w:t>- Multi component intervention</w:t>
            </w:r>
          </w:p>
        </w:tc>
        <w:tc>
          <w:tcPr>
            <w:tcW w:w="1380" w:type="dxa"/>
            <w:tcMar>
              <w:top w:w="100" w:type="dxa"/>
              <w:left w:w="100" w:type="dxa"/>
              <w:bottom w:w="100" w:type="dxa"/>
              <w:right w:w="100" w:type="dxa"/>
            </w:tcMar>
          </w:tcPr>
          <w:p w14:paraId="0D397CD8"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Behaviour Change Wheel (BCW) framework </w:t>
            </w:r>
          </w:p>
        </w:tc>
        <w:tc>
          <w:tcPr>
            <w:tcW w:w="4785" w:type="dxa"/>
            <w:tcMar>
              <w:top w:w="100" w:type="dxa"/>
              <w:left w:w="100" w:type="dxa"/>
              <w:bottom w:w="100" w:type="dxa"/>
              <w:right w:w="100" w:type="dxa"/>
            </w:tcMar>
          </w:tcPr>
          <w:p w14:paraId="71771673" w14:textId="77777777" w:rsidR="00E849B0" w:rsidRDefault="00000000">
            <w:pPr>
              <w:widowControl w:val="0"/>
              <w:spacing w:line="240" w:lineRule="auto"/>
              <w:jc w:val="both"/>
              <w:rPr>
                <w:sz w:val="20"/>
                <w:szCs w:val="20"/>
              </w:rPr>
            </w:pPr>
            <w:r>
              <w:rPr>
                <w:sz w:val="20"/>
                <w:szCs w:val="20"/>
              </w:rPr>
              <w:t>- Health educational intervention: Interventions focused on knowledge, attitudes, and skills to resist tobacco use, complemented by mental well-being intervention components</w:t>
            </w:r>
          </w:p>
          <w:p w14:paraId="00A52B86" w14:textId="77777777" w:rsidR="00E849B0" w:rsidRDefault="00000000">
            <w:pPr>
              <w:widowControl w:val="0"/>
              <w:spacing w:line="240" w:lineRule="auto"/>
              <w:jc w:val="both"/>
              <w:rPr>
                <w:sz w:val="20"/>
                <w:szCs w:val="20"/>
              </w:rPr>
            </w:pPr>
            <w:r>
              <w:rPr>
                <w:sz w:val="20"/>
                <w:szCs w:val="20"/>
              </w:rPr>
              <w:t>- Various kinds of activities such as video presentation, group discussions &amp; lectures, roleplaying, poster-content, practice sessions were carried-out</w:t>
            </w:r>
          </w:p>
          <w:p w14:paraId="5B835CF7" w14:textId="77777777" w:rsidR="00E849B0" w:rsidRDefault="00E849B0">
            <w:pPr>
              <w:widowControl w:val="0"/>
              <w:spacing w:line="240" w:lineRule="auto"/>
              <w:rPr>
                <w:sz w:val="20"/>
                <w:szCs w:val="20"/>
              </w:rPr>
            </w:pPr>
          </w:p>
          <w:p w14:paraId="59924CCB" w14:textId="77777777" w:rsidR="00E849B0" w:rsidRDefault="00E849B0">
            <w:pPr>
              <w:widowControl w:val="0"/>
              <w:pBdr>
                <w:top w:val="nil"/>
                <w:left w:val="nil"/>
                <w:bottom w:val="nil"/>
                <w:right w:val="nil"/>
                <w:between w:val="nil"/>
              </w:pBdr>
              <w:spacing w:line="240" w:lineRule="auto"/>
              <w:rPr>
                <w:sz w:val="20"/>
                <w:szCs w:val="20"/>
              </w:rPr>
            </w:pPr>
          </w:p>
        </w:tc>
        <w:tc>
          <w:tcPr>
            <w:tcW w:w="1950" w:type="dxa"/>
            <w:tcMar>
              <w:top w:w="100" w:type="dxa"/>
              <w:left w:w="100" w:type="dxa"/>
              <w:bottom w:w="100" w:type="dxa"/>
              <w:right w:w="100" w:type="dxa"/>
            </w:tcMar>
          </w:tcPr>
          <w:p w14:paraId="5C98DD9D"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Researcher delivered</w:t>
            </w:r>
          </w:p>
          <w:p w14:paraId="6F7AB00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50BF7D7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5D3C38C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Adolescents </w:t>
            </w:r>
          </w:p>
        </w:tc>
        <w:tc>
          <w:tcPr>
            <w:tcW w:w="1995" w:type="dxa"/>
            <w:tcMar>
              <w:top w:w="100" w:type="dxa"/>
              <w:left w:w="100" w:type="dxa"/>
              <w:bottom w:w="100" w:type="dxa"/>
              <w:right w:w="100" w:type="dxa"/>
            </w:tcMar>
          </w:tcPr>
          <w:p w14:paraId="6A5B3D9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days</w:t>
            </w:r>
          </w:p>
          <w:p w14:paraId="49571AD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Daily basis</w:t>
            </w:r>
          </w:p>
          <w:p w14:paraId="2DAD27B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40-minute per session</w:t>
            </w:r>
          </w:p>
          <w:p w14:paraId="66D92BC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session: 3 </w:t>
            </w:r>
            <w:r>
              <w:rPr>
                <w:sz w:val="20"/>
                <w:szCs w:val="20"/>
              </w:rPr>
              <w:lastRenderedPageBreak/>
              <w:t>session</w:t>
            </w:r>
          </w:p>
          <w:p w14:paraId="3471A07A" w14:textId="77777777" w:rsidR="00E849B0" w:rsidRDefault="00E849B0">
            <w:pPr>
              <w:widowControl w:val="0"/>
              <w:pBdr>
                <w:top w:val="nil"/>
                <w:left w:val="nil"/>
                <w:bottom w:val="nil"/>
                <w:right w:val="nil"/>
                <w:between w:val="nil"/>
              </w:pBdr>
              <w:spacing w:line="240" w:lineRule="auto"/>
              <w:rPr>
                <w:sz w:val="20"/>
                <w:szCs w:val="20"/>
              </w:rPr>
            </w:pPr>
          </w:p>
        </w:tc>
      </w:tr>
      <w:tr w:rsidR="00E849B0" w14:paraId="39631A95" w14:textId="77777777">
        <w:tc>
          <w:tcPr>
            <w:tcW w:w="1200" w:type="dxa"/>
            <w:tcMar>
              <w:top w:w="100" w:type="dxa"/>
              <w:left w:w="100" w:type="dxa"/>
              <w:bottom w:w="100" w:type="dxa"/>
              <w:right w:w="100" w:type="dxa"/>
            </w:tcMar>
          </w:tcPr>
          <w:p w14:paraId="02E7C60A" w14:textId="77777777" w:rsidR="00E849B0" w:rsidRDefault="00000000">
            <w:pPr>
              <w:widowControl w:val="0"/>
              <w:spacing w:line="240" w:lineRule="auto"/>
              <w:rPr>
                <w:sz w:val="20"/>
                <w:szCs w:val="20"/>
              </w:rPr>
            </w:pPr>
            <w:r>
              <w:rPr>
                <w:sz w:val="20"/>
                <w:szCs w:val="20"/>
              </w:rPr>
              <w:lastRenderedPageBreak/>
              <w:t xml:space="preserve">Kaur et al., 2024 </w:t>
            </w:r>
          </w:p>
          <w:p w14:paraId="10A51A38" w14:textId="77777777" w:rsidR="00E849B0" w:rsidRDefault="00000000">
            <w:pPr>
              <w:widowControl w:val="0"/>
              <w:spacing w:line="240" w:lineRule="auto"/>
              <w:rPr>
                <w:sz w:val="20"/>
                <w:szCs w:val="20"/>
              </w:rPr>
            </w:pPr>
            <w:r>
              <w:rPr>
                <w:sz w:val="20"/>
                <w:szCs w:val="20"/>
              </w:rPr>
              <w:t>(Kaur et al., 2022)</w:t>
            </w:r>
          </w:p>
          <w:p w14:paraId="28EB8CBF" w14:textId="77777777" w:rsidR="00E849B0" w:rsidRDefault="00000000">
            <w:pPr>
              <w:widowControl w:val="0"/>
              <w:spacing w:line="240" w:lineRule="auto"/>
              <w:rPr>
                <w:sz w:val="20"/>
                <w:szCs w:val="20"/>
              </w:rPr>
            </w:pPr>
            <w:r>
              <w:rPr>
                <w:sz w:val="20"/>
                <w:szCs w:val="20"/>
              </w:rPr>
              <w:t>- Union Territory of Chandigarh, India</w:t>
            </w:r>
          </w:p>
        </w:tc>
        <w:tc>
          <w:tcPr>
            <w:tcW w:w="1575" w:type="dxa"/>
            <w:tcMar>
              <w:top w:w="100" w:type="dxa"/>
              <w:left w:w="100" w:type="dxa"/>
              <w:bottom w:w="100" w:type="dxa"/>
              <w:right w:w="100" w:type="dxa"/>
            </w:tcMar>
          </w:tcPr>
          <w:p w14:paraId="6F8340E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Physical activity intervention &amp; health education intervention</w:t>
            </w:r>
          </w:p>
          <w:p w14:paraId="195E66C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-Multicomponent intervention </w:t>
            </w:r>
          </w:p>
        </w:tc>
        <w:tc>
          <w:tcPr>
            <w:tcW w:w="1380" w:type="dxa"/>
            <w:tcMar>
              <w:top w:w="100" w:type="dxa"/>
              <w:left w:w="100" w:type="dxa"/>
              <w:bottom w:w="100" w:type="dxa"/>
              <w:right w:w="100" w:type="dxa"/>
            </w:tcMar>
          </w:tcPr>
          <w:p w14:paraId="559A311E" w14:textId="77777777" w:rsidR="00E849B0" w:rsidRDefault="00000000">
            <w:pPr>
              <w:widowControl w:val="0"/>
              <w:pBdr>
                <w:top w:val="nil"/>
                <w:left w:val="nil"/>
                <w:bottom w:val="nil"/>
                <w:right w:val="nil"/>
                <w:between w:val="nil"/>
              </w:pBdr>
              <w:spacing w:line="240" w:lineRule="auto"/>
              <w:rPr>
                <w:sz w:val="20"/>
                <w:szCs w:val="20"/>
              </w:rPr>
            </w:pPr>
            <w:r>
              <w:rPr>
                <w:sz w:val="20"/>
                <w:szCs w:val="20"/>
              </w:rPr>
              <w:t>Proceed-Precede Model used for planning, implementation, and evaluation helped design a pragmatic intervention</w:t>
            </w:r>
          </w:p>
        </w:tc>
        <w:tc>
          <w:tcPr>
            <w:tcW w:w="4785" w:type="dxa"/>
            <w:tcMar>
              <w:top w:w="100" w:type="dxa"/>
              <w:left w:w="100" w:type="dxa"/>
              <w:bottom w:w="100" w:type="dxa"/>
              <w:right w:w="100" w:type="dxa"/>
            </w:tcMar>
          </w:tcPr>
          <w:p w14:paraId="175B2EA8"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Physical activity session: 30 min four times per week for adolescents</w:t>
            </w:r>
          </w:p>
          <w:p w14:paraId="2019A5F2"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Health promotion intervention: Interactive learning sessions for adolescents to teach practical skills such as reading nutrition labels, using teaspoons to measure sugar and salt and selecting healthier snacks like fruits and vegetables</w:t>
            </w:r>
          </w:p>
          <w:p w14:paraId="12FFF043" w14:textId="77777777" w:rsidR="00E849B0" w:rsidRDefault="00000000">
            <w:pPr>
              <w:widowControl w:val="0"/>
              <w:spacing w:line="240" w:lineRule="auto"/>
              <w:jc w:val="both"/>
              <w:rPr>
                <w:sz w:val="20"/>
                <w:szCs w:val="20"/>
              </w:rPr>
            </w:pPr>
            <w:r>
              <w:rPr>
                <w:sz w:val="20"/>
                <w:szCs w:val="20"/>
              </w:rPr>
              <w:t xml:space="preserve">- Teacher and parents: Educational classroom sessions for parents for parents and teachers. </w:t>
            </w:r>
          </w:p>
          <w:p w14:paraId="7FB0E86B" w14:textId="77777777" w:rsidR="00E849B0" w:rsidRDefault="00000000">
            <w:pPr>
              <w:widowControl w:val="0"/>
              <w:spacing w:line="240" w:lineRule="auto"/>
              <w:jc w:val="both"/>
              <w:rPr>
                <w:b/>
                <w:bCs/>
                <w:sz w:val="20"/>
                <w:szCs w:val="20"/>
              </w:rPr>
            </w:pPr>
            <w:r>
              <w:rPr>
                <w:sz w:val="20"/>
                <w:szCs w:val="20"/>
              </w:rPr>
              <w:t>- All participants received pamphlets on dietary behaviours related to balanced diet, reducing salt and sugar intake, increasing fruits and vegetables intake, physical activity, tobacco use and alcohol use</w:t>
            </w:r>
          </w:p>
        </w:tc>
        <w:tc>
          <w:tcPr>
            <w:tcW w:w="1950" w:type="dxa"/>
            <w:tcMar>
              <w:top w:w="100" w:type="dxa"/>
              <w:left w:w="100" w:type="dxa"/>
              <w:bottom w:w="100" w:type="dxa"/>
              <w:right w:w="100" w:type="dxa"/>
            </w:tcMar>
          </w:tcPr>
          <w:p w14:paraId="40D145E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Researcher delivered</w:t>
            </w:r>
          </w:p>
          <w:p w14:paraId="3773CAF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703F59D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4965CE8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parents &amp; teachers</w:t>
            </w:r>
          </w:p>
        </w:tc>
        <w:tc>
          <w:tcPr>
            <w:tcW w:w="1995" w:type="dxa"/>
            <w:tcMar>
              <w:top w:w="100" w:type="dxa"/>
              <w:left w:w="100" w:type="dxa"/>
              <w:bottom w:w="100" w:type="dxa"/>
              <w:right w:w="100" w:type="dxa"/>
            </w:tcMar>
          </w:tcPr>
          <w:p w14:paraId="61B16AB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6 months</w:t>
            </w:r>
          </w:p>
          <w:p w14:paraId="6E5795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4 times a week (PA), Weekly once (interactive learning session)</w:t>
            </w:r>
          </w:p>
          <w:p w14:paraId="31017BC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30 min (PA) &amp; 30 min (interactive learning sessions for adolescents), 30 min (teachers &amp; parents)</w:t>
            </w:r>
          </w:p>
          <w:p w14:paraId="20F6DC03" w14:textId="77777777" w:rsidR="00E849B0" w:rsidRDefault="00000000">
            <w:pPr>
              <w:widowControl w:val="0"/>
              <w:spacing w:line="240" w:lineRule="auto"/>
              <w:rPr>
                <w:sz w:val="20"/>
                <w:szCs w:val="20"/>
              </w:rPr>
            </w:pPr>
            <w:r>
              <w:rPr>
                <w:sz w:val="20"/>
                <w:szCs w:val="20"/>
              </w:rPr>
              <w:t>- Total sessions: 116 sessions (at each school), 4 sessions (teachers &amp; parents)</w:t>
            </w:r>
          </w:p>
        </w:tc>
      </w:tr>
      <w:tr w:rsidR="00E849B0" w14:paraId="77A87099" w14:textId="77777777">
        <w:tc>
          <w:tcPr>
            <w:tcW w:w="1200" w:type="dxa"/>
            <w:tcMar>
              <w:top w:w="100" w:type="dxa"/>
              <w:left w:w="100" w:type="dxa"/>
              <w:bottom w:w="100" w:type="dxa"/>
              <w:right w:w="100" w:type="dxa"/>
            </w:tcMar>
          </w:tcPr>
          <w:p w14:paraId="29FFA883" w14:textId="77777777" w:rsidR="00E849B0" w:rsidRDefault="00000000">
            <w:pPr>
              <w:widowControl w:val="0"/>
              <w:spacing w:line="240" w:lineRule="auto"/>
              <w:rPr>
                <w:sz w:val="20"/>
                <w:szCs w:val="20"/>
              </w:rPr>
            </w:pPr>
            <w:r>
              <w:rPr>
                <w:sz w:val="20"/>
                <w:szCs w:val="20"/>
              </w:rPr>
              <w:t>Leventhal et al., 2015b</w:t>
            </w:r>
          </w:p>
          <w:p w14:paraId="4FF07006" w14:textId="77777777" w:rsidR="00E849B0" w:rsidRDefault="00000000">
            <w:pPr>
              <w:widowControl w:val="0"/>
              <w:spacing w:line="240" w:lineRule="auto"/>
              <w:rPr>
                <w:sz w:val="20"/>
                <w:szCs w:val="20"/>
              </w:rPr>
            </w:pPr>
            <w:r>
              <w:rPr>
                <w:sz w:val="20"/>
                <w:szCs w:val="20"/>
              </w:rPr>
              <w:t>(Leventhal et al., 2015a)</w:t>
            </w:r>
          </w:p>
          <w:p w14:paraId="56066621" w14:textId="77777777" w:rsidR="00E849B0" w:rsidRDefault="00000000">
            <w:pPr>
              <w:widowControl w:val="0"/>
              <w:spacing w:line="240" w:lineRule="auto"/>
              <w:rPr>
                <w:sz w:val="20"/>
                <w:szCs w:val="20"/>
              </w:rPr>
            </w:pPr>
            <w:r>
              <w:rPr>
                <w:sz w:val="20"/>
                <w:szCs w:val="20"/>
              </w:rPr>
              <w:t>- Bihar, India</w:t>
            </w:r>
          </w:p>
        </w:tc>
        <w:tc>
          <w:tcPr>
            <w:tcW w:w="1575" w:type="dxa"/>
            <w:tcMar>
              <w:top w:w="100" w:type="dxa"/>
              <w:left w:w="100" w:type="dxa"/>
              <w:bottom w:w="100" w:type="dxa"/>
              <w:right w:w="100" w:type="dxa"/>
            </w:tcMar>
          </w:tcPr>
          <w:p w14:paraId="4E88D28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Health promotion intervention named  "Girls First - Bihar" </w:t>
            </w:r>
          </w:p>
          <w:p w14:paraId="7202983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Multicomponent intervention </w:t>
            </w:r>
          </w:p>
        </w:tc>
        <w:tc>
          <w:tcPr>
            <w:tcW w:w="1380" w:type="dxa"/>
            <w:tcMar>
              <w:top w:w="100" w:type="dxa"/>
              <w:left w:w="100" w:type="dxa"/>
              <w:bottom w:w="100" w:type="dxa"/>
              <w:right w:w="100" w:type="dxa"/>
            </w:tcMar>
          </w:tcPr>
          <w:p w14:paraId="6896F8EE" w14:textId="77777777" w:rsidR="00E849B0" w:rsidRDefault="00000000">
            <w:pPr>
              <w:widowControl w:val="0"/>
              <w:pBdr>
                <w:top w:val="nil"/>
                <w:left w:val="nil"/>
                <w:bottom w:val="nil"/>
                <w:right w:val="nil"/>
                <w:between w:val="nil"/>
              </w:pBdr>
              <w:spacing w:line="240" w:lineRule="auto"/>
              <w:rPr>
                <w:sz w:val="20"/>
                <w:szCs w:val="20"/>
              </w:rPr>
            </w:pPr>
            <w:r>
              <w:rPr>
                <w:sz w:val="20"/>
                <w:szCs w:val="20"/>
              </w:rPr>
              <w:t>Resilience-based framework</w:t>
            </w:r>
          </w:p>
        </w:tc>
        <w:tc>
          <w:tcPr>
            <w:tcW w:w="4785" w:type="dxa"/>
            <w:tcMar>
              <w:top w:w="100" w:type="dxa"/>
              <w:left w:w="100" w:type="dxa"/>
              <w:bottom w:w="100" w:type="dxa"/>
              <w:right w:w="100" w:type="dxa"/>
            </w:tcMar>
          </w:tcPr>
          <w:p w14:paraId="02D8B914" w14:textId="77777777" w:rsidR="00E849B0" w:rsidRDefault="00000000">
            <w:pPr>
              <w:widowControl w:val="0"/>
              <w:spacing w:line="240" w:lineRule="auto"/>
              <w:rPr>
                <w:b/>
                <w:bCs/>
                <w:sz w:val="20"/>
                <w:szCs w:val="20"/>
              </w:rPr>
            </w:pPr>
            <w:r>
              <w:rPr>
                <w:b/>
                <w:bCs/>
                <w:sz w:val="20"/>
                <w:szCs w:val="20"/>
              </w:rPr>
              <w:t>Health promotion intervention</w:t>
            </w:r>
          </w:p>
          <w:p w14:paraId="4F40D5FC" w14:textId="77777777" w:rsidR="00E849B0" w:rsidRDefault="00000000">
            <w:pPr>
              <w:widowControl w:val="0"/>
              <w:spacing w:line="240" w:lineRule="auto"/>
              <w:jc w:val="both"/>
              <w:rPr>
                <w:sz w:val="20"/>
                <w:szCs w:val="20"/>
              </w:rPr>
            </w:pPr>
            <w:r>
              <w:rPr>
                <w:sz w:val="20"/>
                <w:szCs w:val="20"/>
              </w:rPr>
              <w:t>Arm 1: Resilience curriculum (RC) interventions to integrate methods from positive psychology, social-emotional learning, and life skills.</w:t>
            </w:r>
          </w:p>
          <w:p w14:paraId="055DF45A" w14:textId="77777777" w:rsidR="00E849B0" w:rsidRDefault="00000000">
            <w:pPr>
              <w:widowControl w:val="0"/>
              <w:spacing w:line="240" w:lineRule="auto"/>
              <w:jc w:val="both"/>
              <w:rPr>
                <w:sz w:val="20"/>
                <w:szCs w:val="20"/>
              </w:rPr>
            </w:pPr>
            <w:r>
              <w:rPr>
                <w:sz w:val="20"/>
                <w:szCs w:val="20"/>
              </w:rPr>
              <w:t>- Sessions included the following aspects: Listening skills, character strengths, life stories &amp; goals, identifying emotions, worry, stress &amp; fear, group problem solving, forgiveness &amp; apologies, peace project, and review &amp; celebrate.</w:t>
            </w:r>
          </w:p>
          <w:p w14:paraId="0073D5F9" w14:textId="77777777" w:rsidR="00E849B0" w:rsidRDefault="00000000">
            <w:pPr>
              <w:widowControl w:val="0"/>
              <w:spacing w:line="240" w:lineRule="auto"/>
              <w:jc w:val="both"/>
              <w:rPr>
                <w:sz w:val="20"/>
                <w:szCs w:val="20"/>
              </w:rPr>
            </w:pPr>
            <w:r>
              <w:rPr>
                <w:sz w:val="20"/>
                <w:szCs w:val="20"/>
              </w:rPr>
              <w:t>Interventional arm 2:  Adolescent physical health curriculum (HC)</w:t>
            </w:r>
          </w:p>
          <w:p w14:paraId="76E46A8D" w14:textId="77777777" w:rsidR="00E849B0" w:rsidRDefault="00000000">
            <w:pPr>
              <w:widowControl w:val="0"/>
              <w:spacing w:line="240" w:lineRule="auto"/>
              <w:jc w:val="both"/>
              <w:rPr>
                <w:sz w:val="20"/>
                <w:szCs w:val="20"/>
              </w:rPr>
            </w:pPr>
            <w:r>
              <w:rPr>
                <w:sz w:val="20"/>
                <w:szCs w:val="20"/>
              </w:rPr>
              <w:t>Interventional arm 3:  Combined curriculum (RC + HC)</w:t>
            </w:r>
          </w:p>
          <w:p w14:paraId="33D88CCD" w14:textId="77777777" w:rsidR="00E849B0" w:rsidRDefault="00000000">
            <w:pPr>
              <w:widowControl w:val="0"/>
              <w:spacing w:line="240" w:lineRule="auto"/>
              <w:rPr>
                <w:sz w:val="20"/>
                <w:szCs w:val="20"/>
              </w:rPr>
            </w:pPr>
            <w:r>
              <w:rPr>
                <w:b/>
                <w:bCs/>
                <w:sz w:val="20"/>
                <w:szCs w:val="20"/>
              </w:rPr>
              <w:lastRenderedPageBreak/>
              <w:t>Training and supervision components</w:t>
            </w:r>
            <w:r>
              <w:rPr>
                <w:sz w:val="20"/>
                <w:szCs w:val="20"/>
              </w:rPr>
              <w:t>:</w:t>
            </w:r>
          </w:p>
          <w:p w14:paraId="159E50F1" w14:textId="77777777" w:rsidR="00E849B0" w:rsidRDefault="00000000">
            <w:pPr>
              <w:widowControl w:val="0"/>
              <w:spacing w:line="240" w:lineRule="auto"/>
              <w:rPr>
                <w:sz w:val="20"/>
                <w:szCs w:val="20"/>
              </w:rPr>
            </w:pPr>
            <w:r>
              <w:rPr>
                <w:sz w:val="20"/>
                <w:szCs w:val="20"/>
              </w:rPr>
              <w:t>- RC training for facilitators (5-days initial training and a 3-day follow-up training)</w:t>
            </w:r>
          </w:p>
          <w:p w14:paraId="7593F76D" w14:textId="77777777" w:rsidR="00E849B0" w:rsidRDefault="00000000">
            <w:pPr>
              <w:widowControl w:val="0"/>
              <w:spacing w:line="240" w:lineRule="auto"/>
              <w:rPr>
                <w:sz w:val="20"/>
                <w:szCs w:val="20"/>
              </w:rPr>
            </w:pPr>
            <w:r>
              <w:rPr>
                <w:sz w:val="20"/>
                <w:szCs w:val="20"/>
              </w:rPr>
              <w:t>- HC training (3-day initial training and a 3-day follow-up training)</w:t>
            </w:r>
          </w:p>
          <w:p w14:paraId="4888148C" w14:textId="77777777" w:rsidR="00E849B0" w:rsidRDefault="00000000">
            <w:pPr>
              <w:widowControl w:val="0"/>
              <w:spacing w:line="240" w:lineRule="auto"/>
              <w:rPr>
                <w:sz w:val="20"/>
                <w:szCs w:val="20"/>
              </w:rPr>
            </w:pPr>
            <w:r>
              <w:rPr>
                <w:sz w:val="20"/>
                <w:szCs w:val="20"/>
              </w:rPr>
              <w:t>- These trainings were developed in consultation with local staff with the goal of preparing facilitators to have adequate mastery of the curricula.</w:t>
            </w:r>
          </w:p>
          <w:p w14:paraId="278913C1" w14:textId="77777777" w:rsidR="00E849B0" w:rsidRDefault="00000000">
            <w:pPr>
              <w:widowControl w:val="0"/>
              <w:spacing w:line="240" w:lineRule="auto"/>
              <w:rPr>
                <w:sz w:val="20"/>
                <w:szCs w:val="20"/>
              </w:rPr>
            </w:pPr>
            <w:r>
              <w:rPr>
                <w:sz w:val="20"/>
                <w:szCs w:val="20"/>
              </w:rPr>
              <w:t>- Training for Master Trainers (MTs) (5 days to supervise and train program facilitators (PFs)), Master trainers provided facilitators with support, review and training every 2 weeks</w:t>
            </w:r>
          </w:p>
          <w:p w14:paraId="50C7A53C" w14:textId="77777777" w:rsidR="00E849B0" w:rsidRDefault="00000000">
            <w:pPr>
              <w:widowControl w:val="0"/>
              <w:spacing w:line="240" w:lineRule="auto"/>
              <w:rPr>
                <w:sz w:val="20"/>
                <w:szCs w:val="20"/>
              </w:rPr>
            </w:pPr>
            <w:r>
              <w:rPr>
                <w:sz w:val="20"/>
                <w:szCs w:val="20"/>
              </w:rPr>
              <w:t>Both MTs and PFs received a stipend.</w:t>
            </w:r>
          </w:p>
          <w:p w14:paraId="161ACBA3" w14:textId="77777777" w:rsidR="00E849B0" w:rsidRDefault="00000000">
            <w:pPr>
              <w:widowControl w:val="0"/>
              <w:spacing w:line="240" w:lineRule="auto"/>
              <w:rPr>
                <w:b/>
                <w:bCs/>
                <w:sz w:val="20"/>
                <w:szCs w:val="20"/>
              </w:rPr>
            </w:pPr>
            <w:r>
              <w:rPr>
                <w:b/>
                <w:bCs/>
                <w:sz w:val="20"/>
                <w:szCs w:val="20"/>
              </w:rPr>
              <w:t>Intervention monitoring, standardization and adherence</w:t>
            </w:r>
          </w:p>
          <w:p w14:paraId="1D02E1B7" w14:textId="77777777" w:rsidR="00E849B0" w:rsidRDefault="00000000">
            <w:pPr>
              <w:widowControl w:val="0"/>
              <w:spacing w:line="240" w:lineRule="auto"/>
              <w:rPr>
                <w:sz w:val="20"/>
                <w:szCs w:val="20"/>
              </w:rPr>
            </w:pPr>
            <w:r>
              <w:rPr>
                <w:sz w:val="20"/>
                <w:szCs w:val="20"/>
              </w:rPr>
              <w:t>- Facilitators used training manuals during sessions to standardize intervention delivery. The manuals outlined the curriculum and session procedures.</w:t>
            </w:r>
          </w:p>
          <w:p w14:paraId="1299F77C" w14:textId="77777777" w:rsidR="00E849B0" w:rsidRDefault="00000000">
            <w:pPr>
              <w:widowControl w:val="0"/>
              <w:spacing w:line="240" w:lineRule="auto"/>
              <w:rPr>
                <w:sz w:val="20"/>
                <w:szCs w:val="20"/>
              </w:rPr>
            </w:pPr>
            <w:r>
              <w:rPr>
                <w:sz w:val="20"/>
                <w:szCs w:val="20"/>
              </w:rPr>
              <w:t>- Master trainers monitored implementation monthly using observation protocols that assessed adherence to the manuals, delivery quality, and participant management. Facilitators needing additional support received refresher training.</w:t>
            </w:r>
          </w:p>
        </w:tc>
        <w:tc>
          <w:tcPr>
            <w:tcW w:w="1950" w:type="dxa"/>
            <w:tcMar>
              <w:top w:w="100" w:type="dxa"/>
              <w:left w:w="100" w:type="dxa"/>
              <w:bottom w:w="100" w:type="dxa"/>
              <w:right w:w="100" w:type="dxa"/>
            </w:tcMar>
          </w:tcPr>
          <w:p w14:paraId="37B806E5"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Women from local communities as program facilitators (PFs)</w:t>
            </w:r>
            <w:r>
              <w:rPr>
                <w:sz w:val="20"/>
                <w:szCs w:val="20"/>
                <w:vertAlign w:val="superscript"/>
              </w:rPr>
              <w:t>2</w:t>
            </w:r>
            <w:r>
              <w:rPr>
                <w:sz w:val="20"/>
                <w:szCs w:val="20"/>
              </w:rPr>
              <w:t xml:space="preserve"> &amp; master trainers recruited for project delivered intervention</w:t>
            </w:r>
          </w:p>
          <w:p w14:paraId="29ED578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1143DC2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7362165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w:t>
            </w:r>
          </w:p>
        </w:tc>
        <w:tc>
          <w:tcPr>
            <w:tcW w:w="1995" w:type="dxa"/>
            <w:tcMar>
              <w:top w:w="100" w:type="dxa"/>
              <w:left w:w="100" w:type="dxa"/>
              <w:bottom w:w="100" w:type="dxa"/>
              <w:right w:w="100" w:type="dxa"/>
            </w:tcMar>
          </w:tcPr>
          <w:p w14:paraId="14FFF4B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5 months</w:t>
            </w:r>
          </w:p>
          <w:p w14:paraId="3A5B62D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Once in a week</w:t>
            </w:r>
          </w:p>
          <w:p w14:paraId="5EEC074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1 hour</w:t>
            </w:r>
          </w:p>
          <w:p w14:paraId="1FE036F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23 sessions</w:t>
            </w:r>
          </w:p>
        </w:tc>
      </w:tr>
      <w:tr w:rsidR="00E849B0" w14:paraId="51823128" w14:textId="77777777">
        <w:tc>
          <w:tcPr>
            <w:tcW w:w="1200" w:type="dxa"/>
            <w:tcMar>
              <w:top w:w="100" w:type="dxa"/>
              <w:left w:w="100" w:type="dxa"/>
              <w:bottom w:w="100" w:type="dxa"/>
              <w:right w:w="100" w:type="dxa"/>
            </w:tcMar>
          </w:tcPr>
          <w:p w14:paraId="13F48E81" w14:textId="77777777" w:rsidR="00E849B0" w:rsidRDefault="00000000">
            <w:pPr>
              <w:widowControl w:val="0"/>
              <w:spacing w:line="240" w:lineRule="auto"/>
              <w:rPr>
                <w:sz w:val="20"/>
                <w:szCs w:val="20"/>
              </w:rPr>
            </w:pPr>
            <w:r>
              <w:rPr>
                <w:sz w:val="20"/>
                <w:szCs w:val="20"/>
              </w:rPr>
              <w:t>Mahajan et al., 2020</w:t>
            </w:r>
          </w:p>
          <w:p w14:paraId="280B9427" w14:textId="77777777" w:rsidR="00E849B0" w:rsidRDefault="00000000">
            <w:pPr>
              <w:widowControl w:val="0"/>
              <w:spacing w:line="240" w:lineRule="auto"/>
              <w:rPr>
                <w:sz w:val="20"/>
                <w:szCs w:val="20"/>
              </w:rPr>
            </w:pPr>
            <w:r>
              <w:rPr>
                <w:sz w:val="20"/>
                <w:szCs w:val="20"/>
              </w:rPr>
              <w:t>- Shimla, India</w:t>
            </w:r>
          </w:p>
        </w:tc>
        <w:tc>
          <w:tcPr>
            <w:tcW w:w="1575" w:type="dxa"/>
            <w:tcMar>
              <w:top w:w="100" w:type="dxa"/>
              <w:left w:w="100" w:type="dxa"/>
              <w:bottom w:w="100" w:type="dxa"/>
              <w:right w:w="100" w:type="dxa"/>
            </w:tcMar>
          </w:tcPr>
          <w:p w14:paraId="5F3F52D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health behaviour intervention</w:t>
            </w:r>
          </w:p>
          <w:p w14:paraId="1B5AD90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tc>
        <w:tc>
          <w:tcPr>
            <w:tcW w:w="1380" w:type="dxa"/>
            <w:tcMar>
              <w:top w:w="100" w:type="dxa"/>
              <w:left w:w="100" w:type="dxa"/>
              <w:bottom w:w="100" w:type="dxa"/>
              <w:right w:w="100" w:type="dxa"/>
            </w:tcMar>
          </w:tcPr>
          <w:p w14:paraId="0745AFBA" w14:textId="77777777" w:rsidR="00E849B0" w:rsidRDefault="00000000">
            <w:pPr>
              <w:widowControl w:val="0"/>
              <w:pBdr>
                <w:top w:val="nil"/>
                <w:left w:val="nil"/>
                <w:bottom w:val="nil"/>
                <w:right w:val="nil"/>
                <w:between w:val="nil"/>
              </w:pBdr>
              <w:spacing w:line="240" w:lineRule="auto"/>
              <w:rPr>
                <w:sz w:val="20"/>
                <w:szCs w:val="20"/>
              </w:rPr>
            </w:pPr>
            <w:r>
              <w:rPr>
                <w:sz w:val="20"/>
                <w:szCs w:val="20"/>
              </w:rPr>
              <w:t>WHO Health Promoting Schools (HPS) framework</w:t>
            </w:r>
          </w:p>
        </w:tc>
        <w:tc>
          <w:tcPr>
            <w:tcW w:w="4785" w:type="dxa"/>
            <w:tcMar>
              <w:top w:w="100" w:type="dxa"/>
              <w:left w:w="100" w:type="dxa"/>
              <w:bottom w:w="100" w:type="dxa"/>
              <w:right w:w="100" w:type="dxa"/>
            </w:tcMar>
          </w:tcPr>
          <w:p w14:paraId="17732A8B" w14:textId="77777777" w:rsidR="00E849B0" w:rsidRDefault="00000000">
            <w:pPr>
              <w:widowControl w:val="0"/>
              <w:spacing w:line="240" w:lineRule="auto"/>
              <w:jc w:val="both"/>
              <w:rPr>
                <w:sz w:val="20"/>
                <w:szCs w:val="20"/>
              </w:rPr>
            </w:pPr>
            <w:r>
              <w:rPr>
                <w:sz w:val="20"/>
                <w:szCs w:val="20"/>
              </w:rPr>
              <w:t>- School based health behavior intervention targeting nutrition behavior, physical activity, and tobacco and alcohol consumption.</w:t>
            </w:r>
          </w:p>
          <w:p w14:paraId="3833E446" w14:textId="77777777" w:rsidR="00E849B0" w:rsidRDefault="00000000">
            <w:pPr>
              <w:widowControl w:val="0"/>
              <w:spacing w:line="240" w:lineRule="auto"/>
              <w:jc w:val="both"/>
              <w:rPr>
                <w:sz w:val="20"/>
                <w:szCs w:val="20"/>
              </w:rPr>
            </w:pPr>
            <w:r>
              <w:rPr>
                <w:sz w:val="20"/>
                <w:szCs w:val="20"/>
              </w:rPr>
              <w:t>- These were spread over days, weeks, and months for continuous positive reinforcement of healthy lifestyle behaviors.</w:t>
            </w:r>
          </w:p>
          <w:p w14:paraId="39C919BC" w14:textId="77777777" w:rsidR="00E849B0" w:rsidRDefault="00000000">
            <w:pPr>
              <w:widowControl w:val="0"/>
              <w:spacing w:line="240" w:lineRule="auto"/>
              <w:jc w:val="both"/>
              <w:rPr>
                <w:sz w:val="20"/>
                <w:szCs w:val="20"/>
              </w:rPr>
            </w:pPr>
            <w:r>
              <w:rPr>
                <w:sz w:val="20"/>
                <w:szCs w:val="20"/>
              </w:rPr>
              <w:t>- Teacher supervised daily modular teaching, weekly performance of home task activities, and group activities like poster making, etc.</w:t>
            </w:r>
          </w:p>
          <w:p w14:paraId="72ED25FF" w14:textId="77777777" w:rsidR="00E849B0" w:rsidRDefault="00000000">
            <w:pPr>
              <w:widowControl w:val="0"/>
              <w:spacing w:line="240" w:lineRule="auto"/>
              <w:jc w:val="both"/>
              <w:rPr>
                <w:sz w:val="20"/>
                <w:szCs w:val="20"/>
              </w:rPr>
            </w:pPr>
            <w:r>
              <w:rPr>
                <w:sz w:val="20"/>
                <w:szCs w:val="20"/>
              </w:rPr>
              <w:t>- informative leaflets were distributed among students and parents periodically</w:t>
            </w:r>
          </w:p>
        </w:tc>
        <w:tc>
          <w:tcPr>
            <w:tcW w:w="1950" w:type="dxa"/>
            <w:tcMar>
              <w:top w:w="100" w:type="dxa"/>
              <w:left w:w="100" w:type="dxa"/>
              <w:bottom w:w="100" w:type="dxa"/>
              <w:right w:w="100" w:type="dxa"/>
            </w:tcMar>
          </w:tcPr>
          <w:p w14:paraId="0ED7ACA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Trained nodal school teachers delivered</w:t>
            </w:r>
          </w:p>
          <w:p w14:paraId="0306AC9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3217688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4712F1A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parents</w:t>
            </w:r>
          </w:p>
        </w:tc>
        <w:tc>
          <w:tcPr>
            <w:tcW w:w="1995" w:type="dxa"/>
            <w:tcMar>
              <w:top w:w="100" w:type="dxa"/>
              <w:left w:w="100" w:type="dxa"/>
              <w:bottom w:w="100" w:type="dxa"/>
              <w:right w:w="100" w:type="dxa"/>
            </w:tcMar>
          </w:tcPr>
          <w:p w14:paraId="3CCE150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NR</w:t>
            </w:r>
          </w:p>
          <w:p w14:paraId="490A44B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Daily ( teacher supervised modular teaching), fortnightly (FGDs &amp; activities)</w:t>
            </w:r>
          </w:p>
          <w:p w14:paraId="29FB6578" w14:textId="77777777" w:rsidR="00E849B0" w:rsidRDefault="00000000">
            <w:pPr>
              <w:widowControl w:val="0"/>
              <w:spacing w:line="240" w:lineRule="auto"/>
              <w:rPr>
                <w:sz w:val="20"/>
                <w:szCs w:val="20"/>
              </w:rPr>
            </w:pPr>
            <w:r>
              <w:rPr>
                <w:sz w:val="20"/>
                <w:szCs w:val="20"/>
              </w:rPr>
              <w:t>Monthly (classroom flip-over calendar displaying key messages)</w:t>
            </w:r>
          </w:p>
          <w:p w14:paraId="2C707487" w14:textId="77777777" w:rsidR="00E849B0" w:rsidRDefault="00000000">
            <w:pPr>
              <w:widowControl w:val="0"/>
              <w:spacing w:line="240" w:lineRule="auto"/>
              <w:rPr>
                <w:sz w:val="20"/>
                <w:szCs w:val="20"/>
              </w:rPr>
            </w:pPr>
            <w:r>
              <w:rPr>
                <w:sz w:val="20"/>
                <w:szCs w:val="20"/>
              </w:rPr>
              <w:t>- Session duration: NR</w:t>
            </w:r>
          </w:p>
          <w:p w14:paraId="713320E7" w14:textId="77777777" w:rsidR="00E849B0" w:rsidRDefault="00000000">
            <w:pPr>
              <w:widowControl w:val="0"/>
              <w:spacing w:line="240" w:lineRule="auto"/>
              <w:rPr>
                <w:sz w:val="20"/>
                <w:szCs w:val="20"/>
              </w:rPr>
            </w:pPr>
            <w:r>
              <w:rPr>
                <w:sz w:val="20"/>
                <w:szCs w:val="20"/>
              </w:rPr>
              <w:t>- Total sessions: NR</w:t>
            </w:r>
          </w:p>
        </w:tc>
      </w:tr>
      <w:tr w:rsidR="00E849B0" w14:paraId="1895858E" w14:textId="77777777">
        <w:tc>
          <w:tcPr>
            <w:tcW w:w="1200" w:type="dxa"/>
            <w:tcMar>
              <w:top w:w="100" w:type="dxa"/>
              <w:left w:w="100" w:type="dxa"/>
              <w:bottom w:w="100" w:type="dxa"/>
              <w:right w:w="100" w:type="dxa"/>
            </w:tcMar>
          </w:tcPr>
          <w:p w14:paraId="0AA4B376" w14:textId="77777777" w:rsidR="00E849B0" w:rsidRDefault="00000000">
            <w:pPr>
              <w:widowControl w:val="0"/>
              <w:spacing w:line="240" w:lineRule="auto"/>
              <w:rPr>
                <w:sz w:val="20"/>
                <w:szCs w:val="20"/>
              </w:rPr>
            </w:pPr>
            <w:r>
              <w:rPr>
                <w:sz w:val="20"/>
                <w:szCs w:val="20"/>
              </w:rPr>
              <w:lastRenderedPageBreak/>
              <w:t>Mall &amp; Bhagyalaxmi, 2017</w:t>
            </w:r>
          </w:p>
          <w:p w14:paraId="6B8566DE" w14:textId="77777777" w:rsidR="00E849B0" w:rsidRDefault="00000000">
            <w:pPr>
              <w:widowControl w:val="0"/>
              <w:spacing w:line="240" w:lineRule="auto"/>
              <w:rPr>
                <w:sz w:val="20"/>
                <w:szCs w:val="20"/>
              </w:rPr>
            </w:pPr>
            <w:r>
              <w:rPr>
                <w:sz w:val="20"/>
                <w:szCs w:val="20"/>
              </w:rPr>
              <w:t xml:space="preserve"> - Gandhinagar, India</w:t>
            </w:r>
          </w:p>
        </w:tc>
        <w:tc>
          <w:tcPr>
            <w:tcW w:w="1575" w:type="dxa"/>
            <w:tcMar>
              <w:top w:w="100" w:type="dxa"/>
              <w:left w:w="100" w:type="dxa"/>
              <w:bottom w:w="100" w:type="dxa"/>
              <w:right w:w="100" w:type="dxa"/>
            </w:tcMar>
          </w:tcPr>
          <w:p w14:paraId="77C84AE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Peer-led training program called </w:t>
            </w:r>
          </w:p>
          <w:p w14:paraId="59EE94A6" w14:textId="77777777" w:rsidR="00E849B0" w:rsidRDefault="00000000">
            <w:pPr>
              <w:widowControl w:val="0"/>
              <w:pBdr>
                <w:top w:val="nil"/>
                <w:left w:val="nil"/>
                <w:bottom w:val="nil"/>
                <w:right w:val="nil"/>
                <w:between w:val="nil"/>
              </w:pBdr>
              <w:spacing w:line="240" w:lineRule="auto"/>
              <w:rPr>
                <w:sz w:val="20"/>
                <w:szCs w:val="20"/>
              </w:rPr>
            </w:pPr>
            <w:r>
              <w:rPr>
                <w:sz w:val="20"/>
                <w:szCs w:val="20"/>
              </w:rPr>
              <w:t>“Peer-led tobacco prevention program (ASSIST-like) using peer leaders”</w:t>
            </w:r>
          </w:p>
          <w:p w14:paraId="30C9939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tc>
        <w:tc>
          <w:tcPr>
            <w:tcW w:w="1380" w:type="dxa"/>
            <w:tcMar>
              <w:top w:w="100" w:type="dxa"/>
              <w:left w:w="100" w:type="dxa"/>
              <w:bottom w:w="100" w:type="dxa"/>
              <w:right w:w="100" w:type="dxa"/>
            </w:tcMar>
          </w:tcPr>
          <w:p w14:paraId="402F3E20"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6F6F35A7"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Peer-led training regarding the health hazards of smoking and smokeless tobacco consumption with the view to help other students quit tobacco.</w:t>
            </w:r>
          </w:p>
          <w:p w14:paraId="186A3451"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xml:space="preserve">- Peer leaders were trained by research team </w:t>
            </w:r>
          </w:p>
          <w:p w14:paraId="3D65C997"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xml:space="preserve">- </w:t>
            </w:r>
            <w:r>
              <w:rPr>
                <w:b/>
                <w:bCs/>
                <w:sz w:val="20"/>
                <w:szCs w:val="20"/>
              </w:rPr>
              <w:t>Monitoring component</w:t>
            </w:r>
            <w:r>
              <w:rPr>
                <w:sz w:val="20"/>
                <w:szCs w:val="20"/>
              </w:rPr>
              <w:t>: Peer leaders were given a diary to track and maintain these day-to-day activities, creating a structured engagement process.</w:t>
            </w:r>
          </w:p>
          <w:p w14:paraId="04F3683F" w14:textId="77777777" w:rsidR="00E849B0" w:rsidRDefault="00E849B0">
            <w:pPr>
              <w:widowControl w:val="0"/>
              <w:pBdr>
                <w:top w:val="nil"/>
                <w:left w:val="nil"/>
                <w:bottom w:val="nil"/>
                <w:right w:val="nil"/>
                <w:between w:val="nil"/>
              </w:pBdr>
              <w:spacing w:line="240" w:lineRule="auto"/>
              <w:rPr>
                <w:sz w:val="20"/>
                <w:szCs w:val="20"/>
              </w:rPr>
            </w:pPr>
          </w:p>
          <w:p w14:paraId="08F2E9D2" w14:textId="77777777" w:rsidR="00E849B0" w:rsidRDefault="00E849B0">
            <w:pPr>
              <w:widowControl w:val="0"/>
              <w:pBdr>
                <w:top w:val="nil"/>
                <w:left w:val="nil"/>
                <w:bottom w:val="nil"/>
                <w:right w:val="nil"/>
                <w:between w:val="nil"/>
              </w:pBdr>
              <w:spacing w:line="240" w:lineRule="auto"/>
              <w:rPr>
                <w:sz w:val="20"/>
                <w:szCs w:val="20"/>
              </w:rPr>
            </w:pPr>
          </w:p>
          <w:p w14:paraId="6A00C1DA" w14:textId="77777777" w:rsidR="00E849B0" w:rsidRDefault="00E849B0">
            <w:pPr>
              <w:widowControl w:val="0"/>
              <w:pBdr>
                <w:top w:val="nil"/>
                <w:left w:val="nil"/>
                <w:bottom w:val="nil"/>
                <w:right w:val="nil"/>
                <w:between w:val="nil"/>
              </w:pBdr>
              <w:spacing w:line="240" w:lineRule="auto"/>
              <w:rPr>
                <w:sz w:val="20"/>
                <w:szCs w:val="20"/>
              </w:rPr>
            </w:pPr>
          </w:p>
        </w:tc>
        <w:tc>
          <w:tcPr>
            <w:tcW w:w="1950" w:type="dxa"/>
            <w:tcMar>
              <w:top w:w="100" w:type="dxa"/>
              <w:left w:w="100" w:type="dxa"/>
              <w:bottom w:w="100" w:type="dxa"/>
              <w:right w:w="100" w:type="dxa"/>
            </w:tcMar>
          </w:tcPr>
          <w:p w14:paraId="3A19BA9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Peer (adolescents) delivered</w:t>
            </w:r>
          </w:p>
          <w:p w14:paraId="0818DA8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3C84171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3276304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w:t>
            </w:r>
          </w:p>
        </w:tc>
        <w:tc>
          <w:tcPr>
            <w:tcW w:w="1995" w:type="dxa"/>
            <w:tcMar>
              <w:top w:w="100" w:type="dxa"/>
              <w:left w:w="100" w:type="dxa"/>
              <w:bottom w:w="100" w:type="dxa"/>
              <w:right w:w="100" w:type="dxa"/>
            </w:tcMar>
          </w:tcPr>
          <w:p w14:paraId="7B27281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duration: One time training </w:t>
            </w:r>
          </w:p>
          <w:p w14:paraId="28394CA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One day (initial) &amp; retraining at one month, followed by ongoing informal daily peer interaction for one year.</w:t>
            </w:r>
          </w:p>
          <w:p w14:paraId="393E5DF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NR</w:t>
            </w:r>
          </w:p>
          <w:p w14:paraId="28A68DA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sessions: 2  </w:t>
            </w:r>
          </w:p>
        </w:tc>
      </w:tr>
      <w:tr w:rsidR="00E849B0" w14:paraId="2B872BB1" w14:textId="77777777">
        <w:tc>
          <w:tcPr>
            <w:tcW w:w="1200" w:type="dxa"/>
            <w:tcMar>
              <w:top w:w="100" w:type="dxa"/>
              <w:left w:w="100" w:type="dxa"/>
              <w:bottom w:w="100" w:type="dxa"/>
              <w:right w:w="100" w:type="dxa"/>
            </w:tcMar>
          </w:tcPr>
          <w:p w14:paraId="3B316769" w14:textId="77777777" w:rsidR="00E849B0" w:rsidRDefault="00000000">
            <w:pPr>
              <w:widowControl w:val="0"/>
              <w:spacing w:line="240" w:lineRule="auto"/>
              <w:rPr>
                <w:sz w:val="20"/>
                <w:szCs w:val="20"/>
              </w:rPr>
            </w:pPr>
            <w:r>
              <w:rPr>
                <w:sz w:val="20"/>
                <w:szCs w:val="20"/>
              </w:rPr>
              <w:t>Moitra et al., 2021</w:t>
            </w:r>
          </w:p>
          <w:p w14:paraId="71590447" w14:textId="77777777" w:rsidR="00E849B0" w:rsidRDefault="00000000">
            <w:pPr>
              <w:widowControl w:val="0"/>
              <w:spacing w:line="240" w:lineRule="auto"/>
              <w:rPr>
                <w:sz w:val="20"/>
                <w:szCs w:val="20"/>
              </w:rPr>
            </w:pPr>
            <w:r>
              <w:rPr>
                <w:sz w:val="20"/>
                <w:szCs w:val="20"/>
              </w:rPr>
              <w:t>- Mumbai, India</w:t>
            </w:r>
          </w:p>
        </w:tc>
        <w:tc>
          <w:tcPr>
            <w:tcW w:w="1575" w:type="dxa"/>
            <w:tcMar>
              <w:top w:w="100" w:type="dxa"/>
              <w:left w:w="100" w:type="dxa"/>
              <w:bottom w:w="100" w:type="dxa"/>
              <w:right w:w="100" w:type="dxa"/>
            </w:tcMar>
          </w:tcPr>
          <w:p w14:paraId="7F060F8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 intervention called “Health Eating and Activity Program for Schoolchildren (HEAPS)”</w:t>
            </w:r>
          </w:p>
          <w:p w14:paraId="268E921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component intervention</w:t>
            </w:r>
          </w:p>
        </w:tc>
        <w:tc>
          <w:tcPr>
            <w:tcW w:w="1380" w:type="dxa"/>
            <w:tcMar>
              <w:top w:w="100" w:type="dxa"/>
              <w:left w:w="100" w:type="dxa"/>
              <w:bottom w:w="100" w:type="dxa"/>
              <w:right w:w="100" w:type="dxa"/>
            </w:tcMar>
          </w:tcPr>
          <w:p w14:paraId="4686A94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Health Belief Model </w:t>
            </w:r>
          </w:p>
        </w:tc>
        <w:tc>
          <w:tcPr>
            <w:tcW w:w="4785" w:type="dxa"/>
            <w:tcMar>
              <w:top w:w="100" w:type="dxa"/>
              <w:left w:w="100" w:type="dxa"/>
              <w:bottom w:w="100" w:type="dxa"/>
              <w:right w:w="100" w:type="dxa"/>
            </w:tcMar>
          </w:tcPr>
          <w:p w14:paraId="3718385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 intervention called “Health Belief Model–driven nutrition education programme (HEAPS)” with weekly classroom sessions, interactive activities, physical activity promotion, and three parent education sessions to improve adolescents’ diet and activity behaviours.</w:t>
            </w:r>
          </w:p>
        </w:tc>
        <w:tc>
          <w:tcPr>
            <w:tcW w:w="1950" w:type="dxa"/>
            <w:tcMar>
              <w:top w:w="100" w:type="dxa"/>
              <w:left w:w="100" w:type="dxa"/>
              <w:bottom w:w="100" w:type="dxa"/>
              <w:right w:w="100" w:type="dxa"/>
            </w:tcMar>
          </w:tcPr>
          <w:p w14:paraId="3735787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Researcher delivered</w:t>
            </w:r>
          </w:p>
          <w:p w14:paraId="195BE69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75AA1BE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19FC453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&amp; parents</w:t>
            </w:r>
          </w:p>
        </w:tc>
        <w:tc>
          <w:tcPr>
            <w:tcW w:w="1995" w:type="dxa"/>
            <w:tcMar>
              <w:top w:w="100" w:type="dxa"/>
              <w:left w:w="100" w:type="dxa"/>
              <w:bottom w:w="100" w:type="dxa"/>
              <w:right w:w="100" w:type="dxa"/>
            </w:tcMar>
          </w:tcPr>
          <w:p w14:paraId="7DF8AEC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2 months</w:t>
            </w:r>
          </w:p>
          <w:p w14:paraId="48566AB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Once in a week</w:t>
            </w:r>
          </w:p>
          <w:p w14:paraId="3649386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Session duration: 50-60 min </w:t>
            </w:r>
          </w:p>
          <w:p w14:paraId="320601F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r w:rsidR="00E849B0" w14:paraId="7CC629E3" w14:textId="77777777">
        <w:tc>
          <w:tcPr>
            <w:tcW w:w="1200" w:type="dxa"/>
            <w:tcMar>
              <w:top w:w="100" w:type="dxa"/>
              <w:left w:w="100" w:type="dxa"/>
              <w:bottom w:w="100" w:type="dxa"/>
              <w:right w:w="100" w:type="dxa"/>
            </w:tcMar>
          </w:tcPr>
          <w:p w14:paraId="7BA3E489" w14:textId="77777777" w:rsidR="00E849B0" w:rsidRDefault="00000000">
            <w:pPr>
              <w:widowControl w:val="0"/>
              <w:spacing w:line="240" w:lineRule="auto"/>
              <w:rPr>
                <w:sz w:val="20"/>
                <w:szCs w:val="20"/>
              </w:rPr>
            </w:pPr>
            <w:r>
              <w:rPr>
                <w:sz w:val="20"/>
                <w:szCs w:val="20"/>
              </w:rPr>
              <w:t>Nayak &amp; Bhat 2016</w:t>
            </w:r>
          </w:p>
          <w:p w14:paraId="598367A9" w14:textId="77777777" w:rsidR="00E849B0" w:rsidRDefault="00000000">
            <w:pPr>
              <w:widowControl w:val="0"/>
              <w:spacing w:line="240" w:lineRule="auto"/>
              <w:rPr>
                <w:sz w:val="20"/>
                <w:szCs w:val="20"/>
              </w:rPr>
            </w:pPr>
            <w:r>
              <w:rPr>
                <w:sz w:val="20"/>
                <w:szCs w:val="20"/>
              </w:rPr>
              <w:t>- Karnataka, India</w:t>
            </w:r>
          </w:p>
        </w:tc>
        <w:tc>
          <w:tcPr>
            <w:tcW w:w="1575" w:type="dxa"/>
            <w:tcMar>
              <w:top w:w="100" w:type="dxa"/>
              <w:left w:w="100" w:type="dxa"/>
              <w:bottom w:w="100" w:type="dxa"/>
              <w:right w:w="100" w:type="dxa"/>
            </w:tcMar>
          </w:tcPr>
          <w:p w14:paraId="212C9D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 intervention</w:t>
            </w:r>
          </w:p>
          <w:p w14:paraId="4790FF31" w14:textId="77777777" w:rsidR="00E849B0" w:rsidRDefault="00000000">
            <w:pPr>
              <w:widowControl w:val="0"/>
              <w:spacing w:line="240" w:lineRule="auto"/>
              <w:rPr>
                <w:sz w:val="20"/>
                <w:szCs w:val="20"/>
              </w:rPr>
            </w:pPr>
            <w:r>
              <w:rPr>
                <w:sz w:val="20"/>
                <w:szCs w:val="20"/>
              </w:rPr>
              <w:t>&amp; Physical activity intervention</w:t>
            </w:r>
          </w:p>
          <w:p w14:paraId="209AD8F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tc>
        <w:tc>
          <w:tcPr>
            <w:tcW w:w="1380" w:type="dxa"/>
            <w:tcMar>
              <w:top w:w="100" w:type="dxa"/>
              <w:left w:w="100" w:type="dxa"/>
              <w:bottom w:w="100" w:type="dxa"/>
              <w:right w:w="100" w:type="dxa"/>
            </w:tcMar>
          </w:tcPr>
          <w:p w14:paraId="6F8321BF"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14B2934D" w14:textId="77777777" w:rsidR="00E849B0" w:rsidRDefault="00000000">
            <w:pPr>
              <w:widowControl w:val="0"/>
              <w:spacing w:line="240" w:lineRule="auto"/>
              <w:jc w:val="both"/>
              <w:rPr>
                <w:sz w:val="20"/>
                <w:szCs w:val="20"/>
              </w:rPr>
            </w:pPr>
            <w:r>
              <w:rPr>
                <w:b/>
                <w:bCs/>
                <w:sz w:val="20"/>
                <w:szCs w:val="20"/>
              </w:rPr>
              <w:t>Health education intervention:</w:t>
            </w:r>
            <w:r>
              <w:rPr>
                <w:sz w:val="20"/>
                <w:szCs w:val="20"/>
              </w:rPr>
              <w:t xml:space="preserve"> Awareness to parents in schools, information booklet to parents: meaning and causes, assessment, consequence and weight, reduction strategies and lifestyle modification</w:t>
            </w:r>
          </w:p>
          <w:p w14:paraId="21C9AEA4" w14:textId="77777777" w:rsidR="00E849B0" w:rsidRDefault="00000000">
            <w:pPr>
              <w:widowControl w:val="0"/>
              <w:spacing w:line="240" w:lineRule="auto"/>
              <w:jc w:val="both"/>
              <w:rPr>
                <w:sz w:val="20"/>
                <w:szCs w:val="20"/>
              </w:rPr>
            </w:pPr>
            <w:r>
              <w:rPr>
                <w:sz w:val="20"/>
                <w:szCs w:val="20"/>
              </w:rPr>
              <w:t>-</w:t>
            </w:r>
            <w:r>
              <w:rPr>
                <w:b/>
                <w:bCs/>
                <w:sz w:val="20"/>
                <w:szCs w:val="20"/>
              </w:rPr>
              <w:t xml:space="preserve"> Physical activity intervention</w:t>
            </w:r>
            <w:r>
              <w:rPr>
                <w:sz w:val="20"/>
                <w:szCs w:val="20"/>
              </w:rPr>
              <w:t>: A video on aerobics displayed in school and children were trained in aerobics morning or after school hours according to the convenience of the parents and children on all working days under the supervision of physical education teacher</w:t>
            </w:r>
          </w:p>
        </w:tc>
        <w:tc>
          <w:tcPr>
            <w:tcW w:w="1950" w:type="dxa"/>
            <w:tcMar>
              <w:top w:w="100" w:type="dxa"/>
              <w:left w:w="100" w:type="dxa"/>
              <w:bottom w:w="100" w:type="dxa"/>
              <w:right w:w="100" w:type="dxa"/>
            </w:tcMar>
          </w:tcPr>
          <w:p w14:paraId="513D8FD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41C4D34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36EAE56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6C703FC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&amp; parents</w:t>
            </w:r>
          </w:p>
        </w:tc>
        <w:tc>
          <w:tcPr>
            <w:tcW w:w="1995" w:type="dxa"/>
            <w:tcMar>
              <w:top w:w="100" w:type="dxa"/>
              <w:left w:w="100" w:type="dxa"/>
              <w:bottom w:w="100" w:type="dxa"/>
              <w:right w:w="100" w:type="dxa"/>
            </w:tcMar>
          </w:tcPr>
          <w:p w14:paraId="294B32B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6 months</w:t>
            </w:r>
          </w:p>
          <w:p w14:paraId="44E69CA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Frequency: Daily </w:t>
            </w:r>
          </w:p>
          <w:p w14:paraId="5E13C51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NR</w:t>
            </w:r>
          </w:p>
          <w:p w14:paraId="377E210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r w:rsidR="00E849B0" w14:paraId="71EF00EC" w14:textId="77777777">
        <w:tc>
          <w:tcPr>
            <w:tcW w:w="1200" w:type="dxa"/>
            <w:tcMar>
              <w:top w:w="100" w:type="dxa"/>
              <w:left w:w="100" w:type="dxa"/>
              <w:bottom w:w="100" w:type="dxa"/>
              <w:right w:w="100" w:type="dxa"/>
            </w:tcMar>
          </w:tcPr>
          <w:p w14:paraId="5941DE94" w14:textId="77777777" w:rsidR="00E849B0" w:rsidRDefault="00000000">
            <w:pPr>
              <w:widowControl w:val="0"/>
              <w:spacing w:line="240" w:lineRule="auto"/>
              <w:rPr>
                <w:sz w:val="20"/>
                <w:szCs w:val="20"/>
              </w:rPr>
            </w:pPr>
            <w:r>
              <w:rPr>
                <w:sz w:val="20"/>
                <w:szCs w:val="20"/>
              </w:rPr>
              <w:lastRenderedPageBreak/>
              <w:t>Patel et al., 2020</w:t>
            </w:r>
            <w:r>
              <w:rPr>
                <w:sz w:val="20"/>
                <w:szCs w:val="20"/>
              </w:rPr>
              <w:br/>
              <w:t>- Gujarat, India</w:t>
            </w:r>
          </w:p>
        </w:tc>
        <w:tc>
          <w:tcPr>
            <w:tcW w:w="1575" w:type="dxa"/>
            <w:tcMar>
              <w:top w:w="100" w:type="dxa"/>
              <w:left w:w="100" w:type="dxa"/>
              <w:bottom w:w="100" w:type="dxa"/>
              <w:right w:w="100" w:type="dxa"/>
            </w:tcMar>
          </w:tcPr>
          <w:p w14:paraId="4F04AA0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Counseling intervention </w:t>
            </w:r>
          </w:p>
          <w:p w14:paraId="00FAEB3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tc>
        <w:tc>
          <w:tcPr>
            <w:tcW w:w="1380" w:type="dxa"/>
            <w:tcMar>
              <w:top w:w="100" w:type="dxa"/>
              <w:left w:w="100" w:type="dxa"/>
              <w:bottom w:w="100" w:type="dxa"/>
              <w:right w:w="100" w:type="dxa"/>
            </w:tcMar>
          </w:tcPr>
          <w:p w14:paraId="351D6FD2"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4557ADE5" w14:textId="77777777" w:rsidR="00E849B0" w:rsidRDefault="00000000">
            <w:pPr>
              <w:widowControl w:val="0"/>
              <w:spacing w:line="240" w:lineRule="auto"/>
              <w:jc w:val="both"/>
              <w:rPr>
                <w:sz w:val="20"/>
                <w:szCs w:val="20"/>
              </w:rPr>
            </w:pPr>
            <w:r>
              <w:rPr>
                <w:sz w:val="20"/>
                <w:szCs w:val="20"/>
              </w:rPr>
              <w:t>- Individual Motivational Therapy (IMT) &amp; Group Motivational Therapy (GMT)</w:t>
            </w:r>
          </w:p>
          <w:p w14:paraId="4FB71108" w14:textId="77777777" w:rsidR="00E849B0" w:rsidRDefault="00000000">
            <w:pPr>
              <w:widowControl w:val="0"/>
              <w:spacing w:line="240" w:lineRule="auto"/>
              <w:jc w:val="both"/>
              <w:rPr>
                <w:sz w:val="20"/>
                <w:szCs w:val="20"/>
              </w:rPr>
            </w:pPr>
            <w:r>
              <w:rPr>
                <w:sz w:val="20"/>
                <w:szCs w:val="20"/>
              </w:rPr>
              <w:t>- IMT: individual counselling, parent counselling, and reminder strategies</w:t>
            </w:r>
          </w:p>
          <w:p w14:paraId="3D15322E" w14:textId="77777777" w:rsidR="00E849B0" w:rsidRDefault="00000000">
            <w:pPr>
              <w:widowControl w:val="0"/>
              <w:spacing w:line="240" w:lineRule="auto"/>
              <w:jc w:val="both"/>
              <w:rPr>
                <w:sz w:val="20"/>
                <w:szCs w:val="20"/>
              </w:rPr>
            </w:pPr>
            <w:r>
              <w:rPr>
                <w:sz w:val="20"/>
                <w:szCs w:val="20"/>
              </w:rPr>
              <w:t>- GMT: Group counselling, audio video aids, powerpoints presentation</w:t>
            </w:r>
          </w:p>
          <w:p w14:paraId="7132D31E" w14:textId="77777777" w:rsidR="00E849B0" w:rsidRDefault="00E849B0">
            <w:pPr>
              <w:widowControl w:val="0"/>
              <w:pBdr>
                <w:top w:val="nil"/>
                <w:left w:val="nil"/>
                <w:bottom w:val="nil"/>
                <w:right w:val="nil"/>
                <w:between w:val="nil"/>
              </w:pBdr>
              <w:spacing w:line="240" w:lineRule="auto"/>
              <w:rPr>
                <w:sz w:val="20"/>
                <w:szCs w:val="20"/>
              </w:rPr>
            </w:pPr>
          </w:p>
        </w:tc>
        <w:tc>
          <w:tcPr>
            <w:tcW w:w="1950" w:type="dxa"/>
            <w:tcMar>
              <w:top w:w="100" w:type="dxa"/>
              <w:left w:w="100" w:type="dxa"/>
              <w:bottom w:w="100" w:type="dxa"/>
              <w:right w:w="100" w:type="dxa"/>
            </w:tcMar>
          </w:tcPr>
          <w:p w14:paraId="45DA1F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5C05EFD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6ACF545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individual &amp; group intervention</w:t>
            </w:r>
          </w:p>
          <w:p w14:paraId="2EE4494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 boys </w:t>
            </w:r>
          </w:p>
        </w:tc>
        <w:tc>
          <w:tcPr>
            <w:tcW w:w="1995" w:type="dxa"/>
            <w:tcMar>
              <w:top w:w="100" w:type="dxa"/>
              <w:left w:w="100" w:type="dxa"/>
              <w:bottom w:w="100" w:type="dxa"/>
              <w:right w:w="100" w:type="dxa"/>
            </w:tcMar>
          </w:tcPr>
          <w:p w14:paraId="06DC0C6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One time intervention</w:t>
            </w:r>
          </w:p>
          <w:p w14:paraId="42D381B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of intervention: One time</w:t>
            </w:r>
          </w:p>
          <w:p w14:paraId="4723FDD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NR</w:t>
            </w:r>
          </w:p>
          <w:p w14:paraId="4ACE932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r w:rsidR="00E849B0" w14:paraId="7B67E553" w14:textId="77777777">
        <w:tc>
          <w:tcPr>
            <w:tcW w:w="1200" w:type="dxa"/>
            <w:tcMar>
              <w:top w:w="100" w:type="dxa"/>
              <w:left w:w="100" w:type="dxa"/>
              <w:bottom w:w="100" w:type="dxa"/>
              <w:right w:w="100" w:type="dxa"/>
            </w:tcMar>
          </w:tcPr>
          <w:p w14:paraId="790356D1" w14:textId="77777777" w:rsidR="00E849B0" w:rsidRDefault="00000000">
            <w:pPr>
              <w:widowControl w:val="0"/>
              <w:spacing w:line="240" w:lineRule="auto"/>
              <w:rPr>
                <w:sz w:val="20"/>
                <w:szCs w:val="20"/>
              </w:rPr>
            </w:pPr>
            <w:r>
              <w:rPr>
                <w:sz w:val="20"/>
                <w:szCs w:val="20"/>
              </w:rPr>
              <w:t>Perry et al., 2009</w:t>
            </w:r>
            <w:r>
              <w:rPr>
                <w:sz w:val="20"/>
                <w:szCs w:val="20"/>
              </w:rPr>
              <w:br/>
              <w:t>- Delhi &amp; Chennai, India</w:t>
            </w:r>
          </w:p>
        </w:tc>
        <w:tc>
          <w:tcPr>
            <w:tcW w:w="1575" w:type="dxa"/>
            <w:tcMar>
              <w:top w:w="100" w:type="dxa"/>
              <w:left w:w="100" w:type="dxa"/>
              <w:bottom w:w="100" w:type="dxa"/>
              <w:right w:w="100" w:type="dxa"/>
            </w:tcMar>
          </w:tcPr>
          <w:p w14:paraId="10267E2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Project Mobilizing Youth for Tobacco-Related Initiatives in India (MYTRI)</w:t>
            </w:r>
          </w:p>
          <w:p w14:paraId="2FC232C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p w14:paraId="4822ADE5" w14:textId="77777777" w:rsidR="00E849B0" w:rsidRDefault="00E849B0">
            <w:pPr>
              <w:widowControl w:val="0"/>
              <w:pBdr>
                <w:top w:val="nil"/>
                <w:left w:val="nil"/>
                <w:bottom w:val="nil"/>
                <w:right w:val="nil"/>
                <w:between w:val="nil"/>
              </w:pBdr>
              <w:spacing w:line="240" w:lineRule="auto"/>
              <w:rPr>
                <w:sz w:val="20"/>
                <w:szCs w:val="20"/>
                <w:highlight w:val="yellow"/>
              </w:rPr>
            </w:pPr>
          </w:p>
        </w:tc>
        <w:tc>
          <w:tcPr>
            <w:tcW w:w="1380" w:type="dxa"/>
            <w:tcMar>
              <w:top w:w="100" w:type="dxa"/>
              <w:left w:w="100" w:type="dxa"/>
              <w:bottom w:w="100" w:type="dxa"/>
              <w:right w:w="100" w:type="dxa"/>
            </w:tcMar>
          </w:tcPr>
          <w:p w14:paraId="75760D78" w14:textId="77777777" w:rsidR="00E849B0" w:rsidRDefault="00000000">
            <w:pPr>
              <w:rPr>
                <w:sz w:val="20"/>
                <w:szCs w:val="20"/>
              </w:rPr>
            </w:pPr>
            <w:r>
              <w:rPr>
                <w:sz w:val="20"/>
                <w:szCs w:val="20"/>
              </w:rPr>
              <w:t>The conceptual model was guided by social cognitive theory (Baranowski, Perry, &amp; Parcel, 1996)</w:t>
            </w:r>
          </w:p>
        </w:tc>
        <w:tc>
          <w:tcPr>
            <w:tcW w:w="4785" w:type="dxa"/>
            <w:tcMar>
              <w:top w:w="100" w:type="dxa"/>
              <w:left w:w="100" w:type="dxa"/>
              <w:bottom w:w="100" w:type="dxa"/>
              <w:right w:w="100" w:type="dxa"/>
            </w:tcMar>
          </w:tcPr>
          <w:p w14:paraId="4CEFA848" w14:textId="77777777" w:rsidR="00E849B0" w:rsidRDefault="00000000">
            <w:pPr>
              <w:widowControl w:val="0"/>
              <w:spacing w:line="240" w:lineRule="auto"/>
              <w:rPr>
                <w:sz w:val="20"/>
                <w:szCs w:val="20"/>
              </w:rPr>
            </w:pPr>
            <w:r>
              <w:rPr>
                <w:sz w:val="20"/>
                <w:szCs w:val="20"/>
              </w:rPr>
              <w:t>- Intervention consisted of four components behavioral classroom curricula, school posters, a parental involvement component, and peer-led activism.</w:t>
            </w:r>
          </w:p>
          <w:p w14:paraId="2117BD61" w14:textId="77777777" w:rsidR="00E849B0" w:rsidRDefault="00000000">
            <w:pPr>
              <w:widowControl w:val="0"/>
              <w:spacing w:line="240" w:lineRule="auto"/>
              <w:rPr>
                <w:sz w:val="20"/>
                <w:szCs w:val="20"/>
              </w:rPr>
            </w:pPr>
            <w:r>
              <w:rPr>
                <w:sz w:val="20"/>
                <w:szCs w:val="20"/>
              </w:rPr>
              <w:t xml:space="preserve">- Behavioral component consisted of seven peer-led classroom activities </w:t>
            </w:r>
          </w:p>
          <w:p w14:paraId="26C9094F" w14:textId="77777777" w:rsidR="00E849B0" w:rsidRDefault="00000000">
            <w:pPr>
              <w:widowControl w:val="0"/>
              <w:spacing w:line="240" w:lineRule="auto"/>
              <w:rPr>
                <w:sz w:val="20"/>
                <w:szCs w:val="20"/>
              </w:rPr>
            </w:pPr>
            <w:r>
              <w:rPr>
                <w:sz w:val="20"/>
                <w:szCs w:val="20"/>
              </w:rPr>
              <w:t>- Peer leadership component focused on peer-led health activism outside of the classroom, including competitions between classrooms and schools.</w:t>
            </w:r>
          </w:p>
          <w:p w14:paraId="0976D1BA" w14:textId="77777777" w:rsidR="00E849B0" w:rsidRDefault="00000000">
            <w:pPr>
              <w:widowControl w:val="0"/>
              <w:spacing w:line="240" w:lineRule="auto"/>
              <w:rPr>
                <w:sz w:val="20"/>
                <w:szCs w:val="20"/>
              </w:rPr>
            </w:pPr>
            <w:r>
              <w:rPr>
                <w:sz w:val="20"/>
                <w:szCs w:val="20"/>
              </w:rPr>
              <w:t xml:space="preserve">- Postcards were given home to parents for parental involvement </w:t>
            </w:r>
          </w:p>
          <w:p w14:paraId="2E587EA0" w14:textId="77777777" w:rsidR="00E849B0" w:rsidRDefault="00000000">
            <w:pPr>
              <w:widowControl w:val="0"/>
              <w:spacing w:line="240" w:lineRule="auto"/>
              <w:rPr>
                <w:sz w:val="20"/>
                <w:szCs w:val="20"/>
              </w:rPr>
            </w:pPr>
            <w:r>
              <w:rPr>
                <w:sz w:val="20"/>
                <w:szCs w:val="20"/>
              </w:rPr>
              <w:t xml:space="preserve"> </w:t>
            </w:r>
          </w:p>
          <w:p w14:paraId="13FE807E" w14:textId="77777777" w:rsidR="00E849B0" w:rsidRDefault="00000000">
            <w:pPr>
              <w:widowControl w:val="0"/>
              <w:spacing w:line="240" w:lineRule="auto"/>
              <w:rPr>
                <w:sz w:val="20"/>
                <w:szCs w:val="20"/>
              </w:rPr>
            </w:pPr>
            <w:r>
              <w:rPr>
                <w:b/>
                <w:bCs/>
                <w:sz w:val="20"/>
                <w:szCs w:val="20"/>
              </w:rPr>
              <w:t>Training components</w:t>
            </w:r>
            <w:r>
              <w:rPr>
                <w:sz w:val="20"/>
                <w:szCs w:val="20"/>
              </w:rPr>
              <w:t>:</w:t>
            </w:r>
          </w:p>
          <w:p w14:paraId="25941660" w14:textId="77777777" w:rsidR="00E849B0" w:rsidRDefault="00000000">
            <w:pPr>
              <w:widowControl w:val="0"/>
              <w:spacing w:line="240" w:lineRule="auto"/>
              <w:rPr>
                <w:sz w:val="20"/>
                <w:szCs w:val="20"/>
              </w:rPr>
            </w:pPr>
            <w:r>
              <w:rPr>
                <w:sz w:val="20"/>
                <w:szCs w:val="20"/>
              </w:rPr>
              <w:t>- Implementation of the intervention included the training of field staff, teachers, and peer leaders in each city at the beginning of both school years. There was also ongoing support in the schools as needed by field staff</w:t>
            </w:r>
          </w:p>
          <w:p w14:paraId="3D2B27FC" w14:textId="77777777" w:rsidR="00E849B0" w:rsidRDefault="00000000">
            <w:pPr>
              <w:widowControl w:val="0"/>
              <w:spacing w:line="240" w:lineRule="auto"/>
              <w:rPr>
                <w:sz w:val="20"/>
                <w:szCs w:val="20"/>
              </w:rPr>
            </w:pPr>
            <w:r>
              <w:rPr>
                <w:sz w:val="20"/>
                <w:szCs w:val="20"/>
              </w:rPr>
              <w:t xml:space="preserve">- Professionals with master’s degrees in psychology, social work, sociology, or nutrition were recruited and trained as community coordinators. They acted as liaisons between investigators and implementers during program delivery, visiting schools to support teachers and peer leaders, distribute manuals and session materials, and provide brief activity-specific booster trainings before each session. </w:t>
            </w:r>
          </w:p>
          <w:p w14:paraId="3BA9B07C" w14:textId="77777777" w:rsidR="00E849B0" w:rsidRDefault="00000000">
            <w:pPr>
              <w:widowControl w:val="0"/>
              <w:spacing w:line="240" w:lineRule="auto"/>
              <w:rPr>
                <w:sz w:val="20"/>
                <w:szCs w:val="20"/>
              </w:rPr>
            </w:pPr>
            <w:r>
              <w:rPr>
                <w:sz w:val="20"/>
                <w:szCs w:val="20"/>
              </w:rPr>
              <w:t xml:space="preserve">- Community coordinators observed and </w:t>
            </w:r>
            <w:r>
              <w:rPr>
                <w:sz w:val="20"/>
                <w:szCs w:val="20"/>
              </w:rPr>
              <w:lastRenderedPageBreak/>
              <w:t>documented classroom sessions, collected feedback and attendance records, assisted with student outcome measures, and prepared school reports on factors affecting the tobacco prevention intervention [Goenka et al., 2010].</w:t>
            </w:r>
          </w:p>
          <w:p w14:paraId="77E458E3" w14:textId="77777777" w:rsidR="00E849B0" w:rsidRDefault="00000000">
            <w:pPr>
              <w:widowControl w:val="0"/>
              <w:spacing w:line="240" w:lineRule="auto"/>
              <w:rPr>
                <w:sz w:val="20"/>
                <w:szCs w:val="20"/>
              </w:rPr>
            </w:pPr>
            <w:r>
              <w:rPr>
                <w:sz w:val="20"/>
                <w:szCs w:val="20"/>
              </w:rPr>
              <w:t>- A qualitative mediation analysis showed key mediating variables were students’ knowledge about tobacco, beliefs about tobacco, skills development, intentional beliefs, advocacy  beliefs, and self-efficacy beliefs. [Bete et al., 2011]</w:t>
            </w:r>
          </w:p>
        </w:tc>
        <w:tc>
          <w:tcPr>
            <w:tcW w:w="1950" w:type="dxa"/>
            <w:tcMar>
              <w:top w:w="100" w:type="dxa"/>
              <w:left w:w="100" w:type="dxa"/>
              <w:bottom w:w="100" w:type="dxa"/>
              <w:right w:w="100" w:type="dxa"/>
            </w:tcMar>
          </w:tcPr>
          <w:p w14:paraId="0E33067C"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Research team, teachers, student peer leader delivered intervention</w:t>
            </w:r>
          </w:p>
          <w:p w14:paraId="568C8D0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690A1D8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441CA14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parents</w:t>
            </w:r>
          </w:p>
        </w:tc>
        <w:tc>
          <w:tcPr>
            <w:tcW w:w="1995" w:type="dxa"/>
            <w:tcMar>
              <w:top w:w="100" w:type="dxa"/>
              <w:left w:w="100" w:type="dxa"/>
              <w:bottom w:w="100" w:type="dxa"/>
              <w:right w:w="100" w:type="dxa"/>
            </w:tcMar>
          </w:tcPr>
          <w:p w14:paraId="1964390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Intervention duration: 4 months</w:t>
            </w:r>
          </w:p>
          <w:p w14:paraId="34ED5EC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NR</w:t>
            </w:r>
          </w:p>
          <w:p w14:paraId="115A7EF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35-60 min (classroom sessions)</w:t>
            </w:r>
          </w:p>
          <w:p w14:paraId="57C6A9A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7 classroom sessions</w:t>
            </w:r>
          </w:p>
        </w:tc>
      </w:tr>
      <w:tr w:rsidR="00E849B0" w14:paraId="27647E74" w14:textId="77777777">
        <w:tc>
          <w:tcPr>
            <w:tcW w:w="1200" w:type="dxa"/>
            <w:tcMar>
              <w:top w:w="100" w:type="dxa"/>
              <w:left w:w="100" w:type="dxa"/>
              <w:bottom w:w="100" w:type="dxa"/>
              <w:right w:w="100" w:type="dxa"/>
            </w:tcMar>
          </w:tcPr>
          <w:p w14:paraId="5BD5AA0C" w14:textId="77777777" w:rsidR="00E849B0" w:rsidRDefault="00000000">
            <w:pPr>
              <w:widowControl w:val="0"/>
              <w:spacing w:line="240" w:lineRule="auto"/>
              <w:rPr>
                <w:sz w:val="20"/>
                <w:szCs w:val="20"/>
              </w:rPr>
            </w:pPr>
            <w:r>
              <w:rPr>
                <w:sz w:val="20"/>
                <w:szCs w:val="20"/>
              </w:rPr>
              <w:t>Ponnambalam et al., 2022</w:t>
            </w:r>
          </w:p>
          <w:p w14:paraId="2EE962CE" w14:textId="77777777" w:rsidR="00E849B0" w:rsidRDefault="00000000">
            <w:pPr>
              <w:widowControl w:val="0"/>
              <w:spacing w:line="240" w:lineRule="auto"/>
              <w:rPr>
                <w:sz w:val="20"/>
                <w:szCs w:val="20"/>
              </w:rPr>
            </w:pPr>
            <w:r>
              <w:rPr>
                <w:sz w:val="20"/>
                <w:szCs w:val="20"/>
              </w:rPr>
              <w:t>- Puducherry, India</w:t>
            </w:r>
          </w:p>
        </w:tc>
        <w:tc>
          <w:tcPr>
            <w:tcW w:w="1575" w:type="dxa"/>
            <w:tcMar>
              <w:top w:w="100" w:type="dxa"/>
              <w:left w:w="100" w:type="dxa"/>
              <w:bottom w:w="100" w:type="dxa"/>
              <w:right w:w="100" w:type="dxa"/>
            </w:tcMar>
          </w:tcPr>
          <w:p w14:paraId="4A80478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Physical activity intervention</w:t>
            </w:r>
          </w:p>
          <w:p w14:paraId="36443BC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component</w:t>
            </w:r>
          </w:p>
          <w:p w14:paraId="72B68DFF"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607252C4"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1CDE0F08" w14:textId="77777777" w:rsidR="00E849B0" w:rsidRDefault="00000000">
            <w:pPr>
              <w:widowControl w:val="0"/>
              <w:spacing w:line="240" w:lineRule="auto"/>
              <w:rPr>
                <w:b/>
                <w:bCs/>
                <w:sz w:val="20"/>
                <w:szCs w:val="20"/>
              </w:rPr>
            </w:pPr>
            <w:r>
              <w:rPr>
                <w:b/>
                <w:bCs/>
                <w:sz w:val="20"/>
                <w:szCs w:val="20"/>
              </w:rPr>
              <w:t>After-school physical activity intervention</w:t>
            </w:r>
          </w:p>
          <w:p w14:paraId="0DF379FB" w14:textId="77777777" w:rsidR="00E849B0" w:rsidRDefault="00000000">
            <w:pPr>
              <w:widowControl w:val="0"/>
              <w:spacing w:line="240" w:lineRule="auto"/>
              <w:jc w:val="both"/>
              <w:rPr>
                <w:sz w:val="20"/>
                <w:szCs w:val="20"/>
              </w:rPr>
            </w:pPr>
            <w:r>
              <w:rPr>
                <w:sz w:val="20"/>
                <w:szCs w:val="20"/>
              </w:rPr>
              <w:t>- The after‑school structured physical activity intervention included aerobic workouts, muscle‑strengthening and bone‑strengthening activities.</w:t>
            </w:r>
          </w:p>
          <w:p w14:paraId="509B3E04" w14:textId="77777777" w:rsidR="00E849B0" w:rsidRDefault="00000000">
            <w:pPr>
              <w:widowControl w:val="0"/>
              <w:spacing w:line="240" w:lineRule="auto"/>
              <w:jc w:val="both"/>
              <w:rPr>
                <w:sz w:val="20"/>
                <w:szCs w:val="20"/>
              </w:rPr>
            </w:pPr>
            <w:r>
              <w:rPr>
                <w:sz w:val="20"/>
                <w:szCs w:val="20"/>
              </w:rPr>
              <w:t>- Initially the investigator conducted the exercises in the presence of the physical trainer and later, were supervised by the physical trainer.</w:t>
            </w:r>
          </w:p>
          <w:p w14:paraId="6EA70341" w14:textId="77777777" w:rsidR="00E849B0" w:rsidRDefault="00000000">
            <w:pPr>
              <w:widowControl w:val="0"/>
              <w:spacing w:line="240" w:lineRule="auto"/>
              <w:jc w:val="both"/>
              <w:rPr>
                <w:sz w:val="20"/>
                <w:szCs w:val="20"/>
              </w:rPr>
            </w:pPr>
            <w:r>
              <w:rPr>
                <w:sz w:val="20"/>
                <w:szCs w:val="20"/>
              </w:rPr>
              <w:t>- The researcher followed up with the study participants twice in a month.</w:t>
            </w:r>
          </w:p>
        </w:tc>
        <w:tc>
          <w:tcPr>
            <w:tcW w:w="1950" w:type="dxa"/>
            <w:tcMar>
              <w:top w:w="100" w:type="dxa"/>
              <w:left w:w="100" w:type="dxa"/>
              <w:bottom w:w="100" w:type="dxa"/>
              <w:right w:w="100" w:type="dxa"/>
            </w:tcMar>
          </w:tcPr>
          <w:p w14:paraId="1834D2B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Physical trainer delivered</w:t>
            </w:r>
          </w:p>
          <w:p w14:paraId="3D84AB4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25AC3CE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5BA94FE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w:t>
            </w:r>
          </w:p>
        </w:tc>
        <w:tc>
          <w:tcPr>
            <w:tcW w:w="1995" w:type="dxa"/>
            <w:tcMar>
              <w:top w:w="100" w:type="dxa"/>
              <w:left w:w="100" w:type="dxa"/>
              <w:bottom w:w="100" w:type="dxa"/>
              <w:right w:w="100" w:type="dxa"/>
            </w:tcMar>
          </w:tcPr>
          <w:p w14:paraId="096AE63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Intervention duration: 9 months</w:t>
            </w:r>
          </w:p>
          <w:p w14:paraId="650DFC7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Frequency of intervention: 5 days in a week </w:t>
            </w:r>
          </w:p>
          <w:p w14:paraId="649BDF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Session duration: 60 min per session</w:t>
            </w:r>
          </w:p>
          <w:p w14:paraId="4ACFF7DC" w14:textId="77777777" w:rsidR="00E849B0" w:rsidRDefault="00000000">
            <w:pPr>
              <w:widowControl w:val="0"/>
              <w:pBdr>
                <w:top w:val="nil"/>
                <w:left w:val="nil"/>
                <w:bottom w:val="nil"/>
                <w:right w:val="nil"/>
                <w:between w:val="nil"/>
              </w:pBdr>
              <w:spacing w:line="240" w:lineRule="auto"/>
              <w:rPr>
                <w:sz w:val="20"/>
                <w:szCs w:val="20"/>
              </w:rPr>
            </w:pPr>
            <w:r>
              <w:rPr>
                <w:sz w:val="20"/>
                <w:szCs w:val="20"/>
              </w:rPr>
              <w:t>Total session: 150 (planned)</w:t>
            </w:r>
          </w:p>
        </w:tc>
      </w:tr>
      <w:tr w:rsidR="00E849B0" w14:paraId="7539FD87" w14:textId="77777777">
        <w:tc>
          <w:tcPr>
            <w:tcW w:w="1200" w:type="dxa"/>
            <w:tcMar>
              <w:top w:w="100" w:type="dxa"/>
              <w:left w:w="100" w:type="dxa"/>
              <w:bottom w:w="100" w:type="dxa"/>
              <w:right w:w="100" w:type="dxa"/>
            </w:tcMar>
          </w:tcPr>
          <w:p w14:paraId="5553DF36" w14:textId="77777777" w:rsidR="00E849B0" w:rsidRDefault="00000000">
            <w:pPr>
              <w:widowControl w:val="0"/>
              <w:spacing w:line="240" w:lineRule="auto"/>
              <w:rPr>
                <w:sz w:val="20"/>
                <w:szCs w:val="20"/>
              </w:rPr>
            </w:pPr>
            <w:r>
              <w:rPr>
                <w:sz w:val="20"/>
                <w:szCs w:val="20"/>
              </w:rPr>
              <w:t>Rao et al., 2023</w:t>
            </w:r>
          </w:p>
          <w:p w14:paraId="0DA707DE" w14:textId="77777777" w:rsidR="00E849B0" w:rsidRDefault="00000000">
            <w:pPr>
              <w:widowControl w:val="0"/>
              <w:spacing w:line="240" w:lineRule="auto"/>
              <w:rPr>
                <w:sz w:val="20"/>
                <w:szCs w:val="20"/>
              </w:rPr>
            </w:pPr>
            <w:r>
              <w:rPr>
                <w:sz w:val="20"/>
                <w:szCs w:val="20"/>
              </w:rPr>
              <w:t>(Rao et al., 2019 )</w:t>
            </w:r>
          </w:p>
          <w:p w14:paraId="5BE57CAE" w14:textId="77777777" w:rsidR="00E849B0" w:rsidRDefault="00000000">
            <w:pPr>
              <w:widowControl w:val="0"/>
              <w:spacing w:line="240" w:lineRule="auto"/>
              <w:rPr>
                <w:sz w:val="20"/>
                <w:szCs w:val="20"/>
              </w:rPr>
            </w:pPr>
            <w:r>
              <w:rPr>
                <w:sz w:val="20"/>
                <w:szCs w:val="20"/>
              </w:rPr>
              <w:t>Mangalore, India</w:t>
            </w:r>
          </w:p>
          <w:p w14:paraId="0DECFF6C" w14:textId="77777777" w:rsidR="00E849B0" w:rsidRDefault="00E849B0">
            <w:pPr>
              <w:widowControl w:val="0"/>
              <w:spacing w:line="240" w:lineRule="auto"/>
              <w:rPr>
                <w:sz w:val="20"/>
                <w:szCs w:val="20"/>
              </w:rPr>
            </w:pPr>
          </w:p>
        </w:tc>
        <w:tc>
          <w:tcPr>
            <w:tcW w:w="1575" w:type="dxa"/>
            <w:tcMar>
              <w:top w:w="100" w:type="dxa"/>
              <w:left w:w="100" w:type="dxa"/>
              <w:bottom w:w="100" w:type="dxa"/>
              <w:right w:w="100" w:type="dxa"/>
            </w:tcMar>
          </w:tcPr>
          <w:p w14:paraId="580F8E6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Health education intervention called </w:t>
            </w:r>
          </w:p>
          <w:p w14:paraId="67D6D9C9" w14:textId="77777777" w:rsidR="00E849B0" w:rsidRDefault="00000000">
            <w:pPr>
              <w:widowControl w:val="0"/>
              <w:pBdr>
                <w:top w:val="nil"/>
                <w:left w:val="nil"/>
                <w:bottom w:val="nil"/>
                <w:right w:val="nil"/>
                <w:between w:val="nil"/>
              </w:pBdr>
              <w:spacing w:line="240" w:lineRule="auto"/>
              <w:rPr>
                <w:sz w:val="20"/>
                <w:szCs w:val="20"/>
              </w:rPr>
            </w:pPr>
            <w:r>
              <w:rPr>
                <w:sz w:val="20"/>
                <w:szCs w:val="20"/>
              </w:rPr>
              <w:t>"Tobacco-Free" - Single component</w:t>
            </w:r>
          </w:p>
        </w:tc>
        <w:tc>
          <w:tcPr>
            <w:tcW w:w="1380" w:type="dxa"/>
            <w:tcMar>
              <w:top w:w="100" w:type="dxa"/>
              <w:left w:w="100" w:type="dxa"/>
              <w:bottom w:w="100" w:type="dxa"/>
              <w:right w:w="100" w:type="dxa"/>
            </w:tcMar>
          </w:tcPr>
          <w:p w14:paraId="386DE217"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6A875FAC" w14:textId="77777777" w:rsidR="00E849B0" w:rsidRDefault="00000000">
            <w:pPr>
              <w:widowControl w:val="0"/>
              <w:spacing w:line="240" w:lineRule="auto"/>
              <w:jc w:val="both"/>
              <w:rPr>
                <w:b/>
                <w:bCs/>
                <w:sz w:val="20"/>
                <w:szCs w:val="20"/>
              </w:rPr>
            </w:pPr>
            <w:r>
              <w:rPr>
                <w:b/>
                <w:bCs/>
                <w:sz w:val="20"/>
                <w:szCs w:val="20"/>
              </w:rPr>
              <w:t>“Tobacco-Free" - Health education intervention</w:t>
            </w:r>
          </w:p>
          <w:p w14:paraId="666E4916" w14:textId="77777777" w:rsidR="00E849B0" w:rsidRDefault="00000000">
            <w:pPr>
              <w:widowControl w:val="0"/>
              <w:spacing w:line="240" w:lineRule="auto"/>
              <w:jc w:val="both"/>
              <w:rPr>
                <w:sz w:val="20"/>
                <w:szCs w:val="20"/>
              </w:rPr>
            </w:pPr>
            <w:r>
              <w:rPr>
                <w:sz w:val="20"/>
                <w:szCs w:val="20"/>
              </w:rPr>
              <w:t>- “tobacco-free” intervention comprised a 40-min health education session, followed by reinforcement at 15 days</w:t>
            </w:r>
          </w:p>
          <w:p w14:paraId="2FF6B7A5" w14:textId="77777777" w:rsidR="00E849B0" w:rsidRDefault="00000000">
            <w:pPr>
              <w:widowControl w:val="0"/>
              <w:spacing w:line="240" w:lineRule="auto"/>
              <w:jc w:val="both"/>
              <w:rPr>
                <w:sz w:val="20"/>
                <w:szCs w:val="20"/>
              </w:rPr>
            </w:pPr>
            <w:r>
              <w:rPr>
                <w:sz w:val="20"/>
                <w:szCs w:val="20"/>
              </w:rPr>
              <w:t>- Children were also given posters that contained messages on the effects of tobacco and how to make their homes smoke-free, to be placed in their homes</w:t>
            </w:r>
          </w:p>
          <w:p w14:paraId="26F008F0" w14:textId="77777777" w:rsidR="00E849B0" w:rsidRDefault="00E849B0">
            <w:pPr>
              <w:widowControl w:val="0"/>
              <w:pBdr>
                <w:top w:val="nil"/>
                <w:left w:val="nil"/>
                <w:bottom w:val="nil"/>
                <w:right w:val="nil"/>
                <w:between w:val="nil"/>
              </w:pBdr>
              <w:spacing w:line="240" w:lineRule="auto"/>
              <w:rPr>
                <w:sz w:val="20"/>
                <w:szCs w:val="20"/>
              </w:rPr>
            </w:pPr>
          </w:p>
        </w:tc>
        <w:tc>
          <w:tcPr>
            <w:tcW w:w="1950" w:type="dxa"/>
            <w:tcMar>
              <w:top w:w="100" w:type="dxa"/>
              <w:left w:w="100" w:type="dxa"/>
              <w:bottom w:w="100" w:type="dxa"/>
              <w:right w:w="100" w:type="dxa"/>
            </w:tcMar>
          </w:tcPr>
          <w:p w14:paraId="6193AA6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78FD8C6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320155B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7841395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Schools only</w:t>
            </w:r>
          </w:p>
          <w:p w14:paraId="7941E13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Adolescents </w:t>
            </w:r>
          </w:p>
        </w:tc>
        <w:tc>
          <w:tcPr>
            <w:tcW w:w="1995" w:type="dxa"/>
            <w:tcMar>
              <w:top w:w="100" w:type="dxa"/>
              <w:left w:w="100" w:type="dxa"/>
              <w:bottom w:w="100" w:type="dxa"/>
              <w:right w:w="100" w:type="dxa"/>
            </w:tcMar>
          </w:tcPr>
          <w:p w14:paraId="6F6941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One time intervention &amp; reinforcement at 15 days</w:t>
            </w:r>
          </w:p>
          <w:p w14:paraId="3408CC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Frequency: One time intervention &amp; reinforcement at 15 days </w:t>
            </w:r>
          </w:p>
          <w:p w14:paraId="50882E7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Session duration: 40-min health </w:t>
            </w:r>
          </w:p>
          <w:p w14:paraId="136A6F3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r w:rsidR="00E849B0" w14:paraId="62FD03FB" w14:textId="77777777">
        <w:tc>
          <w:tcPr>
            <w:tcW w:w="1200" w:type="dxa"/>
            <w:tcMar>
              <w:top w:w="100" w:type="dxa"/>
              <w:left w:w="100" w:type="dxa"/>
              <w:bottom w:w="100" w:type="dxa"/>
              <w:right w:w="100" w:type="dxa"/>
            </w:tcMar>
          </w:tcPr>
          <w:p w14:paraId="4CC00EBE" w14:textId="77777777" w:rsidR="00E849B0" w:rsidRDefault="00000000">
            <w:pPr>
              <w:widowControl w:val="0"/>
              <w:spacing w:line="240" w:lineRule="auto"/>
              <w:rPr>
                <w:sz w:val="20"/>
                <w:szCs w:val="20"/>
              </w:rPr>
            </w:pPr>
            <w:r>
              <w:rPr>
                <w:sz w:val="20"/>
                <w:szCs w:val="20"/>
              </w:rPr>
              <w:t>Rentala et al., 2019</w:t>
            </w:r>
          </w:p>
          <w:p w14:paraId="7F025BAC" w14:textId="77777777" w:rsidR="00E849B0" w:rsidRDefault="00000000">
            <w:pPr>
              <w:widowControl w:val="0"/>
              <w:spacing w:line="240" w:lineRule="auto"/>
              <w:rPr>
                <w:sz w:val="20"/>
                <w:szCs w:val="20"/>
              </w:rPr>
            </w:pPr>
            <w:r>
              <w:rPr>
                <w:sz w:val="20"/>
                <w:szCs w:val="20"/>
              </w:rPr>
              <w:t xml:space="preserve">- </w:t>
            </w:r>
            <w:r>
              <w:rPr>
                <w:sz w:val="20"/>
                <w:szCs w:val="20"/>
              </w:rPr>
              <w:lastRenderedPageBreak/>
              <w:t>Karnataka, India</w:t>
            </w:r>
          </w:p>
        </w:tc>
        <w:tc>
          <w:tcPr>
            <w:tcW w:w="1575" w:type="dxa"/>
            <w:tcMar>
              <w:top w:w="100" w:type="dxa"/>
              <w:left w:w="100" w:type="dxa"/>
              <w:bottom w:w="100" w:type="dxa"/>
              <w:right w:w="100" w:type="dxa"/>
            </w:tcMar>
          </w:tcPr>
          <w:p w14:paraId="1883CEB9"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 Holistic stress management intervention </w:t>
            </w:r>
          </w:p>
          <w:p w14:paraId="139E3ECA"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Single component</w:t>
            </w:r>
          </w:p>
          <w:p w14:paraId="38DB8BF9"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599598F6"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BMS model originally developed </w:t>
            </w:r>
            <w:r>
              <w:rPr>
                <w:sz w:val="20"/>
                <w:szCs w:val="20"/>
              </w:rPr>
              <w:lastRenderedPageBreak/>
              <w:t xml:space="preserve">by Chan et al </w:t>
            </w:r>
          </w:p>
        </w:tc>
        <w:tc>
          <w:tcPr>
            <w:tcW w:w="4785" w:type="dxa"/>
            <w:tcMar>
              <w:top w:w="100" w:type="dxa"/>
              <w:left w:w="100" w:type="dxa"/>
              <w:bottom w:w="100" w:type="dxa"/>
              <w:right w:w="100" w:type="dxa"/>
            </w:tcMar>
          </w:tcPr>
          <w:p w14:paraId="5B19F679" w14:textId="77777777" w:rsidR="00E849B0" w:rsidRDefault="00000000">
            <w:pPr>
              <w:widowControl w:val="0"/>
              <w:spacing w:line="240" w:lineRule="auto"/>
              <w:rPr>
                <w:b/>
                <w:bCs/>
                <w:sz w:val="20"/>
                <w:szCs w:val="20"/>
              </w:rPr>
            </w:pPr>
            <w:r>
              <w:rPr>
                <w:b/>
                <w:bCs/>
                <w:sz w:val="20"/>
                <w:szCs w:val="20"/>
              </w:rPr>
              <w:lastRenderedPageBreak/>
              <w:t>Holistic stress management intervention</w:t>
            </w:r>
          </w:p>
          <w:p w14:paraId="0E116962" w14:textId="77777777" w:rsidR="00E849B0" w:rsidRDefault="00000000">
            <w:pPr>
              <w:widowControl w:val="0"/>
              <w:spacing w:line="240" w:lineRule="auto"/>
              <w:jc w:val="both"/>
              <w:rPr>
                <w:sz w:val="20"/>
                <w:szCs w:val="20"/>
              </w:rPr>
            </w:pPr>
            <w:r>
              <w:rPr>
                <w:sz w:val="20"/>
                <w:szCs w:val="20"/>
              </w:rPr>
              <w:t xml:space="preserve">- The holistic stress management program was implemented over eight sessions: (a) concept of </w:t>
            </w:r>
            <w:r>
              <w:rPr>
                <w:sz w:val="20"/>
                <w:szCs w:val="20"/>
              </w:rPr>
              <w:lastRenderedPageBreak/>
              <w:t>holistic health; (b) understanding my own stress; (c) identifying stressors; (d) how do I respond to stress; (e) emotions and well‑being, (f) loving myself; (g) my growth and strength, support, and network; and (h) transformation of self.</w:t>
            </w:r>
          </w:p>
          <w:p w14:paraId="4D049DE2" w14:textId="77777777" w:rsidR="00E849B0" w:rsidRDefault="00000000">
            <w:pPr>
              <w:widowControl w:val="0"/>
              <w:spacing w:line="240" w:lineRule="auto"/>
              <w:jc w:val="both"/>
              <w:rPr>
                <w:sz w:val="20"/>
                <w:szCs w:val="20"/>
              </w:rPr>
            </w:pPr>
            <w:r>
              <w:rPr>
                <w:sz w:val="20"/>
                <w:szCs w:val="20"/>
              </w:rPr>
              <w:t>- During each follow‑up, participants were encouraged and reinforced to practice holistic techniques along with routine follow‑up assessments.</w:t>
            </w:r>
          </w:p>
        </w:tc>
        <w:tc>
          <w:tcPr>
            <w:tcW w:w="1950" w:type="dxa"/>
            <w:tcMar>
              <w:top w:w="100" w:type="dxa"/>
              <w:left w:w="100" w:type="dxa"/>
              <w:bottom w:w="100" w:type="dxa"/>
              <w:right w:w="100" w:type="dxa"/>
            </w:tcMar>
          </w:tcPr>
          <w:p w14:paraId="4529B34E"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Research team delivered</w:t>
            </w:r>
          </w:p>
          <w:p w14:paraId="6BD086C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39CEAEFF"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School based group intervention</w:t>
            </w:r>
          </w:p>
          <w:p w14:paraId="491C437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Adolescents </w:t>
            </w:r>
          </w:p>
        </w:tc>
        <w:tc>
          <w:tcPr>
            <w:tcW w:w="1995" w:type="dxa"/>
            <w:tcMar>
              <w:top w:w="100" w:type="dxa"/>
              <w:left w:w="100" w:type="dxa"/>
              <w:bottom w:w="100" w:type="dxa"/>
              <w:right w:w="100" w:type="dxa"/>
            </w:tcMar>
          </w:tcPr>
          <w:p w14:paraId="5C558D2A"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Total duration: 1 month</w:t>
            </w:r>
          </w:p>
          <w:p w14:paraId="5915690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Frequency: Two </w:t>
            </w:r>
            <w:r>
              <w:rPr>
                <w:sz w:val="20"/>
                <w:szCs w:val="20"/>
              </w:rPr>
              <w:lastRenderedPageBreak/>
              <w:t xml:space="preserve">weekly sessions </w:t>
            </w:r>
          </w:p>
          <w:p w14:paraId="256B63E0"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Duration: 90 - 120 minutes </w:t>
            </w:r>
          </w:p>
          <w:p w14:paraId="23E3478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8 sessions</w:t>
            </w:r>
          </w:p>
          <w:p w14:paraId="613C57B1" w14:textId="77777777" w:rsidR="00E849B0" w:rsidRDefault="00E849B0">
            <w:pPr>
              <w:widowControl w:val="0"/>
              <w:pBdr>
                <w:top w:val="nil"/>
                <w:left w:val="nil"/>
                <w:bottom w:val="nil"/>
                <w:right w:val="nil"/>
                <w:between w:val="nil"/>
              </w:pBdr>
              <w:spacing w:line="240" w:lineRule="auto"/>
              <w:rPr>
                <w:sz w:val="20"/>
                <w:szCs w:val="20"/>
              </w:rPr>
            </w:pPr>
          </w:p>
        </w:tc>
      </w:tr>
      <w:tr w:rsidR="00E849B0" w14:paraId="4B790ED4" w14:textId="77777777">
        <w:tc>
          <w:tcPr>
            <w:tcW w:w="1200" w:type="dxa"/>
            <w:tcMar>
              <w:top w:w="100" w:type="dxa"/>
              <w:left w:w="100" w:type="dxa"/>
              <w:bottom w:w="100" w:type="dxa"/>
              <w:right w:w="100" w:type="dxa"/>
            </w:tcMar>
          </w:tcPr>
          <w:p w14:paraId="1F8E967E" w14:textId="77777777" w:rsidR="00E849B0" w:rsidRDefault="00000000">
            <w:pPr>
              <w:widowControl w:val="0"/>
              <w:spacing w:line="240" w:lineRule="auto"/>
              <w:rPr>
                <w:sz w:val="20"/>
                <w:szCs w:val="20"/>
              </w:rPr>
            </w:pPr>
            <w:r>
              <w:rPr>
                <w:sz w:val="20"/>
                <w:szCs w:val="20"/>
              </w:rPr>
              <w:lastRenderedPageBreak/>
              <w:t>Rizvi et al., 2022</w:t>
            </w:r>
          </w:p>
          <w:p w14:paraId="3C301F3D" w14:textId="77777777" w:rsidR="00E849B0" w:rsidRDefault="00000000">
            <w:pPr>
              <w:widowControl w:val="0"/>
              <w:spacing w:line="240" w:lineRule="auto"/>
              <w:rPr>
                <w:sz w:val="20"/>
                <w:szCs w:val="20"/>
              </w:rPr>
            </w:pPr>
            <w:r>
              <w:rPr>
                <w:sz w:val="20"/>
                <w:szCs w:val="20"/>
              </w:rPr>
              <w:t>- Karnataka, India</w:t>
            </w:r>
          </w:p>
        </w:tc>
        <w:tc>
          <w:tcPr>
            <w:tcW w:w="1575" w:type="dxa"/>
            <w:tcMar>
              <w:top w:w="100" w:type="dxa"/>
              <w:left w:w="100" w:type="dxa"/>
              <w:bottom w:w="100" w:type="dxa"/>
              <w:right w:w="100" w:type="dxa"/>
            </w:tcMar>
          </w:tcPr>
          <w:p w14:paraId="1D2B3B3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 intervention</w:t>
            </w:r>
          </w:p>
          <w:p w14:paraId="1E8C18A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Single component intervention</w:t>
            </w:r>
          </w:p>
          <w:p w14:paraId="7F99BC4A"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47D960FD"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796A985B" w14:textId="77777777" w:rsidR="00E849B0" w:rsidRDefault="00000000">
            <w:pPr>
              <w:widowControl w:val="0"/>
              <w:spacing w:line="240" w:lineRule="auto"/>
              <w:rPr>
                <w:b/>
                <w:bCs/>
                <w:sz w:val="20"/>
                <w:szCs w:val="20"/>
              </w:rPr>
            </w:pPr>
            <w:r>
              <w:rPr>
                <w:b/>
                <w:bCs/>
                <w:sz w:val="20"/>
                <w:szCs w:val="20"/>
              </w:rPr>
              <w:t>Health education intervention</w:t>
            </w:r>
          </w:p>
          <w:p w14:paraId="0963E215" w14:textId="77777777" w:rsidR="00E849B0" w:rsidRDefault="00000000">
            <w:pPr>
              <w:widowControl w:val="0"/>
              <w:spacing w:line="240" w:lineRule="auto"/>
              <w:jc w:val="both"/>
              <w:rPr>
                <w:sz w:val="20"/>
                <w:szCs w:val="20"/>
              </w:rPr>
            </w:pPr>
            <w:r>
              <w:rPr>
                <w:sz w:val="20"/>
                <w:szCs w:val="20"/>
              </w:rPr>
              <w:t xml:space="preserve">- A health education module delivered in the form of power‑point presentation including motivational pictures, phrases and videos to encourage participants to adapt a healthy lifestyle </w:t>
            </w:r>
          </w:p>
          <w:p w14:paraId="57E4FF64" w14:textId="77777777" w:rsidR="00E849B0" w:rsidRDefault="00000000">
            <w:pPr>
              <w:widowControl w:val="0"/>
              <w:spacing w:line="240" w:lineRule="auto"/>
              <w:jc w:val="both"/>
              <w:rPr>
                <w:sz w:val="20"/>
                <w:szCs w:val="20"/>
              </w:rPr>
            </w:pPr>
            <w:r>
              <w:rPr>
                <w:sz w:val="20"/>
                <w:szCs w:val="20"/>
              </w:rPr>
              <w:t>- Module was reinforced during the second visit by distributing handouts and showing posters that included ways of living a healthy lifestyle to prevent obesity.</w:t>
            </w:r>
          </w:p>
        </w:tc>
        <w:tc>
          <w:tcPr>
            <w:tcW w:w="1950" w:type="dxa"/>
            <w:tcMar>
              <w:top w:w="100" w:type="dxa"/>
              <w:left w:w="100" w:type="dxa"/>
              <w:bottom w:w="100" w:type="dxa"/>
              <w:right w:w="100" w:type="dxa"/>
            </w:tcMar>
          </w:tcPr>
          <w:p w14:paraId="07268F4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6D5332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2BB7746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37F89D4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w:t>
            </w:r>
          </w:p>
        </w:tc>
        <w:tc>
          <w:tcPr>
            <w:tcW w:w="1995" w:type="dxa"/>
            <w:tcMar>
              <w:top w:w="100" w:type="dxa"/>
              <w:left w:w="100" w:type="dxa"/>
              <w:bottom w:w="100" w:type="dxa"/>
              <w:right w:w="100" w:type="dxa"/>
            </w:tcMar>
          </w:tcPr>
          <w:p w14:paraId="57B5B5A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One time intervention, reinforced at 6 months</w:t>
            </w:r>
          </w:p>
          <w:p w14:paraId="7106CF3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One time intervention, reinforced at 6 months</w:t>
            </w:r>
          </w:p>
          <w:p w14:paraId="2D483B0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 Session duration: NR</w:t>
            </w:r>
          </w:p>
          <w:p w14:paraId="470CA740" w14:textId="77777777" w:rsidR="00E849B0" w:rsidRDefault="00000000">
            <w:pPr>
              <w:widowControl w:val="0"/>
              <w:spacing w:line="240" w:lineRule="auto"/>
              <w:rPr>
                <w:sz w:val="20"/>
                <w:szCs w:val="20"/>
              </w:rPr>
            </w:pPr>
            <w:r>
              <w:rPr>
                <w:sz w:val="20"/>
                <w:szCs w:val="20"/>
              </w:rPr>
              <w:t>- Total sessions: NR</w:t>
            </w:r>
          </w:p>
        </w:tc>
      </w:tr>
      <w:tr w:rsidR="00E849B0" w14:paraId="1F0B4ACD" w14:textId="77777777">
        <w:tc>
          <w:tcPr>
            <w:tcW w:w="1200" w:type="dxa"/>
            <w:tcMar>
              <w:top w:w="100" w:type="dxa"/>
              <w:left w:w="100" w:type="dxa"/>
              <w:bottom w:w="100" w:type="dxa"/>
              <w:right w:w="100" w:type="dxa"/>
            </w:tcMar>
          </w:tcPr>
          <w:p w14:paraId="7E3AA6EA" w14:textId="77777777" w:rsidR="00E849B0" w:rsidRDefault="00000000">
            <w:pPr>
              <w:widowControl w:val="0"/>
              <w:spacing w:line="240" w:lineRule="auto"/>
              <w:rPr>
                <w:sz w:val="20"/>
                <w:szCs w:val="20"/>
              </w:rPr>
            </w:pPr>
            <w:r>
              <w:rPr>
                <w:sz w:val="20"/>
                <w:szCs w:val="20"/>
              </w:rPr>
              <w:t>Rozi et al., 2019</w:t>
            </w:r>
          </w:p>
          <w:p w14:paraId="2B225F49" w14:textId="77777777" w:rsidR="00E849B0" w:rsidRDefault="00000000">
            <w:pPr>
              <w:widowControl w:val="0"/>
              <w:spacing w:line="240" w:lineRule="auto"/>
              <w:rPr>
                <w:sz w:val="20"/>
                <w:szCs w:val="20"/>
              </w:rPr>
            </w:pPr>
            <w:r>
              <w:rPr>
                <w:sz w:val="20"/>
                <w:szCs w:val="20"/>
              </w:rPr>
              <w:t>- Karachi, Pakistan</w:t>
            </w:r>
          </w:p>
        </w:tc>
        <w:tc>
          <w:tcPr>
            <w:tcW w:w="1575" w:type="dxa"/>
            <w:tcMar>
              <w:top w:w="100" w:type="dxa"/>
              <w:left w:w="100" w:type="dxa"/>
              <w:bottom w:w="100" w:type="dxa"/>
              <w:right w:w="100" w:type="dxa"/>
            </w:tcMar>
          </w:tcPr>
          <w:p w14:paraId="60AE4C2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education intervention</w:t>
            </w:r>
          </w:p>
          <w:p w14:paraId="19AC962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p w14:paraId="0D0997DC"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44139B27" w14:textId="77777777" w:rsidR="00E849B0" w:rsidRDefault="00000000">
            <w:pPr>
              <w:widowControl w:val="0"/>
              <w:pBdr>
                <w:top w:val="nil"/>
                <w:left w:val="nil"/>
                <w:bottom w:val="nil"/>
                <w:right w:val="nil"/>
                <w:between w:val="nil"/>
              </w:pBdr>
              <w:spacing w:line="240" w:lineRule="auto"/>
              <w:rPr>
                <w:sz w:val="20"/>
                <w:szCs w:val="20"/>
              </w:rPr>
            </w:pPr>
            <w:r>
              <w:rPr>
                <w:sz w:val="20"/>
                <w:szCs w:val="20"/>
              </w:rPr>
              <w:t>NR</w:t>
            </w:r>
          </w:p>
        </w:tc>
        <w:tc>
          <w:tcPr>
            <w:tcW w:w="4785" w:type="dxa"/>
            <w:tcMar>
              <w:top w:w="100" w:type="dxa"/>
              <w:left w:w="100" w:type="dxa"/>
              <w:bottom w:w="100" w:type="dxa"/>
              <w:right w:w="100" w:type="dxa"/>
            </w:tcMar>
          </w:tcPr>
          <w:p w14:paraId="3F3404E7" w14:textId="77777777" w:rsidR="00E849B0" w:rsidRDefault="00000000">
            <w:pPr>
              <w:widowControl w:val="0"/>
              <w:spacing w:line="240" w:lineRule="auto"/>
              <w:rPr>
                <w:b/>
                <w:bCs/>
                <w:sz w:val="20"/>
                <w:szCs w:val="20"/>
              </w:rPr>
            </w:pPr>
            <w:r>
              <w:rPr>
                <w:b/>
                <w:bCs/>
                <w:sz w:val="20"/>
                <w:szCs w:val="20"/>
              </w:rPr>
              <w:t>Educational session intervention</w:t>
            </w:r>
          </w:p>
          <w:p w14:paraId="49ACF4AC" w14:textId="77777777" w:rsidR="00E849B0" w:rsidRDefault="00000000">
            <w:pPr>
              <w:widowControl w:val="0"/>
              <w:spacing w:line="240" w:lineRule="auto"/>
              <w:jc w:val="both"/>
              <w:rPr>
                <w:sz w:val="20"/>
                <w:szCs w:val="20"/>
              </w:rPr>
            </w:pPr>
            <w:r>
              <w:rPr>
                <w:sz w:val="20"/>
                <w:szCs w:val="20"/>
              </w:rPr>
              <w:t>- Students were taught about the hazardous effects of Smokeless tobacco (SLT). Emphasis was also given on danger signs of oral cancer and different strategies of quitting SLT was also explained to the students</w:t>
            </w:r>
          </w:p>
          <w:p w14:paraId="0B3353C3" w14:textId="77777777" w:rsidR="00E849B0" w:rsidRDefault="00000000">
            <w:pPr>
              <w:widowControl w:val="0"/>
              <w:spacing w:line="240" w:lineRule="auto"/>
              <w:jc w:val="both"/>
              <w:rPr>
                <w:sz w:val="20"/>
                <w:szCs w:val="20"/>
              </w:rPr>
            </w:pPr>
            <w:r>
              <w:rPr>
                <w:sz w:val="20"/>
                <w:szCs w:val="20"/>
              </w:rPr>
              <w:t>- Four weeks after the first intervention session, the students were reinforced for the hazardous effects of SLT</w:t>
            </w:r>
          </w:p>
          <w:p w14:paraId="4B211B2F" w14:textId="77777777" w:rsidR="00E849B0" w:rsidRDefault="00E849B0">
            <w:pPr>
              <w:widowControl w:val="0"/>
              <w:spacing w:line="240" w:lineRule="auto"/>
              <w:rPr>
                <w:sz w:val="20"/>
                <w:szCs w:val="20"/>
              </w:rPr>
            </w:pPr>
          </w:p>
          <w:p w14:paraId="501CAE85" w14:textId="77777777" w:rsidR="00E849B0" w:rsidRDefault="00000000">
            <w:pPr>
              <w:widowControl w:val="0"/>
              <w:spacing w:line="240" w:lineRule="auto"/>
              <w:rPr>
                <w:b/>
                <w:bCs/>
                <w:sz w:val="20"/>
                <w:szCs w:val="20"/>
              </w:rPr>
            </w:pPr>
            <w:r>
              <w:rPr>
                <w:b/>
                <w:bCs/>
                <w:sz w:val="20"/>
                <w:szCs w:val="20"/>
              </w:rPr>
              <w:t>Training component</w:t>
            </w:r>
          </w:p>
          <w:p w14:paraId="775FF2FD" w14:textId="77777777" w:rsidR="00E849B0" w:rsidRDefault="00000000">
            <w:pPr>
              <w:widowControl w:val="0"/>
              <w:spacing w:line="240" w:lineRule="auto"/>
              <w:jc w:val="both"/>
              <w:rPr>
                <w:sz w:val="20"/>
                <w:szCs w:val="20"/>
              </w:rPr>
            </w:pPr>
            <w:r>
              <w:rPr>
                <w:sz w:val="20"/>
                <w:szCs w:val="20"/>
              </w:rPr>
              <w:t>- A 2-day training program was conducted for programme providers by trained physicians.</w:t>
            </w:r>
          </w:p>
          <w:p w14:paraId="36F9C979" w14:textId="77777777" w:rsidR="00E849B0" w:rsidRDefault="00000000">
            <w:pPr>
              <w:widowControl w:val="0"/>
              <w:spacing w:line="240" w:lineRule="auto"/>
              <w:jc w:val="both"/>
              <w:rPr>
                <w:sz w:val="20"/>
                <w:szCs w:val="20"/>
              </w:rPr>
            </w:pPr>
            <w:r>
              <w:rPr>
                <w:sz w:val="20"/>
                <w:szCs w:val="20"/>
              </w:rPr>
              <w:t xml:space="preserve">- The training aimed to standardize intervention delivery and maximize programme impact across </w:t>
            </w:r>
            <w:r>
              <w:rPr>
                <w:sz w:val="20"/>
                <w:szCs w:val="20"/>
              </w:rPr>
              <w:lastRenderedPageBreak/>
              <w:t>schools.</w:t>
            </w:r>
          </w:p>
          <w:p w14:paraId="27B300A6" w14:textId="77777777" w:rsidR="00E849B0" w:rsidRDefault="00000000">
            <w:pPr>
              <w:widowControl w:val="0"/>
              <w:spacing w:line="240" w:lineRule="auto"/>
              <w:jc w:val="both"/>
              <w:rPr>
                <w:sz w:val="20"/>
                <w:szCs w:val="20"/>
              </w:rPr>
            </w:pPr>
            <w:r>
              <w:rPr>
                <w:sz w:val="20"/>
                <w:szCs w:val="20"/>
              </w:rPr>
              <w:t>- It included programme overview, teaching methods, resource assessment, and expert knowledge sharing</w:t>
            </w:r>
          </w:p>
        </w:tc>
        <w:tc>
          <w:tcPr>
            <w:tcW w:w="1950" w:type="dxa"/>
            <w:tcMar>
              <w:top w:w="100" w:type="dxa"/>
              <w:left w:w="100" w:type="dxa"/>
              <w:bottom w:w="100" w:type="dxa"/>
              <w:right w:w="100" w:type="dxa"/>
            </w:tcMar>
          </w:tcPr>
          <w:p w14:paraId="192CA40B"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Program provider delivered</w:t>
            </w:r>
          </w:p>
          <w:p w14:paraId="609DF54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26D6FF2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21085A8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Adolescents </w:t>
            </w:r>
          </w:p>
        </w:tc>
        <w:tc>
          <w:tcPr>
            <w:tcW w:w="1995" w:type="dxa"/>
            <w:tcMar>
              <w:top w:w="100" w:type="dxa"/>
              <w:left w:w="100" w:type="dxa"/>
              <w:bottom w:w="100" w:type="dxa"/>
              <w:right w:w="100" w:type="dxa"/>
            </w:tcMar>
          </w:tcPr>
          <w:p w14:paraId="5884FC0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duration: One time session &amp; follow up at 4 week </w:t>
            </w:r>
          </w:p>
          <w:p w14:paraId="00C65BD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Frequency: One time session &amp; follow up at 4 week. </w:t>
            </w:r>
          </w:p>
          <w:p w14:paraId="54BED84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Session duration: 30 minutes </w:t>
            </w:r>
          </w:p>
          <w:p w14:paraId="387C992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r w:rsidR="00E849B0" w14:paraId="40D829D8" w14:textId="77777777">
        <w:tc>
          <w:tcPr>
            <w:tcW w:w="1200" w:type="dxa"/>
            <w:tcMar>
              <w:top w:w="100" w:type="dxa"/>
              <w:left w:w="100" w:type="dxa"/>
              <w:bottom w:w="100" w:type="dxa"/>
              <w:right w:w="100" w:type="dxa"/>
            </w:tcMar>
          </w:tcPr>
          <w:p w14:paraId="0F415CB6" w14:textId="77777777" w:rsidR="00E849B0" w:rsidRDefault="00000000">
            <w:pPr>
              <w:widowControl w:val="0"/>
              <w:spacing w:line="240" w:lineRule="auto"/>
              <w:rPr>
                <w:sz w:val="20"/>
                <w:szCs w:val="20"/>
              </w:rPr>
            </w:pPr>
            <w:r>
              <w:rPr>
                <w:sz w:val="20"/>
                <w:szCs w:val="20"/>
              </w:rPr>
              <w:t>Saraf et al., 2015</w:t>
            </w:r>
          </w:p>
          <w:p w14:paraId="598E7B79" w14:textId="77777777" w:rsidR="00E849B0" w:rsidRDefault="00000000">
            <w:pPr>
              <w:widowControl w:val="0"/>
              <w:spacing w:line="240" w:lineRule="auto"/>
              <w:rPr>
                <w:sz w:val="20"/>
                <w:szCs w:val="20"/>
              </w:rPr>
            </w:pPr>
            <w:r>
              <w:rPr>
                <w:sz w:val="20"/>
                <w:szCs w:val="20"/>
              </w:rPr>
              <w:t>- Haryana, India</w:t>
            </w:r>
          </w:p>
        </w:tc>
        <w:tc>
          <w:tcPr>
            <w:tcW w:w="1575" w:type="dxa"/>
            <w:tcMar>
              <w:top w:w="100" w:type="dxa"/>
              <w:left w:w="100" w:type="dxa"/>
              <w:bottom w:w="100" w:type="dxa"/>
              <w:right w:w="100" w:type="dxa"/>
            </w:tcMar>
          </w:tcPr>
          <w:p w14:paraId="4A23A42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Health promotion intervention</w:t>
            </w:r>
          </w:p>
          <w:p w14:paraId="545C514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p w14:paraId="74A772C6"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56EB0F8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Closely resembled to social learning theory </w:t>
            </w:r>
          </w:p>
        </w:tc>
        <w:tc>
          <w:tcPr>
            <w:tcW w:w="4785" w:type="dxa"/>
            <w:tcMar>
              <w:top w:w="100" w:type="dxa"/>
              <w:left w:w="100" w:type="dxa"/>
              <w:bottom w:w="100" w:type="dxa"/>
              <w:right w:w="100" w:type="dxa"/>
            </w:tcMar>
          </w:tcPr>
          <w:p w14:paraId="12BFF37B" w14:textId="77777777" w:rsidR="00E849B0" w:rsidRDefault="00000000">
            <w:pPr>
              <w:widowControl w:val="0"/>
              <w:spacing w:line="240" w:lineRule="auto"/>
              <w:rPr>
                <w:b/>
                <w:bCs/>
                <w:sz w:val="20"/>
                <w:szCs w:val="20"/>
              </w:rPr>
            </w:pPr>
            <w:r>
              <w:rPr>
                <w:b/>
                <w:bCs/>
                <w:sz w:val="20"/>
                <w:szCs w:val="20"/>
              </w:rPr>
              <w:t>Health promotion intervention</w:t>
            </w:r>
          </w:p>
          <w:p w14:paraId="68EC810F" w14:textId="77777777" w:rsidR="00E849B0" w:rsidRDefault="00000000">
            <w:pPr>
              <w:widowControl w:val="0"/>
              <w:spacing w:line="240" w:lineRule="auto"/>
              <w:jc w:val="both"/>
              <w:rPr>
                <w:sz w:val="20"/>
                <w:szCs w:val="20"/>
              </w:rPr>
            </w:pPr>
            <w:r>
              <w:rPr>
                <w:sz w:val="20"/>
                <w:szCs w:val="20"/>
              </w:rPr>
              <w:t xml:space="preserve">The intervention consisted of a </w:t>
            </w:r>
          </w:p>
          <w:p w14:paraId="5420124F" w14:textId="77777777" w:rsidR="00E849B0" w:rsidRDefault="00000000">
            <w:pPr>
              <w:widowControl w:val="0"/>
              <w:spacing w:line="240" w:lineRule="auto"/>
              <w:jc w:val="both"/>
              <w:rPr>
                <w:sz w:val="20"/>
                <w:szCs w:val="20"/>
              </w:rPr>
            </w:pPr>
            <w:r>
              <w:rPr>
                <w:sz w:val="20"/>
                <w:szCs w:val="20"/>
              </w:rPr>
              <w:t xml:space="preserve">- School policies focused creating an enabling environment by  formation of school health committee, school action plan, adoption of policies for physical activity, tobacco and healthy foods improving school environment. </w:t>
            </w:r>
          </w:p>
          <w:p w14:paraId="6D6B562F" w14:textId="77777777" w:rsidR="00E849B0" w:rsidRDefault="00000000">
            <w:pPr>
              <w:widowControl w:val="0"/>
              <w:spacing w:line="240" w:lineRule="auto"/>
              <w:jc w:val="both"/>
              <w:rPr>
                <w:sz w:val="20"/>
                <w:szCs w:val="20"/>
              </w:rPr>
            </w:pPr>
            <w:r>
              <w:rPr>
                <w:sz w:val="20"/>
                <w:szCs w:val="20"/>
              </w:rPr>
              <w:t xml:space="preserve">- Classroom component (activities)- involving students in health-promoting activities </w:t>
            </w:r>
          </w:p>
          <w:p w14:paraId="49D64215" w14:textId="77777777" w:rsidR="00E849B0" w:rsidRDefault="00000000">
            <w:pPr>
              <w:widowControl w:val="0"/>
              <w:spacing w:line="240" w:lineRule="auto"/>
              <w:jc w:val="both"/>
              <w:rPr>
                <w:sz w:val="20"/>
                <w:szCs w:val="20"/>
              </w:rPr>
            </w:pPr>
            <w:r>
              <w:rPr>
                <w:sz w:val="20"/>
                <w:szCs w:val="20"/>
              </w:rPr>
              <w:t>- Family/community component: Reaching out to the family/community through schools</w:t>
            </w:r>
          </w:p>
          <w:p w14:paraId="3BB206F5" w14:textId="77777777" w:rsidR="00E849B0" w:rsidRDefault="00000000">
            <w:pPr>
              <w:widowControl w:val="0"/>
              <w:spacing w:line="240" w:lineRule="auto"/>
              <w:jc w:val="both"/>
              <w:rPr>
                <w:sz w:val="20"/>
                <w:szCs w:val="20"/>
              </w:rPr>
            </w:pPr>
            <w:r>
              <w:rPr>
                <w:sz w:val="20"/>
                <w:szCs w:val="20"/>
              </w:rPr>
              <w:t>- Holiday assignments, school rally, distribution of pamphlets list of healthy foods. Family orientation about NCDs during parent teacher association (PTA) meetings and annual function</w:t>
            </w:r>
          </w:p>
        </w:tc>
        <w:tc>
          <w:tcPr>
            <w:tcW w:w="1950" w:type="dxa"/>
            <w:tcMar>
              <w:top w:w="100" w:type="dxa"/>
              <w:left w:w="100" w:type="dxa"/>
              <w:bottom w:w="100" w:type="dxa"/>
              <w:right w:w="100" w:type="dxa"/>
            </w:tcMar>
          </w:tcPr>
          <w:p w14:paraId="37C1AAF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1BC9786A"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1B1D3F7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and community based group intervention</w:t>
            </w:r>
          </w:p>
          <w:p w14:paraId="4C17B01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&amp; community personnel</w:t>
            </w:r>
          </w:p>
        </w:tc>
        <w:tc>
          <w:tcPr>
            <w:tcW w:w="1995" w:type="dxa"/>
            <w:tcMar>
              <w:top w:w="100" w:type="dxa"/>
              <w:left w:w="100" w:type="dxa"/>
              <w:bottom w:w="100" w:type="dxa"/>
              <w:right w:w="100" w:type="dxa"/>
            </w:tcMar>
          </w:tcPr>
          <w:p w14:paraId="43CB144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Total duration: 8 months </w:t>
            </w:r>
          </w:p>
          <w:p w14:paraId="60D500C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NR</w:t>
            </w:r>
          </w:p>
          <w:p w14:paraId="668B4268"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45 min</w:t>
            </w:r>
          </w:p>
          <w:p w14:paraId="077F7C8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NR</w:t>
            </w:r>
            <w:r>
              <w:rPr>
                <w:sz w:val="20"/>
                <w:szCs w:val="20"/>
              </w:rPr>
              <w:br/>
            </w:r>
          </w:p>
        </w:tc>
      </w:tr>
      <w:tr w:rsidR="00E849B0" w14:paraId="3AAE9492" w14:textId="77777777">
        <w:tc>
          <w:tcPr>
            <w:tcW w:w="1200" w:type="dxa"/>
            <w:tcMar>
              <w:top w:w="100" w:type="dxa"/>
              <w:left w:w="100" w:type="dxa"/>
              <w:bottom w:w="100" w:type="dxa"/>
              <w:right w:w="100" w:type="dxa"/>
            </w:tcMar>
          </w:tcPr>
          <w:p w14:paraId="3FCA1A29" w14:textId="77777777" w:rsidR="00E849B0" w:rsidRDefault="00000000">
            <w:pPr>
              <w:widowControl w:val="0"/>
              <w:spacing w:line="240" w:lineRule="auto"/>
              <w:rPr>
                <w:sz w:val="20"/>
                <w:szCs w:val="20"/>
              </w:rPr>
            </w:pPr>
            <w:r>
              <w:rPr>
                <w:sz w:val="20"/>
                <w:szCs w:val="20"/>
              </w:rPr>
              <w:t>Singh et al., 2025a</w:t>
            </w:r>
          </w:p>
          <w:p w14:paraId="475A76CD" w14:textId="77777777" w:rsidR="00E849B0" w:rsidRDefault="00000000">
            <w:pPr>
              <w:widowControl w:val="0"/>
              <w:spacing w:line="240" w:lineRule="auto"/>
              <w:rPr>
                <w:sz w:val="20"/>
                <w:szCs w:val="20"/>
              </w:rPr>
            </w:pPr>
            <w:r>
              <w:rPr>
                <w:sz w:val="20"/>
                <w:szCs w:val="20"/>
              </w:rPr>
              <w:t>- Budhanilkantha municipality and Kathmandu metropolitan city, Nepal</w:t>
            </w:r>
          </w:p>
        </w:tc>
        <w:tc>
          <w:tcPr>
            <w:tcW w:w="1575" w:type="dxa"/>
            <w:tcMar>
              <w:top w:w="100" w:type="dxa"/>
              <w:left w:w="100" w:type="dxa"/>
              <w:bottom w:w="100" w:type="dxa"/>
              <w:right w:w="100" w:type="dxa"/>
            </w:tcMar>
          </w:tcPr>
          <w:p w14:paraId="748C837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Self-regulation intervention &amp; physical activity intervention called</w:t>
            </w:r>
          </w:p>
          <w:p w14:paraId="4D9D5DA0" w14:textId="77777777" w:rsidR="00E849B0" w:rsidRDefault="00000000">
            <w:pPr>
              <w:widowControl w:val="0"/>
              <w:pBdr>
                <w:top w:val="nil"/>
                <w:left w:val="nil"/>
                <w:bottom w:val="nil"/>
                <w:right w:val="nil"/>
                <w:between w:val="nil"/>
              </w:pBdr>
              <w:spacing w:line="240" w:lineRule="auto"/>
              <w:rPr>
                <w:sz w:val="20"/>
                <w:szCs w:val="20"/>
              </w:rPr>
            </w:pPr>
            <w:r>
              <w:rPr>
                <w:sz w:val="20"/>
                <w:szCs w:val="20"/>
              </w:rPr>
              <w:t>Improving adolescent mental health by reducing the impact of poverty (ALIVE)</w:t>
            </w:r>
          </w:p>
          <w:p w14:paraId="291DAFD9" w14:textId="77777777" w:rsidR="00E849B0" w:rsidRDefault="00000000">
            <w:pPr>
              <w:widowControl w:val="0"/>
              <w:pBdr>
                <w:top w:val="nil"/>
                <w:left w:val="nil"/>
                <w:bottom w:val="nil"/>
                <w:right w:val="nil"/>
                <w:between w:val="nil"/>
              </w:pBdr>
              <w:spacing w:line="240" w:lineRule="auto"/>
              <w:rPr>
                <w:sz w:val="20"/>
                <w:szCs w:val="20"/>
                <w:highlight w:val="yellow"/>
              </w:rPr>
            </w:pPr>
            <w:r>
              <w:rPr>
                <w:sz w:val="20"/>
                <w:szCs w:val="20"/>
              </w:rPr>
              <w:t>- Multicomponent intervention</w:t>
            </w:r>
          </w:p>
        </w:tc>
        <w:tc>
          <w:tcPr>
            <w:tcW w:w="1380" w:type="dxa"/>
            <w:tcMar>
              <w:top w:w="100" w:type="dxa"/>
              <w:left w:w="100" w:type="dxa"/>
              <w:bottom w:w="100" w:type="dxa"/>
              <w:right w:w="100" w:type="dxa"/>
            </w:tcMar>
          </w:tcPr>
          <w:p w14:paraId="72EFE0CF" w14:textId="77777777" w:rsidR="00E849B0" w:rsidRDefault="00000000">
            <w:pPr>
              <w:widowControl w:val="0"/>
              <w:pBdr>
                <w:top w:val="nil"/>
                <w:left w:val="nil"/>
                <w:bottom w:val="nil"/>
                <w:right w:val="nil"/>
                <w:between w:val="nil"/>
              </w:pBdr>
              <w:spacing w:line="240" w:lineRule="auto"/>
              <w:rPr>
                <w:sz w:val="20"/>
                <w:szCs w:val="20"/>
              </w:rPr>
            </w:pPr>
            <w:r>
              <w:rPr>
                <w:sz w:val="20"/>
                <w:szCs w:val="20"/>
              </w:rPr>
              <w:t>ALIVE conceptual framework, Developmental Systems Framework of resilience; adaptation-based resilience approach</w:t>
            </w:r>
          </w:p>
        </w:tc>
        <w:tc>
          <w:tcPr>
            <w:tcW w:w="4785" w:type="dxa"/>
            <w:tcMar>
              <w:top w:w="100" w:type="dxa"/>
              <w:left w:w="100" w:type="dxa"/>
              <w:bottom w:w="100" w:type="dxa"/>
              <w:right w:w="100" w:type="dxa"/>
            </w:tcMar>
          </w:tcPr>
          <w:p w14:paraId="77906240" w14:textId="77777777" w:rsidR="00E849B0" w:rsidRDefault="00000000">
            <w:pPr>
              <w:widowControl w:val="0"/>
              <w:spacing w:line="240" w:lineRule="auto"/>
              <w:rPr>
                <w:sz w:val="20"/>
                <w:szCs w:val="20"/>
              </w:rPr>
            </w:pPr>
            <w:r>
              <w:rPr>
                <w:b/>
                <w:bCs/>
                <w:sz w:val="20"/>
                <w:szCs w:val="20"/>
              </w:rPr>
              <w:t>Multicomponent intervention</w:t>
            </w:r>
            <w:r>
              <w:rPr>
                <w:sz w:val="20"/>
                <w:szCs w:val="20"/>
              </w:rPr>
              <w:t xml:space="preserve">                                                                                                                                                               - Self-regulation intervention to enhancing the ability to set goals, manage the emotional impact of failure, and adjust behavior to achieve those goals, among adolescents. These interventions included combined </w:t>
            </w:r>
            <w:r>
              <w:rPr>
                <w:b/>
                <w:bCs/>
                <w:sz w:val="20"/>
                <w:szCs w:val="20"/>
              </w:rPr>
              <w:t>group physical activity (martial arts-based)</w:t>
            </w:r>
            <w:r>
              <w:rPr>
                <w:sz w:val="20"/>
                <w:szCs w:val="20"/>
              </w:rPr>
              <w:t>, caring facilitators/peer support, positive self-concept building (goal-setting, emotion regulation), 4 phases (caring behaviours, strong connections/minds/future).</w:t>
            </w:r>
          </w:p>
          <w:p w14:paraId="79163798" w14:textId="77777777" w:rsidR="00E849B0" w:rsidRDefault="00000000">
            <w:pPr>
              <w:widowControl w:val="0"/>
              <w:spacing w:line="240" w:lineRule="auto"/>
              <w:rPr>
                <w:sz w:val="20"/>
                <w:szCs w:val="20"/>
              </w:rPr>
            </w:pPr>
            <w:r>
              <w:rPr>
                <w:sz w:val="20"/>
                <w:szCs w:val="20"/>
              </w:rPr>
              <w:t>- Economic intervention: Cash transfers (NPR2000/adolescent 6x), financial literacy (budget/save/track), negotiation skills, delivered in 3 phases.</w:t>
            </w:r>
          </w:p>
          <w:p w14:paraId="645FB648" w14:textId="77777777" w:rsidR="00E849B0" w:rsidRDefault="00000000">
            <w:pPr>
              <w:widowControl w:val="0"/>
              <w:spacing w:line="240" w:lineRule="auto"/>
              <w:rPr>
                <w:sz w:val="20"/>
                <w:szCs w:val="20"/>
              </w:rPr>
            </w:pPr>
            <w:r>
              <w:rPr>
                <w:sz w:val="20"/>
                <w:szCs w:val="20"/>
              </w:rPr>
              <w:t xml:space="preserve">- Combined intervention (self-regulation and economic) </w:t>
            </w:r>
          </w:p>
          <w:p w14:paraId="46E0CFEF" w14:textId="77777777" w:rsidR="00E849B0" w:rsidRDefault="00E849B0">
            <w:pPr>
              <w:widowControl w:val="0"/>
              <w:pBdr>
                <w:top w:val="nil"/>
                <w:left w:val="nil"/>
                <w:bottom w:val="nil"/>
                <w:right w:val="nil"/>
                <w:between w:val="nil"/>
              </w:pBdr>
              <w:spacing w:line="240" w:lineRule="auto"/>
              <w:rPr>
                <w:sz w:val="20"/>
                <w:szCs w:val="20"/>
              </w:rPr>
            </w:pPr>
          </w:p>
        </w:tc>
        <w:tc>
          <w:tcPr>
            <w:tcW w:w="1950" w:type="dxa"/>
            <w:tcMar>
              <w:top w:w="100" w:type="dxa"/>
              <w:left w:w="100" w:type="dxa"/>
              <w:bottom w:w="100" w:type="dxa"/>
              <w:right w:w="100" w:type="dxa"/>
            </w:tcMar>
          </w:tcPr>
          <w:p w14:paraId="3995CD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Trained facilitators (with psychology /business backgrounds)</w:t>
            </w:r>
          </w:p>
          <w:p w14:paraId="42F010C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0EBF834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641CC38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Beneficiary: Adolescents </w:t>
            </w:r>
          </w:p>
        </w:tc>
        <w:tc>
          <w:tcPr>
            <w:tcW w:w="1995" w:type="dxa"/>
            <w:tcMar>
              <w:top w:w="100" w:type="dxa"/>
              <w:left w:w="100" w:type="dxa"/>
              <w:bottom w:w="100" w:type="dxa"/>
              <w:right w:w="100" w:type="dxa"/>
            </w:tcMar>
          </w:tcPr>
          <w:p w14:paraId="3E856EA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1 month</w:t>
            </w:r>
          </w:p>
          <w:p w14:paraId="1FF3C6E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NR</w:t>
            </w:r>
          </w:p>
          <w:p w14:paraId="66216C0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Duration: 90 min (self-regulation &amp; economic intervention session), 2 hr 15 min (combined intervention session)</w:t>
            </w:r>
          </w:p>
          <w:p w14:paraId="2B39E43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20</w:t>
            </w:r>
          </w:p>
          <w:p w14:paraId="66F4069D" w14:textId="77777777" w:rsidR="00E849B0" w:rsidRDefault="00E849B0">
            <w:pPr>
              <w:widowControl w:val="0"/>
              <w:pBdr>
                <w:top w:val="nil"/>
                <w:left w:val="nil"/>
                <w:bottom w:val="nil"/>
                <w:right w:val="nil"/>
                <w:between w:val="nil"/>
              </w:pBdr>
              <w:spacing w:line="240" w:lineRule="auto"/>
              <w:rPr>
                <w:sz w:val="20"/>
                <w:szCs w:val="20"/>
              </w:rPr>
            </w:pPr>
          </w:p>
        </w:tc>
      </w:tr>
      <w:tr w:rsidR="00E849B0" w14:paraId="2B58BC27" w14:textId="77777777">
        <w:tc>
          <w:tcPr>
            <w:tcW w:w="1200" w:type="dxa"/>
            <w:tcMar>
              <w:top w:w="100" w:type="dxa"/>
              <w:left w:w="100" w:type="dxa"/>
              <w:bottom w:w="100" w:type="dxa"/>
              <w:right w:w="100" w:type="dxa"/>
            </w:tcMar>
          </w:tcPr>
          <w:p w14:paraId="56866F38" w14:textId="77777777" w:rsidR="00E849B0" w:rsidRDefault="00000000">
            <w:pPr>
              <w:widowControl w:val="0"/>
              <w:spacing w:line="240" w:lineRule="auto"/>
              <w:rPr>
                <w:sz w:val="20"/>
                <w:szCs w:val="20"/>
              </w:rPr>
            </w:pPr>
            <w:r>
              <w:rPr>
                <w:sz w:val="20"/>
                <w:szCs w:val="20"/>
              </w:rPr>
              <w:lastRenderedPageBreak/>
              <w:t>Singhal et al., 2010</w:t>
            </w:r>
          </w:p>
          <w:p w14:paraId="7E658A70" w14:textId="77777777" w:rsidR="00E849B0" w:rsidRDefault="00000000">
            <w:pPr>
              <w:widowControl w:val="0"/>
              <w:spacing w:line="240" w:lineRule="auto"/>
              <w:rPr>
                <w:sz w:val="20"/>
                <w:szCs w:val="20"/>
              </w:rPr>
            </w:pPr>
            <w:r>
              <w:rPr>
                <w:sz w:val="20"/>
                <w:szCs w:val="20"/>
              </w:rPr>
              <w:t>(Singhal et al., 2011)</w:t>
            </w:r>
          </w:p>
          <w:p w14:paraId="187CD563" w14:textId="77777777" w:rsidR="00E849B0" w:rsidRDefault="00000000">
            <w:pPr>
              <w:widowControl w:val="0"/>
              <w:spacing w:line="240" w:lineRule="auto"/>
              <w:rPr>
                <w:sz w:val="20"/>
                <w:szCs w:val="20"/>
              </w:rPr>
            </w:pPr>
            <w:r>
              <w:rPr>
                <w:sz w:val="20"/>
                <w:szCs w:val="20"/>
              </w:rPr>
              <w:t>- North India, India</w:t>
            </w:r>
          </w:p>
        </w:tc>
        <w:tc>
          <w:tcPr>
            <w:tcW w:w="1575" w:type="dxa"/>
            <w:tcMar>
              <w:top w:w="100" w:type="dxa"/>
              <w:left w:w="100" w:type="dxa"/>
              <w:bottom w:w="100" w:type="dxa"/>
              <w:right w:w="100" w:type="dxa"/>
            </w:tcMar>
          </w:tcPr>
          <w:p w14:paraId="0813039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Nutrition education intervention </w:t>
            </w:r>
          </w:p>
          <w:p w14:paraId="5C7E9745" w14:textId="77777777" w:rsidR="00E849B0" w:rsidRDefault="00000000">
            <w:pPr>
              <w:widowControl w:val="0"/>
              <w:pBdr>
                <w:top w:val="nil"/>
                <w:left w:val="nil"/>
                <w:bottom w:val="nil"/>
                <w:right w:val="nil"/>
                <w:between w:val="nil"/>
              </w:pBdr>
              <w:spacing w:line="240" w:lineRule="auto"/>
              <w:rPr>
                <w:sz w:val="20"/>
                <w:szCs w:val="20"/>
              </w:rPr>
            </w:pPr>
            <w:r>
              <w:rPr>
                <w:sz w:val="20"/>
                <w:szCs w:val="20"/>
              </w:rPr>
              <w:t>-Multicomponent intervention</w:t>
            </w:r>
          </w:p>
          <w:p w14:paraId="7F7E07DB"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21005BF0" w14:textId="77777777" w:rsidR="00E849B0" w:rsidRDefault="00000000">
            <w:pPr>
              <w:widowControl w:val="0"/>
              <w:spacing w:line="240" w:lineRule="auto"/>
              <w:rPr>
                <w:sz w:val="20"/>
                <w:szCs w:val="20"/>
              </w:rPr>
            </w:pPr>
            <w:r>
              <w:rPr>
                <w:sz w:val="20"/>
                <w:szCs w:val="20"/>
              </w:rPr>
              <w:t>The model was developed based on the Dietary Guidelines for</w:t>
            </w:r>
          </w:p>
          <w:p w14:paraId="25D3D7F0" w14:textId="77777777" w:rsidR="00E849B0" w:rsidRDefault="00000000">
            <w:pPr>
              <w:widowControl w:val="0"/>
              <w:spacing w:line="240" w:lineRule="auto"/>
              <w:rPr>
                <w:sz w:val="20"/>
                <w:szCs w:val="20"/>
              </w:rPr>
            </w:pPr>
            <w:r>
              <w:rPr>
                <w:sz w:val="20"/>
                <w:szCs w:val="20"/>
              </w:rPr>
              <w:t xml:space="preserve">Indians (Krishnaswamy et al., 1998) </w:t>
            </w:r>
          </w:p>
          <w:p w14:paraId="4B0FCC2F" w14:textId="77777777" w:rsidR="00E849B0" w:rsidRDefault="00E849B0">
            <w:pPr>
              <w:widowControl w:val="0"/>
              <w:pBdr>
                <w:top w:val="nil"/>
                <w:left w:val="nil"/>
                <w:bottom w:val="nil"/>
                <w:right w:val="nil"/>
                <w:between w:val="nil"/>
              </w:pBdr>
              <w:spacing w:line="240" w:lineRule="auto"/>
              <w:rPr>
                <w:sz w:val="20"/>
                <w:szCs w:val="20"/>
              </w:rPr>
            </w:pPr>
          </w:p>
        </w:tc>
        <w:tc>
          <w:tcPr>
            <w:tcW w:w="4785" w:type="dxa"/>
            <w:tcMar>
              <w:top w:w="100" w:type="dxa"/>
              <w:left w:w="100" w:type="dxa"/>
              <w:bottom w:w="100" w:type="dxa"/>
              <w:right w:w="100" w:type="dxa"/>
            </w:tcMar>
          </w:tcPr>
          <w:p w14:paraId="3818F12E" w14:textId="77777777" w:rsidR="00E849B0" w:rsidRDefault="00000000">
            <w:pPr>
              <w:widowControl w:val="0"/>
              <w:spacing w:line="240" w:lineRule="auto"/>
              <w:jc w:val="both"/>
              <w:rPr>
                <w:sz w:val="20"/>
                <w:szCs w:val="20"/>
              </w:rPr>
            </w:pPr>
            <w:r>
              <w:rPr>
                <w:b/>
                <w:bCs/>
                <w:sz w:val="20"/>
                <w:szCs w:val="20"/>
              </w:rPr>
              <w:t>School-Based Nutrition Education and Lifestyle Interventions</w:t>
            </w:r>
            <w:r>
              <w:rPr>
                <w:sz w:val="20"/>
                <w:szCs w:val="20"/>
              </w:rPr>
              <w:t xml:space="preserve">  </w:t>
            </w:r>
          </w:p>
          <w:p w14:paraId="2FE93DD7" w14:textId="77777777" w:rsidR="00E849B0" w:rsidRDefault="00000000">
            <w:pPr>
              <w:widowControl w:val="0"/>
              <w:spacing w:line="240" w:lineRule="auto"/>
              <w:jc w:val="both"/>
              <w:rPr>
                <w:sz w:val="20"/>
                <w:szCs w:val="20"/>
              </w:rPr>
            </w:pPr>
            <w:r>
              <w:rPr>
                <w:sz w:val="20"/>
                <w:szCs w:val="20"/>
              </w:rPr>
              <w:t>- Nutrition education included delivery of health related information, lifestyle diseases awareness through lectures and FGDs. Promotion of physical activity in school every week for at least 30 min.</w:t>
            </w:r>
          </w:p>
          <w:p w14:paraId="21F62990" w14:textId="77777777" w:rsidR="00E849B0" w:rsidRDefault="00000000">
            <w:pPr>
              <w:widowControl w:val="0"/>
              <w:spacing w:line="240" w:lineRule="auto"/>
              <w:jc w:val="both"/>
              <w:rPr>
                <w:sz w:val="20"/>
                <w:szCs w:val="20"/>
              </w:rPr>
            </w:pPr>
            <w:r>
              <w:rPr>
                <w:sz w:val="20"/>
                <w:szCs w:val="20"/>
              </w:rPr>
              <w:t xml:space="preserve">- Student volunteers were trained with instructions to disseminate the health messages </w:t>
            </w:r>
          </w:p>
          <w:p w14:paraId="7BA54596" w14:textId="77777777" w:rsidR="00E849B0" w:rsidRDefault="00000000">
            <w:pPr>
              <w:widowControl w:val="0"/>
              <w:spacing w:line="240" w:lineRule="auto"/>
              <w:jc w:val="both"/>
              <w:rPr>
                <w:sz w:val="20"/>
                <w:szCs w:val="20"/>
              </w:rPr>
            </w:pPr>
            <w:r>
              <w:rPr>
                <w:sz w:val="20"/>
                <w:szCs w:val="20"/>
              </w:rPr>
              <w:t xml:space="preserve">- Individual counseling session, policy-level changes in the school wherein the school canteen menu was changed to healthier alternatives </w:t>
            </w:r>
          </w:p>
          <w:p w14:paraId="0E6B8840" w14:textId="77777777" w:rsidR="00E849B0" w:rsidRDefault="00000000">
            <w:pPr>
              <w:widowControl w:val="0"/>
              <w:spacing w:line="240" w:lineRule="auto"/>
              <w:jc w:val="both"/>
              <w:rPr>
                <w:sz w:val="20"/>
                <w:szCs w:val="20"/>
              </w:rPr>
            </w:pPr>
            <w:r>
              <w:rPr>
                <w:sz w:val="20"/>
                <w:szCs w:val="20"/>
              </w:rPr>
              <w:t>- Teachers and parents: Involvement of teachers and parents through health camps where they were given free of cost health examinations.</w:t>
            </w:r>
          </w:p>
          <w:p w14:paraId="4E56C35C" w14:textId="77777777" w:rsidR="00E849B0" w:rsidRDefault="00000000">
            <w:pPr>
              <w:widowControl w:val="0"/>
              <w:spacing w:line="240" w:lineRule="auto"/>
              <w:jc w:val="both"/>
              <w:rPr>
                <w:sz w:val="20"/>
                <w:szCs w:val="20"/>
              </w:rPr>
            </w:pPr>
            <w:r>
              <w:rPr>
                <w:sz w:val="20"/>
                <w:szCs w:val="20"/>
              </w:rPr>
              <w:t>- Student volunteers were trained with instructions to disseminate the health messages to their peers.</w:t>
            </w:r>
          </w:p>
        </w:tc>
        <w:tc>
          <w:tcPr>
            <w:tcW w:w="1950" w:type="dxa"/>
            <w:tcMar>
              <w:top w:w="100" w:type="dxa"/>
              <w:left w:w="100" w:type="dxa"/>
              <w:bottom w:w="100" w:type="dxa"/>
              <w:right w:w="100" w:type="dxa"/>
            </w:tcMar>
          </w:tcPr>
          <w:p w14:paraId="71917E87" w14:textId="77777777" w:rsidR="00E849B0" w:rsidRDefault="00000000">
            <w:pPr>
              <w:widowControl w:val="0"/>
              <w:pBdr>
                <w:top w:val="nil"/>
                <w:left w:val="nil"/>
                <w:bottom w:val="nil"/>
                <w:right w:val="nil"/>
                <w:between w:val="nil"/>
              </w:pBdr>
              <w:spacing w:line="240" w:lineRule="auto"/>
              <w:rPr>
                <w:sz w:val="20"/>
                <w:szCs w:val="20"/>
              </w:rPr>
            </w:pPr>
            <w:r>
              <w:rPr>
                <w:sz w:val="20"/>
                <w:szCs w:val="20"/>
              </w:rPr>
              <w:t>- Research team delivered</w:t>
            </w:r>
          </w:p>
          <w:p w14:paraId="75B006A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7CFB965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individual &amp; group intervention</w:t>
            </w:r>
          </w:p>
          <w:p w14:paraId="5AC2B26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teachers &amp; parents</w:t>
            </w:r>
          </w:p>
        </w:tc>
        <w:tc>
          <w:tcPr>
            <w:tcW w:w="1995" w:type="dxa"/>
            <w:tcMar>
              <w:top w:w="100" w:type="dxa"/>
              <w:left w:w="100" w:type="dxa"/>
              <w:bottom w:w="100" w:type="dxa"/>
              <w:right w:w="100" w:type="dxa"/>
            </w:tcMar>
          </w:tcPr>
          <w:p w14:paraId="7A435243"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6 months</w:t>
            </w:r>
          </w:p>
          <w:p w14:paraId="03B7D8A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Once in a week</w:t>
            </w:r>
          </w:p>
          <w:p w14:paraId="3EFFC3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Session duration: 30 min session (health education) &amp;</w:t>
            </w:r>
          </w:p>
          <w:p w14:paraId="74F08CBC" w14:textId="77777777" w:rsidR="00E849B0" w:rsidRDefault="00000000">
            <w:pPr>
              <w:widowControl w:val="0"/>
              <w:spacing w:line="240" w:lineRule="auto"/>
              <w:rPr>
                <w:sz w:val="20"/>
                <w:szCs w:val="20"/>
              </w:rPr>
            </w:pPr>
            <w:r>
              <w:rPr>
                <w:sz w:val="20"/>
                <w:szCs w:val="20"/>
              </w:rPr>
              <w:t>30 min (physical activity sessions)</w:t>
            </w:r>
          </w:p>
          <w:p w14:paraId="4B540940" w14:textId="77777777" w:rsidR="00E849B0" w:rsidRDefault="00000000">
            <w:pPr>
              <w:widowControl w:val="0"/>
              <w:spacing w:line="240" w:lineRule="auto"/>
              <w:rPr>
                <w:sz w:val="20"/>
                <w:szCs w:val="20"/>
              </w:rPr>
            </w:pPr>
            <w:r>
              <w:rPr>
                <w:sz w:val="20"/>
                <w:szCs w:val="20"/>
              </w:rPr>
              <w:t xml:space="preserve">- Total sessions: NR </w:t>
            </w:r>
          </w:p>
          <w:p w14:paraId="71F3A6F3" w14:textId="77777777" w:rsidR="00E849B0" w:rsidRDefault="00E849B0">
            <w:pPr>
              <w:widowControl w:val="0"/>
              <w:pBdr>
                <w:top w:val="nil"/>
                <w:left w:val="nil"/>
                <w:bottom w:val="nil"/>
                <w:right w:val="nil"/>
                <w:between w:val="nil"/>
              </w:pBdr>
              <w:spacing w:line="240" w:lineRule="auto"/>
              <w:rPr>
                <w:sz w:val="20"/>
                <w:szCs w:val="20"/>
              </w:rPr>
            </w:pPr>
          </w:p>
        </w:tc>
      </w:tr>
      <w:tr w:rsidR="00E849B0" w14:paraId="5ADC6144" w14:textId="77777777">
        <w:tc>
          <w:tcPr>
            <w:tcW w:w="1200" w:type="dxa"/>
            <w:tcMar>
              <w:top w:w="100" w:type="dxa"/>
              <w:left w:w="100" w:type="dxa"/>
              <w:bottom w:w="100" w:type="dxa"/>
              <w:right w:w="100" w:type="dxa"/>
            </w:tcMar>
          </w:tcPr>
          <w:p w14:paraId="0636F206" w14:textId="77777777" w:rsidR="00E849B0" w:rsidRDefault="00000000">
            <w:pPr>
              <w:widowControl w:val="0"/>
              <w:spacing w:line="240" w:lineRule="auto"/>
              <w:rPr>
                <w:sz w:val="20"/>
                <w:szCs w:val="20"/>
              </w:rPr>
            </w:pPr>
            <w:r>
              <w:rPr>
                <w:sz w:val="20"/>
                <w:szCs w:val="20"/>
              </w:rPr>
              <w:t>Srivastav et al., 2021</w:t>
            </w:r>
          </w:p>
          <w:p w14:paraId="04EF7918" w14:textId="77777777" w:rsidR="00E849B0" w:rsidRDefault="00000000">
            <w:pPr>
              <w:widowControl w:val="0"/>
              <w:spacing w:line="240" w:lineRule="auto"/>
              <w:rPr>
                <w:sz w:val="20"/>
                <w:szCs w:val="20"/>
              </w:rPr>
            </w:pPr>
            <w:r>
              <w:rPr>
                <w:sz w:val="20"/>
                <w:szCs w:val="20"/>
              </w:rPr>
              <w:t>(Srivastav et al., 2024, Srivastav et al., 2025)</w:t>
            </w:r>
          </w:p>
          <w:p w14:paraId="720547EF" w14:textId="77777777" w:rsidR="00E849B0" w:rsidRDefault="00000000">
            <w:pPr>
              <w:widowControl w:val="0"/>
              <w:spacing w:line="240" w:lineRule="auto"/>
              <w:rPr>
                <w:sz w:val="20"/>
                <w:szCs w:val="20"/>
              </w:rPr>
            </w:pPr>
            <w:r>
              <w:rPr>
                <w:sz w:val="20"/>
                <w:szCs w:val="20"/>
              </w:rPr>
              <w:t>- Udupi, India</w:t>
            </w:r>
          </w:p>
        </w:tc>
        <w:tc>
          <w:tcPr>
            <w:tcW w:w="1575" w:type="dxa"/>
            <w:tcMar>
              <w:top w:w="100" w:type="dxa"/>
              <w:left w:w="100" w:type="dxa"/>
              <w:bottom w:w="100" w:type="dxa"/>
              <w:right w:w="100" w:type="dxa"/>
            </w:tcMar>
          </w:tcPr>
          <w:p w14:paraId="4FA5A13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Physical activity intervention</w:t>
            </w:r>
          </w:p>
          <w:p w14:paraId="2025E14B" w14:textId="77777777" w:rsidR="00E849B0" w:rsidRDefault="00000000">
            <w:pPr>
              <w:widowControl w:val="0"/>
              <w:spacing w:line="240" w:lineRule="auto"/>
              <w:rPr>
                <w:sz w:val="20"/>
                <w:szCs w:val="20"/>
              </w:rPr>
            </w:pPr>
            <w:r>
              <w:rPr>
                <w:sz w:val="20"/>
                <w:szCs w:val="20"/>
              </w:rPr>
              <w:t xml:space="preserve">&amp; </w:t>
            </w:r>
          </w:p>
          <w:p w14:paraId="6840C3D3" w14:textId="77777777" w:rsidR="00E849B0" w:rsidRDefault="00000000">
            <w:pPr>
              <w:widowControl w:val="0"/>
              <w:spacing w:line="240" w:lineRule="auto"/>
              <w:rPr>
                <w:sz w:val="20"/>
                <w:szCs w:val="20"/>
              </w:rPr>
            </w:pPr>
            <w:r>
              <w:rPr>
                <w:sz w:val="20"/>
                <w:szCs w:val="20"/>
              </w:rPr>
              <w:t>Health education intervention</w:t>
            </w:r>
          </w:p>
          <w:p w14:paraId="17A55DB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Multicomponent intervention</w:t>
            </w:r>
          </w:p>
          <w:p w14:paraId="3E098DE0"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0F949408" w14:textId="77777777" w:rsidR="00E849B0" w:rsidRDefault="00000000">
            <w:pPr>
              <w:widowControl w:val="0"/>
              <w:pBdr>
                <w:top w:val="nil"/>
                <w:left w:val="nil"/>
                <w:bottom w:val="nil"/>
                <w:right w:val="nil"/>
                <w:between w:val="nil"/>
              </w:pBdr>
              <w:spacing w:line="240" w:lineRule="auto"/>
              <w:rPr>
                <w:sz w:val="20"/>
                <w:szCs w:val="20"/>
              </w:rPr>
            </w:pPr>
            <w:r>
              <w:rPr>
                <w:sz w:val="20"/>
                <w:szCs w:val="20"/>
              </w:rPr>
              <w:t>The Theory of Planned Behaviour</w:t>
            </w:r>
          </w:p>
        </w:tc>
        <w:tc>
          <w:tcPr>
            <w:tcW w:w="4785" w:type="dxa"/>
            <w:tcMar>
              <w:top w:w="100" w:type="dxa"/>
              <w:left w:w="100" w:type="dxa"/>
              <w:bottom w:w="100" w:type="dxa"/>
              <w:right w:w="100" w:type="dxa"/>
            </w:tcMar>
          </w:tcPr>
          <w:p w14:paraId="51FFBF96" w14:textId="77777777" w:rsidR="00E849B0" w:rsidRDefault="00000000">
            <w:pPr>
              <w:widowControl w:val="0"/>
              <w:spacing w:line="240" w:lineRule="auto"/>
              <w:jc w:val="both"/>
              <w:rPr>
                <w:b/>
                <w:bCs/>
                <w:sz w:val="20"/>
                <w:szCs w:val="20"/>
              </w:rPr>
            </w:pPr>
            <w:r>
              <w:rPr>
                <w:b/>
                <w:bCs/>
                <w:sz w:val="20"/>
                <w:szCs w:val="20"/>
              </w:rPr>
              <w:t>Physical activity intervention &amp; Health education intervention</w:t>
            </w:r>
          </w:p>
          <w:p w14:paraId="5B65BEAC"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xml:space="preserve">- </w:t>
            </w:r>
            <w:r>
              <w:rPr>
                <w:b/>
                <w:bCs/>
                <w:sz w:val="20"/>
                <w:szCs w:val="20"/>
              </w:rPr>
              <w:t>Arm 1</w:t>
            </w:r>
            <w:r>
              <w:rPr>
                <w:sz w:val="20"/>
                <w:szCs w:val="20"/>
              </w:rPr>
              <w:t>: Multifactorial intervention (MFI): The MFI group received physical activity (PA) and dietary education, plus parental education on healthy lifestyles.</w:t>
            </w:r>
          </w:p>
          <w:p w14:paraId="6950BCE0" w14:textId="77777777" w:rsidR="00E849B0" w:rsidRDefault="00000000">
            <w:pPr>
              <w:widowControl w:val="0"/>
              <w:spacing w:line="240" w:lineRule="auto"/>
              <w:jc w:val="both"/>
              <w:rPr>
                <w:sz w:val="20"/>
                <w:szCs w:val="20"/>
              </w:rPr>
            </w:pPr>
            <w:r>
              <w:rPr>
                <w:sz w:val="20"/>
                <w:szCs w:val="20"/>
              </w:rPr>
              <w:t>- PA was delivered under the supervision of a physiotherapist and PE teacher.</w:t>
            </w:r>
          </w:p>
          <w:p w14:paraId="596AC8E5" w14:textId="77777777" w:rsidR="00E849B0" w:rsidRDefault="00000000">
            <w:pPr>
              <w:widowControl w:val="0"/>
              <w:spacing w:line="240" w:lineRule="auto"/>
              <w:jc w:val="both"/>
              <w:rPr>
                <w:sz w:val="20"/>
                <w:szCs w:val="20"/>
              </w:rPr>
            </w:pPr>
            <w:r>
              <w:rPr>
                <w:sz w:val="20"/>
                <w:szCs w:val="20"/>
              </w:rPr>
              <w:t>- Aerobic exercises (e.g. running, jogging, brisk walking) and strengthening exercises (e.g. tug of war, body weight resistance exercises) were part of each session.</w:t>
            </w:r>
          </w:p>
          <w:p w14:paraId="70A9EC21" w14:textId="77777777" w:rsidR="00E849B0" w:rsidRDefault="00000000">
            <w:pPr>
              <w:widowControl w:val="0"/>
              <w:pBdr>
                <w:top w:val="nil"/>
                <w:left w:val="nil"/>
                <w:bottom w:val="nil"/>
                <w:right w:val="nil"/>
                <w:between w:val="nil"/>
              </w:pBdr>
              <w:spacing w:line="240" w:lineRule="auto"/>
              <w:jc w:val="both"/>
              <w:rPr>
                <w:sz w:val="20"/>
                <w:szCs w:val="20"/>
              </w:rPr>
            </w:pPr>
            <w:r>
              <w:rPr>
                <w:sz w:val="20"/>
                <w:szCs w:val="20"/>
              </w:rPr>
              <w:t xml:space="preserve">- </w:t>
            </w:r>
            <w:r>
              <w:rPr>
                <w:b/>
                <w:bCs/>
                <w:sz w:val="20"/>
                <w:szCs w:val="20"/>
              </w:rPr>
              <w:t>Arm 2</w:t>
            </w:r>
            <w:r>
              <w:rPr>
                <w:sz w:val="20"/>
                <w:szCs w:val="20"/>
              </w:rPr>
              <w:t>: Exercise only: School‑based exercise only during PE classes under the supervision of a physiotherapist and PE teacher intervention</w:t>
            </w:r>
          </w:p>
        </w:tc>
        <w:tc>
          <w:tcPr>
            <w:tcW w:w="1950" w:type="dxa"/>
            <w:tcMar>
              <w:top w:w="100" w:type="dxa"/>
              <w:left w:w="100" w:type="dxa"/>
              <w:bottom w:w="100" w:type="dxa"/>
              <w:right w:w="100" w:type="dxa"/>
            </w:tcMar>
          </w:tcPr>
          <w:p w14:paraId="41D4A041" w14:textId="77777777" w:rsidR="00E849B0" w:rsidRDefault="00000000">
            <w:pPr>
              <w:widowControl w:val="0"/>
              <w:pBdr>
                <w:top w:val="nil"/>
                <w:left w:val="nil"/>
                <w:bottom w:val="nil"/>
                <w:right w:val="nil"/>
                <w:between w:val="nil"/>
              </w:pBdr>
              <w:spacing w:line="240" w:lineRule="auto"/>
              <w:rPr>
                <w:sz w:val="20"/>
                <w:szCs w:val="20"/>
              </w:rPr>
            </w:pPr>
            <w:r>
              <w:rPr>
                <w:sz w:val="20"/>
                <w:szCs w:val="20"/>
              </w:rPr>
              <w:t>- Physiotherapist and PE teacher</w:t>
            </w:r>
          </w:p>
          <w:p w14:paraId="1514B79B"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Face to face</w:t>
            </w:r>
          </w:p>
          <w:p w14:paraId="56D46E8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Group-based</w:t>
            </w:r>
          </w:p>
          <w:p w14:paraId="2EA20EBC"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Schools only</w:t>
            </w:r>
          </w:p>
          <w:p w14:paraId="1A1C114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&amp; parents</w:t>
            </w:r>
          </w:p>
        </w:tc>
        <w:tc>
          <w:tcPr>
            <w:tcW w:w="1995" w:type="dxa"/>
            <w:tcMar>
              <w:top w:w="100" w:type="dxa"/>
              <w:left w:w="100" w:type="dxa"/>
              <w:bottom w:w="100" w:type="dxa"/>
              <w:right w:w="100" w:type="dxa"/>
            </w:tcMar>
          </w:tcPr>
          <w:p w14:paraId="41CF6F2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duration: 3 month</w:t>
            </w:r>
          </w:p>
          <w:p w14:paraId="4DE78135"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Twice weekly (MFI- PA)</w:t>
            </w:r>
          </w:p>
          <w:p w14:paraId="4554B2E2" w14:textId="77777777" w:rsidR="00E849B0" w:rsidRDefault="00000000">
            <w:pPr>
              <w:widowControl w:val="0"/>
              <w:pBdr>
                <w:top w:val="nil"/>
                <w:left w:val="nil"/>
                <w:bottom w:val="nil"/>
                <w:right w:val="nil"/>
                <w:between w:val="nil"/>
              </w:pBdr>
              <w:spacing w:line="240" w:lineRule="auto"/>
              <w:rPr>
                <w:sz w:val="20"/>
                <w:szCs w:val="20"/>
              </w:rPr>
            </w:pPr>
            <w:r>
              <w:rPr>
                <w:sz w:val="20"/>
                <w:szCs w:val="20"/>
              </w:rPr>
              <w:t>- Duration 60 min per session</w:t>
            </w:r>
          </w:p>
          <w:p w14:paraId="5D5F5FC4" w14:textId="77777777" w:rsidR="00E849B0" w:rsidRDefault="00000000">
            <w:pPr>
              <w:widowControl w:val="0"/>
              <w:pBdr>
                <w:top w:val="nil"/>
                <w:left w:val="nil"/>
                <w:bottom w:val="nil"/>
                <w:right w:val="nil"/>
                <w:between w:val="nil"/>
              </w:pBdr>
              <w:spacing w:line="240" w:lineRule="auto"/>
              <w:rPr>
                <w:sz w:val="20"/>
                <w:szCs w:val="20"/>
              </w:rPr>
            </w:pPr>
            <w:r>
              <w:rPr>
                <w:sz w:val="20"/>
                <w:szCs w:val="20"/>
              </w:rPr>
              <w:t>- Intensity: Moderate to high-intensity aerobic and strengthening exercises guided by PCERT scale, based on heart rate/breathing (MFI arm)</w:t>
            </w:r>
          </w:p>
          <w:p w14:paraId="2EE9CFF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24 sessions (MFI- PA)</w:t>
            </w:r>
          </w:p>
        </w:tc>
      </w:tr>
      <w:tr w:rsidR="00E849B0" w14:paraId="26ECE386" w14:textId="77777777">
        <w:tc>
          <w:tcPr>
            <w:tcW w:w="1200" w:type="dxa"/>
            <w:tcMar>
              <w:top w:w="100" w:type="dxa"/>
              <w:left w:w="100" w:type="dxa"/>
              <w:bottom w:w="100" w:type="dxa"/>
              <w:right w:w="100" w:type="dxa"/>
            </w:tcMar>
          </w:tcPr>
          <w:p w14:paraId="538C576D" w14:textId="77777777" w:rsidR="00E849B0" w:rsidRDefault="00000000">
            <w:pPr>
              <w:widowControl w:val="0"/>
              <w:spacing w:line="240" w:lineRule="auto"/>
              <w:rPr>
                <w:sz w:val="20"/>
                <w:szCs w:val="20"/>
              </w:rPr>
            </w:pPr>
            <w:r>
              <w:rPr>
                <w:sz w:val="20"/>
                <w:szCs w:val="20"/>
              </w:rPr>
              <w:t>Thakur et al., 2016</w:t>
            </w:r>
          </w:p>
          <w:p w14:paraId="4A02D5C0" w14:textId="77777777" w:rsidR="00E849B0" w:rsidRDefault="00000000">
            <w:pPr>
              <w:widowControl w:val="0"/>
              <w:spacing w:line="240" w:lineRule="auto"/>
              <w:rPr>
                <w:sz w:val="20"/>
                <w:szCs w:val="20"/>
              </w:rPr>
            </w:pPr>
            <w:r>
              <w:rPr>
                <w:sz w:val="20"/>
                <w:szCs w:val="20"/>
              </w:rPr>
              <w:t xml:space="preserve">- Union Territory of </w:t>
            </w:r>
            <w:r>
              <w:rPr>
                <w:sz w:val="20"/>
                <w:szCs w:val="20"/>
              </w:rPr>
              <w:lastRenderedPageBreak/>
              <w:t>Chandigarh, India</w:t>
            </w:r>
          </w:p>
        </w:tc>
        <w:tc>
          <w:tcPr>
            <w:tcW w:w="1575" w:type="dxa"/>
            <w:tcMar>
              <w:top w:w="100" w:type="dxa"/>
              <w:left w:w="100" w:type="dxa"/>
              <w:bottom w:w="100" w:type="dxa"/>
              <w:right w:w="100" w:type="dxa"/>
            </w:tcMar>
          </w:tcPr>
          <w:p w14:paraId="69CF08D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Health educational intervention</w:t>
            </w:r>
          </w:p>
          <w:p w14:paraId="4692A44D" w14:textId="77777777" w:rsidR="00E849B0" w:rsidRDefault="00000000">
            <w:pPr>
              <w:widowControl w:val="0"/>
              <w:pBdr>
                <w:top w:val="nil"/>
                <w:left w:val="nil"/>
                <w:bottom w:val="nil"/>
                <w:right w:val="nil"/>
                <w:between w:val="nil"/>
              </w:pBdr>
              <w:spacing w:line="240" w:lineRule="auto"/>
              <w:rPr>
                <w:sz w:val="20"/>
                <w:szCs w:val="20"/>
              </w:rPr>
            </w:pPr>
            <w:r>
              <w:rPr>
                <w:sz w:val="20"/>
                <w:szCs w:val="20"/>
              </w:rPr>
              <w:t xml:space="preserve">- </w:t>
            </w:r>
            <w:r>
              <w:rPr>
                <w:sz w:val="20"/>
                <w:szCs w:val="20"/>
              </w:rPr>
              <w:lastRenderedPageBreak/>
              <w:t>Multicomponent intervention</w:t>
            </w:r>
          </w:p>
          <w:p w14:paraId="02B5FE69" w14:textId="77777777" w:rsidR="00E849B0" w:rsidRDefault="00E849B0">
            <w:pPr>
              <w:widowControl w:val="0"/>
              <w:pBdr>
                <w:top w:val="nil"/>
                <w:left w:val="nil"/>
                <w:bottom w:val="nil"/>
                <w:right w:val="nil"/>
                <w:between w:val="nil"/>
              </w:pBdr>
              <w:spacing w:line="240" w:lineRule="auto"/>
              <w:rPr>
                <w:sz w:val="20"/>
                <w:szCs w:val="20"/>
              </w:rPr>
            </w:pPr>
          </w:p>
        </w:tc>
        <w:tc>
          <w:tcPr>
            <w:tcW w:w="1380" w:type="dxa"/>
            <w:tcMar>
              <w:top w:w="100" w:type="dxa"/>
              <w:left w:w="100" w:type="dxa"/>
              <w:bottom w:w="100" w:type="dxa"/>
              <w:right w:w="100" w:type="dxa"/>
            </w:tcMar>
          </w:tcPr>
          <w:p w14:paraId="1AEDACDB"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NR</w:t>
            </w:r>
          </w:p>
        </w:tc>
        <w:tc>
          <w:tcPr>
            <w:tcW w:w="4785" w:type="dxa"/>
            <w:tcMar>
              <w:top w:w="100" w:type="dxa"/>
              <w:left w:w="100" w:type="dxa"/>
              <w:bottom w:w="100" w:type="dxa"/>
              <w:right w:w="100" w:type="dxa"/>
            </w:tcMar>
          </w:tcPr>
          <w:p w14:paraId="2B0D1592" w14:textId="77777777" w:rsidR="00E849B0" w:rsidRDefault="00000000">
            <w:pPr>
              <w:widowControl w:val="0"/>
              <w:spacing w:line="240" w:lineRule="auto"/>
              <w:rPr>
                <w:sz w:val="20"/>
                <w:szCs w:val="20"/>
              </w:rPr>
            </w:pPr>
            <w:r>
              <w:rPr>
                <w:sz w:val="20"/>
                <w:szCs w:val="20"/>
              </w:rPr>
              <w:t>- School-based Lifestyle Intervention Package including fortnight health education sessions at school in the form of interactive sessions and audio-visual displays.</w:t>
            </w:r>
          </w:p>
          <w:p w14:paraId="30013B83" w14:textId="77777777" w:rsidR="00E849B0" w:rsidRDefault="00000000">
            <w:pPr>
              <w:widowControl w:val="0"/>
              <w:spacing w:line="240" w:lineRule="auto"/>
              <w:rPr>
                <w:sz w:val="20"/>
                <w:szCs w:val="20"/>
              </w:rPr>
            </w:pPr>
            <w:r>
              <w:rPr>
                <w:sz w:val="20"/>
                <w:szCs w:val="20"/>
              </w:rPr>
              <w:lastRenderedPageBreak/>
              <w:t>- Maintenance of lifestyle diaries in which the child’s daily diet and physical activity were self-recorded.</w:t>
            </w:r>
          </w:p>
          <w:p w14:paraId="3A54D048" w14:textId="77777777" w:rsidR="00E849B0" w:rsidRDefault="00000000">
            <w:pPr>
              <w:widowControl w:val="0"/>
              <w:spacing w:line="240" w:lineRule="auto"/>
              <w:rPr>
                <w:sz w:val="20"/>
                <w:szCs w:val="20"/>
              </w:rPr>
            </w:pPr>
            <w:r>
              <w:rPr>
                <w:sz w:val="20"/>
                <w:szCs w:val="20"/>
              </w:rPr>
              <w:t>- Suitable dietary recommendations to the parents for the diet of their children, prepared in accordance with the guidance of the dietician.</w:t>
            </w:r>
          </w:p>
          <w:p w14:paraId="62C71CC4" w14:textId="77777777" w:rsidR="00E849B0" w:rsidRDefault="00000000">
            <w:pPr>
              <w:widowControl w:val="0"/>
              <w:spacing w:line="240" w:lineRule="auto"/>
              <w:rPr>
                <w:sz w:val="20"/>
                <w:szCs w:val="20"/>
              </w:rPr>
            </w:pPr>
            <w:r>
              <w:rPr>
                <w:sz w:val="20"/>
                <w:szCs w:val="20"/>
              </w:rPr>
              <w:t>- Ensuring one period of physical activity at school daily.</w:t>
            </w:r>
          </w:p>
          <w:p w14:paraId="0BA77767" w14:textId="77777777" w:rsidR="00E849B0" w:rsidRDefault="00000000">
            <w:pPr>
              <w:widowControl w:val="0"/>
              <w:spacing w:line="240" w:lineRule="auto"/>
              <w:rPr>
                <w:sz w:val="20"/>
                <w:szCs w:val="20"/>
              </w:rPr>
            </w:pPr>
            <w:r>
              <w:rPr>
                <w:sz w:val="20"/>
                <w:szCs w:val="20"/>
              </w:rPr>
              <w:t>- Active involvement of teachers in health assessment and parent Teachers’ Association.</w:t>
            </w:r>
          </w:p>
        </w:tc>
        <w:tc>
          <w:tcPr>
            <w:tcW w:w="1950" w:type="dxa"/>
            <w:tcMar>
              <w:top w:w="100" w:type="dxa"/>
              <w:left w:w="100" w:type="dxa"/>
              <w:bottom w:w="100" w:type="dxa"/>
              <w:right w:w="100" w:type="dxa"/>
            </w:tcMar>
          </w:tcPr>
          <w:p w14:paraId="329C68FC"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Trained facilitators including dieticians and pediatricians</w:t>
            </w:r>
          </w:p>
          <w:p w14:paraId="357458B9"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Face to face</w:t>
            </w:r>
          </w:p>
          <w:p w14:paraId="4B7C8E7E" w14:textId="77777777" w:rsidR="00E849B0" w:rsidRDefault="00000000">
            <w:pPr>
              <w:widowControl w:val="0"/>
              <w:pBdr>
                <w:top w:val="nil"/>
                <w:left w:val="nil"/>
                <w:bottom w:val="nil"/>
                <w:right w:val="nil"/>
                <w:between w:val="nil"/>
              </w:pBdr>
              <w:spacing w:line="240" w:lineRule="auto"/>
              <w:rPr>
                <w:sz w:val="20"/>
                <w:szCs w:val="20"/>
              </w:rPr>
            </w:pPr>
            <w:r>
              <w:rPr>
                <w:sz w:val="20"/>
                <w:szCs w:val="20"/>
              </w:rPr>
              <w:t>- School based group intervention</w:t>
            </w:r>
          </w:p>
          <w:p w14:paraId="04735716" w14:textId="77777777" w:rsidR="00E849B0" w:rsidRDefault="00000000">
            <w:pPr>
              <w:widowControl w:val="0"/>
              <w:pBdr>
                <w:top w:val="nil"/>
                <w:left w:val="nil"/>
                <w:bottom w:val="nil"/>
                <w:right w:val="nil"/>
                <w:between w:val="nil"/>
              </w:pBdr>
              <w:spacing w:line="240" w:lineRule="auto"/>
              <w:rPr>
                <w:sz w:val="20"/>
                <w:szCs w:val="20"/>
              </w:rPr>
            </w:pPr>
            <w:r>
              <w:rPr>
                <w:sz w:val="20"/>
                <w:szCs w:val="20"/>
              </w:rPr>
              <w:t>- Beneficiary: Adolescents, parents</w:t>
            </w:r>
          </w:p>
        </w:tc>
        <w:tc>
          <w:tcPr>
            <w:tcW w:w="1995" w:type="dxa"/>
            <w:tcMar>
              <w:top w:w="100" w:type="dxa"/>
              <w:left w:w="100" w:type="dxa"/>
              <w:bottom w:w="100" w:type="dxa"/>
              <w:right w:w="100" w:type="dxa"/>
            </w:tcMar>
          </w:tcPr>
          <w:p w14:paraId="57E09C44"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Total duration: 5 months</w:t>
            </w:r>
          </w:p>
          <w:p w14:paraId="5ED7BC29" w14:textId="77777777" w:rsidR="00E849B0" w:rsidRDefault="00000000">
            <w:pPr>
              <w:widowControl w:val="0"/>
              <w:pBdr>
                <w:top w:val="nil"/>
                <w:left w:val="nil"/>
                <w:bottom w:val="nil"/>
                <w:right w:val="nil"/>
                <w:between w:val="nil"/>
              </w:pBdr>
              <w:spacing w:line="240" w:lineRule="auto"/>
              <w:rPr>
                <w:sz w:val="20"/>
                <w:szCs w:val="20"/>
              </w:rPr>
            </w:pPr>
            <w:r>
              <w:rPr>
                <w:sz w:val="20"/>
                <w:szCs w:val="20"/>
              </w:rPr>
              <w:t>- Frequency: Fortnight sessions</w:t>
            </w:r>
          </w:p>
          <w:p w14:paraId="155A5A79" w14:textId="77777777" w:rsidR="00E849B0" w:rsidRDefault="00000000">
            <w:pPr>
              <w:widowControl w:val="0"/>
              <w:pBdr>
                <w:top w:val="nil"/>
                <w:left w:val="nil"/>
                <w:bottom w:val="nil"/>
                <w:right w:val="nil"/>
                <w:between w:val="nil"/>
              </w:pBdr>
              <w:spacing w:line="240" w:lineRule="auto"/>
              <w:rPr>
                <w:sz w:val="20"/>
                <w:szCs w:val="20"/>
              </w:rPr>
            </w:pPr>
            <w:r>
              <w:rPr>
                <w:sz w:val="20"/>
                <w:szCs w:val="20"/>
              </w:rPr>
              <w:lastRenderedPageBreak/>
              <w:t>- Duration of session: NR</w:t>
            </w:r>
          </w:p>
          <w:p w14:paraId="464D84CF" w14:textId="77777777" w:rsidR="00E849B0" w:rsidRDefault="00000000">
            <w:pPr>
              <w:widowControl w:val="0"/>
              <w:pBdr>
                <w:top w:val="nil"/>
                <w:left w:val="nil"/>
                <w:bottom w:val="nil"/>
                <w:right w:val="nil"/>
                <w:between w:val="nil"/>
              </w:pBdr>
              <w:spacing w:line="240" w:lineRule="auto"/>
              <w:rPr>
                <w:sz w:val="20"/>
                <w:szCs w:val="20"/>
              </w:rPr>
            </w:pPr>
            <w:r>
              <w:rPr>
                <w:sz w:val="20"/>
                <w:szCs w:val="20"/>
              </w:rPr>
              <w:t>- Total sessions: NR</w:t>
            </w:r>
          </w:p>
        </w:tc>
      </w:tr>
    </w:tbl>
    <w:p w14:paraId="68E15BDA" w14:textId="77777777" w:rsidR="00E849B0" w:rsidRDefault="00000000">
      <w:pPr>
        <w:widowControl w:val="0"/>
        <w:spacing w:line="240" w:lineRule="auto"/>
        <w:rPr>
          <w:sz w:val="20"/>
          <w:szCs w:val="20"/>
        </w:rPr>
      </w:pPr>
      <w:r>
        <w:rPr>
          <w:sz w:val="20"/>
          <w:szCs w:val="20"/>
          <w:vertAlign w:val="superscript"/>
        </w:rPr>
        <w:lastRenderedPageBreak/>
        <w:t xml:space="preserve">1 </w:t>
      </w:r>
      <w:r>
        <w:rPr>
          <w:sz w:val="20"/>
          <w:szCs w:val="20"/>
        </w:rPr>
        <w:t>Facilitators were non-specialist school counsellors with graduate degrees in psychology</w:t>
      </w:r>
    </w:p>
    <w:p w14:paraId="288DA1AC" w14:textId="77777777" w:rsidR="00E849B0" w:rsidRDefault="00000000">
      <w:pPr>
        <w:widowControl w:val="0"/>
        <w:spacing w:line="240" w:lineRule="auto"/>
        <w:rPr>
          <w:sz w:val="20"/>
          <w:szCs w:val="20"/>
          <w:vertAlign w:val="superscript"/>
        </w:rPr>
      </w:pPr>
      <w:r>
        <w:rPr>
          <w:sz w:val="20"/>
          <w:szCs w:val="20"/>
          <w:vertAlign w:val="superscript"/>
        </w:rPr>
        <w:t>2</w:t>
      </w:r>
      <w:r>
        <w:rPr>
          <w:sz w:val="20"/>
          <w:szCs w:val="20"/>
        </w:rPr>
        <w:t>Program facilitators are women aged 18 years old from the local community with 10th grade education who provided intervention</w:t>
      </w:r>
    </w:p>
    <w:p w14:paraId="5C801767" w14:textId="77777777" w:rsidR="00E849B0" w:rsidRDefault="00000000">
      <w:pPr>
        <w:rPr>
          <w:sz w:val="20"/>
          <w:szCs w:val="20"/>
        </w:rPr>
      </w:pPr>
      <w:r>
        <w:rPr>
          <w:sz w:val="20"/>
          <w:szCs w:val="20"/>
          <w:vertAlign w:val="superscript"/>
        </w:rPr>
        <w:t xml:space="preserve">3 </w:t>
      </w:r>
      <w:r>
        <w:rPr>
          <w:sz w:val="20"/>
          <w:szCs w:val="20"/>
        </w:rPr>
        <w:t>The conceptual model was guided by social cognitive theory (Baranowski, Perry, &amp; Parcel, 1996) and included intrapersonal, social-contextual, and environmental factors that were thought to be predictive of tobacco use in urban Indian population, as well as being modifiable factors. The factors that  were selected were also the basis of the social influences model that has guided many of the effective smoking prevention programs in the United States</w:t>
      </w:r>
    </w:p>
    <w:p w14:paraId="390EB50B" w14:textId="77777777" w:rsidR="00E849B0" w:rsidRDefault="00E849B0">
      <w:pPr>
        <w:rPr>
          <w:sz w:val="20"/>
          <w:szCs w:val="20"/>
        </w:rPr>
      </w:pPr>
    </w:p>
    <w:p w14:paraId="04442CAF" w14:textId="77777777" w:rsidR="00E849B0" w:rsidRDefault="00E849B0">
      <w:pPr>
        <w:rPr>
          <w:sz w:val="20"/>
          <w:szCs w:val="20"/>
        </w:rPr>
      </w:pPr>
    </w:p>
    <w:p w14:paraId="4672E634" w14:textId="77777777" w:rsidR="00E849B0" w:rsidRDefault="00E849B0">
      <w:pPr>
        <w:rPr>
          <w:sz w:val="20"/>
          <w:szCs w:val="20"/>
        </w:rPr>
      </w:pPr>
    </w:p>
    <w:p w14:paraId="40F62E4F" w14:textId="77777777" w:rsidR="00E849B0" w:rsidRDefault="00E849B0">
      <w:pPr>
        <w:rPr>
          <w:sz w:val="20"/>
          <w:szCs w:val="20"/>
        </w:rPr>
      </w:pPr>
    </w:p>
    <w:p w14:paraId="3F5B693C" w14:textId="77777777" w:rsidR="00E849B0" w:rsidRDefault="00E849B0">
      <w:pPr>
        <w:rPr>
          <w:sz w:val="20"/>
          <w:szCs w:val="20"/>
        </w:rPr>
      </w:pPr>
    </w:p>
    <w:p w14:paraId="30E10926" w14:textId="77777777" w:rsidR="00E849B0" w:rsidRDefault="00E849B0">
      <w:pPr>
        <w:rPr>
          <w:sz w:val="20"/>
          <w:szCs w:val="20"/>
        </w:rPr>
      </w:pPr>
    </w:p>
    <w:p w14:paraId="4428D54A" w14:textId="77777777" w:rsidR="00E849B0" w:rsidRDefault="00E849B0">
      <w:pPr>
        <w:rPr>
          <w:sz w:val="20"/>
          <w:szCs w:val="20"/>
        </w:rPr>
      </w:pPr>
    </w:p>
    <w:p w14:paraId="6D8B5398" w14:textId="77777777" w:rsidR="00E849B0" w:rsidRDefault="00E849B0">
      <w:pPr>
        <w:rPr>
          <w:sz w:val="20"/>
          <w:szCs w:val="20"/>
        </w:rPr>
      </w:pPr>
    </w:p>
    <w:p w14:paraId="1512D4A6" w14:textId="77777777" w:rsidR="00E849B0" w:rsidRDefault="00E849B0">
      <w:pPr>
        <w:rPr>
          <w:sz w:val="20"/>
          <w:szCs w:val="20"/>
        </w:rPr>
      </w:pPr>
    </w:p>
    <w:p w14:paraId="0E74A379" w14:textId="77777777" w:rsidR="00E849B0" w:rsidRDefault="00E849B0">
      <w:pPr>
        <w:rPr>
          <w:sz w:val="20"/>
          <w:szCs w:val="20"/>
        </w:rPr>
      </w:pPr>
    </w:p>
    <w:p w14:paraId="2BB01128" w14:textId="77777777" w:rsidR="00E849B0" w:rsidRDefault="00E849B0">
      <w:pPr>
        <w:rPr>
          <w:sz w:val="20"/>
          <w:szCs w:val="20"/>
        </w:rPr>
      </w:pPr>
    </w:p>
    <w:p w14:paraId="1C8EE7DA" w14:textId="77777777" w:rsidR="00E849B0" w:rsidRDefault="00E849B0">
      <w:pPr>
        <w:rPr>
          <w:sz w:val="20"/>
          <w:szCs w:val="20"/>
        </w:rPr>
      </w:pPr>
    </w:p>
    <w:p w14:paraId="31615224" w14:textId="77777777" w:rsidR="00E849B0" w:rsidRDefault="00E849B0">
      <w:pPr>
        <w:rPr>
          <w:sz w:val="20"/>
          <w:szCs w:val="20"/>
        </w:rPr>
      </w:pPr>
    </w:p>
    <w:p w14:paraId="7D98EE8A" w14:textId="77777777" w:rsidR="00E849B0" w:rsidRDefault="00E849B0">
      <w:pPr>
        <w:rPr>
          <w:sz w:val="20"/>
          <w:szCs w:val="20"/>
        </w:rPr>
      </w:pPr>
    </w:p>
    <w:p w14:paraId="6F041E90" w14:textId="77777777" w:rsidR="00E849B0" w:rsidRDefault="00E849B0">
      <w:pPr>
        <w:rPr>
          <w:sz w:val="20"/>
          <w:szCs w:val="20"/>
        </w:rPr>
      </w:pPr>
    </w:p>
    <w:p w14:paraId="0C157307" w14:textId="77777777" w:rsidR="00E849B0" w:rsidRDefault="00E849B0">
      <w:pPr>
        <w:rPr>
          <w:sz w:val="20"/>
          <w:szCs w:val="20"/>
        </w:rPr>
      </w:pPr>
    </w:p>
    <w:p w14:paraId="2DEA78A2" w14:textId="77777777" w:rsidR="00E849B0" w:rsidRDefault="00E849B0">
      <w:pPr>
        <w:rPr>
          <w:sz w:val="20"/>
          <w:szCs w:val="20"/>
        </w:rPr>
      </w:pPr>
    </w:p>
    <w:p w14:paraId="1722B552" w14:textId="77777777" w:rsidR="00E849B0" w:rsidRDefault="00E849B0">
      <w:pPr>
        <w:rPr>
          <w:sz w:val="20"/>
          <w:szCs w:val="20"/>
        </w:rPr>
      </w:pPr>
    </w:p>
    <w:p w14:paraId="2992D5CB" w14:textId="77777777" w:rsidR="00E849B0" w:rsidRDefault="00E849B0">
      <w:pPr>
        <w:rPr>
          <w:sz w:val="20"/>
          <w:szCs w:val="20"/>
        </w:rPr>
      </w:pPr>
    </w:p>
    <w:p w14:paraId="01209FC5" w14:textId="77777777" w:rsidR="00E849B0" w:rsidRDefault="00000000">
      <w:pPr>
        <w:pStyle w:val="Heading1"/>
        <w:spacing w:before="200" w:line="240" w:lineRule="auto"/>
        <w:jc w:val="both"/>
      </w:pPr>
      <w:bookmarkStart w:id="5" w:name="_asf828wz64d4" w:colFirst="0" w:colLast="0"/>
      <w:bookmarkEnd w:id="5"/>
      <w:r>
        <w:lastRenderedPageBreak/>
        <w:t>5) Table S3: Intervention components</w:t>
      </w:r>
    </w:p>
    <w:tbl>
      <w:tblPr>
        <w:tblStyle w:val="a1"/>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62"/>
        <w:gridCol w:w="1626"/>
        <w:gridCol w:w="1922"/>
        <w:gridCol w:w="1774"/>
        <w:gridCol w:w="2218"/>
        <w:gridCol w:w="1627"/>
        <w:gridCol w:w="1231"/>
      </w:tblGrid>
      <w:tr w:rsidR="00E849B0" w14:paraId="63D2DE23" w14:textId="77777777">
        <w:trPr>
          <w:trHeight w:val="555"/>
        </w:trPr>
        <w:tc>
          <w:tcPr>
            <w:tcW w:w="2562" w:type="dxa"/>
            <w:tcBorders>
              <w:top w:val="single" w:sz="5" w:space="0" w:color="000000"/>
              <w:left w:val="single" w:sz="5" w:space="0" w:color="000000"/>
              <w:bottom w:val="single" w:sz="5" w:space="0" w:color="000000"/>
              <w:right w:val="single" w:sz="5" w:space="0" w:color="000000"/>
            </w:tcBorders>
            <w:shd w:val="clear" w:color="auto" w:fill="356854"/>
            <w:tcMar>
              <w:top w:w="40" w:type="dxa"/>
              <w:left w:w="120" w:type="dxa"/>
              <w:bottom w:w="40" w:type="dxa"/>
              <w:right w:w="120" w:type="dxa"/>
            </w:tcMar>
            <w:vAlign w:val="center"/>
          </w:tcPr>
          <w:p w14:paraId="5B9E05EE" w14:textId="77777777" w:rsidR="00E849B0" w:rsidRDefault="00000000">
            <w:pPr>
              <w:widowControl w:val="0"/>
              <w:rPr>
                <w:sz w:val="20"/>
                <w:szCs w:val="20"/>
              </w:rPr>
            </w:pPr>
            <w:r>
              <w:rPr>
                <w:rFonts w:ascii="Roboto" w:eastAsia="Roboto" w:hAnsi="Roboto" w:cs="Roboto"/>
                <w:color w:val="FFFFFF"/>
                <w:sz w:val="20"/>
                <w:szCs w:val="20"/>
              </w:rPr>
              <w:t>Study ID</w:t>
            </w:r>
          </w:p>
        </w:tc>
        <w:tc>
          <w:tcPr>
            <w:tcW w:w="1626"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58567299" w14:textId="77777777" w:rsidR="00E849B0" w:rsidRDefault="00000000">
            <w:pPr>
              <w:widowControl w:val="0"/>
              <w:rPr>
                <w:sz w:val="20"/>
                <w:szCs w:val="20"/>
              </w:rPr>
            </w:pPr>
            <w:r>
              <w:rPr>
                <w:rFonts w:ascii="Roboto" w:eastAsia="Roboto" w:hAnsi="Roboto" w:cs="Roboto"/>
                <w:color w:val="FFFFFF"/>
                <w:sz w:val="20"/>
                <w:szCs w:val="20"/>
              </w:rPr>
              <w:t>Intervention components</w:t>
            </w:r>
          </w:p>
        </w:tc>
        <w:tc>
          <w:tcPr>
            <w:tcW w:w="1921"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0777358C" w14:textId="77777777" w:rsidR="00E849B0" w:rsidRDefault="00000000">
            <w:pPr>
              <w:widowControl w:val="0"/>
              <w:rPr>
                <w:sz w:val="20"/>
                <w:szCs w:val="20"/>
              </w:rPr>
            </w:pPr>
            <w:r>
              <w:rPr>
                <w:rFonts w:ascii="Roboto" w:eastAsia="Roboto" w:hAnsi="Roboto" w:cs="Roboto"/>
                <w:color w:val="FFFFFF"/>
                <w:sz w:val="20"/>
                <w:szCs w:val="20"/>
              </w:rPr>
              <w:t>Physical activity</w:t>
            </w:r>
          </w:p>
        </w:tc>
        <w:tc>
          <w:tcPr>
            <w:tcW w:w="1773"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034DE6CC" w14:textId="77777777" w:rsidR="00E849B0" w:rsidRDefault="00000000">
            <w:pPr>
              <w:widowControl w:val="0"/>
              <w:rPr>
                <w:sz w:val="20"/>
                <w:szCs w:val="20"/>
              </w:rPr>
            </w:pPr>
            <w:r>
              <w:rPr>
                <w:rFonts w:ascii="Roboto" w:eastAsia="Roboto" w:hAnsi="Roboto" w:cs="Roboto"/>
                <w:color w:val="FFFFFF"/>
                <w:sz w:val="20"/>
                <w:szCs w:val="20"/>
              </w:rPr>
              <w:t>Health Education</w:t>
            </w:r>
          </w:p>
        </w:tc>
        <w:tc>
          <w:tcPr>
            <w:tcW w:w="2217"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5E9BD6A8" w14:textId="77777777" w:rsidR="00E849B0" w:rsidRDefault="00000000">
            <w:pPr>
              <w:widowControl w:val="0"/>
              <w:rPr>
                <w:sz w:val="20"/>
                <w:szCs w:val="20"/>
              </w:rPr>
            </w:pPr>
            <w:r>
              <w:rPr>
                <w:rFonts w:ascii="Roboto" w:eastAsia="Roboto" w:hAnsi="Roboto" w:cs="Roboto"/>
                <w:color w:val="FFFFFF"/>
                <w:sz w:val="20"/>
                <w:szCs w:val="20"/>
              </w:rPr>
              <w:t>Stress management, counselling</w:t>
            </w:r>
          </w:p>
        </w:tc>
        <w:tc>
          <w:tcPr>
            <w:tcW w:w="1626"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1B86CDDE" w14:textId="77777777" w:rsidR="00E849B0" w:rsidRDefault="00000000">
            <w:pPr>
              <w:widowControl w:val="0"/>
              <w:rPr>
                <w:sz w:val="20"/>
                <w:szCs w:val="20"/>
              </w:rPr>
            </w:pPr>
            <w:r>
              <w:rPr>
                <w:rFonts w:ascii="Roboto" w:eastAsia="Roboto" w:hAnsi="Roboto" w:cs="Roboto"/>
                <w:color w:val="FFFFFF"/>
                <w:sz w:val="20"/>
                <w:szCs w:val="20"/>
              </w:rPr>
              <w:t>Policy changes</w:t>
            </w:r>
          </w:p>
        </w:tc>
        <w:tc>
          <w:tcPr>
            <w:tcW w:w="1231" w:type="dxa"/>
            <w:tcBorders>
              <w:top w:val="single" w:sz="5" w:space="0" w:color="000000"/>
              <w:left w:val="single" w:sz="5" w:space="0" w:color="CCCCCC"/>
              <w:bottom w:val="single" w:sz="5" w:space="0" w:color="000000"/>
              <w:right w:val="single" w:sz="5" w:space="0" w:color="000000"/>
            </w:tcBorders>
            <w:shd w:val="clear" w:color="auto" w:fill="356854"/>
            <w:tcMar>
              <w:top w:w="40" w:type="dxa"/>
              <w:left w:w="120" w:type="dxa"/>
              <w:bottom w:w="40" w:type="dxa"/>
              <w:right w:w="120" w:type="dxa"/>
            </w:tcMar>
            <w:vAlign w:val="center"/>
          </w:tcPr>
          <w:p w14:paraId="1D94782B" w14:textId="77777777" w:rsidR="00E849B0" w:rsidRDefault="00000000">
            <w:pPr>
              <w:widowControl w:val="0"/>
              <w:rPr>
                <w:sz w:val="20"/>
                <w:szCs w:val="20"/>
              </w:rPr>
            </w:pPr>
            <w:r>
              <w:rPr>
                <w:rFonts w:ascii="Roboto" w:eastAsia="Roboto" w:hAnsi="Roboto" w:cs="Roboto"/>
                <w:color w:val="FFFFFF"/>
                <w:sz w:val="20"/>
                <w:szCs w:val="20"/>
              </w:rPr>
              <w:t>Other</w:t>
            </w:r>
          </w:p>
        </w:tc>
      </w:tr>
      <w:tr w:rsidR="00E849B0" w14:paraId="41D9A5FD"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2BA0E0B9" w14:textId="77777777" w:rsidR="00E849B0" w:rsidRDefault="00000000">
            <w:pPr>
              <w:widowControl w:val="0"/>
              <w:rPr>
                <w:sz w:val="20"/>
                <w:szCs w:val="20"/>
              </w:rPr>
            </w:pPr>
            <w:r>
              <w:rPr>
                <w:sz w:val="18"/>
                <w:szCs w:val="18"/>
              </w:rPr>
              <w:t>Ahmed et al., 2023a</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5D9E449"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23179E83" w14:textId="77777777" w:rsidR="00E849B0" w:rsidRDefault="00000000">
            <w:pPr>
              <w:widowControl w:val="0"/>
              <w:rPr>
                <w:sz w:val="20"/>
                <w:szCs w:val="20"/>
              </w:rPr>
            </w:pPr>
            <w:r>
              <w:rPr>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C28C0D5" w14:textId="77777777" w:rsidR="00E849B0" w:rsidRDefault="00000000">
            <w:pPr>
              <w:widowControl w:val="0"/>
              <w:rPr>
                <w:sz w:val="20"/>
                <w:szCs w:val="20"/>
              </w:rPr>
            </w:pPr>
            <w:r>
              <w:rPr>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27AA2E4"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5C7D3CD" w14:textId="77777777" w:rsidR="00E849B0" w:rsidRDefault="00000000">
            <w:pPr>
              <w:widowControl w:val="0"/>
              <w:rPr>
                <w:sz w:val="20"/>
                <w:szCs w:val="20"/>
              </w:rPr>
            </w:pPr>
            <w:r>
              <w:rPr>
                <w:rFonts w:ascii="Roboto" w:eastAsia="Roboto" w:hAnsi="Roboto" w:cs="Roboto"/>
                <w:color w:val="434343"/>
                <w:sz w:val="20"/>
                <w:szCs w:val="20"/>
              </w:rPr>
              <w:t>x</w:t>
            </w: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6E154A8B" w14:textId="77777777" w:rsidR="00E849B0" w:rsidRDefault="00E849B0">
            <w:pPr>
              <w:widowControl w:val="0"/>
              <w:rPr>
                <w:sz w:val="20"/>
                <w:szCs w:val="20"/>
              </w:rPr>
            </w:pPr>
          </w:p>
        </w:tc>
      </w:tr>
      <w:tr w:rsidR="00E849B0" w14:paraId="026C8616"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55C1BF8A" w14:textId="77777777" w:rsidR="00E849B0" w:rsidRDefault="00000000">
            <w:pPr>
              <w:widowControl w:val="0"/>
              <w:rPr>
                <w:sz w:val="20"/>
                <w:szCs w:val="20"/>
              </w:rPr>
            </w:pPr>
            <w:r>
              <w:rPr>
                <w:sz w:val="18"/>
                <w:szCs w:val="18"/>
              </w:rPr>
              <w:t>Anjana et al., 2025</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4DDE8CE"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5038C7E1" w14:textId="77777777" w:rsidR="00E849B0" w:rsidRDefault="00000000">
            <w:pPr>
              <w:widowControl w:val="0"/>
              <w:rPr>
                <w:sz w:val="20"/>
                <w:szCs w:val="20"/>
              </w:rPr>
            </w:pPr>
            <w:r>
              <w:rPr>
                <w:rFonts w:ascii="Roboto" w:eastAsia="Roboto" w:hAnsi="Roboto" w:cs="Roboto"/>
                <w:color w:val="434343"/>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2D58E08D" w14:textId="77777777" w:rsidR="00E849B0" w:rsidRDefault="00E849B0">
            <w:pPr>
              <w:widowControl w:val="0"/>
              <w:rPr>
                <w:sz w:val="20"/>
                <w:szCs w:val="20"/>
              </w:rPr>
            </w:pP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45AB4495"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672ED48"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1205C53E" w14:textId="77777777" w:rsidR="00E849B0" w:rsidRDefault="00E849B0">
            <w:pPr>
              <w:widowControl w:val="0"/>
              <w:rPr>
                <w:sz w:val="20"/>
                <w:szCs w:val="20"/>
              </w:rPr>
            </w:pPr>
          </w:p>
        </w:tc>
      </w:tr>
      <w:tr w:rsidR="00E849B0" w14:paraId="436C1DC3"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1860B410" w14:textId="77777777" w:rsidR="00E849B0" w:rsidRDefault="00000000">
            <w:pPr>
              <w:widowControl w:val="0"/>
              <w:rPr>
                <w:sz w:val="20"/>
                <w:szCs w:val="20"/>
              </w:rPr>
            </w:pPr>
            <w:r>
              <w:rPr>
                <w:sz w:val="18"/>
                <w:szCs w:val="18"/>
              </w:rPr>
              <w:t>Bandyopadhyay et al., 2025</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0E89AE3"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68AD57A" w14:textId="77777777" w:rsidR="00E849B0" w:rsidRDefault="00000000">
            <w:pPr>
              <w:widowControl w:val="0"/>
              <w:rPr>
                <w:sz w:val="20"/>
                <w:szCs w:val="20"/>
              </w:rPr>
            </w:pPr>
            <w:r>
              <w:rPr>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172C6916" w14:textId="77777777" w:rsidR="00E849B0" w:rsidRDefault="00000000">
            <w:pPr>
              <w:widowControl w:val="0"/>
              <w:rPr>
                <w:sz w:val="20"/>
                <w:szCs w:val="20"/>
              </w:rPr>
            </w:pPr>
            <w:r>
              <w:rPr>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1DC83A93"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57BDB1E"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1B91CCD7" w14:textId="77777777" w:rsidR="00E849B0" w:rsidRDefault="00E849B0">
            <w:pPr>
              <w:widowControl w:val="0"/>
              <w:rPr>
                <w:sz w:val="20"/>
                <w:szCs w:val="20"/>
              </w:rPr>
            </w:pPr>
          </w:p>
        </w:tc>
      </w:tr>
      <w:tr w:rsidR="00E849B0" w14:paraId="580A6D96"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25BE8A86" w14:textId="77777777" w:rsidR="00E849B0" w:rsidRDefault="00000000">
            <w:pPr>
              <w:widowControl w:val="0"/>
              <w:rPr>
                <w:sz w:val="20"/>
                <w:szCs w:val="20"/>
              </w:rPr>
            </w:pPr>
            <w:r>
              <w:rPr>
                <w:sz w:val="18"/>
                <w:szCs w:val="18"/>
              </w:rPr>
              <w:t>Hamdani et al., 2024</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19D4F180"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19418588"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01AC7792" w14:textId="77777777" w:rsidR="00E849B0" w:rsidRDefault="00000000">
            <w:pPr>
              <w:widowControl w:val="0"/>
              <w:rPr>
                <w:sz w:val="20"/>
                <w:szCs w:val="20"/>
              </w:rPr>
            </w:pPr>
            <w:r>
              <w:rPr>
                <w:rFonts w:ascii="Roboto" w:eastAsia="Roboto" w:hAnsi="Roboto" w:cs="Roboto"/>
                <w:color w:val="434343"/>
                <w:sz w:val="20"/>
                <w:szCs w:val="20"/>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073C240"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03F00386"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9C3CFDF" w14:textId="77777777" w:rsidR="00E849B0" w:rsidRDefault="00E849B0">
            <w:pPr>
              <w:widowControl w:val="0"/>
              <w:rPr>
                <w:sz w:val="20"/>
                <w:szCs w:val="20"/>
              </w:rPr>
            </w:pPr>
          </w:p>
        </w:tc>
      </w:tr>
      <w:tr w:rsidR="00E849B0" w14:paraId="32DE32ED"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231AE996" w14:textId="77777777" w:rsidR="00E849B0" w:rsidRDefault="00000000">
            <w:pPr>
              <w:widowControl w:val="0"/>
              <w:rPr>
                <w:sz w:val="20"/>
                <w:szCs w:val="20"/>
              </w:rPr>
            </w:pPr>
            <w:r>
              <w:rPr>
                <w:sz w:val="18"/>
                <w:szCs w:val="18"/>
              </w:rPr>
              <w:t>Hossain 2025</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A7FEE04"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8DAF713"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3459C20"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08333CB"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6466C71E"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5F1A89B" w14:textId="77777777" w:rsidR="00E849B0" w:rsidRDefault="00E849B0">
            <w:pPr>
              <w:widowControl w:val="0"/>
              <w:rPr>
                <w:sz w:val="20"/>
                <w:szCs w:val="20"/>
              </w:rPr>
            </w:pPr>
          </w:p>
        </w:tc>
      </w:tr>
      <w:tr w:rsidR="00E849B0" w14:paraId="25016ADD"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1154882A" w14:textId="77777777" w:rsidR="00E849B0" w:rsidRDefault="00000000">
            <w:pPr>
              <w:widowControl w:val="0"/>
              <w:rPr>
                <w:sz w:val="20"/>
                <w:szCs w:val="20"/>
              </w:rPr>
            </w:pPr>
            <w:r>
              <w:rPr>
                <w:sz w:val="18"/>
                <w:szCs w:val="18"/>
              </w:rPr>
              <w:t>Kaur et al., 2024, (Kaur et al., 2022)</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72F87378"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4072B5FC" w14:textId="77777777" w:rsidR="00E849B0" w:rsidRDefault="00000000">
            <w:pPr>
              <w:widowControl w:val="0"/>
              <w:rPr>
                <w:sz w:val="20"/>
                <w:szCs w:val="20"/>
              </w:rPr>
            </w:pPr>
            <w:r>
              <w:rPr>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BBC53E6" w14:textId="77777777" w:rsidR="00E849B0" w:rsidRDefault="00000000">
            <w:pPr>
              <w:widowControl w:val="0"/>
              <w:rPr>
                <w:sz w:val="20"/>
                <w:szCs w:val="20"/>
              </w:rPr>
            </w:pPr>
            <w:r>
              <w:rPr>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2EB5FBE"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AC4D6EA"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C758F25" w14:textId="77777777" w:rsidR="00E849B0" w:rsidRDefault="00000000">
            <w:pPr>
              <w:widowControl w:val="0"/>
              <w:rPr>
                <w:sz w:val="20"/>
                <w:szCs w:val="20"/>
              </w:rPr>
            </w:pPr>
            <w:r>
              <w:rPr>
                <w:rFonts w:ascii="Roboto" w:eastAsia="Roboto" w:hAnsi="Roboto" w:cs="Roboto"/>
                <w:color w:val="434343"/>
                <w:sz w:val="20"/>
                <w:szCs w:val="20"/>
              </w:rPr>
              <w:t>x</w:t>
            </w:r>
          </w:p>
        </w:tc>
      </w:tr>
      <w:tr w:rsidR="00E849B0" w14:paraId="58D81D1A" w14:textId="77777777">
        <w:trPr>
          <w:trHeight w:val="49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426D73C1" w14:textId="77777777" w:rsidR="00E849B0" w:rsidRDefault="00000000">
            <w:pPr>
              <w:widowControl w:val="0"/>
              <w:rPr>
                <w:sz w:val="18"/>
                <w:szCs w:val="18"/>
              </w:rPr>
            </w:pPr>
            <w:r>
              <w:rPr>
                <w:sz w:val="18"/>
                <w:szCs w:val="18"/>
              </w:rPr>
              <w:t>Leventhal et al., 2015b</w:t>
            </w:r>
          </w:p>
          <w:p w14:paraId="7BFE9A49" w14:textId="77777777" w:rsidR="00E849B0" w:rsidRDefault="00000000">
            <w:pPr>
              <w:widowControl w:val="0"/>
              <w:rPr>
                <w:sz w:val="20"/>
                <w:szCs w:val="20"/>
              </w:rPr>
            </w:pPr>
            <w:r>
              <w:rPr>
                <w:sz w:val="18"/>
                <w:szCs w:val="18"/>
              </w:rPr>
              <w:t>(Leventhal et al., 2015a)</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171E74A"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39C2FCFE"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8706089"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A342D74"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1EC09222"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CB2F7C5" w14:textId="77777777" w:rsidR="00E849B0" w:rsidRDefault="00E849B0">
            <w:pPr>
              <w:widowControl w:val="0"/>
              <w:rPr>
                <w:sz w:val="20"/>
                <w:szCs w:val="20"/>
              </w:rPr>
            </w:pPr>
          </w:p>
        </w:tc>
      </w:tr>
      <w:tr w:rsidR="00E849B0" w14:paraId="07EEFCBC"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75E154CB" w14:textId="77777777" w:rsidR="00E849B0" w:rsidRDefault="00000000">
            <w:pPr>
              <w:widowControl w:val="0"/>
              <w:rPr>
                <w:sz w:val="20"/>
                <w:szCs w:val="20"/>
              </w:rPr>
            </w:pPr>
            <w:r>
              <w:rPr>
                <w:sz w:val="18"/>
                <w:szCs w:val="18"/>
              </w:rPr>
              <w:t>Mahajan et al., 2020</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607EF498"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17A4703"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4B02DEC2" w14:textId="77777777" w:rsidR="00E849B0" w:rsidRDefault="00000000">
            <w:pPr>
              <w:widowControl w:val="0"/>
              <w:rPr>
                <w:sz w:val="20"/>
                <w:szCs w:val="20"/>
              </w:rPr>
            </w:pPr>
            <w:r>
              <w:rPr>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482899CF"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8A17DA1"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465D64C0" w14:textId="77777777" w:rsidR="00E849B0" w:rsidRDefault="00E849B0">
            <w:pPr>
              <w:widowControl w:val="0"/>
              <w:rPr>
                <w:sz w:val="20"/>
                <w:szCs w:val="20"/>
              </w:rPr>
            </w:pPr>
          </w:p>
        </w:tc>
      </w:tr>
      <w:tr w:rsidR="00E849B0" w14:paraId="660424A1"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766269BF" w14:textId="77777777" w:rsidR="00E849B0" w:rsidRDefault="00000000">
            <w:pPr>
              <w:widowControl w:val="0"/>
              <w:rPr>
                <w:sz w:val="20"/>
                <w:szCs w:val="20"/>
              </w:rPr>
            </w:pPr>
            <w:r>
              <w:rPr>
                <w:sz w:val="18"/>
                <w:szCs w:val="18"/>
              </w:rPr>
              <w:t>Mall &amp; Bhagyalaxmi, 2017</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387FC018"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17F92E5D"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4D7470DD"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071AA847"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4B6650A" w14:textId="77777777" w:rsidR="00E849B0" w:rsidRDefault="00000000">
            <w:pPr>
              <w:widowControl w:val="0"/>
              <w:rPr>
                <w:sz w:val="20"/>
                <w:szCs w:val="20"/>
              </w:rPr>
            </w:pPr>
            <w:r>
              <w:rPr>
                <w:rFonts w:ascii="Roboto" w:eastAsia="Roboto" w:hAnsi="Roboto" w:cs="Roboto"/>
                <w:color w:val="434343"/>
                <w:sz w:val="20"/>
                <w:szCs w:val="20"/>
              </w:rPr>
              <w:t>x</w:t>
            </w: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044F01C9" w14:textId="77777777" w:rsidR="00E849B0" w:rsidRDefault="00000000">
            <w:pPr>
              <w:widowControl w:val="0"/>
              <w:rPr>
                <w:sz w:val="20"/>
                <w:szCs w:val="20"/>
              </w:rPr>
            </w:pPr>
            <w:r>
              <w:rPr>
                <w:rFonts w:ascii="Roboto" w:eastAsia="Roboto" w:hAnsi="Roboto" w:cs="Roboto"/>
                <w:color w:val="434343"/>
                <w:sz w:val="20"/>
                <w:szCs w:val="20"/>
              </w:rPr>
              <w:t>x</w:t>
            </w:r>
          </w:p>
        </w:tc>
      </w:tr>
      <w:tr w:rsidR="00E849B0" w14:paraId="19764DC3"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47FE1F90" w14:textId="77777777" w:rsidR="00E849B0" w:rsidRDefault="00000000">
            <w:pPr>
              <w:widowControl w:val="0"/>
              <w:rPr>
                <w:sz w:val="20"/>
                <w:szCs w:val="20"/>
              </w:rPr>
            </w:pPr>
            <w:r>
              <w:rPr>
                <w:sz w:val="18"/>
                <w:szCs w:val="18"/>
              </w:rPr>
              <w:t>Moitra et al., 2021</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7B0DA070"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54D0F3AE"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6F2131F3"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7862C03"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1536F4B"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18E161EC" w14:textId="77777777" w:rsidR="00E849B0" w:rsidRDefault="00E849B0">
            <w:pPr>
              <w:widowControl w:val="0"/>
              <w:rPr>
                <w:sz w:val="20"/>
                <w:szCs w:val="20"/>
              </w:rPr>
            </w:pPr>
          </w:p>
        </w:tc>
      </w:tr>
      <w:tr w:rsidR="00E849B0" w14:paraId="794CB047"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6A920010" w14:textId="77777777" w:rsidR="00E849B0" w:rsidRDefault="00000000">
            <w:pPr>
              <w:widowControl w:val="0"/>
              <w:rPr>
                <w:sz w:val="20"/>
                <w:szCs w:val="20"/>
              </w:rPr>
            </w:pPr>
            <w:r>
              <w:rPr>
                <w:sz w:val="18"/>
                <w:szCs w:val="18"/>
              </w:rPr>
              <w:t>Nayak &amp; Bhat 2016</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E1957ED"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2D4F1171" w14:textId="77777777" w:rsidR="00E849B0" w:rsidRDefault="00000000">
            <w:pPr>
              <w:widowControl w:val="0"/>
              <w:rPr>
                <w:sz w:val="20"/>
                <w:szCs w:val="20"/>
              </w:rPr>
            </w:pPr>
            <w:r>
              <w:rPr>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4D5CD6B8"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7DA6334C"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6C0ADE5F"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7801D4C6" w14:textId="77777777" w:rsidR="00E849B0" w:rsidRDefault="00E849B0">
            <w:pPr>
              <w:widowControl w:val="0"/>
              <w:rPr>
                <w:sz w:val="20"/>
                <w:szCs w:val="20"/>
              </w:rPr>
            </w:pPr>
          </w:p>
        </w:tc>
      </w:tr>
      <w:tr w:rsidR="00E849B0" w14:paraId="3C95525A"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0E1399D8" w14:textId="77777777" w:rsidR="00E849B0" w:rsidRDefault="00000000">
            <w:pPr>
              <w:widowControl w:val="0"/>
              <w:rPr>
                <w:sz w:val="20"/>
                <w:szCs w:val="20"/>
              </w:rPr>
            </w:pPr>
            <w:r>
              <w:rPr>
                <w:sz w:val="18"/>
                <w:szCs w:val="18"/>
              </w:rPr>
              <w:t>Patel et al., 2020</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2101A54C"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572F266E"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46E23149" w14:textId="77777777" w:rsidR="00E849B0" w:rsidRDefault="00E849B0">
            <w:pPr>
              <w:widowControl w:val="0"/>
              <w:rPr>
                <w:sz w:val="20"/>
                <w:szCs w:val="20"/>
              </w:rPr>
            </w:pP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E89A9DD"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32467627"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42F7B2D" w14:textId="77777777" w:rsidR="00E849B0" w:rsidRDefault="00E849B0">
            <w:pPr>
              <w:widowControl w:val="0"/>
              <w:rPr>
                <w:sz w:val="20"/>
                <w:szCs w:val="20"/>
              </w:rPr>
            </w:pPr>
          </w:p>
        </w:tc>
      </w:tr>
      <w:tr w:rsidR="00E849B0" w14:paraId="28053361"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47851AD7" w14:textId="77777777" w:rsidR="00E849B0" w:rsidRDefault="00000000">
            <w:pPr>
              <w:widowControl w:val="0"/>
              <w:rPr>
                <w:sz w:val="20"/>
                <w:szCs w:val="20"/>
              </w:rPr>
            </w:pPr>
            <w:r>
              <w:rPr>
                <w:sz w:val="18"/>
                <w:szCs w:val="18"/>
              </w:rPr>
              <w:t>Perry et al., 2006</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8638345"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CAFCDBF"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F7516DD"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49FB0D80"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3F41D306"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B4959C1" w14:textId="77777777" w:rsidR="00E849B0" w:rsidRDefault="00000000">
            <w:pPr>
              <w:widowControl w:val="0"/>
              <w:rPr>
                <w:sz w:val="20"/>
                <w:szCs w:val="20"/>
              </w:rPr>
            </w:pPr>
            <w:r>
              <w:rPr>
                <w:rFonts w:ascii="Roboto" w:eastAsia="Roboto" w:hAnsi="Roboto" w:cs="Roboto"/>
                <w:color w:val="434343"/>
                <w:sz w:val="20"/>
                <w:szCs w:val="20"/>
              </w:rPr>
              <w:t>x</w:t>
            </w:r>
          </w:p>
        </w:tc>
      </w:tr>
      <w:tr w:rsidR="00E849B0" w14:paraId="5C6B8A2C"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6A90EA26" w14:textId="77777777" w:rsidR="00E849B0" w:rsidRDefault="00000000">
            <w:pPr>
              <w:widowControl w:val="0"/>
              <w:rPr>
                <w:sz w:val="20"/>
                <w:szCs w:val="20"/>
              </w:rPr>
            </w:pPr>
            <w:r>
              <w:rPr>
                <w:sz w:val="18"/>
                <w:szCs w:val="18"/>
              </w:rPr>
              <w:t>Ponnambalam et al., 2022</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5473B2CF"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759F8477" w14:textId="77777777" w:rsidR="00E849B0" w:rsidRDefault="00000000">
            <w:pPr>
              <w:widowControl w:val="0"/>
              <w:rPr>
                <w:sz w:val="20"/>
                <w:szCs w:val="20"/>
              </w:rPr>
            </w:pPr>
            <w:r>
              <w:rPr>
                <w:rFonts w:ascii="Roboto" w:eastAsia="Roboto" w:hAnsi="Roboto" w:cs="Roboto"/>
                <w:color w:val="434343"/>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3A9BE33" w14:textId="77777777" w:rsidR="00E849B0" w:rsidRDefault="00E849B0">
            <w:pPr>
              <w:widowControl w:val="0"/>
              <w:rPr>
                <w:sz w:val="20"/>
                <w:szCs w:val="20"/>
              </w:rPr>
            </w:pP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1F24C79"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76C7C4C"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47E94E3E" w14:textId="77777777" w:rsidR="00E849B0" w:rsidRDefault="00E849B0">
            <w:pPr>
              <w:widowControl w:val="0"/>
              <w:rPr>
                <w:sz w:val="20"/>
                <w:szCs w:val="20"/>
              </w:rPr>
            </w:pPr>
          </w:p>
        </w:tc>
      </w:tr>
      <w:tr w:rsidR="00E849B0" w14:paraId="6D752499" w14:textId="77777777">
        <w:trPr>
          <w:trHeight w:val="49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24A0982C" w14:textId="77777777" w:rsidR="00E849B0" w:rsidRDefault="00000000">
            <w:pPr>
              <w:widowControl w:val="0"/>
              <w:rPr>
                <w:sz w:val="18"/>
                <w:szCs w:val="18"/>
              </w:rPr>
            </w:pPr>
            <w:r>
              <w:rPr>
                <w:sz w:val="18"/>
                <w:szCs w:val="18"/>
              </w:rPr>
              <w:t>Rao et al., 2023</w:t>
            </w:r>
          </w:p>
          <w:p w14:paraId="3FFA8FD3" w14:textId="77777777" w:rsidR="00E849B0" w:rsidRDefault="00000000">
            <w:pPr>
              <w:widowControl w:val="0"/>
              <w:rPr>
                <w:sz w:val="20"/>
                <w:szCs w:val="20"/>
              </w:rPr>
            </w:pPr>
            <w:r>
              <w:rPr>
                <w:sz w:val="18"/>
                <w:szCs w:val="18"/>
              </w:rPr>
              <w:t>(Rao et al., 2019 )</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A6C6234"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B00227A"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4F37AE5C"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628EBFF"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0AF250AF"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0D0E0226" w14:textId="77777777" w:rsidR="00E849B0" w:rsidRDefault="00E849B0">
            <w:pPr>
              <w:widowControl w:val="0"/>
              <w:rPr>
                <w:sz w:val="20"/>
                <w:szCs w:val="20"/>
              </w:rPr>
            </w:pPr>
          </w:p>
        </w:tc>
      </w:tr>
      <w:tr w:rsidR="00E849B0" w14:paraId="6BF8AC81"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4209F5A5" w14:textId="77777777" w:rsidR="00E849B0" w:rsidRDefault="00000000">
            <w:pPr>
              <w:widowControl w:val="0"/>
              <w:rPr>
                <w:sz w:val="20"/>
                <w:szCs w:val="20"/>
              </w:rPr>
            </w:pPr>
            <w:r>
              <w:rPr>
                <w:sz w:val="18"/>
                <w:szCs w:val="18"/>
              </w:rPr>
              <w:t>Rentala et al., 2019</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1321A2B8"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C6C3647"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2E6AF592" w14:textId="77777777" w:rsidR="00E849B0" w:rsidRDefault="00E849B0">
            <w:pPr>
              <w:widowControl w:val="0"/>
              <w:rPr>
                <w:sz w:val="20"/>
                <w:szCs w:val="20"/>
              </w:rPr>
            </w:pP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85BA938"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4F77B89D"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3EF22EC2" w14:textId="77777777" w:rsidR="00E849B0" w:rsidRDefault="00E849B0">
            <w:pPr>
              <w:widowControl w:val="0"/>
              <w:rPr>
                <w:sz w:val="20"/>
                <w:szCs w:val="20"/>
              </w:rPr>
            </w:pPr>
          </w:p>
        </w:tc>
      </w:tr>
      <w:tr w:rsidR="00E849B0" w14:paraId="504B74EB"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3DFEBD83" w14:textId="77777777" w:rsidR="00E849B0" w:rsidRDefault="00000000">
            <w:pPr>
              <w:widowControl w:val="0"/>
              <w:rPr>
                <w:sz w:val="20"/>
                <w:szCs w:val="20"/>
              </w:rPr>
            </w:pPr>
            <w:r>
              <w:rPr>
                <w:sz w:val="18"/>
                <w:szCs w:val="18"/>
              </w:rPr>
              <w:t>Rizvi et al., 2022</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0B90CC0" w14:textId="77777777" w:rsidR="00E849B0" w:rsidRDefault="00000000">
            <w:pPr>
              <w:widowControl w:val="0"/>
              <w:rPr>
                <w:sz w:val="20"/>
                <w:szCs w:val="20"/>
              </w:rPr>
            </w:pPr>
            <w:r>
              <w:rPr>
                <w:rFonts w:ascii="Roboto" w:eastAsia="Roboto" w:hAnsi="Roboto" w:cs="Roboto"/>
                <w:color w:val="434343"/>
                <w:sz w:val="18"/>
                <w:szCs w:val="18"/>
              </w:rPr>
              <w:t>Single</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62B0A81"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3C3EA7F1"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4ABDA16A"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67E649AE"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08A580D1" w14:textId="77777777" w:rsidR="00E849B0" w:rsidRDefault="00E849B0">
            <w:pPr>
              <w:widowControl w:val="0"/>
              <w:rPr>
                <w:sz w:val="20"/>
                <w:szCs w:val="20"/>
              </w:rPr>
            </w:pPr>
          </w:p>
        </w:tc>
      </w:tr>
      <w:tr w:rsidR="00E849B0" w14:paraId="587859A9"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79D12E8A" w14:textId="77777777" w:rsidR="00E849B0" w:rsidRDefault="00000000">
            <w:pPr>
              <w:widowControl w:val="0"/>
              <w:rPr>
                <w:sz w:val="20"/>
                <w:szCs w:val="20"/>
              </w:rPr>
            </w:pPr>
            <w:r>
              <w:rPr>
                <w:sz w:val="18"/>
                <w:szCs w:val="18"/>
              </w:rPr>
              <w:t>Rozi et al., 2019</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68F355CC"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5A2F6214"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66D2737A"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32A503D6"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7F90ED86"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75F52423" w14:textId="77777777" w:rsidR="00E849B0" w:rsidRDefault="00E849B0">
            <w:pPr>
              <w:widowControl w:val="0"/>
              <w:rPr>
                <w:sz w:val="20"/>
                <w:szCs w:val="20"/>
              </w:rPr>
            </w:pPr>
          </w:p>
        </w:tc>
      </w:tr>
      <w:tr w:rsidR="00E849B0" w14:paraId="2A5F12D6"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1C14877B" w14:textId="77777777" w:rsidR="00E849B0" w:rsidRDefault="00000000">
            <w:pPr>
              <w:widowControl w:val="0"/>
              <w:rPr>
                <w:sz w:val="20"/>
                <w:szCs w:val="20"/>
              </w:rPr>
            </w:pPr>
            <w:r>
              <w:rPr>
                <w:sz w:val="18"/>
                <w:szCs w:val="18"/>
              </w:rPr>
              <w:lastRenderedPageBreak/>
              <w:t>Saraf et al., 2015</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5A9E406A"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41A0E55"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6A494F6"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2F3A984"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78BAE213" w14:textId="77777777" w:rsidR="00E849B0" w:rsidRDefault="00000000">
            <w:pPr>
              <w:widowControl w:val="0"/>
              <w:rPr>
                <w:sz w:val="20"/>
                <w:szCs w:val="20"/>
              </w:rPr>
            </w:pPr>
            <w:r>
              <w:rPr>
                <w:rFonts w:ascii="Roboto" w:eastAsia="Roboto" w:hAnsi="Roboto" w:cs="Roboto"/>
                <w:color w:val="434343"/>
                <w:sz w:val="20"/>
                <w:szCs w:val="20"/>
              </w:rPr>
              <w:t>x</w:t>
            </w: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347FEACA" w14:textId="77777777" w:rsidR="00E849B0" w:rsidRDefault="00E849B0">
            <w:pPr>
              <w:widowControl w:val="0"/>
              <w:rPr>
                <w:sz w:val="20"/>
                <w:szCs w:val="20"/>
              </w:rPr>
            </w:pPr>
          </w:p>
        </w:tc>
      </w:tr>
      <w:tr w:rsidR="00E849B0" w14:paraId="060B6818"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1C627236" w14:textId="77777777" w:rsidR="00E849B0" w:rsidRDefault="00000000">
            <w:pPr>
              <w:widowControl w:val="0"/>
              <w:rPr>
                <w:sz w:val="20"/>
                <w:szCs w:val="20"/>
              </w:rPr>
            </w:pPr>
            <w:r>
              <w:rPr>
                <w:sz w:val="18"/>
                <w:szCs w:val="18"/>
              </w:rPr>
              <w:t>Singh et al., 2025a</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7C44CA0"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10BC42C9" w14:textId="77777777" w:rsidR="00E849B0" w:rsidRDefault="00000000">
            <w:pPr>
              <w:widowControl w:val="0"/>
              <w:rPr>
                <w:sz w:val="20"/>
                <w:szCs w:val="20"/>
              </w:rPr>
            </w:pPr>
            <w:r>
              <w:rPr>
                <w:rFonts w:ascii="Roboto" w:eastAsia="Roboto" w:hAnsi="Roboto" w:cs="Roboto"/>
                <w:color w:val="434343"/>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215AD663" w14:textId="77777777" w:rsidR="00E849B0" w:rsidRDefault="00E849B0">
            <w:pPr>
              <w:widowControl w:val="0"/>
              <w:rPr>
                <w:sz w:val="20"/>
                <w:szCs w:val="20"/>
              </w:rPr>
            </w:pP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34DF64BD"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79287927" w14:textId="77777777" w:rsidR="00E849B0" w:rsidRDefault="00000000">
            <w:pPr>
              <w:widowControl w:val="0"/>
              <w:rPr>
                <w:sz w:val="20"/>
                <w:szCs w:val="20"/>
              </w:rPr>
            </w:pPr>
            <w:r>
              <w:rPr>
                <w:rFonts w:ascii="Roboto" w:eastAsia="Roboto" w:hAnsi="Roboto" w:cs="Roboto"/>
                <w:color w:val="434343"/>
                <w:sz w:val="20"/>
                <w:szCs w:val="20"/>
              </w:rPr>
              <w:t>x</w:t>
            </w: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0BCCCD9" w14:textId="77777777" w:rsidR="00E849B0" w:rsidRDefault="00000000">
            <w:pPr>
              <w:widowControl w:val="0"/>
              <w:rPr>
                <w:sz w:val="20"/>
                <w:szCs w:val="20"/>
              </w:rPr>
            </w:pPr>
            <w:r>
              <w:rPr>
                <w:rFonts w:ascii="Roboto" w:eastAsia="Roboto" w:hAnsi="Roboto" w:cs="Roboto"/>
                <w:color w:val="434343"/>
                <w:sz w:val="20"/>
                <w:szCs w:val="20"/>
              </w:rPr>
              <w:t>x</w:t>
            </w:r>
          </w:p>
        </w:tc>
      </w:tr>
      <w:tr w:rsidR="00E849B0" w14:paraId="431A04EA" w14:textId="77777777">
        <w:trPr>
          <w:trHeight w:val="49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7EA50A3A" w14:textId="77777777" w:rsidR="00E849B0" w:rsidRDefault="00000000">
            <w:pPr>
              <w:widowControl w:val="0"/>
              <w:rPr>
                <w:sz w:val="18"/>
                <w:szCs w:val="18"/>
              </w:rPr>
            </w:pPr>
            <w:r>
              <w:rPr>
                <w:sz w:val="18"/>
                <w:szCs w:val="18"/>
              </w:rPr>
              <w:t>Singhal et al., 2010</w:t>
            </w:r>
          </w:p>
          <w:p w14:paraId="1C86450A" w14:textId="77777777" w:rsidR="00E849B0" w:rsidRDefault="00000000">
            <w:pPr>
              <w:widowControl w:val="0"/>
              <w:rPr>
                <w:sz w:val="20"/>
                <w:szCs w:val="20"/>
              </w:rPr>
            </w:pPr>
            <w:r>
              <w:rPr>
                <w:sz w:val="18"/>
                <w:szCs w:val="18"/>
              </w:rPr>
              <w:t>(Singhal et al., 2011)</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66134EBF"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0DC0E57C"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3C306F55"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292BECF1"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152DA3F5"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12F7AFA5" w14:textId="77777777" w:rsidR="00E849B0" w:rsidRDefault="00E849B0">
            <w:pPr>
              <w:widowControl w:val="0"/>
              <w:rPr>
                <w:sz w:val="20"/>
                <w:szCs w:val="20"/>
              </w:rPr>
            </w:pPr>
          </w:p>
        </w:tc>
      </w:tr>
      <w:tr w:rsidR="00E849B0" w14:paraId="732639A1" w14:textId="77777777">
        <w:trPr>
          <w:trHeight w:val="70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tcPr>
          <w:p w14:paraId="583B52C8" w14:textId="77777777" w:rsidR="00E849B0" w:rsidRDefault="00000000">
            <w:pPr>
              <w:widowControl w:val="0"/>
              <w:rPr>
                <w:sz w:val="18"/>
                <w:szCs w:val="18"/>
              </w:rPr>
            </w:pPr>
            <w:r>
              <w:rPr>
                <w:sz w:val="18"/>
                <w:szCs w:val="18"/>
              </w:rPr>
              <w:t>Srivastav et al., 2021</w:t>
            </w:r>
          </w:p>
          <w:p w14:paraId="76E3B153" w14:textId="77777777" w:rsidR="00E849B0" w:rsidRDefault="00000000">
            <w:pPr>
              <w:widowControl w:val="0"/>
              <w:rPr>
                <w:sz w:val="20"/>
                <w:szCs w:val="20"/>
              </w:rPr>
            </w:pPr>
            <w:r>
              <w:rPr>
                <w:sz w:val="18"/>
                <w:szCs w:val="18"/>
              </w:rPr>
              <w:t>(Srivastav et al., 2024, Srivastav et al., 2025)</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1816A1DC"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374C2D32" w14:textId="77777777" w:rsidR="00E849B0" w:rsidRDefault="00000000">
            <w:pPr>
              <w:widowControl w:val="0"/>
              <w:rPr>
                <w:sz w:val="20"/>
                <w:szCs w:val="20"/>
              </w:rPr>
            </w:pPr>
            <w:r>
              <w:rPr>
                <w:rFonts w:ascii="Roboto" w:eastAsia="Roboto" w:hAnsi="Roboto" w:cs="Roboto"/>
                <w:color w:val="434343"/>
                <w:sz w:val="18"/>
                <w:szCs w:val="18"/>
              </w:rPr>
              <w:t>x</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tcPr>
          <w:p w14:paraId="006E9A74"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E280BF7" w14:textId="77777777" w:rsidR="00E849B0" w:rsidRDefault="00000000">
            <w:pPr>
              <w:widowControl w:val="0"/>
              <w:rPr>
                <w:sz w:val="20"/>
                <w:szCs w:val="20"/>
              </w:rPr>
            </w:pPr>
            <w:r>
              <w:rPr>
                <w:rFonts w:ascii="Roboto" w:eastAsia="Roboto" w:hAnsi="Roboto" w:cs="Roboto"/>
                <w:color w:val="434343"/>
                <w:sz w:val="20"/>
                <w:szCs w:val="20"/>
              </w:rPr>
              <w:t>x</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515FC292" w14:textId="77777777" w:rsidR="00E849B0" w:rsidRDefault="00E849B0">
            <w:pPr>
              <w:widowControl w:val="0"/>
              <w:rPr>
                <w:sz w:val="20"/>
                <w:szCs w:val="20"/>
              </w:rPr>
            </w:pP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1B83716" w14:textId="77777777" w:rsidR="00E849B0" w:rsidRDefault="00E849B0">
            <w:pPr>
              <w:widowControl w:val="0"/>
              <w:rPr>
                <w:sz w:val="20"/>
                <w:szCs w:val="20"/>
              </w:rPr>
            </w:pPr>
          </w:p>
        </w:tc>
      </w:tr>
      <w:tr w:rsidR="00E849B0" w14:paraId="1187B546"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FFFFF"/>
            <w:tcMar>
              <w:top w:w="40" w:type="dxa"/>
              <w:left w:w="120" w:type="dxa"/>
              <w:bottom w:w="40" w:type="dxa"/>
              <w:right w:w="120" w:type="dxa"/>
            </w:tcMar>
          </w:tcPr>
          <w:p w14:paraId="1C7DD23F" w14:textId="77777777" w:rsidR="00E849B0" w:rsidRDefault="00000000">
            <w:pPr>
              <w:widowControl w:val="0"/>
              <w:rPr>
                <w:sz w:val="20"/>
                <w:szCs w:val="20"/>
              </w:rPr>
            </w:pPr>
            <w:r>
              <w:rPr>
                <w:sz w:val="18"/>
                <w:szCs w:val="18"/>
              </w:rPr>
              <w:t>Thakur et al., 2016</w:t>
            </w: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21F77F00" w14:textId="77777777" w:rsidR="00E849B0" w:rsidRDefault="00000000">
            <w:pPr>
              <w:widowControl w:val="0"/>
              <w:rPr>
                <w:sz w:val="20"/>
                <w:szCs w:val="20"/>
              </w:rPr>
            </w:pPr>
            <w:r>
              <w:rPr>
                <w:sz w:val="18"/>
                <w:szCs w:val="18"/>
              </w:rPr>
              <w:t>Multicomponent</w:t>
            </w:r>
          </w:p>
        </w:tc>
        <w:tc>
          <w:tcPr>
            <w:tcW w:w="192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2ECFDABF" w14:textId="77777777" w:rsidR="00E849B0" w:rsidRDefault="00E849B0">
            <w:pPr>
              <w:widowControl w:val="0"/>
              <w:rPr>
                <w:sz w:val="20"/>
                <w:szCs w:val="20"/>
              </w:rPr>
            </w:pPr>
          </w:p>
        </w:tc>
        <w:tc>
          <w:tcPr>
            <w:tcW w:w="1773"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tcPr>
          <w:p w14:paraId="7707B09E" w14:textId="77777777" w:rsidR="00E849B0" w:rsidRDefault="00000000">
            <w:pPr>
              <w:widowControl w:val="0"/>
              <w:rPr>
                <w:sz w:val="20"/>
                <w:szCs w:val="20"/>
              </w:rPr>
            </w:pPr>
            <w:r>
              <w:rPr>
                <w:rFonts w:ascii="Roboto" w:eastAsia="Roboto" w:hAnsi="Roboto" w:cs="Roboto"/>
                <w:color w:val="434343"/>
                <w:sz w:val="18"/>
                <w:szCs w:val="18"/>
              </w:rPr>
              <w:t>x</w:t>
            </w:r>
          </w:p>
        </w:tc>
        <w:tc>
          <w:tcPr>
            <w:tcW w:w="2217"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7D0F986D"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5A5797B0" w14:textId="77777777" w:rsidR="00E849B0" w:rsidRDefault="00000000">
            <w:pPr>
              <w:widowControl w:val="0"/>
              <w:rPr>
                <w:sz w:val="20"/>
                <w:szCs w:val="20"/>
              </w:rPr>
            </w:pPr>
            <w:r>
              <w:rPr>
                <w:rFonts w:ascii="Roboto" w:eastAsia="Roboto" w:hAnsi="Roboto" w:cs="Roboto"/>
                <w:color w:val="434343"/>
                <w:sz w:val="20"/>
                <w:szCs w:val="20"/>
              </w:rPr>
              <w:t>x</w:t>
            </w:r>
          </w:p>
        </w:tc>
        <w:tc>
          <w:tcPr>
            <w:tcW w:w="1231" w:type="dxa"/>
            <w:tcBorders>
              <w:top w:val="single" w:sz="5" w:space="0" w:color="CCCCCC"/>
              <w:left w:val="single" w:sz="5" w:space="0" w:color="CCCCCC"/>
              <w:bottom w:val="single" w:sz="5" w:space="0" w:color="000000"/>
              <w:right w:val="single" w:sz="5" w:space="0" w:color="000000"/>
            </w:tcBorders>
            <w:shd w:val="clear" w:color="auto" w:fill="FFFFFF"/>
            <w:tcMar>
              <w:top w:w="40" w:type="dxa"/>
              <w:left w:w="120" w:type="dxa"/>
              <w:bottom w:w="40" w:type="dxa"/>
              <w:right w:w="120" w:type="dxa"/>
            </w:tcMar>
            <w:vAlign w:val="center"/>
          </w:tcPr>
          <w:p w14:paraId="6D633225" w14:textId="77777777" w:rsidR="00E849B0" w:rsidRDefault="00E849B0">
            <w:pPr>
              <w:widowControl w:val="0"/>
              <w:rPr>
                <w:sz w:val="20"/>
                <w:szCs w:val="20"/>
              </w:rPr>
            </w:pPr>
          </w:p>
        </w:tc>
      </w:tr>
      <w:tr w:rsidR="00E849B0" w14:paraId="21997FF2" w14:textId="77777777">
        <w:trPr>
          <w:trHeight w:val="315"/>
        </w:trPr>
        <w:tc>
          <w:tcPr>
            <w:tcW w:w="2562" w:type="dxa"/>
            <w:tcBorders>
              <w:top w:val="single" w:sz="5" w:space="0" w:color="CCCCCC"/>
              <w:left w:val="single" w:sz="5" w:space="0" w:color="000000"/>
              <w:bottom w:val="single" w:sz="5" w:space="0" w:color="000000"/>
              <w:right w:val="single" w:sz="5" w:space="0" w:color="000000"/>
            </w:tcBorders>
            <w:shd w:val="clear" w:color="auto" w:fill="F6F8F9"/>
            <w:tcMar>
              <w:top w:w="40" w:type="dxa"/>
              <w:left w:w="120" w:type="dxa"/>
              <w:bottom w:w="40" w:type="dxa"/>
              <w:right w:w="120" w:type="dxa"/>
            </w:tcMar>
            <w:vAlign w:val="center"/>
          </w:tcPr>
          <w:p w14:paraId="1E41ED6A" w14:textId="77777777" w:rsidR="00E849B0" w:rsidRDefault="00E849B0">
            <w:pPr>
              <w:widowControl w:val="0"/>
              <w:rPr>
                <w:sz w:val="20"/>
                <w:szCs w:val="20"/>
              </w:rPr>
            </w:pP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23DAAB6" w14:textId="77777777" w:rsidR="00E849B0" w:rsidRDefault="00E849B0">
            <w:pPr>
              <w:widowControl w:val="0"/>
              <w:rPr>
                <w:sz w:val="20"/>
                <w:szCs w:val="20"/>
              </w:rPr>
            </w:pPr>
          </w:p>
        </w:tc>
        <w:tc>
          <w:tcPr>
            <w:tcW w:w="192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72CAF296" w14:textId="77777777" w:rsidR="00E849B0" w:rsidRDefault="00000000">
            <w:pPr>
              <w:widowControl w:val="0"/>
              <w:jc w:val="right"/>
              <w:rPr>
                <w:sz w:val="20"/>
                <w:szCs w:val="20"/>
              </w:rPr>
            </w:pPr>
            <w:r>
              <w:rPr>
                <w:rFonts w:ascii="Roboto" w:eastAsia="Roboto" w:hAnsi="Roboto" w:cs="Roboto"/>
                <w:color w:val="434343"/>
                <w:sz w:val="20"/>
                <w:szCs w:val="20"/>
              </w:rPr>
              <w:t>8</w:t>
            </w:r>
          </w:p>
        </w:tc>
        <w:tc>
          <w:tcPr>
            <w:tcW w:w="1773"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EC968F6" w14:textId="77777777" w:rsidR="00E849B0" w:rsidRDefault="00000000">
            <w:pPr>
              <w:widowControl w:val="0"/>
              <w:jc w:val="right"/>
              <w:rPr>
                <w:sz w:val="20"/>
                <w:szCs w:val="20"/>
              </w:rPr>
            </w:pPr>
            <w:r>
              <w:rPr>
                <w:rFonts w:ascii="Roboto" w:eastAsia="Roboto" w:hAnsi="Roboto" w:cs="Roboto"/>
                <w:color w:val="434343"/>
                <w:sz w:val="20"/>
                <w:szCs w:val="20"/>
              </w:rPr>
              <w:t>18</w:t>
            </w:r>
          </w:p>
        </w:tc>
        <w:tc>
          <w:tcPr>
            <w:tcW w:w="2217"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3FCCAAF7" w14:textId="77777777" w:rsidR="00E849B0" w:rsidRDefault="00000000">
            <w:pPr>
              <w:widowControl w:val="0"/>
              <w:jc w:val="right"/>
              <w:rPr>
                <w:sz w:val="20"/>
                <w:szCs w:val="20"/>
              </w:rPr>
            </w:pPr>
            <w:r>
              <w:rPr>
                <w:rFonts w:ascii="Roboto" w:eastAsia="Roboto" w:hAnsi="Roboto" w:cs="Roboto"/>
                <w:color w:val="434343"/>
                <w:sz w:val="20"/>
                <w:szCs w:val="20"/>
              </w:rPr>
              <w:t>6</w:t>
            </w:r>
          </w:p>
        </w:tc>
        <w:tc>
          <w:tcPr>
            <w:tcW w:w="1626"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29C79A7A" w14:textId="77777777" w:rsidR="00E849B0" w:rsidRDefault="00000000">
            <w:pPr>
              <w:widowControl w:val="0"/>
              <w:jc w:val="right"/>
              <w:rPr>
                <w:sz w:val="20"/>
                <w:szCs w:val="20"/>
              </w:rPr>
            </w:pPr>
            <w:r>
              <w:rPr>
                <w:rFonts w:ascii="Roboto" w:eastAsia="Roboto" w:hAnsi="Roboto" w:cs="Roboto"/>
                <w:color w:val="434343"/>
                <w:sz w:val="20"/>
                <w:szCs w:val="20"/>
              </w:rPr>
              <w:t>5</w:t>
            </w:r>
          </w:p>
        </w:tc>
        <w:tc>
          <w:tcPr>
            <w:tcW w:w="1231" w:type="dxa"/>
            <w:tcBorders>
              <w:top w:val="single" w:sz="5" w:space="0" w:color="CCCCCC"/>
              <w:left w:val="single" w:sz="5" w:space="0" w:color="CCCCCC"/>
              <w:bottom w:val="single" w:sz="5" w:space="0" w:color="000000"/>
              <w:right w:val="single" w:sz="5" w:space="0" w:color="000000"/>
            </w:tcBorders>
            <w:shd w:val="clear" w:color="auto" w:fill="F6F8F9"/>
            <w:tcMar>
              <w:top w:w="40" w:type="dxa"/>
              <w:left w:w="120" w:type="dxa"/>
              <w:bottom w:w="40" w:type="dxa"/>
              <w:right w:w="120" w:type="dxa"/>
            </w:tcMar>
            <w:vAlign w:val="center"/>
          </w:tcPr>
          <w:p w14:paraId="697DFE81" w14:textId="77777777" w:rsidR="00E849B0" w:rsidRDefault="00000000">
            <w:pPr>
              <w:widowControl w:val="0"/>
              <w:jc w:val="right"/>
              <w:rPr>
                <w:sz w:val="20"/>
                <w:szCs w:val="20"/>
              </w:rPr>
            </w:pPr>
            <w:r>
              <w:rPr>
                <w:rFonts w:ascii="Roboto" w:eastAsia="Roboto" w:hAnsi="Roboto" w:cs="Roboto"/>
                <w:color w:val="434343"/>
                <w:sz w:val="20"/>
                <w:szCs w:val="20"/>
              </w:rPr>
              <w:t>4</w:t>
            </w:r>
          </w:p>
        </w:tc>
      </w:tr>
    </w:tbl>
    <w:p w14:paraId="18CE1BAB" w14:textId="77777777" w:rsidR="00E849B0" w:rsidRDefault="00E849B0">
      <w:pPr>
        <w:spacing w:before="240" w:after="240" w:line="240" w:lineRule="auto"/>
        <w:jc w:val="both"/>
        <w:rPr>
          <w:rFonts w:ascii="Calibri" w:eastAsia="Calibri" w:hAnsi="Calibri" w:cs="Calibri"/>
          <w:color w:val="3C78D8"/>
        </w:rPr>
      </w:pPr>
    </w:p>
    <w:p w14:paraId="36081DCD" w14:textId="77777777" w:rsidR="00E849B0" w:rsidRDefault="00E849B0">
      <w:pPr>
        <w:spacing w:before="240" w:after="240" w:line="240" w:lineRule="auto"/>
        <w:jc w:val="both"/>
        <w:rPr>
          <w:rFonts w:ascii="Calibri" w:eastAsia="Calibri" w:hAnsi="Calibri" w:cs="Calibri"/>
          <w:color w:val="3C78D8"/>
        </w:rPr>
      </w:pPr>
    </w:p>
    <w:p w14:paraId="706C2187" w14:textId="77777777" w:rsidR="00E849B0" w:rsidRDefault="00E849B0">
      <w:pPr>
        <w:spacing w:before="240" w:after="240" w:line="240" w:lineRule="auto"/>
        <w:jc w:val="both"/>
        <w:rPr>
          <w:rFonts w:ascii="Calibri" w:eastAsia="Calibri" w:hAnsi="Calibri" w:cs="Calibri"/>
          <w:color w:val="3C78D8"/>
        </w:rPr>
      </w:pPr>
    </w:p>
    <w:p w14:paraId="7F4F32FF" w14:textId="77777777" w:rsidR="00E849B0" w:rsidRDefault="00E849B0">
      <w:pPr>
        <w:spacing w:before="240" w:after="240" w:line="240" w:lineRule="auto"/>
        <w:jc w:val="both"/>
        <w:rPr>
          <w:rFonts w:ascii="Calibri" w:eastAsia="Calibri" w:hAnsi="Calibri" w:cs="Calibri"/>
          <w:color w:val="3C78D8"/>
        </w:rPr>
      </w:pPr>
    </w:p>
    <w:p w14:paraId="1C6463B0" w14:textId="77777777" w:rsidR="00E849B0" w:rsidRDefault="00E849B0">
      <w:pPr>
        <w:ind w:left="720"/>
        <w:jc w:val="both"/>
        <w:rPr>
          <w:sz w:val="24"/>
          <w:szCs w:val="24"/>
        </w:rPr>
      </w:pPr>
    </w:p>
    <w:sectPr w:rsidR="00E849B0">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B72A4EB-3AEC-4BCF-B513-E05C36E587F3}"/>
    <w:embedBold r:id="rId2" w:fontKey="{E900BC9B-A37B-4DAA-9F75-60F30473B175}"/>
  </w:font>
  <w:font w:name="Calibri">
    <w:panose1 w:val="020F0502020204030204"/>
    <w:charset w:val="00"/>
    <w:family w:val="swiss"/>
    <w:pitch w:val="variable"/>
    <w:sig w:usb0="E4002EFF" w:usb1="C200247B" w:usb2="00000009" w:usb3="00000000" w:csb0="000001FF" w:csb1="00000000"/>
    <w:embedRegular r:id="rId3" w:fontKey="{8D081AD5-AB92-48F3-AAAE-A19F3E0723A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140375C4-0E8E-4D45-9FF3-E64D4C6C82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E5B78"/>
    <w:multiLevelType w:val="multilevel"/>
    <w:tmpl w:val="F9D87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500583"/>
    <w:multiLevelType w:val="multilevel"/>
    <w:tmpl w:val="22F6A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7238246">
    <w:abstractNumId w:val="0"/>
  </w:num>
  <w:num w:numId="2" w16cid:durableId="1068845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9B0"/>
    <w:rsid w:val="004C2C8F"/>
    <w:rsid w:val="00E25088"/>
    <w:rsid w:val="00E8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2773"/>
  <w15:docId w15:val="{9ED0DB13-00F8-4ACF-B9B6-FA981E18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otero.org/google-docs/?xc52M9" TargetMode="External"/><Relationship Id="rId18" Type="http://schemas.openxmlformats.org/officeDocument/2006/relationships/hyperlink" Target="https://www.zotero.org/google-docs/?xc52M9" TargetMode="External"/><Relationship Id="rId26" Type="http://schemas.openxmlformats.org/officeDocument/2006/relationships/hyperlink" Target="https://www.zotero.org/google-docs/?xc52M9" TargetMode="External"/><Relationship Id="rId3" Type="http://schemas.openxmlformats.org/officeDocument/2006/relationships/settings" Target="settings.xml"/><Relationship Id="rId21" Type="http://schemas.openxmlformats.org/officeDocument/2006/relationships/hyperlink" Target="https://www.zotero.org/google-docs/?xc52M9" TargetMode="External"/><Relationship Id="rId34" Type="http://schemas.openxmlformats.org/officeDocument/2006/relationships/fontTable" Target="fontTable.xml"/><Relationship Id="rId7" Type="http://schemas.openxmlformats.org/officeDocument/2006/relationships/hyperlink" Target="https://www.zotero.org/google-docs/?xc52M9" TargetMode="External"/><Relationship Id="rId12" Type="http://schemas.openxmlformats.org/officeDocument/2006/relationships/hyperlink" Target="https://www.zotero.org/google-docs/?xc52M9" TargetMode="External"/><Relationship Id="rId17" Type="http://schemas.openxmlformats.org/officeDocument/2006/relationships/hyperlink" Target="https://www.zotero.org/google-docs/?xc52M9" TargetMode="External"/><Relationship Id="rId25" Type="http://schemas.openxmlformats.org/officeDocument/2006/relationships/hyperlink" Target="https://www.zotero.org/google-docs/?xc52M9" TargetMode="External"/><Relationship Id="rId33" Type="http://schemas.openxmlformats.org/officeDocument/2006/relationships/hyperlink" Target="https://www.zotero.org/google-docs/?xc52M9" TargetMode="External"/><Relationship Id="rId2" Type="http://schemas.openxmlformats.org/officeDocument/2006/relationships/styles" Target="styles.xml"/><Relationship Id="rId16" Type="http://schemas.openxmlformats.org/officeDocument/2006/relationships/hyperlink" Target="https://www.zotero.org/google-docs/?xc52M9" TargetMode="External"/><Relationship Id="rId20" Type="http://schemas.openxmlformats.org/officeDocument/2006/relationships/hyperlink" Target="https://www.zotero.org/google-docs/?xc52M9" TargetMode="External"/><Relationship Id="rId29" Type="http://schemas.openxmlformats.org/officeDocument/2006/relationships/hyperlink" Target="https://www.zotero.org/google-docs/?xc52M9" TargetMode="External"/><Relationship Id="rId1" Type="http://schemas.openxmlformats.org/officeDocument/2006/relationships/numbering" Target="numbering.xml"/><Relationship Id="rId6" Type="http://schemas.openxmlformats.org/officeDocument/2006/relationships/hyperlink" Target="https://www.zotero.org/google-docs/?xc52M9" TargetMode="External"/><Relationship Id="rId11" Type="http://schemas.openxmlformats.org/officeDocument/2006/relationships/hyperlink" Target="https://www.zotero.org/google-docs/?xc52M9" TargetMode="External"/><Relationship Id="rId24" Type="http://schemas.openxmlformats.org/officeDocument/2006/relationships/hyperlink" Target="https://www.zotero.org/google-docs/?xc52M9" TargetMode="External"/><Relationship Id="rId32" Type="http://schemas.openxmlformats.org/officeDocument/2006/relationships/hyperlink" Target="https://www.zotero.org/google-docs/?xc52M9" TargetMode="External"/><Relationship Id="rId5" Type="http://schemas.openxmlformats.org/officeDocument/2006/relationships/hyperlink" Target="https://www.zotero.org/google-docs/?xc52M9" TargetMode="External"/><Relationship Id="rId15" Type="http://schemas.openxmlformats.org/officeDocument/2006/relationships/hyperlink" Target="https://www.zotero.org/google-docs/?xc52M9" TargetMode="External"/><Relationship Id="rId23" Type="http://schemas.openxmlformats.org/officeDocument/2006/relationships/hyperlink" Target="https://www.zotero.org/google-docs/?xc52M9" TargetMode="External"/><Relationship Id="rId28" Type="http://schemas.openxmlformats.org/officeDocument/2006/relationships/hyperlink" Target="https://www.zotero.org/google-docs/?xc52M9" TargetMode="External"/><Relationship Id="rId10" Type="http://schemas.openxmlformats.org/officeDocument/2006/relationships/hyperlink" Target="https://www.zotero.org/google-docs/?xc52M9" TargetMode="External"/><Relationship Id="rId19" Type="http://schemas.openxmlformats.org/officeDocument/2006/relationships/hyperlink" Target="https://www.zotero.org/google-docs/?xc52M9" TargetMode="External"/><Relationship Id="rId31" Type="http://schemas.openxmlformats.org/officeDocument/2006/relationships/hyperlink" Target="https://www.zotero.org/google-docs/?xc52M9" TargetMode="External"/><Relationship Id="rId4" Type="http://schemas.openxmlformats.org/officeDocument/2006/relationships/webSettings" Target="webSettings.xml"/><Relationship Id="rId9" Type="http://schemas.openxmlformats.org/officeDocument/2006/relationships/hyperlink" Target="https://www.zotero.org/google-docs/?xc52M9" TargetMode="External"/><Relationship Id="rId14" Type="http://schemas.openxmlformats.org/officeDocument/2006/relationships/hyperlink" Target="https://www.zotero.org/google-docs/?xc52M9" TargetMode="External"/><Relationship Id="rId22" Type="http://schemas.openxmlformats.org/officeDocument/2006/relationships/hyperlink" Target="https://www.zotero.org/google-docs/?xc52M9" TargetMode="External"/><Relationship Id="rId27" Type="http://schemas.openxmlformats.org/officeDocument/2006/relationships/hyperlink" Target="https://www.zotero.org/google-docs/?xc52M9" TargetMode="External"/><Relationship Id="rId30" Type="http://schemas.openxmlformats.org/officeDocument/2006/relationships/hyperlink" Target="https://www.zotero.org/google-docs/?xc52M9" TargetMode="External"/><Relationship Id="rId35" Type="http://schemas.openxmlformats.org/officeDocument/2006/relationships/theme" Target="theme/theme1.xml"/><Relationship Id="rId8" Type="http://schemas.openxmlformats.org/officeDocument/2006/relationships/hyperlink" Target="https://www.zotero.org/google-docs/?xc52M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8571</Words>
  <Characters>48859</Characters>
  <Application>Microsoft Office Word</Application>
  <DocSecurity>0</DocSecurity>
  <Lines>407</Lines>
  <Paragraphs>114</Paragraphs>
  <ScaleCrop>false</ScaleCrop>
  <Company/>
  <LinksUpToDate>false</LinksUpToDate>
  <CharactersWithSpaces>57316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Uday Yadav</dc:creator>
  <cp:lastModifiedBy>Uday Yadav</cp:lastModifiedBy>
  <cp:revision>2</cp:revision>
  <dcterms:created xsi:type="dcterms:W3CDTF">2026-06-02T06:31:00Z</dcterms:created>
  <dcterms:modified xsi:type="dcterms:W3CDTF">2026-06-02T06:31:00Z</dcterms:modified>
</cp:coreProperties>
</file>