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E077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4"/>
          <w:szCs w:val="24"/>
          <w:shd w:val="clear" w:fill="FFFFFF"/>
        </w:rPr>
        <w:t>Table S1. Subgroup analysis by parity and educational level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22"/>
        <w:gridCol w:w="1042"/>
        <w:gridCol w:w="1042"/>
        <w:gridCol w:w="1042"/>
        <w:gridCol w:w="1042"/>
        <w:gridCol w:w="1044"/>
        <w:gridCol w:w="1044"/>
      </w:tblGrid>
      <w:tr w14:paraId="78D0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52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Subgroup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82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n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6F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SDS_T1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6B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SDS_T2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E9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SDS_T3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5B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SAS_T1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B8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SAS_T2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92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2"/>
                <w:szCs w:val="22"/>
                <w:lang w:val="en-US" w:eastAsia="zh-CN" w:bidi="ar"/>
              </w:rPr>
              <w:t>SAS_T3</w:t>
            </w:r>
          </w:p>
        </w:tc>
      </w:tr>
      <w:tr w14:paraId="67A7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B6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Parity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68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6A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37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54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43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37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E6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 w14:paraId="319C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B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Primiparous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199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46.72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44.47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44.65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40.66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39.34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39.93</w:t>
            </w:r>
          </w:p>
        </w:tc>
      </w:tr>
      <w:tr w14:paraId="6133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0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Multiparous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4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47.09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45.21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46.34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40.76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39.76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41.42</w:t>
            </w:r>
          </w:p>
        </w:tc>
      </w:tr>
      <w:tr w14:paraId="38ED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Education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8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C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6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0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 w14:paraId="67F1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B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2"/>
                <w:sz w:val="22"/>
                <w:szCs w:val="22"/>
                <w:shd w:val="clear" w:fill="FFFFFF"/>
                <w:lang w:val="en-US" w:eastAsia="zh-CN"/>
              </w:rPr>
              <w:t>M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spacing w:val="2"/>
                <w:sz w:val="22"/>
                <w:szCs w:val="22"/>
                <w:shd w:val="clear" w:fill="FFFFFF"/>
              </w:rPr>
              <w:t>iddle school or below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47.88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5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44.04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</w:tr>
      <w:tr w14:paraId="054B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 xml:space="preserve">High school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/ 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econdary technical school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8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49.10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2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41.19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</w:tr>
      <w:tr w14:paraId="1EF6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College / bachelor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190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46.42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6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40.23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6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</w:tr>
      <w:tr w14:paraId="67BF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5B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Postgraduate or above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29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7B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41.45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CE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5E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3D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38.45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4F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68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2"/>
                <w:szCs w:val="22"/>
                <w:lang w:val="en-US" w:eastAsia="zh-CN" w:bidi="ar"/>
              </w:rPr>
              <w:t>—</w:t>
            </w:r>
          </w:p>
        </w:tc>
      </w:tr>
      <w:bookmarkEnd w:id="0"/>
    </w:tbl>
    <w:p w14:paraId="3A2BD472"/>
    <w:sectPr>
      <w:pgSz w:w="11906" w:h="16839"/>
      <w:pgMar w:top="1440" w:right="1800" w:bottom="1440" w:left="1800" w:header="964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974CF"/>
    <w:rsid w:val="11EB5F12"/>
    <w:rsid w:val="144B0EEA"/>
    <w:rsid w:val="18873BB0"/>
    <w:rsid w:val="1CD221A8"/>
    <w:rsid w:val="1DF14128"/>
    <w:rsid w:val="1FA02602"/>
    <w:rsid w:val="2C4324A4"/>
    <w:rsid w:val="39430B74"/>
    <w:rsid w:val="3B7B0A09"/>
    <w:rsid w:val="409E6876"/>
    <w:rsid w:val="4F4E0311"/>
    <w:rsid w:val="60473294"/>
    <w:rsid w:val="69211781"/>
    <w:rsid w:val="7A664E53"/>
    <w:rsid w:val="7D3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336</Characters>
  <Lines>0</Lines>
  <Paragraphs>0</Paragraphs>
  <TotalTime>0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2025-11-16T01:08:00Z</dcterms:created>
  <dc:creator>Administrator</dc:creator>
  <cp:lastModifiedBy>蓟兰心</cp:lastModifiedBy>
  <dcterms:modified xsi:type="dcterms:W3CDTF">2026-05-23T12:33:18Z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708F620AF64D49DDB0FEEB89C631B1F9_12</vt:lpwstr>
  </property>
  <property fmtid="{D5CDD505-2E9C-101B-9397-08002B2CF9AE}" pid="4" name="KSOTemplateDocerSaveRecord">
    <vt:lpwstr>eyJoZGlkIjoiMjRhZGI2OWZhNmVmZGY5N2NiMTI4ZTVlMzZlOThjMjUiLCJ1c2VySWQiOiIzMTA3OTIyOTAifQ==</vt:lpwstr>
  </property>
</Properties>
</file>