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51D285" w14:textId="77777777" w:rsidR="007F7435" w:rsidRDefault="007F7435" w:rsidP="007F7435">
      <w:pPr>
        <w:pStyle w:val="Heading1"/>
      </w:pPr>
      <w:r>
        <w:rPr>
          <w:rFonts w:hint="eastAsia"/>
        </w:rPr>
        <w:t>Supplementary Figure</w:t>
      </w:r>
      <w:r>
        <w:t xml:space="preserve"> </w:t>
      </w:r>
      <w:r>
        <w:rPr>
          <w:rFonts w:hint="eastAsia"/>
        </w:rPr>
        <w:t>S</w:t>
      </w:r>
      <w:r>
        <w:t>1</w:t>
      </w:r>
      <w:r>
        <w:rPr>
          <w:rFonts w:hint="eastAsia"/>
        </w:rPr>
        <w:t>.</w:t>
      </w:r>
      <w:r>
        <w:t xml:space="preserve"> Study design and workflow</w:t>
      </w:r>
    </w:p>
    <w:p w14:paraId="36060BCA" w14:textId="77777777" w:rsidR="007F7435" w:rsidRDefault="007F7435" w:rsidP="007F7435">
      <w:r>
        <w:rPr>
          <w:noProof/>
        </w:rPr>
        <w:drawing>
          <wp:inline distT="0" distB="0" distL="114300" distR="114300" wp14:anchorId="213C4290" wp14:editId="1FD264DB">
            <wp:extent cx="7084060" cy="5688330"/>
            <wp:effectExtent l="0" t="0" r="2540" b="11430"/>
            <wp:docPr id="63" name="图片 63" descr="纳排流程图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纳排流程图(1)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84060" cy="568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F0533" w14:textId="77777777" w:rsidR="007F7435" w:rsidRDefault="007F7435" w:rsidP="007F7435">
      <w:r>
        <w:br w:type="page"/>
      </w:r>
    </w:p>
    <w:p w14:paraId="72772D92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S2</w:t>
      </w:r>
      <w:r>
        <w:t>.</w:t>
      </w:r>
      <w:r>
        <w:rPr>
          <w:rFonts w:hint="eastAsia"/>
        </w:rPr>
        <w:t xml:space="preserve"> Kaplan-Meier survival curves</w:t>
      </w:r>
    </w:p>
    <w:p w14:paraId="611C3525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6573F787" wp14:editId="2CEBEB4F">
            <wp:extent cx="5260340" cy="3526790"/>
            <wp:effectExtent l="0" t="0" r="12700" b="8890"/>
            <wp:docPr id="6" name="图片 6" descr="km生存曲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km生存曲线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352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FB711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(A) Kaplan-Meier survival curves for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groups of adults among people in UK </w:t>
      </w:r>
      <w:proofErr w:type="spellStart"/>
      <w:r>
        <w:rPr>
          <w:rFonts w:hint="eastAsia"/>
          <w:sz w:val="16"/>
          <w:szCs w:val="16"/>
        </w:rPr>
        <w:t>Bioank</w:t>
      </w:r>
      <w:proofErr w:type="spellEnd"/>
      <w:r>
        <w:rPr>
          <w:rFonts w:hint="eastAsia"/>
          <w:sz w:val="16"/>
          <w:szCs w:val="16"/>
        </w:rPr>
        <w:t>.</w:t>
      </w:r>
    </w:p>
    <w:p w14:paraId="4B8ECCDC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(B) Kaplan-Meier survival curves for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groups of adults among men in the UK Biobank.</w:t>
      </w:r>
    </w:p>
    <w:p w14:paraId="4055EAEA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(C) Kaplan-Meier survival curves for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groups of adults among men in Chinese cohort.</w:t>
      </w:r>
    </w:p>
    <w:p w14:paraId="3B21E86D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(D) Kaplan-Meier survival curves for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groups of adults among women in Chinese cohort.</w:t>
      </w:r>
    </w:p>
    <w:p w14:paraId="1EDE7A23" w14:textId="77777777" w:rsidR="007F7435" w:rsidRDefault="007F7435" w:rsidP="007F7435"/>
    <w:p w14:paraId="580050B4" w14:textId="77777777" w:rsidR="007F7435" w:rsidRDefault="007F7435" w:rsidP="007F7435">
      <w:r>
        <w:rPr>
          <w:rFonts w:hint="eastAsia"/>
        </w:rPr>
        <w:br w:type="page"/>
      </w:r>
    </w:p>
    <w:p w14:paraId="1F24E7E1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S3</w:t>
      </w:r>
      <w:r>
        <w:t>.</w:t>
      </w:r>
      <w:r>
        <w:rPr>
          <w:rFonts w:hint="eastAsia"/>
        </w:rPr>
        <w:t xml:space="preserve"> Nonlinear association of </w:t>
      </w:r>
      <w:proofErr w:type="spellStart"/>
      <w:r>
        <w:rPr>
          <w:rFonts w:hint="eastAsia"/>
        </w:rPr>
        <w:t>PhenoAgeAccel</w:t>
      </w:r>
      <w:proofErr w:type="spellEnd"/>
      <w:r>
        <w:rPr>
          <w:rFonts w:hint="eastAsia"/>
        </w:rPr>
        <w:t xml:space="preserve"> with the risk of major diseases .</w:t>
      </w:r>
    </w:p>
    <w:p w14:paraId="65E05816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71AEF370" wp14:editId="5FBE034D">
            <wp:extent cx="5269230" cy="4480560"/>
            <wp:effectExtent l="0" t="0" r="3810" b="0"/>
            <wp:docPr id="7" name="图片 7" descr="限制性立方样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限制性立方样条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A6B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(A) Nonlinear association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with the risk of major  diseases  in UK </w:t>
      </w:r>
      <w:proofErr w:type="spellStart"/>
      <w:r>
        <w:rPr>
          <w:rFonts w:hint="eastAsia"/>
          <w:sz w:val="16"/>
          <w:szCs w:val="16"/>
        </w:rPr>
        <w:t>Bioank</w:t>
      </w:r>
      <w:proofErr w:type="spellEnd"/>
      <w:r>
        <w:rPr>
          <w:rFonts w:hint="eastAsia"/>
          <w:sz w:val="16"/>
          <w:szCs w:val="16"/>
        </w:rPr>
        <w:t>.</w:t>
      </w:r>
    </w:p>
    <w:p w14:paraId="1D883054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(B) Nonlinear association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with the risk of major  diseases in Chinese cohort.</w:t>
      </w:r>
    </w:p>
    <w:p w14:paraId="0CB2B7BF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(C) Nonlinear association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with the risk of major  diseases in the Northern Chinese cohort.</w:t>
      </w:r>
    </w:p>
    <w:p w14:paraId="3F3FDAD3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(D) Nonlinear association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with the risk of major  diseases in the Southern Chinese cohort.</w:t>
      </w:r>
    </w:p>
    <w:p w14:paraId="0FBAB296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>HR: hazard ratio.</w:t>
      </w:r>
    </w:p>
    <w:p w14:paraId="0861E77B" w14:textId="77777777" w:rsidR="007F7435" w:rsidRDefault="007F7435" w:rsidP="007F7435"/>
    <w:p w14:paraId="2EFA1BFF" w14:textId="77777777" w:rsidR="007F7435" w:rsidRDefault="007F7435" w:rsidP="007F7435">
      <w:r>
        <w:rPr>
          <w:rFonts w:hint="eastAsia"/>
        </w:rPr>
        <w:br w:type="page"/>
      </w:r>
    </w:p>
    <w:p w14:paraId="4C10D5F6" w14:textId="77777777" w:rsidR="007F7435" w:rsidRDefault="007F7435" w:rsidP="007F7435"/>
    <w:p w14:paraId="3CED0D6B" w14:textId="77777777" w:rsidR="007F7435" w:rsidRDefault="007F7435" w:rsidP="007F7435">
      <w:pPr>
        <w:pStyle w:val="Heading1"/>
      </w:pPr>
      <w:r>
        <w:rPr>
          <w:rFonts w:hint="eastAsia"/>
        </w:rPr>
        <w:t>Supplementary Figure</w:t>
      </w:r>
      <w:r>
        <w:t xml:space="preserve"> </w:t>
      </w:r>
      <w:r>
        <w:rPr>
          <w:rFonts w:hint="eastAsia"/>
        </w:rPr>
        <w:t>S4</w:t>
      </w:r>
      <w:r>
        <w:t>.</w:t>
      </w:r>
      <w:r>
        <w:rPr>
          <w:rFonts w:hint="eastAsia"/>
        </w:rPr>
        <w:t xml:space="preserve"> Trends in </w:t>
      </w:r>
      <w:proofErr w:type="spellStart"/>
      <w:r>
        <w:rPr>
          <w:rFonts w:hint="eastAsia"/>
        </w:rPr>
        <w:t>PhenoAge</w:t>
      </w:r>
      <w:proofErr w:type="spellEnd"/>
      <w:r>
        <w:rPr>
          <w:rFonts w:hint="eastAsia"/>
        </w:rPr>
        <w:t xml:space="preserve"> as a function of chronological age. </w:t>
      </w:r>
    </w:p>
    <w:p w14:paraId="6D288D8C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1791854E" wp14:editId="44B3BD21">
            <wp:extent cx="5273040" cy="5300980"/>
            <wp:effectExtent l="0" t="0" r="0" b="2540"/>
            <wp:docPr id="8" name="图片 8" descr="相关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相关性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530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B1F3B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(A)Trends in </w:t>
      </w:r>
      <w:proofErr w:type="spellStart"/>
      <w:r>
        <w:rPr>
          <w:rFonts w:hint="eastAsia"/>
          <w:sz w:val="16"/>
          <w:szCs w:val="16"/>
        </w:rPr>
        <w:t>PhenoAge</w:t>
      </w:r>
      <w:proofErr w:type="spellEnd"/>
      <w:r>
        <w:rPr>
          <w:rFonts w:hint="eastAsia"/>
          <w:sz w:val="16"/>
          <w:szCs w:val="16"/>
        </w:rPr>
        <w:t xml:space="preserve"> as a function of chronological age of adults among men in UK </w:t>
      </w:r>
      <w:proofErr w:type="spellStart"/>
      <w:r>
        <w:rPr>
          <w:rFonts w:hint="eastAsia"/>
          <w:sz w:val="16"/>
          <w:szCs w:val="16"/>
        </w:rPr>
        <w:t>Bioank</w:t>
      </w:r>
      <w:proofErr w:type="spellEnd"/>
      <w:r>
        <w:rPr>
          <w:rFonts w:hint="eastAsia"/>
          <w:sz w:val="16"/>
          <w:szCs w:val="16"/>
        </w:rPr>
        <w:t>.</w:t>
      </w:r>
    </w:p>
    <w:p w14:paraId="5679FF83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(B) Trends in </w:t>
      </w:r>
      <w:proofErr w:type="spellStart"/>
      <w:r>
        <w:rPr>
          <w:rFonts w:hint="eastAsia"/>
          <w:sz w:val="16"/>
          <w:szCs w:val="16"/>
        </w:rPr>
        <w:t>PhenoAge</w:t>
      </w:r>
      <w:proofErr w:type="spellEnd"/>
      <w:r>
        <w:rPr>
          <w:rFonts w:hint="eastAsia"/>
          <w:sz w:val="16"/>
          <w:szCs w:val="16"/>
        </w:rPr>
        <w:t xml:space="preserve"> as a function of chronological age of adults among women in the UK Biobank.</w:t>
      </w:r>
    </w:p>
    <w:p w14:paraId="214C1FB4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(C) Trends in </w:t>
      </w:r>
      <w:proofErr w:type="spellStart"/>
      <w:r>
        <w:rPr>
          <w:rFonts w:hint="eastAsia"/>
          <w:sz w:val="16"/>
          <w:szCs w:val="16"/>
        </w:rPr>
        <w:t>PhenoAge</w:t>
      </w:r>
      <w:proofErr w:type="spellEnd"/>
      <w:r>
        <w:rPr>
          <w:rFonts w:hint="eastAsia"/>
          <w:sz w:val="16"/>
          <w:szCs w:val="16"/>
        </w:rPr>
        <w:t xml:space="preserve"> as a function of chronological age of adults among men in Chinese cohort.</w:t>
      </w:r>
    </w:p>
    <w:p w14:paraId="00691170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(D) Trends in </w:t>
      </w:r>
      <w:proofErr w:type="spellStart"/>
      <w:r>
        <w:rPr>
          <w:rFonts w:hint="eastAsia"/>
          <w:sz w:val="16"/>
          <w:szCs w:val="16"/>
        </w:rPr>
        <w:t>PhenoAge</w:t>
      </w:r>
      <w:proofErr w:type="spellEnd"/>
      <w:r>
        <w:rPr>
          <w:rFonts w:hint="eastAsia"/>
          <w:sz w:val="16"/>
          <w:szCs w:val="16"/>
        </w:rPr>
        <w:t xml:space="preserve"> as a function of chronological age of adults among women in Chinese cohort.</w:t>
      </w:r>
    </w:p>
    <w:p w14:paraId="59CEAF62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The red line depicts the expected </w:t>
      </w:r>
      <w:proofErr w:type="spellStart"/>
      <w:r>
        <w:rPr>
          <w:rFonts w:hint="eastAsia"/>
          <w:sz w:val="16"/>
          <w:szCs w:val="16"/>
        </w:rPr>
        <w:t>PhenoAge</w:t>
      </w:r>
      <w:proofErr w:type="spellEnd"/>
      <w:r>
        <w:rPr>
          <w:rFonts w:hint="eastAsia"/>
          <w:sz w:val="16"/>
          <w:szCs w:val="16"/>
        </w:rPr>
        <w:t xml:space="preserve"> for each chronological age, with points above the line depicting people who were phenotypically older than expected, and points below the line depicting those who were phenotypically younger than expected. </w:t>
      </w:r>
    </w:p>
    <w:p w14:paraId="692B1732" w14:textId="77777777" w:rsidR="007F7435" w:rsidRDefault="007F7435" w:rsidP="007F7435"/>
    <w:p w14:paraId="3525C42A" w14:textId="77777777" w:rsidR="007F7435" w:rsidRDefault="007F7435" w:rsidP="007F7435"/>
    <w:p w14:paraId="04E3416C" w14:textId="77777777" w:rsidR="007F7435" w:rsidRDefault="007F7435" w:rsidP="007F7435">
      <w:r>
        <w:rPr>
          <w:rFonts w:hint="eastAsia"/>
        </w:rPr>
        <w:br w:type="page"/>
      </w:r>
    </w:p>
    <w:p w14:paraId="1D518EA0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S5</w:t>
      </w:r>
      <w:r>
        <w:t>.</w:t>
      </w:r>
      <w:r>
        <w:rPr>
          <w:rFonts w:hint="eastAsia"/>
        </w:rPr>
        <w:t xml:space="preserve"> Distribution of </w:t>
      </w:r>
      <w:proofErr w:type="spellStart"/>
      <w:r>
        <w:rPr>
          <w:rFonts w:hint="eastAsia"/>
        </w:rPr>
        <w:t>PhenoAgeAccel</w:t>
      </w:r>
      <w:proofErr w:type="spellEnd"/>
      <w:r>
        <w:rPr>
          <w:rFonts w:hint="eastAsia"/>
        </w:rPr>
        <w:t xml:space="preserve"> across different disease states.</w:t>
      </w:r>
    </w:p>
    <w:p w14:paraId="5CD9410D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3E6B72E1" wp14:editId="3B22FE0D">
            <wp:extent cx="5267960" cy="3478530"/>
            <wp:effectExtent l="0" t="0" r="5080" b="11430"/>
            <wp:docPr id="9" name="图片 9" descr="密度分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密度分布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18104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(A)Distribution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across different disease states of adults among men in UK </w:t>
      </w:r>
      <w:proofErr w:type="spellStart"/>
      <w:r>
        <w:rPr>
          <w:rFonts w:hint="eastAsia"/>
          <w:sz w:val="16"/>
          <w:szCs w:val="16"/>
        </w:rPr>
        <w:t>Bioank</w:t>
      </w:r>
      <w:proofErr w:type="spellEnd"/>
      <w:r>
        <w:rPr>
          <w:rFonts w:hint="eastAsia"/>
          <w:sz w:val="16"/>
          <w:szCs w:val="16"/>
        </w:rPr>
        <w:t>.</w:t>
      </w:r>
    </w:p>
    <w:p w14:paraId="6FDF4281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(B) Distribution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across different disease states of adults among women in the UK Biobank.</w:t>
      </w:r>
    </w:p>
    <w:p w14:paraId="630736B6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(C) Distribution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across different disease states of adults among men in Chinese cohort.</w:t>
      </w:r>
    </w:p>
    <w:p w14:paraId="26CADB08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(D) Distribution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across different disease states of adults among women in Chinese cohort.</w:t>
      </w:r>
    </w:p>
    <w:p w14:paraId="4F417F7F" w14:textId="77777777" w:rsidR="007F7435" w:rsidRDefault="007F7435" w:rsidP="007F7435"/>
    <w:p w14:paraId="1EC510D1" w14:textId="77777777" w:rsidR="007F7435" w:rsidRDefault="007F7435" w:rsidP="007F7435"/>
    <w:p w14:paraId="0922E810" w14:textId="77777777" w:rsidR="007F7435" w:rsidRDefault="007F7435" w:rsidP="007F7435"/>
    <w:p w14:paraId="1B2D61E4" w14:textId="77777777" w:rsidR="007F7435" w:rsidRDefault="007F7435" w:rsidP="007F7435">
      <w:r>
        <w:rPr>
          <w:rFonts w:hint="eastAsia"/>
        </w:rPr>
        <w:br w:type="page"/>
      </w:r>
    </w:p>
    <w:p w14:paraId="37112485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S6</w:t>
      </w:r>
      <w:r>
        <w:t>.</w:t>
      </w:r>
      <w:r>
        <w:rPr>
          <w:rFonts w:hint="eastAsia"/>
        </w:rPr>
        <w:t xml:space="preserve"> The estimated increase in disease-free years based among the UKB population aged 45 to 100 after excluding participants with anxiety or/and depression </w:t>
      </w:r>
    </w:p>
    <w:p w14:paraId="27B2E11A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48790A2B" wp14:editId="6687FE78">
            <wp:extent cx="5257800" cy="3892550"/>
            <wp:effectExtent l="0" t="0" r="0" b="8890"/>
            <wp:docPr id="10" name="图片 10" descr="排除焦虑和抑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排除焦虑和抑郁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8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273AC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(A) Disease-free years gain in severe aging by </w:t>
      </w:r>
      <w:proofErr w:type="spellStart"/>
      <w:r>
        <w:rPr>
          <w:rFonts w:hint="eastAsia"/>
          <w:sz w:val="16"/>
          <w:szCs w:val="16"/>
        </w:rPr>
        <w:t>PhenoAgeAcce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men in the UK Biobank. (B) Disease-free years gain in severe aging by </w:t>
      </w:r>
      <w:proofErr w:type="spellStart"/>
      <w:r>
        <w:rPr>
          <w:rFonts w:hint="eastAsia"/>
          <w:sz w:val="16"/>
          <w:szCs w:val="16"/>
        </w:rPr>
        <w:t>PhenoAgeAcce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women in UK Biobank. (C)The expected disease-free years are estimated to be 45 and 65 years for UKB male participants. (D)</w:t>
      </w:r>
      <w:r>
        <w:rPr>
          <w:sz w:val="16"/>
          <w:szCs w:val="16"/>
        </w:rPr>
        <w:t xml:space="preserve">The expected disease-free years are estimated to be 45 </w:t>
      </w:r>
      <w:r>
        <w:rPr>
          <w:rFonts w:hint="eastAsia"/>
          <w:sz w:val="16"/>
          <w:szCs w:val="16"/>
        </w:rPr>
        <w:t>and</w:t>
      </w:r>
      <w:r>
        <w:rPr>
          <w:sz w:val="16"/>
          <w:szCs w:val="16"/>
        </w:rPr>
        <w:t xml:space="preserve"> 65 years for UKB </w:t>
      </w:r>
      <w:r>
        <w:rPr>
          <w:rFonts w:hint="eastAsia"/>
          <w:sz w:val="16"/>
          <w:szCs w:val="16"/>
        </w:rPr>
        <w:t>fe</w:t>
      </w:r>
      <w:r>
        <w:rPr>
          <w:sz w:val="16"/>
          <w:szCs w:val="16"/>
        </w:rPr>
        <w:t>male participants.</w:t>
      </w:r>
    </w:p>
    <w:p w14:paraId="05CC3D11" w14:textId="77777777" w:rsidR="007F7435" w:rsidRDefault="007F7435" w:rsidP="007F7435">
      <w:r>
        <w:rPr>
          <w:rFonts w:hint="eastAsia"/>
        </w:rPr>
        <w:br w:type="page"/>
      </w:r>
    </w:p>
    <w:p w14:paraId="074F75C5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S7</w:t>
      </w:r>
      <w:r>
        <w:t>.</w:t>
      </w:r>
      <w:r>
        <w:rPr>
          <w:rFonts w:hint="eastAsia"/>
        </w:rPr>
        <w:t xml:space="preserve"> The estimated increase in disease-free years based among the UKB population aged 45 to 100 excluding participants with onset of disease within 2 years of baseline </w:t>
      </w:r>
    </w:p>
    <w:p w14:paraId="0E65A9B6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0A3A1C30" wp14:editId="725801B3">
            <wp:extent cx="5259070" cy="3714115"/>
            <wp:effectExtent l="0" t="0" r="13970" b="4445"/>
            <wp:docPr id="11" name="图片 11" descr="基线两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基线两年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371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C65DC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(A) Disease-free years gain in severe aging by </w:t>
      </w:r>
      <w:proofErr w:type="spellStart"/>
      <w:r>
        <w:rPr>
          <w:rFonts w:hint="eastAsia"/>
          <w:sz w:val="16"/>
          <w:szCs w:val="16"/>
        </w:rPr>
        <w:t>PhenoAgeAcce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men in the UK Biobank. (B) Disease-free years gain in severe aging by </w:t>
      </w:r>
      <w:proofErr w:type="spellStart"/>
      <w:r>
        <w:rPr>
          <w:rFonts w:hint="eastAsia"/>
          <w:sz w:val="16"/>
          <w:szCs w:val="16"/>
        </w:rPr>
        <w:t>PhenoAgeAcce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women in UK Biobank. (C)The expected disease-free years are estimated to be 45 and 65 years for UKB male participants. (D)</w:t>
      </w:r>
      <w:r>
        <w:rPr>
          <w:sz w:val="16"/>
          <w:szCs w:val="16"/>
        </w:rPr>
        <w:t xml:space="preserve">The expected disease-free years are estimated to be 45 </w:t>
      </w:r>
      <w:r>
        <w:rPr>
          <w:rFonts w:hint="eastAsia"/>
          <w:sz w:val="16"/>
          <w:szCs w:val="16"/>
        </w:rPr>
        <w:t>and</w:t>
      </w:r>
      <w:r>
        <w:rPr>
          <w:sz w:val="16"/>
          <w:szCs w:val="16"/>
        </w:rPr>
        <w:t xml:space="preserve"> 65 years for UKB </w:t>
      </w:r>
      <w:r>
        <w:rPr>
          <w:rFonts w:hint="eastAsia"/>
          <w:sz w:val="16"/>
          <w:szCs w:val="16"/>
        </w:rPr>
        <w:t>fe</w:t>
      </w:r>
      <w:r>
        <w:rPr>
          <w:sz w:val="16"/>
          <w:szCs w:val="16"/>
        </w:rPr>
        <w:t>male participants.</w:t>
      </w:r>
    </w:p>
    <w:p w14:paraId="5B4C9258" w14:textId="77777777" w:rsidR="007F7435" w:rsidRDefault="007F7435" w:rsidP="007F7435"/>
    <w:p w14:paraId="239729B0" w14:textId="77777777" w:rsidR="007F7435" w:rsidRDefault="007F7435" w:rsidP="007F7435">
      <w:r>
        <w:rPr>
          <w:rFonts w:hint="eastAsia"/>
        </w:rPr>
        <w:br w:type="page"/>
      </w:r>
    </w:p>
    <w:p w14:paraId="7927181B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S8</w:t>
      </w:r>
      <w:r>
        <w:t>.</w:t>
      </w:r>
      <w:r>
        <w:rPr>
          <w:rFonts w:hint="eastAsia"/>
        </w:rPr>
        <w:t xml:space="preserve"> The estimated increase in disease-free years based among the UKB population aged 45 to 100 after restricting the analysis to participants with complete covariates in the UK Biobank.</w:t>
      </w:r>
    </w:p>
    <w:p w14:paraId="6BD4B579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35462CEF" wp14:editId="60369EDE">
            <wp:extent cx="5258435" cy="4258945"/>
            <wp:effectExtent l="0" t="0" r="14605" b="8255"/>
            <wp:docPr id="12" name="图片 12" descr="完整协变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完整协变量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425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2D1ED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(A) Disease-free years gain in severe aging by </w:t>
      </w:r>
      <w:proofErr w:type="spellStart"/>
      <w:r>
        <w:rPr>
          <w:rFonts w:hint="eastAsia"/>
          <w:sz w:val="16"/>
          <w:szCs w:val="16"/>
        </w:rPr>
        <w:t>PhenoAgeAcce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men in the UK Biobank. (B) Disease-free years gain in severe aging by </w:t>
      </w:r>
      <w:proofErr w:type="spellStart"/>
      <w:r>
        <w:rPr>
          <w:rFonts w:hint="eastAsia"/>
          <w:sz w:val="16"/>
          <w:szCs w:val="16"/>
        </w:rPr>
        <w:t>PhenoAgeAcce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women in UK Biobank. (C)The expected disease-free years are estimated to be 45 and 65 years for UKB male participants. (D)</w:t>
      </w:r>
      <w:r>
        <w:rPr>
          <w:sz w:val="16"/>
          <w:szCs w:val="16"/>
        </w:rPr>
        <w:t xml:space="preserve">The expected disease-free years are estimated to be 45 </w:t>
      </w:r>
      <w:r>
        <w:rPr>
          <w:rFonts w:hint="eastAsia"/>
          <w:sz w:val="16"/>
          <w:szCs w:val="16"/>
        </w:rPr>
        <w:t>and</w:t>
      </w:r>
      <w:r>
        <w:rPr>
          <w:sz w:val="16"/>
          <w:szCs w:val="16"/>
        </w:rPr>
        <w:t xml:space="preserve"> 65 years for UKB </w:t>
      </w:r>
      <w:r>
        <w:rPr>
          <w:rFonts w:hint="eastAsia"/>
          <w:sz w:val="16"/>
          <w:szCs w:val="16"/>
        </w:rPr>
        <w:t>fe</w:t>
      </w:r>
      <w:r>
        <w:rPr>
          <w:sz w:val="16"/>
          <w:szCs w:val="16"/>
        </w:rPr>
        <w:t>male participants.</w:t>
      </w:r>
    </w:p>
    <w:p w14:paraId="507C4B63" w14:textId="77777777" w:rsidR="007F7435" w:rsidRDefault="007F7435" w:rsidP="007F7435">
      <w:pPr>
        <w:sectPr w:rsidR="007F7435" w:rsidSect="007F7435">
          <w:footerReference w:type="default" r:id="rId13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B64EA15" w14:textId="77777777" w:rsidR="007F7435" w:rsidRDefault="007F7435" w:rsidP="007F7435"/>
    <w:p w14:paraId="79750EA7" w14:textId="77777777" w:rsidR="007F7435" w:rsidRDefault="007F7435" w:rsidP="007F7435">
      <w:pPr>
        <w:pStyle w:val="Heading1"/>
      </w:pPr>
      <w:r>
        <w:rPr>
          <w:rFonts w:hint="eastAsia"/>
        </w:rPr>
        <w:t>Supplementary Figure</w:t>
      </w:r>
      <w:r>
        <w:t xml:space="preserve"> </w:t>
      </w:r>
      <w:r>
        <w:rPr>
          <w:rFonts w:hint="eastAsia"/>
        </w:rPr>
        <w:t>S9</w:t>
      </w:r>
      <w:r>
        <w:t>.</w:t>
      </w:r>
      <w:r>
        <w:rPr>
          <w:rFonts w:hint="eastAsia"/>
        </w:rPr>
        <w:t xml:space="preserve"> The estimated increase in disease-free years based  among the UKB population aged 45 to 100 excluding single disease.</w:t>
      </w:r>
    </w:p>
    <w:p w14:paraId="1AC01382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2A79A6E2" wp14:editId="1803E5B9">
            <wp:extent cx="5271770" cy="1826895"/>
            <wp:effectExtent l="0" t="0" r="1270" b="1905"/>
            <wp:docPr id="14" name="图片 14" descr="去除一个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去除一个病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91900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>(A) Major diseases without dementia</w:t>
      </w:r>
    </w:p>
    <w:p w14:paraId="3900E65F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>(B) Major diseases without cancer</w:t>
      </w:r>
    </w:p>
    <w:p w14:paraId="7292AE63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>(C) Major diseases without respiratory disease</w:t>
      </w:r>
    </w:p>
    <w:p w14:paraId="0039110B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>(D) Major diseases without diabetes</w:t>
      </w:r>
    </w:p>
    <w:p w14:paraId="284F76E3" w14:textId="77777777" w:rsidR="007F7435" w:rsidRDefault="007F7435" w:rsidP="007F7435">
      <w:pPr>
        <w:sectPr w:rsidR="007F7435" w:rsidSect="007F743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0B90BC89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S10</w:t>
      </w:r>
      <w:r>
        <w:t>.</w:t>
      </w:r>
      <w:r>
        <w:rPr>
          <w:rFonts w:hint="eastAsia"/>
        </w:rPr>
        <w:t xml:space="preserve"> The estimated increase in disease-free years based </w:t>
      </w:r>
      <w:proofErr w:type="spellStart"/>
      <w:r>
        <w:rPr>
          <w:rFonts w:hint="eastAsia"/>
        </w:rPr>
        <w:t>amongthe</w:t>
      </w:r>
      <w:proofErr w:type="spellEnd"/>
      <w:r>
        <w:rPr>
          <w:rFonts w:hint="eastAsia"/>
        </w:rPr>
        <w:t xml:space="preserve"> Chinese cohort population aged 45 to 100 excluding single disease .</w:t>
      </w:r>
    </w:p>
    <w:p w14:paraId="4A9D7C01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6890B7D5" wp14:editId="12E9471D">
            <wp:extent cx="5263515" cy="2047875"/>
            <wp:effectExtent l="0" t="0" r="9525" b="9525"/>
            <wp:docPr id="15" name="图片 15" descr="剔除一个病天津和南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剔除一个病天津和南昌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B20F6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>(A) Major diseases without dementia</w:t>
      </w:r>
    </w:p>
    <w:p w14:paraId="3E1C34BD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>(B) Major diseases without cancer</w:t>
      </w:r>
    </w:p>
    <w:p w14:paraId="5B20196A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>(C) Major diseases without respiratory disease</w:t>
      </w:r>
    </w:p>
    <w:p w14:paraId="797BE0C7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>(D) Major diseases without diabetes</w:t>
      </w:r>
    </w:p>
    <w:p w14:paraId="206B3A5D" w14:textId="77777777" w:rsidR="007F7435" w:rsidRDefault="007F7435" w:rsidP="007F7435">
      <w:pPr>
        <w:sectPr w:rsidR="007F7435" w:rsidSect="007F743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CAAD63B" w14:textId="77777777" w:rsidR="007F7435" w:rsidRDefault="007F7435" w:rsidP="007F7435"/>
    <w:p w14:paraId="50E9641C" w14:textId="77777777" w:rsidR="007F7435" w:rsidRDefault="007F7435" w:rsidP="007F7435">
      <w:pPr>
        <w:pStyle w:val="Heading1"/>
      </w:pPr>
      <w:r>
        <w:rPr>
          <w:rFonts w:hint="eastAsia"/>
        </w:rPr>
        <w:t>Supplementary Figure</w:t>
      </w:r>
      <w:r>
        <w:t xml:space="preserve"> </w:t>
      </w:r>
      <w:r>
        <w:rPr>
          <w:rFonts w:hint="eastAsia"/>
        </w:rPr>
        <w:t>S</w:t>
      </w:r>
      <w:r>
        <w:t>1</w:t>
      </w:r>
      <w:r>
        <w:rPr>
          <w:rFonts w:hint="eastAsia"/>
        </w:rPr>
        <w:t>1</w:t>
      </w:r>
      <w:r>
        <w:t>.</w:t>
      </w:r>
      <w:r>
        <w:rPr>
          <w:rFonts w:hint="eastAsia"/>
        </w:rPr>
        <w:t xml:space="preserve"> The estimates of disease-free years and the gain of disease-free years at age 45 and 65 among participants after filling in missing values for </w:t>
      </w:r>
      <w:proofErr w:type="spellStart"/>
      <w:r>
        <w:rPr>
          <w:rFonts w:hint="eastAsia"/>
        </w:rPr>
        <w:t>biomarks</w:t>
      </w:r>
      <w:proofErr w:type="spellEnd"/>
      <w:r>
        <w:rPr>
          <w:rFonts w:hint="eastAsia"/>
        </w:rPr>
        <w:t xml:space="preserve"> in the UK Biobank.</w:t>
      </w:r>
    </w:p>
    <w:p w14:paraId="24B25560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1A59EA1F" wp14:editId="06775ECA">
            <wp:extent cx="5261610" cy="4201795"/>
            <wp:effectExtent l="0" t="0" r="11430" b="4445"/>
            <wp:docPr id="16" name="图片 16" descr="37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37万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1F720" w14:textId="77777777" w:rsidR="007F7435" w:rsidRDefault="007F7435" w:rsidP="007F7435">
      <w:pPr>
        <w:sectPr w:rsidR="007F7435" w:rsidSect="007F743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CF269C1" w14:textId="77777777" w:rsidR="007F7435" w:rsidRDefault="007F7435" w:rsidP="007F7435"/>
    <w:p w14:paraId="5ACFF6DD" w14:textId="77777777" w:rsidR="007F7435" w:rsidRDefault="007F7435" w:rsidP="007F7435">
      <w:pPr>
        <w:pStyle w:val="Heading1"/>
      </w:pPr>
      <w:r>
        <w:rPr>
          <w:rFonts w:hint="eastAsia"/>
        </w:rPr>
        <w:t>Supplementary Figure</w:t>
      </w:r>
      <w:r>
        <w:t xml:space="preserve"> </w:t>
      </w:r>
      <w:r>
        <w:rPr>
          <w:rFonts w:hint="eastAsia"/>
        </w:rPr>
        <w:t>S</w:t>
      </w:r>
      <w:r>
        <w:t>1</w:t>
      </w:r>
      <w:r>
        <w:rPr>
          <w:rFonts w:hint="eastAsia"/>
        </w:rPr>
        <w:t>2</w:t>
      </w:r>
      <w:r>
        <w:t>.</w:t>
      </w:r>
      <w:r>
        <w:rPr>
          <w:rFonts w:hint="eastAsia"/>
        </w:rPr>
        <w:t xml:space="preserve"> The estimated increase in disease-free years among the UKB and the Chinese cohort population aged 45 to 100</w:t>
      </w:r>
    </w:p>
    <w:p w14:paraId="773E6FBF" w14:textId="77777777" w:rsidR="007F7435" w:rsidRDefault="007F7435" w:rsidP="007F7435">
      <w:r>
        <w:rPr>
          <w:noProof/>
        </w:rPr>
        <w:drawing>
          <wp:inline distT="0" distB="0" distL="114300" distR="114300" wp14:anchorId="2C7C0F5A" wp14:editId="2E65AA5E">
            <wp:extent cx="6150610" cy="1162050"/>
            <wp:effectExtent l="0" t="0" r="6350" b="11430"/>
            <wp:docPr id="17" name="图片 2" descr="总人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总人群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5061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1EF12" w14:textId="77777777" w:rsidR="007F7435" w:rsidRDefault="007F7435" w:rsidP="007F7435">
      <w:pPr>
        <w:sectPr w:rsidR="007F7435" w:rsidSect="007F743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sz w:val="16"/>
          <w:szCs w:val="16"/>
        </w:rPr>
        <w:t xml:space="preserve">(A) Disease-free years gain in severe aging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total population in the UK Biobank based on </w:t>
      </w:r>
      <w:r>
        <w:rPr>
          <w:rFonts w:hint="eastAsia"/>
          <w:sz w:val="16"/>
          <w:szCs w:val="16"/>
          <w:shd w:val="clear" w:color="auto" w:fill="FFFFFF"/>
        </w:rPr>
        <w:t>three categories</w:t>
      </w:r>
      <w:r>
        <w:rPr>
          <w:rFonts w:hint="eastAsia"/>
          <w:sz w:val="16"/>
          <w:szCs w:val="16"/>
        </w:rPr>
        <w:t xml:space="preserve">. (B) Disease-free years gain in severe aging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total population in China cohort based on </w:t>
      </w:r>
      <w:r>
        <w:rPr>
          <w:rFonts w:hint="eastAsia"/>
          <w:sz w:val="16"/>
          <w:szCs w:val="16"/>
          <w:shd w:val="clear" w:color="auto" w:fill="FFFFFF"/>
        </w:rPr>
        <w:t xml:space="preserve">three categories. </w:t>
      </w:r>
      <w:r>
        <w:rPr>
          <w:rFonts w:hint="eastAsia"/>
          <w:sz w:val="16"/>
          <w:szCs w:val="16"/>
        </w:rPr>
        <w:t xml:space="preserve">(C) Disease-free years gain in severe aging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total population in southern China cohort based on </w:t>
      </w:r>
      <w:r>
        <w:rPr>
          <w:rFonts w:hint="eastAsia"/>
          <w:sz w:val="16"/>
          <w:szCs w:val="16"/>
          <w:shd w:val="clear" w:color="auto" w:fill="FFFFFF"/>
        </w:rPr>
        <w:t>three categories</w:t>
      </w:r>
      <w:r>
        <w:rPr>
          <w:rFonts w:hint="eastAsia"/>
          <w:sz w:val="16"/>
          <w:szCs w:val="16"/>
        </w:rPr>
        <w:t xml:space="preserve">. (D) Disease-free years gain in severe aging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total population in northern China based on </w:t>
      </w:r>
      <w:r>
        <w:rPr>
          <w:rFonts w:hint="eastAsia"/>
          <w:sz w:val="16"/>
          <w:szCs w:val="16"/>
          <w:shd w:val="clear" w:color="auto" w:fill="FFFFFF"/>
        </w:rPr>
        <w:t>three categories</w:t>
      </w:r>
      <w:r>
        <w:rPr>
          <w:rFonts w:hint="eastAsia"/>
          <w:sz w:val="16"/>
          <w:szCs w:val="16"/>
        </w:rPr>
        <w:t>.</w:t>
      </w:r>
    </w:p>
    <w:p w14:paraId="2F4D429B" w14:textId="77777777" w:rsidR="007F7435" w:rsidRDefault="007F7435" w:rsidP="007F7435"/>
    <w:p w14:paraId="42010F92" w14:textId="77777777" w:rsidR="007F7435" w:rsidRDefault="007F7435" w:rsidP="007F7435">
      <w:pPr>
        <w:pStyle w:val="Heading1"/>
      </w:pPr>
      <w:r>
        <w:rPr>
          <w:rFonts w:hint="eastAsia"/>
        </w:rPr>
        <w:t>Supplementary Figure</w:t>
      </w:r>
      <w:r>
        <w:t xml:space="preserve"> </w:t>
      </w:r>
      <w:r>
        <w:rPr>
          <w:rFonts w:hint="eastAsia"/>
        </w:rPr>
        <w:t>S</w:t>
      </w:r>
      <w:r>
        <w:t>1</w:t>
      </w:r>
      <w:r>
        <w:rPr>
          <w:rFonts w:hint="eastAsia"/>
        </w:rPr>
        <w:t>3</w:t>
      </w:r>
      <w:r>
        <w:t>.</w:t>
      </w:r>
      <w:r>
        <w:rPr>
          <w:rFonts w:hint="eastAsia"/>
        </w:rPr>
        <w:t xml:space="preserve"> Distribution of </w:t>
      </w:r>
      <w:proofErr w:type="spellStart"/>
      <w:r>
        <w:rPr>
          <w:rFonts w:hint="eastAsia"/>
        </w:rPr>
        <w:t>PhenoAgeAccel</w:t>
      </w:r>
      <w:proofErr w:type="spellEnd"/>
      <w:r>
        <w:rPr>
          <w:rFonts w:hint="eastAsia"/>
        </w:rPr>
        <w:t xml:space="preserve"> across different disease states in </w:t>
      </w:r>
      <w:proofErr w:type="spellStart"/>
      <w:r>
        <w:rPr>
          <w:rFonts w:hint="eastAsia"/>
        </w:rPr>
        <w:t>sourthern</w:t>
      </w:r>
      <w:proofErr w:type="spellEnd"/>
      <w:r>
        <w:rPr>
          <w:rFonts w:hint="eastAsia"/>
        </w:rPr>
        <w:t xml:space="preserve"> and northern </w:t>
      </w:r>
      <w:proofErr w:type="spellStart"/>
      <w:r>
        <w:rPr>
          <w:rFonts w:hint="eastAsia"/>
        </w:rPr>
        <w:t>chinese</w:t>
      </w:r>
      <w:proofErr w:type="spellEnd"/>
      <w:r>
        <w:rPr>
          <w:rFonts w:hint="eastAsia"/>
        </w:rPr>
        <w:t xml:space="preserve"> cohort.</w:t>
      </w:r>
    </w:p>
    <w:p w14:paraId="3DBF3705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0D45943F" wp14:editId="4154DBED">
            <wp:extent cx="5268595" cy="3331845"/>
            <wp:effectExtent l="0" t="0" r="4445" b="5715"/>
            <wp:docPr id="18" name="图片 18" descr="天津和南昌密度分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天津和南昌密度分布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E92A1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(A)Distribution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across different disease states of adults among men in southern Chinese cohort.</w:t>
      </w:r>
    </w:p>
    <w:p w14:paraId="233C2632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(B) Distribution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across different disease states of adults among women in southern Chinese cohort.</w:t>
      </w:r>
    </w:p>
    <w:p w14:paraId="559221CE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(C) Distribution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across different disease states of adults among men in northern Chinese cohort.</w:t>
      </w:r>
    </w:p>
    <w:p w14:paraId="6227CD47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(D) Distribution of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across different disease states of adults among women in northern Chinese cohort.</w:t>
      </w:r>
    </w:p>
    <w:p w14:paraId="2BFAF6C9" w14:textId="77777777" w:rsidR="007F7435" w:rsidRDefault="007F7435" w:rsidP="007F7435">
      <w:r>
        <w:rPr>
          <w:rFonts w:hint="eastAsia"/>
        </w:rPr>
        <w:br w:type="page"/>
      </w:r>
    </w:p>
    <w:p w14:paraId="55DA3644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</w:t>
      </w:r>
      <w:r>
        <w:t>1</w:t>
      </w:r>
      <w:r>
        <w:rPr>
          <w:rFonts w:hint="eastAsia"/>
        </w:rPr>
        <w:t>4</w:t>
      </w:r>
      <w:r>
        <w:t>.</w:t>
      </w:r>
      <w:r>
        <w:rPr>
          <w:rFonts w:hint="eastAsia"/>
        </w:rPr>
        <w:t xml:space="preserve"> Trends in </w:t>
      </w:r>
      <w:proofErr w:type="spellStart"/>
      <w:r>
        <w:rPr>
          <w:rFonts w:hint="eastAsia"/>
        </w:rPr>
        <w:t>PhenoAge</w:t>
      </w:r>
      <w:proofErr w:type="spellEnd"/>
      <w:r>
        <w:rPr>
          <w:rFonts w:hint="eastAsia"/>
        </w:rPr>
        <w:t xml:space="preserve"> as a function of chronological age. </w:t>
      </w:r>
    </w:p>
    <w:p w14:paraId="2F609FDA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6F85DEEC" wp14:editId="7DC5FD0A">
            <wp:extent cx="5253990" cy="5342890"/>
            <wp:effectExtent l="0" t="0" r="3810" b="6350"/>
            <wp:docPr id="19" name="图片 19" descr="天津和南昌的相关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天津和南昌的相关性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534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13D2C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(A)Trends in </w:t>
      </w:r>
      <w:proofErr w:type="spellStart"/>
      <w:r>
        <w:rPr>
          <w:rFonts w:hint="eastAsia"/>
          <w:sz w:val="16"/>
          <w:szCs w:val="16"/>
        </w:rPr>
        <w:t>PhenoAge</w:t>
      </w:r>
      <w:proofErr w:type="spellEnd"/>
      <w:r>
        <w:rPr>
          <w:rFonts w:hint="eastAsia"/>
          <w:sz w:val="16"/>
          <w:szCs w:val="16"/>
        </w:rPr>
        <w:t xml:space="preserve"> as a function of chronological age of adults among men in southern Chinese cohort.</w:t>
      </w:r>
    </w:p>
    <w:p w14:paraId="63F485B1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(B) Trends in </w:t>
      </w:r>
      <w:proofErr w:type="spellStart"/>
      <w:r>
        <w:rPr>
          <w:rFonts w:hint="eastAsia"/>
          <w:sz w:val="16"/>
          <w:szCs w:val="16"/>
        </w:rPr>
        <w:t>PhenoAge</w:t>
      </w:r>
      <w:proofErr w:type="spellEnd"/>
      <w:r>
        <w:rPr>
          <w:rFonts w:hint="eastAsia"/>
          <w:sz w:val="16"/>
          <w:szCs w:val="16"/>
        </w:rPr>
        <w:t xml:space="preserve"> as a function of chronological age of adults among women in the southern Chinese cohort.</w:t>
      </w:r>
    </w:p>
    <w:p w14:paraId="36B9C6CC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(C) Trends in </w:t>
      </w:r>
      <w:proofErr w:type="spellStart"/>
      <w:r>
        <w:rPr>
          <w:rFonts w:hint="eastAsia"/>
          <w:sz w:val="16"/>
          <w:szCs w:val="16"/>
        </w:rPr>
        <w:t>PhenoAge</w:t>
      </w:r>
      <w:proofErr w:type="spellEnd"/>
      <w:r>
        <w:rPr>
          <w:rFonts w:hint="eastAsia"/>
          <w:sz w:val="16"/>
          <w:szCs w:val="16"/>
        </w:rPr>
        <w:t xml:space="preserve"> as a function of chronological age of adults among men in northern Chinese cohort.</w:t>
      </w:r>
    </w:p>
    <w:p w14:paraId="100C3E61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(D) Trends in </w:t>
      </w:r>
      <w:proofErr w:type="spellStart"/>
      <w:r>
        <w:rPr>
          <w:rFonts w:hint="eastAsia"/>
          <w:sz w:val="16"/>
          <w:szCs w:val="16"/>
        </w:rPr>
        <w:t>PhenoAge</w:t>
      </w:r>
      <w:proofErr w:type="spellEnd"/>
      <w:r>
        <w:rPr>
          <w:rFonts w:hint="eastAsia"/>
          <w:sz w:val="16"/>
          <w:szCs w:val="16"/>
        </w:rPr>
        <w:t xml:space="preserve"> as a function of chronological age of adults among women in northern Chinese cohort.</w:t>
      </w:r>
    </w:p>
    <w:p w14:paraId="40C1C08B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The red line depicts the expected </w:t>
      </w:r>
      <w:proofErr w:type="spellStart"/>
      <w:r>
        <w:rPr>
          <w:rFonts w:hint="eastAsia"/>
          <w:sz w:val="16"/>
          <w:szCs w:val="16"/>
        </w:rPr>
        <w:t>PhenoAge</w:t>
      </w:r>
      <w:proofErr w:type="spellEnd"/>
      <w:r>
        <w:rPr>
          <w:rFonts w:hint="eastAsia"/>
          <w:sz w:val="16"/>
          <w:szCs w:val="16"/>
        </w:rPr>
        <w:t xml:space="preserve"> for each chronological age, with points above the line depicting people who were phenotypically older than expected, and points below the line depicting those who were phenotypically younger than expected. </w:t>
      </w:r>
    </w:p>
    <w:p w14:paraId="64045BE7" w14:textId="77777777" w:rsidR="007F7435" w:rsidRDefault="007F7435" w:rsidP="007F7435"/>
    <w:p w14:paraId="16468ABB" w14:textId="77777777" w:rsidR="007F7435" w:rsidRDefault="007F7435" w:rsidP="007F7435"/>
    <w:p w14:paraId="2B44EB4C" w14:textId="77777777" w:rsidR="007F7435" w:rsidRDefault="007F7435" w:rsidP="007F7435">
      <w:r>
        <w:rPr>
          <w:rFonts w:hint="eastAsia"/>
        </w:rPr>
        <w:lastRenderedPageBreak/>
        <w:br w:type="page"/>
      </w:r>
    </w:p>
    <w:p w14:paraId="0E038167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</w:t>
      </w:r>
      <w:r>
        <w:t>1</w:t>
      </w:r>
      <w:r>
        <w:rPr>
          <w:rFonts w:hint="eastAsia"/>
        </w:rPr>
        <w:t>5</w:t>
      </w:r>
      <w:r>
        <w:t>.</w:t>
      </w:r>
      <w:r>
        <w:rPr>
          <w:rFonts w:hint="eastAsia"/>
        </w:rPr>
        <w:t xml:space="preserve"> The estimated increase in disease-free years  among the Northern and Southern China Cohort population aged 45 to 100 </w:t>
      </w:r>
    </w:p>
    <w:p w14:paraId="37880823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2F896BD5" wp14:editId="45FAA651">
            <wp:extent cx="5259070" cy="3559810"/>
            <wp:effectExtent l="0" t="0" r="13970" b="6350"/>
            <wp:docPr id="20" name="图片 20" descr="天津和南昌正数三分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天津和南昌正数三分类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CF7A2" w14:textId="77777777" w:rsidR="007F7435" w:rsidRDefault="007F7435" w:rsidP="007F7435"/>
    <w:p w14:paraId="1EA508A6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(A) Disease-free years gain in severe aging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men in southern Chinese cohort.(B) Disease-free years gain in severe aging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women in southern Chinese cohort(C) Disease-free years gain in severe aging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men in northern Chinese cohort.(D) Disease-free years gain in severe aging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women in northern Chinese cohort.</w:t>
      </w:r>
    </w:p>
    <w:p w14:paraId="3C499974" w14:textId="77777777" w:rsidR="007F7435" w:rsidRDefault="007F7435" w:rsidP="007F7435">
      <w:pPr>
        <w:sectPr w:rsidR="007F7435" w:rsidSect="007F743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6E90C61D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</w:t>
      </w:r>
      <w:r>
        <w:t>1</w:t>
      </w:r>
      <w:r>
        <w:rPr>
          <w:rFonts w:hint="eastAsia"/>
        </w:rPr>
        <w:t>6</w:t>
      </w:r>
      <w:r>
        <w:t>.</w:t>
      </w:r>
      <w:r>
        <w:rPr>
          <w:rFonts w:hint="eastAsia"/>
        </w:rPr>
        <w:t xml:space="preserve"> The estimated increase in disease-free years among the Northern and Southern China Cohort population aged 45 to 100 </w:t>
      </w:r>
    </w:p>
    <w:p w14:paraId="430D319C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3BCB4665" wp14:editId="005869C9">
            <wp:extent cx="5271135" cy="3604895"/>
            <wp:effectExtent l="0" t="0" r="1905" b="6985"/>
            <wp:docPr id="21" name="图片 21" descr="天津和南昌二分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天津和南昌二分类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4F6E0" w14:textId="77777777" w:rsidR="007F7435" w:rsidRDefault="007F7435" w:rsidP="007F7435">
      <w:pPr>
        <w:rPr>
          <w:b/>
          <w:bCs/>
        </w:rPr>
        <w:sectPr w:rsidR="007F7435" w:rsidSect="007F7435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>
        <w:rPr>
          <w:rFonts w:hint="eastAsia"/>
          <w:sz w:val="16"/>
          <w:szCs w:val="16"/>
        </w:rPr>
        <w:t xml:space="preserve"> (A) Disease-free years gain in Accelerated ageing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men in southern Chinese cohort based dichotomous classification. (B) Disease-free years gain in Accelerated ageing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women in southern Chinese cohort based on based dichotomous classification. (C) Disease-free years gain in Accelerated ageing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men in northern Chinese cohort based dichotomous classification. (D) Disease-free years gain in Accelerated ageing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women in northern Chinese cohort based dichotomous classification</w:t>
      </w:r>
    </w:p>
    <w:p w14:paraId="46EFDAF9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S17</w:t>
      </w:r>
      <w:r>
        <w:t>.</w:t>
      </w:r>
      <w:r>
        <w:rPr>
          <w:rFonts w:hint="eastAsia"/>
        </w:rPr>
        <w:t xml:space="preserve"> The estimated increase in disease-free years based on tertiles among the Northern and Southern China Cohort population aged 45 to 100 </w:t>
      </w:r>
    </w:p>
    <w:p w14:paraId="7AB05600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5ADEF65F" wp14:editId="369E76C0">
            <wp:extent cx="5262880" cy="3956050"/>
            <wp:effectExtent l="0" t="0" r="10160" b="6350"/>
            <wp:docPr id="22" name="图片 22" descr="天津和南昌三等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天津和南昌三等分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02C25" w14:textId="77777777" w:rsidR="007F7435" w:rsidRDefault="007F7435" w:rsidP="007F7435">
      <w:r>
        <w:rPr>
          <w:rFonts w:hint="eastAsia"/>
          <w:sz w:val="16"/>
          <w:szCs w:val="16"/>
        </w:rPr>
        <w:t xml:space="preserve">(A) Disease-free years gain in Tertile 1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men in southern Chinese cohort based on tertile. (B) Disease-free years gain in Tertile 1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women in southern Chinese cohort based on based on tertile.</w:t>
      </w:r>
      <w:r>
        <w:rPr>
          <w:rFonts w:hint="eastAsia"/>
          <w:sz w:val="16"/>
          <w:szCs w:val="16"/>
          <w:shd w:val="clear" w:color="auto" w:fill="FFFFFF"/>
        </w:rPr>
        <w:t xml:space="preserve"> </w:t>
      </w:r>
      <w:r>
        <w:rPr>
          <w:rFonts w:hint="eastAsia"/>
          <w:sz w:val="16"/>
          <w:szCs w:val="16"/>
        </w:rPr>
        <w:t xml:space="preserve">(C) Disease-free years gain in Tertile 1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men in northern Chinese cohort based on tertile. (D) Disease-free years gain in Tertile 1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 compared with the other aging groups among women in northern Chinese cohort based on tertile.</w:t>
      </w:r>
    </w:p>
    <w:p w14:paraId="080A61E2" w14:textId="77777777" w:rsidR="007F7435" w:rsidRDefault="007F7435" w:rsidP="007F7435">
      <w:r>
        <w:rPr>
          <w:rFonts w:hint="eastAsia"/>
        </w:rPr>
        <w:br w:type="page"/>
      </w:r>
    </w:p>
    <w:p w14:paraId="1159D7CC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S18</w:t>
      </w:r>
      <w:r>
        <w:t>.</w:t>
      </w:r>
      <w:r>
        <w:rPr>
          <w:rFonts w:hint="eastAsia"/>
        </w:rPr>
        <w:t xml:space="preserve"> The estimated increase in disease-free years based on quartiles among the Northern and Southern China Cohort population aged 45 to 100 </w:t>
      </w:r>
    </w:p>
    <w:p w14:paraId="3EB86588" w14:textId="77777777" w:rsidR="007F7435" w:rsidRDefault="007F7435" w:rsidP="007F7435">
      <w:r>
        <w:rPr>
          <w:rFonts w:hint="eastAsia"/>
          <w:noProof/>
        </w:rPr>
        <w:drawing>
          <wp:inline distT="0" distB="0" distL="114300" distR="114300" wp14:anchorId="783E7C9D" wp14:editId="103F7D36">
            <wp:extent cx="5271770" cy="3917315"/>
            <wp:effectExtent l="0" t="0" r="1270" b="14605"/>
            <wp:docPr id="23" name="图片 23" descr="天津和南昌四等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天津和南昌四等分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91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BE3A1" w14:textId="77777777" w:rsidR="007F7435" w:rsidRDefault="007F7435" w:rsidP="007F7435"/>
    <w:p w14:paraId="1FF86D6F" w14:textId="77777777" w:rsidR="007F7435" w:rsidRDefault="007F7435" w:rsidP="007F7435">
      <w:pPr>
        <w:rPr>
          <w:sz w:val="16"/>
          <w:szCs w:val="16"/>
        </w:rPr>
      </w:pPr>
      <w:r>
        <w:rPr>
          <w:rFonts w:hint="eastAsia"/>
          <w:sz w:val="16"/>
          <w:szCs w:val="16"/>
        </w:rPr>
        <w:t xml:space="preserve">(A) Disease-free years gain in Quartile 1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men in southern Chinese cohort based on </w:t>
      </w:r>
      <w:r>
        <w:rPr>
          <w:rFonts w:hint="eastAsia"/>
          <w:sz w:val="16"/>
          <w:szCs w:val="16"/>
          <w:shd w:val="clear" w:color="auto" w:fill="FFFFFF"/>
        </w:rPr>
        <w:t>quartering</w:t>
      </w:r>
      <w:r>
        <w:rPr>
          <w:rFonts w:hint="eastAsia"/>
          <w:sz w:val="16"/>
          <w:szCs w:val="16"/>
        </w:rPr>
        <w:t xml:space="preserve">. (B) Disease-free years gain in Quartile 1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women in southern Chinese cohort based on based on </w:t>
      </w:r>
      <w:r>
        <w:rPr>
          <w:rFonts w:hint="eastAsia"/>
          <w:sz w:val="16"/>
          <w:szCs w:val="16"/>
          <w:shd w:val="clear" w:color="auto" w:fill="FFFFFF"/>
        </w:rPr>
        <w:t>quartering</w:t>
      </w:r>
      <w:r>
        <w:rPr>
          <w:rFonts w:hint="eastAsia"/>
          <w:sz w:val="16"/>
          <w:szCs w:val="16"/>
        </w:rPr>
        <w:t>.</w:t>
      </w:r>
      <w:r>
        <w:rPr>
          <w:rFonts w:hint="eastAsia"/>
          <w:sz w:val="16"/>
          <w:szCs w:val="16"/>
          <w:shd w:val="clear" w:color="auto" w:fill="FFFFFF"/>
        </w:rPr>
        <w:t xml:space="preserve"> </w:t>
      </w:r>
      <w:r>
        <w:rPr>
          <w:rFonts w:hint="eastAsia"/>
          <w:sz w:val="16"/>
          <w:szCs w:val="16"/>
        </w:rPr>
        <w:t xml:space="preserve">(C) Disease-free years gain in Quartile 1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men in northern Chinese cohort. based on </w:t>
      </w:r>
      <w:r>
        <w:rPr>
          <w:rFonts w:hint="eastAsia"/>
          <w:sz w:val="16"/>
          <w:szCs w:val="16"/>
          <w:shd w:val="clear" w:color="auto" w:fill="FFFFFF"/>
        </w:rPr>
        <w:t>quartering</w:t>
      </w:r>
      <w:r>
        <w:rPr>
          <w:rFonts w:hint="eastAsia"/>
          <w:sz w:val="16"/>
          <w:szCs w:val="16"/>
        </w:rPr>
        <w:t xml:space="preserve">. (D) Disease-free years gain in Quartile 1 by </w:t>
      </w:r>
      <w:proofErr w:type="spellStart"/>
      <w:r>
        <w:rPr>
          <w:rFonts w:hint="eastAsia"/>
          <w:sz w:val="16"/>
          <w:szCs w:val="16"/>
        </w:rPr>
        <w:t>PhenoAgeaccel</w:t>
      </w:r>
      <w:proofErr w:type="spellEnd"/>
      <w:r>
        <w:rPr>
          <w:rFonts w:hint="eastAsia"/>
          <w:sz w:val="16"/>
          <w:szCs w:val="16"/>
        </w:rPr>
        <w:t xml:space="preserve"> compared with the other aging groups among women in northern Chinese cohort based on </w:t>
      </w:r>
      <w:r>
        <w:rPr>
          <w:rFonts w:hint="eastAsia"/>
          <w:sz w:val="16"/>
          <w:szCs w:val="16"/>
          <w:shd w:val="clear" w:color="auto" w:fill="FFFFFF"/>
        </w:rPr>
        <w:t>quartering</w:t>
      </w:r>
      <w:r>
        <w:rPr>
          <w:rFonts w:hint="eastAsia"/>
          <w:sz w:val="16"/>
          <w:szCs w:val="16"/>
        </w:rPr>
        <w:t>.</w:t>
      </w:r>
    </w:p>
    <w:p w14:paraId="188AFBEA" w14:textId="77777777" w:rsidR="007F7435" w:rsidRDefault="007F7435" w:rsidP="007F7435">
      <w:pPr>
        <w:rPr>
          <w:sz w:val="16"/>
          <w:szCs w:val="16"/>
        </w:rPr>
        <w:sectPr w:rsidR="007F7435" w:rsidSect="007F743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26EF0984" w14:textId="77777777" w:rsidR="007F7435" w:rsidRDefault="007F7435" w:rsidP="007F7435">
      <w:pPr>
        <w:pStyle w:val="Heading1"/>
        <w:rPr>
          <w:szCs w:val="20"/>
        </w:rPr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S19</w:t>
      </w:r>
      <w:r>
        <w:t>.</w:t>
      </w:r>
      <w:r>
        <w:rPr>
          <w:rFonts w:hint="eastAsia"/>
        </w:rPr>
        <w:t xml:space="preserve"> </w:t>
      </w:r>
      <w:r>
        <w:rPr>
          <w:rFonts w:hint="eastAsia"/>
          <w:b/>
          <w:bCs/>
          <w:sz w:val="20"/>
          <w:szCs w:val="20"/>
        </w:rPr>
        <w:t>Webpage application interface</w:t>
      </w:r>
    </w:p>
    <w:p w14:paraId="3B4CC7B3" w14:textId="77777777" w:rsidR="007F7435" w:rsidRDefault="007F7435" w:rsidP="007F7435">
      <w:pPr>
        <w:sectPr w:rsidR="007F7435" w:rsidSect="007F743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rPr>
          <w:rFonts w:hint="eastAsia"/>
          <w:noProof/>
        </w:rPr>
        <w:drawing>
          <wp:inline distT="0" distB="0" distL="114300" distR="114300" wp14:anchorId="6EB342ED" wp14:editId="6E1B74C8">
            <wp:extent cx="5268595" cy="3993515"/>
            <wp:effectExtent l="0" t="0" r="4445" b="14605"/>
            <wp:docPr id="24" name="图片 24" descr="平台UK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平台UKB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99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5E117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Figure</w:t>
      </w:r>
      <w:r>
        <w:t xml:space="preserve"> </w:t>
      </w:r>
      <w:r>
        <w:rPr>
          <w:rFonts w:hint="eastAsia"/>
        </w:rPr>
        <w:t>S20</w:t>
      </w:r>
      <w:r>
        <w:t xml:space="preserve">: </w:t>
      </w:r>
      <w:proofErr w:type="spellStart"/>
      <w:r>
        <w:t>PhenoAge</w:t>
      </w:r>
      <w:proofErr w:type="spellEnd"/>
      <w:r>
        <w:t xml:space="preserve"> acceleration is associated with increased </w:t>
      </w:r>
      <w:r>
        <w:rPr>
          <w:rFonts w:hint="eastAsia"/>
        </w:rPr>
        <w:t>incidence</w:t>
      </w:r>
      <w:r>
        <w:t xml:space="preserve"> risk. </w:t>
      </w:r>
    </w:p>
    <w:p w14:paraId="0FE8F8A3" w14:textId="77777777" w:rsidR="007F7435" w:rsidRDefault="007F7435" w:rsidP="007F7435">
      <w:pPr>
        <w:rPr>
          <w:b/>
          <w:bCs/>
        </w:rPr>
      </w:pPr>
      <w:r>
        <w:rPr>
          <w:rFonts w:hint="eastAsia"/>
          <w:b/>
          <w:bCs/>
          <w:noProof/>
        </w:rPr>
        <w:drawing>
          <wp:inline distT="0" distB="0" distL="114300" distR="114300" wp14:anchorId="2E5C1212" wp14:editId="1D2E084B">
            <wp:extent cx="5273675" cy="2667635"/>
            <wp:effectExtent l="0" t="0" r="14605" b="14605"/>
            <wp:docPr id="25" name="图片 25" descr="第二波测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第二波测试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7516A" w14:textId="77777777" w:rsidR="007F7435" w:rsidRDefault="007F7435" w:rsidP="007F7435">
      <w:pPr>
        <w:rPr>
          <w:b/>
          <w:bCs/>
        </w:rPr>
      </w:pPr>
      <w:r>
        <w:rPr>
          <w:sz w:val="20"/>
          <w:szCs w:val="20"/>
        </w:rPr>
        <w:t xml:space="preserve">(A) Distribution of </w:t>
      </w:r>
      <w:proofErr w:type="spellStart"/>
      <w:r>
        <w:rPr>
          <w:sz w:val="20"/>
          <w:szCs w:val="20"/>
        </w:rPr>
        <w:t>PhenoAge</w:t>
      </w:r>
      <w:proofErr w:type="spellEnd"/>
      <w:r>
        <w:rPr>
          <w:sz w:val="20"/>
          <w:szCs w:val="20"/>
        </w:rPr>
        <w:t xml:space="preserve"> acceleration values (</w:t>
      </w:r>
      <w:proofErr w:type="spellStart"/>
      <w:r>
        <w:rPr>
          <w:sz w:val="20"/>
          <w:szCs w:val="20"/>
        </w:rPr>
        <w:t>PhenoAgeAccel</w:t>
      </w:r>
      <w:proofErr w:type="spellEnd"/>
      <w:r>
        <w:rPr>
          <w:sz w:val="20"/>
          <w:szCs w:val="20"/>
        </w:rPr>
        <w:t>) between the non-diagnosis group and the diagnosis group. The pink box plot represents the non-diagnosis group (n=</w:t>
      </w:r>
      <w:r>
        <w:rPr>
          <w:rFonts w:hint="eastAsia"/>
          <w:sz w:val="20"/>
          <w:szCs w:val="20"/>
        </w:rPr>
        <w:t>3374</w:t>
      </w:r>
      <w:r>
        <w:rPr>
          <w:sz w:val="20"/>
          <w:szCs w:val="20"/>
        </w:rPr>
        <w:t>), while the blue violin plot represents patients in the diagnosis group (n=</w:t>
      </w:r>
      <w:r>
        <w:rPr>
          <w:rFonts w:hint="eastAsia"/>
          <w:sz w:val="20"/>
          <w:szCs w:val="20"/>
        </w:rPr>
        <w:t>8349</w:t>
      </w:r>
      <w:r>
        <w:rPr>
          <w:sz w:val="20"/>
          <w:szCs w:val="20"/>
        </w:rPr>
        <w:t xml:space="preserve">). (B) Prevalence distribution across different </w:t>
      </w:r>
      <w:proofErr w:type="spellStart"/>
      <w:r>
        <w:rPr>
          <w:sz w:val="20"/>
          <w:szCs w:val="20"/>
        </w:rPr>
        <w:t>PhenoAge</w:t>
      </w:r>
      <w:proofErr w:type="spellEnd"/>
      <w:r>
        <w:rPr>
          <w:sz w:val="20"/>
          <w:szCs w:val="20"/>
        </w:rPr>
        <w:t xml:space="preserve"> acceleration groups. Yellow, blue, and pink bar charts represent the severe aging group (n=</w:t>
      </w:r>
      <w:r>
        <w:rPr>
          <w:rFonts w:hint="eastAsia"/>
          <w:sz w:val="20"/>
          <w:szCs w:val="20"/>
        </w:rPr>
        <w:t>2653</w:t>
      </w:r>
      <w:r>
        <w:rPr>
          <w:sz w:val="20"/>
          <w:szCs w:val="20"/>
        </w:rPr>
        <w:t>), mild aging group (n=</w:t>
      </w:r>
      <w:r>
        <w:rPr>
          <w:rFonts w:hint="eastAsia"/>
          <w:sz w:val="20"/>
          <w:szCs w:val="20"/>
        </w:rPr>
        <w:t>2969</w:t>
      </w:r>
      <w:r>
        <w:rPr>
          <w:sz w:val="20"/>
          <w:szCs w:val="20"/>
        </w:rPr>
        <w:t>), and non</w:t>
      </w:r>
      <w:r>
        <w:rPr>
          <w:rFonts w:hint="eastAsia"/>
          <w:sz w:val="20"/>
          <w:szCs w:val="20"/>
        </w:rPr>
        <w:t>-</w:t>
      </w:r>
      <w:r>
        <w:rPr>
          <w:sz w:val="20"/>
          <w:szCs w:val="20"/>
        </w:rPr>
        <w:t>aging group (n=</w:t>
      </w:r>
      <w:r>
        <w:rPr>
          <w:rFonts w:hint="eastAsia"/>
          <w:sz w:val="20"/>
          <w:szCs w:val="20"/>
        </w:rPr>
        <w:t>6101</w:t>
      </w:r>
      <w:r>
        <w:rPr>
          <w:sz w:val="20"/>
          <w:szCs w:val="20"/>
        </w:rPr>
        <w:t>), respectively.</w:t>
      </w:r>
    </w:p>
    <w:p w14:paraId="031B454D" w14:textId="77777777" w:rsidR="007F7435" w:rsidRDefault="007F7435" w:rsidP="007F7435">
      <w:pPr>
        <w:rPr>
          <w:b/>
          <w:bCs/>
        </w:rPr>
      </w:pPr>
    </w:p>
    <w:p w14:paraId="483E3CC4" w14:textId="77777777" w:rsidR="007F7435" w:rsidRDefault="007F7435" w:rsidP="007F7435">
      <w:pPr>
        <w:sectPr w:rsidR="007F7435" w:rsidSect="007F743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6AE01FA" w14:textId="77777777" w:rsidR="007F7435" w:rsidRDefault="007F7435" w:rsidP="007F7435">
      <w:pPr>
        <w:spacing w:line="240" w:lineRule="auto"/>
        <w:rPr>
          <w:bCs/>
          <w:szCs w:val="20"/>
        </w:rPr>
      </w:pPr>
    </w:p>
    <w:p w14:paraId="2C8E84FA" w14:textId="77777777" w:rsidR="007F7435" w:rsidRDefault="007F7435" w:rsidP="007F7435">
      <w:pPr>
        <w:pStyle w:val="Heading1"/>
      </w:pPr>
      <w:r>
        <w:rPr>
          <w:rFonts w:hint="eastAsia"/>
        </w:rPr>
        <w:t>Supplementary Table S1. ICD-10 Codes for chronic diseases</w:t>
      </w:r>
    </w:p>
    <w:tbl>
      <w:tblPr>
        <w:tblW w:w="12059" w:type="dxa"/>
        <w:tblInd w:w="96" w:type="dxa"/>
        <w:tblLook w:val="04A0" w:firstRow="1" w:lastRow="0" w:firstColumn="1" w:lastColumn="0" w:noHBand="0" w:noVBand="1"/>
      </w:tblPr>
      <w:tblGrid>
        <w:gridCol w:w="2381"/>
        <w:gridCol w:w="9678"/>
      </w:tblGrid>
      <w:tr w:rsidR="007F7435" w14:paraId="3C0F89F3" w14:textId="77777777" w:rsidTr="00B23DA5">
        <w:trPr>
          <w:trHeight w:val="469"/>
        </w:trPr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290244A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SimSun"/>
                <w:b/>
                <w:bCs/>
                <w:color w:val="000000"/>
                <w:kern w:val="0"/>
                <w:sz w:val="16"/>
                <w:szCs w:val="16"/>
                <w:lang w:bidi="ar"/>
              </w:rPr>
              <w:t>Major chronic disease</w:t>
            </w:r>
          </w:p>
        </w:tc>
        <w:tc>
          <w:tcPr>
            <w:tcW w:w="9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ECD10F0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SimSun"/>
                <w:b/>
                <w:bCs/>
                <w:color w:val="000000"/>
                <w:kern w:val="0"/>
                <w:sz w:val="16"/>
                <w:szCs w:val="16"/>
                <w:lang w:bidi="ar"/>
              </w:rPr>
              <w:t>ICD-10 codes</w:t>
            </w:r>
          </w:p>
        </w:tc>
      </w:tr>
      <w:tr w:rsidR="007F7435" w14:paraId="4D3D5A49" w14:textId="77777777" w:rsidTr="00B23DA5">
        <w:trPr>
          <w:trHeight w:val="469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B2C030C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diabetes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27DC00C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E10-16, G59.0, G63.2, H28.0, H36.0, M14.2, N08.3, O24.X, T38.3, Y42.3</w:t>
            </w:r>
          </w:p>
        </w:tc>
      </w:tr>
      <w:tr w:rsidR="007F7435" w14:paraId="63DB425B" w14:textId="77777777" w:rsidTr="00B23DA5">
        <w:trPr>
          <w:trHeight w:val="469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5BD78C3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cancer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0CEAD4E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C00-C97, except for C44 (non-melanoma skin cancer), D01.0, D02.0, D09.0</w:t>
            </w:r>
          </w:p>
        </w:tc>
      </w:tr>
      <w:tr w:rsidR="007F7435" w14:paraId="64771ABE" w14:textId="77777777" w:rsidTr="00B23DA5">
        <w:trPr>
          <w:trHeight w:val="469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D8D7FA9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dementia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8677818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F00-F05, G300</w:t>
            </w:r>
            <w:r>
              <w:rPr>
                <w:rFonts w:eastAsia="SimSun" w:hint="eastAsia"/>
                <w:color w:val="000000"/>
                <w:kern w:val="0"/>
                <w:sz w:val="16"/>
                <w:szCs w:val="16"/>
                <w:lang w:bidi="ar"/>
              </w:rPr>
              <w:t>,G301,G308,G309</w:t>
            </w:r>
          </w:p>
        </w:tc>
      </w:tr>
      <w:tr w:rsidR="007F7435" w14:paraId="22E6BF1F" w14:textId="77777777" w:rsidTr="00B23DA5">
        <w:trPr>
          <w:trHeight w:val="5439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849C5B0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lastRenderedPageBreak/>
              <w:t>Respiratory diseases</w:t>
            </w:r>
          </w:p>
        </w:tc>
        <w:tc>
          <w:tcPr>
            <w:tcW w:w="9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31C289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I26 for pulmonary embolism</w:t>
            </w:r>
          </w:p>
          <w:p w14:paraId="7D00D430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I27 for other pulmonary heart diseases</w:t>
            </w:r>
          </w:p>
          <w:p w14:paraId="23D92E26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J00-J06 for acute upper respiratory infections</w:t>
            </w:r>
          </w:p>
          <w:p w14:paraId="5DCC3342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J09-J18 for influenza and pneumonia</w:t>
            </w:r>
          </w:p>
          <w:p w14:paraId="7DD74171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J20-J22 for other acute lower respiratory infections</w:t>
            </w:r>
          </w:p>
          <w:p w14:paraId="45F67D6B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J30-J39 for other diseases of upper respiratory tract</w:t>
            </w:r>
          </w:p>
          <w:p w14:paraId="1C3644F8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J40-J47 for chronic lower respiratory diseases</w:t>
            </w:r>
          </w:p>
          <w:p w14:paraId="6900A26D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J60-J70 for lung diseases due to external agents</w:t>
            </w:r>
          </w:p>
          <w:p w14:paraId="5864229D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 xml:space="preserve">J80-J84 for other respiratory diseases principally affecting the </w:t>
            </w:r>
            <w:proofErr w:type="spellStart"/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interstitium</w:t>
            </w:r>
            <w:proofErr w:type="spellEnd"/>
          </w:p>
          <w:p w14:paraId="1490B3E9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J85-J86 for suppurative and necrotic conditions of lower respiratory tract</w:t>
            </w:r>
          </w:p>
          <w:p w14:paraId="0E52A114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J90-J94 for other diseases of pleura</w:t>
            </w:r>
          </w:p>
          <w:p w14:paraId="12FA2EEC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J95-J99 for other diseases of the respiratory system</w:t>
            </w:r>
          </w:p>
        </w:tc>
      </w:tr>
    </w:tbl>
    <w:p w14:paraId="093EC243" w14:textId="77777777" w:rsidR="007F7435" w:rsidRDefault="007F7435" w:rsidP="007F7435">
      <w:pPr>
        <w:rPr>
          <w:b/>
          <w:bCs/>
        </w:rPr>
      </w:pPr>
    </w:p>
    <w:p w14:paraId="47AF2815" w14:textId="77777777" w:rsidR="007F7435" w:rsidRDefault="007F7435" w:rsidP="007F7435">
      <w:pPr>
        <w:pStyle w:val="Heading1"/>
        <w:sectPr w:rsidR="007F7435" w:rsidSect="007F7435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25A179C2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 xml:space="preserve">Supplementary Table S2. Field ID of covariates and </w:t>
      </w:r>
      <w:proofErr w:type="spellStart"/>
      <w:r>
        <w:rPr>
          <w:rFonts w:hint="eastAsia"/>
        </w:rPr>
        <w:t>expouse</w:t>
      </w:r>
      <w:proofErr w:type="spellEnd"/>
      <w:r>
        <w:rPr>
          <w:rFonts w:hint="eastAsia"/>
        </w:rPr>
        <w:t xml:space="preserve"> factors used in this study in the UK Biobank</w:t>
      </w:r>
    </w:p>
    <w:tbl>
      <w:tblPr>
        <w:tblW w:w="12279" w:type="dxa"/>
        <w:tblInd w:w="96" w:type="dxa"/>
        <w:tblLook w:val="04A0" w:firstRow="1" w:lastRow="0" w:firstColumn="1" w:lastColumn="0" w:noHBand="0" w:noVBand="1"/>
      </w:tblPr>
      <w:tblGrid>
        <w:gridCol w:w="8405"/>
        <w:gridCol w:w="3874"/>
      </w:tblGrid>
      <w:tr w:rsidR="007F7435" w14:paraId="30854BD7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EC8CFEF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SimSun"/>
                <w:b/>
                <w:bCs/>
                <w:color w:val="000000"/>
                <w:kern w:val="0"/>
                <w:sz w:val="16"/>
                <w:szCs w:val="16"/>
                <w:lang w:bidi="ar"/>
              </w:rPr>
              <w:t xml:space="preserve">Phenotype  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8DDD01A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SimSun"/>
                <w:b/>
                <w:bCs/>
                <w:color w:val="000000"/>
                <w:kern w:val="0"/>
                <w:sz w:val="16"/>
                <w:szCs w:val="16"/>
                <w:lang w:bidi="ar"/>
              </w:rPr>
              <w:t xml:space="preserve">Field ID </w:t>
            </w:r>
          </w:p>
        </w:tc>
      </w:tr>
      <w:tr w:rsidR="007F7435" w14:paraId="1C2D66B4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4BB3B25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SimSun"/>
                <w:b/>
                <w:bCs/>
                <w:color w:val="000000"/>
                <w:kern w:val="0"/>
                <w:sz w:val="16"/>
                <w:szCs w:val="16"/>
                <w:lang w:bidi="ar"/>
              </w:rPr>
              <w:t>Exposure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DD8AB39" w14:textId="77777777" w:rsidR="007F7435" w:rsidRDefault="007F7435" w:rsidP="00B23DA5">
            <w:pPr>
              <w:rPr>
                <w:rFonts w:eastAsia="SimSun"/>
                <w:color w:val="000000"/>
                <w:sz w:val="16"/>
                <w:szCs w:val="16"/>
              </w:rPr>
            </w:pPr>
          </w:p>
        </w:tc>
      </w:tr>
      <w:tr w:rsidR="007F7435" w14:paraId="78758F44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4C9B553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Albumin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93DF1E5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30600-0.0</w:t>
            </w:r>
          </w:p>
        </w:tc>
      </w:tr>
      <w:tr w:rsidR="007F7435" w14:paraId="34B36532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10622EE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Alkaline Phosphatase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376EEC8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30610-0.0</w:t>
            </w:r>
          </w:p>
        </w:tc>
      </w:tr>
      <w:tr w:rsidR="007F7435" w14:paraId="6EB6AF85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13DF06D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Creatinine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03D6775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30700-0.0</w:t>
            </w:r>
          </w:p>
        </w:tc>
      </w:tr>
      <w:tr w:rsidR="007F7435" w14:paraId="0F0F4DB2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1786E1C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Glucose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4251E7C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30740-0.0</w:t>
            </w:r>
          </w:p>
        </w:tc>
      </w:tr>
      <w:tr w:rsidR="007F7435" w14:paraId="7A462891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924668D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C-reactive Protein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47F1499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30710-0.0</w:t>
            </w:r>
          </w:p>
        </w:tc>
      </w:tr>
      <w:tr w:rsidR="007F7435" w14:paraId="6F749387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08F2D99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Lymphocyte percent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FD52837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30180-0.0</w:t>
            </w:r>
          </w:p>
        </w:tc>
      </w:tr>
      <w:tr w:rsidR="007F7435" w14:paraId="1588C931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64CA22B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Mean Cell Volume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4F63CD7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30270-0.0</w:t>
            </w:r>
          </w:p>
        </w:tc>
      </w:tr>
      <w:tr w:rsidR="007F7435" w14:paraId="6421D929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B9B2269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Red Cell Distribution Width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983E62B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30070-0.0</w:t>
            </w:r>
          </w:p>
        </w:tc>
      </w:tr>
      <w:tr w:rsidR="007F7435" w14:paraId="73CB6A18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194D60F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White Blood Cells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5E4C0F6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30000-0.0</w:t>
            </w:r>
          </w:p>
        </w:tc>
      </w:tr>
      <w:tr w:rsidR="007F7435" w14:paraId="71E16D6B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DB20005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Genotype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0B7AFD6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22000-0.0</w:t>
            </w:r>
          </w:p>
        </w:tc>
      </w:tr>
      <w:tr w:rsidR="007F7435" w14:paraId="18073E06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02FA96A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b/>
                <w:bCs/>
                <w:color w:val="000000"/>
                <w:sz w:val="16"/>
                <w:szCs w:val="16"/>
              </w:rPr>
            </w:pPr>
            <w:r>
              <w:rPr>
                <w:rFonts w:eastAsia="SimSun"/>
                <w:b/>
                <w:bCs/>
                <w:color w:val="000000"/>
                <w:kern w:val="0"/>
                <w:sz w:val="16"/>
                <w:szCs w:val="16"/>
                <w:lang w:bidi="ar"/>
              </w:rPr>
              <w:t>Covariates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F8337F9" w14:textId="77777777" w:rsidR="007F7435" w:rsidRDefault="007F7435" w:rsidP="00B23DA5">
            <w:pPr>
              <w:rPr>
                <w:rFonts w:eastAsia="SimSun"/>
                <w:color w:val="000000"/>
                <w:sz w:val="16"/>
                <w:szCs w:val="16"/>
              </w:rPr>
            </w:pPr>
          </w:p>
        </w:tc>
      </w:tr>
      <w:tr w:rsidR="007F7435" w14:paraId="5FBE22E3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8E33BAD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Age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0755155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21022-0.0</w:t>
            </w:r>
          </w:p>
        </w:tc>
      </w:tr>
      <w:tr w:rsidR="007F7435" w14:paraId="22BBCC70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C4D45CB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Sex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B7B42BA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31-0.0</w:t>
            </w:r>
          </w:p>
        </w:tc>
      </w:tr>
      <w:tr w:rsidR="007F7435" w14:paraId="411D6860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99EA9A0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Education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6DE16CB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26414-0.0 26421-0.0 26431-0.0</w:t>
            </w:r>
          </w:p>
        </w:tc>
      </w:tr>
      <w:tr w:rsidR="007F7435" w14:paraId="651964DE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03A03D1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BMI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CB133B4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21001-0.0</w:t>
            </w:r>
          </w:p>
        </w:tc>
      </w:tr>
      <w:tr w:rsidR="007F7435" w14:paraId="0365FD71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A3F88D2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Smoking Status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270908C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20116-0.0</w:t>
            </w:r>
          </w:p>
        </w:tc>
      </w:tr>
      <w:tr w:rsidR="007F7435" w14:paraId="172CA0ED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AB87C76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sleep duration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28BC5B6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1160-0.0</w:t>
            </w:r>
          </w:p>
        </w:tc>
      </w:tr>
      <w:tr w:rsidR="007F7435" w14:paraId="48700CFE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626545A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employment status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77ED9A3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6142-0.0</w:t>
            </w:r>
          </w:p>
        </w:tc>
      </w:tr>
      <w:tr w:rsidR="007F7435" w14:paraId="06E7BF1F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DAF50C1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Average income of households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9B9C5D8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738-0.0</w:t>
            </w:r>
          </w:p>
        </w:tc>
      </w:tr>
      <w:tr w:rsidR="007F7435" w14:paraId="6D8C4690" w14:textId="77777777" w:rsidTr="00B23DA5">
        <w:trPr>
          <w:trHeight w:val="302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39BBEF7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lastRenderedPageBreak/>
              <w:t>Dietary changes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8F9ADC6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1538-0.0</w:t>
            </w:r>
          </w:p>
        </w:tc>
      </w:tr>
      <w:tr w:rsidR="007F7435" w14:paraId="530DABD3" w14:textId="77777777" w:rsidTr="00B23DA5">
        <w:trPr>
          <w:trHeight w:val="309"/>
        </w:trPr>
        <w:tc>
          <w:tcPr>
            <w:tcW w:w="8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97C0703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Aspirin</w:t>
            </w:r>
          </w:p>
        </w:tc>
        <w:tc>
          <w:tcPr>
            <w:tcW w:w="3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625CBF0" w14:textId="77777777" w:rsidR="007F7435" w:rsidRDefault="007F7435" w:rsidP="00B23DA5">
            <w:pPr>
              <w:widowControl/>
              <w:jc w:val="left"/>
              <w:textAlignment w:val="center"/>
              <w:rPr>
                <w:rFonts w:eastAsia="SimSun"/>
                <w:color w:val="000000"/>
                <w:sz w:val="16"/>
                <w:szCs w:val="16"/>
              </w:rPr>
            </w:pPr>
            <w:r>
              <w:rPr>
                <w:rFonts w:eastAsia="SimSun"/>
                <w:color w:val="000000"/>
                <w:kern w:val="0"/>
                <w:sz w:val="16"/>
                <w:szCs w:val="16"/>
                <w:lang w:bidi="ar"/>
              </w:rPr>
              <w:t>6154-0.0</w:t>
            </w:r>
          </w:p>
        </w:tc>
      </w:tr>
    </w:tbl>
    <w:p w14:paraId="4E859E3C" w14:textId="77777777" w:rsidR="007F7435" w:rsidRDefault="007F7435" w:rsidP="007F7435">
      <w:pPr>
        <w:rPr>
          <w:b/>
          <w:bCs/>
        </w:rPr>
      </w:pPr>
    </w:p>
    <w:p w14:paraId="771442CE" w14:textId="77777777" w:rsidR="007F7435" w:rsidRDefault="007F7435" w:rsidP="007F7435">
      <w:pPr>
        <w:rPr>
          <w:b/>
          <w:bCs/>
        </w:rPr>
      </w:pPr>
    </w:p>
    <w:p w14:paraId="5F53BEF6" w14:textId="77777777" w:rsidR="007F7435" w:rsidRDefault="007F7435" w:rsidP="007F7435">
      <w:pPr>
        <w:rPr>
          <w:b/>
          <w:bCs/>
        </w:rPr>
      </w:pPr>
    </w:p>
    <w:p w14:paraId="2AD1D363" w14:textId="77777777" w:rsidR="007F7435" w:rsidRDefault="007F7435" w:rsidP="007F7435">
      <w:pPr>
        <w:rPr>
          <w:b/>
          <w:bCs/>
        </w:rPr>
      </w:pPr>
    </w:p>
    <w:p w14:paraId="4EA745A5" w14:textId="77777777" w:rsidR="007F7435" w:rsidRDefault="007F7435" w:rsidP="007F7435">
      <w:pPr>
        <w:rPr>
          <w:b/>
          <w:bCs/>
        </w:rPr>
      </w:pPr>
    </w:p>
    <w:p w14:paraId="0227AC21" w14:textId="77777777" w:rsidR="007F7435" w:rsidRDefault="007F7435" w:rsidP="007F7435">
      <w:pPr>
        <w:rPr>
          <w:b/>
          <w:bCs/>
        </w:rPr>
      </w:pPr>
    </w:p>
    <w:p w14:paraId="470311A7" w14:textId="77777777" w:rsidR="007F7435" w:rsidRDefault="007F7435" w:rsidP="007F7435">
      <w:pPr>
        <w:rPr>
          <w:b/>
          <w:bCs/>
        </w:rPr>
        <w:sectPr w:rsidR="007F7435" w:rsidSect="007F7435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5BC91F31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Table</w:t>
      </w:r>
      <w:r>
        <w:t xml:space="preserve"> </w:t>
      </w:r>
      <w:r>
        <w:rPr>
          <w:rFonts w:hint="eastAsia"/>
        </w:rPr>
        <w:t>S</w:t>
      </w:r>
      <w:r>
        <w:t>3</w:t>
      </w:r>
      <w:r>
        <w:rPr>
          <w:rFonts w:hint="eastAsia"/>
        </w:rPr>
        <w:t>.</w:t>
      </w:r>
      <w:r>
        <w:t xml:space="preserve"> Baseline characteristics in the UKB</w:t>
      </w:r>
    </w:p>
    <w:tbl>
      <w:tblPr>
        <w:tblW w:w="133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45"/>
        <w:gridCol w:w="1622"/>
        <w:gridCol w:w="1622"/>
        <w:gridCol w:w="1663"/>
        <w:gridCol w:w="1783"/>
        <w:gridCol w:w="1622"/>
        <w:gridCol w:w="1643"/>
      </w:tblGrid>
      <w:tr w:rsidR="007F7435" w14:paraId="25F25D2A" w14:textId="77777777" w:rsidTr="00B23DA5">
        <w:tc>
          <w:tcPr>
            <w:tcW w:w="3345" w:type="dxa"/>
            <w:vMerge w:val="restart"/>
            <w:tcBorders>
              <w:top w:val="single" w:sz="12" w:space="0" w:color="000000"/>
              <w:bottom w:val="single" w:sz="4" w:space="0" w:color="000000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BE7E6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characteristics</w:t>
            </w:r>
          </w:p>
        </w:tc>
        <w:tc>
          <w:tcPr>
            <w:tcW w:w="4907" w:type="dxa"/>
            <w:gridSpan w:val="3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03387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Man</w:t>
            </w:r>
          </w:p>
        </w:tc>
        <w:tc>
          <w:tcPr>
            <w:tcW w:w="5048" w:type="dxa"/>
            <w:gridSpan w:val="3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698FB6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Woman</w:t>
            </w:r>
          </w:p>
        </w:tc>
      </w:tr>
      <w:tr w:rsidR="007F7435" w14:paraId="11EB6660" w14:textId="77777777" w:rsidTr="00B23DA5">
        <w:tc>
          <w:tcPr>
            <w:tcW w:w="3345" w:type="dxa"/>
            <w:vMerge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DECE28E" w14:textId="77777777" w:rsidR="007F7435" w:rsidRDefault="007F7435" w:rsidP="00B23DA5">
            <w:pPr>
              <w:rPr>
                <w:rFonts w:ascii="SimSun"/>
                <w:color w:val="000000"/>
                <w:sz w:val="24"/>
              </w:rPr>
            </w:pPr>
          </w:p>
        </w:tc>
        <w:tc>
          <w:tcPr>
            <w:tcW w:w="1622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BC5AA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622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BEF405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663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4842AD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1783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6D314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622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1087E8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643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DEC00E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Non-aging</w:t>
            </w:r>
          </w:p>
        </w:tc>
      </w:tr>
      <w:tr w:rsidR="007F7435" w14:paraId="3E21E880" w14:textId="77777777" w:rsidTr="00B23DA5">
        <w:trPr>
          <w:trHeight w:val="90"/>
        </w:trPr>
        <w:tc>
          <w:tcPr>
            <w:tcW w:w="3345" w:type="dxa"/>
            <w:tcBorders>
              <w:top w:val="single" w:sz="4" w:space="0" w:color="000000"/>
              <w:bottom w:val="nil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C33D3B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Age,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mean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(SD),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years</w:t>
            </w:r>
          </w:p>
        </w:tc>
        <w:tc>
          <w:tcPr>
            <w:tcW w:w="1622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310B76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57.76(8.18)</w:t>
            </w:r>
          </w:p>
        </w:tc>
        <w:tc>
          <w:tcPr>
            <w:tcW w:w="1622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59DD3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57.04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(8.18)</w:t>
            </w:r>
          </w:p>
        </w:tc>
        <w:tc>
          <w:tcPr>
            <w:tcW w:w="1663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98944C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56.39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(8.16)</w:t>
            </w:r>
          </w:p>
        </w:tc>
        <w:tc>
          <w:tcPr>
            <w:tcW w:w="1783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21F608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55.40（8.34）</w:t>
            </w:r>
          </w:p>
        </w:tc>
        <w:tc>
          <w:tcPr>
            <w:tcW w:w="1622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8C7E32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56.37(8.18）</w:t>
            </w:r>
          </w:p>
        </w:tc>
        <w:tc>
          <w:tcPr>
            <w:tcW w:w="1643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762389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57.18(7.77)</w:t>
            </w:r>
          </w:p>
        </w:tc>
      </w:tr>
      <w:tr w:rsidR="007F7435" w14:paraId="0A91AD9E" w14:textId="77777777" w:rsidTr="00B23DA5">
        <w:trPr>
          <w:trHeight w:val="260"/>
        </w:trPr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5E142B4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participants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(%),Total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DC8C2D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33900(23.8)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9E6941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36271(25.5)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DCBC06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72111(50.7)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CA0C99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31153(18.7)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61A89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33112(19.9)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08CF4A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102263(61.4)</w:t>
            </w:r>
          </w:p>
        </w:tc>
      </w:tr>
      <w:tr w:rsidR="007F7435" w14:paraId="6EFE29CA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1BE33CF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BMI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8D6428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EC2DC9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495FC8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90689A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ADCDE1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641A25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1AD318C8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7961515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&lt;30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3B3934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23721(70.0)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26040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26710(73.6)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C75565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57550(79.8)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7DFA4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20150(64.7)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7F687B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23914(72.2)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C1A49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85535(83.6)</w:t>
            </w:r>
          </w:p>
        </w:tc>
      </w:tr>
      <w:tr w:rsidR="007F7435" w14:paraId="0CB8FDC5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F6A7CC9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&gt;=30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341F37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10179(30.0)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4265B9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9561(26.4)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E94D2F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14561(20.2)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E6E84D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11003(35.3)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EB9CB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9198(27.8)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9E7627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16728(16.4)</w:t>
            </w:r>
          </w:p>
        </w:tc>
      </w:tr>
      <w:tr w:rsidR="007F7435" w14:paraId="3B616655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FEC2B2F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Education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24181E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620DD2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5D1B68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95529D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3332F8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DB2B1F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5711C9BB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29FA76B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College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1E673D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9761(28.8)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0F79D6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12245(33.8)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65E7A7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27744(38.5)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8E1A3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8857(28.4)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38FFBF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10138(30.6)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5C2A3C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34248(33.5)</w:t>
            </w:r>
          </w:p>
        </w:tc>
      </w:tr>
      <w:tr w:rsidR="007F7435" w14:paraId="15A53E92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074ECDD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Non-college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0AFC3A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24139(71.2)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1F1068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24026(66.2)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694395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44367(61.5)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F69A5B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22296(71.6)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080E4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22974(69.4)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719036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68015(66.5)</w:t>
            </w:r>
          </w:p>
        </w:tc>
      </w:tr>
      <w:tr w:rsidR="007F7435" w14:paraId="342C2FC0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F5E3616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Smoking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status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C4DDC0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FF0A6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3FEA8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F157C0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6443F3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338C6B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743E89BE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E30A75B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Never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smoking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B9106E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14511(42.8)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5C3AD2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18094(49.9)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D5AE9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39055(54.2)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696D9E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17811(57.2)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431411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19539(59)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09BCE1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63221(61.8)</w:t>
            </w:r>
          </w:p>
        </w:tc>
      </w:tr>
      <w:tr w:rsidR="007F7435" w14:paraId="7AA2EA74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E37371C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Previous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or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current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smoking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74A009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19389(57.2)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D049AE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18177(50.1)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4B6B2A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33056(45.8)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FEFC54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13342(42.8)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C70C34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13573(41)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D0096B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39042(38.2)</w:t>
            </w:r>
          </w:p>
        </w:tc>
      </w:tr>
      <w:tr w:rsidR="007F7435" w14:paraId="7E591364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096DA2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Sleep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Duration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FBFC5A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B0F784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B86345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93448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AB7BA3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570AAE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4BAE9C05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49DB70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&lt;=6h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E74381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9065(26.7)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B99CE5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9175(25.3)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8D814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17138(23.8)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DA43D1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7793(25.0)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C8176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7849(23.7)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35F2C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23441(22.9)</w:t>
            </w:r>
          </w:p>
        </w:tc>
      </w:tr>
      <w:tr w:rsidR="007F7435" w14:paraId="52AA86CE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4A457B8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&gt;=7h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FC5D08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24835(73.3)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DDF56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27096(74.7)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81D58C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54973(76.2)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8E284C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23360(75.0)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50CCDF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25263(76.3)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7473AE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78822(77.1)</w:t>
            </w:r>
          </w:p>
        </w:tc>
      </w:tr>
      <w:tr w:rsidR="007F7435" w14:paraId="5B287EEF" w14:textId="77777777" w:rsidTr="00B23DA5">
        <w:trPr>
          <w:trHeight w:val="280"/>
        </w:trPr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3026819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Average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income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households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E606A1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3D1BFB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0B438B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F022D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37556A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8A995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05FC895B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B9A6DBE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&gt;=31000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E70E07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18378(54.2)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B60629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21983(60.6)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B4070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46991(65.2)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47DE01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17085(54.8)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C0AE90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19040(57.5)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99AE2D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61342(60.0)</w:t>
            </w:r>
          </w:p>
        </w:tc>
      </w:tr>
      <w:tr w:rsidR="007F7435" w14:paraId="61089233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42E0D39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&lt;31000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5BE212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15522(45.8)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A0A4F5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14288(39.4)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891F68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25120(34.8)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2AC391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14068(45.2)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41623B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14072(42.5)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064AB3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40921(40.0)</w:t>
            </w:r>
          </w:p>
        </w:tc>
      </w:tr>
      <w:tr w:rsidR="007F7435" w14:paraId="3F997DE1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DDA43E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Employment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situation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1F29FB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3E5E40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568E0F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38A4A9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B5BDF1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E8B431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46AFDCE1" w14:textId="77777777" w:rsidTr="00B23DA5">
        <w:trPr>
          <w:trHeight w:val="280"/>
        </w:trPr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E7F0750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Employment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or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self-employed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A487B7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19319(57.0)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B4E07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23139(63.8)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B1502F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48541(67.3)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01F726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18239(58.5)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74CDD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19203(58.0)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0A2EB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58135(56.8)</w:t>
            </w:r>
          </w:p>
        </w:tc>
      </w:tr>
      <w:tr w:rsidR="007F7435" w14:paraId="650CE416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B983DF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lastRenderedPageBreak/>
              <w:t>Not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in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paid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F04DD9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14581(43.0)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8B528E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13132(36.2)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8EEA08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23570(32.7)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5910B8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12914(41.5)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73DB2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13909(42.0)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FAB98A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44128(43.2)</w:t>
            </w:r>
          </w:p>
        </w:tc>
      </w:tr>
      <w:tr w:rsidR="007F7435" w14:paraId="0478C6F6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970585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Dietary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changes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EBB9DE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A47D0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5E646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3E362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B0709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DC962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00B32521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87583B7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Never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change.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F4ACDB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12950(38.2)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3C37F5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14077(38.8)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DF9D2F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28772(39.9)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420740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8839(28.4)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C0FFFE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9663(29.2)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CD8B56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32771(32.0)</w:t>
            </w:r>
          </w:p>
        </w:tc>
      </w:tr>
      <w:tr w:rsidR="007F7435" w14:paraId="2DB9400A" w14:textId="77777777" w:rsidTr="00B23DA5">
        <w:trPr>
          <w:trHeight w:val="280"/>
        </w:trPr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3A42320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Occasional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or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frequent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change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AE46F0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20950(61.8)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884FE7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22194(61.2)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122223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43339(60.1)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587B12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22314(71.6)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1A349A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23449(70.8)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04E7A5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69492(68.0)</w:t>
            </w:r>
          </w:p>
        </w:tc>
      </w:tr>
      <w:tr w:rsidR="007F7435" w14:paraId="2704F468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6DA9BF2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Aspirin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9D645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020084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7EA19C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AECCC6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6A59B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000BAA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7A2D91CD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420F08F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aspirin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used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EB948F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27255(80.4)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530C2E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30184(83.2)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AB136E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60827(84.4)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9373B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27898(89.6)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C9FCE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30033(90.7)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9F72AB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93495(91.4)</w:t>
            </w:r>
          </w:p>
        </w:tc>
      </w:tr>
      <w:tr w:rsidR="007F7435" w14:paraId="40F46D23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3F6CF1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Aspirin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use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94342F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6645(19.6)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46D3A1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6087(16.8)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5AC3A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11284(15.6)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E1086B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3255(10.4)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B0D7C1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3079(9.3)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F5E551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8768(8.6)</w:t>
            </w:r>
          </w:p>
        </w:tc>
      </w:tr>
      <w:tr w:rsidR="007F7435" w14:paraId="4DAC0265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0BC09C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Albumin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g/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E92C4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44.56(2.63)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53EF7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45.31(2.40)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167BF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46.25(2.44)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59FE8B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43.81(2.59)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2AE75F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44.46(2.4)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9EF556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45.53(2.46)</w:t>
            </w:r>
          </w:p>
        </w:tc>
      </w:tr>
      <w:tr w:rsidR="007F7435" w14:paraId="1C29CBB1" w14:textId="77777777" w:rsidTr="00B23DA5">
        <w:trPr>
          <w:trHeight w:val="260"/>
        </w:trPr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AE4BC73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Alkaline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phosphatase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U/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41E66D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88.71(30.22)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D5CF30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82.37(21.23)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1E3CC4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77.47(18.92)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B2081F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90.79(36.74)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26566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86.35(25.97)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ECD119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81.29(22.67)</w:t>
            </w:r>
          </w:p>
        </w:tc>
      </w:tr>
      <w:tr w:rsidR="007F7435" w14:paraId="2A228D82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A78115B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Creatinine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μmol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B3E918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86.37(19.79)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A62784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82.48(12.11)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EAC51F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78.32(10.66)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3D26B3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67.76(15.86)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A67228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65.75(10.67)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A5365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62.42(9.27)</w:t>
            </w:r>
          </w:p>
        </w:tc>
      </w:tr>
      <w:tr w:rsidR="007F7435" w14:paraId="2C04E292" w14:textId="77777777" w:rsidTr="00B23DA5"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A9B8F45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Glucose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mmol/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CD3F1C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5.81(2.17)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9EF437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5.08(0.68)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AFC4D2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4.83(0.57)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C29977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5.94(2.37)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A5253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5.15(0.77)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492BA6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4.87(0.59)</w:t>
            </w:r>
          </w:p>
        </w:tc>
      </w:tr>
      <w:tr w:rsidR="007F7435" w14:paraId="6A440DF0" w14:textId="77777777" w:rsidTr="00B23DA5">
        <w:trPr>
          <w:trHeight w:val="400"/>
        </w:trPr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74D1E1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C-reactive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protein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mg/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dL,Mean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6A4929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4.25(6.63)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9842E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2.38(3.32)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64BA3E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1.41(1.88)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DAFAA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4.92(6.84)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1CDD10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3.13(4.14)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FD99C0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1.7(2.38)</w:t>
            </w:r>
          </w:p>
        </w:tc>
      </w:tr>
      <w:tr w:rsidR="007F7435" w14:paraId="7D9B6C45" w14:textId="77777777" w:rsidTr="00B23DA5">
        <w:trPr>
          <w:trHeight w:val="260"/>
        </w:trPr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FD7AD04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Lymphocyte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percentage,Mean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1563D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25.23(7.51)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A3424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27.19(6.86)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533B46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29.9(7.05)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B9DB0D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26.91(7.4)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B94CEA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28.49(6.82)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6C924F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31.28(7)</w:t>
            </w:r>
          </w:p>
        </w:tc>
      </w:tr>
      <w:tr w:rsidR="007F7435" w14:paraId="5836B710" w14:textId="77777777" w:rsidTr="00B23DA5">
        <w:trPr>
          <w:trHeight w:val="260"/>
        </w:trPr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E9585C8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Mean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cell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volume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fL,Mean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93A271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84.87(6.08)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FA8A9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83.35(4.88)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4A4095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81.4(4.55)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4072ED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84.13(6.48)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29BC41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84.01(5.14)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BEA11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82.31(4.74)</w:t>
            </w:r>
          </w:p>
        </w:tc>
      </w:tr>
      <w:tr w:rsidR="007F7435" w14:paraId="1AD241CC" w14:textId="77777777" w:rsidTr="00B23DA5">
        <w:trPr>
          <w:trHeight w:val="260"/>
        </w:trPr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619B422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Red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cell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distribution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width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%,Mean(SD)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20559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14.1(1.08)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A80688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13.49(0.55)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36173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13.04(0.50)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525B0E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14.61(1.55)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01A8C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13.69(0.63)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4B3A51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13.1(0.56)</w:t>
            </w:r>
          </w:p>
        </w:tc>
      </w:tr>
      <w:tr w:rsidR="007F7435" w14:paraId="2D0CC5EC" w14:textId="77777777" w:rsidTr="00B23DA5">
        <w:trPr>
          <w:trHeight w:val="260"/>
        </w:trPr>
        <w:tc>
          <w:tcPr>
            <w:tcW w:w="334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F32F70B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White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blood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cell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count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×1000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cells/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μL,Mean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3C22D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7.85(2.63)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B121EC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7.04(1.64)</w:t>
            </w:r>
          </w:p>
        </w:tc>
        <w:tc>
          <w:tcPr>
            <w:tcW w:w="16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345FE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6.29(1.41)</w:t>
            </w:r>
          </w:p>
        </w:tc>
        <w:tc>
          <w:tcPr>
            <w:tcW w:w="178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4F50F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7.79(2.3)</w:t>
            </w:r>
          </w:p>
        </w:tc>
        <w:tc>
          <w:tcPr>
            <w:tcW w:w="162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AE21B3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7.21(1.7)</w:t>
            </w:r>
          </w:p>
        </w:tc>
        <w:tc>
          <w:tcPr>
            <w:tcW w:w="164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3A5CF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6.39(1.46)</w:t>
            </w:r>
          </w:p>
        </w:tc>
      </w:tr>
      <w:tr w:rsidR="007F7435" w14:paraId="0A0BD233" w14:textId="77777777" w:rsidTr="00B23DA5">
        <w:trPr>
          <w:trHeight w:val="260"/>
        </w:trPr>
        <w:tc>
          <w:tcPr>
            <w:tcW w:w="3345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E11BB16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  <w:sz w:val="16"/>
                <w:szCs w:val="16"/>
              </w:rPr>
              <w:t>PhenoAge</w:t>
            </w:r>
            <w:proofErr w:type="spellEnd"/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acceleration,Mean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622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43185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7.78(5.18)</w:t>
            </w:r>
          </w:p>
        </w:tc>
        <w:tc>
          <w:tcPr>
            <w:tcW w:w="1622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E0A1AF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1.59(0.97)</w:t>
            </w:r>
          </w:p>
        </w:tc>
        <w:tc>
          <w:tcPr>
            <w:tcW w:w="1663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4B999F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-3.33(2.39)</w:t>
            </w:r>
          </w:p>
        </w:tc>
        <w:tc>
          <w:tcPr>
            <w:tcW w:w="1783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F54C54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8.21(5.74)</w:t>
            </w:r>
          </w:p>
        </w:tc>
        <w:tc>
          <w:tcPr>
            <w:tcW w:w="1622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218E0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1.54(0.97)</w:t>
            </w:r>
          </w:p>
        </w:tc>
        <w:tc>
          <w:tcPr>
            <w:tcW w:w="1643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51D2A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-4.17(2.82)</w:t>
            </w:r>
          </w:p>
        </w:tc>
      </w:tr>
    </w:tbl>
    <w:p w14:paraId="028BAD79" w14:textId="77777777" w:rsidR="007F7435" w:rsidRDefault="007F7435" w:rsidP="007F7435">
      <w:pPr>
        <w:pStyle w:val="a"/>
        <w:rPr>
          <w:b w:val="0"/>
          <w:bCs w:val="0"/>
          <w:sz w:val="16"/>
          <w:szCs w:val="16"/>
        </w:rPr>
      </w:pPr>
      <w:r>
        <w:rPr>
          <w:b w:val="0"/>
          <w:bCs w:val="0"/>
          <w:sz w:val="16"/>
          <w:szCs w:val="16"/>
        </w:rPr>
        <w:t xml:space="preserve">Data are presented as n, </w:t>
      </w:r>
      <w:proofErr w:type="spellStart"/>
      <w:r>
        <w:rPr>
          <w:b w:val="0"/>
          <w:bCs w:val="0"/>
          <w:sz w:val="16"/>
          <w:szCs w:val="16"/>
        </w:rPr>
        <w:t>mean±SD</w:t>
      </w:r>
      <w:proofErr w:type="spellEnd"/>
      <w:r>
        <w:rPr>
          <w:b w:val="0"/>
          <w:bCs w:val="0"/>
          <w:sz w:val="16"/>
          <w:szCs w:val="16"/>
        </w:rPr>
        <w:t xml:space="preserve"> or n (%), unless otherwise </w:t>
      </w:r>
      <w:proofErr w:type="spellStart"/>
      <w:r>
        <w:rPr>
          <w:b w:val="0"/>
          <w:bCs w:val="0"/>
          <w:sz w:val="16"/>
          <w:szCs w:val="16"/>
        </w:rPr>
        <w:t>stated.PhenoAgeAccel</w:t>
      </w:r>
      <w:proofErr w:type="spellEnd"/>
      <w:r>
        <w:rPr>
          <w:b w:val="0"/>
          <w:bCs w:val="0"/>
          <w:sz w:val="16"/>
          <w:szCs w:val="16"/>
        </w:rPr>
        <w:t>: phenotypic age acceleration; BMI: body mass index.</w:t>
      </w:r>
    </w:p>
    <w:p w14:paraId="438A9E40" w14:textId="77777777" w:rsidR="007F7435" w:rsidRDefault="007F7435" w:rsidP="007F7435">
      <w:pPr>
        <w:rPr>
          <w:b/>
          <w:bCs/>
          <w:sz w:val="20"/>
          <w:szCs w:val="20"/>
        </w:rPr>
      </w:pPr>
    </w:p>
    <w:p w14:paraId="37E5C5EF" w14:textId="77777777" w:rsidR="007F7435" w:rsidRDefault="007F7435" w:rsidP="007F7435">
      <w:pPr>
        <w:rPr>
          <w:b/>
          <w:bCs/>
          <w:sz w:val="20"/>
          <w:szCs w:val="20"/>
        </w:rPr>
      </w:pPr>
    </w:p>
    <w:p w14:paraId="04E733A6" w14:textId="77777777" w:rsidR="007F7435" w:rsidRDefault="007F7435" w:rsidP="007F7435">
      <w:pPr>
        <w:rPr>
          <w:b/>
          <w:bCs/>
          <w:sz w:val="20"/>
          <w:szCs w:val="20"/>
        </w:rPr>
      </w:pPr>
    </w:p>
    <w:p w14:paraId="34B52845" w14:textId="77777777" w:rsidR="007F7435" w:rsidRDefault="007F7435" w:rsidP="007F7435">
      <w:pPr>
        <w:rPr>
          <w:b/>
          <w:bCs/>
          <w:sz w:val="20"/>
          <w:szCs w:val="20"/>
        </w:rPr>
      </w:pPr>
    </w:p>
    <w:p w14:paraId="24D6A50D" w14:textId="77777777" w:rsidR="007F7435" w:rsidRDefault="007F7435" w:rsidP="007F7435">
      <w:pPr>
        <w:rPr>
          <w:b/>
          <w:bCs/>
          <w:sz w:val="20"/>
          <w:szCs w:val="20"/>
        </w:rPr>
      </w:pPr>
    </w:p>
    <w:p w14:paraId="5986B039" w14:textId="77777777" w:rsidR="007F7435" w:rsidRDefault="007F7435" w:rsidP="007F7435">
      <w:pPr>
        <w:rPr>
          <w:b/>
          <w:bCs/>
          <w:sz w:val="20"/>
          <w:szCs w:val="20"/>
        </w:rPr>
      </w:pPr>
    </w:p>
    <w:p w14:paraId="1F236602" w14:textId="77777777" w:rsidR="007F7435" w:rsidRDefault="007F7435" w:rsidP="007F7435">
      <w:pPr>
        <w:rPr>
          <w:b/>
          <w:bCs/>
          <w:sz w:val="20"/>
          <w:szCs w:val="20"/>
        </w:rPr>
      </w:pPr>
    </w:p>
    <w:p w14:paraId="2C0D1266" w14:textId="77777777" w:rsidR="007F7435" w:rsidRDefault="007F7435" w:rsidP="007F7435">
      <w:pPr>
        <w:rPr>
          <w:b/>
          <w:bCs/>
          <w:sz w:val="20"/>
          <w:szCs w:val="20"/>
        </w:rPr>
      </w:pPr>
    </w:p>
    <w:p w14:paraId="0C87AB53" w14:textId="77777777" w:rsidR="007F7435" w:rsidRDefault="007F7435" w:rsidP="007F7435">
      <w:pPr>
        <w:rPr>
          <w:b/>
          <w:bCs/>
          <w:sz w:val="20"/>
          <w:szCs w:val="20"/>
        </w:rPr>
      </w:pPr>
    </w:p>
    <w:p w14:paraId="4BC44194" w14:textId="77777777" w:rsidR="007F7435" w:rsidRDefault="007F7435" w:rsidP="007F7435">
      <w:pPr>
        <w:rPr>
          <w:b/>
          <w:bCs/>
          <w:sz w:val="20"/>
          <w:szCs w:val="20"/>
        </w:rPr>
      </w:pPr>
    </w:p>
    <w:p w14:paraId="4314ADF9" w14:textId="77777777" w:rsidR="007F7435" w:rsidRDefault="007F7435" w:rsidP="007F7435">
      <w:pPr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br w:type="page"/>
      </w:r>
    </w:p>
    <w:p w14:paraId="0B62EFD1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Table</w:t>
      </w:r>
      <w:r>
        <w:t xml:space="preserve"> S4.</w:t>
      </w:r>
      <w:r>
        <w:rPr>
          <w:rFonts w:hint="eastAsia"/>
        </w:rPr>
        <w:t xml:space="preserve"> </w:t>
      </w:r>
      <w:r>
        <w:t>Baseline characteristics of 9 clinical chemistry biomarkers of Phenotypic Age in Chinese cohort</w:t>
      </w:r>
    </w:p>
    <w:tbl>
      <w:tblPr>
        <w:tblW w:w="1184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08"/>
        <w:gridCol w:w="1329"/>
        <w:gridCol w:w="1426"/>
        <w:gridCol w:w="1552"/>
        <w:gridCol w:w="1432"/>
        <w:gridCol w:w="1426"/>
        <w:gridCol w:w="1467"/>
      </w:tblGrid>
      <w:tr w:rsidR="007F7435" w14:paraId="36A5B7AD" w14:textId="77777777" w:rsidTr="00B23DA5">
        <w:trPr>
          <w:trHeight w:val="220"/>
        </w:trPr>
        <w:tc>
          <w:tcPr>
            <w:tcW w:w="3208" w:type="dxa"/>
            <w:vMerge w:val="restart"/>
            <w:tcBorders>
              <w:top w:val="single" w:sz="12" w:space="0" w:color="000000"/>
              <w:bottom w:val="single" w:sz="4" w:space="0" w:color="000000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D96EDE7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characteristics</w:t>
            </w:r>
          </w:p>
        </w:tc>
        <w:tc>
          <w:tcPr>
            <w:tcW w:w="4307" w:type="dxa"/>
            <w:gridSpan w:val="3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31B3F9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Man</w:t>
            </w:r>
          </w:p>
        </w:tc>
        <w:tc>
          <w:tcPr>
            <w:tcW w:w="4325" w:type="dxa"/>
            <w:gridSpan w:val="3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D23770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Woman</w:t>
            </w:r>
          </w:p>
        </w:tc>
      </w:tr>
      <w:tr w:rsidR="007F7435" w14:paraId="5CB105C4" w14:textId="77777777" w:rsidTr="00B23DA5">
        <w:trPr>
          <w:trHeight w:val="220"/>
        </w:trPr>
        <w:tc>
          <w:tcPr>
            <w:tcW w:w="3208" w:type="dxa"/>
            <w:vMerge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844895" w14:textId="77777777" w:rsidR="007F7435" w:rsidRDefault="007F7435" w:rsidP="00B23DA5">
            <w:pPr>
              <w:rPr>
                <w:rFonts w:ascii="SimSun"/>
                <w:b/>
                <w:color w:val="000000"/>
                <w:sz w:val="24"/>
              </w:rPr>
            </w:pPr>
          </w:p>
        </w:tc>
        <w:tc>
          <w:tcPr>
            <w:tcW w:w="1329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3E142B7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1426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3C91E00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552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590D6B2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432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892556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1426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86A1056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467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80180A5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</w:tr>
      <w:tr w:rsidR="007F7435" w14:paraId="7565F061" w14:textId="77777777" w:rsidTr="00B23DA5">
        <w:trPr>
          <w:trHeight w:val="220"/>
        </w:trPr>
        <w:tc>
          <w:tcPr>
            <w:tcW w:w="3208" w:type="dxa"/>
            <w:tcBorders>
              <w:top w:val="single" w:sz="4" w:space="0" w:color="000000"/>
              <w:bottom w:val="nil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372984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Age,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mean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(SD),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years</w:t>
            </w:r>
          </w:p>
        </w:tc>
        <w:tc>
          <w:tcPr>
            <w:tcW w:w="1329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540635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47.74(17.57)</w:t>
            </w:r>
          </w:p>
        </w:tc>
        <w:tc>
          <w:tcPr>
            <w:tcW w:w="1426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30489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62.59(14.65)</w:t>
            </w:r>
          </w:p>
        </w:tc>
        <w:tc>
          <w:tcPr>
            <w:tcW w:w="1552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15D9B0D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53.69(24.97)</w:t>
            </w:r>
          </w:p>
        </w:tc>
        <w:tc>
          <w:tcPr>
            <w:tcW w:w="1432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F12258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48.21(17.64)</w:t>
            </w:r>
          </w:p>
        </w:tc>
        <w:tc>
          <w:tcPr>
            <w:tcW w:w="1426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63683C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62.97(16.93)</w:t>
            </w:r>
          </w:p>
        </w:tc>
        <w:tc>
          <w:tcPr>
            <w:tcW w:w="1467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46A846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52.09(26.00)</w:t>
            </w:r>
          </w:p>
        </w:tc>
      </w:tr>
      <w:tr w:rsidR="007F7435" w14:paraId="2CA7FE5D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2C3A356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participants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(%)</w:t>
            </w:r>
          </w:p>
        </w:tc>
        <w:tc>
          <w:tcPr>
            <w:tcW w:w="132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65DFBE1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189102(59.1)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E948DD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65054(20.3)</w:t>
            </w:r>
          </w:p>
        </w:tc>
        <w:tc>
          <w:tcPr>
            <w:tcW w:w="155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412B6F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65777(20.6)</w:t>
            </w:r>
          </w:p>
        </w:tc>
        <w:tc>
          <w:tcPr>
            <w:tcW w:w="143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D02FD1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213922(69.2)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6B4853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48044(15.5)</w:t>
            </w:r>
          </w:p>
        </w:tc>
        <w:tc>
          <w:tcPr>
            <w:tcW w:w="146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66786B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47320(15.3)</w:t>
            </w:r>
          </w:p>
        </w:tc>
      </w:tr>
      <w:tr w:rsidR="007F7435" w14:paraId="518ED3ED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3D5EE22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Albumin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g/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32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11D589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40.85(6.57)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DDD0C5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35.67(9.54)</w:t>
            </w:r>
          </w:p>
        </w:tc>
        <w:tc>
          <w:tcPr>
            <w:tcW w:w="155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4307F1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34.47(9.42)</w:t>
            </w:r>
          </w:p>
        </w:tc>
        <w:tc>
          <w:tcPr>
            <w:tcW w:w="143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886DD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39.75(6.18)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3EAE52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35.16(9.65)</w:t>
            </w:r>
          </w:p>
        </w:tc>
        <w:tc>
          <w:tcPr>
            <w:tcW w:w="146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566531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34.32(9.67)</w:t>
            </w:r>
          </w:p>
        </w:tc>
      </w:tr>
      <w:tr w:rsidR="007F7435" w14:paraId="60B043DD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650FE0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Alkaline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phosphatase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U/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32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31EE9FB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83.37(44.22)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403015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91.20(51.22)</w:t>
            </w:r>
          </w:p>
        </w:tc>
        <w:tc>
          <w:tcPr>
            <w:tcW w:w="155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25791E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117.23(111.88)</w:t>
            </w:r>
          </w:p>
        </w:tc>
        <w:tc>
          <w:tcPr>
            <w:tcW w:w="143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484BA8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84.21(44.06)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F3EF8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97.01(58.34)</w:t>
            </w:r>
          </w:p>
        </w:tc>
        <w:tc>
          <w:tcPr>
            <w:tcW w:w="146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3391A3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117.05(121.51)</w:t>
            </w:r>
          </w:p>
        </w:tc>
      </w:tr>
      <w:tr w:rsidR="007F7435" w14:paraId="7DC47D93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5286DD8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Creatinine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μmol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32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0ADB46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71.32(17.31)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A8AE42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80.56(25.93)</w:t>
            </w:r>
          </w:p>
        </w:tc>
        <w:tc>
          <w:tcPr>
            <w:tcW w:w="155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603A5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96.6(81.88)</w:t>
            </w:r>
          </w:p>
        </w:tc>
        <w:tc>
          <w:tcPr>
            <w:tcW w:w="143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FABB51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54.45(13.37)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4FDD44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63.64(23.83)</w:t>
            </w:r>
          </w:p>
        </w:tc>
        <w:tc>
          <w:tcPr>
            <w:tcW w:w="146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7E881B4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78.59(80.46)</w:t>
            </w:r>
          </w:p>
        </w:tc>
      </w:tr>
      <w:tr w:rsidR="007F7435" w14:paraId="3C79BF4E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6127087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Glucose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mmol/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32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C73DC4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5.20(1.05)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3D5BB8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5.92(1.85)</w:t>
            </w:r>
          </w:p>
        </w:tc>
        <w:tc>
          <w:tcPr>
            <w:tcW w:w="155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86EA1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6.69(3.66)</w:t>
            </w:r>
          </w:p>
        </w:tc>
        <w:tc>
          <w:tcPr>
            <w:tcW w:w="143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7CECD2B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5.13(0.98)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A1C49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5.97(1.87)</w:t>
            </w:r>
          </w:p>
        </w:tc>
        <w:tc>
          <w:tcPr>
            <w:tcW w:w="146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00744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6.47(3.58)</w:t>
            </w:r>
          </w:p>
        </w:tc>
      </w:tr>
      <w:tr w:rsidR="007F7435" w14:paraId="193BE374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5ACE250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C-reactive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protein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mg/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32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472DBC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12.72(26.72)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566040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31.53(46.00)</w:t>
            </w:r>
          </w:p>
        </w:tc>
        <w:tc>
          <w:tcPr>
            <w:tcW w:w="155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5B6981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43.82(60.33)</w:t>
            </w:r>
          </w:p>
        </w:tc>
        <w:tc>
          <w:tcPr>
            <w:tcW w:w="143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8F50F02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11.5(24.73)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C4D8E1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30.08(43.78)</w:t>
            </w:r>
          </w:p>
        </w:tc>
        <w:tc>
          <w:tcPr>
            <w:tcW w:w="146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51552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37.33(56.16)</w:t>
            </w:r>
          </w:p>
        </w:tc>
      </w:tr>
      <w:tr w:rsidR="007F7435" w14:paraId="4A5CC68D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9919469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Lymphocyte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percentage,Mean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32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F74D9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31.13(15.79)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699F8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21.29(14.03)</w:t>
            </w:r>
          </w:p>
        </w:tc>
        <w:tc>
          <w:tcPr>
            <w:tcW w:w="155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11AFFC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24.35(18.37)</w:t>
            </w:r>
          </w:p>
        </w:tc>
        <w:tc>
          <w:tcPr>
            <w:tcW w:w="143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3D32C12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29.67(15.60)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4E598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21.89(14.43)</w:t>
            </w:r>
          </w:p>
        </w:tc>
        <w:tc>
          <w:tcPr>
            <w:tcW w:w="146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3CE3F3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26.78(18.98)</w:t>
            </w:r>
          </w:p>
        </w:tc>
      </w:tr>
      <w:tr w:rsidR="007F7435" w14:paraId="4752C0A3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439DC79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Mean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cell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volume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fL,Mean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32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ACBF23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90.34(5.54)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D17DCC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91.74(6.71)</w:t>
            </w:r>
          </w:p>
        </w:tc>
        <w:tc>
          <w:tcPr>
            <w:tcW w:w="155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7EA6D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89.27(8.91)</w:t>
            </w:r>
          </w:p>
        </w:tc>
        <w:tc>
          <w:tcPr>
            <w:tcW w:w="143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0D3AEC6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89.36(5.88)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3E4908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89.84(7.82)</w:t>
            </w:r>
          </w:p>
        </w:tc>
        <w:tc>
          <w:tcPr>
            <w:tcW w:w="146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289B0DD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87.61(9.39)</w:t>
            </w:r>
          </w:p>
        </w:tc>
      </w:tr>
      <w:tr w:rsidR="007F7435" w14:paraId="28ECB118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B50973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Red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cell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distribution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width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%,Mean(SD)</w:t>
            </w:r>
          </w:p>
        </w:tc>
        <w:tc>
          <w:tcPr>
            <w:tcW w:w="132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838719E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12.45(1.31)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86BA95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13.19(1.17)</w:t>
            </w:r>
          </w:p>
        </w:tc>
        <w:tc>
          <w:tcPr>
            <w:tcW w:w="155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54D555D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20.18(10.36)</w:t>
            </w:r>
          </w:p>
        </w:tc>
        <w:tc>
          <w:tcPr>
            <w:tcW w:w="143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2D09EF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12.66(1.33)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86E21F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13.69(1.67)</w:t>
            </w:r>
          </w:p>
        </w:tc>
        <w:tc>
          <w:tcPr>
            <w:tcW w:w="146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41A1D8D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21.72(10.85)</w:t>
            </w:r>
          </w:p>
        </w:tc>
      </w:tr>
      <w:tr w:rsidR="007F7435" w14:paraId="45DECEFB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B52BDC3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White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blood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cell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count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×10^9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cells/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μL,Mean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32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46A5B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6.26(3.01)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5099C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7.57(3.88)</w:t>
            </w:r>
          </w:p>
        </w:tc>
        <w:tc>
          <w:tcPr>
            <w:tcW w:w="155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282C8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8.12(7.82)</w:t>
            </w:r>
          </w:p>
        </w:tc>
        <w:tc>
          <w:tcPr>
            <w:tcW w:w="143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C410A9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6.22(2.85)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400AA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7.62(4.42)</w:t>
            </w:r>
          </w:p>
        </w:tc>
        <w:tc>
          <w:tcPr>
            <w:tcW w:w="146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1E4E982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9.00(12.57)</w:t>
            </w:r>
          </w:p>
        </w:tc>
      </w:tr>
      <w:tr w:rsidR="007F7435" w14:paraId="626A8AA7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FB75A37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phenotypic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color w:val="000000"/>
                <w:sz w:val="16"/>
                <w:szCs w:val="16"/>
              </w:rPr>
              <w:t>ages,mean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32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80CB11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43.18(16.64)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F2B9A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67.41(10.66)</w:t>
            </w:r>
          </w:p>
        </w:tc>
        <w:tc>
          <w:tcPr>
            <w:tcW w:w="155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FC88CD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88.91(16.33)</w:t>
            </w:r>
          </w:p>
        </w:tc>
        <w:tc>
          <w:tcPr>
            <w:tcW w:w="143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BCFD9C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42.67(16.36)</w:t>
            </w:r>
          </w:p>
        </w:tc>
        <w:tc>
          <w:tcPr>
            <w:tcW w:w="142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FE2F16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67.57(12.15)</w:t>
            </w:r>
          </w:p>
        </w:tc>
        <w:tc>
          <w:tcPr>
            <w:tcW w:w="146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052C55E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90.26(17.36)</w:t>
            </w:r>
          </w:p>
        </w:tc>
      </w:tr>
      <w:tr w:rsidR="007F7435" w14:paraId="7A682E0B" w14:textId="77777777" w:rsidTr="00B23DA5">
        <w:trPr>
          <w:trHeight w:val="220"/>
        </w:trPr>
        <w:tc>
          <w:tcPr>
            <w:tcW w:w="3208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C560AE7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  <w:sz w:val="16"/>
                <w:szCs w:val="16"/>
              </w:rPr>
              <w:t>phenoageaccel,mean</w:t>
            </w:r>
            <w:proofErr w:type="spellEnd"/>
            <w:r>
              <w:rPr>
                <w:b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1329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ECF86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-9.9(7.08)</w:t>
            </w:r>
          </w:p>
        </w:tc>
        <w:tc>
          <w:tcPr>
            <w:tcW w:w="1426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02D2B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4.13(2.63)</w:t>
            </w:r>
          </w:p>
        </w:tc>
        <w:tc>
          <w:tcPr>
            <w:tcW w:w="1552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059EEEE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31.74(23.28)</w:t>
            </w:r>
          </w:p>
        </w:tc>
        <w:tc>
          <w:tcPr>
            <w:tcW w:w="1432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52FC20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-10.73(6.8)</w:t>
            </w:r>
          </w:p>
        </w:tc>
        <w:tc>
          <w:tcPr>
            <w:tcW w:w="1426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4336EC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4.02(2.64)</w:t>
            </w:r>
          </w:p>
        </w:tc>
        <w:tc>
          <w:tcPr>
            <w:tcW w:w="1467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42D56D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34.19(24.48)</w:t>
            </w:r>
          </w:p>
        </w:tc>
      </w:tr>
    </w:tbl>
    <w:p w14:paraId="09BB5CF4" w14:textId="77777777" w:rsidR="007F7435" w:rsidRDefault="007F7435" w:rsidP="007F7435">
      <w:pPr>
        <w:rPr>
          <w:b/>
          <w:bCs/>
          <w:sz w:val="20"/>
          <w:szCs w:val="20"/>
        </w:rPr>
        <w:sectPr w:rsidR="007F7435" w:rsidSect="007F7435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73E9A0FA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Table</w:t>
      </w:r>
      <w:r>
        <w:t xml:space="preserve"> S5</w:t>
      </w:r>
      <w:r>
        <w:rPr>
          <w:rFonts w:hint="eastAsia"/>
        </w:rPr>
        <w:t>.</w:t>
      </w:r>
      <w:r>
        <w:t xml:space="preserve"> </w:t>
      </w:r>
      <w:proofErr w:type="spellStart"/>
      <w:r>
        <w:t>PhenoAgeAccel</w:t>
      </w:r>
      <w:proofErr w:type="spellEnd"/>
      <w:r>
        <w:t xml:space="preserve"> of participants stratified by lifestyle factors in the UK Biobank.</w:t>
      </w:r>
    </w:p>
    <w:tbl>
      <w:tblPr>
        <w:tblW w:w="1232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42"/>
        <w:gridCol w:w="4744"/>
        <w:gridCol w:w="5134"/>
      </w:tblGrid>
      <w:tr w:rsidR="007F7435" w14:paraId="6FCF38A6" w14:textId="77777777" w:rsidTr="00B23DA5">
        <w:trPr>
          <w:trHeight w:val="340"/>
        </w:trPr>
        <w:tc>
          <w:tcPr>
            <w:tcW w:w="2442" w:type="dxa"/>
            <w:tcBorders>
              <w:top w:val="single" w:sz="12" w:space="0" w:color="000000"/>
              <w:bottom w:val="single" w:sz="4" w:space="0" w:color="000000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4D19AB1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4744" w:type="dxa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8286C83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  <w:sz w:val="16"/>
                <w:szCs w:val="16"/>
              </w:rPr>
              <w:t>PhenoAgeAccel</w:t>
            </w:r>
            <w:proofErr w:type="spellEnd"/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median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(IQR),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years</w:t>
            </w:r>
          </w:p>
        </w:tc>
        <w:tc>
          <w:tcPr>
            <w:tcW w:w="5134" w:type="dxa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1D7D33B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proofErr w:type="spellStart"/>
            <w:r>
              <w:rPr>
                <w:b/>
                <w:color w:val="000000"/>
                <w:sz w:val="16"/>
                <w:szCs w:val="16"/>
              </w:rPr>
              <w:t>PhenoAgeAccel</w:t>
            </w:r>
            <w:proofErr w:type="spellEnd"/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median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(IQR),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years</w:t>
            </w:r>
          </w:p>
        </w:tc>
      </w:tr>
      <w:tr w:rsidR="007F7435" w14:paraId="23BF6401" w14:textId="77777777" w:rsidTr="00B23DA5">
        <w:trPr>
          <w:trHeight w:val="240"/>
        </w:trPr>
        <w:tc>
          <w:tcPr>
            <w:tcW w:w="2442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BD3DA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4744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5F3FBFA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Males</w:t>
            </w:r>
          </w:p>
        </w:tc>
        <w:tc>
          <w:tcPr>
            <w:tcW w:w="5134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166F7A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Females</w:t>
            </w:r>
          </w:p>
        </w:tc>
      </w:tr>
      <w:tr w:rsidR="007F7435" w14:paraId="7B85D822" w14:textId="77777777" w:rsidTr="00B23DA5">
        <w:trPr>
          <w:trHeight w:val="240"/>
        </w:trPr>
        <w:tc>
          <w:tcPr>
            <w:tcW w:w="2442" w:type="dxa"/>
            <w:tcBorders>
              <w:top w:val="single" w:sz="4" w:space="0" w:color="000000"/>
              <w:bottom w:val="nil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06C353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BMI</w:t>
            </w:r>
          </w:p>
        </w:tc>
        <w:tc>
          <w:tcPr>
            <w:tcW w:w="4744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41161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5134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5F9CEF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2E2306BF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8C17A9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＜30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1892F4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-0.37(-3.22,2.87)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6E8702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-1.99(-4.95,1.38)</w:t>
            </w:r>
          </w:p>
        </w:tc>
      </w:tr>
      <w:tr w:rsidR="007F7435" w14:paraId="6FA570E4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0C695E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≥30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D722B9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0.85(-2.04,4.16)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0001EA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0.58(-2.55,4.23)</w:t>
            </w:r>
          </w:p>
        </w:tc>
      </w:tr>
      <w:tr w:rsidR="007F7435" w14:paraId="33B1C1EE" w14:textId="77777777" w:rsidTr="00B23DA5">
        <w:trPr>
          <w:trHeight w:val="28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8E8D4D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Education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38FE5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81193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568C8C98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569849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College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10EA2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-0.63(-3.38,2.50)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FF49F3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-1.78(-4.82,1.65)</w:t>
            </w:r>
          </w:p>
        </w:tc>
      </w:tr>
      <w:tr w:rsidR="007F7435" w14:paraId="60AF24E9" w14:textId="77777777" w:rsidTr="00B23DA5">
        <w:trPr>
          <w:trHeight w:val="28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bottom"/>
          </w:tcPr>
          <w:p w14:paraId="68FA82F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Non-college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D7F8FE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0(-2.88,3.28)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1C07E0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-1.30(-4.4,2.24)</w:t>
            </w:r>
          </w:p>
        </w:tc>
      </w:tr>
      <w:tr w:rsidR="007F7435" w14:paraId="5B6A6D8F" w14:textId="77777777" w:rsidTr="00B23DA5">
        <w:trPr>
          <w:trHeight w:val="26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27E71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sleep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duration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7D9658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A17BAE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31F3EB96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F9FCE4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≤6h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D67668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0.18(-2.75,3.51)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D64A7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-1.28(-4.42,2.38)</w:t>
            </w:r>
          </w:p>
        </w:tc>
      </w:tr>
      <w:tr w:rsidR="007F7435" w14:paraId="09C72204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5A194FB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≥7h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DD69E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-0.18(-3.03,3.09)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33595F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-1.48(-4.55,1.99)</w:t>
            </w:r>
          </w:p>
        </w:tc>
      </w:tr>
      <w:tr w:rsidR="007F7435" w14:paraId="36A4CF81" w14:textId="77777777" w:rsidTr="00B23DA5">
        <w:trPr>
          <w:trHeight w:val="28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709B8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Smoking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status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60BDDC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48745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34065BDC" w14:textId="77777777" w:rsidTr="00B23DA5">
        <w:trPr>
          <w:trHeight w:val="26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bottom"/>
          </w:tcPr>
          <w:p w14:paraId="6BB958C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Never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smoking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8FF77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-0.49(-3.24,2.6)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E14EE4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-1.61(-4.63,1.87)</w:t>
            </w:r>
          </w:p>
        </w:tc>
      </w:tr>
      <w:tr w:rsidR="007F7435" w14:paraId="7E06FE5F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bottom"/>
          </w:tcPr>
          <w:p w14:paraId="72FECBC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Previous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or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current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smoking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3DC8EB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0.38(-2.63,3.83)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F5C2BB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-1.17(-4.32,2.45)</w:t>
            </w:r>
          </w:p>
        </w:tc>
      </w:tr>
      <w:tr w:rsidR="007F7435" w14:paraId="72A57781" w14:textId="77777777" w:rsidTr="00B23DA5">
        <w:trPr>
          <w:trHeight w:val="48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D59875B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Employment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situation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EAAB03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536CEB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7BABAD99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E68A12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In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paid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employment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or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self-employed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4BB84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-0.37(-3.16,2.77)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EE8FFD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-1.35(-4.45,2.18)</w:t>
            </w:r>
          </w:p>
        </w:tc>
      </w:tr>
      <w:tr w:rsidR="007F7435" w14:paraId="5C90AE33" w14:textId="77777777" w:rsidTr="00B23DA5">
        <w:trPr>
          <w:trHeight w:val="28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42FC65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Not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in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paid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D89F8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0.48(-2.56,3.99)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C6D6A3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-1.54(-4.60,1.98)</w:t>
            </w:r>
          </w:p>
        </w:tc>
      </w:tr>
      <w:tr w:rsidR="007F7435" w14:paraId="3E6A3583" w14:textId="77777777" w:rsidTr="00B23DA5">
        <w:trPr>
          <w:trHeight w:val="5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577BBC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Average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income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households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6BDF0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E5783D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717ADA80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B93AAF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lastRenderedPageBreak/>
              <w:t>&gt;=31000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B12D7C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-0.57(-3.30,2.52)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CEC54B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-1.68(-4.72,1.74)</w:t>
            </w:r>
          </w:p>
        </w:tc>
      </w:tr>
      <w:tr w:rsidR="007F7435" w14:paraId="447D0521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11D618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&lt;31000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F3349C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0.49(-2.52,3.95)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DA2AAB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-1.18(-4.31,2.45)</w:t>
            </w:r>
          </w:p>
        </w:tc>
      </w:tr>
      <w:tr w:rsidR="007F7435" w14:paraId="300696A3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B3A8F1E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Aspirin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0913A5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E78815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11EFDA06" w14:textId="77777777" w:rsidTr="00B23DA5">
        <w:trPr>
          <w:trHeight w:val="28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7CDAF41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No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aspirin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used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8C9016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-0.16(-3.01,3.08)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473CA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-1.47(-4.54,2.04)</w:t>
            </w:r>
          </w:p>
        </w:tc>
      </w:tr>
      <w:tr w:rsidR="007F7435" w14:paraId="7D10C7AA" w14:textId="77777777" w:rsidTr="00B23DA5">
        <w:trPr>
          <w:trHeight w:val="28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98BC07E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Aspirin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use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6470F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0.37(-2.65,3.87)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54EDA1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-1.04(-4.22,2.71)</w:t>
            </w:r>
          </w:p>
        </w:tc>
      </w:tr>
      <w:tr w:rsidR="007F7435" w14:paraId="1EADE86E" w14:textId="77777777" w:rsidTr="00B23DA5">
        <w:trPr>
          <w:trHeight w:val="28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7C8D0E1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Dietary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changes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E01EEA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B2C546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6B6276DE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0BA79B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never</w:t>
            </w:r>
          </w:p>
        </w:tc>
        <w:tc>
          <w:tcPr>
            <w:tcW w:w="47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CDB117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-0.18(-3.06,3.10)</w:t>
            </w:r>
          </w:p>
        </w:tc>
        <w:tc>
          <w:tcPr>
            <w:tcW w:w="513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3A6C8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-1.73(-4.77,1.75)</w:t>
            </w:r>
          </w:p>
        </w:tc>
      </w:tr>
      <w:tr w:rsidR="007F7435" w14:paraId="2634372E" w14:textId="77777777" w:rsidTr="00B23DA5">
        <w:trPr>
          <w:trHeight w:val="240"/>
        </w:trPr>
        <w:tc>
          <w:tcPr>
            <w:tcW w:w="2442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B771E3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Occasional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or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frequent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change</w:t>
            </w:r>
          </w:p>
        </w:tc>
        <w:tc>
          <w:tcPr>
            <w:tcW w:w="4744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CE9EF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-0.02(-2.88,3.26)</w:t>
            </w:r>
          </w:p>
        </w:tc>
        <w:tc>
          <w:tcPr>
            <w:tcW w:w="5134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8B516B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-1.30(-4.39,2.25)</w:t>
            </w:r>
          </w:p>
        </w:tc>
      </w:tr>
    </w:tbl>
    <w:p w14:paraId="3C35A000" w14:textId="77777777" w:rsidR="007F7435" w:rsidRDefault="007F7435" w:rsidP="007F7435">
      <w:pPr>
        <w:rPr>
          <w:sz w:val="16"/>
          <w:szCs w:val="16"/>
        </w:rPr>
      </w:pPr>
      <w:r>
        <w:rPr>
          <w:sz w:val="16"/>
          <w:szCs w:val="16"/>
        </w:rPr>
        <w:t xml:space="preserve">Data are presented as n, </w:t>
      </w:r>
      <w:proofErr w:type="spellStart"/>
      <w:r>
        <w:rPr>
          <w:sz w:val="16"/>
          <w:szCs w:val="16"/>
        </w:rPr>
        <w:t>mean±SD</w:t>
      </w:r>
      <w:proofErr w:type="spellEnd"/>
      <w:r>
        <w:rPr>
          <w:sz w:val="16"/>
          <w:szCs w:val="16"/>
        </w:rPr>
        <w:t xml:space="preserve"> or n (%), unless otherwise stated.</w:t>
      </w:r>
    </w:p>
    <w:p w14:paraId="7047F3FE" w14:textId="77777777" w:rsidR="007F7435" w:rsidRDefault="007F7435" w:rsidP="007F7435">
      <w:pPr>
        <w:rPr>
          <w:b/>
          <w:bCs/>
          <w:sz w:val="20"/>
          <w:szCs w:val="20"/>
        </w:rPr>
      </w:pPr>
    </w:p>
    <w:p w14:paraId="136848DE" w14:textId="77777777" w:rsidR="007F7435" w:rsidRDefault="007F7435" w:rsidP="007F7435">
      <w:pPr>
        <w:rPr>
          <w:b/>
          <w:bCs/>
          <w:sz w:val="20"/>
          <w:szCs w:val="20"/>
        </w:rPr>
      </w:pPr>
    </w:p>
    <w:p w14:paraId="22C02E36" w14:textId="77777777" w:rsidR="007F7435" w:rsidRDefault="007F7435" w:rsidP="007F7435">
      <w:pPr>
        <w:rPr>
          <w:b/>
          <w:bCs/>
          <w:sz w:val="20"/>
          <w:szCs w:val="20"/>
        </w:rPr>
        <w:sectPr w:rsidR="007F7435" w:rsidSect="007F7435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41B9A4FC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Table</w:t>
      </w:r>
      <w:r>
        <w:t xml:space="preserve"> S6. Relationship between</w:t>
      </w:r>
      <w:r>
        <w:rPr>
          <w:rFonts w:hint="eastAsia"/>
        </w:rPr>
        <w:t xml:space="preserve"> </w:t>
      </w:r>
      <w:proofErr w:type="spellStart"/>
      <w:r>
        <w:t>PhenoAgeAccel</w:t>
      </w:r>
      <w:proofErr w:type="spellEnd"/>
      <w:r>
        <w:t xml:space="preserve"> and risk of major diseases in Chinese </w:t>
      </w:r>
      <w:proofErr w:type="spellStart"/>
      <w:r>
        <w:t>corhort</w:t>
      </w:r>
      <w:proofErr w:type="spellEnd"/>
      <w:r>
        <w:t>.</w:t>
      </w:r>
    </w:p>
    <w:tbl>
      <w:tblPr>
        <w:tblW w:w="119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33"/>
        <w:gridCol w:w="2251"/>
        <w:gridCol w:w="1568"/>
        <w:gridCol w:w="2432"/>
        <w:gridCol w:w="2251"/>
        <w:gridCol w:w="965"/>
      </w:tblGrid>
      <w:tr w:rsidR="007F7435" w14:paraId="5352BA8A" w14:textId="77777777" w:rsidTr="00B23DA5">
        <w:trPr>
          <w:trHeight w:val="280"/>
        </w:trPr>
        <w:tc>
          <w:tcPr>
            <w:tcW w:w="2420" w:type="dxa"/>
            <w:tcBorders>
              <w:top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09FB2972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000000"/>
                <w:sz w:val="16"/>
                <w:szCs w:val="16"/>
              </w:rPr>
              <w:t>Man</w:t>
            </w:r>
          </w:p>
        </w:tc>
        <w:tc>
          <w:tcPr>
            <w:tcW w:w="2240" w:type="dxa"/>
            <w:tcBorders>
              <w:top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0371C259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000000"/>
                <w:sz w:val="16"/>
                <w:szCs w:val="16"/>
              </w:rPr>
              <w:t>Hazard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ratio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1560" w:type="dxa"/>
            <w:tcBorders>
              <w:top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3E399232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000000"/>
                <w:sz w:val="16"/>
                <w:szCs w:val="16"/>
              </w:rPr>
              <w:t>p-value</w:t>
            </w:r>
          </w:p>
        </w:tc>
        <w:tc>
          <w:tcPr>
            <w:tcW w:w="2420" w:type="dxa"/>
            <w:tcBorders>
              <w:top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41AA550A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000000"/>
                <w:sz w:val="16"/>
                <w:szCs w:val="16"/>
              </w:rPr>
              <w:t>Woman</w:t>
            </w:r>
          </w:p>
        </w:tc>
        <w:tc>
          <w:tcPr>
            <w:tcW w:w="2240" w:type="dxa"/>
            <w:tcBorders>
              <w:top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3E8D4869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000000"/>
                <w:sz w:val="16"/>
                <w:szCs w:val="16"/>
              </w:rPr>
              <w:t>Hazard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ratio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960" w:type="dxa"/>
            <w:tcBorders>
              <w:top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4D1FAD93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000000"/>
                <w:sz w:val="16"/>
                <w:szCs w:val="16"/>
              </w:rPr>
              <w:t>p-value</w:t>
            </w:r>
          </w:p>
        </w:tc>
      </w:tr>
      <w:tr w:rsidR="007F7435" w14:paraId="70714A2E" w14:textId="77777777" w:rsidTr="00B23DA5">
        <w:trPr>
          <w:trHeight w:val="280"/>
        </w:trPr>
        <w:tc>
          <w:tcPr>
            <w:tcW w:w="2420" w:type="dxa"/>
            <w:tcBorders>
              <w:top w:val="single" w:sz="4" w:space="0" w:color="000000"/>
              <w:bottom w:val="nil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7CB2DAE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HR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per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1SD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increase</w:t>
            </w:r>
          </w:p>
        </w:tc>
        <w:tc>
          <w:tcPr>
            <w:tcW w:w="224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8A4351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1.15(1.15,1.16)</w:t>
            </w:r>
          </w:p>
        </w:tc>
        <w:tc>
          <w:tcPr>
            <w:tcW w:w="156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968FA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42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10AACB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HR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per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1SD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increase</w:t>
            </w:r>
          </w:p>
        </w:tc>
        <w:tc>
          <w:tcPr>
            <w:tcW w:w="224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74F40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1.12(1.11,1.12)</w:t>
            </w:r>
          </w:p>
        </w:tc>
        <w:tc>
          <w:tcPr>
            <w:tcW w:w="96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C298E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6204E3BE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537CC9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8B146E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3FACC2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77277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13219F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A1BA7E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5696D0FD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0A1CAE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9F2332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0.85(0.84,0.86)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BA0FED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A5E37C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B8DCE4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0.85(0.83,0.86)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2FCB4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27D76FCF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2DC647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C06C19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0.58(0.58,0.59)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A3D4C5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A59B7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48F3A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0.66(0.65,0.66)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B7161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5A3BC8FB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E930EB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Accelerated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ageing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3065D3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634045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49852C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Accelerated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ageing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2AB905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CCB4A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0238E9DD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9A1C4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Non-accelerated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ageing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D3A9FA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0.63(0.63,0.64)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D0B08A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B56EF3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Non-accelerated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ageing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123EBF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0.71(0.70,0.72)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A1F6A2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300B65A3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C7073FD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PhenoAgeAccel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(Quartiles)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11E8D4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C1F8C0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14BC63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PhenoAgeAccel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(Quartiles)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2FF94D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FD5DF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73F9BF71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46F6EE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D7BE4B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501718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36C50FB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D6B955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34CCA4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73F0D9CC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F32393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4CA448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0.78(0.77,0.79)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EB4D74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AB4650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594EFC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0.80(0.79,0.81)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DC043A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2E07C7E2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E06FC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22D0B1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0.62(0.61,0.63)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510786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E806F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5F519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0.68(0.67,0.69)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ECA32B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6CFAA5E3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8BEE4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404CE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0.50(0.49,0.51)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D39F6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97DA1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8964E6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0.63(0.62,0.64)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94A285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51329197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6BAE13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PhenoAgeAccel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(Tertiles)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A5EB64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8282B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FDDEC5E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PhenoAgeAccel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(Tertiles)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FC1A0F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2494D9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5F0F67E2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0831BD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168EF0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A6074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97209AF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6EA4A3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52DF4A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0856F8D1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D11324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7C38EB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0.54(0.53,0.54)</w:t>
            </w:r>
          </w:p>
        </w:tc>
        <w:tc>
          <w:tcPr>
            <w:tcW w:w="15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446B4C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42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914BBF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2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C13ACF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0.76(0.75,0.77)</w:t>
            </w:r>
          </w:p>
        </w:tc>
        <w:tc>
          <w:tcPr>
            <w:tcW w:w="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9E02E2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249C5394" w14:textId="77777777" w:rsidTr="00B23DA5">
        <w:trPr>
          <w:trHeight w:val="280"/>
        </w:trPr>
        <w:tc>
          <w:tcPr>
            <w:tcW w:w="242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B94265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24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8EDAB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0.72(0.72,0.73)</w:t>
            </w:r>
          </w:p>
        </w:tc>
        <w:tc>
          <w:tcPr>
            <w:tcW w:w="156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68E6B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42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F688EBD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24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938DDC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0.66(0.65,0.67)</w:t>
            </w:r>
          </w:p>
        </w:tc>
        <w:tc>
          <w:tcPr>
            <w:tcW w:w="96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5A0CB1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</w:tbl>
    <w:p w14:paraId="1C3F11E9" w14:textId="77777777" w:rsidR="007F7435" w:rsidRDefault="007F7435" w:rsidP="007F7435">
      <w:pPr>
        <w:rPr>
          <w:b/>
          <w:bCs/>
          <w:sz w:val="20"/>
          <w:szCs w:val="20"/>
        </w:rPr>
        <w:sectPr w:rsidR="007F7435" w:rsidSect="007F7435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3A9ED383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Table</w:t>
      </w:r>
      <w:r>
        <w:t xml:space="preserve"> S7</w:t>
      </w:r>
      <w:r>
        <w:rPr>
          <w:rFonts w:hint="eastAsia"/>
        </w:rPr>
        <w:t>.</w:t>
      </w:r>
      <w:r>
        <w:t xml:space="preserve"> Fine and Gray competing risk model in the UK Biobank cohort</w:t>
      </w:r>
    </w:p>
    <w:tbl>
      <w:tblPr>
        <w:tblW w:w="1322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65"/>
        <w:gridCol w:w="2544"/>
        <w:gridCol w:w="2283"/>
        <w:gridCol w:w="2544"/>
        <w:gridCol w:w="2284"/>
      </w:tblGrid>
      <w:tr w:rsidR="007F7435" w14:paraId="2172B548" w14:textId="77777777" w:rsidTr="00B23DA5">
        <w:trPr>
          <w:trHeight w:val="320"/>
        </w:trPr>
        <w:tc>
          <w:tcPr>
            <w:tcW w:w="3565" w:type="dxa"/>
            <w:tcBorders>
              <w:top w:val="single" w:sz="12" w:space="0" w:color="000000"/>
              <w:bottom w:val="single" w:sz="4" w:space="0" w:color="000000"/>
              <w:tl2br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A25277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4827" w:type="dxa"/>
            <w:gridSpan w:val="2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E673EF7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Man</w:t>
            </w:r>
          </w:p>
        </w:tc>
        <w:tc>
          <w:tcPr>
            <w:tcW w:w="4828" w:type="dxa"/>
            <w:gridSpan w:val="2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9E781FD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Woman</w:t>
            </w:r>
          </w:p>
        </w:tc>
      </w:tr>
      <w:tr w:rsidR="007F7435" w14:paraId="2F233919" w14:textId="77777777" w:rsidTr="00B23DA5">
        <w:trPr>
          <w:trHeight w:val="300"/>
        </w:trPr>
        <w:tc>
          <w:tcPr>
            <w:tcW w:w="3565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8A153F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544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01FD9AA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HR(95%CI)</w:t>
            </w:r>
          </w:p>
        </w:tc>
        <w:tc>
          <w:tcPr>
            <w:tcW w:w="2283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0EE36E9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P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value</w:t>
            </w:r>
          </w:p>
        </w:tc>
        <w:tc>
          <w:tcPr>
            <w:tcW w:w="2544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DBD4EB4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HR(95%CI)</w:t>
            </w:r>
          </w:p>
        </w:tc>
        <w:tc>
          <w:tcPr>
            <w:tcW w:w="2284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28122DD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P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value</w:t>
            </w:r>
          </w:p>
        </w:tc>
      </w:tr>
      <w:tr w:rsidR="007F7435" w14:paraId="764EAA5B" w14:textId="77777777" w:rsidTr="00B23DA5">
        <w:trPr>
          <w:trHeight w:val="280"/>
        </w:trPr>
        <w:tc>
          <w:tcPr>
            <w:tcW w:w="3565" w:type="dxa"/>
            <w:tcBorders>
              <w:top w:val="single" w:sz="4" w:space="0" w:color="000000"/>
              <w:bottom w:val="nil"/>
              <w:tl2br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552527E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Model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544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233978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283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048AAF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544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ED2F9D4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284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EC713C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24D5B673" w14:textId="77777777" w:rsidTr="00B23DA5">
        <w:trPr>
          <w:trHeight w:val="280"/>
        </w:trPr>
        <w:tc>
          <w:tcPr>
            <w:tcW w:w="3565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2EA68E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5C866A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283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417CA1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FB1E7D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28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718287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4B8A0F94" w14:textId="77777777" w:rsidTr="00B23DA5">
        <w:trPr>
          <w:trHeight w:val="280"/>
        </w:trPr>
        <w:tc>
          <w:tcPr>
            <w:tcW w:w="3565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5C5235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6EA422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0.78(0.76,0.79)</w:t>
            </w:r>
          </w:p>
        </w:tc>
        <w:tc>
          <w:tcPr>
            <w:tcW w:w="2283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3F7F7A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AE4B1B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0.83(0.81,0.85)</w:t>
            </w:r>
          </w:p>
        </w:tc>
        <w:tc>
          <w:tcPr>
            <w:tcW w:w="228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281759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34A1F557" w14:textId="77777777" w:rsidTr="00B23DA5">
        <w:trPr>
          <w:trHeight w:val="280"/>
        </w:trPr>
        <w:tc>
          <w:tcPr>
            <w:tcW w:w="3565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A84912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AC1970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0.67(0.65,0.68)</w:t>
            </w:r>
          </w:p>
        </w:tc>
        <w:tc>
          <w:tcPr>
            <w:tcW w:w="2283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FCCC0A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D0805A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0.71(0.70,0.73)</w:t>
            </w:r>
          </w:p>
        </w:tc>
        <w:tc>
          <w:tcPr>
            <w:tcW w:w="228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7CDFE4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7B06E60B" w14:textId="77777777" w:rsidTr="00B23DA5">
        <w:trPr>
          <w:trHeight w:val="280"/>
        </w:trPr>
        <w:tc>
          <w:tcPr>
            <w:tcW w:w="3565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44DDFF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Model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A9542D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283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B3242F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23EF5B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28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466138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6D5EB353" w14:textId="77777777" w:rsidTr="00B23DA5">
        <w:trPr>
          <w:trHeight w:val="280"/>
        </w:trPr>
        <w:tc>
          <w:tcPr>
            <w:tcW w:w="3565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2B43E5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7C768E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283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80FC6E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04E37C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28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3BDA48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0218FA4F" w14:textId="77777777" w:rsidTr="00B23DA5">
        <w:trPr>
          <w:trHeight w:val="280"/>
        </w:trPr>
        <w:tc>
          <w:tcPr>
            <w:tcW w:w="3565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5126BE4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EC1E3A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0.82(0.80,0.84)</w:t>
            </w:r>
          </w:p>
        </w:tc>
        <w:tc>
          <w:tcPr>
            <w:tcW w:w="2283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F47E8C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4BA8D2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0.85(0.83,0.88)</w:t>
            </w:r>
          </w:p>
        </w:tc>
        <w:tc>
          <w:tcPr>
            <w:tcW w:w="228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3C545F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54512B39" w14:textId="77777777" w:rsidTr="00B23DA5">
        <w:trPr>
          <w:trHeight w:val="280"/>
        </w:trPr>
        <w:tc>
          <w:tcPr>
            <w:tcW w:w="3565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3474E51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19433F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0.75(0.73,0.76)</w:t>
            </w:r>
          </w:p>
        </w:tc>
        <w:tc>
          <w:tcPr>
            <w:tcW w:w="2283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D99B67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CF8B34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0.76(0.75,0.78)</w:t>
            </w:r>
          </w:p>
        </w:tc>
        <w:tc>
          <w:tcPr>
            <w:tcW w:w="228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C02039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08A1DF1D" w14:textId="77777777" w:rsidTr="00B23DA5">
        <w:trPr>
          <w:trHeight w:val="280"/>
        </w:trPr>
        <w:tc>
          <w:tcPr>
            <w:tcW w:w="3565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8F4025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Model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40AE59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283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117138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D55AA1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28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A6B121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5848E595" w14:textId="77777777" w:rsidTr="00B23DA5">
        <w:trPr>
          <w:trHeight w:val="280"/>
        </w:trPr>
        <w:tc>
          <w:tcPr>
            <w:tcW w:w="3565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4F91E72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411DD1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283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C5CC2B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DA6686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28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401132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3D690780" w14:textId="77777777" w:rsidTr="00B23DA5">
        <w:trPr>
          <w:trHeight w:val="280"/>
        </w:trPr>
        <w:tc>
          <w:tcPr>
            <w:tcW w:w="3565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F9C6F3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  <w:r>
              <w:rPr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F63E5B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0.84(0.82,0.85)</w:t>
            </w:r>
          </w:p>
        </w:tc>
        <w:tc>
          <w:tcPr>
            <w:tcW w:w="2283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66FF7F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4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087B25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0.86(0.83,0.88)</w:t>
            </w:r>
          </w:p>
        </w:tc>
        <w:tc>
          <w:tcPr>
            <w:tcW w:w="2284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0D0982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19847DCD" w14:textId="77777777" w:rsidTr="00B23DA5">
        <w:trPr>
          <w:trHeight w:val="280"/>
        </w:trPr>
        <w:tc>
          <w:tcPr>
            <w:tcW w:w="3565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151875B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544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FC256F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0.76(0.75,0.78)</w:t>
            </w:r>
          </w:p>
        </w:tc>
        <w:tc>
          <w:tcPr>
            <w:tcW w:w="2283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D8F48A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44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CE3FF5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0.77(0.76,0.79)</w:t>
            </w:r>
          </w:p>
        </w:tc>
        <w:tc>
          <w:tcPr>
            <w:tcW w:w="2284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1C83AC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</w:tbl>
    <w:p w14:paraId="0ADAE536" w14:textId="77777777" w:rsidR="007F7435" w:rsidRDefault="007F7435" w:rsidP="007F7435">
      <w:pPr>
        <w:rPr>
          <w:b/>
          <w:bCs/>
          <w:sz w:val="20"/>
          <w:szCs w:val="20"/>
        </w:rPr>
      </w:pPr>
      <w:r>
        <w:rPr>
          <w:rFonts w:hint="eastAsia"/>
          <w:b/>
          <w:bCs/>
          <w:sz w:val="20"/>
          <w:szCs w:val="20"/>
        </w:rPr>
        <w:br w:type="page"/>
      </w:r>
    </w:p>
    <w:p w14:paraId="0A9803E4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Table</w:t>
      </w:r>
      <w:r>
        <w:t xml:space="preserve"> S8</w:t>
      </w:r>
      <w:r>
        <w:rPr>
          <w:rFonts w:hint="eastAsia"/>
        </w:rPr>
        <w:t xml:space="preserve">. </w:t>
      </w:r>
      <w:r>
        <w:t>Mediation effect of phenotypic age acceleration (</w:t>
      </w:r>
      <w:proofErr w:type="spellStart"/>
      <w:r>
        <w:t>PhenoAgeAccel</w:t>
      </w:r>
      <w:proofErr w:type="spellEnd"/>
      <w:r>
        <w:t xml:space="preserve">) on the associations between lifestyle aspects ,across social </w:t>
      </w:r>
      <w:proofErr w:type="spellStart"/>
      <w:r>
        <w:t>classes,BMI</w:t>
      </w:r>
      <w:proofErr w:type="spellEnd"/>
      <w:r>
        <w:t xml:space="preserve"> and aspirin </w:t>
      </w:r>
      <w:proofErr w:type="spellStart"/>
      <w:r>
        <w:t>useand</w:t>
      </w:r>
      <w:proofErr w:type="spellEnd"/>
      <w:r>
        <w:t xml:space="preserve"> major diseases</w:t>
      </w:r>
    </w:p>
    <w:tbl>
      <w:tblPr>
        <w:tblW w:w="1288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94"/>
        <w:gridCol w:w="2170"/>
        <w:gridCol w:w="723"/>
        <w:gridCol w:w="2391"/>
        <w:gridCol w:w="904"/>
        <w:gridCol w:w="2592"/>
        <w:gridCol w:w="1106"/>
      </w:tblGrid>
      <w:tr w:rsidR="007F7435" w14:paraId="22F6BE47" w14:textId="77777777" w:rsidTr="00B23DA5">
        <w:trPr>
          <w:trHeight w:val="280"/>
        </w:trPr>
        <w:tc>
          <w:tcPr>
            <w:tcW w:w="2994" w:type="dxa"/>
            <w:tcBorders>
              <w:top w:val="single" w:sz="4" w:space="0" w:color="000000"/>
              <w:bottom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04D9E8F2" w14:textId="77777777" w:rsidR="007F7435" w:rsidRDefault="007F7435" w:rsidP="00B23DA5">
            <w:pPr>
              <w:pStyle w:val="NormalWeb"/>
              <w:widowControl/>
            </w:pPr>
            <w:r>
              <w:rPr>
                <w:b/>
                <w:bCs/>
                <w:color w:val="000000"/>
                <w:sz w:val="16"/>
                <w:szCs w:val="16"/>
              </w:rPr>
              <w:t>variants</w:t>
            </w:r>
          </w:p>
        </w:tc>
        <w:tc>
          <w:tcPr>
            <w:tcW w:w="2170" w:type="dxa"/>
            <w:tcBorders>
              <w:top w:val="single" w:sz="4" w:space="0" w:color="000000"/>
              <w:bottom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36CA3859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1B1B1B"/>
                <w:sz w:val="16"/>
                <w:szCs w:val="16"/>
              </w:rPr>
              <w:t>Direct</w:t>
            </w:r>
            <w:r>
              <w:rPr>
                <w:rFonts w:hint="eastAsia"/>
                <w:b/>
                <w:bCs/>
                <w:color w:val="1B1B1B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1B1B1B"/>
                <w:sz w:val="16"/>
                <w:szCs w:val="16"/>
              </w:rPr>
              <w:t>association</w:t>
            </w:r>
            <w:r>
              <w:rPr>
                <w:rFonts w:hint="eastAsia"/>
                <w:b/>
                <w:bCs/>
                <w:color w:val="1B1B1B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1B1B1B"/>
                <w:sz w:val="16"/>
                <w:szCs w:val="16"/>
              </w:rPr>
              <w:t>β(95%</w:t>
            </w:r>
            <w:r>
              <w:rPr>
                <w:rFonts w:hint="eastAsia"/>
                <w:b/>
                <w:bCs/>
                <w:color w:val="1B1B1B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1B1B1B"/>
                <w:sz w:val="16"/>
                <w:szCs w:val="16"/>
              </w:rPr>
              <w:t>CI)</w:t>
            </w:r>
          </w:p>
        </w:tc>
        <w:tc>
          <w:tcPr>
            <w:tcW w:w="723" w:type="dxa"/>
            <w:tcBorders>
              <w:top w:val="single" w:sz="4" w:space="0" w:color="000000"/>
              <w:bottom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06E07D29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000000"/>
                <w:sz w:val="16"/>
                <w:szCs w:val="16"/>
              </w:rPr>
              <w:t>p-value</w:t>
            </w:r>
          </w:p>
        </w:tc>
        <w:tc>
          <w:tcPr>
            <w:tcW w:w="2391" w:type="dxa"/>
            <w:tcBorders>
              <w:top w:val="single" w:sz="4" w:space="0" w:color="000000"/>
              <w:bottom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6D2E44AA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000000"/>
                <w:sz w:val="16"/>
                <w:szCs w:val="16"/>
              </w:rPr>
              <w:t>Indirect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association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β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904" w:type="dxa"/>
            <w:tcBorders>
              <w:top w:val="single" w:sz="4" w:space="0" w:color="000000"/>
              <w:bottom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230D257F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000000"/>
                <w:sz w:val="16"/>
                <w:szCs w:val="16"/>
              </w:rPr>
              <w:t>p-value</w:t>
            </w:r>
          </w:p>
        </w:tc>
        <w:tc>
          <w:tcPr>
            <w:tcW w:w="2592" w:type="dxa"/>
            <w:tcBorders>
              <w:top w:val="single" w:sz="4" w:space="0" w:color="000000"/>
              <w:bottom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4A6436CD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000000"/>
                <w:sz w:val="16"/>
                <w:szCs w:val="16"/>
              </w:rPr>
              <w:t>Mediation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proportion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1106" w:type="dxa"/>
            <w:tcBorders>
              <w:top w:val="single" w:sz="4" w:space="0" w:color="000000"/>
              <w:bottom w:val="single" w:sz="4" w:space="0" w:color="000000"/>
            </w:tcBorders>
            <w:tcMar>
              <w:top w:w="12" w:type="dxa"/>
              <w:left w:w="12" w:type="dxa"/>
              <w:right w:w="12" w:type="dxa"/>
            </w:tcMar>
            <w:vAlign w:val="center"/>
          </w:tcPr>
          <w:p w14:paraId="0197431F" w14:textId="77777777" w:rsidR="007F7435" w:rsidRDefault="007F7435" w:rsidP="00B23DA5">
            <w:pPr>
              <w:pStyle w:val="NormalWeb"/>
              <w:widowControl/>
              <w:jc w:val="center"/>
            </w:pPr>
            <w:r>
              <w:rPr>
                <w:b/>
                <w:bCs/>
                <w:color w:val="000000"/>
                <w:sz w:val="16"/>
                <w:szCs w:val="16"/>
              </w:rPr>
              <w:t>p-value</w:t>
            </w:r>
          </w:p>
        </w:tc>
      </w:tr>
      <w:tr w:rsidR="007F7435" w14:paraId="41B5239E" w14:textId="77777777" w:rsidTr="00B23DA5">
        <w:trPr>
          <w:trHeight w:val="260"/>
        </w:trPr>
        <w:tc>
          <w:tcPr>
            <w:tcW w:w="2994" w:type="dxa"/>
            <w:tcBorders>
              <w:top w:val="single" w:sz="4" w:space="0" w:color="000000"/>
              <w:bottom w:val="nil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EEE5E3E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short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sleep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duration(≤6h)</w:t>
            </w:r>
          </w:p>
        </w:tc>
        <w:tc>
          <w:tcPr>
            <w:tcW w:w="217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9A25B8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0.0025(0.0021,0.0029)</w:t>
            </w:r>
          </w:p>
        </w:tc>
        <w:tc>
          <w:tcPr>
            <w:tcW w:w="723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49F55E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391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FAED69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0.0251(0.0211,0.0293)</w:t>
            </w:r>
          </w:p>
        </w:tc>
        <w:tc>
          <w:tcPr>
            <w:tcW w:w="904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16BDCF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92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207BAD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8.91(7.18,10.88)</w:t>
            </w:r>
          </w:p>
        </w:tc>
        <w:tc>
          <w:tcPr>
            <w:tcW w:w="1106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D982AF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5EF15F67" w14:textId="77777777" w:rsidTr="00B23DA5">
        <w:trPr>
          <w:trHeight w:val="260"/>
        </w:trPr>
        <w:tc>
          <w:tcPr>
            <w:tcW w:w="299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D242EB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high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BMI(≥30kg/m2)</w:t>
            </w:r>
          </w:p>
        </w:tc>
        <w:tc>
          <w:tcPr>
            <w:tcW w:w="217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21769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0.0134(0.0127,0.0141)</w:t>
            </w:r>
          </w:p>
        </w:tc>
        <w:tc>
          <w:tcPr>
            <w:tcW w:w="72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ECFD46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39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61440D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0.1001(0.0960,0.1042)</w:t>
            </w:r>
          </w:p>
        </w:tc>
        <w:tc>
          <w:tcPr>
            <w:tcW w:w="90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207841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9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56445D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11.79(11.14,12.52)</w:t>
            </w:r>
          </w:p>
        </w:tc>
        <w:tc>
          <w:tcPr>
            <w:tcW w:w="110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2D84C3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648CEB6D" w14:textId="77777777" w:rsidTr="00B23DA5">
        <w:trPr>
          <w:trHeight w:val="260"/>
        </w:trPr>
        <w:tc>
          <w:tcPr>
            <w:tcW w:w="299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CE5E8CD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Occasional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or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frequent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dietary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changes</w:t>
            </w:r>
          </w:p>
        </w:tc>
        <w:tc>
          <w:tcPr>
            <w:tcW w:w="217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B21006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0.0014(0.0011,0.0017)</w:t>
            </w:r>
          </w:p>
        </w:tc>
        <w:tc>
          <w:tcPr>
            <w:tcW w:w="72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183F1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39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93A060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0.0155(0.0122,0.0188)</w:t>
            </w:r>
          </w:p>
        </w:tc>
        <w:tc>
          <w:tcPr>
            <w:tcW w:w="90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205901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9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A7469A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8.36(6.16,11.19)</w:t>
            </w:r>
          </w:p>
        </w:tc>
        <w:tc>
          <w:tcPr>
            <w:tcW w:w="110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066CE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2A63CF11" w14:textId="77777777" w:rsidTr="00B23DA5">
        <w:trPr>
          <w:trHeight w:val="260"/>
        </w:trPr>
        <w:tc>
          <w:tcPr>
            <w:tcW w:w="299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D30AB36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lower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Cs/>
                <w:color w:val="000000"/>
                <w:sz w:val="16"/>
                <w:szCs w:val="16"/>
              </w:rPr>
              <w:t>edcation</w:t>
            </w:r>
            <w:proofErr w:type="spellEnd"/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level(Non-college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degree）</w:t>
            </w:r>
          </w:p>
        </w:tc>
        <w:tc>
          <w:tcPr>
            <w:tcW w:w="217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F24FEB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0.0050(0.0046,0.0054)</w:t>
            </w:r>
          </w:p>
        </w:tc>
        <w:tc>
          <w:tcPr>
            <w:tcW w:w="72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4BE8D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39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2FD1A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0.0722(0.0686,0.0757)</w:t>
            </w:r>
          </w:p>
        </w:tc>
        <w:tc>
          <w:tcPr>
            <w:tcW w:w="90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58AB5D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9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56E6EC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6.49(5.94,7.05)</w:t>
            </w:r>
          </w:p>
        </w:tc>
        <w:tc>
          <w:tcPr>
            <w:tcW w:w="110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89C2C7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4A1E16C6" w14:textId="77777777" w:rsidTr="00B23DA5">
        <w:trPr>
          <w:trHeight w:val="380"/>
        </w:trPr>
        <w:tc>
          <w:tcPr>
            <w:tcW w:w="299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0B8B3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lower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average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household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income(＜31000£)</w:t>
            </w:r>
          </w:p>
        </w:tc>
        <w:tc>
          <w:tcPr>
            <w:tcW w:w="217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FE917E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0.0049(0.0046,0.0053)</w:t>
            </w:r>
          </w:p>
        </w:tc>
        <w:tc>
          <w:tcPr>
            <w:tcW w:w="72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47892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39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64B35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0.0899(0.0866,0.0932)</w:t>
            </w:r>
          </w:p>
        </w:tc>
        <w:tc>
          <w:tcPr>
            <w:tcW w:w="90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5420B1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9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1AF76F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5.18(4.79,5.60)</w:t>
            </w:r>
          </w:p>
        </w:tc>
        <w:tc>
          <w:tcPr>
            <w:tcW w:w="110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74FD1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396039DC" w14:textId="77777777" w:rsidTr="00B23DA5">
        <w:trPr>
          <w:trHeight w:val="260"/>
        </w:trPr>
        <w:tc>
          <w:tcPr>
            <w:tcW w:w="299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F5C855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Previous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or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current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smoking</w:t>
            </w:r>
          </w:p>
        </w:tc>
        <w:tc>
          <w:tcPr>
            <w:tcW w:w="217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B744B8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0.0057(0.0053,0.0061)</w:t>
            </w:r>
          </w:p>
        </w:tc>
        <w:tc>
          <w:tcPr>
            <w:tcW w:w="72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82235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39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6922A9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0.0809(0.0778,0.0843)</w:t>
            </w:r>
          </w:p>
        </w:tc>
        <w:tc>
          <w:tcPr>
            <w:tcW w:w="90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783A2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9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F5C6B9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6.56(6.09,7.03)</w:t>
            </w:r>
          </w:p>
        </w:tc>
        <w:tc>
          <w:tcPr>
            <w:tcW w:w="110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99911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4F355878" w14:textId="77777777" w:rsidTr="00B23DA5">
        <w:trPr>
          <w:trHeight w:val="260"/>
        </w:trPr>
        <w:tc>
          <w:tcPr>
            <w:tcW w:w="299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B98753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employment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status(Not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in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paid)</w:t>
            </w:r>
          </w:p>
        </w:tc>
        <w:tc>
          <w:tcPr>
            <w:tcW w:w="217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2D616C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0.0019(0.0016,0.0022)</w:t>
            </w:r>
          </w:p>
        </w:tc>
        <w:tc>
          <w:tcPr>
            <w:tcW w:w="72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A34889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39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C67E5F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0.1484(0.1452,0.1517)</w:t>
            </w:r>
          </w:p>
        </w:tc>
        <w:tc>
          <w:tcPr>
            <w:tcW w:w="90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EDEC8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9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A98C36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1.24(1.04,1.46)</w:t>
            </w:r>
          </w:p>
        </w:tc>
        <w:tc>
          <w:tcPr>
            <w:tcW w:w="110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18DFD2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758CA7FD" w14:textId="77777777" w:rsidTr="00B23DA5">
        <w:trPr>
          <w:trHeight w:val="280"/>
        </w:trPr>
        <w:tc>
          <w:tcPr>
            <w:tcW w:w="2994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8FE03D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bCs/>
                <w:color w:val="000000"/>
                <w:sz w:val="16"/>
                <w:szCs w:val="16"/>
              </w:rPr>
              <w:t>aspirin</w:t>
            </w:r>
            <w:r>
              <w:rPr>
                <w:rFonts w:hint="eastAsia"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Cs/>
                <w:color w:val="000000"/>
                <w:sz w:val="16"/>
                <w:szCs w:val="16"/>
              </w:rPr>
              <w:t>use</w:t>
            </w:r>
          </w:p>
        </w:tc>
        <w:tc>
          <w:tcPr>
            <w:tcW w:w="217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69A6C8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0.0061(0.0056,0.0066)</w:t>
            </w:r>
          </w:p>
        </w:tc>
        <w:tc>
          <w:tcPr>
            <w:tcW w:w="723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D429E9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391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CA99A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0.1567(0.1513,0.1618)</w:t>
            </w:r>
          </w:p>
        </w:tc>
        <w:tc>
          <w:tcPr>
            <w:tcW w:w="904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A75D8F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2592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10426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3.74(3.41,4.07)</w:t>
            </w:r>
          </w:p>
        </w:tc>
        <w:tc>
          <w:tcPr>
            <w:tcW w:w="1106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8D16E9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</w:tbl>
    <w:p w14:paraId="30158EE5" w14:textId="77777777" w:rsidR="007F7435" w:rsidRDefault="007F7435" w:rsidP="007F7435">
      <w:pPr>
        <w:rPr>
          <w:b/>
          <w:bCs/>
          <w:sz w:val="20"/>
          <w:szCs w:val="20"/>
        </w:rPr>
        <w:sectPr w:rsidR="007F7435" w:rsidSect="007F7435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4617B5F1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Table</w:t>
      </w:r>
      <w:r>
        <w:t xml:space="preserve"> S9. The estimates of disease-free years gained at age 45 and 65, and multivariable Cox regression after excluding participants with anxiety or/and depression in the UK Biobank</w:t>
      </w:r>
    </w:p>
    <w:tbl>
      <w:tblPr>
        <w:tblW w:w="98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00"/>
        <w:gridCol w:w="2940"/>
        <w:gridCol w:w="3060"/>
      </w:tblGrid>
      <w:tr w:rsidR="007F7435" w14:paraId="54EBE2BF" w14:textId="77777777" w:rsidTr="00B23DA5">
        <w:trPr>
          <w:trHeight w:val="200"/>
        </w:trPr>
        <w:tc>
          <w:tcPr>
            <w:tcW w:w="3800" w:type="dxa"/>
            <w:tcBorders>
              <w:top w:val="single" w:sz="12" w:space="0" w:color="000000"/>
              <w:bottom w:val="single" w:sz="4" w:space="0" w:color="000000"/>
              <w:tl2br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6ABB4B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000" w:type="dxa"/>
            <w:gridSpan w:val="2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440CC56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UKB</w:t>
            </w:r>
          </w:p>
        </w:tc>
      </w:tr>
      <w:tr w:rsidR="007F7435" w14:paraId="556A422F" w14:textId="77777777" w:rsidTr="00B23DA5">
        <w:trPr>
          <w:trHeight w:val="200"/>
        </w:trPr>
        <w:tc>
          <w:tcPr>
            <w:tcW w:w="3800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8669B9D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940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36CDB43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Man</w:t>
            </w:r>
          </w:p>
        </w:tc>
        <w:tc>
          <w:tcPr>
            <w:tcW w:w="3060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2244B51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Woman</w:t>
            </w:r>
          </w:p>
        </w:tc>
      </w:tr>
      <w:tr w:rsidR="007F7435" w14:paraId="3071545E" w14:textId="77777777" w:rsidTr="00B23DA5">
        <w:trPr>
          <w:trHeight w:val="200"/>
        </w:trPr>
        <w:tc>
          <w:tcPr>
            <w:tcW w:w="3800" w:type="dxa"/>
            <w:tcBorders>
              <w:top w:val="single" w:sz="4" w:space="0" w:color="000000"/>
              <w:bottom w:val="nil"/>
              <w:tl2br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879E428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Events/Case</w:t>
            </w:r>
          </w:p>
        </w:tc>
        <w:tc>
          <w:tcPr>
            <w:tcW w:w="294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732BFA1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306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0EE48F2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7D02F537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6BE5592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EE5771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13378/30953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41677E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9133/27099</w:t>
            </w:r>
          </w:p>
        </w:tc>
      </w:tr>
      <w:tr w:rsidR="007F7435" w14:paraId="1447CF25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5863B6F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9A3064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12135/33776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E350D3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8595/29408</w:t>
            </w:r>
          </w:p>
        </w:tc>
      </w:tr>
      <w:tr w:rsidR="007F7435" w14:paraId="245E1A2B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1E276B7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7F10DC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21681/67875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5A9F66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24205/92579</w:t>
            </w:r>
          </w:p>
        </w:tc>
      </w:tr>
      <w:tr w:rsidR="007F7435" w14:paraId="5F1645C3" w14:textId="77777777" w:rsidTr="00B23DA5">
        <w:trPr>
          <w:trHeight w:val="42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91EB42B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Diagnostic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rate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CI)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per1000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person-years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9F2B99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FC6221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1B5B1F5D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47F2447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C9F9AD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37.86(37.24,38.50)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20455C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27.32(26.77,27.88)</w:t>
            </w:r>
          </w:p>
        </w:tc>
      </w:tr>
      <w:tr w:rsidR="007F7435" w14:paraId="42AAB9E1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1CF007D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D527CB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29.26(28.76,29.78)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088943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22.80(22.32,23.28)</w:t>
            </w:r>
          </w:p>
        </w:tc>
      </w:tr>
      <w:tr w:rsidR="007F7435" w14:paraId="2B7EC965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AA9B3B2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B5F8E0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25.18(24.85,25.51)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BD87EA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19.85(19.61,20.10)</w:t>
            </w:r>
          </w:p>
        </w:tc>
      </w:tr>
      <w:tr w:rsidR="007F7435" w14:paraId="58B6EAEC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A00F88A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HR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24B9F9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A3685C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482AF69B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C5F5272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FEAE32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1189C2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34C5E31E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34376DF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E34055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0.83(0.81,0.85)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CBD49D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0.86(0.83,0.88)</w:t>
            </w:r>
          </w:p>
        </w:tc>
      </w:tr>
      <w:tr w:rsidR="007F7435" w14:paraId="03DA22E3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6A6CA0B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7A1E12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0.76(0.74,0.77)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847C19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0.77(0.76,0.79)</w:t>
            </w:r>
          </w:p>
        </w:tc>
      </w:tr>
      <w:tr w:rsidR="007F7435" w14:paraId="5A9334C1" w14:textId="77777777" w:rsidTr="00B23DA5">
        <w:trPr>
          <w:trHeight w:val="34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27902F4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The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estimate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45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773361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9EED5F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37A8EC8E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C5BA9A7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438847D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26.94(26.62,27.26)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5E3879E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29.07(28.73,29.41)</w:t>
            </w:r>
          </w:p>
        </w:tc>
      </w:tr>
      <w:tr w:rsidR="007F7435" w14:paraId="18A8B6BB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687DD6C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0546704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29.65(29.33,29.97)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7A4DE07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31.74(31.41,32.08)</w:t>
            </w:r>
          </w:p>
        </w:tc>
      </w:tr>
      <w:tr w:rsidR="007F7435" w14:paraId="5BE9FA59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B76EFB0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3CD5FEE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30.81(30.54,31.08)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78A137E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33.50(33.26,33.74)</w:t>
            </w:r>
          </w:p>
        </w:tc>
      </w:tr>
      <w:tr w:rsidR="007F7435" w14:paraId="4C801B1B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A35FDFA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gain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45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45D2AE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543938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019C1B53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99CABF4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A7DA4F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12EF5E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613753CC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CD0FD6B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5896D50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2.71(2.26,3.16)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2D779FB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2.67(2.20,3.15)</w:t>
            </w:r>
          </w:p>
        </w:tc>
      </w:tr>
      <w:tr w:rsidR="007F7435" w14:paraId="62C7256C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2969FEA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07818F9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3.87(3.45,4.28)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106DE3C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4.43(4.01,4.84)</w:t>
            </w:r>
          </w:p>
        </w:tc>
      </w:tr>
      <w:tr w:rsidR="007F7435" w14:paraId="45BB1430" w14:textId="77777777" w:rsidTr="00B23DA5">
        <w:trPr>
          <w:trHeight w:val="34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CF396ED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The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estimate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65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7F1AAC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D31ACB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10E9CC1A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5024204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32AB5F5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16.69(16.44,16.94)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7375FFF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19.74(19.48,20.00)</w:t>
            </w:r>
          </w:p>
        </w:tc>
      </w:tr>
      <w:tr w:rsidR="007F7435" w14:paraId="099317DD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447B06C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7D481B2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18.55(18.31,18.80)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524704E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21.43(21.19,21.68)</w:t>
            </w:r>
          </w:p>
        </w:tc>
      </w:tr>
      <w:tr w:rsidR="007F7435" w14:paraId="466A8E6E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B0730E1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0DEB1F6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19.34(19.13,19.56)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1020690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22.53(22.34,22.72)</w:t>
            </w:r>
          </w:p>
        </w:tc>
      </w:tr>
      <w:tr w:rsidR="007F7435" w14:paraId="5D9B7B8B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0E6FE16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gain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65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8AE499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149F72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6C3750EA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0DF5E4F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431DC3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7DAB3F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0ADC2777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1280BB5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4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1855EB6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1.86(1.51,2.21)</w:t>
            </w:r>
          </w:p>
        </w:tc>
        <w:tc>
          <w:tcPr>
            <w:tcW w:w="306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3334C7A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1.69(1.33,2.05)</w:t>
            </w:r>
          </w:p>
        </w:tc>
      </w:tr>
      <w:tr w:rsidR="007F7435" w14:paraId="0EE7B3E8" w14:textId="77777777" w:rsidTr="00B23DA5">
        <w:trPr>
          <w:trHeight w:val="200"/>
        </w:trPr>
        <w:tc>
          <w:tcPr>
            <w:tcW w:w="380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AE2B2E2" w14:textId="77777777" w:rsidR="007F7435" w:rsidRDefault="007F7435" w:rsidP="00B23DA5">
            <w:pPr>
              <w:pStyle w:val="NormalWeb"/>
              <w:widowControl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94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25F559D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2.65(2.32,2.98)</w:t>
            </w:r>
          </w:p>
        </w:tc>
        <w:tc>
          <w:tcPr>
            <w:tcW w:w="306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5084BA3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2.79(2.46,3.11)</w:t>
            </w:r>
          </w:p>
        </w:tc>
      </w:tr>
    </w:tbl>
    <w:p w14:paraId="69ED9768" w14:textId="77777777" w:rsidR="007F7435" w:rsidRDefault="007F7435" w:rsidP="007F7435">
      <w:r>
        <w:lastRenderedPageBreak/>
        <w:br w:type="page"/>
      </w:r>
    </w:p>
    <w:p w14:paraId="5AD65F99" w14:textId="77777777" w:rsidR="007F7435" w:rsidRDefault="007F7435" w:rsidP="007F7435"/>
    <w:p w14:paraId="6D1E6338" w14:textId="77777777" w:rsidR="007F7435" w:rsidRDefault="007F7435" w:rsidP="007F7435">
      <w:pPr>
        <w:pStyle w:val="Heading1"/>
      </w:pPr>
      <w:r>
        <w:rPr>
          <w:rFonts w:hint="eastAsia"/>
        </w:rPr>
        <w:t>Supplementary Table</w:t>
      </w:r>
      <w:r>
        <w:t xml:space="preserve"> S10.</w:t>
      </w:r>
      <w:r>
        <w:rPr>
          <w:rFonts w:hint="eastAsia"/>
        </w:rPr>
        <w:t xml:space="preserve"> </w:t>
      </w:r>
      <w:r>
        <w:t>relationship between biological ageing and risk of morbidity and disease-free years at 45 and 65 age excluding Participants with Onset of Disease within 2 Years of Baseline .</w:t>
      </w:r>
    </w:p>
    <w:tbl>
      <w:tblPr>
        <w:tblW w:w="918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20"/>
        <w:gridCol w:w="2480"/>
        <w:gridCol w:w="2080"/>
      </w:tblGrid>
      <w:tr w:rsidR="007F7435" w14:paraId="09BD65E7" w14:textId="77777777" w:rsidTr="00B23DA5">
        <w:trPr>
          <w:trHeight w:val="220"/>
        </w:trPr>
        <w:tc>
          <w:tcPr>
            <w:tcW w:w="4620" w:type="dxa"/>
            <w:tcBorders>
              <w:top w:val="single" w:sz="12" w:space="0" w:color="000000"/>
              <w:bottom w:val="single" w:sz="4" w:space="0" w:color="000000"/>
              <w:tl2br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1D1581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480" w:type="dxa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72DA18F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Man</w:t>
            </w:r>
          </w:p>
        </w:tc>
        <w:tc>
          <w:tcPr>
            <w:tcW w:w="2080" w:type="dxa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C9BA2B2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Woman</w:t>
            </w:r>
          </w:p>
        </w:tc>
      </w:tr>
      <w:tr w:rsidR="007F7435" w14:paraId="0BA09196" w14:textId="77777777" w:rsidTr="00B23DA5">
        <w:trPr>
          <w:trHeight w:val="220"/>
        </w:trPr>
        <w:tc>
          <w:tcPr>
            <w:tcW w:w="4620" w:type="dxa"/>
            <w:tcBorders>
              <w:top w:val="single" w:sz="4" w:space="0" w:color="000000"/>
              <w:bottom w:val="nil"/>
              <w:tl2br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1FAFD3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Event/Case</w:t>
            </w:r>
          </w:p>
        </w:tc>
        <w:tc>
          <w:tcPr>
            <w:tcW w:w="248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4D1574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08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E0E74B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60D73F33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9FDD9C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A982FD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13180/31594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B6FF35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9862/29409</w:t>
            </w:r>
          </w:p>
        </w:tc>
      </w:tr>
      <w:tr w:rsidR="007F7435" w14:paraId="255ADD0F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CA0654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0599E1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12026/34537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912E7F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9280/31720</w:t>
            </w:r>
          </w:p>
        </w:tc>
      </w:tr>
      <w:tr w:rsidR="007F7435" w14:paraId="53F423A3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9DF3D8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Non-ageing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447220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21434/69269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7F242A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25730/98778</w:t>
            </w:r>
          </w:p>
        </w:tc>
      </w:tr>
      <w:tr w:rsidR="007F7435" w14:paraId="4DC918F8" w14:textId="77777777" w:rsidTr="00B23DA5">
        <w:trPr>
          <w:trHeight w:val="40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80800AD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Diagnostic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rate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per1000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person-years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60ECC3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0BDD60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1222FADE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6CFCC0B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CD395B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34.87(34.29,35.46)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C227D0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26.44(25.93,26.96)</w:t>
            </w:r>
          </w:p>
        </w:tc>
      </w:tr>
      <w:tr w:rsidR="007F7435" w14:paraId="3CA3937B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2FEC627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304A62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27.48(27.00,27.97)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466F3C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22.37(21.92,22.82)</w:t>
            </w:r>
          </w:p>
        </w:tc>
      </w:tr>
      <w:tr w:rsidR="007F7435" w14:paraId="3EF7D51B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A5D9C4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Non-ageing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440BA9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23.76(23.45,24.08)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242FD2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19.45(19.21,19.68)</w:t>
            </w:r>
          </w:p>
        </w:tc>
      </w:tr>
      <w:tr w:rsidR="007F7435" w14:paraId="5B0D5429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4B74F4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HR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768B11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65F24A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2CD0E12E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96285A8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3AE52E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1B0203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0EC042D5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45B7D9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4ED3E6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0.84(0.82,0.85)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C7FD2A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0.85(0.83,0.87)</w:t>
            </w:r>
          </w:p>
        </w:tc>
      </w:tr>
      <w:tr w:rsidR="007F7435" w14:paraId="16B91B5D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0D09EC7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E67F10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0.78(0.77,0.80)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495ED3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0.78(0.77,0.80)</w:t>
            </w:r>
          </w:p>
        </w:tc>
      </w:tr>
      <w:tr w:rsidR="007F7435" w14:paraId="6AAF60C0" w14:textId="77777777" w:rsidTr="00B23DA5">
        <w:trPr>
          <w:trHeight w:val="40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65B78DB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The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estimate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45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E383AA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E2E20D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5196AB22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51F94DE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079EF0C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28.89(28.58,29.19)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7788AE6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31.01(30.67,31.35)</w:t>
            </w:r>
          </w:p>
        </w:tc>
      </w:tr>
      <w:tr w:rsidR="007F7435" w14:paraId="1DC91408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C3026C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7E4C313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31.29(30.98,31.60)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4C0959D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33.54(33.20,33.87)</w:t>
            </w:r>
          </w:p>
        </w:tc>
      </w:tr>
      <w:tr w:rsidR="007F7435" w14:paraId="68F316A5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61238D8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441B8A5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32.33(32.07,32.60)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6F9602B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35.23(34.99,35.48)</w:t>
            </w:r>
          </w:p>
        </w:tc>
      </w:tr>
      <w:tr w:rsidR="007F7435" w14:paraId="319F93CF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0B8B4FF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gain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45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9047A8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BDE138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28D854BF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1F63268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CF8A13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94C8D6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6656DFBD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E37F80F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143414A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2.40(1.97,2.84)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2D09A6F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2.53(2.05,3.01)</w:t>
            </w:r>
          </w:p>
        </w:tc>
      </w:tr>
      <w:tr w:rsidR="007F7435" w14:paraId="77733D77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DD25497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7903F32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3.45(3.05,3.85)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2794184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4.22(3.80,4.65)</w:t>
            </w:r>
          </w:p>
        </w:tc>
      </w:tr>
      <w:tr w:rsidR="007F7435" w14:paraId="38B2C3A0" w14:textId="77777777" w:rsidTr="00B23DA5">
        <w:trPr>
          <w:trHeight w:val="40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B0A05D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The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estimate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65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A8F4D5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696F7F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22FFAD36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D079A4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67B5943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16.56(16.31,16.81)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3C04E63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19.35(19.07,19.62)</w:t>
            </w:r>
          </w:p>
        </w:tc>
      </w:tr>
      <w:tr w:rsidR="007F7435" w14:paraId="612BCAD0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5A4A81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58D0578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18.29(18.04,18.55)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4BBB07E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21.07(20.80,21.33)</w:t>
            </w:r>
          </w:p>
        </w:tc>
      </w:tr>
      <w:tr w:rsidR="007F7435" w14:paraId="4D53D84C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81084D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5CC5594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19.05(18.82,19.27)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19FE56C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22.21(22.01,22.41)</w:t>
            </w:r>
          </w:p>
        </w:tc>
      </w:tr>
      <w:tr w:rsidR="007F7435" w14:paraId="60C1E8A2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49DCACE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45(95%CI)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47A099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8CECE0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3AD20FED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A067AC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59FE0C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1801C7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02072D66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7B9BE2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4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1BBFD95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1.73(1.38,2.09)</w:t>
            </w:r>
          </w:p>
        </w:tc>
        <w:tc>
          <w:tcPr>
            <w:tcW w:w="2080" w:type="dxa"/>
            <w:tcBorders>
              <w:top w:val="nil"/>
              <w:bottom w:val="nil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2A00F6C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1.72(1.34,2.10)</w:t>
            </w:r>
          </w:p>
        </w:tc>
      </w:tr>
      <w:tr w:rsidR="007F7435" w14:paraId="46BC4DB1" w14:textId="77777777" w:rsidTr="00B23DA5">
        <w:trPr>
          <w:trHeight w:val="220"/>
        </w:trPr>
        <w:tc>
          <w:tcPr>
            <w:tcW w:w="4620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865490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480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10AF09A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2.49(2.15,2.82)</w:t>
            </w:r>
          </w:p>
        </w:tc>
        <w:tc>
          <w:tcPr>
            <w:tcW w:w="2080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top w:w="20" w:type="dxa"/>
              <w:left w:w="20" w:type="dxa"/>
              <w:bottom w:w="72" w:type="dxa"/>
              <w:right w:w="20" w:type="dxa"/>
            </w:tcMar>
            <w:vAlign w:val="center"/>
          </w:tcPr>
          <w:p w14:paraId="26131FE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2.86(2.52,3.20)</w:t>
            </w:r>
          </w:p>
        </w:tc>
      </w:tr>
    </w:tbl>
    <w:p w14:paraId="40FD588A" w14:textId="77777777" w:rsidR="007F7435" w:rsidRDefault="007F7435" w:rsidP="007F7435">
      <w:pPr>
        <w:rPr>
          <w:b/>
          <w:bCs/>
          <w:sz w:val="20"/>
          <w:szCs w:val="20"/>
        </w:rPr>
        <w:sectPr w:rsidR="007F7435" w:rsidSect="007F743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23A8CC9" w14:textId="77777777" w:rsidR="007F7435" w:rsidRDefault="007F7435" w:rsidP="007F7435">
      <w:pPr>
        <w:rPr>
          <w:b/>
          <w:bCs/>
          <w:sz w:val="20"/>
          <w:szCs w:val="20"/>
        </w:rPr>
      </w:pPr>
    </w:p>
    <w:p w14:paraId="2B37CF04" w14:textId="77777777" w:rsidR="007F7435" w:rsidRDefault="007F7435" w:rsidP="007F7435">
      <w:pPr>
        <w:pStyle w:val="Heading1"/>
      </w:pPr>
      <w:r>
        <w:rPr>
          <w:rFonts w:hint="eastAsia"/>
        </w:rPr>
        <w:t>Supplementary Table</w:t>
      </w:r>
      <w:r>
        <w:t xml:space="preserve"> S11.</w:t>
      </w:r>
      <w:r>
        <w:rPr>
          <w:rFonts w:hint="eastAsia"/>
        </w:rPr>
        <w:t xml:space="preserve"> </w:t>
      </w:r>
      <w:r>
        <w:t>relationship between biological ageing and risk of major diseases and disease-free years at 45 and 65 age after restricting the analysis to participants with complete covariates.</w:t>
      </w:r>
    </w:p>
    <w:tbl>
      <w:tblPr>
        <w:tblW w:w="1132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40"/>
        <w:gridCol w:w="2830"/>
        <w:gridCol w:w="2750"/>
      </w:tblGrid>
      <w:tr w:rsidR="007F7435" w14:paraId="040BFBAE" w14:textId="77777777" w:rsidTr="00B23DA5">
        <w:trPr>
          <w:trHeight w:val="220"/>
        </w:trPr>
        <w:tc>
          <w:tcPr>
            <w:tcW w:w="5740" w:type="dxa"/>
            <w:tcBorders>
              <w:top w:val="single" w:sz="12" w:space="0" w:color="000000"/>
              <w:bottom w:val="single" w:sz="4" w:space="0" w:color="000000"/>
              <w:tl2br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70D97A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830" w:type="dxa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F80D622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Man</w:t>
            </w:r>
          </w:p>
        </w:tc>
        <w:tc>
          <w:tcPr>
            <w:tcW w:w="2750" w:type="dxa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CA3D416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  <w:sz w:val="16"/>
                <w:szCs w:val="16"/>
              </w:rPr>
            </w:pPr>
            <w:r>
              <w:rPr>
                <w:b/>
                <w:color w:val="000000"/>
                <w:sz w:val="16"/>
                <w:szCs w:val="16"/>
              </w:rPr>
              <w:t>Woman</w:t>
            </w:r>
          </w:p>
        </w:tc>
      </w:tr>
      <w:tr w:rsidR="007F7435" w14:paraId="7D30ED4A" w14:textId="77777777" w:rsidTr="00B23DA5">
        <w:trPr>
          <w:trHeight w:val="220"/>
        </w:trPr>
        <w:tc>
          <w:tcPr>
            <w:tcW w:w="574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AC2F1B7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NCase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/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NTotal</w:t>
            </w:r>
            <w:proofErr w:type="spellEnd"/>
          </w:p>
        </w:tc>
        <w:tc>
          <w:tcPr>
            <w:tcW w:w="283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3BFD97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75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20677D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65139203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90C1CE7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BDAED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15093/33279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7E9880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15093/33279</w:t>
            </w:r>
          </w:p>
        </w:tc>
      </w:tr>
      <w:tr w:rsidR="007F7435" w14:paraId="672EBD0C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AD55C6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4690B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13613/35965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29B5C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13613/35965</w:t>
            </w:r>
          </w:p>
        </w:tc>
      </w:tr>
      <w:tr w:rsidR="007F7435" w14:paraId="03086086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717730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Non-ageing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9A42B6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26838/79127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A211AA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26838/79127</w:t>
            </w:r>
          </w:p>
        </w:tc>
      </w:tr>
      <w:tr w:rsidR="007F7435" w14:paraId="0F84A302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36B9EB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Diagnostic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rate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per1000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person-years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2B4A88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7B1152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2481C1AF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E6E2C2F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3A20A9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40.52(39.89,41.15)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A7C7AD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30.97(30.41,31.54)</w:t>
            </w:r>
          </w:p>
        </w:tc>
      </w:tr>
      <w:tr w:rsidR="007F7435" w14:paraId="0869B7E3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0F00ACD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3DB251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31.33(30.82,31.86)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2B2CF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25.69(25.21,26.19)</w:t>
            </w:r>
          </w:p>
        </w:tc>
      </w:tr>
      <w:tr w:rsidR="007F7435" w14:paraId="3170651C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AC0282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Non-ageing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D12BD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27.14(26.82,27.46)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B8BE8D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22.19(21.95,22.43)</w:t>
            </w:r>
          </w:p>
        </w:tc>
      </w:tr>
      <w:tr w:rsidR="007F7435" w14:paraId="741B753F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FE3B75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HR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DFC779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984BB8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0111AF8A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C6DE31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EAE47F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F0BC1A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004704F5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E8802B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2DC3E0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0.83(0.81,0.85)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644964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0.86(0.83,0.88)</w:t>
            </w:r>
          </w:p>
        </w:tc>
      </w:tr>
      <w:tr w:rsidR="007F7435" w14:paraId="27DFD0D1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F95DD9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36267E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0.76(0.75,0.78)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139222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0.77(0.76,0.79)</w:t>
            </w:r>
          </w:p>
        </w:tc>
      </w:tr>
      <w:tr w:rsidR="007F7435" w14:paraId="0FFA4CD4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05AA09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The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estimate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45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FCEAED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715877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4B652D9A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06212D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D79BA4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26.75(26.44,27.06)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1EC903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28.90(28.55,29.26)</w:t>
            </w:r>
          </w:p>
        </w:tc>
      </w:tr>
      <w:tr w:rsidR="007F7435" w14:paraId="6FF5E16E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393397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0FB5B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29.47(29.17,29.78)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BAE52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31.60(31.26,31.95)</w:t>
            </w:r>
          </w:p>
        </w:tc>
      </w:tr>
      <w:tr w:rsidR="007F7435" w14:paraId="7155D0E0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6D6384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lastRenderedPageBreak/>
              <w:t>Non-aging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339538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30.62(30.37,30.88)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475A0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33.38(33.12,33.63)</w:t>
            </w:r>
          </w:p>
        </w:tc>
      </w:tr>
      <w:tr w:rsidR="007F7435" w14:paraId="0A7F78EF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43B17C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gain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45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A0B6D6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36FFE6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07211DA0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74F0F3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F067E4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7273B7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18F20D2F" w14:textId="77777777" w:rsidTr="00B23DA5">
        <w:trPr>
          <w:trHeight w:val="9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C7A2AFD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5CFF7A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2.51(2.00,3.02)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65D00B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2.28(1.71,2.85)</w:t>
            </w:r>
          </w:p>
        </w:tc>
      </w:tr>
      <w:tr w:rsidR="007F7435" w14:paraId="6B527AF5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8F0723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5B171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3.60(3.13,4.07)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91255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3.88(3.38,4.38)</w:t>
            </w:r>
          </w:p>
        </w:tc>
      </w:tr>
      <w:tr w:rsidR="007F7435" w14:paraId="24B5896F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643E89D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The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estimate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65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63FA03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1F0FA0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78397433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366307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25DB6C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16.66(16.42,16.90)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397B3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19.69(19.42,19.96)</w:t>
            </w:r>
          </w:p>
        </w:tc>
      </w:tr>
      <w:tr w:rsidR="007F7435" w14:paraId="7BC7D9FF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F2BCCB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E58D8C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18.53(18.29,18.77)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18022E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21.40(21.15,21.65)</w:t>
            </w:r>
          </w:p>
        </w:tc>
      </w:tr>
      <w:tr w:rsidR="007F7435" w14:paraId="363826AC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D0302E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93F82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19.31(19.10,19.52)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A45AB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22.50(22.31,22.70)</w:t>
            </w:r>
          </w:p>
        </w:tc>
      </w:tr>
      <w:tr w:rsidR="007F7435" w14:paraId="420E1D32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3305D5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65(95%CI)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178B52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ECB8DD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148E81AC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282CCB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EF3B81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6E9DB4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1603E354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A116A8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83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9302B4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1.73(1.31,2.14)</w:t>
            </w:r>
          </w:p>
        </w:tc>
        <w:tc>
          <w:tcPr>
            <w:tcW w:w="27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F9677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1.43(0.98,1.88)</w:t>
            </w:r>
          </w:p>
        </w:tc>
      </w:tr>
      <w:tr w:rsidR="007F7435" w14:paraId="5F2D8684" w14:textId="77777777" w:rsidTr="00B23DA5">
        <w:trPr>
          <w:trHeight w:val="220"/>
        </w:trPr>
        <w:tc>
          <w:tcPr>
            <w:tcW w:w="5740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E34DAD8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830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CBC555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2.47(2.08,2.86)</w:t>
            </w:r>
          </w:p>
        </w:tc>
        <w:tc>
          <w:tcPr>
            <w:tcW w:w="2750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224E9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2.41(2.01,2.82)</w:t>
            </w:r>
          </w:p>
        </w:tc>
      </w:tr>
    </w:tbl>
    <w:p w14:paraId="708E4E5E" w14:textId="77777777" w:rsidR="007F7435" w:rsidRDefault="007F7435" w:rsidP="007F7435">
      <w:pPr>
        <w:rPr>
          <w:b/>
          <w:bCs/>
          <w:sz w:val="20"/>
          <w:szCs w:val="20"/>
        </w:rPr>
        <w:sectPr w:rsidR="007F7435" w:rsidSect="007F7435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1E6152E1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Table</w:t>
      </w:r>
      <w:r>
        <w:t xml:space="preserve"> S12. Relationship between biological ageing and risk of major diseases and disease-free years at 45  excluding single disease</w:t>
      </w:r>
    </w:p>
    <w:tbl>
      <w:tblPr>
        <w:tblW w:w="799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66"/>
        <w:gridCol w:w="1717"/>
        <w:gridCol w:w="735"/>
        <w:gridCol w:w="1717"/>
        <w:gridCol w:w="662"/>
      </w:tblGrid>
      <w:tr w:rsidR="007F7435" w14:paraId="7E6440EA" w14:textId="77777777" w:rsidTr="00B23DA5">
        <w:trPr>
          <w:trHeight w:val="503"/>
        </w:trPr>
        <w:tc>
          <w:tcPr>
            <w:tcW w:w="3166" w:type="dxa"/>
            <w:tcBorders>
              <w:top w:val="single" w:sz="12" w:space="0" w:color="000000"/>
              <w:bottom w:val="single" w:sz="4" w:space="0" w:color="000000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6B5366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</w:p>
        </w:tc>
        <w:tc>
          <w:tcPr>
            <w:tcW w:w="2452" w:type="dxa"/>
            <w:gridSpan w:val="2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F54E95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UK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Bioank</w:t>
            </w:r>
            <w:proofErr w:type="spellEnd"/>
          </w:p>
        </w:tc>
        <w:tc>
          <w:tcPr>
            <w:tcW w:w="2379" w:type="dxa"/>
            <w:gridSpan w:val="2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DD48E4F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Chinese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cohort</w:t>
            </w:r>
          </w:p>
        </w:tc>
      </w:tr>
      <w:tr w:rsidR="007F7435" w14:paraId="122C9783" w14:textId="77777777" w:rsidTr="00B23DA5">
        <w:trPr>
          <w:trHeight w:val="945"/>
        </w:trPr>
        <w:tc>
          <w:tcPr>
            <w:tcW w:w="3166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71B578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</w:p>
        </w:tc>
        <w:tc>
          <w:tcPr>
            <w:tcW w:w="1717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EF8CB81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Hazard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ratio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735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9A3CCF5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p-value</w:t>
            </w:r>
          </w:p>
        </w:tc>
        <w:tc>
          <w:tcPr>
            <w:tcW w:w="1717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BFABC94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Hazard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ratio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662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2150FB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p-value</w:t>
            </w:r>
          </w:p>
        </w:tc>
      </w:tr>
      <w:tr w:rsidR="007F7435" w14:paraId="53D439D0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BD266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Man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A76FE8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20F7B5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6FB09C7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7B2DCF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378EBEE2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FBAB5F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Major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diseaseswithout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Dementia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8E43AB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6AD8B32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C1DBA6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144B0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3780CBB9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A3DA33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9AA666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926F13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60040C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C26A9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1E134065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14450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BA83E8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0.83(0.81,0.85)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73DB5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B1B28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0.84(0.83,0.86)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1BBC4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44200DF5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9A308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D4513C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0.75(0.74,0.77)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E144D2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E089C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0.58(0.57,0.59)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013D6B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330B5B4E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C438C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Major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diseaseswithout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Cancer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EC252A1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E8B06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C3FE9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60AAFE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15D80547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5BA9B1F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2DDE1A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526CB5D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5486D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1C536E6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7F8FA65B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B4F219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5C8DC4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0.79(0.76,0.81)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5B64BC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D860AE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0.81(0.80,0.82)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A5D123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744EF1E9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4EDF8FB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8757BD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0.70(0.68,0.72)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E1CCBF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C962B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0.56(0.55,0.56)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5DD428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1200E8B2" w14:textId="77777777" w:rsidTr="00B23DA5">
        <w:trPr>
          <w:trHeight w:val="935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3A37DEB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Major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diseaseswithout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Respiratory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diseases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222670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D75C6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D007B4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685B1C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6C60CAF5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7EBB54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895481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1FC8801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FFA77C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D249A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6403C2F2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8570EC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EDF49E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0.91(0.88,0.95)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722F9A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3D1957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0.62(0.6,0.64)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A5F45C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53973CFB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F5AA2D7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2605A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0.91(0.88,0.94)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4B3686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1B8181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0.59(0.57,0.6)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E8230C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6F7AFAFF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C0B4378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Major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diseaseswithout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Diabetes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7284E14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04815EE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87E1BE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027CC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4D728824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FBF4C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BE9948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AF33DD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098D37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1F6A05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67D299C2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DDDB90D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E10F7B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0.82(0.80,0.84)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BFD33E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BBDE75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0.84(0.83,0.85)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6098C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2B39A8E1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561849E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9294C6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0.73(0.71,0.75)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6515A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0FCD31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0.60(0.59,0.61)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E3B7D1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617D7104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E107FF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Woman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0980AB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999EF7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84B62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B4C845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7A959F3B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46592E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Major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diseaseswithout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Dementia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7C06ED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C693BA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22075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80DC7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0612DD3F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90AA5E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lastRenderedPageBreak/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88A5D9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F34395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188011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9EA452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06327475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BE6C3E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4B3C6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0.85(0.83,0.88)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158DF8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84535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0.85(0.83,0.86)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47F642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501BA21C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8AA4DC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76714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0.77(0.75,0.78)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2E4B48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AEE123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0.65(0.64,0.66)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A3E38F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676FB388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F26F23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Major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diseaseswithout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Cancer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4275DA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541C86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B222B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7EA6D4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25F5A180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34747B7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97131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EC5455B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1029DA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C662711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6A374069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417BBF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A353CD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0.80(0.77,0.82)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76B872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32DB46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0.81(0.80,0.83)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B6F5C5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7E955B1C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4AEFA2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7C057C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0.69(0.67,0.71)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F364E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739B7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0.62(0.61,0.63)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A1FBCA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0082E104" w14:textId="77777777" w:rsidTr="00B23DA5">
        <w:trPr>
          <w:trHeight w:val="935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D5387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Major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diseaseswithout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Respiratory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diseases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8E3C0F1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46D884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9113A5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4F8312A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2A6EC892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FF183E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51C86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C831B52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BC003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6024C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74452755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711555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02DAD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0.95(0.91,0.99)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916E6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5451D3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0.63(0.61,0.64)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77F935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3230CEFF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02CBE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255700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0.93(0.90,0.96)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2B69F5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30BC9A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0.61(0.60,0.62)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644384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65A6831E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581E22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Major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diseaseswithout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Diabetes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2CCEF7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0C970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D09E03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EEBC30C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08C7EE23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00F52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FC8EE0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A60196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3BB20F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CEC8570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7BD0C582" w14:textId="77777777" w:rsidTr="00B23DA5">
        <w:trPr>
          <w:trHeight w:val="474"/>
        </w:trPr>
        <w:tc>
          <w:tcPr>
            <w:tcW w:w="31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075D0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A88A4B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0.87(0.85,0.90)</w:t>
            </w:r>
          </w:p>
        </w:tc>
        <w:tc>
          <w:tcPr>
            <w:tcW w:w="73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24E6B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DB3BE3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0.82(0.80,0.84)</w:t>
            </w:r>
          </w:p>
        </w:tc>
        <w:tc>
          <w:tcPr>
            <w:tcW w:w="662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395259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295E8501" w14:textId="77777777" w:rsidTr="00B23DA5">
        <w:trPr>
          <w:trHeight w:val="503"/>
        </w:trPr>
        <w:tc>
          <w:tcPr>
            <w:tcW w:w="3166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336056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1717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A7975D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0.79(0.77,0.81)</w:t>
            </w:r>
          </w:p>
        </w:tc>
        <w:tc>
          <w:tcPr>
            <w:tcW w:w="735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AB836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1717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DC609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0.67(0.66,0.68)</w:t>
            </w:r>
          </w:p>
        </w:tc>
        <w:tc>
          <w:tcPr>
            <w:tcW w:w="662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71F20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</w:tbl>
    <w:p w14:paraId="2A215360" w14:textId="77777777" w:rsidR="007F7435" w:rsidRDefault="007F7435" w:rsidP="007F7435">
      <w:pPr>
        <w:rPr>
          <w:b/>
          <w:bCs/>
          <w:sz w:val="20"/>
          <w:szCs w:val="20"/>
        </w:rPr>
        <w:sectPr w:rsidR="007F7435" w:rsidSect="007F7435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5B8865D0" w14:textId="77777777" w:rsidR="007F7435" w:rsidRDefault="007F7435" w:rsidP="007F7435">
      <w:pPr>
        <w:pStyle w:val="Heading1"/>
      </w:pPr>
      <w:r>
        <w:rPr>
          <w:rFonts w:hint="eastAsia"/>
        </w:rPr>
        <w:lastRenderedPageBreak/>
        <w:t>Supplementary Table</w:t>
      </w:r>
      <w:r>
        <w:t xml:space="preserve"> S13.</w:t>
      </w:r>
      <w:r>
        <w:rPr>
          <w:rFonts w:hint="eastAsia"/>
        </w:rPr>
        <w:t xml:space="preserve"> </w:t>
      </w:r>
      <w:r>
        <w:t xml:space="preserve">relationship between biological ageing and risk of major diseases and disease-free years at 45 and 65 age after filling in missing values for </w:t>
      </w:r>
      <w:proofErr w:type="spellStart"/>
      <w:r>
        <w:t>biomarks</w:t>
      </w:r>
      <w:proofErr w:type="spellEnd"/>
      <w:r>
        <w:t>.</w:t>
      </w:r>
    </w:p>
    <w:tbl>
      <w:tblPr>
        <w:tblW w:w="1068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80"/>
        <w:gridCol w:w="2600"/>
        <w:gridCol w:w="2600"/>
      </w:tblGrid>
      <w:tr w:rsidR="007F7435" w14:paraId="6EC3E66E" w14:textId="77777777" w:rsidTr="00B23DA5">
        <w:trPr>
          <w:trHeight w:val="220"/>
        </w:trPr>
        <w:tc>
          <w:tcPr>
            <w:tcW w:w="5480" w:type="dxa"/>
            <w:tcBorders>
              <w:top w:val="single" w:sz="12" w:space="0" w:color="000000"/>
              <w:bottom w:val="single" w:sz="4" w:space="0" w:color="000000"/>
              <w:tl2br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AB6B189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600" w:type="dxa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DC5877E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Man</w:t>
            </w:r>
          </w:p>
        </w:tc>
        <w:tc>
          <w:tcPr>
            <w:tcW w:w="2600" w:type="dxa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DEBEBDA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Woman</w:t>
            </w:r>
          </w:p>
        </w:tc>
      </w:tr>
      <w:tr w:rsidR="007F7435" w14:paraId="6D4BB881" w14:textId="77777777" w:rsidTr="00B23DA5">
        <w:trPr>
          <w:trHeight w:val="220"/>
        </w:trPr>
        <w:tc>
          <w:tcPr>
            <w:tcW w:w="548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C6BFACD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NCase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/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NTotal</w:t>
            </w:r>
            <w:proofErr w:type="spellEnd"/>
          </w:p>
        </w:tc>
        <w:tc>
          <w:tcPr>
            <w:tcW w:w="260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581799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60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3227E1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7638ACB8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CF214A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E0EA11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15093/33279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24683B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11404/30657</w:t>
            </w:r>
          </w:p>
        </w:tc>
      </w:tr>
      <w:tr w:rsidR="007F7435" w14:paraId="28E45DC0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746FE7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9DCDC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13613/35965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5EB8F4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10484/32534</w:t>
            </w:r>
          </w:p>
        </w:tc>
      </w:tr>
      <w:tr w:rsidR="007F7435" w14:paraId="7B116FF7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BED691D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Non-ageing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DE6599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26838/79127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9090BA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31940/111284</w:t>
            </w:r>
          </w:p>
        </w:tc>
      </w:tr>
      <w:tr w:rsidR="007F7435" w14:paraId="0C2AE90A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701568E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Diagnostic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rate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per1000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person-years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962814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306EFD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743B2FB4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53ADC6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E25547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40.52((39.89,41.15))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9267AA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30.97((30.41,31.54))</w:t>
            </w:r>
          </w:p>
        </w:tc>
      </w:tr>
      <w:tr w:rsidR="007F7435" w14:paraId="10F20C53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DA1F598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9577C9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31.33((30.82,31.86))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C53ABC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25.69((25.21,26.19))</w:t>
            </w:r>
          </w:p>
        </w:tc>
      </w:tr>
      <w:tr w:rsidR="007F7435" w14:paraId="6A51BE7B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0CF788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Non-ageing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24F017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27.14((26.82,27.46))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BF753A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22.19((21.95,22.43))</w:t>
            </w:r>
          </w:p>
        </w:tc>
      </w:tr>
      <w:tr w:rsidR="007F7435" w14:paraId="220728EC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D055C1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HR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1AA84F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5BB004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6CFC8BC1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7B999F7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6543CF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8B4D92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553BD55E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F8A675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BAB7B1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0.83(0.81,0.85)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C9E700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0.86(0.83,0.88)</w:t>
            </w:r>
          </w:p>
        </w:tc>
      </w:tr>
      <w:tr w:rsidR="007F7435" w14:paraId="12183C1F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3754C6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601737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0.76(0.75,0.78)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0B7B14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0.77(0.76,0.79)</w:t>
            </w:r>
          </w:p>
        </w:tc>
      </w:tr>
      <w:tr w:rsidR="007F7435" w14:paraId="7658CB1F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6C7308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The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estimate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45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29C840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981DF1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48B990FD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7756CEE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EE0CC4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26.75(26.44,27.06)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10A06F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28.90(28.55,29.26)</w:t>
            </w:r>
          </w:p>
        </w:tc>
      </w:tr>
      <w:tr w:rsidR="007F7435" w14:paraId="6A3F2737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1FC054B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C63B76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29.47(29.17,29.78)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87EF9B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31.60(31.26,31.95)</w:t>
            </w:r>
          </w:p>
        </w:tc>
      </w:tr>
      <w:tr w:rsidR="007F7435" w14:paraId="26E4AE00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3D0503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9A2CCD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30.62(30.37,30.88)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598183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33.38(33.12,33.63)</w:t>
            </w:r>
          </w:p>
        </w:tc>
      </w:tr>
      <w:tr w:rsidR="007F7435" w14:paraId="459A5FDF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DF3F13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gain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45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278D1A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0108A6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52D1BBBE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E5CBF4F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lastRenderedPageBreak/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724169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E84418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533DD721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31C459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EA7467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2.72(2.29,3.16)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2481AE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2.70(2.20,3.20)</w:t>
            </w:r>
          </w:p>
        </w:tc>
      </w:tr>
      <w:tr w:rsidR="007F7435" w14:paraId="6A11B543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672EF8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25B95B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3.87(3.47,4.27)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E8A48A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4.47(4.03,4.91)</w:t>
            </w:r>
          </w:p>
        </w:tc>
      </w:tr>
      <w:tr w:rsidR="007F7435" w14:paraId="2C371221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463BB9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The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estimate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65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CI)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12020B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893E14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5664E430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7BF369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D9DCD9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16.66(16.42,16.90)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9E5F7E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19.69(19.42,19.96)</w:t>
            </w:r>
          </w:p>
        </w:tc>
      </w:tr>
      <w:tr w:rsidR="007F7435" w14:paraId="3198D6BC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792DBE7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80B1E4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18.53(18.29,18.77)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D95A99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21.40(21.15,21.65)</w:t>
            </w:r>
          </w:p>
        </w:tc>
      </w:tr>
      <w:tr w:rsidR="007F7435" w14:paraId="150844AD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F72B6F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EE15B2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19.31(19.10,19.52)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672969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22.50(22.31,22.70)</w:t>
            </w:r>
          </w:p>
        </w:tc>
      </w:tr>
      <w:tr w:rsidR="007F7435" w14:paraId="613DE60C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93F533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Disease-free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65(95%CI)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D67A7C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C9BD4C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rFonts w:hint="eastAsia"/>
                <w:color w:val="000000"/>
                <w:sz w:val="16"/>
                <w:szCs w:val="16"/>
              </w:rPr>
              <w:t xml:space="preserve"> </w:t>
            </w:r>
          </w:p>
        </w:tc>
      </w:tr>
      <w:tr w:rsidR="007F7435" w14:paraId="2E22D647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1EAF56D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47A25E7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3B0E496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</w:tr>
      <w:tr w:rsidR="007F7435" w14:paraId="2A354511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9831DD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061B7B0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1.87(1.53,2.21)</w:t>
            </w:r>
          </w:p>
        </w:tc>
        <w:tc>
          <w:tcPr>
            <w:tcW w:w="2600" w:type="dxa"/>
            <w:tcBorders>
              <w:top w:val="nil"/>
              <w:bottom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674A589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1.71(1.34,2.08)</w:t>
            </w:r>
          </w:p>
        </w:tc>
      </w:tr>
      <w:tr w:rsidR="007F7435" w14:paraId="31BC384D" w14:textId="77777777" w:rsidTr="00B23DA5">
        <w:trPr>
          <w:trHeight w:val="220"/>
        </w:trPr>
        <w:tc>
          <w:tcPr>
            <w:tcW w:w="5480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58A75718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600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26C51D3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2.65(2.33,2.97)</w:t>
            </w:r>
          </w:p>
        </w:tc>
        <w:tc>
          <w:tcPr>
            <w:tcW w:w="2600" w:type="dxa"/>
            <w:tcBorders>
              <w:top w:val="nil"/>
              <w:bottom w:val="single" w:sz="12" w:space="0" w:color="000000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14:paraId="72FEBD9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2.81(2.48,3.14)</w:t>
            </w:r>
          </w:p>
        </w:tc>
      </w:tr>
    </w:tbl>
    <w:p w14:paraId="1CC8B1EC" w14:textId="77777777" w:rsidR="007F7435" w:rsidRDefault="007F7435" w:rsidP="007F7435">
      <w:pPr>
        <w:rPr>
          <w:b/>
          <w:bCs/>
          <w:sz w:val="20"/>
          <w:szCs w:val="20"/>
        </w:rPr>
        <w:sectPr w:rsidR="007F7435" w:rsidSect="007F7435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5A5E7D4E" w14:textId="77777777" w:rsidR="007F7435" w:rsidRDefault="007F7435" w:rsidP="007F7435">
      <w:pPr>
        <w:rPr>
          <w:b/>
          <w:bCs/>
          <w:sz w:val="20"/>
          <w:szCs w:val="20"/>
        </w:rPr>
      </w:pPr>
    </w:p>
    <w:p w14:paraId="75F9F99E" w14:textId="77777777" w:rsidR="007F7435" w:rsidRDefault="007F7435" w:rsidP="007F7435">
      <w:pPr>
        <w:pStyle w:val="Heading1"/>
      </w:pPr>
      <w:r>
        <w:rPr>
          <w:rFonts w:hint="eastAsia"/>
        </w:rPr>
        <w:t>Supplementary Table</w:t>
      </w:r>
      <w:r>
        <w:t xml:space="preserve"> S14.</w:t>
      </w:r>
      <w:r>
        <w:rPr>
          <w:rFonts w:hint="eastAsia"/>
        </w:rPr>
        <w:t xml:space="preserve"> </w:t>
      </w:r>
      <w:r>
        <w:t>Baseline characteristics of 9 clinical chemistry biomarkers of Phenotypic Age in  Northern and Southern China Cohort</w:t>
      </w:r>
    </w:p>
    <w:tbl>
      <w:tblPr>
        <w:tblW w:w="1437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244"/>
        <w:gridCol w:w="950"/>
        <w:gridCol w:w="871"/>
        <w:gridCol w:w="947"/>
        <w:gridCol w:w="909"/>
        <w:gridCol w:w="865"/>
        <w:gridCol w:w="866"/>
        <w:gridCol w:w="865"/>
        <w:gridCol w:w="941"/>
        <w:gridCol w:w="1040"/>
        <w:gridCol w:w="888"/>
        <w:gridCol w:w="963"/>
        <w:gridCol w:w="1024"/>
      </w:tblGrid>
      <w:tr w:rsidR="007F7435" w14:paraId="70634B2B" w14:textId="77777777" w:rsidTr="00B23DA5">
        <w:trPr>
          <w:trHeight w:val="515"/>
        </w:trPr>
        <w:tc>
          <w:tcPr>
            <w:tcW w:w="3244" w:type="dxa"/>
            <w:vMerge w:val="restart"/>
            <w:tcBorders>
              <w:top w:val="single" w:sz="12" w:space="0" w:color="000000"/>
              <w:bottom w:val="single" w:sz="4" w:space="0" w:color="000000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1EA0BE7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characteristics</w:t>
            </w:r>
          </w:p>
        </w:tc>
        <w:tc>
          <w:tcPr>
            <w:tcW w:w="5408" w:type="dxa"/>
            <w:gridSpan w:val="6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AD746CD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Northern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China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Cohort</w:t>
            </w:r>
          </w:p>
        </w:tc>
        <w:tc>
          <w:tcPr>
            <w:tcW w:w="5721" w:type="dxa"/>
            <w:gridSpan w:val="6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FC414EC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Southern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China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Cohort</w:t>
            </w:r>
          </w:p>
        </w:tc>
      </w:tr>
      <w:tr w:rsidR="007F7435" w14:paraId="3AF3A5D3" w14:textId="77777777" w:rsidTr="00B23DA5">
        <w:trPr>
          <w:trHeight w:val="495"/>
        </w:trPr>
        <w:tc>
          <w:tcPr>
            <w:tcW w:w="3244" w:type="dxa"/>
            <w:vMerge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C479B9F" w14:textId="77777777" w:rsidR="007F7435" w:rsidRDefault="007F7435" w:rsidP="00B23DA5">
            <w:pPr>
              <w:rPr>
                <w:rFonts w:ascii="SimSun"/>
                <w:b/>
                <w:color w:val="000000"/>
                <w:sz w:val="24"/>
              </w:rPr>
            </w:pPr>
          </w:p>
        </w:tc>
        <w:tc>
          <w:tcPr>
            <w:tcW w:w="2768" w:type="dxa"/>
            <w:gridSpan w:val="3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29E4EC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Man</w:t>
            </w:r>
          </w:p>
        </w:tc>
        <w:tc>
          <w:tcPr>
            <w:tcW w:w="2640" w:type="dxa"/>
            <w:gridSpan w:val="3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C401A7C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Woman</w:t>
            </w:r>
          </w:p>
        </w:tc>
        <w:tc>
          <w:tcPr>
            <w:tcW w:w="2846" w:type="dxa"/>
            <w:gridSpan w:val="3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244DE57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Man</w:t>
            </w:r>
          </w:p>
        </w:tc>
        <w:tc>
          <w:tcPr>
            <w:tcW w:w="2875" w:type="dxa"/>
            <w:gridSpan w:val="3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127A89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Woman</w:t>
            </w:r>
          </w:p>
        </w:tc>
      </w:tr>
      <w:tr w:rsidR="007F7435" w14:paraId="19F298B2" w14:textId="77777777" w:rsidTr="00B23DA5">
        <w:trPr>
          <w:trHeight w:val="957"/>
        </w:trPr>
        <w:tc>
          <w:tcPr>
            <w:tcW w:w="3244" w:type="dxa"/>
            <w:vMerge/>
            <w:tcBorders>
              <w:top w:val="nil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02D5124" w14:textId="77777777" w:rsidR="007F7435" w:rsidRDefault="007F7435" w:rsidP="00B23DA5">
            <w:pPr>
              <w:rPr>
                <w:rFonts w:ascii="SimSun"/>
                <w:b/>
                <w:color w:val="000000"/>
                <w:sz w:val="24"/>
              </w:rPr>
            </w:pPr>
          </w:p>
        </w:tc>
        <w:tc>
          <w:tcPr>
            <w:tcW w:w="950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58EA27A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871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FBF856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947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C72E929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909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F67B5A5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865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B03636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866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B1C8318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865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FDE0284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941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31350C8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040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70EBF6D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888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BD2B055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963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C390C3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1024" w:type="dxa"/>
            <w:tcBorders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5954130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aging</w:t>
            </w:r>
          </w:p>
        </w:tc>
      </w:tr>
      <w:tr w:rsidR="007F7435" w14:paraId="3695D418" w14:textId="77777777" w:rsidTr="00B23DA5">
        <w:trPr>
          <w:trHeight w:val="90"/>
        </w:trPr>
        <w:tc>
          <w:tcPr>
            <w:tcW w:w="3244" w:type="dxa"/>
            <w:tcBorders>
              <w:top w:val="single" w:sz="4" w:space="0" w:color="000000"/>
              <w:bottom w:val="nil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AD8985E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Age,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mean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(SD),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years</w:t>
            </w:r>
          </w:p>
        </w:tc>
        <w:tc>
          <w:tcPr>
            <w:tcW w:w="95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25A0E5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50.17(16.84)</w:t>
            </w:r>
          </w:p>
        </w:tc>
        <w:tc>
          <w:tcPr>
            <w:tcW w:w="871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3E5D2D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65.13(14.69)</w:t>
            </w:r>
          </w:p>
        </w:tc>
        <w:tc>
          <w:tcPr>
            <w:tcW w:w="947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2D544E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37.98(27.75)</w:t>
            </w:r>
          </w:p>
        </w:tc>
        <w:tc>
          <w:tcPr>
            <w:tcW w:w="909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AC1863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48.4(17.63)</w:t>
            </w:r>
          </w:p>
        </w:tc>
        <w:tc>
          <w:tcPr>
            <w:tcW w:w="865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D46070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64.29(18.28)</w:t>
            </w:r>
          </w:p>
        </w:tc>
        <w:tc>
          <w:tcPr>
            <w:tcW w:w="866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289643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39.13(27.42)</w:t>
            </w:r>
          </w:p>
        </w:tc>
        <w:tc>
          <w:tcPr>
            <w:tcW w:w="865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BD6CB2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52.50(18.68)</w:t>
            </w:r>
          </w:p>
        </w:tc>
        <w:tc>
          <w:tcPr>
            <w:tcW w:w="941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A3B847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53.54(19.36)</w:t>
            </w:r>
          </w:p>
        </w:tc>
        <w:tc>
          <w:tcPr>
            <w:tcW w:w="104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85563A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55.38(18.85)</w:t>
            </w:r>
          </w:p>
        </w:tc>
        <w:tc>
          <w:tcPr>
            <w:tcW w:w="888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EDDE89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53.82(17.8)</w:t>
            </w:r>
          </w:p>
        </w:tc>
        <w:tc>
          <w:tcPr>
            <w:tcW w:w="963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31F08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52.67(20.11)</w:t>
            </w:r>
          </w:p>
        </w:tc>
        <w:tc>
          <w:tcPr>
            <w:tcW w:w="1024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0E46F7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53.62(20.27)</w:t>
            </w:r>
          </w:p>
        </w:tc>
      </w:tr>
      <w:tr w:rsidR="007F7435" w14:paraId="6C63A445" w14:textId="77777777" w:rsidTr="00B23DA5">
        <w:trPr>
          <w:trHeight w:val="484"/>
        </w:trPr>
        <w:tc>
          <w:tcPr>
            <w:tcW w:w="32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CF673B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of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participants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(%)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5C1E28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111238(66.8)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A1C7E4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27938(16.8)</w:t>
            </w:r>
          </w:p>
        </w:tc>
        <w:tc>
          <w:tcPr>
            <w:tcW w:w="94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2265CB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27276(16.4)</w:t>
            </w:r>
          </w:p>
        </w:tc>
        <w:tc>
          <w:tcPr>
            <w:tcW w:w="90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4BEAA9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130370(73.8)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1A28CB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22839(12.9)</w:t>
            </w:r>
          </w:p>
        </w:tc>
        <w:tc>
          <w:tcPr>
            <w:tcW w:w="8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3FC1A1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23499(13.3)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982FD7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83806(0.54)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1428EC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34780(0.23)</w:t>
            </w:r>
          </w:p>
        </w:tc>
        <w:tc>
          <w:tcPr>
            <w:tcW w:w="10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16C4C4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34895(0.23)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2B5F29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89188(0.68)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9276AD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21752(0.16)</w:t>
            </w:r>
          </w:p>
        </w:tc>
        <w:tc>
          <w:tcPr>
            <w:tcW w:w="102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3961A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21638(0.16)</w:t>
            </w:r>
          </w:p>
        </w:tc>
      </w:tr>
      <w:tr w:rsidR="007F7435" w14:paraId="10C91F11" w14:textId="77777777" w:rsidTr="00B23DA5">
        <w:trPr>
          <w:trHeight w:val="484"/>
        </w:trPr>
        <w:tc>
          <w:tcPr>
            <w:tcW w:w="32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5A1E72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Albumin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g/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2D6ED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39.81(7.52)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D02771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30.6(12.65)</w:t>
            </w:r>
          </w:p>
        </w:tc>
        <w:tc>
          <w:tcPr>
            <w:tcW w:w="94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29E80F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34.04(11.96)</w:t>
            </w:r>
          </w:p>
        </w:tc>
        <w:tc>
          <w:tcPr>
            <w:tcW w:w="90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5C59F7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38.55(6.89)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83E3C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30.59(12.4)</w:t>
            </w:r>
          </w:p>
        </w:tc>
        <w:tc>
          <w:tcPr>
            <w:tcW w:w="8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C769E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33.92(11.57)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4364D0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41.73(4.48)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23619C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39.09(5.54)</w:t>
            </w:r>
          </w:p>
        </w:tc>
        <w:tc>
          <w:tcPr>
            <w:tcW w:w="10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086BF8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35.62(6.51)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6E83A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41.39(4.22)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6BD367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38.44(5.32)</w:t>
            </w:r>
          </w:p>
        </w:tc>
        <w:tc>
          <w:tcPr>
            <w:tcW w:w="102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DF839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35.48(6.28)</w:t>
            </w:r>
          </w:p>
        </w:tc>
      </w:tr>
      <w:tr w:rsidR="007F7435" w14:paraId="77B88E9D" w14:textId="77777777" w:rsidTr="00B23DA5">
        <w:trPr>
          <w:trHeight w:val="598"/>
        </w:trPr>
        <w:tc>
          <w:tcPr>
            <w:tcW w:w="32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B97A6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Alkaline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phosphatase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U/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99E09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74.62(32.35)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648ED0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80.9(41.48)</w:t>
            </w:r>
          </w:p>
        </w:tc>
        <w:tc>
          <w:tcPr>
            <w:tcW w:w="94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B9CAA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101.93(65.06)</w:t>
            </w:r>
          </w:p>
        </w:tc>
        <w:tc>
          <w:tcPr>
            <w:tcW w:w="90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9F7F5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80.16(40.17)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E437C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88.09(47.74)</w:t>
            </w:r>
          </w:p>
        </w:tc>
        <w:tc>
          <w:tcPr>
            <w:tcW w:w="8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B3D39C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95.68(63.05)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DDF7E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90.67(42.66)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C7D5CA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106.29(65.96)</w:t>
            </w:r>
          </w:p>
        </w:tc>
        <w:tc>
          <w:tcPr>
            <w:tcW w:w="10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0590BF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136.79(143.54)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2C3E7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88.84(42.28)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656F9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109.59(73.97)</w:t>
            </w:r>
          </w:p>
        </w:tc>
        <w:tc>
          <w:tcPr>
            <w:tcW w:w="102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576C03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147.67(165.63)</w:t>
            </w:r>
          </w:p>
        </w:tc>
      </w:tr>
      <w:tr w:rsidR="007F7435" w14:paraId="0E690614" w14:textId="77777777" w:rsidTr="00B23DA5">
        <w:trPr>
          <w:trHeight w:val="484"/>
        </w:trPr>
        <w:tc>
          <w:tcPr>
            <w:tcW w:w="32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E44034F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Creatinine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μmol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/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23FEBA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69.52(16.56)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9404C8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76.82(29.31)</w:t>
            </w:r>
          </w:p>
        </w:tc>
        <w:tc>
          <w:tcPr>
            <w:tcW w:w="94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2C5596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66.00(41.52)</w:t>
            </w:r>
          </w:p>
        </w:tc>
        <w:tc>
          <w:tcPr>
            <w:tcW w:w="90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035CE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52.29(12.72)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4108C7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60.21(26.04)</w:t>
            </w:r>
          </w:p>
        </w:tc>
        <w:tc>
          <w:tcPr>
            <w:tcW w:w="8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9EAB7E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54.34(37.01)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C9E1BF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75.94(18.00)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8A3C70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83.12(25.95)</w:t>
            </w:r>
          </w:p>
        </w:tc>
        <w:tc>
          <w:tcPr>
            <w:tcW w:w="10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E16E10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118.84(100.07)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EC4D8E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59.65(14.64)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0C2422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65.5(24.51)</w:t>
            </w:r>
          </w:p>
        </w:tc>
        <w:tc>
          <w:tcPr>
            <w:tcW w:w="102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771A8E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102.17(106.81)</w:t>
            </w:r>
          </w:p>
        </w:tc>
      </w:tr>
      <w:tr w:rsidR="007F7435" w14:paraId="605F9DD5" w14:textId="77777777" w:rsidTr="00B23DA5">
        <w:trPr>
          <w:trHeight w:val="598"/>
        </w:trPr>
        <w:tc>
          <w:tcPr>
            <w:tcW w:w="32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E1AD92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Glucose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mmol/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0A57C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5.17(1.1)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2D5812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5.88(2.14)</w:t>
            </w:r>
          </w:p>
        </w:tc>
        <w:tc>
          <w:tcPr>
            <w:tcW w:w="94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C94AB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5.5(3.29)</w:t>
            </w:r>
          </w:p>
        </w:tc>
        <w:tc>
          <w:tcPr>
            <w:tcW w:w="90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C43AD7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5.03(0.97)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618E8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5.78(2.01)</w:t>
            </w:r>
          </w:p>
        </w:tc>
        <w:tc>
          <w:tcPr>
            <w:tcW w:w="8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8A6DAF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5.39(3.13)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42A250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5.26(0.97)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FDBFA8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6.04(1.66)</w:t>
            </w:r>
          </w:p>
        </w:tc>
        <w:tc>
          <w:tcPr>
            <w:tcW w:w="10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525E2B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7.71(3.79)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977FEC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5.34(1.03)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B768A1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6.23(1.90)</w:t>
            </w:r>
          </w:p>
        </w:tc>
        <w:tc>
          <w:tcPr>
            <w:tcW w:w="102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D9C4DC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7.51(3.82)</w:t>
            </w:r>
          </w:p>
        </w:tc>
      </w:tr>
      <w:tr w:rsidR="007F7435" w14:paraId="44B591A2" w14:textId="77777777" w:rsidTr="00B23DA5">
        <w:trPr>
          <w:trHeight w:val="484"/>
        </w:trPr>
        <w:tc>
          <w:tcPr>
            <w:tcW w:w="32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F36E17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C-reactive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protein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mg/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L,Mean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774CAC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11.84(25.12)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941CB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31.12(43.95)</w:t>
            </w:r>
          </w:p>
        </w:tc>
        <w:tc>
          <w:tcPr>
            <w:tcW w:w="94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B1F86C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24.56(42.36)</w:t>
            </w:r>
          </w:p>
        </w:tc>
        <w:tc>
          <w:tcPr>
            <w:tcW w:w="90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383684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10.3(21.9)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34329C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27.75(41.17)</w:t>
            </w:r>
          </w:p>
        </w:tc>
        <w:tc>
          <w:tcPr>
            <w:tcW w:w="8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A7936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20.89(38.56)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CEF93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13.24(27.25)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C3C7EB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37.1(48.86)</w:t>
            </w:r>
          </w:p>
        </w:tc>
        <w:tc>
          <w:tcPr>
            <w:tcW w:w="10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7D5047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59.68(69.65)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21A5EF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13.35(27.55)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8BA19F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37.49(49.35)</w:t>
            </w:r>
          </w:p>
        </w:tc>
        <w:tc>
          <w:tcPr>
            <w:tcW w:w="102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683433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55.41(67.43)</w:t>
            </w:r>
          </w:p>
        </w:tc>
      </w:tr>
      <w:tr w:rsidR="007F7435" w14:paraId="3BA6DCBF" w14:textId="77777777" w:rsidTr="00B23DA5">
        <w:trPr>
          <w:trHeight w:val="598"/>
        </w:trPr>
        <w:tc>
          <w:tcPr>
            <w:tcW w:w="32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4A0BDB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lastRenderedPageBreak/>
              <w:t>Lymphocyte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percentage,Mean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59B8C8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33.73(18.11)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6A9F2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22.84(18.72)</w:t>
            </w:r>
          </w:p>
        </w:tc>
        <w:tc>
          <w:tcPr>
            <w:tcW w:w="94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467CCD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36.19(20.1)</w:t>
            </w:r>
          </w:p>
        </w:tc>
        <w:tc>
          <w:tcPr>
            <w:tcW w:w="90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D2B419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30.49(18)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F80B2C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23.11(18.37)</w:t>
            </w:r>
          </w:p>
        </w:tc>
        <w:tc>
          <w:tcPr>
            <w:tcW w:w="8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7580DA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36.82(19.59)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0FCB4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27.14(10.28)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0F745C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19.46(10.04)</w:t>
            </w:r>
          </w:p>
        </w:tc>
        <w:tc>
          <w:tcPr>
            <w:tcW w:w="10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93DBAD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15.65(10.70)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0359D2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28.14(10.50)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D9B85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19.68(10.56)</w:t>
            </w:r>
          </w:p>
        </w:tc>
        <w:tc>
          <w:tcPr>
            <w:tcW w:w="102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2824BE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16.65(11.40)</w:t>
            </w:r>
          </w:p>
        </w:tc>
      </w:tr>
      <w:tr w:rsidR="007F7435" w14:paraId="6221A155" w14:textId="77777777" w:rsidTr="00B23DA5">
        <w:trPr>
          <w:trHeight w:val="484"/>
        </w:trPr>
        <w:tc>
          <w:tcPr>
            <w:tcW w:w="32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B6F609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Mean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cell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volume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fL,Mean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AD8FBC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90.27(5.22)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13F343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91.09(6.34)</w:t>
            </w:r>
          </w:p>
        </w:tc>
        <w:tc>
          <w:tcPr>
            <w:tcW w:w="94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0C2192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85.68(7.9)</w:t>
            </w:r>
          </w:p>
        </w:tc>
        <w:tc>
          <w:tcPr>
            <w:tcW w:w="90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14C202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89(5.65)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7B1B1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88.91(7.66)</w:t>
            </w:r>
          </w:p>
        </w:tc>
        <w:tc>
          <w:tcPr>
            <w:tcW w:w="8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CC0D4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85.03(8.4)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8269CF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91.22(5.78)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C6145D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91.24(7.27)</w:t>
            </w:r>
          </w:p>
        </w:tc>
        <w:tc>
          <w:tcPr>
            <w:tcW w:w="10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AC212B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91.17(9.15)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254D1D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90.48(5.94)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0228D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89.48(8.04)</w:t>
            </w:r>
          </w:p>
        </w:tc>
        <w:tc>
          <w:tcPr>
            <w:tcW w:w="102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E6ED1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89.21(10.49)</w:t>
            </w:r>
          </w:p>
        </w:tc>
      </w:tr>
      <w:tr w:rsidR="007F7435" w14:paraId="6C666CF6" w14:textId="77777777" w:rsidTr="00B23DA5">
        <w:trPr>
          <w:trHeight w:val="598"/>
        </w:trPr>
        <w:tc>
          <w:tcPr>
            <w:tcW w:w="32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F3712E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Red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cell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distribution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width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%,Mean(SD)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EDCACF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12.31(1.41)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2E3538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13.08(1.25)</w:t>
            </w:r>
          </w:p>
        </w:tc>
        <w:tc>
          <w:tcPr>
            <w:tcW w:w="94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608EBF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28.45(11.6)</w:t>
            </w:r>
          </w:p>
        </w:tc>
        <w:tc>
          <w:tcPr>
            <w:tcW w:w="90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F512ED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12.56(1.38)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87F766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13.72(1.89)</w:t>
            </w:r>
          </w:p>
        </w:tc>
        <w:tc>
          <w:tcPr>
            <w:tcW w:w="8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CED338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28.65(11.58)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2DE255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12.67(1.07)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F4B8B5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13.32(1.14)</w:t>
            </w:r>
          </w:p>
        </w:tc>
        <w:tc>
          <w:tcPr>
            <w:tcW w:w="10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2E6C4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14.43(2.37)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FFD363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12.8(1.13)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16967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13.78(1.48)</w:t>
            </w:r>
          </w:p>
        </w:tc>
        <w:tc>
          <w:tcPr>
            <w:tcW w:w="102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D96C73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15.2(2.85)</w:t>
            </w:r>
          </w:p>
        </w:tc>
      </w:tr>
      <w:tr w:rsidR="007F7435" w14:paraId="3755FAA3" w14:textId="77777777" w:rsidTr="00B23DA5">
        <w:trPr>
          <w:trHeight w:val="957"/>
        </w:trPr>
        <w:tc>
          <w:tcPr>
            <w:tcW w:w="32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06F189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White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blood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cell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count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×10^9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cells/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μL,Mean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0F698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5.69(3.09)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50C9A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6.67(4.14)</w:t>
            </w:r>
          </w:p>
        </w:tc>
        <w:tc>
          <w:tcPr>
            <w:tcW w:w="94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558C9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5.76(9.17)</w:t>
            </w:r>
          </w:p>
        </w:tc>
        <w:tc>
          <w:tcPr>
            <w:tcW w:w="90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9FF9D8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6.02(3.02)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E4A222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7.29(5.37)</w:t>
            </w:r>
          </w:p>
        </w:tc>
        <w:tc>
          <w:tcPr>
            <w:tcW w:w="8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D0BEB5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8.27(16.53)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D4F0CB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6.67(2.15)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CA6B7B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8.65(3.43)</w:t>
            </w:r>
          </w:p>
        </w:tc>
        <w:tc>
          <w:tcPr>
            <w:tcW w:w="10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2E2EA6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10.76(6.45)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646719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6.35(2.20)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7808C7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8.48(3.69)</w:t>
            </w:r>
          </w:p>
        </w:tc>
        <w:tc>
          <w:tcPr>
            <w:tcW w:w="102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9A810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10.44(6.76)</w:t>
            </w:r>
          </w:p>
        </w:tc>
      </w:tr>
      <w:tr w:rsidR="007F7435" w14:paraId="20E21DE8" w14:textId="77777777" w:rsidTr="00B23DA5">
        <w:trPr>
          <w:trHeight w:val="484"/>
        </w:trPr>
        <w:tc>
          <w:tcPr>
            <w:tcW w:w="324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87CFF2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phenotypic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ages,mean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95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E546C8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43.96(16.36)</w:t>
            </w:r>
          </w:p>
        </w:tc>
        <w:tc>
          <w:tcPr>
            <w:tcW w:w="87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7D370B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69.49(10.82)</w:t>
            </w:r>
          </w:p>
        </w:tc>
        <w:tc>
          <w:tcPr>
            <w:tcW w:w="947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59742C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94.38(17.33)</w:t>
            </w:r>
          </w:p>
        </w:tc>
        <w:tc>
          <w:tcPr>
            <w:tcW w:w="909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6EA2F5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-11.55(6.92)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1266B3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4.43(3.06)</w:t>
            </w:r>
          </w:p>
        </w:tc>
        <w:tc>
          <w:tcPr>
            <w:tcW w:w="866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EC755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48.51(25.86)</w:t>
            </w:r>
          </w:p>
        </w:tc>
        <w:tc>
          <w:tcPr>
            <w:tcW w:w="865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F5FAD8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49.86(19.88)</w:t>
            </w:r>
          </w:p>
        </w:tc>
        <w:tc>
          <w:tcPr>
            <w:tcW w:w="941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491031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60.43(20.41)</w:t>
            </w:r>
          </w:p>
        </w:tc>
        <w:tc>
          <w:tcPr>
            <w:tcW w:w="104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A30442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77.76(22.37)</w:t>
            </w:r>
          </w:p>
        </w:tc>
        <w:tc>
          <w:tcPr>
            <w:tcW w:w="888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8B43C6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49.46(18.90)</w:t>
            </w:r>
          </w:p>
        </w:tc>
        <w:tc>
          <w:tcPr>
            <w:tcW w:w="963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57D1A6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59.5(21.15)</w:t>
            </w:r>
          </w:p>
        </w:tc>
        <w:tc>
          <w:tcPr>
            <w:tcW w:w="1024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6A87A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76.03(23.76)</w:t>
            </w:r>
          </w:p>
        </w:tc>
      </w:tr>
      <w:tr w:rsidR="007F7435" w14:paraId="46D66F0F" w14:textId="77777777" w:rsidTr="00B23DA5">
        <w:trPr>
          <w:trHeight w:val="495"/>
        </w:trPr>
        <w:tc>
          <w:tcPr>
            <w:tcW w:w="3244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DA20EC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phenoageaccel,mean</w:t>
            </w:r>
            <w:proofErr w:type="spellEnd"/>
            <w:r>
              <w:rPr>
                <w:b/>
                <w:bCs/>
                <w:color w:val="000000"/>
                <w:sz w:val="16"/>
                <w:szCs w:val="16"/>
              </w:rPr>
              <w:t>(SD)</w:t>
            </w:r>
          </w:p>
        </w:tc>
        <w:tc>
          <w:tcPr>
            <w:tcW w:w="95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D1D6BF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-10.79(7.36)</w:t>
            </w:r>
          </w:p>
        </w:tc>
        <w:tc>
          <w:tcPr>
            <w:tcW w:w="871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C3B8C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4.47(3.03)</w:t>
            </w:r>
          </w:p>
        </w:tc>
        <w:tc>
          <w:tcPr>
            <w:tcW w:w="947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B93654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48.01(26.02)</w:t>
            </w:r>
          </w:p>
        </w:tc>
        <w:tc>
          <w:tcPr>
            <w:tcW w:w="909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0A24D1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41.98(16.21)</w:t>
            </w:r>
          </w:p>
        </w:tc>
        <w:tc>
          <w:tcPr>
            <w:tcW w:w="865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D74001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68.89(13.21)</w:t>
            </w:r>
          </w:p>
        </w:tc>
        <w:tc>
          <w:tcPr>
            <w:tcW w:w="866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635181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95.67(17.74)</w:t>
            </w:r>
          </w:p>
        </w:tc>
        <w:tc>
          <w:tcPr>
            <w:tcW w:w="865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DE9777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-6.25(4.5)</w:t>
            </w:r>
          </w:p>
        </w:tc>
        <w:tc>
          <w:tcPr>
            <w:tcW w:w="941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9976B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3.24(2.07)</w:t>
            </w:r>
          </w:p>
        </w:tc>
        <w:tc>
          <w:tcPr>
            <w:tcW w:w="104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A6BF37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18.64(11.81)</w:t>
            </w:r>
          </w:p>
        </w:tc>
        <w:tc>
          <w:tcPr>
            <w:tcW w:w="888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A6803C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-8.02(4.92)</w:t>
            </w:r>
          </w:p>
        </w:tc>
        <w:tc>
          <w:tcPr>
            <w:tcW w:w="963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65EA8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3.22(2.06)</w:t>
            </w:r>
          </w:p>
        </w:tc>
        <w:tc>
          <w:tcPr>
            <w:tcW w:w="1024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7E3BD0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18.75(12.00)</w:t>
            </w:r>
          </w:p>
        </w:tc>
      </w:tr>
    </w:tbl>
    <w:p w14:paraId="2B6F65EC" w14:textId="77777777" w:rsidR="007F7435" w:rsidRDefault="007F7435" w:rsidP="007F7435">
      <w:pPr>
        <w:rPr>
          <w:b/>
          <w:bCs/>
          <w:sz w:val="20"/>
          <w:szCs w:val="20"/>
        </w:rPr>
        <w:sectPr w:rsidR="007F7435" w:rsidSect="007F7435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6BA5CF8C" w14:textId="77777777" w:rsidR="007F7435" w:rsidRDefault="007F7435" w:rsidP="007F7435">
      <w:pPr>
        <w:rPr>
          <w:b/>
          <w:bCs/>
          <w:sz w:val="20"/>
          <w:szCs w:val="20"/>
        </w:rPr>
      </w:pPr>
    </w:p>
    <w:p w14:paraId="53180C45" w14:textId="77777777" w:rsidR="007F7435" w:rsidRDefault="007F7435" w:rsidP="007F7435">
      <w:pPr>
        <w:pStyle w:val="Heading1"/>
      </w:pPr>
      <w:r>
        <w:rPr>
          <w:rFonts w:hint="eastAsia"/>
        </w:rPr>
        <w:t>Supplementary Table</w:t>
      </w:r>
      <w:r>
        <w:t xml:space="preserve"> S15. Relationship between biological ageing and risk of major diseases The estimates of disease-free years gained at age 45 and 65 years in  Northern and Southern China Cohort</w:t>
      </w:r>
    </w:p>
    <w:tbl>
      <w:tblPr>
        <w:tblW w:w="1226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60"/>
        <w:gridCol w:w="2960"/>
        <w:gridCol w:w="1080"/>
        <w:gridCol w:w="3500"/>
        <w:gridCol w:w="1060"/>
      </w:tblGrid>
      <w:tr w:rsidR="007F7435" w14:paraId="4E3EEE58" w14:textId="77777777" w:rsidTr="00B23DA5">
        <w:trPr>
          <w:trHeight w:val="200"/>
        </w:trPr>
        <w:tc>
          <w:tcPr>
            <w:tcW w:w="3660" w:type="dxa"/>
            <w:tcBorders>
              <w:top w:val="single" w:sz="12" w:space="0" w:color="000000"/>
              <w:bottom w:val="single" w:sz="4" w:space="0" w:color="000000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C9B87CF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4040" w:type="dxa"/>
            <w:gridSpan w:val="2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5B5FABF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Northern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China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Cohort</w:t>
            </w:r>
          </w:p>
        </w:tc>
        <w:tc>
          <w:tcPr>
            <w:tcW w:w="4560" w:type="dxa"/>
            <w:gridSpan w:val="2"/>
            <w:tcBorders>
              <w:top w:val="single" w:sz="12" w:space="0" w:color="000000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1615677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Southern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China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Cohort</w:t>
            </w:r>
          </w:p>
        </w:tc>
      </w:tr>
      <w:tr w:rsidR="007F7435" w14:paraId="1F5191A2" w14:textId="77777777" w:rsidTr="00B23DA5">
        <w:trPr>
          <w:trHeight w:val="360"/>
        </w:trPr>
        <w:tc>
          <w:tcPr>
            <w:tcW w:w="3660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F4A7B03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2960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75E0226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Hazard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ratio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CI)</w:t>
            </w:r>
          </w:p>
        </w:tc>
        <w:tc>
          <w:tcPr>
            <w:tcW w:w="1080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854065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p-value</w:t>
            </w:r>
          </w:p>
        </w:tc>
        <w:tc>
          <w:tcPr>
            <w:tcW w:w="3500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F0465AB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Hazard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ratio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(95%</w:t>
            </w:r>
            <w:r>
              <w:rPr>
                <w:rFonts w:hint="eastAsia"/>
                <w:b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color w:val="000000"/>
                <w:sz w:val="16"/>
                <w:szCs w:val="16"/>
              </w:rPr>
              <w:t>CI)</w:t>
            </w:r>
          </w:p>
        </w:tc>
        <w:tc>
          <w:tcPr>
            <w:tcW w:w="1060" w:type="dxa"/>
            <w:tcBorders>
              <w:top w:val="single" w:sz="4" w:space="0" w:color="000000"/>
              <w:bottom w:val="single" w:sz="12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6BD1815" w14:textId="77777777" w:rsidR="007F7435" w:rsidRDefault="007F7435" w:rsidP="00B23DA5">
            <w:pPr>
              <w:pStyle w:val="NormalWeb"/>
              <w:widowControl/>
              <w:jc w:val="center"/>
              <w:rPr>
                <w:b/>
                <w:color w:val="000000"/>
              </w:rPr>
            </w:pPr>
            <w:r>
              <w:rPr>
                <w:b/>
                <w:color w:val="000000"/>
                <w:sz w:val="16"/>
                <w:szCs w:val="16"/>
              </w:rPr>
              <w:t>p-value</w:t>
            </w:r>
          </w:p>
        </w:tc>
      </w:tr>
      <w:tr w:rsidR="007F7435" w14:paraId="338ECEDB" w14:textId="77777777" w:rsidTr="00B23DA5">
        <w:trPr>
          <w:trHeight w:val="200"/>
        </w:trPr>
        <w:tc>
          <w:tcPr>
            <w:tcW w:w="3660" w:type="dxa"/>
            <w:tcBorders>
              <w:top w:val="single" w:sz="4" w:space="0" w:color="000000"/>
              <w:bottom w:val="nil"/>
              <w:tl2br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4CA99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Man</w:t>
            </w:r>
          </w:p>
        </w:tc>
        <w:tc>
          <w:tcPr>
            <w:tcW w:w="296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3124F4E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08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0795A8D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350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A938665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  <w:tc>
          <w:tcPr>
            <w:tcW w:w="1060" w:type="dxa"/>
            <w:tcBorders>
              <w:top w:val="single" w:sz="4" w:space="0" w:color="000000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897D338" w14:textId="77777777" w:rsidR="007F7435" w:rsidRDefault="007F7435" w:rsidP="00B23DA5">
            <w:pPr>
              <w:pStyle w:val="NormalWeb"/>
              <w:widowControl/>
              <w:rPr>
                <w:color w:val="000000"/>
              </w:rPr>
            </w:pPr>
          </w:p>
        </w:tc>
      </w:tr>
      <w:tr w:rsidR="007F7435" w14:paraId="0E40EBD0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8A2744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HR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per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1SD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increase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53EE5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1.10(1.09,1.10)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DEC111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4589F1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1.21(1.2,1.22)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6DCC36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0536AFC7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BA3304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E7EEF1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6A788F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43F5C4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DC4E29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7FFB3812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E0219D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1A54D6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1.10(1.07,1.12)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983B0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41D024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0.76(0.74,0.77)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7ED91B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2FF367CE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A305A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01C759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0.67(0.66,0.68)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ED7015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5BFD6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0.59(0.58,0.60)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915AF5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43620B7B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7E2183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Accelerated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ageing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7C7A94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B6FF7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47226F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4D527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257328D1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35F3C8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Non-accelerated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ageing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A1245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0.64(0.63,0.65)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BFCD52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8A436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0.68(0.67,0.69)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48F1D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06084A3C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DF18DA0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PhenoAgeAccel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(Quartiles)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6D319B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B8DDB6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27673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EAFB6E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006CAC81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714878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99F6A6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3C1EC0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879C2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7D9FE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12997E6D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42271D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75CF3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0.82(0.81,0.84)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A9B90A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D09336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0.73(0.72,0.75)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506D80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79385224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593C9D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B2A6A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0.62(0.61,0.63)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DAF357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5A230C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0.63(0.62,0.64)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A361E6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77C00368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0B4264B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A2DBE6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0.51(0.50,0.52)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7EF116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97B451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0.57(0.56,0.58)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15789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73F80ADB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C4FA2B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PhenoAgeAccel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(Tertiles)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622431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747F7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F4A648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3FF4B4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5E53640E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DC55D8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lastRenderedPageBreak/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7A1181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A254E3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4359DF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7FA09B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0E4EF279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325E3A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755BB8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0.73(0.72,0.74)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F08D9F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19E354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0.71(0.7,0.73)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D6F34F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63B2E495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5B8B52C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A0B08B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0.54(0.53,0.54)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45A2302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0FDC4F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0.61(0.60,0.62)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27AFFC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0608B963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0F8206D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Woman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A00D42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D7E53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1812AE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58859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012093DA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BCC24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HR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per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1SD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increase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F75602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1.08(1.07,1.08)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4F5990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CFC362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1.16(1.15,1.17)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2B627C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0D4F8EE4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9D4B928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Severe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0D01EC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38B4A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976F25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33AAEC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4CF7D1F7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02973B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Mild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aging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148A70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1.08(1.06,1.11)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B3D24F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C0EF8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0.77(0.75,0.80)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B0E96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5DF187E6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A3EC2C7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Non-aging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4C3222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0.73(0.72,0.74)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D025EE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EFEAB5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0.66(0.64,0.67)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B00EF8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126EC776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5F76071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Accelerated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ageing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E3B9961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F77FF4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988DC8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280CE15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25470415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EE6A67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Non-accelerated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ageing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8C668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0.70(0.69,0.71)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246910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8368BA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0.74(0.73,0.76)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F98D59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017C9F97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07467C8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PhenoAgeAccel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(Quartiles)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BE287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622472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C105D6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ADB7DF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7D42853C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5030726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036057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37D52B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9DBA89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AE062F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71DEE8F7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FE3C44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35AE51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0.86(0.84,0.87)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1130B28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29FBDA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0.78(0.76,0.80)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53C358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757C31C0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F9C32E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659CCC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0.69(0.68,0.70)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E1156E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A40357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0.69(0.67,0.71)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C4EC8D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7CC06509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88D9BF2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Quartile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BA45CD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0.63(0.62,0.64)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B8B953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4E7BC97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0.67(0.65,0.68)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93AB863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79EF62B5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BF0F783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proofErr w:type="spellStart"/>
            <w:r>
              <w:rPr>
                <w:b/>
                <w:bCs/>
                <w:color w:val="000000"/>
                <w:sz w:val="16"/>
                <w:szCs w:val="16"/>
              </w:rPr>
              <w:t>PhenoAgeAccel</w:t>
            </w:r>
            <w:proofErr w:type="spellEnd"/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(Tertiles)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654567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C87345B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F06850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6DEBC6D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67AFCFBC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FAAB409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2C9A7E6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D3AC1F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222F653E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Reference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F4BBD7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</w:p>
        </w:tc>
      </w:tr>
      <w:tr w:rsidR="007F7435" w14:paraId="6648F4A7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EC15785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9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3A4760FC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0.77(0.76,0.78)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5F606AF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0F3F07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0.76(0.75,0.78)</w:t>
            </w:r>
          </w:p>
        </w:tc>
        <w:tc>
          <w:tcPr>
            <w:tcW w:w="1060" w:type="dxa"/>
            <w:tcBorders>
              <w:top w:val="nil"/>
              <w:bottom w:val="nil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795C557F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  <w:tr w:rsidR="007F7435" w14:paraId="1EC56A58" w14:textId="77777777" w:rsidTr="00B23DA5">
        <w:trPr>
          <w:trHeight w:val="200"/>
        </w:trPr>
        <w:tc>
          <w:tcPr>
            <w:tcW w:w="366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17DE8CE7" w14:textId="77777777" w:rsidR="007F7435" w:rsidRDefault="007F7435" w:rsidP="00B23DA5">
            <w:pPr>
              <w:pStyle w:val="NormalWeb"/>
              <w:widowControl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Tertile</w:t>
            </w:r>
            <w:r>
              <w:rPr>
                <w:rFonts w:hint="eastAsia"/>
                <w:b/>
                <w:bCs/>
                <w:color w:val="000000"/>
                <w:sz w:val="16"/>
                <w:szCs w:val="16"/>
              </w:rPr>
              <w:t xml:space="preserve"> </w:t>
            </w:r>
            <w:r>
              <w:rPr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96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4FD0326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0.65(0.64,0.65)</w:t>
            </w:r>
          </w:p>
        </w:tc>
        <w:tc>
          <w:tcPr>
            <w:tcW w:w="108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12AE4B4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  <w:tc>
          <w:tcPr>
            <w:tcW w:w="350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659478D9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0.70(0.68,0.71)</w:t>
            </w:r>
          </w:p>
        </w:tc>
        <w:tc>
          <w:tcPr>
            <w:tcW w:w="1060" w:type="dxa"/>
            <w:tcBorders>
              <w:top w:val="nil"/>
              <w:bottom w:val="single" w:sz="4" w:space="0" w:color="000000"/>
            </w:tcBorders>
            <w:shd w:val="clear" w:color="auto" w:fill="FFFFFF"/>
            <w:tcMar>
              <w:top w:w="12" w:type="dxa"/>
              <w:left w:w="12" w:type="dxa"/>
              <w:right w:w="12" w:type="dxa"/>
            </w:tcMar>
            <w:vAlign w:val="center"/>
          </w:tcPr>
          <w:p w14:paraId="0BED042A" w14:textId="77777777" w:rsidR="007F7435" w:rsidRDefault="007F7435" w:rsidP="00B23DA5">
            <w:pPr>
              <w:pStyle w:val="NormalWeb"/>
              <w:widowControl/>
              <w:jc w:val="center"/>
              <w:rPr>
                <w:color w:val="000000"/>
              </w:rPr>
            </w:pPr>
            <w:r>
              <w:rPr>
                <w:color w:val="000000"/>
                <w:sz w:val="16"/>
                <w:szCs w:val="16"/>
              </w:rPr>
              <w:t>&lt;0.001</w:t>
            </w:r>
          </w:p>
        </w:tc>
      </w:tr>
    </w:tbl>
    <w:p w14:paraId="168D7675" w14:textId="77777777" w:rsidR="007F7435" w:rsidRDefault="007F7435" w:rsidP="007F7435"/>
    <w:p w14:paraId="4C061ABB" w14:textId="77777777" w:rsidR="007F7435" w:rsidRDefault="007F7435" w:rsidP="007F7435">
      <w:pPr>
        <w:rPr>
          <w:b/>
          <w:bCs/>
          <w:sz w:val="20"/>
          <w:szCs w:val="20"/>
        </w:rPr>
      </w:pPr>
    </w:p>
    <w:p w14:paraId="5BC8862F" w14:textId="77777777" w:rsidR="008B07A6" w:rsidRDefault="008B07A6"/>
    <w:sectPr w:rsidR="008B07A6" w:rsidSect="007F7435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778D5F" w14:textId="77777777" w:rsidR="00000000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54AC678" wp14:editId="00ACCA8E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3" name="文本框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A00F13A" w14:textId="77777777" w:rsidR="00000000" w:rsidRDefault="00000000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4AC678" id="_x0000_t202" coordsize="21600,21600" o:spt="202" path="m,l,21600r21600,l21600,xe">
              <v:stroke joinstyle="miter"/>
              <v:path gradientshapeok="t" o:connecttype="rect"/>
            </v:shapetype>
            <v:shape id="文本框 13" o:spid="_x0000_s1026" type="#_x0000_t202" style="position:absolute;margin-left:92.8pt;margin-top:0;width:2in;height:2in;z-index:251659264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0A00F13A" w14:textId="77777777" w:rsidR="00000000" w:rsidRDefault="00000000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EFD2F126"/>
    <w:multiLevelType w:val="singleLevel"/>
    <w:tmpl w:val="EFD2F126"/>
    <w:lvl w:ilvl="0">
      <w:start w:val="1"/>
      <w:numFmt w:val="upperLetter"/>
      <w:suff w:val="space"/>
      <w:lvlText w:val="(%1)"/>
      <w:lvlJc w:val="left"/>
    </w:lvl>
  </w:abstractNum>
  <w:num w:numId="1" w16cid:durableId="4172913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7435"/>
    <w:rsid w:val="00066677"/>
    <w:rsid w:val="003A4E89"/>
    <w:rsid w:val="003E05F0"/>
    <w:rsid w:val="00556784"/>
    <w:rsid w:val="007F7435"/>
    <w:rsid w:val="008B07A6"/>
    <w:rsid w:val="00987B63"/>
    <w:rsid w:val="00D31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B9B194"/>
  <w15:chartTrackingRefBased/>
  <w15:docId w15:val="{471004B2-CC49-4CA8-BA4F-94CD6628C1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 w:qFormat="1"/>
    <w:lsdException w:name="header" w:semiHidden="1" w:uiPriority="0" w:unhideWhenUsed="1" w:qFormat="1"/>
    <w:lsdException w:name="footer" w:semiHidden="1" w:uiPriority="0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 w:qFormat="1"/>
    <w:lsdException w:name="line number" w:semiHidden="1" w:uiPriority="0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iPriority="0" w:unhideWhenUsed="1" w:qFormat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utoRedefine/>
    <w:qFormat/>
    <w:rsid w:val="007F7435"/>
    <w:pPr>
      <w:widowControl w:val="0"/>
      <w:spacing w:after="0" w:line="360" w:lineRule="auto"/>
      <w:jc w:val="both"/>
    </w:pPr>
    <w:rPr>
      <w:rFonts w:ascii="Times New Roman" w:eastAsiaTheme="minorEastAsia" w:hAnsi="Times New Roman" w:cs="Times New Roman"/>
      <w:sz w:val="21"/>
      <w:lang w:eastAsia="zh-CN"/>
      <w14:ligatures w14:val="none"/>
    </w:rPr>
  </w:style>
  <w:style w:type="paragraph" w:styleId="Heading1">
    <w:name w:val="heading 1"/>
    <w:basedOn w:val="Normal"/>
    <w:next w:val="Normal"/>
    <w:link w:val="Heading1Char"/>
    <w:qFormat/>
    <w:rsid w:val="007F743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7F743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9"/>
    <w:unhideWhenUsed/>
    <w:qFormat/>
    <w:rsid w:val="007F743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F743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F743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F743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F743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F743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F743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F743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F743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F743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F743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F743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F743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F743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F743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F743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F743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F743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F743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F743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F743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F743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F743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F743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F743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F743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F7435"/>
    <w:rPr>
      <w:b/>
      <w:bCs/>
      <w:smallCaps/>
      <w:color w:val="0F4761" w:themeColor="accent1" w:themeShade="BF"/>
      <w:spacing w:val="5"/>
    </w:rPr>
  </w:style>
  <w:style w:type="paragraph" w:styleId="CommentText">
    <w:name w:val="annotation text"/>
    <w:basedOn w:val="Normal"/>
    <w:link w:val="CommentTextChar"/>
    <w:autoRedefine/>
    <w:qFormat/>
    <w:rsid w:val="007F7435"/>
    <w:pPr>
      <w:jc w:val="left"/>
    </w:pPr>
  </w:style>
  <w:style w:type="character" w:customStyle="1" w:styleId="CommentTextChar">
    <w:name w:val="Comment Text Char"/>
    <w:basedOn w:val="DefaultParagraphFont"/>
    <w:link w:val="CommentText"/>
    <w:qFormat/>
    <w:rsid w:val="007F7435"/>
    <w:rPr>
      <w:rFonts w:ascii="Times New Roman" w:eastAsiaTheme="minorEastAsia" w:hAnsi="Times New Roman" w:cs="Times New Roman"/>
      <w:sz w:val="21"/>
      <w:lang w:eastAsia="zh-CN"/>
      <w14:ligatures w14:val="none"/>
    </w:rPr>
  </w:style>
  <w:style w:type="paragraph" w:styleId="Footer">
    <w:name w:val="footer"/>
    <w:basedOn w:val="Normal"/>
    <w:link w:val="FooterChar"/>
    <w:autoRedefine/>
    <w:qFormat/>
    <w:rsid w:val="007F743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qFormat/>
    <w:rsid w:val="007F7435"/>
    <w:rPr>
      <w:rFonts w:ascii="Times New Roman" w:eastAsiaTheme="minorEastAsia" w:hAnsi="Times New Roman" w:cs="Times New Roman"/>
      <w:sz w:val="18"/>
      <w:szCs w:val="18"/>
      <w:lang w:eastAsia="zh-CN"/>
      <w14:ligatures w14:val="none"/>
    </w:rPr>
  </w:style>
  <w:style w:type="paragraph" w:styleId="Header">
    <w:name w:val="header"/>
    <w:basedOn w:val="Normal"/>
    <w:link w:val="HeaderChar"/>
    <w:autoRedefine/>
    <w:qFormat/>
    <w:rsid w:val="007F7435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qFormat/>
    <w:rsid w:val="007F7435"/>
    <w:rPr>
      <w:rFonts w:ascii="Times New Roman" w:eastAsiaTheme="minorEastAsia" w:hAnsi="Times New Roman" w:cs="Times New Roman"/>
      <w:sz w:val="18"/>
      <w:szCs w:val="18"/>
      <w:lang w:eastAsia="zh-CN"/>
      <w14:ligatures w14:val="none"/>
    </w:rPr>
  </w:style>
  <w:style w:type="paragraph" w:styleId="TOC1">
    <w:name w:val="toc 1"/>
    <w:basedOn w:val="Normal"/>
    <w:next w:val="Normal"/>
    <w:qFormat/>
    <w:rsid w:val="007F7435"/>
  </w:style>
  <w:style w:type="paragraph" w:styleId="HTMLPreformatted">
    <w:name w:val="HTML Preformatted"/>
    <w:basedOn w:val="Normal"/>
    <w:link w:val="HTMLPreformattedChar"/>
    <w:qFormat/>
    <w:rsid w:val="007F7435"/>
    <w:rPr>
      <w:rFonts w:ascii="Courier New" w:hAnsi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rsid w:val="007F7435"/>
    <w:rPr>
      <w:rFonts w:ascii="Courier New" w:eastAsiaTheme="minorEastAsia" w:hAnsi="Courier New" w:cs="Times New Roman"/>
      <w:sz w:val="20"/>
      <w:lang w:eastAsia="zh-CN"/>
      <w14:ligatures w14:val="none"/>
    </w:rPr>
  </w:style>
  <w:style w:type="paragraph" w:styleId="NormalWeb">
    <w:name w:val="Normal (Web)"/>
    <w:basedOn w:val="Normal"/>
    <w:autoRedefine/>
    <w:qFormat/>
    <w:rsid w:val="007F7435"/>
    <w:pPr>
      <w:spacing w:beforeAutospacing="1" w:afterAutospacing="1"/>
      <w:jc w:val="left"/>
    </w:pPr>
    <w:rPr>
      <w:kern w:val="0"/>
      <w:sz w:val="24"/>
    </w:rPr>
  </w:style>
  <w:style w:type="paragraph" w:styleId="CommentSubject">
    <w:name w:val="annotation subject"/>
    <w:basedOn w:val="CommentText"/>
    <w:next w:val="CommentText"/>
    <w:link w:val="CommentSubjectChar"/>
    <w:autoRedefine/>
    <w:qFormat/>
    <w:rsid w:val="007F74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qFormat/>
    <w:rsid w:val="007F7435"/>
    <w:rPr>
      <w:rFonts w:ascii="Times New Roman" w:eastAsiaTheme="minorEastAsia" w:hAnsi="Times New Roman" w:cs="Times New Roman"/>
      <w:b/>
      <w:bCs/>
      <w:sz w:val="21"/>
      <w:lang w:eastAsia="zh-CN"/>
      <w14:ligatures w14:val="none"/>
    </w:rPr>
  </w:style>
  <w:style w:type="character" w:styleId="Strong">
    <w:name w:val="Strong"/>
    <w:basedOn w:val="DefaultParagraphFont"/>
    <w:autoRedefine/>
    <w:qFormat/>
    <w:rsid w:val="007F7435"/>
    <w:rPr>
      <w:b/>
    </w:rPr>
  </w:style>
  <w:style w:type="character" w:styleId="FollowedHyperlink">
    <w:name w:val="FollowedHyperlink"/>
    <w:basedOn w:val="DefaultParagraphFont"/>
    <w:autoRedefine/>
    <w:qFormat/>
    <w:rsid w:val="007F7435"/>
    <w:rPr>
      <w:color w:val="800080"/>
      <w:u w:val="single"/>
    </w:rPr>
  </w:style>
  <w:style w:type="character" w:styleId="Emphasis">
    <w:name w:val="Emphasis"/>
    <w:basedOn w:val="DefaultParagraphFont"/>
    <w:autoRedefine/>
    <w:qFormat/>
    <w:rsid w:val="007F7435"/>
    <w:rPr>
      <w:i/>
    </w:rPr>
  </w:style>
  <w:style w:type="character" w:styleId="LineNumber">
    <w:name w:val="line number"/>
    <w:basedOn w:val="DefaultParagraphFont"/>
    <w:qFormat/>
    <w:rsid w:val="007F7435"/>
  </w:style>
  <w:style w:type="character" w:styleId="Hyperlink">
    <w:name w:val="Hyperlink"/>
    <w:basedOn w:val="DefaultParagraphFont"/>
    <w:autoRedefine/>
    <w:qFormat/>
    <w:rsid w:val="007F7435"/>
    <w:rPr>
      <w:color w:val="0000FF"/>
      <w:u w:val="single"/>
    </w:rPr>
  </w:style>
  <w:style w:type="character" w:styleId="CommentReference">
    <w:name w:val="annotation reference"/>
    <w:basedOn w:val="DefaultParagraphFont"/>
    <w:autoRedefine/>
    <w:qFormat/>
    <w:rsid w:val="007F7435"/>
    <w:rPr>
      <w:sz w:val="21"/>
      <w:szCs w:val="21"/>
    </w:rPr>
  </w:style>
  <w:style w:type="paragraph" w:customStyle="1" w:styleId="EndNoteBibliographyTitle">
    <w:name w:val="EndNote Bibliography Title"/>
    <w:basedOn w:val="Normal"/>
    <w:link w:val="EndNoteBibliographyTitle0"/>
    <w:autoRedefine/>
    <w:qFormat/>
    <w:rsid w:val="007F7435"/>
    <w:pPr>
      <w:jc w:val="center"/>
    </w:pPr>
    <w:rPr>
      <w:rFonts w:ascii="Calibri" w:hAnsi="Calibri" w:cs="Calibri"/>
      <w:sz w:val="20"/>
    </w:rPr>
  </w:style>
  <w:style w:type="character" w:customStyle="1" w:styleId="EndNoteBibliographyTitle0">
    <w:name w:val="EndNote Bibliography Title 字符"/>
    <w:basedOn w:val="DefaultParagraphFont"/>
    <w:link w:val="EndNoteBibliographyTitle"/>
    <w:autoRedefine/>
    <w:qFormat/>
    <w:rsid w:val="007F7435"/>
    <w:rPr>
      <w:rFonts w:ascii="Calibri" w:eastAsiaTheme="minorEastAsia" w:hAnsi="Calibri" w:cs="Calibri"/>
      <w:sz w:val="20"/>
      <w:lang w:eastAsia="zh-CN"/>
      <w14:ligatures w14:val="none"/>
    </w:rPr>
  </w:style>
  <w:style w:type="paragraph" w:customStyle="1" w:styleId="EndNoteBibliography">
    <w:name w:val="EndNote Bibliography"/>
    <w:basedOn w:val="Normal"/>
    <w:link w:val="EndNoteBibliography0"/>
    <w:autoRedefine/>
    <w:qFormat/>
    <w:rsid w:val="007F7435"/>
    <w:pPr>
      <w:spacing w:line="240" w:lineRule="auto"/>
    </w:pPr>
    <w:rPr>
      <w:rFonts w:ascii="Calibri" w:hAnsi="Calibri" w:cs="Calibri"/>
      <w:sz w:val="20"/>
    </w:rPr>
  </w:style>
  <w:style w:type="character" w:customStyle="1" w:styleId="EndNoteBibliography0">
    <w:name w:val="EndNote Bibliography 字符"/>
    <w:basedOn w:val="DefaultParagraphFont"/>
    <w:link w:val="EndNoteBibliography"/>
    <w:autoRedefine/>
    <w:qFormat/>
    <w:rsid w:val="007F7435"/>
    <w:rPr>
      <w:rFonts w:ascii="Calibri" w:eastAsiaTheme="minorEastAsia" w:hAnsi="Calibri" w:cs="Calibri"/>
      <w:sz w:val="20"/>
      <w:lang w:eastAsia="zh-CN"/>
      <w14:ligatures w14:val="none"/>
    </w:rPr>
  </w:style>
  <w:style w:type="character" w:customStyle="1" w:styleId="1">
    <w:name w:val="未处理的提及1"/>
    <w:basedOn w:val="DefaultParagraphFont"/>
    <w:autoRedefine/>
    <w:uiPriority w:val="99"/>
    <w:semiHidden/>
    <w:unhideWhenUsed/>
    <w:qFormat/>
    <w:rsid w:val="007F7435"/>
    <w:rPr>
      <w:color w:val="605E5C"/>
      <w:shd w:val="clear" w:color="auto" w:fill="E1DFDD"/>
    </w:rPr>
  </w:style>
  <w:style w:type="character" w:customStyle="1" w:styleId="2">
    <w:name w:val="未处理的提及2"/>
    <w:basedOn w:val="DefaultParagraphFont"/>
    <w:autoRedefine/>
    <w:uiPriority w:val="99"/>
    <w:semiHidden/>
    <w:unhideWhenUsed/>
    <w:qFormat/>
    <w:rsid w:val="007F7435"/>
    <w:rPr>
      <w:color w:val="605E5C"/>
      <w:shd w:val="clear" w:color="auto" w:fill="E1DFDD"/>
    </w:rPr>
  </w:style>
  <w:style w:type="paragraph" w:customStyle="1" w:styleId="10">
    <w:name w:val="修订1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paragraph" w:customStyle="1" w:styleId="20">
    <w:name w:val="修订2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paragraph" w:customStyle="1" w:styleId="3">
    <w:name w:val="修订3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paragraph" w:customStyle="1" w:styleId="4">
    <w:name w:val="修订4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paragraph" w:customStyle="1" w:styleId="5">
    <w:name w:val="修订5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paragraph" w:customStyle="1" w:styleId="6">
    <w:name w:val="修订6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paragraph" w:customStyle="1" w:styleId="7">
    <w:name w:val="修订7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paragraph" w:customStyle="1" w:styleId="8">
    <w:name w:val="修订8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character" w:customStyle="1" w:styleId="30">
    <w:name w:val="未处理的提及3"/>
    <w:basedOn w:val="DefaultParagraphFont"/>
    <w:autoRedefine/>
    <w:uiPriority w:val="99"/>
    <w:semiHidden/>
    <w:unhideWhenUsed/>
    <w:qFormat/>
    <w:rsid w:val="007F7435"/>
    <w:rPr>
      <w:color w:val="605E5C"/>
      <w:shd w:val="clear" w:color="auto" w:fill="E1DFDD"/>
    </w:rPr>
  </w:style>
  <w:style w:type="paragraph" w:customStyle="1" w:styleId="9">
    <w:name w:val="修订9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character" w:customStyle="1" w:styleId="40">
    <w:name w:val="未处理的提及4"/>
    <w:basedOn w:val="DefaultParagraphFont"/>
    <w:autoRedefine/>
    <w:uiPriority w:val="99"/>
    <w:semiHidden/>
    <w:unhideWhenUsed/>
    <w:qFormat/>
    <w:rsid w:val="007F7435"/>
    <w:rPr>
      <w:color w:val="605E5C"/>
      <w:shd w:val="clear" w:color="auto" w:fill="E1DFDD"/>
    </w:rPr>
  </w:style>
  <w:style w:type="paragraph" w:customStyle="1" w:styleId="100">
    <w:name w:val="修订10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paragraph" w:customStyle="1" w:styleId="11">
    <w:name w:val="修订11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paragraph" w:customStyle="1" w:styleId="12">
    <w:name w:val="修订12"/>
    <w:autoRedefine/>
    <w:hidden/>
    <w:uiPriority w:val="99"/>
    <w:unhideWhenUsed/>
    <w:qFormat/>
    <w:rsid w:val="007F7435"/>
    <w:pPr>
      <w:spacing w:after="0" w:line="240" w:lineRule="auto"/>
    </w:pPr>
    <w:rPr>
      <w:rFonts w:eastAsiaTheme="minorEastAsia"/>
      <w:sz w:val="21"/>
      <w:lang w:eastAsia="zh-CN"/>
      <w14:ligatures w14:val="none"/>
    </w:rPr>
  </w:style>
  <w:style w:type="paragraph" w:customStyle="1" w:styleId="13">
    <w:name w:val="修订13"/>
    <w:autoRedefine/>
    <w:hidden/>
    <w:uiPriority w:val="99"/>
    <w:unhideWhenUsed/>
    <w:qFormat/>
    <w:rsid w:val="007F7435"/>
    <w:pPr>
      <w:spacing w:after="0" w:line="240" w:lineRule="auto"/>
    </w:pPr>
    <w:rPr>
      <w:rFonts w:ascii="Times New Roman" w:eastAsiaTheme="minorEastAsia" w:hAnsi="Times New Roman" w:cs="Times New Roman"/>
      <w:sz w:val="21"/>
      <w:lang w:eastAsia="zh-CN"/>
      <w14:ligatures w14:val="none"/>
    </w:rPr>
  </w:style>
  <w:style w:type="paragraph" w:customStyle="1" w:styleId="14">
    <w:name w:val="修订14"/>
    <w:autoRedefine/>
    <w:hidden/>
    <w:uiPriority w:val="99"/>
    <w:unhideWhenUsed/>
    <w:qFormat/>
    <w:rsid w:val="007F7435"/>
    <w:pPr>
      <w:spacing w:after="0" w:line="240" w:lineRule="auto"/>
    </w:pPr>
    <w:rPr>
      <w:rFonts w:ascii="Times New Roman" w:eastAsiaTheme="minorEastAsia" w:hAnsi="Times New Roman" w:cs="Times New Roman"/>
      <w:sz w:val="21"/>
      <w:lang w:eastAsia="zh-CN"/>
      <w14:ligatures w14:val="none"/>
    </w:rPr>
  </w:style>
  <w:style w:type="paragraph" w:customStyle="1" w:styleId="15">
    <w:name w:val="修订15"/>
    <w:autoRedefine/>
    <w:hidden/>
    <w:uiPriority w:val="99"/>
    <w:unhideWhenUsed/>
    <w:qFormat/>
    <w:rsid w:val="007F7435"/>
    <w:pPr>
      <w:spacing w:after="0" w:line="240" w:lineRule="auto"/>
    </w:pPr>
    <w:rPr>
      <w:rFonts w:ascii="Times New Roman" w:eastAsiaTheme="minorEastAsia" w:hAnsi="Times New Roman" w:cs="Times New Roman"/>
      <w:sz w:val="21"/>
      <w:lang w:eastAsia="zh-CN"/>
      <w14:ligatures w14:val="none"/>
    </w:rPr>
  </w:style>
  <w:style w:type="paragraph" w:customStyle="1" w:styleId="16">
    <w:name w:val="修订16"/>
    <w:autoRedefine/>
    <w:hidden/>
    <w:uiPriority w:val="99"/>
    <w:unhideWhenUsed/>
    <w:qFormat/>
    <w:rsid w:val="007F7435"/>
    <w:pPr>
      <w:spacing w:after="0" w:line="240" w:lineRule="auto"/>
    </w:pPr>
    <w:rPr>
      <w:rFonts w:ascii="Times New Roman" w:eastAsiaTheme="minorEastAsia" w:hAnsi="Times New Roman" w:cs="Times New Roman"/>
      <w:sz w:val="21"/>
      <w:lang w:eastAsia="zh-CN"/>
      <w14:ligatures w14:val="none"/>
    </w:rPr>
  </w:style>
  <w:style w:type="paragraph" w:customStyle="1" w:styleId="17">
    <w:name w:val="修订17"/>
    <w:autoRedefine/>
    <w:hidden/>
    <w:uiPriority w:val="99"/>
    <w:unhideWhenUsed/>
    <w:qFormat/>
    <w:rsid w:val="007F7435"/>
    <w:pPr>
      <w:spacing w:after="0" w:line="240" w:lineRule="auto"/>
    </w:pPr>
    <w:rPr>
      <w:rFonts w:ascii="Times New Roman" w:eastAsiaTheme="minorEastAsia" w:hAnsi="Times New Roman" w:cs="Times New Roman"/>
      <w:sz w:val="21"/>
      <w:lang w:eastAsia="zh-CN"/>
      <w14:ligatures w14:val="none"/>
    </w:rPr>
  </w:style>
  <w:style w:type="character" w:customStyle="1" w:styleId="font31">
    <w:name w:val="font31"/>
    <w:basedOn w:val="DefaultParagraphFont"/>
    <w:qFormat/>
    <w:rsid w:val="007F7435"/>
    <w:rPr>
      <w:rFonts w:ascii="Times New Roman" w:hAnsi="Times New Roman" w:cs="Times New Roman" w:hint="default"/>
      <w:color w:val="000000"/>
      <w:sz w:val="22"/>
      <w:szCs w:val="22"/>
      <w:u w:val="none"/>
    </w:rPr>
  </w:style>
  <w:style w:type="character" w:customStyle="1" w:styleId="font61">
    <w:name w:val="font61"/>
    <w:basedOn w:val="DefaultParagraphFont"/>
    <w:qFormat/>
    <w:rsid w:val="007F7435"/>
    <w:rPr>
      <w:rFonts w:ascii="SimSun" w:eastAsia="SimSun" w:hAnsi="SimSun" w:cs="SimSun" w:hint="eastAsia"/>
      <w:color w:val="000000"/>
      <w:sz w:val="22"/>
      <w:szCs w:val="22"/>
      <w:u w:val="none"/>
    </w:rPr>
  </w:style>
  <w:style w:type="character" w:customStyle="1" w:styleId="font71">
    <w:name w:val="font71"/>
    <w:basedOn w:val="DefaultParagraphFont"/>
    <w:qFormat/>
    <w:rsid w:val="007F7435"/>
    <w:rPr>
      <w:rFonts w:ascii="SimSun" w:eastAsia="SimSun" w:hAnsi="SimSun" w:cs="SimSun" w:hint="eastAsia"/>
      <w:color w:val="000000"/>
      <w:sz w:val="22"/>
      <w:szCs w:val="22"/>
      <w:u w:val="none"/>
    </w:rPr>
  </w:style>
  <w:style w:type="character" w:customStyle="1" w:styleId="font41">
    <w:name w:val="font41"/>
    <w:basedOn w:val="DefaultParagraphFont"/>
    <w:qFormat/>
    <w:rsid w:val="007F7435"/>
    <w:rPr>
      <w:rFonts w:ascii="SimSun" w:eastAsia="SimSun" w:hAnsi="SimSun" w:cs="SimSun" w:hint="eastAsia"/>
      <w:b/>
      <w:bCs/>
      <w:color w:val="000000"/>
      <w:sz w:val="22"/>
      <w:szCs w:val="22"/>
      <w:u w:val="none"/>
    </w:rPr>
  </w:style>
  <w:style w:type="paragraph" w:customStyle="1" w:styleId="a">
    <w:name w:val="表标题"/>
    <w:basedOn w:val="Normal"/>
    <w:qFormat/>
    <w:rsid w:val="007F7435"/>
    <w:pPr>
      <w:jc w:val="left"/>
    </w:pPr>
    <w:rPr>
      <w:b/>
      <w:bCs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footer" Target="footer1.xml"/><Relationship Id="rId18" Type="http://schemas.openxmlformats.org/officeDocument/2006/relationships/image" Target="media/image13.tif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6.tiff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19.tiff"/><Relationship Id="rId5" Type="http://schemas.openxmlformats.org/officeDocument/2006/relationships/image" Target="media/image1.tiff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10" Type="http://schemas.openxmlformats.org/officeDocument/2006/relationships/image" Target="media/image6.tiff"/><Relationship Id="rId19" Type="http://schemas.openxmlformats.org/officeDocument/2006/relationships/image" Target="media/image14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48</Pages>
  <Words>4977</Words>
  <Characters>28375</Characters>
  <Application>Microsoft Office Word</Application>
  <DocSecurity>0</DocSecurity>
  <Lines>236</Lines>
  <Paragraphs>66</Paragraphs>
  <ScaleCrop>false</ScaleCrop>
  <Company/>
  <LinksUpToDate>false</LinksUpToDate>
  <CharactersWithSpaces>33286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Sachin Maharnur</dc:creator>
  <cp:keywords/>
  <dc:description/>
  <cp:lastModifiedBy>Sachin Maharnur</cp:lastModifiedBy>
  <cp:revision>1</cp:revision>
  <dcterms:created xsi:type="dcterms:W3CDTF">2026-06-08T06:12:00Z</dcterms:created>
  <dcterms:modified xsi:type="dcterms:W3CDTF">2026-06-08T06:12:00Z</dcterms:modified>
</cp:coreProperties>
</file>