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BD71F" w14:textId="34D06DFE" w:rsidR="001E2F31" w:rsidRDefault="001E2F31" w:rsidP="001E2F31">
      <w:pPr>
        <w:spacing w:line="480" w:lineRule="auto"/>
        <w:jc w:val="both"/>
        <w:rPr>
          <w:noProof/>
          <w:lang w:val="en-GB"/>
        </w:rPr>
      </w:pPr>
    </w:p>
    <w:p w14:paraId="11988D97" w14:textId="77777777" w:rsidR="001E2F31" w:rsidRDefault="001E2F31" w:rsidP="001E2F31">
      <w:pPr>
        <w:spacing w:line="480" w:lineRule="auto"/>
        <w:jc w:val="both"/>
        <w:rPr>
          <w:noProof/>
          <w:lang w:val="en-GB"/>
        </w:rPr>
      </w:pPr>
      <w:r>
        <w:rPr>
          <w:noProof/>
          <w:lang w:val="en-GB"/>
        </w:rPr>
        <w:drawing>
          <wp:inline distT="0" distB="0" distL="0" distR="0" wp14:anchorId="22C90962" wp14:editId="1579B68B">
            <wp:extent cx="5688156" cy="3562503"/>
            <wp:effectExtent l="0" t="0" r="8255" b="0"/>
            <wp:docPr id="875170095" name="Picture 3" descr="A graph of different colored lines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170095" name="Picture 3" descr="A graph of different colored lines  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3477" cy="3572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C9EB7" w14:textId="77777777" w:rsidR="001E2F31" w:rsidRPr="0037363F" w:rsidRDefault="001E2F31" w:rsidP="001E2F31">
      <w:pPr>
        <w:spacing w:line="480" w:lineRule="auto"/>
        <w:jc w:val="both"/>
        <w:rPr>
          <w:sz w:val="24"/>
          <w:szCs w:val="24"/>
          <w:lang w:val="en-GB"/>
        </w:rPr>
      </w:pPr>
      <w:r w:rsidRPr="007E53F2">
        <w:rPr>
          <w:noProof/>
          <w:sz w:val="24"/>
          <w:szCs w:val="24"/>
          <w:lang w:val="en-GB"/>
        </w:rPr>
        <w:t>Supplementary Figure 1. Sensory scores of broiler meat at 4°C and 6°C.</w:t>
      </w:r>
    </w:p>
    <w:p w14:paraId="7B323C3E" w14:textId="77777777" w:rsidR="001E2F31" w:rsidRDefault="001E2F31" w:rsidP="001E2F31">
      <w:pPr>
        <w:spacing w:line="480" w:lineRule="auto"/>
        <w:jc w:val="both"/>
        <w:rPr>
          <w:sz w:val="24"/>
          <w:szCs w:val="24"/>
          <w:lang w:val="en-GB"/>
        </w:rPr>
      </w:pPr>
      <w:r>
        <w:rPr>
          <w:noProof/>
          <w:sz w:val="24"/>
          <w:szCs w:val="24"/>
          <w:lang w:val="en-GB"/>
        </w:rPr>
        <w:drawing>
          <wp:inline distT="0" distB="0" distL="0" distR="0" wp14:anchorId="795C9FF9" wp14:editId="71721D79">
            <wp:extent cx="5731510" cy="2026285"/>
            <wp:effectExtent l="0" t="0" r="2540" b="0"/>
            <wp:docPr id="640170614" name="Picture 4" descr="A screenshot of a video game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170614" name="Picture 4" descr="A screenshot of a video game  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2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E154D" w14:textId="77777777" w:rsidR="001E2F31" w:rsidRPr="00A72F42" w:rsidRDefault="001E2F31" w:rsidP="001E2F31">
      <w:pPr>
        <w:spacing w:line="480" w:lineRule="auto"/>
        <w:jc w:val="both"/>
        <w:rPr>
          <w:lang w:val="en-GB"/>
        </w:rPr>
      </w:pPr>
      <w:r w:rsidRPr="00A72F42">
        <w:rPr>
          <w:lang w:val="en-GB"/>
        </w:rPr>
        <w:t xml:space="preserve">Supplementary Figure 2. Bacterial growth of the broiler samples on MRS and PCA combined with the phase of spoilage according to the sensory scores. </w:t>
      </w:r>
    </w:p>
    <w:p w14:paraId="55C411B3" w14:textId="77777777" w:rsidR="001E2F31" w:rsidRDefault="001E2F31" w:rsidP="001E2F31">
      <w:pPr>
        <w:spacing w:line="480" w:lineRule="auto"/>
        <w:jc w:val="both"/>
        <w:rPr>
          <w:sz w:val="24"/>
          <w:szCs w:val="24"/>
          <w:lang w:val="en-GB"/>
        </w:rPr>
      </w:pPr>
      <w:r>
        <w:rPr>
          <w:noProof/>
          <w:sz w:val="24"/>
          <w:szCs w:val="24"/>
          <w:lang w:val="en-GB"/>
        </w:rPr>
        <w:lastRenderedPageBreak/>
        <w:drawing>
          <wp:inline distT="0" distB="0" distL="0" distR="0" wp14:anchorId="41E19B46" wp14:editId="070EB110">
            <wp:extent cx="5731510" cy="3791585"/>
            <wp:effectExtent l="0" t="0" r="2540" b="0"/>
            <wp:docPr id="2087670651" name="Picture 5" descr="A graph of different colored lines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670651" name="Picture 5" descr="A graph of different colored lines  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9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7DAFD" w14:textId="77777777" w:rsidR="001E2F31" w:rsidRPr="00A25A5D" w:rsidRDefault="001E2F31" w:rsidP="001E2F31">
      <w:pPr>
        <w:spacing w:line="48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Supplementary Figure 3. Bacterial growth of the broiler samples on four different media at both 4</w:t>
      </w:r>
      <w:r w:rsidRPr="007E53F2">
        <w:rPr>
          <w:sz w:val="24"/>
          <w:szCs w:val="24"/>
          <w:lang w:val="en-GB"/>
        </w:rPr>
        <w:t>°C</w:t>
      </w:r>
      <w:r>
        <w:rPr>
          <w:sz w:val="24"/>
          <w:szCs w:val="24"/>
          <w:lang w:val="en-GB"/>
        </w:rPr>
        <w:t xml:space="preserve"> and 6</w:t>
      </w:r>
      <w:r w:rsidRPr="007E53F2">
        <w:rPr>
          <w:sz w:val="24"/>
          <w:szCs w:val="24"/>
          <w:lang w:val="en-GB"/>
        </w:rPr>
        <w:t>°C</w:t>
      </w:r>
      <w:r>
        <w:rPr>
          <w:sz w:val="24"/>
          <w:szCs w:val="24"/>
          <w:lang w:val="en-GB"/>
        </w:rPr>
        <w:t>.</w:t>
      </w:r>
    </w:p>
    <w:p w14:paraId="0CFE430A" w14:textId="77777777" w:rsidR="001E2F31" w:rsidRDefault="001E2F31" w:rsidP="001E2F31">
      <w:pPr>
        <w:spacing w:line="480" w:lineRule="auto"/>
        <w:jc w:val="both"/>
        <w:rPr>
          <w:sz w:val="24"/>
          <w:szCs w:val="24"/>
          <w:lang w:val="en-GB"/>
        </w:rPr>
      </w:pPr>
      <w:r>
        <w:rPr>
          <w:noProof/>
          <w:sz w:val="24"/>
          <w:szCs w:val="24"/>
          <w:lang w:val="en-GB"/>
        </w:rPr>
        <w:lastRenderedPageBreak/>
        <w:drawing>
          <wp:inline distT="0" distB="0" distL="0" distR="0" wp14:anchorId="710DBB0D" wp14:editId="36CDD2CA">
            <wp:extent cx="5731510" cy="4079240"/>
            <wp:effectExtent l="0" t="0" r="2540" b="0"/>
            <wp:docPr id="1008808115" name="Picture 11" descr="A graph with different colored lines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808115" name="Picture 11" descr="A graph with different colored lines  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7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E7DD3" w14:textId="77777777" w:rsidR="001E2F31" w:rsidRPr="003D352B" w:rsidRDefault="001E2F31" w:rsidP="001E2F31">
      <w:pPr>
        <w:spacing w:line="480" w:lineRule="auto"/>
        <w:jc w:val="both"/>
        <w:rPr>
          <w:sz w:val="24"/>
          <w:szCs w:val="24"/>
          <w:lang w:val="en-GB"/>
        </w:rPr>
      </w:pPr>
      <w:r w:rsidRPr="007E53F2">
        <w:rPr>
          <w:sz w:val="24"/>
          <w:szCs w:val="24"/>
          <w:lang w:val="en-GB"/>
        </w:rPr>
        <w:t xml:space="preserve">Supplementary Figure </w:t>
      </w:r>
      <w:r>
        <w:rPr>
          <w:sz w:val="24"/>
          <w:szCs w:val="24"/>
          <w:lang w:val="en-GB"/>
        </w:rPr>
        <w:t>4</w:t>
      </w:r>
      <w:r w:rsidRPr="007E53F2">
        <w:rPr>
          <w:sz w:val="24"/>
          <w:szCs w:val="24"/>
          <w:lang w:val="en-GB"/>
        </w:rPr>
        <w:t>. Average read counts of the most prominent bacteria in the active spoilage microbiome at 6°C.</w:t>
      </w:r>
    </w:p>
    <w:p w14:paraId="55461EC9" w14:textId="77777777" w:rsidR="001E2F31" w:rsidRDefault="001E2F31" w:rsidP="001E2F31">
      <w:pPr>
        <w:spacing w:line="480" w:lineRule="auto"/>
        <w:jc w:val="both"/>
        <w:rPr>
          <w:i/>
          <w:sz w:val="24"/>
          <w:szCs w:val="24"/>
          <w:lang w:val="en-GB"/>
        </w:rPr>
      </w:pPr>
      <w:r>
        <w:rPr>
          <w:i/>
          <w:noProof/>
          <w:sz w:val="24"/>
          <w:szCs w:val="24"/>
          <w:lang w:val="en-GB"/>
        </w:rPr>
        <w:lastRenderedPageBreak/>
        <w:drawing>
          <wp:inline distT="0" distB="0" distL="0" distR="0" wp14:anchorId="76431EC7" wp14:editId="0800B966">
            <wp:extent cx="5731510" cy="4158615"/>
            <wp:effectExtent l="0" t="0" r="0" b="0"/>
            <wp:docPr id="2046035079" name="Graphic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035079" name="Graphic 2046035079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5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7E899" w14:textId="77777777" w:rsidR="001E2F31" w:rsidRPr="002806C5" w:rsidRDefault="001E2F31" w:rsidP="001E2F31">
      <w:pPr>
        <w:spacing w:line="480" w:lineRule="auto"/>
        <w:rPr>
          <w:sz w:val="24"/>
          <w:szCs w:val="24"/>
          <w:lang w:val="en-GB"/>
        </w:rPr>
      </w:pPr>
      <w:r w:rsidRPr="00056820">
        <w:rPr>
          <w:sz w:val="24"/>
          <w:szCs w:val="24"/>
          <w:lang w:val="en-GB"/>
        </w:rPr>
        <w:t xml:space="preserve">Supplementary Figure </w:t>
      </w:r>
      <w:r>
        <w:rPr>
          <w:sz w:val="24"/>
          <w:szCs w:val="24"/>
          <w:lang w:val="en-GB"/>
        </w:rPr>
        <w:t>5</w:t>
      </w:r>
      <w:r w:rsidRPr="00056820">
        <w:rPr>
          <w:sz w:val="24"/>
          <w:szCs w:val="24"/>
          <w:lang w:val="en-GB"/>
        </w:rPr>
        <w:t>. Comparison of the microbial communities during different phases of spoilage between the two temperatures.</w:t>
      </w:r>
    </w:p>
    <w:p w14:paraId="2735D5CC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F31"/>
    <w:rsid w:val="000905F0"/>
    <w:rsid w:val="00112C91"/>
    <w:rsid w:val="001E2F31"/>
    <w:rsid w:val="00242B4F"/>
    <w:rsid w:val="00302F9E"/>
    <w:rsid w:val="004E23CF"/>
    <w:rsid w:val="006D5216"/>
    <w:rsid w:val="00A80498"/>
    <w:rsid w:val="00C52040"/>
    <w:rsid w:val="00C62D14"/>
    <w:rsid w:val="00C6465A"/>
    <w:rsid w:val="00D61F26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D00E2"/>
  <w15:chartTrackingRefBased/>
  <w15:docId w15:val="{FEE006CA-EEBA-4C8B-8220-EB96066D4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F31"/>
    <w:pPr>
      <w:spacing w:line="259" w:lineRule="auto"/>
    </w:pPr>
    <w:rPr>
      <w:sz w:val="22"/>
      <w:szCs w:val="22"/>
      <w:lang w:val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F3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2F3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2F3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2F3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2F3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2F3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2F3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2F3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2F3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2F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2F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2F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2F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2F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2F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2F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2F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2F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2F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1E2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2F3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1E2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2F3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1E2F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2F31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1E2F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2F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2F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2F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89</Words>
  <Characters>499</Characters>
  <Application>Microsoft Office Word</Application>
  <DocSecurity>0</DocSecurity>
  <Lines>15</Lines>
  <Paragraphs>7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2026-06-30T19:31:00Z</dcterms:created>
  <dcterms:modified xsi:type="dcterms:W3CDTF">2026-06-30T19:34:00Z</dcterms:modified>
</cp:coreProperties>
</file>