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A34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Chars="0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Supplementary f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igure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egend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</w:t>
      </w:r>
    </w:p>
    <w:p w14:paraId="5352D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Chars="0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</w:p>
    <w:p w14:paraId="16B9BF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Chars="0"/>
        <w:jc w:val="left"/>
        <w:textAlignment w:val="auto"/>
        <w:rPr>
          <w:rFonts w:hint="eastAsia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</w:rPr>
        <w:t>Figure S1</w:t>
      </w: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MR scatter plots for key genes.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highlight w:val="none"/>
        </w:rPr>
        <w:t xml:space="preserve">A) NPC2.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highlight w:val="none"/>
        </w:rPr>
        <w:t xml:space="preserve">B) PCDH12.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highlight w:val="none"/>
        </w:rPr>
        <w:t>C) IL10RB.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Each point is a SNP showing its association with the exposure (x-axis) and the outcome (y-axis). Lines denote MR estimators (IVW solid; MR-Egger dashed; others as indicated).</w:t>
      </w:r>
    </w:p>
    <w:p w14:paraId="3977C5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Chars="0"/>
        <w:jc w:val="left"/>
        <w:textAlignment w:val="auto"/>
        <w:rPr>
          <w:rFonts w:hint="default" w:ascii="Times New Roman" w:hAnsi="Times New Roman" w:cs="Times New Roman"/>
          <w:b/>
          <w:bCs/>
          <w:highlight w:val="none"/>
        </w:rPr>
      </w:pPr>
    </w:p>
    <w:p w14:paraId="73F893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Chars="0"/>
        <w:jc w:val="left"/>
        <w:textAlignment w:val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</w:rPr>
        <w:t>Figure S2</w:t>
      </w: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Funnel plots for MR analyses of key genes.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highlight w:val="none"/>
        </w:rPr>
        <w:t xml:space="preserve">A) NPC2.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highlight w:val="none"/>
        </w:rPr>
        <w:t xml:space="preserve">B) PCDH12.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highlight w:val="none"/>
        </w:rPr>
        <w:t>C) IL10RB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. X-axis: SNP-specific causal estimates. Y-axis: precision (1/SE). Vertical reference lines indicate pooled estimates from five MR estimators; approximate funnel symmetry suggests no strong directional pleiotropy.</w:t>
      </w:r>
      <w:bookmarkStart w:id="0" w:name="_GoBack"/>
      <w:bookmarkEnd w:id="0"/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E5DBA"/>
    <w:rsid w:val="20747C47"/>
    <w:rsid w:val="3C6E389D"/>
    <w:rsid w:val="4AF83F4D"/>
    <w:rsid w:val="650F299F"/>
    <w:rsid w:val="66576748"/>
    <w:rsid w:val="66672C7B"/>
    <w:rsid w:val="6E7B756A"/>
    <w:rsid w:val="70A9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494</Characters>
  <Lines>0</Lines>
  <Paragraphs>0</Paragraphs>
  <TotalTime>37</TotalTime>
  <ScaleCrop>false</ScaleCrop>
  <LinksUpToDate>false</LinksUpToDate>
  <CharactersWithSpaces>576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2025-07-30T01:14:00Z</dcterms:created>
  <dc:creator>SCSPC</dc:creator>
  <cp:lastModifiedBy>SCS</cp:lastModifiedBy>
  <dcterms:modified xsi:type="dcterms:W3CDTF">2026-01-14T02:04:15Z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eyJoZGlkIjoiYTY3ZTgyYjIyYTYxMmY2ZTFmNDI5MDcyZDAyYjE0NzEiLCJ1c2VySWQiOiI1OTM3MTc3NjkifQ==</vt:lpwstr>
  </property>
  <property fmtid="{D5CDD505-2E9C-101B-9397-08002B2CF9AE}" pid="4" name="ICV">
    <vt:lpwstr>6CA392249E8145C0AE7C2D021D69461B_12</vt:lpwstr>
  </property>
</Properties>
</file>