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72012">
      <w:pPr>
        <w:spacing w:line="240" w:lineRule="auto"/>
        <w:ind w:firstLine="0" w:firstLineChars="0"/>
        <w:sectPr>
          <w:pgSz w:w="16838" w:h="11906" w:orient="landscape"/>
          <w:pgMar w:top="720" w:right="720" w:bottom="720" w:left="720" w:header="851" w:footer="992" w:gutter="0"/>
          <w:cols w:space="425" w:num="1"/>
          <w:docGrid w:type="lines" w:linePitch="312" w:charSpace="0"/>
        </w:sectPr>
      </w:pPr>
    </w:p>
    <w:p w14:paraId="4D0BE67B">
      <w:pPr>
        <w:ind w:left="0" w:leftChars="0" w:firstLine="0" w:firstLineChars="0"/>
        <w:outlineLvl w:val="1"/>
        <w:rPr>
          <w:rFonts w:ascii="Times New Roman" w:hAnsi="Times New Roman" w:eastAsia="黑体" w:cs="Times New Roman"/>
          <w:b/>
          <w:bCs/>
          <w:color w:val="000000" w:themeColor="text1"/>
          <w:szCs w:val="22"/>
          <w14:textFill>
            <w14:solidFill>
              <w14:schemeClr w14:val="tx1"/>
            </w14:solidFill>
          </w14:textFill>
        </w:rPr>
      </w:pPr>
      <w:bookmarkStart w:id="0" w:name="_GoBack"/>
      <w:bookmarkEnd w:id="0"/>
      <w:r>
        <w:rPr>
          <w:rFonts w:ascii="Times New Roman" w:hAnsi="Times New Roman" w:eastAsia="黑体" w:cs="Times New Roman"/>
          <w:b/>
          <w:bCs/>
          <w:color w:val="000000" w:themeColor="text1"/>
          <w:szCs w:val="22"/>
          <w14:textFill>
            <w14:solidFill>
              <w14:schemeClr w14:val="tx1"/>
            </w14:solidFill>
          </w14:textFill>
        </w:rPr>
        <w:t>Table Supplementary . Questionnaire</w:t>
      </w:r>
    </w:p>
    <w:p w14:paraId="03E4D952">
      <w:pPr>
        <w:ind w:left="442" w:firstLine="0" w:firstLineChars="0"/>
      </w:pPr>
      <w:r>
        <w:rPr>
          <w:rFonts w:hint="eastAsia" w:ascii="Times New Roman" w:hAnsi="Times New Roman" w:eastAsia="宋体" w:cs="宋体"/>
          <w:sz w:val="32"/>
        </w:rPr>
        <w:t>Study on Preferences for Telemedicine Among Patients with Chronic Disease</w:t>
      </w:r>
    </w:p>
    <w:p w14:paraId="3775DC04">
      <w:pPr>
        <w:ind w:firstLine="643"/>
        <w:rPr>
          <w:rFonts w:ascii="Times New Roman" w:hAnsi="Times New Roman" w:eastAsia="宋体" w:cs="宋体"/>
          <w:b/>
          <w:sz w:val="32"/>
        </w:rPr>
      </w:pPr>
    </w:p>
    <w:p w14:paraId="0D61164B">
      <w:pPr>
        <w:ind w:firstLine="440"/>
        <w:rPr>
          <w:rFonts w:ascii="Times New Roman" w:hAnsi="Times New Roman" w:eastAsia="宋体" w:cs="宋体"/>
          <w:color w:val="666666"/>
        </w:rPr>
      </w:pPr>
      <w:r>
        <w:rPr>
          <w:rFonts w:hint="eastAsia" w:ascii="Times New Roman" w:hAnsi="Times New Roman" w:eastAsia="宋体" w:cs="宋体"/>
          <w:color w:val="666666"/>
        </w:rPr>
        <w:t>Thank you for participating in this study conducted by the Shanghai Health Development Research Center (Shanghai Medical Information Center). The following section presents the informed consent statement for this study.</w:t>
      </w:r>
    </w:p>
    <w:p w14:paraId="743545F2">
      <w:pPr>
        <w:ind w:firstLine="800"/>
        <w:jc w:val="center"/>
        <w:rPr>
          <w:rFonts w:ascii="Times New Roman" w:hAnsi="Times New Roman" w:eastAsia="宋体" w:cs="宋体"/>
          <w:color w:val="666666"/>
          <w:sz w:val="40"/>
          <w:szCs w:val="40"/>
        </w:rPr>
      </w:pPr>
      <w:r>
        <w:rPr>
          <w:rFonts w:hint="eastAsia" w:ascii="Times New Roman" w:hAnsi="Times New Roman" w:eastAsia="宋体" w:cs="宋体"/>
          <w:bCs/>
          <w:color w:val="000000"/>
          <w:sz w:val="40"/>
          <w:szCs w:val="40"/>
        </w:rPr>
        <w:t>Informed Consent</w:t>
      </w:r>
    </w:p>
    <w:p w14:paraId="3AC94070">
      <w:pPr>
        <w:spacing w:before="240" w:after="240"/>
        <w:ind w:firstLine="440"/>
        <w:rPr>
          <w:rFonts w:ascii="Times New Roman" w:hAnsi="Times New Roman" w:eastAsia="宋体" w:cs="宋体"/>
          <w:color w:val="666666"/>
        </w:rPr>
      </w:pPr>
      <w:r>
        <w:rPr>
          <w:rFonts w:hint="eastAsia" w:ascii="Times New Roman" w:hAnsi="Times New Roman" w:eastAsia="宋体" w:cs="宋体"/>
          <w:bCs/>
          <w:iCs/>
          <w:color w:val="666666"/>
          <w:u w:val="single" w:color="666666"/>
        </w:rPr>
        <w:t>What does “informed consent” mean in this study?</w:t>
      </w:r>
    </w:p>
    <w:p w14:paraId="55B9D557">
      <w:pPr>
        <w:spacing w:before="240" w:after="240"/>
        <w:ind w:firstLine="440"/>
        <w:rPr>
          <w:rFonts w:ascii="Times New Roman" w:hAnsi="Times New Roman" w:eastAsia="宋体" w:cs="宋体"/>
          <w:color w:val="666666"/>
        </w:rPr>
      </w:pPr>
      <w:r>
        <w:rPr>
          <w:rFonts w:hint="eastAsia" w:ascii="Times New Roman" w:hAnsi="Times New Roman" w:eastAsia="宋体" w:cs="宋体"/>
          <w:color w:val="000000"/>
        </w:rPr>
        <w:t>Participation in this study is entirely voluntary. The term “informed consent” means that you should fully understand the study before deciding whether to participate. If you agree to take part, please select “I agree to participate in the survey.” Before making your decision, please confirm the following:</w:t>
      </w:r>
    </w:p>
    <w:p w14:paraId="553A3D7A">
      <w:pPr>
        <w:spacing w:before="240" w:after="240"/>
        <w:ind w:firstLine="440"/>
        <w:rPr>
          <w:rFonts w:ascii="Times New Roman" w:hAnsi="Times New Roman" w:eastAsia="宋体" w:cs="宋体"/>
          <w:color w:val="666666"/>
        </w:rPr>
      </w:pPr>
      <w:r>
        <w:rPr>
          <w:rFonts w:hint="eastAsia" w:ascii="Times New Roman" w:hAnsi="Times New Roman" w:eastAsia="宋体" w:cs="宋体"/>
          <w:color w:val="000000"/>
        </w:rPr>
        <w:t>1. You have understood the purpose and content of this study.</w:t>
      </w:r>
    </w:p>
    <w:p w14:paraId="3655471D">
      <w:pPr>
        <w:spacing w:before="240" w:after="240"/>
        <w:ind w:firstLine="440"/>
        <w:rPr>
          <w:rFonts w:ascii="Times New Roman" w:hAnsi="Times New Roman" w:eastAsia="宋体" w:cs="宋体"/>
          <w:color w:val="666666"/>
        </w:rPr>
      </w:pPr>
      <w:r>
        <w:rPr>
          <w:rFonts w:hint="eastAsia" w:ascii="Times New Roman" w:hAnsi="Times New Roman" w:eastAsia="宋体" w:cs="宋体"/>
          <w:color w:val="000000"/>
        </w:rPr>
        <w:t>2. You understand the risks of this study. Participation will not expose you to any harm, will not require you to pay any fees, and your responses will be kept confidential.</w:t>
      </w:r>
    </w:p>
    <w:p w14:paraId="0095FC8E">
      <w:pPr>
        <w:spacing w:before="240" w:after="240"/>
        <w:ind w:firstLine="440"/>
        <w:rPr>
          <w:rFonts w:ascii="Times New Roman" w:hAnsi="Times New Roman" w:eastAsia="宋体" w:cs="宋体"/>
          <w:color w:val="666666"/>
        </w:rPr>
      </w:pPr>
      <w:r>
        <w:rPr>
          <w:rFonts w:hint="eastAsia" w:ascii="Times New Roman" w:hAnsi="Times New Roman" w:eastAsia="宋体" w:cs="宋体"/>
          <w:color w:val="000000"/>
        </w:rPr>
        <w:t>3. You are willing to comply with the requirements of this study.</w:t>
      </w:r>
    </w:p>
    <w:p w14:paraId="15067EF9">
      <w:pPr>
        <w:spacing w:before="240" w:after="240"/>
        <w:ind w:firstLine="440"/>
        <w:rPr>
          <w:rFonts w:ascii="Times New Roman" w:hAnsi="Times New Roman" w:eastAsia="宋体" w:cs="宋体"/>
          <w:color w:val="666666"/>
        </w:rPr>
      </w:pPr>
      <w:r>
        <w:rPr>
          <w:rFonts w:hint="eastAsia" w:ascii="Times New Roman" w:hAnsi="Times New Roman" w:eastAsia="宋体" w:cs="宋体"/>
          <w:bCs/>
          <w:iCs/>
          <w:color w:val="666666"/>
          <w:u w:val="single" w:color="666666"/>
        </w:rPr>
        <w:t>Why are we conducting this study?</w:t>
      </w:r>
    </w:p>
    <w:p w14:paraId="3541D074">
      <w:pPr>
        <w:spacing w:before="240" w:after="240"/>
        <w:ind w:firstLine="440"/>
        <w:rPr>
          <w:rFonts w:ascii="Times New Roman" w:hAnsi="Times New Roman" w:eastAsia="宋体" w:cs="宋体"/>
          <w:color w:val="666666"/>
        </w:rPr>
      </w:pPr>
      <w:r>
        <w:rPr>
          <w:rFonts w:hint="eastAsia" w:ascii="Times New Roman" w:hAnsi="Times New Roman" w:eastAsia="宋体" w:cs="宋体"/>
          <w:color w:val="666666"/>
        </w:rPr>
        <w:t>Cardiovascular and cerebrovascular diseases, cancer, chronic respiratory diseases, and diabetes impose a substantial disease burden and have become major challenges to public health and the sustainability of healthcare systems in China. Telemedicine has been increasingly incorporated into the management of these four major chronic disease groups, including monitoring, screening, early diagnosis and treatment, and standardized care. However, when choosing among different telemedicine service models, patients may face trade-offs, such as whether they are willing to sacrifice convenience to ensure quality of care, or whether they place greater value on lower cost or higher physician expertise.</w:t>
      </w:r>
    </w:p>
    <w:p w14:paraId="7E01B8B2">
      <w:pPr>
        <w:spacing w:before="240" w:after="240"/>
        <w:ind w:firstLine="440"/>
        <w:rPr>
          <w:rFonts w:ascii="Times New Roman" w:hAnsi="Times New Roman" w:eastAsia="宋体" w:cs="宋体"/>
          <w:bCs/>
          <w:color w:val="000000"/>
        </w:rPr>
      </w:pPr>
      <w:r>
        <w:rPr>
          <w:rFonts w:hint="eastAsia" w:ascii="Times New Roman" w:hAnsi="Times New Roman" w:eastAsia="宋体" w:cs="宋体"/>
          <w:bCs/>
          <w:color w:val="000000"/>
        </w:rPr>
        <w:t>This survey aims to understand your true choice preferences when faced with different telemedicine service models. The results will help optimize service delivery and better meet patient needs.</w:t>
      </w:r>
    </w:p>
    <w:p w14:paraId="2B960BFC">
      <w:pPr>
        <w:ind w:firstLine="800"/>
        <w:jc w:val="center"/>
        <w:rPr>
          <w:rFonts w:ascii="Times New Roman" w:hAnsi="Times New Roman" w:eastAsia="宋体" w:cs="宋体"/>
          <w:bCs/>
          <w:color w:val="000000"/>
          <w:sz w:val="40"/>
          <w:szCs w:val="40"/>
        </w:rPr>
      </w:pPr>
      <w:r>
        <w:rPr>
          <w:rFonts w:hint="eastAsia" w:ascii="Times New Roman" w:hAnsi="Times New Roman" w:eastAsia="宋体" w:cs="宋体"/>
          <w:bCs/>
          <w:color w:val="000000"/>
          <w:sz w:val="40"/>
          <w:szCs w:val="40"/>
        </w:rPr>
        <w:t>Consent</w:t>
      </w:r>
    </w:p>
    <w:p w14:paraId="36568037">
      <w:pPr>
        <w:ind w:firstLine="440"/>
        <w:rPr>
          <w:rFonts w:ascii="Times New Roman" w:hAnsi="Times New Roman" w:eastAsia="宋体" w:cs="宋体"/>
        </w:rPr>
      </w:pPr>
      <w:r>
        <w:rPr>
          <w:rFonts w:hint="eastAsia" w:ascii="Times New Roman" w:hAnsi="Times New Roman" w:eastAsia="宋体" w:cs="宋体"/>
        </w:rPr>
        <w:t>I have carefully read the informed consent statement above. I understand that I may withdraw from this study at any time before submitting the questionnaire. I understand that this is an anonymous survey, and once the questionnaire is submitted, it will not be possible to identify who completed it. To ensure that the research process is properly conducted, the Ethics Committee of the Shanghai Health Development Research Center may review the questionnaire data. I agree that the Ethics Committee may access the questionnaire data.</w:t>
      </w:r>
    </w:p>
    <w:p w14:paraId="2F818444">
      <w:pPr>
        <w:ind w:firstLine="440"/>
        <w:rPr>
          <w:rFonts w:ascii="Times New Roman" w:hAnsi="Times New Roman" w:eastAsia="宋体" w:cs="宋体"/>
        </w:rPr>
      </w:pPr>
      <w:r>
        <w:rPr>
          <w:rFonts w:hint="eastAsia" w:ascii="Times New Roman" w:hAnsi="Times New Roman" w:eastAsia="宋体" w:cs="宋体"/>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418ED54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6BBE6B8">
            <w:pPr>
              <w:ind w:firstLine="440"/>
            </w:pPr>
            <w:r>
              <w:t>○ I agree to participate in the survey</w:t>
            </w:r>
          </w:p>
        </w:tc>
      </w:tr>
      <w:tr w14:paraId="5E7B2BD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F997DC8">
            <w:pPr>
              <w:ind w:firstLine="440"/>
            </w:pPr>
            <w:r>
              <w:t>○ I do not agree to participate (please skip to the end of the questionnaire and submit)</w:t>
            </w:r>
          </w:p>
        </w:tc>
      </w:tr>
    </w:tbl>
    <w:p w14:paraId="4D910A35">
      <w:pPr>
        <w:ind w:firstLine="440"/>
        <w:rPr>
          <w:rFonts w:ascii="Times New Roman" w:hAnsi="Times New Roman" w:eastAsia="宋体" w:cs="宋体"/>
        </w:rPr>
      </w:pPr>
    </w:p>
    <w:p w14:paraId="50417F4D">
      <w:pPr>
        <w:ind w:firstLine="440"/>
        <w:rPr>
          <w:rFonts w:ascii="Times New Roman" w:hAnsi="Times New Roman" w:eastAsia="宋体" w:cs="宋体"/>
        </w:rPr>
      </w:pPr>
    </w:p>
    <w:p w14:paraId="79FC1B38">
      <w:pPr>
        <w:ind w:firstLine="800"/>
        <w:jc w:val="center"/>
        <w:rPr>
          <w:rFonts w:ascii="Times New Roman" w:hAnsi="Times New Roman" w:eastAsia="宋体" w:cs="宋体"/>
          <w:bCs/>
          <w:color w:val="000000"/>
          <w:sz w:val="40"/>
          <w:szCs w:val="40"/>
        </w:rPr>
      </w:pPr>
      <w:r>
        <w:rPr>
          <w:rFonts w:ascii="Times New Roman" w:hAnsi="Times New Roman" w:eastAsia="宋体" w:cs="宋体"/>
          <w:bCs/>
          <w:color w:val="000000"/>
          <w:sz w:val="40"/>
          <w:szCs w:val="40"/>
        </w:rPr>
        <w:t>Part I. Respondent Information</w:t>
      </w:r>
    </w:p>
    <w:p w14:paraId="76FEAB6D">
      <w:pPr>
        <w:ind w:firstLine="440"/>
        <w:rPr>
          <w:rFonts w:ascii="Times New Roman" w:hAnsi="Times New Roman" w:eastAsia="宋体" w:cs="宋体"/>
        </w:rPr>
      </w:pPr>
      <w:r>
        <w:rPr>
          <w:rFonts w:hint="eastAsia" w:ascii="Times New Roman" w:hAnsi="Times New Roman" w:eastAsia="宋体" w:cs="宋体"/>
        </w:rPr>
        <w:t>Thank you for participating in this survey. You will now enter Part I of the questionnaire, which concerns your basic information. Please answer according to your actual situation.</w:t>
      </w:r>
    </w:p>
    <w:p w14:paraId="23037840">
      <w:pPr>
        <w:ind w:firstLine="440"/>
        <w:rPr>
          <w:rFonts w:ascii="Times New Roman" w:hAnsi="Times New Roman" w:eastAsia="宋体" w:cs="宋体"/>
        </w:rPr>
      </w:pPr>
    </w:p>
    <w:p w14:paraId="5728E845">
      <w:pPr>
        <w:ind w:firstLine="440"/>
        <w:rPr>
          <w:rFonts w:ascii="Times New Roman" w:hAnsi="Times New Roman" w:eastAsia="宋体"/>
        </w:rPr>
      </w:pPr>
      <w:r>
        <w:rPr>
          <w:rFonts w:ascii="Times New Roman" w:hAnsi="Times New Roman" w:eastAsia="宋体" w:cs="Times New Roman"/>
        </w:rPr>
        <w:t>1. What is your sex?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1F727ED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76381AC">
            <w:pPr>
              <w:ind w:firstLine="440"/>
            </w:pPr>
            <w:r>
              <w:t>○ Male</w:t>
            </w:r>
          </w:p>
        </w:tc>
      </w:tr>
      <w:tr w14:paraId="4AAC7FD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678283E">
            <w:pPr>
              <w:ind w:firstLine="440"/>
            </w:pPr>
            <w:r>
              <w:t>○ Female</w:t>
            </w:r>
          </w:p>
        </w:tc>
      </w:tr>
    </w:tbl>
    <w:p w14:paraId="77CA28F8">
      <w:pPr>
        <w:ind w:firstLine="440"/>
        <w:rPr>
          <w:rFonts w:ascii="Times New Roman" w:hAnsi="Times New Roman" w:eastAsia="宋体"/>
        </w:rPr>
      </w:pPr>
      <w:r>
        <w:rPr>
          <w:rFonts w:ascii="Times New Roman" w:hAnsi="Times New Roman" w:eastAsia="宋体" w:cs="Times New Roman"/>
        </w:rPr>
        <w:t>2. Please enter your age: [Open-ended question] *</w:t>
      </w:r>
    </w:p>
    <w:p w14:paraId="2192B871">
      <w:pPr>
        <w:ind w:firstLine="440"/>
        <w:rPr>
          <w:rFonts w:ascii="Times New Roman" w:hAnsi="Times New Roman" w:eastAsia="宋体"/>
        </w:rPr>
      </w:pPr>
      <w:r>
        <w:rPr>
          <w:rFonts w:ascii="Times New Roman" w:hAnsi="Times New Roman" w:eastAsia="宋体"/>
        </w:rPr>
        <w:t>_________________________________</w:t>
      </w:r>
    </w:p>
    <w:p w14:paraId="54E97173">
      <w:pPr>
        <w:ind w:firstLine="440"/>
        <w:rPr>
          <w:rFonts w:ascii="Times New Roman" w:hAnsi="Times New Roman" w:eastAsia="宋体"/>
        </w:rPr>
      </w:pPr>
      <w:r>
        <w:rPr>
          <w:rFonts w:ascii="Times New Roman" w:hAnsi="Times New Roman" w:eastAsia="宋体" w:cs="Times New Roman"/>
        </w:rPr>
        <w:t>3. Please indicate your birth month: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4125BF3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1AB2319B">
            <w:pPr>
              <w:ind w:firstLine="440"/>
            </w:pPr>
            <w:r>
              <w:t>○ January-June</w:t>
            </w:r>
          </w:p>
        </w:tc>
      </w:tr>
      <w:tr w14:paraId="0A8C013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0251B0F">
            <w:pPr>
              <w:ind w:firstLine="440"/>
            </w:pPr>
            <w:r>
              <w:t>○ July-December</w:t>
            </w:r>
          </w:p>
        </w:tc>
      </w:tr>
    </w:tbl>
    <w:p w14:paraId="0FA4E892">
      <w:pPr>
        <w:ind w:firstLine="440"/>
        <w:rPr>
          <w:rFonts w:ascii="Times New Roman" w:hAnsi="Times New Roman" w:eastAsia="宋体"/>
        </w:rPr>
      </w:pPr>
      <w:r>
        <w:rPr>
          <w:rFonts w:ascii="Times New Roman" w:hAnsi="Times New Roman" w:eastAsia="宋体" w:cs="Times New Roman"/>
        </w:rPr>
        <w:t>4. Please enter your place of residence (district/county level): [Open-ended question] *</w:t>
      </w:r>
    </w:p>
    <w:p w14:paraId="38C9615C">
      <w:pPr>
        <w:ind w:firstLine="440"/>
        <w:rPr>
          <w:rFonts w:ascii="Times New Roman" w:hAnsi="Times New Roman" w:eastAsia="宋体"/>
        </w:rPr>
      </w:pPr>
      <w:r>
        <w:rPr>
          <w:rFonts w:ascii="Times New Roman" w:hAnsi="Times New Roman" w:eastAsia="宋体"/>
        </w:rPr>
        <w:t>_________________________________</w:t>
      </w:r>
    </w:p>
    <w:p w14:paraId="20A8CAE9">
      <w:pPr>
        <w:ind w:firstLine="440"/>
        <w:rPr>
          <w:rFonts w:ascii="Times New Roman" w:hAnsi="Times New Roman" w:eastAsia="宋体"/>
        </w:rPr>
      </w:pPr>
      <w:r>
        <w:rPr>
          <w:rFonts w:ascii="Times New Roman" w:hAnsi="Times New Roman" w:eastAsia="宋体" w:cs="Times New Roman"/>
        </w:rPr>
        <w:t>5. What is your highest educational attainment?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049735A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67D00E0">
            <w:pPr>
              <w:ind w:firstLine="440"/>
            </w:pPr>
            <w:r>
              <w:t>○ Junior secondary school or below</w:t>
            </w:r>
          </w:p>
        </w:tc>
      </w:tr>
      <w:tr w14:paraId="4D3E963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7F1AB1F">
            <w:pPr>
              <w:ind w:firstLine="440"/>
            </w:pPr>
            <w:r>
              <w:t>○ Senior secondary school / vocational high school / technical secondary school</w:t>
            </w:r>
          </w:p>
        </w:tc>
      </w:tr>
      <w:tr w14:paraId="733C72C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5164AB2">
            <w:pPr>
              <w:ind w:firstLine="440"/>
            </w:pPr>
            <w:r>
              <w:t>○ Junior college / vocational college</w:t>
            </w:r>
          </w:p>
        </w:tc>
      </w:tr>
      <w:tr w14:paraId="6A57824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10BBCD1">
            <w:pPr>
              <w:ind w:firstLine="440"/>
            </w:pPr>
            <w:r>
              <w:t>○ Bachelor's degree</w:t>
            </w:r>
          </w:p>
        </w:tc>
      </w:tr>
      <w:tr w14:paraId="65AE125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A2CD9D8">
            <w:pPr>
              <w:ind w:firstLine="440"/>
            </w:pPr>
            <w:r>
              <w:t>○ Postgraduate or above</w:t>
            </w:r>
          </w:p>
        </w:tc>
      </w:tr>
    </w:tbl>
    <w:p w14:paraId="560F33BA">
      <w:pPr>
        <w:ind w:firstLine="440"/>
        <w:rPr>
          <w:rFonts w:ascii="Times New Roman" w:hAnsi="Times New Roman" w:eastAsia="宋体"/>
        </w:rPr>
      </w:pPr>
      <w:r>
        <w:rPr>
          <w:rFonts w:ascii="Times New Roman" w:hAnsi="Times New Roman" w:eastAsia="宋体" w:cs="Times New Roman"/>
        </w:rPr>
        <w:t>6. What is your annual household income?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5EB9D95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204052EC">
            <w:pPr>
              <w:ind w:firstLine="440"/>
            </w:pPr>
            <w:r>
              <w:t>○ &lt; CNY 100,000</w:t>
            </w:r>
          </w:p>
        </w:tc>
      </w:tr>
      <w:tr w14:paraId="4302310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AD39B86">
            <w:pPr>
              <w:ind w:firstLine="440"/>
            </w:pPr>
            <w:r>
              <w:t>○ CNY 100,000-200,000</w:t>
            </w:r>
          </w:p>
        </w:tc>
      </w:tr>
      <w:tr w14:paraId="294DF79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61EDE96">
            <w:pPr>
              <w:ind w:firstLine="440"/>
            </w:pPr>
            <w:r>
              <w:t>○ CNY 200,000-500,000</w:t>
            </w:r>
          </w:p>
        </w:tc>
      </w:tr>
      <w:tr w14:paraId="541C8CA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F1F0556">
            <w:pPr>
              <w:ind w:firstLine="440"/>
            </w:pPr>
            <w:r>
              <w:t>○ &gt; CNY 500,000</w:t>
            </w:r>
          </w:p>
        </w:tc>
      </w:tr>
    </w:tbl>
    <w:p w14:paraId="22617629">
      <w:pPr>
        <w:ind w:firstLine="440"/>
        <w:rPr>
          <w:rFonts w:ascii="Times New Roman" w:hAnsi="Times New Roman" w:eastAsia="宋体"/>
        </w:rPr>
      </w:pPr>
      <w:r>
        <w:rPr>
          <w:rFonts w:ascii="Times New Roman" w:hAnsi="Times New Roman" w:eastAsia="宋体" w:cs="Times New Roman"/>
        </w:rPr>
        <w:t>7. What type(s) of health insurance do you have?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3BD1F33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FFEC4D6">
            <w:pPr>
              <w:ind w:firstLine="440"/>
            </w:pPr>
            <w:r>
              <w:t>□ Urban Employee Basic Medical Insurance (UEBMI)</w:t>
            </w:r>
          </w:p>
        </w:tc>
      </w:tr>
      <w:tr w14:paraId="65767A9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06CB55E">
            <w:pPr>
              <w:ind w:firstLine="440"/>
            </w:pPr>
            <w:r>
              <w:t>□ Urban and Rural Resident Basic Medical Insurance (URRBMI)</w:t>
            </w:r>
          </w:p>
        </w:tc>
      </w:tr>
      <w:tr w14:paraId="62C30B5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D49C97A">
            <w:pPr>
              <w:ind w:firstLine="440"/>
            </w:pPr>
            <w:r>
              <w:t>□ Commercial health insurance (including employer supplementary insurance)</w:t>
            </w:r>
          </w:p>
        </w:tc>
      </w:tr>
      <w:tr w14:paraId="29831BA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F97B18B">
            <w:pPr>
              <w:ind w:firstLine="440"/>
            </w:pPr>
            <w:r>
              <w:t>□ No health insurance</w:t>
            </w:r>
          </w:p>
        </w:tc>
      </w:tr>
      <w:tr w14:paraId="7CF0A84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5C7CC2D">
            <w:pPr>
              <w:ind w:firstLine="440"/>
            </w:pPr>
            <w:r>
              <w:t>□ Other _________________</w:t>
            </w:r>
          </w:p>
        </w:tc>
      </w:tr>
    </w:tbl>
    <w:p w14:paraId="05EDB206">
      <w:pPr>
        <w:ind w:firstLine="440"/>
        <w:rPr>
          <w:rFonts w:ascii="Times New Roman" w:hAnsi="Times New Roman" w:eastAsia="宋体"/>
        </w:rPr>
      </w:pPr>
      <w:r>
        <w:rPr>
          <w:rFonts w:ascii="Times New Roman" w:hAnsi="Times New Roman" w:eastAsia="宋体" w:cs="Times New Roman"/>
        </w:rPr>
        <w:t>8. What type(s) of chronic disease do you have?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7B7601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0AD3502C">
            <w:pPr>
              <w:ind w:firstLine="440"/>
            </w:pPr>
            <w:r>
              <w:t>□ Cardiovascular and cerebrovascular disease</w:t>
            </w:r>
          </w:p>
        </w:tc>
      </w:tr>
      <w:tr w14:paraId="63691FB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0EEC786">
            <w:pPr>
              <w:ind w:firstLine="440"/>
            </w:pPr>
            <w:r>
              <w:t>□ Cancer</w:t>
            </w:r>
          </w:p>
        </w:tc>
      </w:tr>
      <w:tr w14:paraId="6786A86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2F3A17A">
            <w:pPr>
              <w:ind w:firstLine="440"/>
            </w:pPr>
            <w:r>
              <w:t>□ Chronic respiratory disease</w:t>
            </w:r>
          </w:p>
        </w:tc>
      </w:tr>
      <w:tr w14:paraId="0A74A99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3F649A9">
            <w:pPr>
              <w:ind w:firstLine="440"/>
            </w:pPr>
            <w:r>
              <w:t>□ Diabetes</w:t>
            </w:r>
          </w:p>
        </w:tc>
      </w:tr>
    </w:tbl>
    <w:p w14:paraId="502D388E">
      <w:pPr>
        <w:ind w:firstLine="440"/>
        <w:rPr>
          <w:rFonts w:ascii="Times New Roman" w:hAnsi="Times New Roman" w:eastAsia="宋体"/>
        </w:rPr>
      </w:pPr>
      <w:r>
        <w:rPr>
          <w:rFonts w:ascii="Times New Roman" w:hAnsi="Times New Roman" w:eastAsia="宋体" w:cs="Times New Roman"/>
        </w:rPr>
        <w:t>9. What is your clinical diagnosis?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288F364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1DF8F73">
            <w:pPr>
              <w:ind w:firstLine="440"/>
            </w:pPr>
            <w:r>
              <w:t>□ Coronary heart disease (coronary atherosclerotic heart disease)</w:t>
            </w:r>
          </w:p>
        </w:tc>
      </w:tr>
      <w:tr w14:paraId="20E2DE5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920F850">
            <w:pPr>
              <w:ind w:firstLine="440"/>
            </w:pPr>
            <w:r>
              <w:t>□ Arrhythmia</w:t>
            </w:r>
          </w:p>
        </w:tc>
      </w:tr>
      <w:tr w14:paraId="40F2416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A78A22C">
            <w:pPr>
              <w:ind w:firstLine="440"/>
            </w:pPr>
            <w:r>
              <w:t>□ Heart failure</w:t>
            </w:r>
          </w:p>
        </w:tc>
      </w:tr>
      <w:tr w14:paraId="073E5DB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8C4214D">
            <w:pPr>
              <w:ind w:firstLine="440"/>
            </w:pPr>
            <w:r>
              <w:t>□ Cardiomyopathy (dilated, hypertrophic, restrictive, etc.)</w:t>
            </w:r>
          </w:p>
        </w:tc>
      </w:tr>
      <w:tr w14:paraId="35312AA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E9F0289">
            <w:pPr>
              <w:ind w:firstLine="440"/>
            </w:pPr>
            <w:r>
              <w:t>□ Congenital heart disease</w:t>
            </w:r>
          </w:p>
        </w:tc>
      </w:tr>
      <w:tr w14:paraId="15728A6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A3EC75A">
            <w:pPr>
              <w:ind w:firstLine="440"/>
            </w:pPr>
            <w:r>
              <w:t>□ Cerebral infarction (ischemic stroke)</w:t>
            </w:r>
          </w:p>
        </w:tc>
      </w:tr>
      <w:tr w14:paraId="6550B63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6339E67">
            <w:pPr>
              <w:ind w:firstLine="440"/>
            </w:pPr>
            <w:r>
              <w:t>□ Cerebral hemorrhage</w:t>
            </w:r>
          </w:p>
        </w:tc>
      </w:tr>
      <w:tr w14:paraId="0F64598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46B9C9F">
            <w:pPr>
              <w:ind w:firstLine="440"/>
            </w:pPr>
            <w:r>
              <w:t>□ Subarachnoid hemorrhage</w:t>
            </w:r>
          </w:p>
        </w:tc>
      </w:tr>
      <w:tr w14:paraId="6F652EE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7CB5AC0">
            <w:pPr>
              <w:ind w:firstLine="440"/>
            </w:pPr>
            <w:r>
              <w:t>□ Hypertension</w:t>
            </w:r>
          </w:p>
        </w:tc>
      </w:tr>
      <w:tr w14:paraId="7AED942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7C4FB68">
            <w:pPr>
              <w:ind w:firstLine="440"/>
            </w:pPr>
            <w:r>
              <w:t>□ Hyperlipidemia</w:t>
            </w:r>
          </w:p>
        </w:tc>
      </w:tr>
      <w:tr w14:paraId="6DA0920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7589D8B">
            <w:pPr>
              <w:ind w:firstLine="440"/>
            </w:pPr>
            <w:r>
              <w:t>□ Other: _________________*</w:t>
            </w:r>
          </w:p>
        </w:tc>
      </w:tr>
    </w:tbl>
    <w:p w14:paraId="440EB052">
      <w:pPr>
        <w:ind w:firstLine="440"/>
        <w:rPr>
          <w:rFonts w:ascii="Times New Roman" w:hAnsi="Times New Roman" w:eastAsia="宋体"/>
          <w:color w:val="0066FF"/>
        </w:rPr>
      </w:pPr>
      <w:r>
        <w:rPr>
          <w:rFonts w:ascii="Times New Roman" w:hAnsi="Times New Roman" w:eastAsia="宋体" w:cs="PMingLiU"/>
          <w:color w:val="0066FF"/>
        </w:rPr>
        <w:t>Displayed if cardiovascular/cerebrovascular disease was selected in Question 8.</w:t>
      </w:r>
    </w:p>
    <w:p w14:paraId="0B2AA028">
      <w:pPr>
        <w:ind w:firstLine="440"/>
        <w:rPr>
          <w:rFonts w:ascii="Times New Roman" w:hAnsi="Times New Roman" w:eastAsia="宋体"/>
        </w:rPr>
      </w:pPr>
      <w:r>
        <w:rPr>
          <w:rFonts w:ascii="Times New Roman" w:hAnsi="Times New Roman" w:eastAsia="宋体" w:cs="Times New Roman"/>
        </w:rPr>
        <w:t>9. What is your clinical diagnosis?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523D7B0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D4EC737">
            <w:pPr>
              <w:ind w:firstLine="440"/>
            </w:pPr>
            <w:r>
              <w:t>□ Gastric cancer</w:t>
            </w:r>
          </w:p>
        </w:tc>
      </w:tr>
      <w:tr w14:paraId="3181C87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BA55A31">
            <w:pPr>
              <w:ind w:firstLine="440"/>
            </w:pPr>
            <w:r>
              <w:t>□ Colorectal cancer</w:t>
            </w:r>
          </w:p>
        </w:tc>
      </w:tr>
      <w:tr w14:paraId="4764365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AF36B32">
            <w:pPr>
              <w:ind w:firstLine="440"/>
            </w:pPr>
            <w:r>
              <w:t>□ Liver cancer</w:t>
            </w:r>
          </w:p>
        </w:tc>
      </w:tr>
      <w:tr w14:paraId="0E64C0A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A851432">
            <w:pPr>
              <w:ind w:firstLine="440"/>
            </w:pPr>
            <w:r>
              <w:t>□ Lung cancer</w:t>
            </w:r>
          </w:p>
        </w:tc>
      </w:tr>
      <w:tr w14:paraId="783F0B3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A3F44CB">
            <w:pPr>
              <w:ind w:firstLine="440"/>
            </w:pPr>
            <w:r>
              <w:t>□ Breast cancer</w:t>
            </w:r>
          </w:p>
        </w:tc>
      </w:tr>
      <w:tr w14:paraId="1D17760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59D42C6">
            <w:pPr>
              <w:ind w:firstLine="440"/>
            </w:pPr>
            <w:r>
              <w:t>□ Cervical cancer</w:t>
            </w:r>
          </w:p>
        </w:tc>
      </w:tr>
      <w:tr w14:paraId="33D589C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817CB0D">
            <w:pPr>
              <w:ind w:firstLine="440"/>
            </w:pPr>
            <w:r>
              <w:t>□ Prostate cancer</w:t>
            </w:r>
          </w:p>
        </w:tc>
      </w:tr>
      <w:tr w14:paraId="4A5E838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212E817">
            <w:pPr>
              <w:ind w:firstLine="440"/>
            </w:pPr>
            <w:r>
              <w:t>□ Thyroid cancer</w:t>
            </w:r>
          </w:p>
        </w:tc>
      </w:tr>
      <w:tr w14:paraId="77BDFE6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6E9F08C">
            <w:pPr>
              <w:ind w:firstLine="440"/>
            </w:pPr>
            <w:r>
              <w:t>□ Benign tumor _________________*</w:t>
            </w:r>
          </w:p>
        </w:tc>
      </w:tr>
      <w:tr w14:paraId="74F0A59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ED5A390">
            <w:pPr>
              <w:ind w:firstLine="440"/>
            </w:pPr>
            <w:r>
              <w:t>□ Other _________________*</w:t>
            </w:r>
          </w:p>
        </w:tc>
      </w:tr>
    </w:tbl>
    <w:p w14:paraId="4F0DDA10">
      <w:pPr>
        <w:ind w:firstLine="440"/>
        <w:rPr>
          <w:rFonts w:ascii="Times New Roman" w:hAnsi="Times New Roman" w:eastAsia="宋体"/>
          <w:color w:val="0066FF"/>
        </w:rPr>
      </w:pPr>
      <w:r>
        <w:rPr>
          <w:rFonts w:ascii="Times New Roman" w:hAnsi="Times New Roman" w:eastAsia="宋体" w:cs="PMingLiU"/>
          <w:color w:val="0066FF"/>
        </w:rPr>
        <w:t>Displayed if cancer was selected in Question 8.</w:t>
      </w:r>
    </w:p>
    <w:p w14:paraId="7362E0C0">
      <w:pPr>
        <w:ind w:firstLine="440"/>
        <w:rPr>
          <w:rFonts w:ascii="Times New Roman" w:hAnsi="Times New Roman" w:eastAsia="宋体"/>
        </w:rPr>
      </w:pPr>
      <w:r>
        <w:rPr>
          <w:rFonts w:ascii="Times New Roman" w:hAnsi="Times New Roman" w:eastAsia="宋体" w:cs="Times New Roman"/>
        </w:rPr>
        <w:t>9. What is your clinical diagnosis?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14259F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3550F8D">
            <w:pPr>
              <w:ind w:firstLine="440"/>
            </w:pPr>
            <w:r>
              <w:t>□ Chronic obstructive pulmonary disease</w:t>
            </w:r>
          </w:p>
        </w:tc>
      </w:tr>
      <w:tr w14:paraId="3A77ECB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982D025">
            <w:pPr>
              <w:ind w:firstLine="440"/>
            </w:pPr>
            <w:r>
              <w:t>□ Bronchial asthma</w:t>
            </w:r>
          </w:p>
        </w:tc>
      </w:tr>
      <w:tr w14:paraId="1B7722D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5C1EB93">
            <w:pPr>
              <w:ind w:firstLine="440"/>
            </w:pPr>
            <w:r>
              <w:t>□ Bronchiectasis</w:t>
            </w:r>
          </w:p>
        </w:tc>
      </w:tr>
      <w:tr w14:paraId="39539E6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4818EE4">
            <w:pPr>
              <w:ind w:firstLine="440"/>
            </w:pPr>
            <w:r>
              <w:t>□ Interstitial lung disease</w:t>
            </w:r>
          </w:p>
        </w:tc>
      </w:tr>
      <w:tr w14:paraId="57FEEAA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7F11D53">
            <w:pPr>
              <w:ind w:firstLine="440"/>
            </w:pPr>
            <w:r>
              <w:t>□ Pneumoconiosis</w:t>
            </w:r>
          </w:p>
        </w:tc>
      </w:tr>
      <w:tr w14:paraId="0F1A71C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97D8313">
            <w:pPr>
              <w:ind w:firstLine="440"/>
            </w:pPr>
            <w:r>
              <w:t>□ Pulmonary tuberculosis</w:t>
            </w:r>
          </w:p>
        </w:tc>
      </w:tr>
      <w:tr w14:paraId="5B8C9AA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48ACAA4">
            <w:pPr>
              <w:ind w:firstLine="440"/>
            </w:pPr>
            <w:r>
              <w:t>□ Chronic cor pulmonale</w:t>
            </w:r>
          </w:p>
        </w:tc>
      </w:tr>
      <w:tr w14:paraId="42B733D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C166897">
            <w:pPr>
              <w:ind w:firstLine="440"/>
            </w:pPr>
            <w:r>
              <w:t>□ Other _________________*</w:t>
            </w:r>
          </w:p>
        </w:tc>
      </w:tr>
    </w:tbl>
    <w:p w14:paraId="094D51F2">
      <w:pPr>
        <w:ind w:firstLine="440"/>
        <w:rPr>
          <w:rFonts w:ascii="Times New Roman" w:hAnsi="Times New Roman" w:eastAsia="宋体"/>
          <w:color w:val="0066FF"/>
        </w:rPr>
      </w:pPr>
      <w:r>
        <w:rPr>
          <w:rFonts w:ascii="Times New Roman" w:hAnsi="Times New Roman" w:eastAsia="宋体" w:cs="PMingLiU"/>
          <w:color w:val="0066FF"/>
        </w:rPr>
        <w:t>Displayed if chronic respiratory disease was selected in Question 8.</w:t>
      </w:r>
    </w:p>
    <w:p w14:paraId="12A0CCF6">
      <w:pPr>
        <w:ind w:firstLine="440"/>
        <w:rPr>
          <w:rFonts w:ascii="Times New Roman" w:hAnsi="Times New Roman" w:eastAsia="宋体"/>
        </w:rPr>
      </w:pPr>
      <w:r>
        <w:rPr>
          <w:rFonts w:ascii="Times New Roman" w:hAnsi="Times New Roman" w:eastAsia="宋体" w:cs="Times New Roman"/>
        </w:rPr>
        <w:t>9. What is your clinical diagnosis? [Multiple-choice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2568D0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DE3AC52">
            <w:pPr>
              <w:ind w:firstLine="440"/>
            </w:pPr>
            <w:r>
              <w:t>□ Type 1 diabetes</w:t>
            </w:r>
          </w:p>
        </w:tc>
      </w:tr>
      <w:tr w14:paraId="699A2A6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D6DD53C">
            <w:pPr>
              <w:ind w:firstLine="440"/>
            </w:pPr>
            <w:r>
              <w:t>□ Type 2 diabetes</w:t>
            </w:r>
          </w:p>
        </w:tc>
      </w:tr>
    </w:tbl>
    <w:p w14:paraId="5A596F75">
      <w:pPr>
        <w:ind w:firstLine="440"/>
        <w:rPr>
          <w:rFonts w:ascii="Times New Roman" w:hAnsi="Times New Roman" w:eastAsia="宋体"/>
          <w:color w:val="0066FF"/>
        </w:rPr>
      </w:pPr>
      <w:r>
        <w:rPr>
          <w:rFonts w:ascii="Times New Roman" w:hAnsi="Times New Roman" w:eastAsia="宋体" w:cs="PMingLiU"/>
          <w:color w:val="0066FF"/>
        </w:rPr>
        <w:t>Displayed if diabetes was selected in Question 8.</w:t>
      </w:r>
    </w:p>
    <w:p w14:paraId="268648AA">
      <w:pPr>
        <w:ind w:firstLine="440"/>
        <w:rPr>
          <w:rFonts w:ascii="Times New Roman" w:hAnsi="Times New Roman" w:eastAsia="宋体"/>
        </w:rPr>
      </w:pPr>
      <w:r>
        <w:rPr>
          <w:rFonts w:ascii="Times New Roman" w:hAnsi="Times New Roman" w:eastAsia="宋体" w:cs="Times New Roman"/>
        </w:rPr>
        <w:t>10. Have you ever used telemedicine?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412F62D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89E6FB0">
            <w:pPr>
              <w:ind w:firstLine="440"/>
            </w:pPr>
            <w:r>
              <w:t>○ Yes</w:t>
            </w:r>
          </w:p>
        </w:tc>
      </w:tr>
      <w:tr w14:paraId="508A5D5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1EEC863">
            <w:pPr>
              <w:ind w:firstLine="440"/>
            </w:pPr>
            <w:r>
              <w:t>○ No</w:t>
            </w:r>
          </w:p>
        </w:tc>
      </w:tr>
    </w:tbl>
    <w:p w14:paraId="785311A0">
      <w:pPr>
        <w:ind w:firstLine="440"/>
        <w:rPr>
          <w:rFonts w:ascii="Times New Roman" w:hAnsi="Times New Roman" w:eastAsia="宋体"/>
        </w:rPr>
      </w:pPr>
      <w:r>
        <w:rPr>
          <w:rFonts w:ascii="Times New Roman" w:hAnsi="Times New Roman" w:eastAsia="宋体" w:cs="Times New Roman"/>
        </w:rPr>
        <w:t>11. If yes, what is your primary purpose for using telemedicine? [Single-choice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F7DDDD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5D8212F">
            <w:pPr>
              <w:ind w:firstLine="440"/>
            </w:pPr>
            <w:r>
              <w:t>○ Online consultation</w:t>
            </w:r>
          </w:p>
        </w:tc>
      </w:tr>
      <w:tr w14:paraId="2C30598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AB566AA">
            <w:pPr>
              <w:ind w:firstLine="440"/>
            </w:pPr>
            <w:r>
              <w:t>○ Follow-up consultation, prescription renewal, medication or test orders</w:t>
            </w:r>
          </w:p>
        </w:tc>
      </w:tr>
    </w:tbl>
    <w:p w14:paraId="39603724">
      <w:pPr>
        <w:spacing w:after="240"/>
        <w:ind w:firstLine="442"/>
        <w:jc w:val="center"/>
        <w:rPr>
          <w:rFonts w:ascii="Times New Roman" w:hAnsi="Times New Roman" w:eastAsia="宋体" w:cs="宋体"/>
          <w:b/>
          <w:bCs/>
        </w:rPr>
      </w:pPr>
    </w:p>
    <w:p w14:paraId="7C234B37">
      <w:pPr>
        <w:spacing w:after="240"/>
        <w:ind w:firstLine="442"/>
        <w:jc w:val="center"/>
        <w:rPr>
          <w:rFonts w:ascii="Times New Roman" w:hAnsi="Times New Roman" w:eastAsia="宋体" w:cs="宋体"/>
          <w:b/>
          <w:bCs/>
        </w:rPr>
      </w:pPr>
    </w:p>
    <w:p w14:paraId="532BF496">
      <w:pPr>
        <w:spacing w:after="240"/>
        <w:ind w:firstLine="442"/>
        <w:jc w:val="center"/>
        <w:rPr>
          <w:rFonts w:ascii="Times New Roman" w:hAnsi="Times New Roman" w:eastAsia="宋体" w:cs="宋体"/>
          <w:b/>
          <w:bCs/>
        </w:rPr>
      </w:pPr>
    </w:p>
    <w:p w14:paraId="6B58BF48">
      <w:pPr>
        <w:ind w:firstLine="800"/>
        <w:jc w:val="center"/>
        <w:rPr>
          <w:rFonts w:ascii="Times New Roman" w:hAnsi="Times New Roman" w:eastAsia="宋体" w:cs="宋体"/>
          <w:bCs/>
          <w:color w:val="000000"/>
          <w:sz w:val="40"/>
          <w:szCs w:val="40"/>
        </w:rPr>
      </w:pPr>
      <w:r>
        <w:rPr>
          <w:rFonts w:ascii="Times New Roman" w:hAnsi="Times New Roman" w:eastAsia="宋体" w:cs="宋体"/>
          <w:bCs/>
          <w:color w:val="000000"/>
          <w:sz w:val="40"/>
          <w:szCs w:val="40"/>
        </w:rPr>
        <w:t>Part II. Questionnaire on Preferences for Telemedicine</w:t>
      </w:r>
    </w:p>
    <w:p w14:paraId="1BD23C1C">
      <w:pPr>
        <w:spacing w:after="240"/>
        <w:ind w:firstLine="442"/>
        <w:jc w:val="center"/>
        <w:rPr>
          <w:rFonts w:ascii="Times New Roman" w:hAnsi="Times New Roman" w:eastAsia="宋体" w:cs="宋体"/>
          <w:b/>
          <w:bCs/>
        </w:rPr>
      </w:pPr>
    </w:p>
    <w:p w14:paraId="04157B15">
      <w:pPr>
        <w:ind w:firstLine="440"/>
        <w:rPr>
          <w:rFonts w:ascii="Times New Roman" w:hAnsi="Times New Roman" w:eastAsia="宋体" w:cs="Times New Roman"/>
        </w:rPr>
      </w:pPr>
      <w:r>
        <w:rPr>
          <w:rFonts w:ascii="Times New Roman" w:hAnsi="Times New Roman" w:eastAsia="宋体" w:cs="Times New Roman"/>
        </w:rPr>
        <w:t>This section contains 8 choice tasks. In each task, two service scenarios are presented. Please choose the option that you would be more willing to select in real life. There are no right or wrong answers; please respond according to your own views so that your true preferences can be reflected. Each task contains two alternatives, and you must choose one of them.</w:t>
      </w:r>
    </w:p>
    <w:p w14:paraId="471F9930">
      <w:pPr>
        <w:ind w:firstLine="440"/>
        <w:rPr>
          <w:rFonts w:ascii="Times New Roman" w:hAnsi="Times New Roman" w:eastAsia="宋体" w:cs="Times New Roman"/>
        </w:rPr>
      </w:pPr>
      <w:r>
        <w:rPr>
          <w:rFonts w:ascii="Times New Roman" w:hAnsi="Times New Roman" w:eastAsia="宋体" w:cs="Times New Roman"/>
        </w:rPr>
        <w:t>Each task involves 7 key attributes, which are explained below.</w:t>
      </w:r>
    </w:p>
    <w:p w14:paraId="2244A7FF">
      <w:pPr>
        <w:ind w:firstLine="442"/>
        <w:rPr>
          <w:rFonts w:ascii="Times New Roman" w:hAnsi="Times New Roman" w:eastAsia="宋体" w:cs="Times New Roman"/>
          <w:b/>
          <w:bCs/>
        </w:rPr>
      </w:pPr>
      <w:r>
        <w:rPr>
          <w:rFonts w:ascii="Times New Roman" w:hAnsi="Times New Roman" w:eastAsia="宋体" w:cs="Times New Roman"/>
          <w:b/>
          <w:bCs/>
        </w:rPr>
        <w:t>Platform Usability</w:t>
      </w:r>
    </w:p>
    <w:p w14:paraId="3EEDA825">
      <w:pPr>
        <w:ind w:firstLine="440"/>
        <w:rPr>
          <w:rFonts w:ascii="Times New Roman" w:hAnsi="Times New Roman" w:eastAsia="宋体" w:cs="Times New Roman"/>
        </w:rPr>
      </w:pPr>
      <w:r>
        <w:rPr>
          <w:rFonts w:ascii="Times New Roman" w:hAnsi="Times New Roman" w:eastAsia="宋体" w:cs="Times New Roman"/>
        </w:rPr>
        <w:t>(1) Simple: user-friendly interface and easy operation</w:t>
      </w:r>
    </w:p>
    <w:p w14:paraId="3E586A5C">
      <w:pPr>
        <w:ind w:firstLine="440"/>
        <w:rPr>
          <w:rFonts w:ascii="Times New Roman" w:hAnsi="Times New Roman" w:eastAsia="宋体" w:cs="Times New Roman"/>
        </w:rPr>
      </w:pPr>
      <w:r>
        <w:rPr>
          <w:rFonts w:ascii="Times New Roman" w:hAnsi="Times New Roman" w:eastAsia="宋体" w:cs="Times New Roman"/>
        </w:rPr>
        <w:t>(2) Complex: complicated interface and multiple operation steps</w:t>
      </w:r>
    </w:p>
    <w:p w14:paraId="60F519DF">
      <w:pPr>
        <w:ind w:firstLine="442"/>
        <w:rPr>
          <w:rFonts w:ascii="Times New Roman" w:hAnsi="Times New Roman" w:eastAsia="宋体" w:cs="Times New Roman"/>
          <w:b/>
          <w:bCs/>
        </w:rPr>
      </w:pPr>
      <w:r>
        <w:rPr>
          <w:rFonts w:ascii="Times New Roman" w:hAnsi="Times New Roman" w:eastAsia="宋体" w:cs="Times New Roman"/>
          <w:b/>
          <w:bCs/>
        </w:rPr>
        <w:t>Physician’s Professional Title</w:t>
      </w:r>
    </w:p>
    <w:p w14:paraId="35EE60AC">
      <w:pPr>
        <w:ind w:firstLine="440"/>
        <w:rPr>
          <w:rFonts w:ascii="Times New Roman" w:hAnsi="Times New Roman" w:eastAsia="宋体" w:cs="Times New Roman"/>
        </w:rPr>
      </w:pPr>
      <w:r>
        <w:rPr>
          <w:rFonts w:ascii="Times New Roman" w:hAnsi="Times New Roman" w:eastAsia="宋体" w:cs="Times New Roman"/>
        </w:rPr>
        <w:t>(1) Chief physician: a highly experienced senior physician</w:t>
      </w:r>
    </w:p>
    <w:p w14:paraId="14FF661A">
      <w:pPr>
        <w:ind w:firstLine="440"/>
        <w:rPr>
          <w:rFonts w:ascii="Times New Roman" w:hAnsi="Times New Roman" w:eastAsia="宋体" w:cs="Times New Roman"/>
        </w:rPr>
      </w:pPr>
      <w:r>
        <w:rPr>
          <w:rFonts w:ascii="Times New Roman" w:hAnsi="Times New Roman" w:eastAsia="宋体" w:cs="Times New Roman"/>
        </w:rPr>
        <w:t>(2) Associate chief physician: a physician with intermediate seniority and relatively rich experience</w:t>
      </w:r>
    </w:p>
    <w:p w14:paraId="24FCAF17">
      <w:pPr>
        <w:ind w:firstLine="440"/>
        <w:rPr>
          <w:rFonts w:ascii="Times New Roman" w:hAnsi="Times New Roman" w:eastAsia="宋体" w:cs="Times New Roman"/>
        </w:rPr>
      </w:pPr>
      <w:r>
        <w:rPr>
          <w:rFonts w:ascii="Times New Roman" w:hAnsi="Times New Roman" w:eastAsia="宋体" w:cs="Times New Roman"/>
        </w:rPr>
        <w:t>(3) Attending physician: a physician mainly responsible for routine clinical care</w:t>
      </w:r>
    </w:p>
    <w:p w14:paraId="0CD5CF50">
      <w:pPr>
        <w:ind w:firstLine="442"/>
        <w:rPr>
          <w:rFonts w:ascii="Times New Roman" w:hAnsi="Times New Roman" w:eastAsia="宋体" w:cs="Times New Roman"/>
          <w:b/>
          <w:bCs/>
        </w:rPr>
      </w:pPr>
      <w:r>
        <w:rPr>
          <w:rFonts w:ascii="Times New Roman" w:hAnsi="Times New Roman" w:eastAsia="宋体" w:cs="Times New Roman"/>
          <w:b/>
          <w:bCs/>
        </w:rPr>
        <w:t>Access to EMRs and Test Results</w:t>
      </w:r>
    </w:p>
    <w:p w14:paraId="017EEE42">
      <w:pPr>
        <w:ind w:firstLine="440"/>
        <w:rPr>
          <w:rFonts w:ascii="Times New Roman" w:hAnsi="Times New Roman" w:eastAsia="宋体" w:cs="Times New Roman"/>
        </w:rPr>
      </w:pPr>
      <w:r>
        <w:rPr>
          <w:rFonts w:ascii="Times New Roman" w:hAnsi="Times New Roman" w:eastAsia="宋体" w:cs="Times New Roman"/>
        </w:rPr>
        <w:t>During a telemedicine consultation, the physician can directly access your previous medical records from this hospital or affiliated hospitals, including your medical history, medication records, and the results of tests such as blood tests, CT scans, and ultrasound examinations.</w:t>
      </w:r>
    </w:p>
    <w:p w14:paraId="7D87044F">
      <w:pPr>
        <w:ind w:firstLine="440"/>
        <w:rPr>
          <w:rFonts w:ascii="Times New Roman" w:hAnsi="Times New Roman" w:eastAsia="宋体" w:cs="Times New Roman"/>
        </w:rPr>
      </w:pPr>
      <w:r>
        <w:rPr>
          <w:rFonts w:ascii="Times New Roman" w:hAnsi="Times New Roman" w:eastAsia="宋体" w:cs="Times New Roman"/>
        </w:rPr>
        <w:t>(1) Available</w:t>
      </w:r>
    </w:p>
    <w:p w14:paraId="3FBD3C97">
      <w:pPr>
        <w:ind w:firstLine="440"/>
        <w:rPr>
          <w:rFonts w:ascii="Times New Roman" w:hAnsi="Times New Roman" w:eastAsia="宋体" w:cs="Times New Roman"/>
        </w:rPr>
      </w:pPr>
      <w:r>
        <w:rPr>
          <w:rFonts w:ascii="Times New Roman" w:hAnsi="Times New Roman" w:eastAsia="宋体" w:cs="Times New Roman"/>
        </w:rPr>
        <w:t>(2) Unavailable</w:t>
      </w:r>
    </w:p>
    <w:p w14:paraId="59CA55D4">
      <w:pPr>
        <w:ind w:firstLine="442"/>
        <w:rPr>
          <w:rFonts w:ascii="Times New Roman" w:hAnsi="Times New Roman" w:eastAsia="宋体" w:cs="Times New Roman"/>
          <w:b/>
          <w:bCs/>
        </w:rPr>
      </w:pPr>
      <w:r>
        <w:rPr>
          <w:rFonts w:ascii="Times New Roman" w:hAnsi="Times New Roman" w:eastAsia="宋体" w:cs="Times New Roman"/>
          <w:b/>
          <w:bCs/>
        </w:rPr>
        <w:t>Home-monitoring Data Upload with Abnormal-value Alerts</w:t>
      </w:r>
    </w:p>
    <w:p w14:paraId="424B9236">
      <w:pPr>
        <w:ind w:firstLine="440"/>
        <w:rPr>
          <w:rFonts w:ascii="Times New Roman" w:hAnsi="Times New Roman" w:eastAsia="宋体" w:cs="Times New Roman"/>
        </w:rPr>
      </w:pPr>
      <w:r>
        <w:rPr>
          <w:rFonts w:ascii="Times New Roman" w:hAnsi="Times New Roman" w:eastAsia="宋体" w:cs="Times New Roman"/>
        </w:rPr>
        <w:t>Through telemedicine functions, you can upload self-monitored data such as blood pressure, blood glucose, and heart rate to the platform. The system automatically records these data and will notify you by message or alert when abnormal values are detected, such as markedly elevated blood pressure or low blood glucose.</w:t>
      </w:r>
    </w:p>
    <w:p w14:paraId="6835068B">
      <w:pPr>
        <w:ind w:firstLine="440"/>
        <w:rPr>
          <w:rFonts w:ascii="Times New Roman" w:hAnsi="Times New Roman" w:eastAsia="宋体" w:cs="Times New Roman"/>
        </w:rPr>
      </w:pPr>
      <w:r>
        <w:rPr>
          <w:rFonts w:ascii="Times New Roman" w:hAnsi="Times New Roman" w:eastAsia="宋体" w:cs="Times New Roman"/>
        </w:rPr>
        <w:t>(1) Available</w:t>
      </w:r>
    </w:p>
    <w:p w14:paraId="5548F609">
      <w:pPr>
        <w:ind w:firstLine="440"/>
        <w:rPr>
          <w:rFonts w:ascii="Times New Roman" w:hAnsi="Times New Roman" w:eastAsia="宋体" w:cs="Times New Roman"/>
        </w:rPr>
      </w:pPr>
      <w:r>
        <w:rPr>
          <w:rFonts w:ascii="Times New Roman" w:hAnsi="Times New Roman" w:eastAsia="宋体" w:cs="Times New Roman"/>
        </w:rPr>
        <w:t>(2) Unavailable</w:t>
      </w:r>
    </w:p>
    <w:p w14:paraId="6936EAE4">
      <w:pPr>
        <w:ind w:firstLine="442"/>
        <w:rPr>
          <w:rFonts w:ascii="Times New Roman" w:hAnsi="Times New Roman" w:eastAsia="宋体" w:cs="Times New Roman"/>
          <w:b/>
          <w:bCs/>
        </w:rPr>
      </w:pPr>
      <w:r>
        <w:rPr>
          <w:rFonts w:ascii="Times New Roman" w:hAnsi="Times New Roman" w:eastAsia="宋体" w:cs="Times New Roman"/>
          <w:b/>
          <w:bCs/>
        </w:rPr>
        <w:t>Out-of-pocket Cost</w:t>
      </w:r>
    </w:p>
    <w:p w14:paraId="7ADE2ED3">
      <w:pPr>
        <w:ind w:firstLine="440"/>
        <w:rPr>
          <w:rFonts w:ascii="Times New Roman" w:hAnsi="Times New Roman" w:eastAsia="宋体" w:cs="Times New Roman"/>
        </w:rPr>
      </w:pPr>
      <w:r>
        <w:rPr>
          <w:rFonts w:ascii="Times New Roman" w:hAnsi="Times New Roman" w:eastAsia="宋体" w:cs="Times New Roman"/>
        </w:rPr>
        <w:t>Out-of-pocket cost refers to the amount you need to pay after health insurance reimbursement. Four levels were used in this study, as follows:</w:t>
      </w:r>
    </w:p>
    <w:p w14:paraId="38B75A7A">
      <w:pPr>
        <w:ind w:firstLine="440"/>
        <w:rPr>
          <w:rFonts w:ascii="Times New Roman" w:hAnsi="Times New Roman" w:eastAsia="宋体" w:cs="Times New Roman"/>
        </w:rPr>
      </w:pPr>
      <w:r>
        <w:rPr>
          <w:rFonts w:ascii="Times New Roman" w:hAnsi="Times New Roman" w:eastAsia="宋体" w:cs="Times New Roman"/>
        </w:rPr>
        <w:t>(1) CNY 10</w:t>
      </w:r>
    </w:p>
    <w:p w14:paraId="6D16BD87">
      <w:pPr>
        <w:ind w:firstLine="440"/>
        <w:rPr>
          <w:rFonts w:ascii="Times New Roman" w:hAnsi="Times New Roman" w:eastAsia="宋体" w:cs="Times New Roman"/>
        </w:rPr>
      </w:pPr>
      <w:r>
        <w:rPr>
          <w:rFonts w:ascii="Times New Roman" w:hAnsi="Times New Roman" w:eastAsia="宋体" w:cs="Times New Roman"/>
        </w:rPr>
        <w:t>(2) CNY 70</w:t>
      </w:r>
    </w:p>
    <w:p w14:paraId="1C71E1A0">
      <w:pPr>
        <w:ind w:firstLine="440"/>
        <w:rPr>
          <w:rFonts w:ascii="Times New Roman" w:hAnsi="Times New Roman" w:eastAsia="宋体" w:cs="Times New Roman"/>
        </w:rPr>
      </w:pPr>
      <w:r>
        <w:rPr>
          <w:rFonts w:ascii="Times New Roman" w:hAnsi="Times New Roman" w:eastAsia="宋体" w:cs="Times New Roman"/>
        </w:rPr>
        <w:t>(3) CNY 200</w:t>
      </w:r>
    </w:p>
    <w:p w14:paraId="57E97B15">
      <w:pPr>
        <w:ind w:firstLine="440"/>
        <w:rPr>
          <w:rFonts w:ascii="Times New Roman" w:hAnsi="Times New Roman" w:eastAsia="宋体" w:cs="Times New Roman"/>
        </w:rPr>
      </w:pPr>
      <w:r>
        <w:rPr>
          <w:rFonts w:ascii="Times New Roman" w:hAnsi="Times New Roman" w:eastAsia="宋体" w:cs="Times New Roman"/>
        </w:rPr>
        <w:t>(4) CNY 1,000</w:t>
      </w:r>
    </w:p>
    <w:p w14:paraId="3323CB2B">
      <w:pPr>
        <w:ind w:firstLine="442"/>
        <w:rPr>
          <w:rFonts w:ascii="Times New Roman" w:hAnsi="Times New Roman" w:eastAsia="宋体" w:cs="Times New Roman"/>
          <w:b/>
          <w:bCs/>
        </w:rPr>
      </w:pPr>
      <w:r>
        <w:rPr>
          <w:rFonts w:ascii="Times New Roman" w:hAnsi="Times New Roman" w:eastAsia="宋体" w:cs="Times New Roman"/>
          <w:b/>
          <w:bCs/>
        </w:rPr>
        <w:t>Consultation Modality</w:t>
      </w:r>
    </w:p>
    <w:p w14:paraId="7F35F1BB">
      <w:pPr>
        <w:ind w:firstLine="440"/>
        <w:rPr>
          <w:rFonts w:ascii="Times New Roman" w:hAnsi="Times New Roman" w:eastAsia="宋体" w:cs="Times New Roman"/>
        </w:rPr>
      </w:pPr>
      <w:r>
        <w:rPr>
          <w:rFonts w:ascii="Times New Roman" w:hAnsi="Times New Roman" w:eastAsia="宋体" w:cs="Times New Roman"/>
        </w:rPr>
        <w:t>(1) Video consultation: communicate with the physician by video</w:t>
      </w:r>
    </w:p>
    <w:p w14:paraId="53878D37">
      <w:pPr>
        <w:ind w:firstLine="440"/>
        <w:rPr>
          <w:rFonts w:ascii="Times New Roman" w:hAnsi="Times New Roman" w:eastAsia="宋体" w:cs="Times New Roman"/>
        </w:rPr>
      </w:pPr>
      <w:r>
        <w:rPr>
          <w:rFonts w:ascii="Times New Roman" w:hAnsi="Times New Roman" w:eastAsia="宋体" w:cs="Times New Roman"/>
        </w:rPr>
        <w:t>(2) Audio consultation: communicate with the physician by voice or telephone</w:t>
      </w:r>
    </w:p>
    <w:p w14:paraId="1241619B">
      <w:pPr>
        <w:ind w:firstLine="440"/>
        <w:rPr>
          <w:rFonts w:ascii="Times New Roman" w:hAnsi="Times New Roman" w:eastAsia="宋体" w:cs="Times New Roman"/>
        </w:rPr>
      </w:pPr>
      <w:r>
        <w:rPr>
          <w:rFonts w:ascii="Times New Roman" w:hAnsi="Times New Roman" w:eastAsia="宋体" w:cs="Times New Roman"/>
        </w:rPr>
        <w:t>(3) Text/image consultation: communicate with the physician using text and images</w:t>
      </w:r>
    </w:p>
    <w:p w14:paraId="714A3CFD">
      <w:pPr>
        <w:ind w:firstLine="442"/>
        <w:rPr>
          <w:rFonts w:ascii="Times New Roman" w:hAnsi="Times New Roman" w:eastAsia="宋体" w:cs="Times New Roman"/>
          <w:b/>
          <w:bCs/>
        </w:rPr>
      </w:pPr>
      <w:r>
        <w:rPr>
          <w:rFonts w:ascii="Times New Roman" w:hAnsi="Times New Roman" w:eastAsia="宋体" w:cs="Times New Roman"/>
          <w:b/>
          <w:bCs/>
        </w:rPr>
        <w:t>Patient Ratings of Physicians</w:t>
      </w:r>
    </w:p>
    <w:p w14:paraId="4812B344">
      <w:pPr>
        <w:ind w:firstLine="440"/>
        <w:rPr>
          <w:rFonts w:ascii="Times New Roman" w:hAnsi="Times New Roman" w:eastAsia="宋体" w:cs="Times New Roman"/>
        </w:rPr>
      </w:pPr>
      <w:r>
        <w:rPr>
          <w:rFonts w:ascii="Times New Roman" w:hAnsi="Times New Roman" w:eastAsia="宋体" w:cs="Times New Roman"/>
        </w:rPr>
        <w:t>(1) Favorable: most previous patients reported positive evaluations and a good overall service experience</w:t>
      </w:r>
    </w:p>
    <w:p w14:paraId="10740D33">
      <w:pPr>
        <w:ind w:firstLine="440"/>
        <w:rPr>
          <w:rFonts w:ascii="Times New Roman" w:hAnsi="Times New Roman" w:eastAsia="宋体" w:cs="Times New Roman"/>
        </w:rPr>
      </w:pPr>
      <w:r>
        <w:rPr>
          <w:rFonts w:ascii="Times New Roman" w:hAnsi="Times New Roman" w:eastAsia="宋体" w:cs="Times New Roman"/>
        </w:rPr>
        <w:t>(2) Unfavorable: most previous patients reported negative evaluations and a poor overall service experience</w:t>
      </w:r>
    </w:p>
    <w:p w14:paraId="2DF0A302">
      <w:pPr>
        <w:ind w:firstLine="440"/>
        <w:rPr>
          <w:rFonts w:ascii="Times New Roman" w:hAnsi="Times New Roman" w:eastAsia="宋体" w:cs="Times New Roman"/>
        </w:rPr>
      </w:pPr>
      <w:r>
        <w:rPr>
          <w:rFonts w:ascii="Times New Roman" w:hAnsi="Times New Roman" w:eastAsia="宋体" w:cs="Times New Roman"/>
        </w:rPr>
        <w:t>To help you better understand the questionnaire, an example choice task is provided below.</w:t>
      </w:r>
    </w:p>
    <w:p w14:paraId="398C8F96">
      <w:pPr>
        <w:ind w:firstLine="440"/>
        <w:rPr>
          <w:rFonts w:ascii="Times New Roman" w:hAnsi="Times New Roman" w:eastAsia="宋体" w:cs="Times New Roman"/>
        </w:rPr>
      </w:pPr>
    </w:p>
    <w:p w14:paraId="20B5CD20">
      <w:pPr>
        <w:ind w:firstLine="440"/>
        <w:rPr>
          <w:rFonts w:ascii="Times New Roman" w:hAnsi="Times New Roman" w:eastAsia="宋体" w:cs="宋体"/>
        </w:rPr>
      </w:pPr>
      <w:r>
        <w:rPr>
          <w:rFonts w:hint="eastAsia" w:ascii="Times New Roman" w:hAnsi="Times New Roman" w:eastAsia="宋体" w:cs="宋体"/>
          <w:bCs/>
          <w:color w:val="F10B00"/>
        </w:rPr>
        <w:t>[Example]</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31E3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2076D39">
            <w:pPr>
              <w:ind w:firstLine="0" w:firstLineChars="0"/>
              <w:rPr>
                <w:b/>
                <w:bCs/>
              </w:rPr>
            </w:pPr>
            <w:r>
              <w:rPr>
                <w:b/>
                <w:bCs/>
              </w:rPr>
              <w:t>Attribute</w:t>
            </w:r>
          </w:p>
        </w:tc>
        <w:tc>
          <w:tcPr>
            <w:tcW w:w="2676" w:type="dxa"/>
            <w:vAlign w:val="center"/>
          </w:tcPr>
          <w:p w14:paraId="61F5FD9F">
            <w:pPr>
              <w:ind w:firstLine="0" w:firstLineChars="0"/>
              <w:rPr>
                <w:b/>
                <w:bCs/>
              </w:rPr>
            </w:pPr>
            <w:r>
              <w:rPr>
                <w:b/>
                <w:bCs/>
              </w:rPr>
              <w:t>Scenario 1</w:t>
            </w:r>
          </w:p>
        </w:tc>
        <w:tc>
          <w:tcPr>
            <w:tcW w:w="2697" w:type="dxa"/>
            <w:vAlign w:val="center"/>
          </w:tcPr>
          <w:p w14:paraId="350F9567">
            <w:pPr>
              <w:ind w:firstLine="0" w:firstLineChars="0"/>
              <w:rPr>
                <w:b/>
                <w:bCs/>
              </w:rPr>
            </w:pPr>
            <w:r>
              <w:rPr>
                <w:b/>
                <w:bCs/>
              </w:rPr>
              <w:t>Scenario 2</w:t>
            </w:r>
          </w:p>
        </w:tc>
      </w:tr>
      <w:tr w14:paraId="5FAB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7BC0DF89">
            <w:pPr>
              <w:ind w:firstLine="0" w:firstLineChars="0"/>
              <w:rPr>
                <w:b/>
                <w:bCs/>
              </w:rPr>
            </w:pPr>
            <w:r>
              <w:rPr>
                <w:b/>
                <w:bCs/>
              </w:rPr>
              <w:t>Platform Usability</w:t>
            </w:r>
          </w:p>
        </w:tc>
        <w:tc>
          <w:tcPr>
            <w:tcW w:w="2676" w:type="dxa"/>
            <w:vAlign w:val="center"/>
          </w:tcPr>
          <w:p w14:paraId="314C795D">
            <w:pPr>
              <w:ind w:firstLine="0" w:firstLineChars="0"/>
            </w:pPr>
            <w:r>
              <w:t>Simple</w:t>
            </w:r>
          </w:p>
        </w:tc>
        <w:tc>
          <w:tcPr>
            <w:tcW w:w="2697" w:type="dxa"/>
            <w:vAlign w:val="center"/>
          </w:tcPr>
          <w:p w14:paraId="5DD8C285">
            <w:pPr>
              <w:ind w:firstLine="0" w:firstLineChars="0"/>
            </w:pPr>
            <w:r>
              <w:t>Complex</w:t>
            </w:r>
          </w:p>
        </w:tc>
      </w:tr>
      <w:tr w14:paraId="5087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96BDAD0">
            <w:pPr>
              <w:ind w:firstLine="0" w:firstLineChars="0"/>
              <w:rPr>
                <w:b/>
                <w:bCs/>
              </w:rPr>
            </w:pPr>
            <w:r>
              <w:rPr>
                <w:b/>
                <w:bCs/>
              </w:rPr>
              <w:t>Physician’s Professional Title</w:t>
            </w:r>
          </w:p>
        </w:tc>
        <w:tc>
          <w:tcPr>
            <w:tcW w:w="2676" w:type="dxa"/>
            <w:vAlign w:val="center"/>
          </w:tcPr>
          <w:p w14:paraId="49B63F45">
            <w:pPr>
              <w:ind w:firstLine="0" w:firstLineChars="0"/>
            </w:pPr>
            <w:r>
              <w:t>Associate chief physician</w:t>
            </w:r>
          </w:p>
        </w:tc>
        <w:tc>
          <w:tcPr>
            <w:tcW w:w="2697" w:type="dxa"/>
            <w:vAlign w:val="center"/>
          </w:tcPr>
          <w:p w14:paraId="6FA60E82">
            <w:pPr>
              <w:ind w:firstLine="0" w:firstLineChars="0"/>
            </w:pPr>
            <w:r>
              <w:t>Attending physician</w:t>
            </w:r>
          </w:p>
        </w:tc>
      </w:tr>
      <w:tr w14:paraId="43A7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7A36ADE6">
            <w:pPr>
              <w:ind w:firstLine="0" w:firstLineChars="0"/>
              <w:rPr>
                <w:b/>
                <w:bCs/>
              </w:rPr>
            </w:pPr>
            <w:r>
              <w:rPr>
                <w:b/>
                <w:bCs/>
              </w:rPr>
              <w:t>Access to EMRs and Test Results</w:t>
            </w:r>
          </w:p>
        </w:tc>
        <w:tc>
          <w:tcPr>
            <w:tcW w:w="2676" w:type="dxa"/>
            <w:vAlign w:val="center"/>
          </w:tcPr>
          <w:p w14:paraId="1EBA5089">
            <w:pPr>
              <w:ind w:firstLine="0" w:firstLineChars="0"/>
            </w:pPr>
            <w:r>
              <w:t>Available</w:t>
            </w:r>
          </w:p>
        </w:tc>
        <w:tc>
          <w:tcPr>
            <w:tcW w:w="2697" w:type="dxa"/>
            <w:vAlign w:val="center"/>
          </w:tcPr>
          <w:p w14:paraId="6CB05489">
            <w:pPr>
              <w:ind w:firstLine="0" w:firstLineChars="0"/>
            </w:pPr>
            <w:r>
              <w:t>Unavailable</w:t>
            </w:r>
          </w:p>
        </w:tc>
      </w:tr>
      <w:tr w14:paraId="292E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CE96EC9">
            <w:pPr>
              <w:ind w:firstLine="0" w:firstLineChars="0"/>
              <w:rPr>
                <w:b/>
                <w:bCs/>
              </w:rPr>
            </w:pPr>
            <w:r>
              <w:rPr>
                <w:b/>
                <w:bCs/>
              </w:rPr>
              <w:t>Home-monitoring Data Upload with Abnormal-value Alerts</w:t>
            </w:r>
          </w:p>
        </w:tc>
        <w:tc>
          <w:tcPr>
            <w:tcW w:w="2676" w:type="dxa"/>
            <w:vAlign w:val="center"/>
          </w:tcPr>
          <w:p w14:paraId="424BC4F9">
            <w:pPr>
              <w:ind w:firstLine="0" w:firstLineChars="0"/>
            </w:pPr>
            <w:r>
              <w:t>Unavailable</w:t>
            </w:r>
          </w:p>
        </w:tc>
        <w:tc>
          <w:tcPr>
            <w:tcW w:w="2697" w:type="dxa"/>
            <w:vAlign w:val="center"/>
          </w:tcPr>
          <w:p w14:paraId="6FD067E2">
            <w:pPr>
              <w:ind w:firstLine="0" w:firstLineChars="0"/>
            </w:pPr>
            <w:r>
              <w:t>Available</w:t>
            </w:r>
          </w:p>
        </w:tc>
      </w:tr>
      <w:tr w14:paraId="7D4C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FF5A48C">
            <w:pPr>
              <w:ind w:firstLine="0" w:firstLineChars="0"/>
              <w:rPr>
                <w:b/>
                <w:bCs/>
              </w:rPr>
            </w:pPr>
            <w:r>
              <w:rPr>
                <w:b/>
                <w:bCs/>
              </w:rPr>
              <w:t>Out-of-pocket Cost</w:t>
            </w:r>
          </w:p>
        </w:tc>
        <w:tc>
          <w:tcPr>
            <w:tcW w:w="2676" w:type="dxa"/>
            <w:vAlign w:val="center"/>
          </w:tcPr>
          <w:p w14:paraId="3DB68D0A">
            <w:pPr>
              <w:ind w:firstLine="0" w:firstLineChars="0"/>
            </w:pPr>
            <w:r>
              <w:t>200</w:t>
            </w:r>
          </w:p>
        </w:tc>
        <w:tc>
          <w:tcPr>
            <w:tcW w:w="2697" w:type="dxa"/>
            <w:vAlign w:val="center"/>
          </w:tcPr>
          <w:p w14:paraId="1F4D8DFA">
            <w:pPr>
              <w:ind w:firstLine="0" w:firstLineChars="0"/>
            </w:pPr>
            <w:r>
              <w:t>10</w:t>
            </w:r>
          </w:p>
        </w:tc>
      </w:tr>
      <w:tr w14:paraId="0D4D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BA6116F">
            <w:pPr>
              <w:ind w:firstLine="0" w:firstLineChars="0"/>
              <w:rPr>
                <w:b/>
                <w:bCs/>
              </w:rPr>
            </w:pPr>
            <w:r>
              <w:rPr>
                <w:b/>
                <w:bCs/>
              </w:rPr>
              <w:t>Consultation Modality</w:t>
            </w:r>
          </w:p>
        </w:tc>
        <w:tc>
          <w:tcPr>
            <w:tcW w:w="2676" w:type="dxa"/>
            <w:vAlign w:val="center"/>
          </w:tcPr>
          <w:p w14:paraId="2CF7D3E0">
            <w:pPr>
              <w:ind w:firstLine="0" w:firstLineChars="0"/>
            </w:pPr>
            <w:r>
              <w:t>Video</w:t>
            </w:r>
          </w:p>
        </w:tc>
        <w:tc>
          <w:tcPr>
            <w:tcW w:w="2697" w:type="dxa"/>
            <w:vAlign w:val="center"/>
          </w:tcPr>
          <w:p w14:paraId="3A87F84A">
            <w:pPr>
              <w:ind w:firstLine="0" w:firstLineChars="0"/>
            </w:pPr>
            <w:r>
              <w:t>Audio</w:t>
            </w:r>
          </w:p>
        </w:tc>
      </w:tr>
      <w:tr w14:paraId="78E0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EFB56E3">
            <w:pPr>
              <w:ind w:firstLine="0" w:firstLineChars="0"/>
              <w:rPr>
                <w:b/>
                <w:bCs/>
              </w:rPr>
            </w:pPr>
            <w:r>
              <w:rPr>
                <w:b/>
                <w:bCs/>
              </w:rPr>
              <w:t>Patient Ratings of Physicians</w:t>
            </w:r>
          </w:p>
        </w:tc>
        <w:tc>
          <w:tcPr>
            <w:tcW w:w="2676" w:type="dxa"/>
            <w:vAlign w:val="center"/>
          </w:tcPr>
          <w:p w14:paraId="6B412884">
            <w:pPr>
              <w:ind w:firstLine="0" w:firstLineChars="0"/>
            </w:pPr>
            <w:r>
              <w:t>Unfavorable</w:t>
            </w:r>
          </w:p>
        </w:tc>
        <w:tc>
          <w:tcPr>
            <w:tcW w:w="2697" w:type="dxa"/>
            <w:vAlign w:val="center"/>
          </w:tcPr>
          <w:p w14:paraId="3DBC38EE">
            <w:pPr>
              <w:ind w:firstLine="0" w:firstLineChars="0"/>
            </w:pPr>
            <w:r>
              <w:t>Favorable</w:t>
            </w:r>
          </w:p>
        </w:tc>
      </w:tr>
    </w:tbl>
    <w:p w14:paraId="7FD7FE6E">
      <w:pPr>
        <w:ind w:firstLine="440"/>
        <w:rPr>
          <w:rFonts w:ascii="Times New Roman" w:hAnsi="Times New Roman" w:eastAsia="宋体" w:cs="宋体"/>
        </w:rPr>
      </w:pPr>
    </w:p>
    <w:p w14:paraId="293ECDDE">
      <w:pPr>
        <w:ind w:firstLine="440"/>
        <w:rPr>
          <w:rFonts w:ascii="Times New Roman" w:hAnsi="Times New Roman" w:eastAsia="宋体" w:cs="宋体"/>
        </w:rPr>
      </w:pPr>
      <w:r>
        <w:rPr>
          <w:rFonts w:hint="eastAsia" w:ascii="Times New Roman" w:hAnsi="Times New Roman" w:eastAsia="宋体" w:cs="宋体"/>
          <w:bCs/>
          <w:color w:val="F10B00"/>
        </w:rPr>
        <w:t>[Example] Between the following two telemedicine service scenarios, which one would you choose?</w:t>
      </w:r>
    </w:p>
    <w:p w14:paraId="696C73D2">
      <w:pPr>
        <w:ind w:firstLine="440"/>
        <w:rPr>
          <w:rFonts w:ascii="Times New Roman" w:hAnsi="Times New Roman" w:eastAsia="宋体" w:cs="宋体"/>
        </w:rPr>
      </w:pPr>
      <w:r>
        <w:rPr>
          <w:rFonts w:hint="eastAsia" w:ascii="Times New Roman" w:hAnsi="Times New Roman" w:eastAsia="宋体" w:cs="宋体"/>
          <w:color w:val="767173"/>
        </w:rPr>
        <w:t>Scenario 1: simple operation process, high physician expertise, access to previous test results and medication plans, out-of-pocket cost of CNY 200, video consultation, and unfavorable patient ratings of the physician.</w:t>
      </w:r>
    </w:p>
    <w:p w14:paraId="00A425A5">
      <w:pPr>
        <w:ind w:firstLine="440"/>
        <w:rPr>
          <w:rFonts w:ascii="Times New Roman" w:hAnsi="Times New Roman" w:eastAsia="宋体" w:cs="宋体"/>
        </w:rPr>
      </w:pPr>
      <w:r>
        <w:rPr>
          <w:rFonts w:hint="eastAsia" w:ascii="Times New Roman" w:hAnsi="Times New Roman" w:eastAsia="宋体" w:cs="宋体"/>
          <w:color w:val="767173"/>
        </w:rPr>
        <w:t>Scenario 2: complex operation process, average physician expertise, ability to monitor daily health indicators, lower out-of-pocket cost of CNY 10, audio consultation, and favorable patient ratings of the physician.</w:t>
      </w:r>
    </w:p>
    <w:p w14:paraId="7599FA56">
      <w:pPr>
        <w:ind w:firstLine="440"/>
        <w:rPr>
          <w:rFonts w:ascii="Times New Roman" w:hAnsi="Times New Roman" w:eastAsia="宋体" w:cs="宋体"/>
        </w:rPr>
      </w:pPr>
    </w:p>
    <w:p w14:paraId="2F25A8DC">
      <w:pPr>
        <w:ind w:firstLine="440"/>
        <w:rPr>
          <w:rFonts w:ascii="Times New Roman" w:hAnsi="Times New Roman" w:eastAsia="宋体" w:cs="宋体"/>
        </w:rPr>
      </w:pPr>
    </w:p>
    <w:p w14:paraId="7850B639">
      <w:pPr>
        <w:spacing w:after="240"/>
        <w:ind w:firstLine="440"/>
        <w:jc w:val="center"/>
        <w:rPr>
          <w:rFonts w:ascii="Times New Roman" w:hAnsi="Times New Roman" w:eastAsia="宋体" w:cs="宋体"/>
        </w:rPr>
      </w:pPr>
      <w:r>
        <w:rPr>
          <w:rFonts w:ascii="Times New Roman" w:hAnsi="Times New Roman" w:eastAsia="宋体" w:cs="宋体"/>
        </w:rPr>
        <w:t>You will now begin the formal choice tasks. Please choose between the two service options in each task. The questionnaire takes approximately 5–10 minutes to complete.</w:t>
      </w:r>
    </w:p>
    <w:p w14:paraId="4AFDA161">
      <w:pPr>
        <w:ind w:firstLine="800"/>
        <w:jc w:val="center"/>
        <w:rPr>
          <w:rFonts w:ascii="Times New Roman" w:hAnsi="Times New Roman" w:eastAsia="宋体" w:cs="宋体"/>
          <w:bCs/>
          <w:color w:val="000000"/>
          <w:sz w:val="40"/>
          <w:szCs w:val="40"/>
        </w:rPr>
      </w:pPr>
      <w:r>
        <w:rPr>
          <w:rFonts w:ascii="Times New Roman" w:hAnsi="Times New Roman" w:eastAsia="宋体" w:cs="宋体"/>
          <w:bCs/>
          <w:color w:val="000000"/>
          <w:sz w:val="40"/>
          <w:szCs w:val="40"/>
        </w:rPr>
        <w:t>Part II. Formal Choice Tasks</w:t>
      </w:r>
    </w:p>
    <w:p w14:paraId="775D83E0">
      <w:pPr>
        <w:spacing w:before="240" w:after="240"/>
        <w:ind w:firstLine="440"/>
        <w:rPr>
          <w:rFonts w:ascii="Times New Roman" w:hAnsi="Times New Roman" w:eastAsia="宋体"/>
        </w:rPr>
      </w:pPr>
      <w:r>
        <w:rPr>
          <w:rFonts w:ascii="Times New Roman" w:hAnsi="Times New Roman" w:eastAsia="宋体" w:cs="Times New Roman"/>
        </w:rPr>
        <w:t>This section contains 8 choice tasks. In each task, you must choose one of the two alternatives according to your own preference.</w:t>
      </w:r>
    </w:p>
    <w:p w14:paraId="0EBB792D">
      <w:pPr>
        <w:ind w:firstLine="440"/>
        <w:rPr>
          <w:rFonts w:ascii="Times New Roman" w:hAnsi="Times New Roman" w:eastAsia="宋体"/>
          <w:b/>
          <w:bCs/>
        </w:rPr>
      </w:pPr>
      <w:r>
        <w:rPr>
          <w:b/>
          <w:bCs/>
        </w:rPr>
        <w:t>Choice Task 1</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55AA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17A4F2F">
            <w:pPr>
              <w:ind w:firstLine="0" w:firstLineChars="0"/>
              <w:rPr>
                <w:b/>
                <w:bCs/>
              </w:rPr>
            </w:pPr>
            <w:r>
              <w:rPr>
                <w:b/>
                <w:bCs/>
              </w:rPr>
              <w:t>Attribute</w:t>
            </w:r>
          </w:p>
        </w:tc>
        <w:tc>
          <w:tcPr>
            <w:tcW w:w="2676" w:type="dxa"/>
            <w:vAlign w:val="center"/>
          </w:tcPr>
          <w:p w14:paraId="7C3CA266">
            <w:pPr>
              <w:ind w:firstLine="0" w:firstLineChars="0"/>
              <w:rPr>
                <w:b/>
                <w:bCs/>
              </w:rPr>
            </w:pPr>
            <w:r>
              <w:rPr>
                <w:b/>
                <w:bCs/>
              </w:rPr>
              <w:t>Scenario 1</w:t>
            </w:r>
          </w:p>
        </w:tc>
        <w:tc>
          <w:tcPr>
            <w:tcW w:w="2697" w:type="dxa"/>
            <w:vAlign w:val="center"/>
          </w:tcPr>
          <w:p w14:paraId="3D2F2BA6">
            <w:pPr>
              <w:ind w:firstLine="0" w:firstLineChars="0"/>
              <w:rPr>
                <w:b/>
                <w:bCs/>
              </w:rPr>
            </w:pPr>
            <w:r>
              <w:rPr>
                <w:b/>
                <w:bCs/>
              </w:rPr>
              <w:t>Scenario 2</w:t>
            </w:r>
          </w:p>
        </w:tc>
      </w:tr>
      <w:tr w14:paraId="0C1E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03EE2953">
            <w:pPr>
              <w:ind w:firstLine="0" w:firstLineChars="0"/>
              <w:rPr>
                <w:b/>
                <w:bCs/>
              </w:rPr>
            </w:pPr>
            <w:r>
              <w:rPr>
                <w:b/>
                <w:bCs/>
              </w:rPr>
              <w:t>Platform Usability</w:t>
            </w:r>
          </w:p>
        </w:tc>
        <w:tc>
          <w:tcPr>
            <w:tcW w:w="2676" w:type="dxa"/>
            <w:vAlign w:val="center"/>
          </w:tcPr>
          <w:p w14:paraId="62B3FC7D">
            <w:pPr>
              <w:ind w:firstLine="0" w:firstLineChars="0"/>
            </w:pPr>
            <w:r>
              <w:t>Complex</w:t>
            </w:r>
          </w:p>
        </w:tc>
        <w:tc>
          <w:tcPr>
            <w:tcW w:w="2697" w:type="dxa"/>
            <w:vAlign w:val="center"/>
          </w:tcPr>
          <w:p w14:paraId="2DEA2F1D">
            <w:pPr>
              <w:ind w:firstLine="0" w:firstLineChars="0"/>
            </w:pPr>
            <w:r>
              <w:t>Simple</w:t>
            </w:r>
          </w:p>
        </w:tc>
      </w:tr>
      <w:tr w14:paraId="7AF0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CD76DE5">
            <w:pPr>
              <w:ind w:firstLine="0" w:firstLineChars="0"/>
              <w:rPr>
                <w:b/>
                <w:bCs/>
              </w:rPr>
            </w:pPr>
            <w:r>
              <w:rPr>
                <w:b/>
                <w:bCs/>
              </w:rPr>
              <w:t>Physician’s Professional Title</w:t>
            </w:r>
          </w:p>
        </w:tc>
        <w:tc>
          <w:tcPr>
            <w:tcW w:w="2676" w:type="dxa"/>
            <w:vAlign w:val="center"/>
          </w:tcPr>
          <w:p w14:paraId="6F9FD75C">
            <w:pPr>
              <w:ind w:firstLine="0" w:firstLineChars="0"/>
            </w:pPr>
            <w:r>
              <w:t>Associate chief physician</w:t>
            </w:r>
          </w:p>
        </w:tc>
        <w:tc>
          <w:tcPr>
            <w:tcW w:w="2697" w:type="dxa"/>
            <w:vAlign w:val="center"/>
          </w:tcPr>
          <w:p w14:paraId="6215D749">
            <w:pPr>
              <w:ind w:firstLine="0" w:firstLineChars="0"/>
            </w:pPr>
            <w:r>
              <w:t>Attending physician</w:t>
            </w:r>
          </w:p>
        </w:tc>
      </w:tr>
      <w:tr w14:paraId="73CC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093C6DD6">
            <w:pPr>
              <w:ind w:firstLine="0" w:firstLineChars="0"/>
              <w:rPr>
                <w:b/>
                <w:bCs/>
              </w:rPr>
            </w:pPr>
            <w:r>
              <w:rPr>
                <w:b/>
                <w:bCs/>
              </w:rPr>
              <w:t>Access to EMRs and Test Results</w:t>
            </w:r>
          </w:p>
        </w:tc>
        <w:tc>
          <w:tcPr>
            <w:tcW w:w="2676" w:type="dxa"/>
            <w:vAlign w:val="center"/>
          </w:tcPr>
          <w:p w14:paraId="6E4E5885">
            <w:pPr>
              <w:ind w:firstLine="0" w:firstLineChars="0"/>
            </w:pPr>
            <w:r>
              <w:t>Unavailable</w:t>
            </w:r>
          </w:p>
        </w:tc>
        <w:tc>
          <w:tcPr>
            <w:tcW w:w="2697" w:type="dxa"/>
            <w:vAlign w:val="center"/>
          </w:tcPr>
          <w:p w14:paraId="4EA6E5D8">
            <w:pPr>
              <w:ind w:firstLine="0" w:firstLineChars="0"/>
            </w:pPr>
            <w:r>
              <w:t>Available</w:t>
            </w:r>
          </w:p>
        </w:tc>
      </w:tr>
      <w:tr w14:paraId="26F6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4D1034A">
            <w:pPr>
              <w:ind w:firstLine="0" w:firstLineChars="0"/>
              <w:rPr>
                <w:b/>
                <w:bCs/>
              </w:rPr>
            </w:pPr>
            <w:r>
              <w:rPr>
                <w:b/>
                <w:bCs/>
              </w:rPr>
              <w:t>Home-monitoring Data Upload with Abnormal-value Alerts</w:t>
            </w:r>
          </w:p>
        </w:tc>
        <w:tc>
          <w:tcPr>
            <w:tcW w:w="2676" w:type="dxa"/>
            <w:vAlign w:val="center"/>
          </w:tcPr>
          <w:p w14:paraId="6177D25F">
            <w:pPr>
              <w:ind w:firstLine="0" w:firstLineChars="0"/>
            </w:pPr>
            <w:r>
              <w:t>Unavailable</w:t>
            </w:r>
          </w:p>
        </w:tc>
        <w:tc>
          <w:tcPr>
            <w:tcW w:w="2697" w:type="dxa"/>
            <w:vAlign w:val="center"/>
          </w:tcPr>
          <w:p w14:paraId="4CCE71F5">
            <w:pPr>
              <w:ind w:firstLine="0" w:firstLineChars="0"/>
            </w:pPr>
            <w:r>
              <w:t>Available</w:t>
            </w:r>
          </w:p>
        </w:tc>
      </w:tr>
      <w:tr w14:paraId="5438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0C9D9D8">
            <w:pPr>
              <w:ind w:firstLine="0" w:firstLineChars="0"/>
              <w:rPr>
                <w:b/>
                <w:bCs/>
              </w:rPr>
            </w:pPr>
            <w:r>
              <w:rPr>
                <w:b/>
                <w:bCs/>
              </w:rPr>
              <w:t>Out-of-pocket Cost</w:t>
            </w:r>
          </w:p>
        </w:tc>
        <w:tc>
          <w:tcPr>
            <w:tcW w:w="2676" w:type="dxa"/>
            <w:vAlign w:val="center"/>
          </w:tcPr>
          <w:p w14:paraId="3AB70D02">
            <w:pPr>
              <w:ind w:firstLine="0" w:firstLineChars="0"/>
            </w:pPr>
            <w:r>
              <w:t>10</w:t>
            </w:r>
          </w:p>
        </w:tc>
        <w:tc>
          <w:tcPr>
            <w:tcW w:w="2697" w:type="dxa"/>
            <w:vAlign w:val="center"/>
          </w:tcPr>
          <w:p w14:paraId="1B7AE1E4">
            <w:pPr>
              <w:ind w:firstLine="0" w:firstLineChars="0"/>
            </w:pPr>
            <w:r>
              <w:t>70</w:t>
            </w:r>
          </w:p>
        </w:tc>
      </w:tr>
      <w:tr w14:paraId="143B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D11F556">
            <w:pPr>
              <w:ind w:firstLine="0" w:firstLineChars="0"/>
              <w:rPr>
                <w:b/>
                <w:bCs/>
              </w:rPr>
            </w:pPr>
            <w:r>
              <w:rPr>
                <w:b/>
                <w:bCs/>
              </w:rPr>
              <w:t>Consultation Modality</w:t>
            </w:r>
          </w:p>
        </w:tc>
        <w:tc>
          <w:tcPr>
            <w:tcW w:w="2676" w:type="dxa"/>
            <w:vAlign w:val="center"/>
          </w:tcPr>
          <w:p w14:paraId="54FD97B8">
            <w:pPr>
              <w:ind w:firstLine="0" w:firstLineChars="0"/>
            </w:pPr>
            <w:r>
              <w:t>Audio</w:t>
            </w:r>
          </w:p>
        </w:tc>
        <w:tc>
          <w:tcPr>
            <w:tcW w:w="2697" w:type="dxa"/>
            <w:vAlign w:val="center"/>
          </w:tcPr>
          <w:p w14:paraId="1FB23F85">
            <w:pPr>
              <w:ind w:firstLine="0" w:firstLineChars="0"/>
            </w:pPr>
            <w:r>
              <w:t>Video</w:t>
            </w:r>
          </w:p>
        </w:tc>
      </w:tr>
      <w:tr w14:paraId="7674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A50F232">
            <w:pPr>
              <w:ind w:firstLine="0" w:firstLineChars="0"/>
              <w:rPr>
                <w:b/>
                <w:bCs/>
              </w:rPr>
            </w:pPr>
            <w:r>
              <w:rPr>
                <w:b/>
                <w:bCs/>
              </w:rPr>
              <w:t>Patient Ratings of Physicians</w:t>
            </w:r>
          </w:p>
        </w:tc>
        <w:tc>
          <w:tcPr>
            <w:tcW w:w="2676" w:type="dxa"/>
            <w:vAlign w:val="center"/>
          </w:tcPr>
          <w:p w14:paraId="1E6833EB">
            <w:pPr>
              <w:ind w:firstLine="0" w:firstLineChars="0"/>
            </w:pPr>
            <w:r>
              <w:t>Unfavorable</w:t>
            </w:r>
          </w:p>
        </w:tc>
        <w:tc>
          <w:tcPr>
            <w:tcW w:w="2697" w:type="dxa"/>
            <w:vAlign w:val="center"/>
          </w:tcPr>
          <w:p w14:paraId="1E9C8A5A">
            <w:pPr>
              <w:ind w:firstLine="0" w:firstLineChars="0"/>
            </w:pPr>
            <w:r>
              <w:t>Favorable</w:t>
            </w:r>
          </w:p>
        </w:tc>
      </w:tr>
    </w:tbl>
    <w:p w14:paraId="0E294AD7">
      <w:pPr>
        <w:ind w:firstLine="440"/>
        <w:rPr>
          <w:rFonts w:ascii="Times New Roman" w:hAnsi="Times New Roman" w:eastAsia="宋体"/>
        </w:rPr>
      </w:pPr>
      <w:r>
        <w:rPr>
          <w:rFonts w:ascii="Times New Roman" w:hAnsi="Times New Roman" w:eastAsia="宋体" w:cs="PMingLiU"/>
        </w:rPr>
        <w:t>Which of the two service scenarios would you prefer?</w:t>
      </w:r>
    </w:p>
    <w:p w14:paraId="6128C0FE">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2B9A7A3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380B486">
            <w:pPr>
              <w:ind w:firstLine="440"/>
            </w:pPr>
            <w:r>
              <w:t>○ Scenario 1</w:t>
            </w:r>
          </w:p>
        </w:tc>
      </w:tr>
      <w:tr w14:paraId="78F0A23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0500585">
            <w:pPr>
              <w:ind w:firstLine="440"/>
            </w:pPr>
            <w:r>
              <w:t>○ Scenario 2</w:t>
            </w:r>
          </w:p>
        </w:tc>
      </w:tr>
    </w:tbl>
    <w:p w14:paraId="0E1446F4">
      <w:pPr>
        <w:ind w:firstLine="440"/>
        <w:rPr>
          <w:rFonts w:ascii="Times New Roman" w:hAnsi="Times New Roman" w:eastAsia="宋体"/>
        </w:rPr>
      </w:pPr>
    </w:p>
    <w:p w14:paraId="37AD143B">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0C7F90E0">
      <w:pPr>
        <w:ind w:firstLine="440"/>
        <w:rPr>
          <w:rFonts w:ascii="Times New Roman" w:hAnsi="Times New Roman" w:eastAsia="宋体"/>
        </w:rPr>
      </w:pPr>
    </w:p>
    <w:p w14:paraId="4F081C97">
      <w:pPr>
        <w:ind w:firstLine="440"/>
        <w:rPr>
          <w:rFonts w:ascii="Times New Roman" w:hAnsi="Times New Roman" w:eastAsia="宋体"/>
          <w:b/>
          <w:bCs/>
        </w:rPr>
      </w:pPr>
      <w:r>
        <w:rPr>
          <w:b/>
          <w:bCs/>
        </w:rPr>
        <w:t>Choice Task 2</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0C8C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53DB95B">
            <w:pPr>
              <w:ind w:firstLine="0" w:firstLineChars="0"/>
              <w:rPr>
                <w:b/>
                <w:bCs/>
              </w:rPr>
            </w:pPr>
            <w:r>
              <w:rPr>
                <w:b/>
                <w:bCs/>
              </w:rPr>
              <w:t>Attribute</w:t>
            </w:r>
          </w:p>
        </w:tc>
        <w:tc>
          <w:tcPr>
            <w:tcW w:w="2676" w:type="dxa"/>
            <w:vAlign w:val="center"/>
          </w:tcPr>
          <w:p w14:paraId="2BFC8C23">
            <w:pPr>
              <w:ind w:firstLine="0" w:firstLineChars="0"/>
              <w:rPr>
                <w:b/>
                <w:bCs/>
              </w:rPr>
            </w:pPr>
            <w:r>
              <w:rPr>
                <w:b/>
                <w:bCs/>
              </w:rPr>
              <w:t>Scenario 1</w:t>
            </w:r>
          </w:p>
        </w:tc>
        <w:tc>
          <w:tcPr>
            <w:tcW w:w="2697" w:type="dxa"/>
            <w:vAlign w:val="center"/>
          </w:tcPr>
          <w:p w14:paraId="1298D769">
            <w:pPr>
              <w:ind w:firstLine="0" w:firstLineChars="0"/>
              <w:rPr>
                <w:b/>
                <w:bCs/>
              </w:rPr>
            </w:pPr>
            <w:r>
              <w:rPr>
                <w:b/>
                <w:bCs/>
              </w:rPr>
              <w:t>Scenario 2</w:t>
            </w:r>
          </w:p>
        </w:tc>
      </w:tr>
      <w:tr w14:paraId="2BAE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076C7EE7">
            <w:pPr>
              <w:ind w:firstLine="0" w:firstLineChars="0"/>
              <w:rPr>
                <w:b/>
                <w:bCs/>
              </w:rPr>
            </w:pPr>
            <w:r>
              <w:rPr>
                <w:b/>
                <w:bCs/>
              </w:rPr>
              <w:t>Platform Usability</w:t>
            </w:r>
          </w:p>
        </w:tc>
        <w:tc>
          <w:tcPr>
            <w:tcW w:w="2676" w:type="dxa"/>
            <w:vAlign w:val="center"/>
          </w:tcPr>
          <w:p w14:paraId="684D137F">
            <w:pPr>
              <w:ind w:firstLine="0" w:firstLineChars="0"/>
            </w:pPr>
            <w:r>
              <w:t>Complex</w:t>
            </w:r>
          </w:p>
        </w:tc>
        <w:tc>
          <w:tcPr>
            <w:tcW w:w="2697" w:type="dxa"/>
            <w:vAlign w:val="center"/>
          </w:tcPr>
          <w:p w14:paraId="6FF1D616">
            <w:pPr>
              <w:ind w:firstLine="0" w:firstLineChars="0"/>
            </w:pPr>
            <w:r>
              <w:t>Simple</w:t>
            </w:r>
          </w:p>
        </w:tc>
      </w:tr>
      <w:tr w14:paraId="24EA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2B44E1A">
            <w:pPr>
              <w:ind w:firstLine="0" w:firstLineChars="0"/>
              <w:rPr>
                <w:b/>
                <w:bCs/>
              </w:rPr>
            </w:pPr>
            <w:r>
              <w:rPr>
                <w:b/>
                <w:bCs/>
              </w:rPr>
              <w:t>Physician’s Professional Title</w:t>
            </w:r>
          </w:p>
        </w:tc>
        <w:tc>
          <w:tcPr>
            <w:tcW w:w="2676" w:type="dxa"/>
            <w:vAlign w:val="center"/>
          </w:tcPr>
          <w:p w14:paraId="0A252BD7">
            <w:pPr>
              <w:ind w:firstLine="0" w:firstLineChars="0"/>
            </w:pPr>
            <w:r>
              <w:t>Attending physician</w:t>
            </w:r>
          </w:p>
        </w:tc>
        <w:tc>
          <w:tcPr>
            <w:tcW w:w="2697" w:type="dxa"/>
            <w:vAlign w:val="center"/>
          </w:tcPr>
          <w:p w14:paraId="4F0F9C44">
            <w:pPr>
              <w:ind w:firstLine="0" w:firstLineChars="0"/>
            </w:pPr>
            <w:r>
              <w:t>Associate chief physician</w:t>
            </w:r>
          </w:p>
        </w:tc>
      </w:tr>
      <w:tr w14:paraId="3D10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596CFB0F">
            <w:pPr>
              <w:ind w:firstLine="0" w:firstLineChars="0"/>
              <w:rPr>
                <w:b/>
                <w:bCs/>
              </w:rPr>
            </w:pPr>
            <w:r>
              <w:rPr>
                <w:b/>
                <w:bCs/>
              </w:rPr>
              <w:t>Access to EMRs and Test Results</w:t>
            </w:r>
          </w:p>
        </w:tc>
        <w:tc>
          <w:tcPr>
            <w:tcW w:w="2676" w:type="dxa"/>
            <w:vAlign w:val="center"/>
          </w:tcPr>
          <w:p w14:paraId="44E8485D">
            <w:pPr>
              <w:ind w:firstLine="0" w:firstLineChars="0"/>
            </w:pPr>
            <w:r>
              <w:t>Unavailable</w:t>
            </w:r>
          </w:p>
        </w:tc>
        <w:tc>
          <w:tcPr>
            <w:tcW w:w="2697" w:type="dxa"/>
            <w:vAlign w:val="center"/>
          </w:tcPr>
          <w:p w14:paraId="1E2CF06D">
            <w:pPr>
              <w:ind w:firstLine="0" w:firstLineChars="0"/>
            </w:pPr>
            <w:r>
              <w:t>Available</w:t>
            </w:r>
          </w:p>
        </w:tc>
      </w:tr>
      <w:tr w14:paraId="22C4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77AC540">
            <w:pPr>
              <w:ind w:firstLine="0" w:firstLineChars="0"/>
              <w:rPr>
                <w:b/>
                <w:bCs/>
              </w:rPr>
            </w:pPr>
            <w:r>
              <w:rPr>
                <w:b/>
                <w:bCs/>
              </w:rPr>
              <w:t>Home-monitoring Data Upload with Abnormal-value Alerts</w:t>
            </w:r>
          </w:p>
        </w:tc>
        <w:tc>
          <w:tcPr>
            <w:tcW w:w="2676" w:type="dxa"/>
            <w:vAlign w:val="center"/>
          </w:tcPr>
          <w:p w14:paraId="7BEDF07A">
            <w:pPr>
              <w:ind w:firstLine="0" w:firstLineChars="0"/>
            </w:pPr>
            <w:r>
              <w:t>Available</w:t>
            </w:r>
          </w:p>
        </w:tc>
        <w:tc>
          <w:tcPr>
            <w:tcW w:w="2697" w:type="dxa"/>
            <w:vAlign w:val="center"/>
          </w:tcPr>
          <w:p w14:paraId="722F7C6B">
            <w:pPr>
              <w:ind w:firstLine="0" w:firstLineChars="0"/>
            </w:pPr>
            <w:r>
              <w:t>Unavailable</w:t>
            </w:r>
          </w:p>
        </w:tc>
      </w:tr>
      <w:tr w14:paraId="1F97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95F7E57">
            <w:pPr>
              <w:ind w:firstLine="0" w:firstLineChars="0"/>
              <w:rPr>
                <w:b/>
                <w:bCs/>
              </w:rPr>
            </w:pPr>
            <w:r>
              <w:rPr>
                <w:b/>
                <w:bCs/>
              </w:rPr>
              <w:t>Out-of-pocket Cost</w:t>
            </w:r>
          </w:p>
        </w:tc>
        <w:tc>
          <w:tcPr>
            <w:tcW w:w="2676" w:type="dxa"/>
            <w:vAlign w:val="center"/>
          </w:tcPr>
          <w:p w14:paraId="5F7EDA85">
            <w:pPr>
              <w:ind w:firstLine="0" w:firstLineChars="0"/>
            </w:pPr>
            <w:r>
              <w:t>70</w:t>
            </w:r>
          </w:p>
        </w:tc>
        <w:tc>
          <w:tcPr>
            <w:tcW w:w="2697" w:type="dxa"/>
            <w:vAlign w:val="center"/>
          </w:tcPr>
          <w:p w14:paraId="20921761">
            <w:pPr>
              <w:ind w:firstLine="0" w:firstLineChars="0"/>
            </w:pPr>
            <w:r>
              <w:t>10</w:t>
            </w:r>
          </w:p>
        </w:tc>
      </w:tr>
      <w:tr w14:paraId="332F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93ECFA4">
            <w:pPr>
              <w:ind w:firstLine="0" w:firstLineChars="0"/>
              <w:rPr>
                <w:b/>
                <w:bCs/>
              </w:rPr>
            </w:pPr>
            <w:r>
              <w:rPr>
                <w:b/>
                <w:bCs/>
              </w:rPr>
              <w:t>Consultation Modality</w:t>
            </w:r>
          </w:p>
        </w:tc>
        <w:tc>
          <w:tcPr>
            <w:tcW w:w="2676" w:type="dxa"/>
            <w:vAlign w:val="center"/>
          </w:tcPr>
          <w:p w14:paraId="19B08D77">
            <w:pPr>
              <w:ind w:firstLine="0" w:firstLineChars="0"/>
            </w:pPr>
            <w:r>
              <w:t>Audio</w:t>
            </w:r>
          </w:p>
        </w:tc>
        <w:tc>
          <w:tcPr>
            <w:tcW w:w="2697" w:type="dxa"/>
            <w:vAlign w:val="center"/>
          </w:tcPr>
          <w:p w14:paraId="252FBB44">
            <w:pPr>
              <w:ind w:firstLine="0" w:firstLineChars="0"/>
            </w:pPr>
            <w:r>
              <w:t>Video</w:t>
            </w:r>
          </w:p>
        </w:tc>
      </w:tr>
      <w:tr w14:paraId="287E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DB9B264">
            <w:pPr>
              <w:ind w:firstLine="0" w:firstLineChars="0"/>
              <w:rPr>
                <w:b/>
                <w:bCs/>
              </w:rPr>
            </w:pPr>
            <w:r>
              <w:rPr>
                <w:b/>
                <w:bCs/>
              </w:rPr>
              <w:t>Patient Ratings of Physicians</w:t>
            </w:r>
          </w:p>
        </w:tc>
        <w:tc>
          <w:tcPr>
            <w:tcW w:w="2676" w:type="dxa"/>
            <w:vAlign w:val="center"/>
          </w:tcPr>
          <w:p w14:paraId="67FD7AB2">
            <w:pPr>
              <w:ind w:firstLine="0" w:firstLineChars="0"/>
            </w:pPr>
            <w:r>
              <w:t>Favorable</w:t>
            </w:r>
          </w:p>
        </w:tc>
        <w:tc>
          <w:tcPr>
            <w:tcW w:w="2697" w:type="dxa"/>
            <w:vAlign w:val="center"/>
          </w:tcPr>
          <w:p w14:paraId="0258ECBD">
            <w:pPr>
              <w:ind w:firstLine="0" w:firstLineChars="0"/>
            </w:pPr>
            <w:r>
              <w:t>Unfavorable</w:t>
            </w:r>
          </w:p>
        </w:tc>
      </w:tr>
    </w:tbl>
    <w:p w14:paraId="7ECD95BB">
      <w:pPr>
        <w:ind w:firstLine="440"/>
        <w:rPr>
          <w:rFonts w:ascii="Times New Roman" w:hAnsi="Times New Roman" w:eastAsia="宋体"/>
        </w:rPr>
      </w:pPr>
      <w:r>
        <w:rPr>
          <w:rFonts w:ascii="Times New Roman" w:hAnsi="Times New Roman" w:eastAsia="宋体" w:cs="PMingLiU"/>
        </w:rPr>
        <w:t>Which of the two service scenarios would you prefer?</w:t>
      </w:r>
    </w:p>
    <w:p w14:paraId="2FF62843">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113B52B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1735973">
            <w:pPr>
              <w:ind w:firstLine="440"/>
            </w:pPr>
            <w:r>
              <w:t>○ Scenario 1</w:t>
            </w:r>
          </w:p>
        </w:tc>
      </w:tr>
      <w:tr w14:paraId="7355F5C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BE10A54">
            <w:pPr>
              <w:ind w:firstLine="440"/>
            </w:pPr>
            <w:r>
              <w:t>○ Scenario 2</w:t>
            </w:r>
          </w:p>
        </w:tc>
      </w:tr>
    </w:tbl>
    <w:p w14:paraId="43C3D001">
      <w:pPr>
        <w:ind w:firstLine="440"/>
        <w:rPr>
          <w:rFonts w:ascii="Times New Roman" w:hAnsi="Times New Roman" w:eastAsia="宋体"/>
        </w:rPr>
      </w:pPr>
    </w:p>
    <w:p w14:paraId="4A0F8D0E">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34E436E5">
      <w:pPr>
        <w:ind w:firstLine="440"/>
        <w:rPr>
          <w:rFonts w:ascii="Times New Roman" w:hAnsi="Times New Roman" w:eastAsia="宋体"/>
        </w:rPr>
      </w:pPr>
    </w:p>
    <w:p w14:paraId="1CD070C9">
      <w:pPr>
        <w:ind w:firstLine="440"/>
        <w:rPr>
          <w:rFonts w:ascii="Times New Roman" w:hAnsi="Times New Roman" w:eastAsia="宋体"/>
          <w:b/>
          <w:bCs/>
        </w:rPr>
      </w:pPr>
      <w:r>
        <w:rPr>
          <w:b/>
          <w:bCs/>
        </w:rPr>
        <w:t>Choice Task 3</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663D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3838F89">
            <w:pPr>
              <w:ind w:firstLine="0" w:firstLineChars="0"/>
              <w:rPr>
                <w:b/>
                <w:bCs/>
              </w:rPr>
            </w:pPr>
            <w:r>
              <w:rPr>
                <w:b/>
                <w:bCs/>
              </w:rPr>
              <w:t>Attribute</w:t>
            </w:r>
          </w:p>
        </w:tc>
        <w:tc>
          <w:tcPr>
            <w:tcW w:w="2676" w:type="dxa"/>
            <w:vAlign w:val="center"/>
          </w:tcPr>
          <w:p w14:paraId="69263D4E">
            <w:pPr>
              <w:ind w:firstLine="0" w:firstLineChars="0"/>
              <w:rPr>
                <w:b/>
                <w:bCs/>
              </w:rPr>
            </w:pPr>
            <w:r>
              <w:rPr>
                <w:b/>
                <w:bCs/>
              </w:rPr>
              <w:t>Scenario 1</w:t>
            </w:r>
          </w:p>
        </w:tc>
        <w:tc>
          <w:tcPr>
            <w:tcW w:w="2697" w:type="dxa"/>
            <w:vAlign w:val="center"/>
          </w:tcPr>
          <w:p w14:paraId="7B0ABE90">
            <w:pPr>
              <w:ind w:firstLine="0" w:firstLineChars="0"/>
              <w:rPr>
                <w:b/>
                <w:bCs/>
              </w:rPr>
            </w:pPr>
            <w:r>
              <w:rPr>
                <w:b/>
                <w:bCs/>
              </w:rPr>
              <w:t>Scenario 2</w:t>
            </w:r>
          </w:p>
        </w:tc>
      </w:tr>
      <w:tr w14:paraId="54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60E55396">
            <w:pPr>
              <w:ind w:firstLine="0" w:firstLineChars="0"/>
              <w:rPr>
                <w:b/>
                <w:bCs/>
              </w:rPr>
            </w:pPr>
            <w:r>
              <w:rPr>
                <w:b/>
                <w:bCs/>
              </w:rPr>
              <w:t>Platform Usability</w:t>
            </w:r>
          </w:p>
        </w:tc>
        <w:tc>
          <w:tcPr>
            <w:tcW w:w="2676" w:type="dxa"/>
            <w:vAlign w:val="center"/>
          </w:tcPr>
          <w:p w14:paraId="58C4824C">
            <w:pPr>
              <w:ind w:firstLine="0" w:firstLineChars="0"/>
            </w:pPr>
            <w:r>
              <w:t>Complex</w:t>
            </w:r>
          </w:p>
        </w:tc>
        <w:tc>
          <w:tcPr>
            <w:tcW w:w="2697" w:type="dxa"/>
            <w:vAlign w:val="center"/>
          </w:tcPr>
          <w:p w14:paraId="05C79187">
            <w:pPr>
              <w:ind w:firstLine="0" w:firstLineChars="0"/>
            </w:pPr>
            <w:r>
              <w:t>Simple</w:t>
            </w:r>
          </w:p>
        </w:tc>
      </w:tr>
      <w:tr w14:paraId="00EA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8262F1E">
            <w:pPr>
              <w:ind w:firstLine="0" w:firstLineChars="0"/>
              <w:rPr>
                <w:b/>
                <w:bCs/>
              </w:rPr>
            </w:pPr>
            <w:r>
              <w:rPr>
                <w:b/>
                <w:bCs/>
              </w:rPr>
              <w:t>Physician’s Professional Title</w:t>
            </w:r>
          </w:p>
        </w:tc>
        <w:tc>
          <w:tcPr>
            <w:tcW w:w="2676" w:type="dxa"/>
            <w:vAlign w:val="center"/>
          </w:tcPr>
          <w:p w14:paraId="1BEA6F69">
            <w:pPr>
              <w:ind w:firstLine="0" w:firstLineChars="0"/>
            </w:pPr>
            <w:r>
              <w:t>Chief physician</w:t>
            </w:r>
          </w:p>
        </w:tc>
        <w:tc>
          <w:tcPr>
            <w:tcW w:w="2697" w:type="dxa"/>
            <w:vAlign w:val="center"/>
          </w:tcPr>
          <w:p w14:paraId="0BC0DD00">
            <w:pPr>
              <w:ind w:firstLine="0" w:firstLineChars="0"/>
            </w:pPr>
            <w:r>
              <w:t>Attending physician</w:t>
            </w:r>
          </w:p>
        </w:tc>
      </w:tr>
      <w:tr w14:paraId="0322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504F583A">
            <w:pPr>
              <w:ind w:firstLine="0" w:firstLineChars="0"/>
              <w:rPr>
                <w:b/>
                <w:bCs/>
              </w:rPr>
            </w:pPr>
            <w:r>
              <w:rPr>
                <w:b/>
                <w:bCs/>
              </w:rPr>
              <w:t>Access to EMRs and Test Results</w:t>
            </w:r>
          </w:p>
        </w:tc>
        <w:tc>
          <w:tcPr>
            <w:tcW w:w="2676" w:type="dxa"/>
            <w:vAlign w:val="center"/>
          </w:tcPr>
          <w:p w14:paraId="0EF88815">
            <w:pPr>
              <w:ind w:firstLine="0" w:firstLineChars="0"/>
            </w:pPr>
            <w:r>
              <w:t>Available</w:t>
            </w:r>
          </w:p>
        </w:tc>
        <w:tc>
          <w:tcPr>
            <w:tcW w:w="2697" w:type="dxa"/>
            <w:vAlign w:val="center"/>
          </w:tcPr>
          <w:p w14:paraId="6F8958DB">
            <w:pPr>
              <w:ind w:firstLine="0" w:firstLineChars="0"/>
            </w:pPr>
            <w:r>
              <w:t>Unavailable</w:t>
            </w:r>
          </w:p>
        </w:tc>
      </w:tr>
      <w:tr w14:paraId="33F6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4FFB97C">
            <w:pPr>
              <w:ind w:firstLine="0" w:firstLineChars="0"/>
              <w:rPr>
                <w:b/>
                <w:bCs/>
              </w:rPr>
            </w:pPr>
            <w:r>
              <w:rPr>
                <w:b/>
                <w:bCs/>
              </w:rPr>
              <w:t>Home-monitoring Data Upload with Abnormal-value Alerts</w:t>
            </w:r>
          </w:p>
        </w:tc>
        <w:tc>
          <w:tcPr>
            <w:tcW w:w="2676" w:type="dxa"/>
            <w:vAlign w:val="center"/>
          </w:tcPr>
          <w:p w14:paraId="417BC947">
            <w:pPr>
              <w:ind w:firstLine="0" w:firstLineChars="0"/>
            </w:pPr>
            <w:r>
              <w:t>Available</w:t>
            </w:r>
          </w:p>
        </w:tc>
        <w:tc>
          <w:tcPr>
            <w:tcW w:w="2697" w:type="dxa"/>
            <w:vAlign w:val="center"/>
          </w:tcPr>
          <w:p w14:paraId="44E5839B">
            <w:pPr>
              <w:ind w:firstLine="0" w:firstLineChars="0"/>
            </w:pPr>
            <w:r>
              <w:t>Unavailable</w:t>
            </w:r>
          </w:p>
        </w:tc>
      </w:tr>
      <w:tr w14:paraId="4B12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9EB18A7">
            <w:pPr>
              <w:ind w:firstLine="0" w:firstLineChars="0"/>
              <w:rPr>
                <w:b/>
                <w:bCs/>
              </w:rPr>
            </w:pPr>
            <w:r>
              <w:rPr>
                <w:b/>
                <w:bCs/>
              </w:rPr>
              <w:t>Out-of-pocket Cost</w:t>
            </w:r>
          </w:p>
        </w:tc>
        <w:tc>
          <w:tcPr>
            <w:tcW w:w="2676" w:type="dxa"/>
            <w:vAlign w:val="center"/>
          </w:tcPr>
          <w:p w14:paraId="6B1D6B66">
            <w:pPr>
              <w:ind w:firstLine="0" w:firstLineChars="0"/>
            </w:pPr>
            <w:r>
              <w:t>70</w:t>
            </w:r>
          </w:p>
        </w:tc>
        <w:tc>
          <w:tcPr>
            <w:tcW w:w="2697" w:type="dxa"/>
            <w:vAlign w:val="center"/>
          </w:tcPr>
          <w:p w14:paraId="62AE12C0">
            <w:pPr>
              <w:ind w:firstLine="0" w:firstLineChars="0"/>
            </w:pPr>
            <w:r>
              <w:t>200</w:t>
            </w:r>
          </w:p>
        </w:tc>
      </w:tr>
      <w:tr w14:paraId="125E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6982C14">
            <w:pPr>
              <w:ind w:firstLine="0" w:firstLineChars="0"/>
              <w:rPr>
                <w:b/>
                <w:bCs/>
              </w:rPr>
            </w:pPr>
            <w:r>
              <w:rPr>
                <w:b/>
                <w:bCs/>
              </w:rPr>
              <w:t>Consultation Modality</w:t>
            </w:r>
          </w:p>
        </w:tc>
        <w:tc>
          <w:tcPr>
            <w:tcW w:w="2676" w:type="dxa"/>
            <w:vAlign w:val="center"/>
          </w:tcPr>
          <w:p w14:paraId="66DFAAB1">
            <w:pPr>
              <w:ind w:firstLine="0" w:firstLineChars="0"/>
            </w:pPr>
            <w:r>
              <w:t>Text/image</w:t>
            </w:r>
          </w:p>
        </w:tc>
        <w:tc>
          <w:tcPr>
            <w:tcW w:w="2697" w:type="dxa"/>
            <w:vAlign w:val="center"/>
          </w:tcPr>
          <w:p w14:paraId="2DA447AE">
            <w:pPr>
              <w:ind w:firstLine="0" w:firstLineChars="0"/>
            </w:pPr>
            <w:r>
              <w:t>Audio</w:t>
            </w:r>
          </w:p>
        </w:tc>
      </w:tr>
      <w:tr w14:paraId="2FFA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5912A5C">
            <w:pPr>
              <w:ind w:firstLine="0" w:firstLineChars="0"/>
              <w:rPr>
                <w:b/>
                <w:bCs/>
              </w:rPr>
            </w:pPr>
            <w:r>
              <w:rPr>
                <w:b/>
                <w:bCs/>
              </w:rPr>
              <w:t>Patient Ratings of Physicians</w:t>
            </w:r>
          </w:p>
        </w:tc>
        <w:tc>
          <w:tcPr>
            <w:tcW w:w="2676" w:type="dxa"/>
            <w:vAlign w:val="center"/>
          </w:tcPr>
          <w:p w14:paraId="3D12FBE4">
            <w:pPr>
              <w:ind w:firstLine="0" w:firstLineChars="0"/>
            </w:pPr>
            <w:r>
              <w:t>Unfavorable</w:t>
            </w:r>
          </w:p>
        </w:tc>
        <w:tc>
          <w:tcPr>
            <w:tcW w:w="2697" w:type="dxa"/>
            <w:vAlign w:val="center"/>
          </w:tcPr>
          <w:p w14:paraId="1C5625F5">
            <w:pPr>
              <w:ind w:firstLine="0" w:firstLineChars="0"/>
            </w:pPr>
            <w:r>
              <w:t>Favorable</w:t>
            </w:r>
          </w:p>
        </w:tc>
      </w:tr>
    </w:tbl>
    <w:p w14:paraId="28335361">
      <w:pPr>
        <w:ind w:firstLine="440"/>
        <w:rPr>
          <w:rFonts w:ascii="Times New Roman" w:hAnsi="Times New Roman" w:eastAsia="宋体"/>
        </w:rPr>
      </w:pPr>
      <w:r>
        <w:rPr>
          <w:rFonts w:ascii="Times New Roman" w:hAnsi="Times New Roman" w:eastAsia="宋体" w:cs="PMingLiU"/>
        </w:rPr>
        <w:t>Which of the two service scenarios would you prefer?</w:t>
      </w:r>
    </w:p>
    <w:p w14:paraId="541283A2">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59827F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550BE0F">
            <w:pPr>
              <w:ind w:firstLine="440"/>
            </w:pPr>
            <w:r>
              <w:t>○ Scenario 1</w:t>
            </w:r>
          </w:p>
        </w:tc>
      </w:tr>
      <w:tr w14:paraId="2B7CBB4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19429C8E">
            <w:pPr>
              <w:ind w:firstLine="440"/>
            </w:pPr>
            <w:r>
              <w:t>○ Scenario 2</w:t>
            </w:r>
          </w:p>
        </w:tc>
      </w:tr>
    </w:tbl>
    <w:p w14:paraId="6B29FF90">
      <w:pPr>
        <w:ind w:firstLine="440"/>
        <w:rPr>
          <w:rFonts w:ascii="Times New Roman" w:hAnsi="Times New Roman" w:eastAsia="宋体"/>
        </w:rPr>
      </w:pPr>
    </w:p>
    <w:p w14:paraId="453E36EA">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105028EF">
      <w:pPr>
        <w:ind w:firstLine="440"/>
        <w:rPr>
          <w:rFonts w:ascii="Times New Roman" w:hAnsi="Times New Roman" w:eastAsia="宋体"/>
        </w:rPr>
      </w:pPr>
    </w:p>
    <w:p w14:paraId="4C0CA413">
      <w:pPr>
        <w:ind w:firstLine="440"/>
        <w:rPr>
          <w:rFonts w:ascii="Times New Roman" w:hAnsi="Times New Roman" w:eastAsia="宋体"/>
          <w:b/>
          <w:bCs/>
        </w:rPr>
      </w:pPr>
      <w:r>
        <w:rPr>
          <w:b/>
          <w:bCs/>
        </w:rPr>
        <w:t>Choice Task 4</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2A1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4123" w:type="dxa"/>
            <w:vAlign w:val="center"/>
          </w:tcPr>
          <w:p w14:paraId="1BFF5BE0">
            <w:pPr>
              <w:ind w:firstLine="0" w:firstLineChars="0"/>
              <w:rPr>
                <w:b/>
                <w:bCs/>
              </w:rPr>
            </w:pPr>
            <w:r>
              <w:rPr>
                <w:b/>
                <w:bCs/>
              </w:rPr>
              <w:t>Attribute</w:t>
            </w:r>
          </w:p>
        </w:tc>
        <w:tc>
          <w:tcPr>
            <w:tcW w:w="2676" w:type="dxa"/>
            <w:vAlign w:val="center"/>
          </w:tcPr>
          <w:p w14:paraId="2E74543A">
            <w:pPr>
              <w:ind w:firstLine="0" w:firstLineChars="0"/>
              <w:rPr>
                <w:b/>
                <w:bCs/>
              </w:rPr>
            </w:pPr>
            <w:r>
              <w:rPr>
                <w:b/>
                <w:bCs/>
              </w:rPr>
              <w:t>Scenario 1</w:t>
            </w:r>
          </w:p>
        </w:tc>
        <w:tc>
          <w:tcPr>
            <w:tcW w:w="2697" w:type="dxa"/>
            <w:vAlign w:val="center"/>
          </w:tcPr>
          <w:p w14:paraId="3FD00339">
            <w:pPr>
              <w:ind w:firstLine="0" w:firstLineChars="0"/>
              <w:rPr>
                <w:b/>
                <w:bCs/>
              </w:rPr>
            </w:pPr>
            <w:r>
              <w:rPr>
                <w:b/>
                <w:bCs/>
              </w:rPr>
              <w:t>Scenario 2</w:t>
            </w:r>
          </w:p>
        </w:tc>
      </w:tr>
      <w:tr w14:paraId="68FA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0520BFE0">
            <w:pPr>
              <w:ind w:firstLine="0" w:firstLineChars="0"/>
              <w:rPr>
                <w:b/>
                <w:bCs/>
              </w:rPr>
            </w:pPr>
            <w:r>
              <w:rPr>
                <w:b/>
                <w:bCs/>
              </w:rPr>
              <w:t>Platform Usability</w:t>
            </w:r>
          </w:p>
        </w:tc>
        <w:tc>
          <w:tcPr>
            <w:tcW w:w="2676" w:type="dxa"/>
            <w:vAlign w:val="center"/>
          </w:tcPr>
          <w:p w14:paraId="546DAE85">
            <w:pPr>
              <w:ind w:firstLine="0" w:firstLineChars="0"/>
            </w:pPr>
            <w:r>
              <w:t>Complex</w:t>
            </w:r>
          </w:p>
        </w:tc>
        <w:tc>
          <w:tcPr>
            <w:tcW w:w="2697" w:type="dxa"/>
            <w:vAlign w:val="center"/>
          </w:tcPr>
          <w:p w14:paraId="0ECCFC5C">
            <w:pPr>
              <w:ind w:firstLine="0" w:firstLineChars="0"/>
            </w:pPr>
            <w:r>
              <w:t>Simple</w:t>
            </w:r>
          </w:p>
        </w:tc>
      </w:tr>
      <w:tr w14:paraId="396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DA9B4E7">
            <w:pPr>
              <w:ind w:firstLine="0" w:firstLineChars="0"/>
              <w:rPr>
                <w:b/>
                <w:bCs/>
              </w:rPr>
            </w:pPr>
            <w:r>
              <w:rPr>
                <w:b/>
                <w:bCs/>
              </w:rPr>
              <w:t>Physician’s Professional Title</w:t>
            </w:r>
          </w:p>
        </w:tc>
        <w:tc>
          <w:tcPr>
            <w:tcW w:w="2676" w:type="dxa"/>
            <w:vAlign w:val="center"/>
          </w:tcPr>
          <w:p w14:paraId="528DED84">
            <w:pPr>
              <w:ind w:firstLine="0" w:firstLineChars="0"/>
            </w:pPr>
            <w:r>
              <w:t>Attending physician</w:t>
            </w:r>
          </w:p>
        </w:tc>
        <w:tc>
          <w:tcPr>
            <w:tcW w:w="2697" w:type="dxa"/>
            <w:vAlign w:val="center"/>
          </w:tcPr>
          <w:p w14:paraId="29DDB480">
            <w:pPr>
              <w:ind w:firstLine="0" w:firstLineChars="0"/>
            </w:pPr>
            <w:r>
              <w:t>Associate chief physician</w:t>
            </w:r>
          </w:p>
        </w:tc>
      </w:tr>
      <w:tr w14:paraId="343B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0D2E5673">
            <w:pPr>
              <w:ind w:firstLine="0" w:firstLineChars="0"/>
              <w:rPr>
                <w:b/>
                <w:bCs/>
              </w:rPr>
            </w:pPr>
            <w:r>
              <w:rPr>
                <w:b/>
                <w:bCs/>
              </w:rPr>
              <w:t>Access to EMRs and Test Results</w:t>
            </w:r>
          </w:p>
        </w:tc>
        <w:tc>
          <w:tcPr>
            <w:tcW w:w="2676" w:type="dxa"/>
            <w:vAlign w:val="center"/>
          </w:tcPr>
          <w:p w14:paraId="45B72888">
            <w:pPr>
              <w:ind w:firstLine="0" w:firstLineChars="0"/>
            </w:pPr>
            <w:r>
              <w:t>Available</w:t>
            </w:r>
          </w:p>
        </w:tc>
        <w:tc>
          <w:tcPr>
            <w:tcW w:w="2697" w:type="dxa"/>
            <w:vAlign w:val="center"/>
          </w:tcPr>
          <w:p w14:paraId="1E9AD06F">
            <w:pPr>
              <w:ind w:firstLine="0" w:firstLineChars="0"/>
            </w:pPr>
            <w:r>
              <w:t>Unavailable</w:t>
            </w:r>
          </w:p>
        </w:tc>
      </w:tr>
      <w:tr w14:paraId="5424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6E72918">
            <w:pPr>
              <w:ind w:firstLine="0" w:firstLineChars="0"/>
              <w:rPr>
                <w:b/>
                <w:bCs/>
              </w:rPr>
            </w:pPr>
            <w:r>
              <w:rPr>
                <w:b/>
                <w:bCs/>
              </w:rPr>
              <w:t>Home-monitoring Data Upload with Abnormal-value Alerts</w:t>
            </w:r>
          </w:p>
        </w:tc>
        <w:tc>
          <w:tcPr>
            <w:tcW w:w="2676" w:type="dxa"/>
            <w:vAlign w:val="center"/>
          </w:tcPr>
          <w:p w14:paraId="7D206784">
            <w:pPr>
              <w:ind w:firstLine="0" w:firstLineChars="0"/>
            </w:pPr>
            <w:r>
              <w:t>Available</w:t>
            </w:r>
          </w:p>
        </w:tc>
        <w:tc>
          <w:tcPr>
            <w:tcW w:w="2697" w:type="dxa"/>
            <w:vAlign w:val="center"/>
          </w:tcPr>
          <w:p w14:paraId="5F301F13">
            <w:pPr>
              <w:ind w:firstLine="0" w:firstLineChars="0"/>
            </w:pPr>
            <w:r>
              <w:t>Unavailable</w:t>
            </w:r>
          </w:p>
        </w:tc>
      </w:tr>
      <w:tr w14:paraId="0B4F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9954474">
            <w:pPr>
              <w:ind w:firstLine="0" w:firstLineChars="0"/>
              <w:rPr>
                <w:b/>
                <w:bCs/>
              </w:rPr>
            </w:pPr>
            <w:r>
              <w:rPr>
                <w:b/>
                <w:bCs/>
              </w:rPr>
              <w:t>Out-of-pocket Cost</w:t>
            </w:r>
          </w:p>
        </w:tc>
        <w:tc>
          <w:tcPr>
            <w:tcW w:w="2676" w:type="dxa"/>
            <w:vAlign w:val="center"/>
          </w:tcPr>
          <w:p w14:paraId="5E6FEEEE">
            <w:pPr>
              <w:ind w:firstLine="0" w:firstLineChars="0"/>
            </w:pPr>
            <w:r>
              <w:t>10</w:t>
            </w:r>
          </w:p>
        </w:tc>
        <w:tc>
          <w:tcPr>
            <w:tcW w:w="2697" w:type="dxa"/>
            <w:vAlign w:val="center"/>
          </w:tcPr>
          <w:p w14:paraId="072E03AB">
            <w:pPr>
              <w:ind w:firstLine="0" w:firstLineChars="0"/>
            </w:pPr>
            <w:r>
              <w:t>200</w:t>
            </w:r>
          </w:p>
        </w:tc>
      </w:tr>
      <w:tr w14:paraId="4E0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38DA0AB">
            <w:pPr>
              <w:ind w:firstLine="0" w:firstLineChars="0"/>
              <w:rPr>
                <w:b/>
                <w:bCs/>
              </w:rPr>
            </w:pPr>
            <w:r>
              <w:rPr>
                <w:b/>
                <w:bCs/>
              </w:rPr>
              <w:t>Consultation Modality</w:t>
            </w:r>
          </w:p>
        </w:tc>
        <w:tc>
          <w:tcPr>
            <w:tcW w:w="2676" w:type="dxa"/>
            <w:vAlign w:val="center"/>
          </w:tcPr>
          <w:p w14:paraId="6B597073">
            <w:pPr>
              <w:ind w:firstLine="0" w:firstLineChars="0"/>
            </w:pPr>
            <w:r>
              <w:t>Video</w:t>
            </w:r>
          </w:p>
        </w:tc>
        <w:tc>
          <w:tcPr>
            <w:tcW w:w="2697" w:type="dxa"/>
            <w:vAlign w:val="center"/>
          </w:tcPr>
          <w:p w14:paraId="613BCBAF">
            <w:pPr>
              <w:ind w:firstLine="0" w:firstLineChars="0"/>
            </w:pPr>
            <w:r>
              <w:t>Text/image</w:t>
            </w:r>
          </w:p>
        </w:tc>
      </w:tr>
      <w:tr w14:paraId="1E91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9D1DD13">
            <w:pPr>
              <w:ind w:firstLine="0" w:firstLineChars="0"/>
              <w:rPr>
                <w:b/>
                <w:bCs/>
              </w:rPr>
            </w:pPr>
            <w:r>
              <w:rPr>
                <w:b/>
                <w:bCs/>
              </w:rPr>
              <w:t>Patient Ratings of Physicians</w:t>
            </w:r>
          </w:p>
        </w:tc>
        <w:tc>
          <w:tcPr>
            <w:tcW w:w="2676" w:type="dxa"/>
            <w:vAlign w:val="center"/>
          </w:tcPr>
          <w:p w14:paraId="431AE81C">
            <w:pPr>
              <w:ind w:firstLine="0" w:firstLineChars="0"/>
            </w:pPr>
            <w:r>
              <w:t>Unfavorable</w:t>
            </w:r>
          </w:p>
        </w:tc>
        <w:tc>
          <w:tcPr>
            <w:tcW w:w="2697" w:type="dxa"/>
            <w:vAlign w:val="center"/>
          </w:tcPr>
          <w:p w14:paraId="7A475B93">
            <w:pPr>
              <w:ind w:firstLine="0" w:firstLineChars="0"/>
            </w:pPr>
            <w:r>
              <w:t>Favorable</w:t>
            </w:r>
          </w:p>
        </w:tc>
      </w:tr>
    </w:tbl>
    <w:p w14:paraId="28E4159F">
      <w:pPr>
        <w:ind w:firstLine="440"/>
        <w:rPr>
          <w:rFonts w:ascii="Times New Roman" w:hAnsi="Times New Roman" w:eastAsia="宋体"/>
        </w:rPr>
      </w:pPr>
      <w:r>
        <w:rPr>
          <w:rFonts w:ascii="Times New Roman" w:hAnsi="Times New Roman" w:eastAsia="宋体" w:cs="PMingLiU"/>
        </w:rPr>
        <w:t>Which of the two service scenarios would you prefer?</w:t>
      </w:r>
    </w:p>
    <w:p w14:paraId="511E4B61">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097368A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23EACAF">
            <w:pPr>
              <w:ind w:firstLine="440"/>
            </w:pPr>
            <w:r>
              <w:t>○ Scenario 1</w:t>
            </w:r>
          </w:p>
        </w:tc>
      </w:tr>
      <w:tr w14:paraId="70538FA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B838A0B">
            <w:pPr>
              <w:ind w:firstLine="440"/>
            </w:pPr>
            <w:r>
              <w:t>○ Scenario 2</w:t>
            </w:r>
          </w:p>
        </w:tc>
      </w:tr>
    </w:tbl>
    <w:p w14:paraId="50B9DFD7">
      <w:pPr>
        <w:ind w:firstLine="440"/>
        <w:rPr>
          <w:rFonts w:ascii="Times New Roman" w:hAnsi="Times New Roman" w:eastAsia="宋体"/>
        </w:rPr>
      </w:pPr>
    </w:p>
    <w:p w14:paraId="05CD188C">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4746DCF7">
      <w:pPr>
        <w:ind w:firstLine="440"/>
        <w:rPr>
          <w:rFonts w:ascii="Times New Roman" w:hAnsi="Times New Roman" w:eastAsia="宋体"/>
        </w:rPr>
      </w:pPr>
    </w:p>
    <w:p w14:paraId="45F19D77">
      <w:pPr>
        <w:ind w:firstLine="440"/>
        <w:rPr>
          <w:rFonts w:ascii="Times New Roman" w:hAnsi="Times New Roman" w:eastAsia="宋体"/>
          <w:b/>
          <w:bCs/>
        </w:rPr>
      </w:pPr>
      <w:r>
        <w:rPr>
          <w:b/>
          <w:bCs/>
        </w:rPr>
        <w:t>Choice Task 5</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4D95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132C8DA">
            <w:pPr>
              <w:ind w:firstLine="0" w:firstLineChars="0"/>
              <w:rPr>
                <w:b/>
                <w:bCs/>
              </w:rPr>
            </w:pPr>
            <w:r>
              <w:rPr>
                <w:b/>
                <w:bCs/>
              </w:rPr>
              <w:t>Attribute</w:t>
            </w:r>
          </w:p>
        </w:tc>
        <w:tc>
          <w:tcPr>
            <w:tcW w:w="2676" w:type="dxa"/>
            <w:vAlign w:val="center"/>
          </w:tcPr>
          <w:p w14:paraId="74503F3D">
            <w:pPr>
              <w:ind w:firstLine="0" w:firstLineChars="0"/>
              <w:rPr>
                <w:b/>
                <w:bCs/>
              </w:rPr>
            </w:pPr>
            <w:r>
              <w:rPr>
                <w:b/>
                <w:bCs/>
              </w:rPr>
              <w:t>Scenario 1</w:t>
            </w:r>
          </w:p>
        </w:tc>
        <w:tc>
          <w:tcPr>
            <w:tcW w:w="2697" w:type="dxa"/>
            <w:vAlign w:val="center"/>
          </w:tcPr>
          <w:p w14:paraId="45970484">
            <w:pPr>
              <w:ind w:firstLine="0" w:firstLineChars="0"/>
              <w:rPr>
                <w:b/>
                <w:bCs/>
              </w:rPr>
            </w:pPr>
            <w:r>
              <w:rPr>
                <w:b/>
                <w:bCs/>
              </w:rPr>
              <w:t>Scenario 2</w:t>
            </w:r>
          </w:p>
        </w:tc>
      </w:tr>
      <w:tr w14:paraId="1941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6ACB25EB">
            <w:pPr>
              <w:ind w:firstLine="0" w:firstLineChars="0"/>
              <w:rPr>
                <w:b/>
                <w:bCs/>
              </w:rPr>
            </w:pPr>
            <w:r>
              <w:rPr>
                <w:b/>
                <w:bCs/>
              </w:rPr>
              <w:t>Platform Usability</w:t>
            </w:r>
          </w:p>
        </w:tc>
        <w:tc>
          <w:tcPr>
            <w:tcW w:w="2676" w:type="dxa"/>
            <w:vAlign w:val="center"/>
          </w:tcPr>
          <w:p w14:paraId="0E7A8A9B">
            <w:pPr>
              <w:ind w:firstLine="0" w:firstLineChars="0"/>
            </w:pPr>
            <w:r>
              <w:t>Complex</w:t>
            </w:r>
          </w:p>
        </w:tc>
        <w:tc>
          <w:tcPr>
            <w:tcW w:w="2697" w:type="dxa"/>
            <w:vAlign w:val="center"/>
          </w:tcPr>
          <w:p w14:paraId="0E2414E2">
            <w:pPr>
              <w:ind w:firstLine="0" w:firstLineChars="0"/>
            </w:pPr>
            <w:r>
              <w:t>Simple</w:t>
            </w:r>
          </w:p>
        </w:tc>
      </w:tr>
      <w:tr w14:paraId="6F1D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E777742">
            <w:pPr>
              <w:ind w:firstLine="0" w:firstLineChars="0"/>
              <w:rPr>
                <w:b/>
                <w:bCs/>
              </w:rPr>
            </w:pPr>
            <w:r>
              <w:rPr>
                <w:b/>
                <w:bCs/>
              </w:rPr>
              <w:t>Physician’s Professional Title</w:t>
            </w:r>
          </w:p>
        </w:tc>
        <w:tc>
          <w:tcPr>
            <w:tcW w:w="2676" w:type="dxa"/>
            <w:vAlign w:val="center"/>
          </w:tcPr>
          <w:p w14:paraId="1826E051">
            <w:pPr>
              <w:ind w:firstLine="0" w:firstLineChars="0"/>
            </w:pPr>
            <w:r>
              <w:t>Chief physician</w:t>
            </w:r>
          </w:p>
        </w:tc>
        <w:tc>
          <w:tcPr>
            <w:tcW w:w="2697" w:type="dxa"/>
            <w:vAlign w:val="center"/>
          </w:tcPr>
          <w:p w14:paraId="267845E4">
            <w:pPr>
              <w:ind w:firstLine="0" w:firstLineChars="0"/>
            </w:pPr>
            <w:r>
              <w:t>Associate chief physician</w:t>
            </w:r>
          </w:p>
        </w:tc>
      </w:tr>
      <w:tr w14:paraId="3927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6B1BED60">
            <w:pPr>
              <w:ind w:firstLine="0" w:firstLineChars="0"/>
              <w:rPr>
                <w:b/>
                <w:bCs/>
              </w:rPr>
            </w:pPr>
            <w:r>
              <w:rPr>
                <w:b/>
                <w:bCs/>
              </w:rPr>
              <w:t>Access to EMRs and Test Results</w:t>
            </w:r>
          </w:p>
        </w:tc>
        <w:tc>
          <w:tcPr>
            <w:tcW w:w="2676" w:type="dxa"/>
            <w:vAlign w:val="center"/>
          </w:tcPr>
          <w:p w14:paraId="296E6EBE">
            <w:pPr>
              <w:ind w:firstLine="0" w:firstLineChars="0"/>
            </w:pPr>
            <w:r>
              <w:t>Unavailable</w:t>
            </w:r>
          </w:p>
        </w:tc>
        <w:tc>
          <w:tcPr>
            <w:tcW w:w="2697" w:type="dxa"/>
            <w:vAlign w:val="center"/>
          </w:tcPr>
          <w:p w14:paraId="0C9B3409">
            <w:pPr>
              <w:ind w:firstLine="0" w:firstLineChars="0"/>
            </w:pPr>
            <w:r>
              <w:t>Available</w:t>
            </w:r>
          </w:p>
        </w:tc>
      </w:tr>
      <w:tr w14:paraId="16CA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DF7EDCA">
            <w:pPr>
              <w:ind w:firstLine="0" w:firstLineChars="0"/>
              <w:rPr>
                <w:b/>
                <w:bCs/>
              </w:rPr>
            </w:pPr>
            <w:r>
              <w:rPr>
                <w:b/>
                <w:bCs/>
              </w:rPr>
              <w:t>Home-monitoring Data Upload with Abnormal-value Alerts</w:t>
            </w:r>
          </w:p>
        </w:tc>
        <w:tc>
          <w:tcPr>
            <w:tcW w:w="2676" w:type="dxa"/>
            <w:vAlign w:val="center"/>
          </w:tcPr>
          <w:p w14:paraId="3B6A378C">
            <w:pPr>
              <w:ind w:firstLine="0" w:firstLineChars="0"/>
            </w:pPr>
            <w:r>
              <w:t>Unavailable</w:t>
            </w:r>
          </w:p>
        </w:tc>
        <w:tc>
          <w:tcPr>
            <w:tcW w:w="2697" w:type="dxa"/>
            <w:vAlign w:val="center"/>
          </w:tcPr>
          <w:p w14:paraId="74E1D58A">
            <w:pPr>
              <w:ind w:firstLine="0" w:firstLineChars="0"/>
            </w:pPr>
            <w:r>
              <w:t>Available</w:t>
            </w:r>
          </w:p>
        </w:tc>
      </w:tr>
      <w:tr w14:paraId="14C3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0790AE3">
            <w:pPr>
              <w:ind w:firstLine="0" w:firstLineChars="0"/>
              <w:rPr>
                <w:b/>
                <w:bCs/>
              </w:rPr>
            </w:pPr>
            <w:r>
              <w:rPr>
                <w:b/>
                <w:bCs/>
              </w:rPr>
              <w:t>Out-of-pocket Cost</w:t>
            </w:r>
          </w:p>
        </w:tc>
        <w:tc>
          <w:tcPr>
            <w:tcW w:w="2676" w:type="dxa"/>
            <w:vAlign w:val="center"/>
          </w:tcPr>
          <w:p w14:paraId="1EA391EA">
            <w:pPr>
              <w:ind w:firstLine="0" w:firstLineChars="0"/>
            </w:pPr>
            <w:r>
              <w:t>200</w:t>
            </w:r>
          </w:p>
        </w:tc>
        <w:tc>
          <w:tcPr>
            <w:tcW w:w="2697" w:type="dxa"/>
            <w:vAlign w:val="center"/>
          </w:tcPr>
          <w:p w14:paraId="0421839F">
            <w:pPr>
              <w:ind w:firstLine="0" w:firstLineChars="0"/>
            </w:pPr>
            <w:r>
              <w:t>1000</w:t>
            </w:r>
          </w:p>
        </w:tc>
      </w:tr>
      <w:tr w14:paraId="4E9C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AF34CC7">
            <w:pPr>
              <w:ind w:firstLine="0" w:firstLineChars="0"/>
              <w:rPr>
                <w:b/>
                <w:bCs/>
              </w:rPr>
            </w:pPr>
            <w:r>
              <w:rPr>
                <w:b/>
                <w:bCs/>
              </w:rPr>
              <w:t>Consultation Modality</w:t>
            </w:r>
          </w:p>
        </w:tc>
        <w:tc>
          <w:tcPr>
            <w:tcW w:w="2676" w:type="dxa"/>
            <w:vAlign w:val="center"/>
          </w:tcPr>
          <w:p w14:paraId="02D52418">
            <w:pPr>
              <w:ind w:firstLine="0" w:firstLineChars="0"/>
            </w:pPr>
            <w:r>
              <w:t>Video</w:t>
            </w:r>
          </w:p>
        </w:tc>
        <w:tc>
          <w:tcPr>
            <w:tcW w:w="2697" w:type="dxa"/>
            <w:vAlign w:val="center"/>
          </w:tcPr>
          <w:p w14:paraId="45D6703B">
            <w:pPr>
              <w:ind w:firstLine="0" w:firstLineChars="0"/>
            </w:pPr>
            <w:r>
              <w:t>Text/image</w:t>
            </w:r>
          </w:p>
        </w:tc>
      </w:tr>
      <w:tr w14:paraId="0173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E5599BC">
            <w:pPr>
              <w:ind w:firstLine="0" w:firstLineChars="0"/>
              <w:rPr>
                <w:b/>
                <w:bCs/>
              </w:rPr>
            </w:pPr>
            <w:r>
              <w:rPr>
                <w:b/>
                <w:bCs/>
              </w:rPr>
              <w:t>Patient Ratings of Physicians</w:t>
            </w:r>
          </w:p>
        </w:tc>
        <w:tc>
          <w:tcPr>
            <w:tcW w:w="2676" w:type="dxa"/>
            <w:vAlign w:val="center"/>
          </w:tcPr>
          <w:p w14:paraId="14F7B045">
            <w:pPr>
              <w:ind w:firstLine="0" w:firstLineChars="0"/>
            </w:pPr>
            <w:r>
              <w:t>Unfavorable</w:t>
            </w:r>
          </w:p>
        </w:tc>
        <w:tc>
          <w:tcPr>
            <w:tcW w:w="2697" w:type="dxa"/>
            <w:vAlign w:val="center"/>
          </w:tcPr>
          <w:p w14:paraId="7D31FAEA">
            <w:pPr>
              <w:ind w:firstLine="0" w:firstLineChars="0"/>
            </w:pPr>
            <w:r>
              <w:t>Favorable</w:t>
            </w:r>
          </w:p>
        </w:tc>
      </w:tr>
    </w:tbl>
    <w:p w14:paraId="7468FBB4">
      <w:pPr>
        <w:ind w:firstLine="440"/>
        <w:rPr>
          <w:rFonts w:ascii="Times New Roman" w:hAnsi="Times New Roman" w:eastAsia="宋体"/>
        </w:rPr>
      </w:pPr>
      <w:r>
        <w:rPr>
          <w:rFonts w:ascii="Times New Roman" w:hAnsi="Times New Roman" w:eastAsia="宋体" w:cs="PMingLiU"/>
        </w:rPr>
        <w:t>Which of the two service scenarios would you prefer?</w:t>
      </w:r>
    </w:p>
    <w:p w14:paraId="7A8D1A5A">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2EC9ECF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238F98A">
            <w:pPr>
              <w:ind w:firstLine="440"/>
            </w:pPr>
            <w:r>
              <w:t>○ Scenario 1</w:t>
            </w:r>
          </w:p>
        </w:tc>
      </w:tr>
      <w:tr w14:paraId="1E1A7CC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39389CF">
            <w:pPr>
              <w:ind w:firstLine="440"/>
            </w:pPr>
            <w:r>
              <w:t>○ Scenario 2</w:t>
            </w:r>
          </w:p>
        </w:tc>
      </w:tr>
    </w:tbl>
    <w:p w14:paraId="7931A911">
      <w:pPr>
        <w:ind w:firstLine="440"/>
        <w:rPr>
          <w:rFonts w:ascii="Times New Roman" w:hAnsi="Times New Roman" w:eastAsia="宋体"/>
        </w:rPr>
      </w:pPr>
    </w:p>
    <w:p w14:paraId="012FFC06">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64B8C028">
      <w:pPr>
        <w:ind w:firstLine="440"/>
        <w:rPr>
          <w:rFonts w:ascii="Times New Roman" w:hAnsi="Times New Roman" w:eastAsia="宋体"/>
        </w:rPr>
      </w:pPr>
    </w:p>
    <w:p w14:paraId="541FF48A">
      <w:pPr>
        <w:ind w:firstLine="440"/>
        <w:rPr>
          <w:rFonts w:ascii="Times New Roman" w:hAnsi="Times New Roman" w:eastAsia="宋体"/>
          <w:b/>
          <w:bCs/>
        </w:rPr>
      </w:pPr>
      <w:r>
        <w:rPr>
          <w:b/>
          <w:bCs/>
        </w:rPr>
        <w:t>Choice Task 6</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459A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8F52933">
            <w:pPr>
              <w:ind w:firstLine="0" w:firstLineChars="0"/>
              <w:rPr>
                <w:b/>
                <w:bCs/>
              </w:rPr>
            </w:pPr>
            <w:r>
              <w:rPr>
                <w:b/>
                <w:bCs/>
              </w:rPr>
              <w:t>Attribute</w:t>
            </w:r>
          </w:p>
        </w:tc>
        <w:tc>
          <w:tcPr>
            <w:tcW w:w="2676" w:type="dxa"/>
            <w:vAlign w:val="center"/>
          </w:tcPr>
          <w:p w14:paraId="203A7161">
            <w:pPr>
              <w:ind w:firstLine="0" w:firstLineChars="0"/>
              <w:rPr>
                <w:b/>
                <w:bCs/>
              </w:rPr>
            </w:pPr>
            <w:r>
              <w:rPr>
                <w:b/>
                <w:bCs/>
              </w:rPr>
              <w:t>Scenario 1</w:t>
            </w:r>
          </w:p>
        </w:tc>
        <w:tc>
          <w:tcPr>
            <w:tcW w:w="2697" w:type="dxa"/>
            <w:vAlign w:val="center"/>
          </w:tcPr>
          <w:p w14:paraId="7D1C66A2">
            <w:pPr>
              <w:ind w:firstLine="0" w:firstLineChars="0"/>
              <w:rPr>
                <w:b/>
                <w:bCs/>
              </w:rPr>
            </w:pPr>
            <w:r>
              <w:rPr>
                <w:b/>
                <w:bCs/>
              </w:rPr>
              <w:t>Scenario 2</w:t>
            </w:r>
          </w:p>
        </w:tc>
      </w:tr>
      <w:tr w14:paraId="3241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4C2B325A">
            <w:pPr>
              <w:ind w:firstLine="0" w:firstLineChars="0"/>
              <w:rPr>
                <w:b/>
                <w:bCs/>
              </w:rPr>
            </w:pPr>
            <w:r>
              <w:rPr>
                <w:b/>
                <w:bCs/>
              </w:rPr>
              <w:t>Platform Usability</w:t>
            </w:r>
          </w:p>
        </w:tc>
        <w:tc>
          <w:tcPr>
            <w:tcW w:w="2676" w:type="dxa"/>
            <w:vAlign w:val="center"/>
          </w:tcPr>
          <w:p w14:paraId="30379272">
            <w:pPr>
              <w:ind w:firstLine="0" w:firstLineChars="0"/>
            </w:pPr>
            <w:r>
              <w:t>Simple</w:t>
            </w:r>
          </w:p>
        </w:tc>
        <w:tc>
          <w:tcPr>
            <w:tcW w:w="2697" w:type="dxa"/>
            <w:vAlign w:val="center"/>
          </w:tcPr>
          <w:p w14:paraId="5EF9DA88">
            <w:pPr>
              <w:ind w:firstLine="0" w:firstLineChars="0"/>
            </w:pPr>
            <w:r>
              <w:t>Complex</w:t>
            </w:r>
          </w:p>
        </w:tc>
      </w:tr>
      <w:tr w14:paraId="553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4D7A6BD">
            <w:pPr>
              <w:ind w:firstLine="0" w:firstLineChars="0"/>
              <w:rPr>
                <w:b/>
                <w:bCs/>
              </w:rPr>
            </w:pPr>
            <w:r>
              <w:rPr>
                <w:b/>
                <w:bCs/>
              </w:rPr>
              <w:t>Physician’s Professional Title</w:t>
            </w:r>
          </w:p>
        </w:tc>
        <w:tc>
          <w:tcPr>
            <w:tcW w:w="2676" w:type="dxa"/>
            <w:vAlign w:val="center"/>
          </w:tcPr>
          <w:p w14:paraId="30246EBD">
            <w:pPr>
              <w:ind w:firstLine="0" w:firstLineChars="0"/>
            </w:pPr>
            <w:r>
              <w:t>Associate chief physician</w:t>
            </w:r>
          </w:p>
        </w:tc>
        <w:tc>
          <w:tcPr>
            <w:tcW w:w="2697" w:type="dxa"/>
            <w:vAlign w:val="center"/>
          </w:tcPr>
          <w:p w14:paraId="00B9067B">
            <w:pPr>
              <w:ind w:firstLine="0" w:firstLineChars="0"/>
            </w:pPr>
            <w:r>
              <w:t>Chief physician</w:t>
            </w:r>
          </w:p>
        </w:tc>
      </w:tr>
      <w:tr w14:paraId="13C6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384A7045">
            <w:pPr>
              <w:ind w:firstLine="0" w:firstLineChars="0"/>
              <w:rPr>
                <w:b/>
                <w:bCs/>
              </w:rPr>
            </w:pPr>
            <w:r>
              <w:rPr>
                <w:b/>
                <w:bCs/>
              </w:rPr>
              <w:t>Access to EMRs and Test Results</w:t>
            </w:r>
          </w:p>
        </w:tc>
        <w:tc>
          <w:tcPr>
            <w:tcW w:w="2676" w:type="dxa"/>
            <w:vAlign w:val="center"/>
          </w:tcPr>
          <w:p w14:paraId="1AC1C7BB">
            <w:pPr>
              <w:ind w:firstLine="0" w:firstLineChars="0"/>
            </w:pPr>
            <w:r>
              <w:t>Unavailable</w:t>
            </w:r>
          </w:p>
        </w:tc>
        <w:tc>
          <w:tcPr>
            <w:tcW w:w="2697" w:type="dxa"/>
            <w:vAlign w:val="center"/>
          </w:tcPr>
          <w:p w14:paraId="17182169">
            <w:pPr>
              <w:ind w:firstLine="0" w:firstLineChars="0"/>
            </w:pPr>
            <w:r>
              <w:t>Available</w:t>
            </w:r>
          </w:p>
        </w:tc>
      </w:tr>
      <w:tr w14:paraId="7CCA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EBA9C01">
            <w:pPr>
              <w:ind w:firstLine="0" w:firstLineChars="0"/>
              <w:rPr>
                <w:b/>
                <w:bCs/>
              </w:rPr>
            </w:pPr>
            <w:r>
              <w:rPr>
                <w:b/>
                <w:bCs/>
              </w:rPr>
              <w:t>Home-monitoring Data Upload with Abnormal-value Alerts</w:t>
            </w:r>
          </w:p>
        </w:tc>
        <w:tc>
          <w:tcPr>
            <w:tcW w:w="2676" w:type="dxa"/>
            <w:vAlign w:val="center"/>
          </w:tcPr>
          <w:p w14:paraId="17FF9820">
            <w:pPr>
              <w:ind w:firstLine="0" w:firstLineChars="0"/>
            </w:pPr>
            <w:r>
              <w:t>Available</w:t>
            </w:r>
          </w:p>
        </w:tc>
        <w:tc>
          <w:tcPr>
            <w:tcW w:w="2697" w:type="dxa"/>
            <w:vAlign w:val="center"/>
          </w:tcPr>
          <w:p w14:paraId="437BBB39">
            <w:pPr>
              <w:ind w:firstLine="0" w:firstLineChars="0"/>
            </w:pPr>
            <w:r>
              <w:t>Unavailable</w:t>
            </w:r>
          </w:p>
        </w:tc>
      </w:tr>
      <w:tr w14:paraId="4D02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7AC4245">
            <w:pPr>
              <w:ind w:firstLine="0" w:firstLineChars="0"/>
              <w:rPr>
                <w:b/>
                <w:bCs/>
              </w:rPr>
            </w:pPr>
            <w:r>
              <w:rPr>
                <w:b/>
                <w:bCs/>
              </w:rPr>
              <w:t>Out-of-pocket Cost</w:t>
            </w:r>
          </w:p>
        </w:tc>
        <w:tc>
          <w:tcPr>
            <w:tcW w:w="2676" w:type="dxa"/>
            <w:vAlign w:val="center"/>
          </w:tcPr>
          <w:p w14:paraId="26775A43">
            <w:pPr>
              <w:ind w:firstLine="0" w:firstLineChars="0"/>
            </w:pPr>
            <w:r>
              <w:t>1000</w:t>
            </w:r>
          </w:p>
        </w:tc>
        <w:tc>
          <w:tcPr>
            <w:tcW w:w="2697" w:type="dxa"/>
            <w:vAlign w:val="center"/>
          </w:tcPr>
          <w:p w14:paraId="4BCE864B">
            <w:pPr>
              <w:ind w:firstLine="0" w:firstLineChars="0"/>
            </w:pPr>
            <w:r>
              <w:t>200</w:t>
            </w:r>
          </w:p>
        </w:tc>
      </w:tr>
      <w:tr w14:paraId="0E7B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FEABC2B">
            <w:pPr>
              <w:ind w:firstLine="0" w:firstLineChars="0"/>
              <w:rPr>
                <w:b/>
                <w:bCs/>
              </w:rPr>
            </w:pPr>
            <w:r>
              <w:rPr>
                <w:b/>
                <w:bCs/>
              </w:rPr>
              <w:t>Consultation Modality</w:t>
            </w:r>
          </w:p>
        </w:tc>
        <w:tc>
          <w:tcPr>
            <w:tcW w:w="2676" w:type="dxa"/>
            <w:vAlign w:val="center"/>
          </w:tcPr>
          <w:p w14:paraId="6B41AF83">
            <w:pPr>
              <w:ind w:firstLine="0" w:firstLineChars="0"/>
            </w:pPr>
            <w:r>
              <w:t>Text/image</w:t>
            </w:r>
          </w:p>
        </w:tc>
        <w:tc>
          <w:tcPr>
            <w:tcW w:w="2697" w:type="dxa"/>
            <w:vAlign w:val="center"/>
          </w:tcPr>
          <w:p w14:paraId="51F71206">
            <w:pPr>
              <w:ind w:firstLine="0" w:firstLineChars="0"/>
            </w:pPr>
            <w:r>
              <w:t>Audio</w:t>
            </w:r>
          </w:p>
        </w:tc>
      </w:tr>
      <w:tr w14:paraId="043E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DBED1DD">
            <w:pPr>
              <w:ind w:firstLine="0" w:firstLineChars="0"/>
              <w:rPr>
                <w:b/>
                <w:bCs/>
              </w:rPr>
            </w:pPr>
            <w:r>
              <w:rPr>
                <w:b/>
                <w:bCs/>
              </w:rPr>
              <w:t>Patient Ratings of Physicians</w:t>
            </w:r>
          </w:p>
        </w:tc>
        <w:tc>
          <w:tcPr>
            <w:tcW w:w="2676" w:type="dxa"/>
            <w:vAlign w:val="center"/>
          </w:tcPr>
          <w:p w14:paraId="0C85E760">
            <w:pPr>
              <w:ind w:firstLine="0" w:firstLineChars="0"/>
            </w:pPr>
            <w:r>
              <w:t>Unfavorable</w:t>
            </w:r>
          </w:p>
        </w:tc>
        <w:tc>
          <w:tcPr>
            <w:tcW w:w="2697" w:type="dxa"/>
            <w:vAlign w:val="center"/>
          </w:tcPr>
          <w:p w14:paraId="080A0A6C">
            <w:pPr>
              <w:ind w:firstLine="0" w:firstLineChars="0"/>
            </w:pPr>
            <w:r>
              <w:t>Favorable</w:t>
            </w:r>
          </w:p>
        </w:tc>
      </w:tr>
    </w:tbl>
    <w:p w14:paraId="4E9D2F6F">
      <w:pPr>
        <w:ind w:firstLine="440"/>
        <w:rPr>
          <w:rFonts w:ascii="Times New Roman" w:hAnsi="Times New Roman" w:eastAsia="宋体"/>
        </w:rPr>
      </w:pPr>
      <w:r>
        <w:rPr>
          <w:rFonts w:ascii="Times New Roman" w:hAnsi="Times New Roman" w:eastAsia="宋体" w:cs="PMingLiU"/>
        </w:rPr>
        <w:t>Which of the two service scenarios would you prefer?</w:t>
      </w:r>
    </w:p>
    <w:p w14:paraId="7F31A6B0">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2F23D88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ED4A753">
            <w:pPr>
              <w:ind w:firstLine="440"/>
            </w:pPr>
            <w:r>
              <w:t>○ Scenario 1</w:t>
            </w:r>
          </w:p>
        </w:tc>
      </w:tr>
      <w:tr w14:paraId="73EC3FD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D363718">
            <w:pPr>
              <w:ind w:firstLine="440"/>
            </w:pPr>
            <w:r>
              <w:t>○ Scenario 2</w:t>
            </w:r>
          </w:p>
        </w:tc>
      </w:tr>
    </w:tbl>
    <w:p w14:paraId="495A6782">
      <w:pPr>
        <w:ind w:firstLine="440"/>
        <w:rPr>
          <w:rFonts w:ascii="Times New Roman" w:hAnsi="Times New Roman" w:eastAsia="宋体"/>
        </w:rPr>
      </w:pPr>
    </w:p>
    <w:p w14:paraId="2C41D3D9">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7DF17A29">
      <w:pPr>
        <w:ind w:firstLine="440"/>
        <w:rPr>
          <w:rFonts w:ascii="Times New Roman" w:hAnsi="Times New Roman" w:eastAsia="宋体"/>
        </w:rPr>
      </w:pPr>
    </w:p>
    <w:p w14:paraId="6C1D1B4E">
      <w:pPr>
        <w:ind w:firstLine="440"/>
        <w:rPr>
          <w:rFonts w:ascii="Times New Roman" w:hAnsi="Times New Roman" w:eastAsia="宋体"/>
          <w:b/>
          <w:bCs/>
        </w:rPr>
      </w:pPr>
      <w:r>
        <w:rPr>
          <w:b/>
          <w:bCs/>
        </w:rPr>
        <w:t>Choice Task 7</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1CBD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3AD7AE5">
            <w:pPr>
              <w:ind w:firstLine="0" w:firstLineChars="0"/>
              <w:rPr>
                <w:b/>
                <w:bCs/>
              </w:rPr>
            </w:pPr>
            <w:r>
              <w:rPr>
                <w:b/>
                <w:bCs/>
              </w:rPr>
              <w:t>Attribute</w:t>
            </w:r>
          </w:p>
        </w:tc>
        <w:tc>
          <w:tcPr>
            <w:tcW w:w="2676" w:type="dxa"/>
            <w:vAlign w:val="center"/>
          </w:tcPr>
          <w:p w14:paraId="21506AE6">
            <w:pPr>
              <w:ind w:firstLine="0" w:firstLineChars="0"/>
              <w:rPr>
                <w:b/>
                <w:bCs/>
              </w:rPr>
            </w:pPr>
            <w:r>
              <w:rPr>
                <w:b/>
                <w:bCs/>
              </w:rPr>
              <w:t>Scenario 1</w:t>
            </w:r>
          </w:p>
        </w:tc>
        <w:tc>
          <w:tcPr>
            <w:tcW w:w="2697" w:type="dxa"/>
            <w:vAlign w:val="center"/>
          </w:tcPr>
          <w:p w14:paraId="2521CCE0">
            <w:pPr>
              <w:ind w:firstLine="0" w:firstLineChars="0"/>
              <w:rPr>
                <w:b/>
                <w:bCs/>
              </w:rPr>
            </w:pPr>
            <w:r>
              <w:rPr>
                <w:b/>
                <w:bCs/>
              </w:rPr>
              <w:t>Scenario 2</w:t>
            </w:r>
          </w:p>
        </w:tc>
      </w:tr>
      <w:tr w14:paraId="4DD0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2DE21BB0">
            <w:pPr>
              <w:ind w:firstLine="0" w:firstLineChars="0"/>
              <w:rPr>
                <w:b/>
                <w:bCs/>
              </w:rPr>
            </w:pPr>
            <w:r>
              <w:rPr>
                <w:b/>
                <w:bCs/>
              </w:rPr>
              <w:t>Platform Usability</w:t>
            </w:r>
          </w:p>
        </w:tc>
        <w:tc>
          <w:tcPr>
            <w:tcW w:w="2676" w:type="dxa"/>
            <w:vAlign w:val="center"/>
          </w:tcPr>
          <w:p w14:paraId="564D02EE">
            <w:pPr>
              <w:ind w:firstLine="0" w:firstLineChars="0"/>
            </w:pPr>
            <w:r>
              <w:t>Simple</w:t>
            </w:r>
          </w:p>
        </w:tc>
        <w:tc>
          <w:tcPr>
            <w:tcW w:w="2697" w:type="dxa"/>
            <w:vAlign w:val="center"/>
          </w:tcPr>
          <w:p w14:paraId="6376560D">
            <w:pPr>
              <w:ind w:firstLine="0" w:firstLineChars="0"/>
            </w:pPr>
            <w:r>
              <w:t>Complex</w:t>
            </w:r>
          </w:p>
        </w:tc>
      </w:tr>
      <w:tr w14:paraId="538B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34E6FAC">
            <w:pPr>
              <w:ind w:firstLine="0" w:firstLineChars="0"/>
              <w:rPr>
                <w:b/>
                <w:bCs/>
              </w:rPr>
            </w:pPr>
            <w:r>
              <w:rPr>
                <w:b/>
                <w:bCs/>
              </w:rPr>
              <w:t>Physician’s Professional Title</w:t>
            </w:r>
          </w:p>
        </w:tc>
        <w:tc>
          <w:tcPr>
            <w:tcW w:w="2676" w:type="dxa"/>
            <w:vAlign w:val="center"/>
          </w:tcPr>
          <w:p w14:paraId="331EEB62">
            <w:pPr>
              <w:ind w:firstLine="0" w:firstLineChars="0"/>
            </w:pPr>
            <w:r>
              <w:t>Chief physician</w:t>
            </w:r>
          </w:p>
        </w:tc>
        <w:tc>
          <w:tcPr>
            <w:tcW w:w="2697" w:type="dxa"/>
            <w:vAlign w:val="center"/>
          </w:tcPr>
          <w:p w14:paraId="4438D688">
            <w:pPr>
              <w:ind w:firstLine="0" w:firstLineChars="0"/>
            </w:pPr>
            <w:r>
              <w:t>Associate chief physician</w:t>
            </w:r>
          </w:p>
        </w:tc>
      </w:tr>
      <w:tr w14:paraId="6713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17B09EBB">
            <w:pPr>
              <w:ind w:firstLine="0" w:firstLineChars="0"/>
              <w:rPr>
                <w:b/>
                <w:bCs/>
              </w:rPr>
            </w:pPr>
            <w:r>
              <w:rPr>
                <w:b/>
                <w:bCs/>
              </w:rPr>
              <w:t>Access to EMRs and Test Results</w:t>
            </w:r>
          </w:p>
        </w:tc>
        <w:tc>
          <w:tcPr>
            <w:tcW w:w="2676" w:type="dxa"/>
            <w:vAlign w:val="center"/>
          </w:tcPr>
          <w:p w14:paraId="6DC62D58">
            <w:pPr>
              <w:ind w:firstLine="0" w:firstLineChars="0"/>
            </w:pPr>
            <w:r>
              <w:t>Unavailable</w:t>
            </w:r>
          </w:p>
        </w:tc>
        <w:tc>
          <w:tcPr>
            <w:tcW w:w="2697" w:type="dxa"/>
            <w:vAlign w:val="center"/>
          </w:tcPr>
          <w:p w14:paraId="66C678C2">
            <w:pPr>
              <w:ind w:firstLine="0" w:firstLineChars="0"/>
            </w:pPr>
            <w:r>
              <w:t>Available</w:t>
            </w:r>
          </w:p>
        </w:tc>
      </w:tr>
      <w:tr w14:paraId="4854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893265D">
            <w:pPr>
              <w:ind w:firstLine="0" w:firstLineChars="0"/>
              <w:rPr>
                <w:b/>
                <w:bCs/>
              </w:rPr>
            </w:pPr>
            <w:r>
              <w:rPr>
                <w:b/>
                <w:bCs/>
              </w:rPr>
              <w:t>Home-monitoring Data Upload with Abnormal-value Alerts</w:t>
            </w:r>
          </w:p>
        </w:tc>
        <w:tc>
          <w:tcPr>
            <w:tcW w:w="2676" w:type="dxa"/>
            <w:vAlign w:val="center"/>
          </w:tcPr>
          <w:p w14:paraId="4033AD0E">
            <w:pPr>
              <w:ind w:firstLine="0" w:firstLineChars="0"/>
            </w:pPr>
            <w:r>
              <w:t>Available</w:t>
            </w:r>
          </w:p>
        </w:tc>
        <w:tc>
          <w:tcPr>
            <w:tcW w:w="2697" w:type="dxa"/>
            <w:vAlign w:val="center"/>
          </w:tcPr>
          <w:p w14:paraId="1982C1E3">
            <w:pPr>
              <w:ind w:firstLine="0" w:firstLineChars="0"/>
            </w:pPr>
            <w:r>
              <w:t>Unavailable</w:t>
            </w:r>
          </w:p>
        </w:tc>
      </w:tr>
      <w:tr w14:paraId="6BC3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C0C359B">
            <w:pPr>
              <w:ind w:firstLine="0" w:firstLineChars="0"/>
              <w:rPr>
                <w:b/>
                <w:bCs/>
              </w:rPr>
            </w:pPr>
            <w:r>
              <w:rPr>
                <w:b/>
                <w:bCs/>
              </w:rPr>
              <w:t>Out-of-pocket Cost</w:t>
            </w:r>
          </w:p>
        </w:tc>
        <w:tc>
          <w:tcPr>
            <w:tcW w:w="2676" w:type="dxa"/>
            <w:vAlign w:val="center"/>
          </w:tcPr>
          <w:p w14:paraId="7B71640E">
            <w:pPr>
              <w:ind w:firstLine="0" w:firstLineChars="0"/>
            </w:pPr>
            <w:r>
              <w:t>1000</w:t>
            </w:r>
          </w:p>
        </w:tc>
        <w:tc>
          <w:tcPr>
            <w:tcW w:w="2697" w:type="dxa"/>
            <w:vAlign w:val="center"/>
          </w:tcPr>
          <w:p w14:paraId="48186ABE">
            <w:pPr>
              <w:ind w:firstLine="0" w:firstLineChars="0"/>
            </w:pPr>
            <w:r>
              <w:t>70</w:t>
            </w:r>
          </w:p>
        </w:tc>
      </w:tr>
      <w:tr w14:paraId="0793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090CD90">
            <w:pPr>
              <w:ind w:firstLine="0" w:firstLineChars="0"/>
              <w:rPr>
                <w:b/>
                <w:bCs/>
              </w:rPr>
            </w:pPr>
            <w:r>
              <w:rPr>
                <w:b/>
                <w:bCs/>
              </w:rPr>
              <w:t>Consultation Modality</w:t>
            </w:r>
          </w:p>
        </w:tc>
        <w:tc>
          <w:tcPr>
            <w:tcW w:w="2676" w:type="dxa"/>
            <w:vAlign w:val="center"/>
          </w:tcPr>
          <w:p w14:paraId="5E2AF10A">
            <w:pPr>
              <w:ind w:firstLine="0" w:firstLineChars="0"/>
            </w:pPr>
            <w:r>
              <w:t>Audio</w:t>
            </w:r>
          </w:p>
        </w:tc>
        <w:tc>
          <w:tcPr>
            <w:tcW w:w="2697" w:type="dxa"/>
            <w:vAlign w:val="center"/>
          </w:tcPr>
          <w:p w14:paraId="306E03C5">
            <w:pPr>
              <w:ind w:firstLine="0" w:firstLineChars="0"/>
            </w:pPr>
            <w:r>
              <w:t>Text/image</w:t>
            </w:r>
          </w:p>
        </w:tc>
      </w:tr>
      <w:tr w14:paraId="5BC9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E189221">
            <w:pPr>
              <w:ind w:firstLine="0" w:firstLineChars="0"/>
              <w:rPr>
                <w:b/>
                <w:bCs/>
              </w:rPr>
            </w:pPr>
            <w:r>
              <w:rPr>
                <w:b/>
                <w:bCs/>
              </w:rPr>
              <w:t>Patient Ratings of Physicians</w:t>
            </w:r>
          </w:p>
        </w:tc>
        <w:tc>
          <w:tcPr>
            <w:tcW w:w="2676" w:type="dxa"/>
            <w:vAlign w:val="center"/>
          </w:tcPr>
          <w:p w14:paraId="4FAAC33F">
            <w:pPr>
              <w:ind w:firstLine="0" w:firstLineChars="0"/>
            </w:pPr>
            <w:r>
              <w:t>Unfavorable</w:t>
            </w:r>
          </w:p>
        </w:tc>
        <w:tc>
          <w:tcPr>
            <w:tcW w:w="2697" w:type="dxa"/>
            <w:vAlign w:val="center"/>
          </w:tcPr>
          <w:p w14:paraId="651117C2">
            <w:pPr>
              <w:ind w:firstLine="0" w:firstLineChars="0"/>
            </w:pPr>
            <w:r>
              <w:t>Favorable</w:t>
            </w:r>
          </w:p>
        </w:tc>
      </w:tr>
    </w:tbl>
    <w:p w14:paraId="4D143A1D">
      <w:pPr>
        <w:ind w:firstLine="440"/>
        <w:rPr>
          <w:rFonts w:ascii="Times New Roman" w:hAnsi="Times New Roman" w:eastAsia="宋体"/>
        </w:rPr>
      </w:pPr>
      <w:r>
        <w:rPr>
          <w:rFonts w:ascii="Times New Roman" w:hAnsi="Times New Roman" w:eastAsia="宋体" w:cs="PMingLiU"/>
        </w:rPr>
        <w:t>Which of the two service scenarios would you prefer?</w:t>
      </w:r>
    </w:p>
    <w:p w14:paraId="1C064820">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649BCAC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3809A215">
            <w:pPr>
              <w:ind w:firstLine="440"/>
            </w:pPr>
            <w:r>
              <w:t>○ Scenario 1</w:t>
            </w:r>
          </w:p>
        </w:tc>
      </w:tr>
      <w:tr w14:paraId="0E5ED18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7BF3B9D">
            <w:pPr>
              <w:ind w:firstLine="440"/>
            </w:pPr>
            <w:r>
              <w:t>○ Scenario 2</w:t>
            </w:r>
          </w:p>
        </w:tc>
      </w:tr>
    </w:tbl>
    <w:p w14:paraId="6698D333">
      <w:pPr>
        <w:ind w:firstLine="440"/>
        <w:rPr>
          <w:rFonts w:ascii="Times New Roman" w:hAnsi="Times New Roman" w:eastAsia="宋体"/>
        </w:rPr>
      </w:pPr>
    </w:p>
    <w:p w14:paraId="0FEB3D59">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4CE95F4C">
      <w:pPr>
        <w:ind w:firstLine="440"/>
        <w:rPr>
          <w:rFonts w:ascii="Times New Roman" w:hAnsi="Times New Roman" w:eastAsia="宋体"/>
        </w:rPr>
      </w:pPr>
    </w:p>
    <w:p w14:paraId="575F5674">
      <w:pPr>
        <w:ind w:firstLine="440"/>
        <w:rPr>
          <w:rFonts w:ascii="Times New Roman" w:hAnsi="Times New Roman" w:eastAsia="宋体"/>
          <w:b/>
          <w:bCs/>
        </w:rPr>
      </w:pPr>
      <w:r>
        <w:rPr>
          <w:b/>
          <w:bCs/>
        </w:rPr>
        <w:t>Choice Task 8</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41C0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F848943">
            <w:pPr>
              <w:ind w:firstLine="0" w:firstLineChars="0"/>
              <w:rPr>
                <w:b/>
                <w:bCs/>
              </w:rPr>
            </w:pPr>
            <w:r>
              <w:rPr>
                <w:b/>
                <w:bCs/>
              </w:rPr>
              <w:t>Attribute</w:t>
            </w:r>
          </w:p>
        </w:tc>
        <w:tc>
          <w:tcPr>
            <w:tcW w:w="2676" w:type="dxa"/>
            <w:vAlign w:val="center"/>
          </w:tcPr>
          <w:p w14:paraId="1A92C97A">
            <w:pPr>
              <w:ind w:firstLine="0" w:firstLineChars="0"/>
              <w:rPr>
                <w:b/>
                <w:bCs/>
              </w:rPr>
            </w:pPr>
            <w:r>
              <w:rPr>
                <w:b/>
                <w:bCs/>
              </w:rPr>
              <w:t>Scenario 1</w:t>
            </w:r>
          </w:p>
        </w:tc>
        <w:tc>
          <w:tcPr>
            <w:tcW w:w="2697" w:type="dxa"/>
            <w:vAlign w:val="center"/>
          </w:tcPr>
          <w:p w14:paraId="0C4803A6">
            <w:pPr>
              <w:ind w:firstLine="0" w:firstLineChars="0"/>
              <w:rPr>
                <w:b/>
                <w:bCs/>
              </w:rPr>
            </w:pPr>
            <w:r>
              <w:rPr>
                <w:b/>
                <w:bCs/>
              </w:rPr>
              <w:t>Scenario 2</w:t>
            </w:r>
          </w:p>
        </w:tc>
      </w:tr>
      <w:tr w14:paraId="3270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159B80E5">
            <w:pPr>
              <w:ind w:firstLine="0" w:firstLineChars="0"/>
              <w:rPr>
                <w:b/>
                <w:bCs/>
              </w:rPr>
            </w:pPr>
            <w:r>
              <w:rPr>
                <w:b/>
                <w:bCs/>
              </w:rPr>
              <w:t>Platform Usability</w:t>
            </w:r>
          </w:p>
        </w:tc>
        <w:tc>
          <w:tcPr>
            <w:tcW w:w="2676" w:type="dxa"/>
            <w:vAlign w:val="center"/>
          </w:tcPr>
          <w:p w14:paraId="09AC874B">
            <w:pPr>
              <w:ind w:firstLine="0" w:firstLineChars="0"/>
            </w:pPr>
            <w:r>
              <w:t>Simple</w:t>
            </w:r>
          </w:p>
        </w:tc>
        <w:tc>
          <w:tcPr>
            <w:tcW w:w="2697" w:type="dxa"/>
            <w:vAlign w:val="center"/>
          </w:tcPr>
          <w:p w14:paraId="3ACF0144">
            <w:pPr>
              <w:ind w:firstLine="0" w:firstLineChars="0"/>
            </w:pPr>
            <w:r>
              <w:t>Complex</w:t>
            </w:r>
          </w:p>
        </w:tc>
      </w:tr>
      <w:tr w14:paraId="4E2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E91620A">
            <w:pPr>
              <w:ind w:firstLine="0" w:firstLineChars="0"/>
              <w:rPr>
                <w:b/>
                <w:bCs/>
              </w:rPr>
            </w:pPr>
            <w:r>
              <w:rPr>
                <w:b/>
                <w:bCs/>
              </w:rPr>
              <w:t>Physician’s Professional Title</w:t>
            </w:r>
          </w:p>
        </w:tc>
        <w:tc>
          <w:tcPr>
            <w:tcW w:w="2676" w:type="dxa"/>
            <w:vAlign w:val="center"/>
          </w:tcPr>
          <w:p w14:paraId="4A6ADD38">
            <w:pPr>
              <w:ind w:firstLine="0" w:firstLineChars="0"/>
            </w:pPr>
            <w:r>
              <w:t>Chief physician</w:t>
            </w:r>
          </w:p>
        </w:tc>
        <w:tc>
          <w:tcPr>
            <w:tcW w:w="2697" w:type="dxa"/>
            <w:vAlign w:val="center"/>
          </w:tcPr>
          <w:p w14:paraId="00B5810B">
            <w:pPr>
              <w:ind w:firstLine="0" w:firstLineChars="0"/>
            </w:pPr>
            <w:r>
              <w:t>Attending physician</w:t>
            </w:r>
          </w:p>
        </w:tc>
      </w:tr>
      <w:tr w14:paraId="5CF6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5DAC78BE">
            <w:pPr>
              <w:ind w:firstLine="0" w:firstLineChars="0"/>
              <w:rPr>
                <w:b/>
                <w:bCs/>
              </w:rPr>
            </w:pPr>
            <w:r>
              <w:rPr>
                <w:b/>
                <w:bCs/>
              </w:rPr>
              <w:t>Access to EMRs and Test Results</w:t>
            </w:r>
          </w:p>
        </w:tc>
        <w:tc>
          <w:tcPr>
            <w:tcW w:w="2676" w:type="dxa"/>
            <w:vAlign w:val="center"/>
          </w:tcPr>
          <w:p w14:paraId="3CA0F25B">
            <w:pPr>
              <w:ind w:firstLine="0" w:firstLineChars="0"/>
            </w:pPr>
            <w:r>
              <w:t>Available</w:t>
            </w:r>
          </w:p>
        </w:tc>
        <w:tc>
          <w:tcPr>
            <w:tcW w:w="2697" w:type="dxa"/>
            <w:vAlign w:val="center"/>
          </w:tcPr>
          <w:p w14:paraId="057E6507">
            <w:pPr>
              <w:ind w:firstLine="0" w:firstLineChars="0"/>
            </w:pPr>
            <w:r>
              <w:t>Unavailable</w:t>
            </w:r>
          </w:p>
        </w:tc>
      </w:tr>
      <w:tr w14:paraId="0B4C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6C4CE31">
            <w:pPr>
              <w:ind w:firstLine="0" w:firstLineChars="0"/>
              <w:rPr>
                <w:b/>
                <w:bCs/>
              </w:rPr>
            </w:pPr>
            <w:r>
              <w:rPr>
                <w:b/>
                <w:bCs/>
              </w:rPr>
              <w:t>Home-monitoring Data Upload with Abnormal-value Alerts</w:t>
            </w:r>
          </w:p>
        </w:tc>
        <w:tc>
          <w:tcPr>
            <w:tcW w:w="2676" w:type="dxa"/>
            <w:vAlign w:val="center"/>
          </w:tcPr>
          <w:p w14:paraId="77271905">
            <w:pPr>
              <w:ind w:firstLine="0" w:firstLineChars="0"/>
            </w:pPr>
            <w:r>
              <w:t>Unavailable</w:t>
            </w:r>
          </w:p>
        </w:tc>
        <w:tc>
          <w:tcPr>
            <w:tcW w:w="2697" w:type="dxa"/>
            <w:vAlign w:val="center"/>
          </w:tcPr>
          <w:p w14:paraId="31F7D253">
            <w:pPr>
              <w:ind w:firstLine="0" w:firstLineChars="0"/>
            </w:pPr>
            <w:r>
              <w:t>Available</w:t>
            </w:r>
          </w:p>
        </w:tc>
      </w:tr>
      <w:tr w14:paraId="06E1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F867A9C">
            <w:pPr>
              <w:ind w:firstLine="0" w:firstLineChars="0"/>
              <w:rPr>
                <w:b/>
                <w:bCs/>
              </w:rPr>
            </w:pPr>
            <w:r>
              <w:rPr>
                <w:b/>
                <w:bCs/>
              </w:rPr>
              <w:t>Out-of-pocket Cost</w:t>
            </w:r>
          </w:p>
        </w:tc>
        <w:tc>
          <w:tcPr>
            <w:tcW w:w="2676" w:type="dxa"/>
            <w:vAlign w:val="center"/>
          </w:tcPr>
          <w:p w14:paraId="351A6F4A">
            <w:pPr>
              <w:ind w:firstLine="0" w:firstLineChars="0"/>
            </w:pPr>
            <w:r>
              <w:t>70</w:t>
            </w:r>
          </w:p>
        </w:tc>
        <w:tc>
          <w:tcPr>
            <w:tcW w:w="2697" w:type="dxa"/>
            <w:vAlign w:val="center"/>
          </w:tcPr>
          <w:p w14:paraId="522C41B3">
            <w:pPr>
              <w:ind w:firstLine="0" w:firstLineChars="0"/>
            </w:pPr>
            <w:r>
              <w:t>200</w:t>
            </w:r>
          </w:p>
        </w:tc>
      </w:tr>
      <w:tr w14:paraId="5007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B2F2315">
            <w:pPr>
              <w:ind w:firstLine="0" w:firstLineChars="0"/>
              <w:rPr>
                <w:b/>
                <w:bCs/>
              </w:rPr>
            </w:pPr>
            <w:r>
              <w:rPr>
                <w:b/>
                <w:bCs/>
              </w:rPr>
              <w:t>Consultation Modality</w:t>
            </w:r>
          </w:p>
        </w:tc>
        <w:tc>
          <w:tcPr>
            <w:tcW w:w="2676" w:type="dxa"/>
            <w:vAlign w:val="center"/>
          </w:tcPr>
          <w:p w14:paraId="2A61A0BE">
            <w:pPr>
              <w:ind w:firstLine="0" w:firstLineChars="0"/>
            </w:pPr>
            <w:r>
              <w:t>Audio</w:t>
            </w:r>
          </w:p>
        </w:tc>
        <w:tc>
          <w:tcPr>
            <w:tcW w:w="2697" w:type="dxa"/>
            <w:vAlign w:val="center"/>
          </w:tcPr>
          <w:p w14:paraId="7E6050C4">
            <w:pPr>
              <w:ind w:firstLine="0" w:firstLineChars="0"/>
            </w:pPr>
            <w:r>
              <w:t>Video</w:t>
            </w:r>
          </w:p>
        </w:tc>
      </w:tr>
      <w:tr w14:paraId="35C1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918B137">
            <w:pPr>
              <w:ind w:firstLine="0" w:firstLineChars="0"/>
              <w:rPr>
                <w:b/>
                <w:bCs/>
              </w:rPr>
            </w:pPr>
            <w:r>
              <w:rPr>
                <w:b/>
                <w:bCs/>
              </w:rPr>
              <w:t>Patient Ratings of Physicians</w:t>
            </w:r>
          </w:p>
        </w:tc>
        <w:tc>
          <w:tcPr>
            <w:tcW w:w="2676" w:type="dxa"/>
            <w:vAlign w:val="center"/>
          </w:tcPr>
          <w:p w14:paraId="53537587">
            <w:pPr>
              <w:ind w:firstLine="0" w:firstLineChars="0"/>
            </w:pPr>
            <w:r>
              <w:t>Favorable</w:t>
            </w:r>
          </w:p>
        </w:tc>
        <w:tc>
          <w:tcPr>
            <w:tcW w:w="2697" w:type="dxa"/>
            <w:vAlign w:val="center"/>
          </w:tcPr>
          <w:p w14:paraId="43D0A11F">
            <w:pPr>
              <w:ind w:firstLine="0" w:firstLineChars="0"/>
            </w:pPr>
            <w:r>
              <w:t>Unfavorable</w:t>
            </w:r>
          </w:p>
        </w:tc>
      </w:tr>
    </w:tbl>
    <w:p w14:paraId="7475EDC2">
      <w:pPr>
        <w:ind w:firstLine="440"/>
        <w:rPr>
          <w:rFonts w:ascii="Times New Roman" w:hAnsi="Times New Roman" w:eastAsia="宋体"/>
        </w:rPr>
      </w:pPr>
      <w:r>
        <w:rPr>
          <w:rFonts w:ascii="Times New Roman" w:hAnsi="Times New Roman" w:eastAsia="宋体" w:cs="PMingLiU"/>
        </w:rPr>
        <w:t>Which of the two service scenarios would you prefer?</w:t>
      </w:r>
    </w:p>
    <w:p w14:paraId="6B2F1772">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7FAE7FF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8A366E1">
            <w:pPr>
              <w:ind w:firstLine="440"/>
            </w:pPr>
            <w:r>
              <w:t>○ Scenario 1</w:t>
            </w:r>
          </w:p>
        </w:tc>
      </w:tr>
      <w:tr w14:paraId="2D198E3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46FB903">
            <w:pPr>
              <w:ind w:firstLine="440"/>
            </w:pPr>
            <w:r>
              <w:t>○ Scenario 2</w:t>
            </w:r>
          </w:p>
        </w:tc>
      </w:tr>
    </w:tbl>
    <w:p w14:paraId="4871C3EC">
      <w:pPr>
        <w:ind w:firstLine="440"/>
        <w:rPr>
          <w:rFonts w:ascii="Times New Roman" w:hAnsi="Times New Roman" w:eastAsia="宋体"/>
        </w:rPr>
      </w:pPr>
    </w:p>
    <w:p w14:paraId="4F761CCF">
      <w:pPr>
        <w:ind w:firstLine="440"/>
        <w:rPr>
          <w:rFonts w:ascii="Times New Roman" w:hAnsi="Times New Roman" w:eastAsia="宋体"/>
          <w:color w:val="0066FF"/>
        </w:rPr>
      </w:pPr>
      <w:r>
        <w:rPr>
          <w:rFonts w:ascii="Times New Roman" w:hAnsi="Times New Roman" w:eastAsia="宋体" w:cs="PMingLiU"/>
          <w:color w:val="0066FF"/>
        </w:rPr>
        <w:t>Displayed if Block 1 was assigned.</w:t>
      </w:r>
    </w:p>
    <w:p w14:paraId="29BCABFD">
      <w:pPr>
        <w:ind w:firstLine="440"/>
        <w:rPr>
          <w:rFonts w:ascii="Times New Roman" w:hAnsi="Times New Roman" w:eastAsia="宋体"/>
        </w:rPr>
      </w:pPr>
    </w:p>
    <w:p w14:paraId="6E2220EB">
      <w:pPr>
        <w:ind w:firstLine="440"/>
        <w:rPr>
          <w:rFonts w:ascii="Times New Roman" w:hAnsi="Times New Roman" w:eastAsia="宋体"/>
          <w:b/>
          <w:bCs/>
        </w:rPr>
      </w:pPr>
      <w:r>
        <w:rPr>
          <w:b/>
          <w:bCs/>
        </w:rPr>
        <w:t>Choice Task 1</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598B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E55B76E">
            <w:pPr>
              <w:ind w:firstLine="0" w:firstLineChars="0"/>
              <w:rPr>
                <w:b/>
                <w:bCs/>
              </w:rPr>
            </w:pPr>
            <w:r>
              <w:rPr>
                <w:b/>
                <w:bCs/>
              </w:rPr>
              <w:t>Attribute</w:t>
            </w:r>
          </w:p>
        </w:tc>
        <w:tc>
          <w:tcPr>
            <w:tcW w:w="2676" w:type="dxa"/>
            <w:vAlign w:val="center"/>
          </w:tcPr>
          <w:p w14:paraId="296ACB8F">
            <w:pPr>
              <w:ind w:firstLine="0" w:firstLineChars="0"/>
              <w:rPr>
                <w:b/>
                <w:bCs/>
              </w:rPr>
            </w:pPr>
            <w:r>
              <w:rPr>
                <w:b/>
                <w:bCs/>
              </w:rPr>
              <w:t>Scenario 1</w:t>
            </w:r>
          </w:p>
        </w:tc>
        <w:tc>
          <w:tcPr>
            <w:tcW w:w="2697" w:type="dxa"/>
            <w:vAlign w:val="center"/>
          </w:tcPr>
          <w:p w14:paraId="010FE334">
            <w:pPr>
              <w:ind w:firstLine="0" w:firstLineChars="0"/>
              <w:rPr>
                <w:b/>
                <w:bCs/>
              </w:rPr>
            </w:pPr>
            <w:r>
              <w:rPr>
                <w:b/>
                <w:bCs/>
              </w:rPr>
              <w:t>Scenario 2</w:t>
            </w:r>
          </w:p>
        </w:tc>
      </w:tr>
      <w:tr w14:paraId="17D1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667C8969">
            <w:pPr>
              <w:ind w:firstLine="0" w:firstLineChars="0"/>
              <w:rPr>
                <w:b/>
                <w:bCs/>
              </w:rPr>
            </w:pPr>
            <w:r>
              <w:rPr>
                <w:b/>
                <w:bCs/>
              </w:rPr>
              <w:t>Platform Usability</w:t>
            </w:r>
          </w:p>
        </w:tc>
        <w:tc>
          <w:tcPr>
            <w:tcW w:w="2676" w:type="dxa"/>
            <w:vAlign w:val="center"/>
          </w:tcPr>
          <w:p w14:paraId="52B068B2">
            <w:pPr>
              <w:ind w:firstLine="0" w:firstLineChars="0"/>
            </w:pPr>
            <w:r>
              <w:t>Complex</w:t>
            </w:r>
          </w:p>
        </w:tc>
        <w:tc>
          <w:tcPr>
            <w:tcW w:w="2697" w:type="dxa"/>
            <w:vAlign w:val="center"/>
          </w:tcPr>
          <w:p w14:paraId="54AD4F8D">
            <w:pPr>
              <w:ind w:firstLine="0" w:firstLineChars="0"/>
            </w:pPr>
            <w:r>
              <w:t>Simple</w:t>
            </w:r>
          </w:p>
        </w:tc>
      </w:tr>
      <w:tr w14:paraId="19BA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3F537A0">
            <w:pPr>
              <w:ind w:firstLine="0" w:firstLineChars="0"/>
              <w:rPr>
                <w:b/>
                <w:bCs/>
              </w:rPr>
            </w:pPr>
            <w:r>
              <w:rPr>
                <w:b/>
                <w:bCs/>
              </w:rPr>
              <w:t>Physician’s Professional Title</w:t>
            </w:r>
          </w:p>
        </w:tc>
        <w:tc>
          <w:tcPr>
            <w:tcW w:w="2676" w:type="dxa"/>
            <w:vAlign w:val="center"/>
          </w:tcPr>
          <w:p w14:paraId="5163EEF5">
            <w:pPr>
              <w:ind w:firstLine="0" w:firstLineChars="0"/>
            </w:pPr>
            <w:r>
              <w:t>Associate chief physician</w:t>
            </w:r>
          </w:p>
        </w:tc>
        <w:tc>
          <w:tcPr>
            <w:tcW w:w="2697" w:type="dxa"/>
            <w:vAlign w:val="center"/>
          </w:tcPr>
          <w:p w14:paraId="01D3142F">
            <w:pPr>
              <w:ind w:firstLine="0" w:firstLineChars="0"/>
            </w:pPr>
            <w:r>
              <w:t>Chief physician</w:t>
            </w:r>
          </w:p>
        </w:tc>
      </w:tr>
      <w:tr w14:paraId="1B1B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10B00503">
            <w:pPr>
              <w:ind w:firstLine="0" w:firstLineChars="0"/>
              <w:rPr>
                <w:b/>
                <w:bCs/>
              </w:rPr>
            </w:pPr>
            <w:r>
              <w:rPr>
                <w:b/>
                <w:bCs/>
              </w:rPr>
              <w:t>Access to EMRs and Test Results</w:t>
            </w:r>
          </w:p>
        </w:tc>
        <w:tc>
          <w:tcPr>
            <w:tcW w:w="2676" w:type="dxa"/>
            <w:vAlign w:val="center"/>
          </w:tcPr>
          <w:p w14:paraId="4BBCF8EA">
            <w:pPr>
              <w:ind w:firstLine="0" w:firstLineChars="0"/>
            </w:pPr>
            <w:r>
              <w:t>Unavailable</w:t>
            </w:r>
          </w:p>
        </w:tc>
        <w:tc>
          <w:tcPr>
            <w:tcW w:w="2697" w:type="dxa"/>
            <w:vAlign w:val="center"/>
          </w:tcPr>
          <w:p w14:paraId="2BA60505">
            <w:pPr>
              <w:ind w:firstLine="0" w:firstLineChars="0"/>
            </w:pPr>
            <w:r>
              <w:t>Available</w:t>
            </w:r>
          </w:p>
        </w:tc>
      </w:tr>
      <w:tr w14:paraId="6C37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627FD16">
            <w:pPr>
              <w:ind w:firstLine="0" w:firstLineChars="0"/>
              <w:rPr>
                <w:b/>
                <w:bCs/>
              </w:rPr>
            </w:pPr>
            <w:r>
              <w:rPr>
                <w:b/>
                <w:bCs/>
              </w:rPr>
              <w:t>Home-monitoring Data Upload with Abnormal-value Alerts</w:t>
            </w:r>
          </w:p>
        </w:tc>
        <w:tc>
          <w:tcPr>
            <w:tcW w:w="2676" w:type="dxa"/>
            <w:vAlign w:val="center"/>
          </w:tcPr>
          <w:p w14:paraId="4724E7B8">
            <w:pPr>
              <w:ind w:firstLine="0" w:firstLineChars="0"/>
            </w:pPr>
            <w:r>
              <w:t>Available</w:t>
            </w:r>
          </w:p>
        </w:tc>
        <w:tc>
          <w:tcPr>
            <w:tcW w:w="2697" w:type="dxa"/>
            <w:vAlign w:val="center"/>
          </w:tcPr>
          <w:p w14:paraId="6DDA568E">
            <w:pPr>
              <w:ind w:firstLine="0" w:firstLineChars="0"/>
            </w:pPr>
            <w:r>
              <w:t>Unavailable</w:t>
            </w:r>
          </w:p>
        </w:tc>
      </w:tr>
      <w:tr w14:paraId="246A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97063FE">
            <w:pPr>
              <w:ind w:firstLine="0" w:firstLineChars="0"/>
              <w:rPr>
                <w:b/>
                <w:bCs/>
              </w:rPr>
            </w:pPr>
            <w:r>
              <w:rPr>
                <w:b/>
                <w:bCs/>
              </w:rPr>
              <w:t>Out-of-pocket Cost</w:t>
            </w:r>
          </w:p>
        </w:tc>
        <w:tc>
          <w:tcPr>
            <w:tcW w:w="2676" w:type="dxa"/>
            <w:vAlign w:val="center"/>
          </w:tcPr>
          <w:p w14:paraId="57B8D6EC">
            <w:pPr>
              <w:ind w:firstLine="0" w:firstLineChars="0"/>
            </w:pPr>
            <w:r>
              <w:t>70</w:t>
            </w:r>
          </w:p>
        </w:tc>
        <w:tc>
          <w:tcPr>
            <w:tcW w:w="2697" w:type="dxa"/>
            <w:vAlign w:val="center"/>
          </w:tcPr>
          <w:p w14:paraId="6919F8CB">
            <w:pPr>
              <w:ind w:firstLine="0" w:firstLineChars="0"/>
            </w:pPr>
            <w:r>
              <w:t>1000</w:t>
            </w:r>
          </w:p>
        </w:tc>
      </w:tr>
      <w:tr w14:paraId="20D3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304AD98">
            <w:pPr>
              <w:ind w:firstLine="0" w:firstLineChars="0"/>
              <w:rPr>
                <w:b/>
                <w:bCs/>
              </w:rPr>
            </w:pPr>
            <w:r>
              <w:rPr>
                <w:b/>
                <w:bCs/>
              </w:rPr>
              <w:t>Consultation Modality</w:t>
            </w:r>
          </w:p>
        </w:tc>
        <w:tc>
          <w:tcPr>
            <w:tcW w:w="2676" w:type="dxa"/>
            <w:vAlign w:val="center"/>
          </w:tcPr>
          <w:p w14:paraId="05845832">
            <w:pPr>
              <w:ind w:firstLine="0" w:firstLineChars="0"/>
            </w:pPr>
            <w:r>
              <w:t>Video</w:t>
            </w:r>
          </w:p>
        </w:tc>
        <w:tc>
          <w:tcPr>
            <w:tcW w:w="2697" w:type="dxa"/>
            <w:vAlign w:val="center"/>
          </w:tcPr>
          <w:p w14:paraId="41381D94">
            <w:pPr>
              <w:ind w:firstLine="0" w:firstLineChars="0"/>
            </w:pPr>
            <w:r>
              <w:t>Text/image</w:t>
            </w:r>
          </w:p>
        </w:tc>
      </w:tr>
      <w:tr w14:paraId="6619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CBEBA3E">
            <w:pPr>
              <w:ind w:firstLine="0" w:firstLineChars="0"/>
              <w:rPr>
                <w:b/>
                <w:bCs/>
              </w:rPr>
            </w:pPr>
            <w:r>
              <w:rPr>
                <w:b/>
                <w:bCs/>
              </w:rPr>
              <w:t>Patient Ratings of Physicians</w:t>
            </w:r>
          </w:p>
        </w:tc>
        <w:tc>
          <w:tcPr>
            <w:tcW w:w="2676" w:type="dxa"/>
            <w:vAlign w:val="center"/>
          </w:tcPr>
          <w:p w14:paraId="6BFBBB28">
            <w:pPr>
              <w:ind w:firstLine="0" w:firstLineChars="0"/>
            </w:pPr>
            <w:r>
              <w:t>Favorable</w:t>
            </w:r>
          </w:p>
        </w:tc>
        <w:tc>
          <w:tcPr>
            <w:tcW w:w="2697" w:type="dxa"/>
            <w:vAlign w:val="center"/>
          </w:tcPr>
          <w:p w14:paraId="3347D742">
            <w:pPr>
              <w:ind w:firstLine="0" w:firstLineChars="0"/>
            </w:pPr>
            <w:r>
              <w:t>Unfavorable</w:t>
            </w:r>
          </w:p>
        </w:tc>
      </w:tr>
    </w:tbl>
    <w:p w14:paraId="55F46652">
      <w:pPr>
        <w:ind w:firstLine="440"/>
        <w:rPr>
          <w:rFonts w:ascii="Times New Roman" w:hAnsi="Times New Roman" w:eastAsia="宋体"/>
        </w:rPr>
      </w:pPr>
      <w:r>
        <w:rPr>
          <w:rFonts w:ascii="Times New Roman" w:hAnsi="Times New Roman" w:eastAsia="宋体" w:cs="PMingLiU"/>
        </w:rPr>
        <w:t>Which of the two service scenarios would you prefer?</w:t>
      </w:r>
    </w:p>
    <w:p w14:paraId="1C06286A">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199F80B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3492F11">
            <w:pPr>
              <w:ind w:firstLine="440"/>
            </w:pPr>
            <w:r>
              <w:t>○ Scenario 1</w:t>
            </w:r>
          </w:p>
        </w:tc>
      </w:tr>
      <w:tr w14:paraId="6CB31FC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71A72CF">
            <w:pPr>
              <w:ind w:firstLine="440"/>
            </w:pPr>
            <w:r>
              <w:t>○ Scenario 2</w:t>
            </w:r>
          </w:p>
        </w:tc>
      </w:tr>
    </w:tbl>
    <w:p w14:paraId="2ED5FD91">
      <w:pPr>
        <w:ind w:firstLine="440"/>
        <w:rPr>
          <w:rFonts w:ascii="Times New Roman" w:hAnsi="Times New Roman" w:eastAsia="宋体"/>
        </w:rPr>
      </w:pPr>
    </w:p>
    <w:p w14:paraId="626D5E0B">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5690C7E0">
      <w:pPr>
        <w:ind w:firstLine="440"/>
        <w:rPr>
          <w:rFonts w:ascii="Times New Roman" w:hAnsi="Times New Roman" w:eastAsia="宋体"/>
        </w:rPr>
      </w:pPr>
    </w:p>
    <w:p w14:paraId="5A93FCCA">
      <w:pPr>
        <w:ind w:firstLine="440"/>
        <w:rPr>
          <w:rFonts w:ascii="Times New Roman" w:hAnsi="Times New Roman" w:eastAsia="宋体"/>
        </w:rPr>
      </w:pPr>
    </w:p>
    <w:p w14:paraId="0494CA29">
      <w:pPr>
        <w:ind w:firstLine="440"/>
        <w:rPr>
          <w:rFonts w:ascii="Times New Roman" w:hAnsi="Times New Roman" w:eastAsia="宋体"/>
          <w:b/>
          <w:bCs/>
        </w:rPr>
      </w:pPr>
      <w:r>
        <w:rPr>
          <w:b/>
          <w:bCs/>
        </w:rPr>
        <w:t>Choice Task 2</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7DC3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B1C2D55">
            <w:pPr>
              <w:ind w:firstLine="0" w:firstLineChars="0"/>
              <w:rPr>
                <w:b/>
                <w:bCs/>
              </w:rPr>
            </w:pPr>
            <w:r>
              <w:rPr>
                <w:b/>
                <w:bCs/>
              </w:rPr>
              <w:t>Attribute</w:t>
            </w:r>
          </w:p>
        </w:tc>
        <w:tc>
          <w:tcPr>
            <w:tcW w:w="2676" w:type="dxa"/>
            <w:vAlign w:val="center"/>
          </w:tcPr>
          <w:p w14:paraId="6303F6AF">
            <w:pPr>
              <w:ind w:firstLine="0" w:firstLineChars="0"/>
              <w:rPr>
                <w:b/>
                <w:bCs/>
              </w:rPr>
            </w:pPr>
            <w:r>
              <w:rPr>
                <w:b/>
                <w:bCs/>
              </w:rPr>
              <w:t>Scenario 1</w:t>
            </w:r>
          </w:p>
        </w:tc>
        <w:tc>
          <w:tcPr>
            <w:tcW w:w="2697" w:type="dxa"/>
            <w:vAlign w:val="center"/>
          </w:tcPr>
          <w:p w14:paraId="2A1B8B7D">
            <w:pPr>
              <w:ind w:firstLine="0" w:firstLineChars="0"/>
              <w:rPr>
                <w:b/>
                <w:bCs/>
              </w:rPr>
            </w:pPr>
            <w:r>
              <w:rPr>
                <w:b/>
                <w:bCs/>
              </w:rPr>
              <w:t>Scenario 2</w:t>
            </w:r>
          </w:p>
        </w:tc>
      </w:tr>
      <w:tr w14:paraId="5963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3FE9CD0D">
            <w:pPr>
              <w:ind w:firstLine="0" w:firstLineChars="0"/>
              <w:rPr>
                <w:b/>
                <w:bCs/>
              </w:rPr>
            </w:pPr>
            <w:r>
              <w:rPr>
                <w:b/>
                <w:bCs/>
              </w:rPr>
              <w:t>Platform Usability</w:t>
            </w:r>
          </w:p>
        </w:tc>
        <w:tc>
          <w:tcPr>
            <w:tcW w:w="2676" w:type="dxa"/>
            <w:vAlign w:val="center"/>
          </w:tcPr>
          <w:p w14:paraId="076C4950">
            <w:pPr>
              <w:ind w:firstLine="0" w:firstLineChars="0"/>
            </w:pPr>
            <w:r>
              <w:t>Complex</w:t>
            </w:r>
          </w:p>
        </w:tc>
        <w:tc>
          <w:tcPr>
            <w:tcW w:w="2697" w:type="dxa"/>
            <w:vAlign w:val="center"/>
          </w:tcPr>
          <w:p w14:paraId="60453084">
            <w:pPr>
              <w:ind w:firstLine="0" w:firstLineChars="0"/>
            </w:pPr>
            <w:r>
              <w:t>Simple</w:t>
            </w:r>
          </w:p>
        </w:tc>
      </w:tr>
      <w:tr w14:paraId="4BC8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C3AC18D">
            <w:pPr>
              <w:ind w:firstLine="0" w:firstLineChars="0"/>
              <w:rPr>
                <w:b/>
                <w:bCs/>
              </w:rPr>
            </w:pPr>
            <w:r>
              <w:rPr>
                <w:b/>
                <w:bCs/>
              </w:rPr>
              <w:t>Physician’s Professional Title</w:t>
            </w:r>
          </w:p>
        </w:tc>
        <w:tc>
          <w:tcPr>
            <w:tcW w:w="2676" w:type="dxa"/>
            <w:vAlign w:val="center"/>
          </w:tcPr>
          <w:p w14:paraId="052019B7">
            <w:pPr>
              <w:ind w:firstLine="0" w:firstLineChars="0"/>
            </w:pPr>
            <w:r>
              <w:t>Chief physician</w:t>
            </w:r>
          </w:p>
        </w:tc>
        <w:tc>
          <w:tcPr>
            <w:tcW w:w="2697" w:type="dxa"/>
            <w:vAlign w:val="center"/>
          </w:tcPr>
          <w:p w14:paraId="3B872CA4">
            <w:pPr>
              <w:ind w:firstLine="0" w:firstLineChars="0"/>
            </w:pPr>
            <w:r>
              <w:t>Associate chief physician</w:t>
            </w:r>
          </w:p>
        </w:tc>
      </w:tr>
      <w:tr w14:paraId="139A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6059185F">
            <w:pPr>
              <w:ind w:firstLine="0" w:firstLineChars="0"/>
              <w:rPr>
                <w:b/>
                <w:bCs/>
              </w:rPr>
            </w:pPr>
            <w:r>
              <w:rPr>
                <w:b/>
                <w:bCs/>
              </w:rPr>
              <w:t>Access to EMRs and Test Results</w:t>
            </w:r>
          </w:p>
        </w:tc>
        <w:tc>
          <w:tcPr>
            <w:tcW w:w="2676" w:type="dxa"/>
            <w:vAlign w:val="center"/>
          </w:tcPr>
          <w:p w14:paraId="5508E5E1">
            <w:pPr>
              <w:ind w:firstLine="0" w:firstLineChars="0"/>
            </w:pPr>
            <w:r>
              <w:t>Unavailable</w:t>
            </w:r>
          </w:p>
        </w:tc>
        <w:tc>
          <w:tcPr>
            <w:tcW w:w="2697" w:type="dxa"/>
            <w:vAlign w:val="center"/>
          </w:tcPr>
          <w:p w14:paraId="5167BBC2">
            <w:pPr>
              <w:ind w:firstLine="0" w:firstLineChars="0"/>
            </w:pPr>
            <w:r>
              <w:t>Available</w:t>
            </w:r>
          </w:p>
        </w:tc>
      </w:tr>
      <w:tr w14:paraId="058D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857F307">
            <w:pPr>
              <w:ind w:firstLine="0" w:firstLineChars="0"/>
              <w:rPr>
                <w:b/>
                <w:bCs/>
              </w:rPr>
            </w:pPr>
            <w:r>
              <w:rPr>
                <w:b/>
                <w:bCs/>
              </w:rPr>
              <w:t>Home-monitoring Data Upload with Abnormal-value Alerts</w:t>
            </w:r>
          </w:p>
        </w:tc>
        <w:tc>
          <w:tcPr>
            <w:tcW w:w="2676" w:type="dxa"/>
            <w:vAlign w:val="center"/>
          </w:tcPr>
          <w:p w14:paraId="2113260B">
            <w:pPr>
              <w:ind w:firstLine="0" w:firstLineChars="0"/>
            </w:pPr>
            <w:r>
              <w:t>Unavailable</w:t>
            </w:r>
          </w:p>
        </w:tc>
        <w:tc>
          <w:tcPr>
            <w:tcW w:w="2697" w:type="dxa"/>
            <w:vAlign w:val="center"/>
          </w:tcPr>
          <w:p w14:paraId="76A726F2">
            <w:pPr>
              <w:ind w:firstLine="0" w:firstLineChars="0"/>
            </w:pPr>
            <w:r>
              <w:t>Available</w:t>
            </w:r>
          </w:p>
        </w:tc>
      </w:tr>
      <w:tr w14:paraId="0CD6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390FAB8">
            <w:pPr>
              <w:ind w:firstLine="0" w:firstLineChars="0"/>
              <w:rPr>
                <w:b/>
                <w:bCs/>
              </w:rPr>
            </w:pPr>
            <w:r>
              <w:rPr>
                <w:b/>
                <w:bCs/>
              </w:rPr>
              <w:t>Out-of-pocket Cost</w:t>
            </w:r>
          </w:p>
        </w:tc>
        <w:tc>
          <w:tcPr>
            <w:tcW w:w="2676" w:type="dxa"/>
            <w:vAlign w:val="center"/>
          </w:tcPr>
          <w:p w14:paraId="5BEF376A">
            <w:pPr>
              <w:ind w:firstLine="0" w:firstLineChars="0"/>
            </w:pPr>
            <w:r>
              <w:t>1000</w:t>
            </w:r>
          </w:p>
        </w:tc>
        <w:tc>
          <w:tcPr>
            <w:tcW w:w="2697" w:type="dxa"/>
            <w:vAlign w:val="center"/>
          </w:tcPr>
          <w:p w14:paraId="032DBDCB">
            <w:pPr>
              <w:ind w:firstLine="0" w:firstLineChars="0"/>
            </w:pPr>
            <w:r>
              <w:t>200</w:t>
            </w:r>
          </w:p>
        </w:tc>
      </w:tr>
      <w:tr w14:paraId="1BD5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924C95B">
            <w:pPr>
              <w:ind w:firstLine="0" w:firstLineChars="0"/>
              <w:rPr>
                <w:b/>
                <w:bCs/>
              </w:rPr>
            </w:pPr>
            <w:r>
              <w:rPr>
                <w:b/>
                <w:bCs/>
              </w:rPr>
              <w:t>Consultation Modality</w:t>
            </w:r>
          </w:p>
        </w:tc>
        <w:tc>
          <w:tcPr>
            <w:tcW w:w="2676" w:type="dxa"/>
            <w:vAlign w:val="center"/>
          </w:tcPr>
          <w:p w14:paraId="034D60C6">
            <w:pPr>
              <w:ind w:firstLine="0" w:firstLineChars="0"/>
            </w:pPr>
            <w:r>
              <w:t>Video</w:t>
            </w:r>
          </w:p>
        </w:tc>
        <w:tc>
          <w:tcPr>
            <w:tcW w:w="2697" w:type="dxa"/>
            <w:vAlign w:val="center"/>
          </w:tcPr>
          <w:p w14:paraId="4A86436A">
            <w:pPr>
              <w:ind w:firstLine="0" w:firstLineChars="0"/>
            </w:pPr>
            <w:r>
              <w:t>Audio</w:t>
            </w:r>
          </w:p>
        </w:tc>
      </w:tr>
      <w:tr w14:paraId="4722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85B55A5">
            <w:pPr>
              <w:ind w:firstLine="0" w:firstLineChars="0"/>
              <w:rPr>
                <w:b/>
                <w:bCs/>
              </w:rPr>
            </w:pPr>
            <w:r>
              <w:rPr>
                <w:b/>
                <w:bCs/>
              </w:rPr>
              <w:t>Patient Ratings of Physicians</w:t>
            </w:r>
          </w:p>
        </w:tc>
        <w:tc>
          <w:tcPr>
            <w:tcW w:w="2676" w:type="dxa"/>
            <w:vAlign w:val="center"/>
          </w:tcPr>
          <w:p w14:paraId="42F183D7">
            <w:pPr>
              <w:ind w:firstLine="0" w:firstLineChars="0"/>
            </w:pPr>
            <w:r>
              <w:t>Favorable</w:t>
            </w:r>
          </w:p>
        </w:tc>
        <w:tc>
          <w:tcPr>
            <w:tcW w:w="2697" w:type="dxa"/>
            <w:vAlign w:val="center"/>
          </w:tcPr>
          <w:p w14:paraId="465BB455">
            <w:pPr>
              <w:ind w:firstLine="0" w:firstLineChars="0"/>
            </w:pPr>
            <w:r>
              <w:t>Unfavorable</w:t>
            </w:r>
          </w:p>
        </w:tc>
      </w:tr>
    </w:tbl>
    <w:p w14:paraId="4D17EB09">
      <w:pPr>
        <w:ind w:firstLine="440"/>
        <w:rPr>
          <w:rFonts w:ascii="Times New Roman" w:hAnsi="Times New Roman" w:eastAsia="宋体"/>
        </w:rPr>
      </w:pPr>
      <w:r>
        <w:rPr>
          <w:rFonts w:ascii="Times New Roman" w:hAnsi="Times New Roman" w:eastAsia="宋体" w:cs="PMingLiU"/>
        </w:rPr>
        <w:t>Which of the two service scenarios would you prefer?</w:t>
      </w:r>
    </w:p>
    <w:p w14:paraId="29A08D51">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0E0F77D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0F5A1620">
            <w:pPr>
              <w:ind w:firstLine="440"/>
            </w:pPr>
            <w:r>
              <w:t>○ Scenario 1</w:t>
            </w:r>
          </w:p>
        </w:tc>
      </w:tr>
      <w:tr w14:paraId="007F03F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275E92D">
            <w:pPr>
              <w:ind w:firstLine="440"/>
            </w:pPr>
            <w:r>
              <w:t>○ Scenario 2</w:t>
            </w:r>
          </w:p>
        </w:tc>
      </w:tr>
    </w:tbl>
    <w:p w14:paraId="23C70EEB">
      <w:pPr>
        <w:ind w:firstLine="440"/>
        <w:rPr>
          <w:rFonts w:ascii="Times New Roman" w:hAnsi="Times New Roman" w:eastAsia="宋体"/>
        </w:rPr>
      </w:pPr>
    </w:p>
    <w:p w14:paraId="26941A18">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2299AF62">
      <w:pPr>
        <w:ind w:firstLine="440"/>
        <w:rPr>
          <w:rFonts w:ascii="Times New Roman" w:hAnsi="Times New Roman" w:eastAsia="宋体"/>
          <w:color w:val="0066FF"/>
        </w:rPr>
      </w:pPr>
    </w:p>
    <w:p w14:paraId="7CEA1013">
      <w:pPr>
        <w:ind w:firstLine="440"/>
        <w:rPr>
          <w:rFonts w:ascii="Times New Roman" w:hAnsi="Times New Roman" w:eastAsia="宋体"/>
        </w:rPr>
      </w:pPr>
    </w:p>
    <w:p w14:paraId="7FE3BC42">
      <w:pPr>
        <w:ind w:firstLine="440"/>
        <w:rPr>
          <w:rFonts w:ascii="Times New Roman" w:hAnsi="Times New Roman" w:eastAsia="宋体"/>
          <w:b/>
          <w:bCs/>
        </w:rPr>
      </w:pPr>
      <w:r>
        <w:rPr>
          <w:b/>
          <w:bCs/>
        </w:rPr>
        <w:t>Choice Task 3</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3617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EBA3725">
            <w:pPr>
              <w:ind w:firstLine="0" w:firstLineChars="0"/>
              <w:rPr>
                <w:b/>
                <w:bCs/>
              </w:rPr>
            </w:pPr>
            <w:r>
              <w:rPr>
                <w:b/>
                <w:bCs/>
              </w:rPr>
              <w:t>Attribute</w:t>
            </w:r>
          </w:p>
        </w:tc>
        <w:tc>
          <w:tcPr>
            <w:tcW w:w="2676" w:type="dxa"/>
            <w:vAlign w:val="center"/>
          </w:tcPr>
          <w:p w14:paraId="28E27A5B">
            <w:pPr>
              <w:ind w:firstLine="0" w:firstLineChars="0"/>
              <w:rPr>
                <w:b/>
                <w:bCs/>
              </w:rPr>
            </w:pPr>
            <w:r>
              <w:rPr>
                <w:b/>
                <w:bCs/>
              </w:rPr>
              <w:t>Scenario 1</w:t>
            </w:r>
          </w:p>
        </w:tc>
        <w:tc>
          <w:tcPr>
            <w:tcW w:w="2697" w:type="dxa"/>
            <w:vAlign w:val="center"/>
          </w:tcPr>
          <w:p w14:paraId="137CCED3">
            <w:pPr>
              <w:ind w:firstLine="0" w:firstLineChars="0"/>
              <w:rPr>
                <w:b/>
                <w:bCs/>
              </w:rPr>
            </w:pPr>
            <w:r>
              <w:rPr>
                <w:b/>
                <w:bCs/>
              </w:rPr>
              <w:t>Scenario 2</w:t>
            </w:r>
          </w:p>
        </w:tc>
      </w:tr>
      <w:tr w14:paraId="4DC6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34E66392">
            <w:pPr>
              <w:ind w:firstLine="0" w:firstLineChars="0"/>
              <w:rPr>
                <w:b/>
                <w:bCs/>
              </w:rPr>
            </w:pPr>
            <w:r>
              <w:rPr>
                <w:b/>
                <w:bCs/>
              </w:rPr>
              <w:t>Platform Usability</w:t>
            </w:r>
          </w:p>
        </w:tc>
        <w:tc>
          <w:tcPr>
            <w:tcW w:w="2676" w:type="dxa"/>
            <w:vAlign w:val="center"/>
          </w:tcPr>
          <w:p w14:paraId="0586A5E5">
            <w:pPr>
              <w:ind w:firstLine="0" w:firstLineChars="0"/>
            </w:pPr>
            <w:r>
              <w:t>Complex</w:t>
            </w:r>
          </w:p>
        </w:tc>
        <w:tc>
          <w:tcPr>
            <w:tcW w:w="2697" w:type="dxa"/>
            <w:vAlign w:val="center"/>
          </w:tcPr>
          <w:p w14:paraId="1996EB1B">
            <w:pPr>
              <w:ind w:firstLine="0" w:firstLineChars="0"/>
            </w:pPr>
            <w:r>
              <w:t>Simple</w:t>
            </w:r>
          </w:p>
        </w:tc>
      </w:tr>
      <w:tr w14:paraId="6F6E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5875C8D">
            <w:pPr>
              <w:ind w:firstLine="0" w:firstLineChars="0"/>
              <w:rPr>
                <w:b/>
                <w:bCs/>
              </w:rPr>
            </w:pPr>
            <w:r>
              <w:rPr>
                <w:b/>
                <w:bCs/>
              </w:rPr>
              <w:t>Physician’s Professional Title</w:t>
            </w:r>
          </w:p>
        </w:tc>
        <w:tc>
          <w:tcPr>
            <w:tcW w:w="2676" w:type="dxa"/>
            <w:vAlign w:val="center"/>
          </w:tcPr>
          <w:p w14:paraId="74F67359">
            <w:pPr>
              <w:ind w:firstLine="0" w:firstLineChars="0"/>
            </w:pPr>
            <w:r>
              <w:t>Attending physician</w:t>
            </w:r>
          </w:p>
        </w:tc>
        <w:tc>
          <w:tcPr>
            <w:tcW w:w="2697" w:type="dxa"/>
            <w:vAlign w:val="center"/>
          </w:tcPr>
          <w:p w14:paraId="2DB40D47">
            <w:pPr>
              <w:ind w:firstLine="0" w:firstLineChars="0"/>
            </w:pPr>
            <w:r>
              <w:t>Chief physician</w:t>
            </w:r>
          </w:p>
        </w:tc>
      </w:tr>
      <w:tr w14:paraId="703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6E95202A">
            <w:pPr>
              <w:ind w:firstLine="0" w:firstLineChars="0"/>
              <w:rPr>
                <w:b/>
                <w:bCs/>
              </w:rPr>
            </w:pPr>
            <w:r>
              <w:rPr>
                <w:b/>
                <w:bCs/>
              </w:rPr>
              <w:t>Access to EMRs and Test Results</w:t>
            </w:r>
          </w:p>
        </w:tc>
        <w:tc>
          <w:tcPr>
            <w:tcW w:w="2676" w:type="dxa"/>
            <w:vAlign w:val="center"/>
          </w:tcPr>
          <w:p w14:paraId="69FFDB46">
            <w:pPr>
              <w:ind w:firstLine="0" w:firstLineChars="0"/>
            </w:pPr>
            <w:r>
              <w:t>Unavailable</w:t>
            </w:r>
          </w:p>
        </w:tc>
        <w:tc>
          <w:tcPr>
            <w:tcW w:w="2697" w:type="dxa"/>
            <w:vAlign w:val="center"/>
          </w:tcPr>
          <w:p w14:paraId="178BFB8D">
            <w:pPr>
              <w:ind w:firstLine="0" w:firstLineChars="0"/>
            </w:pPr>
            <w:r>
              <w:t>Available</w:t>
            </w:r>
          </w:p>
        </w:tc>
      </w:tr>
      <w:tr w14:paraId="2E99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845C300">
            <w:pPr>
              <w:ind w:firstLine="0" w:firstLineChars="0"/>
              <w:rPr>
                <w:b/>
                <w:bCs/>
              </w:rPr>
            </w:pPr>
            <w:r>
              <w:rPr>
                <w:b/>
                <w:bCs/>
              </w:rPr>
              <w:t>Home-monitoring Data Upload with Abnormal-value Alerts</w:t>
            </w:r>
          </w:p>
        </w:tc>
        <w:tc>
          <w:tcPr>
            <w:tcW w:w="2676" w:type="dxa"/>
            <w:vAlign w:val="center"/>
          </w:tcPr>
          <w:p w14:paraId="47569C9C">
            <w:pPr>
              <w:ind w:firstLine="0" w:firstLineChars="0"/>
            </w:pPr>
            <w:r>
              <w:t>Unavailable</w:t>
            </w:r>
          </w:p>
        </w:tc>
        <w:tc>
          <w:tcPr>
            <w:tcW w:w="2697" w:type="dxa"/>
            <w:vAlign w:val="center"/>
          </w:tcPr>
          <w:p w14:paraId="60C2DCB2">
            <w:pPr>
              <w:ind w:firstLine="0" w:firstLineChars="0"/>
            </w:pPr>
            <w:r>
              <w:t>Available</w:t>
            </w:r>
          </w:p>
        </w:tc>
      </w:tr>
      <w:tr w14:paraId="76C9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FBF110D">
            <w:pPr>
              <w:ind w:firstLine="0" w:firstLineChars="0"/>
              <w:rPr>
                <w:b/>
                <w:bCs/>
              </w:rPr>
            </w:pPr>
            <w:r>
              <w:rPr>
                <w:b/>
                <w:bCs/>
              </w:rPr>
              <w:t>Out-of-pocket Cost</w:t>
            </w:r>
          </w:p>
        </w:tc>
        <w:tc>
          <w:tcPr>
            <w:tcW w:w="2676" w:type="dxa"/>
            <w:vAlign w:val="center"/>
          </w:tcPr>
          <w:p w14:paraId="6FFE0998">
            <w:pPr>
              <w:ind w:firstLine="0" w:firstLineChars="0"/>
            </w:pPr>
            <w:r>
              <w:t>70</w:t>
            </w:r>
          </w:p>
        </w:tc>
        <w:tc>
          <w:tcPr>
            <w:tcW w:w="2697" w:type="dxa"/>
            <w:vAlign w:val="center"/>
          </w:tcPr>
          <w:p w14:paraId="7FC2FF4E">
            <w:pPr>
              <w:ind w:firstLine="0" w:firstLineChars="0"/>
            </w:pPr>
            <w:r>
              <w:t>200</w:t>
            </w:r>
          </w:p>
        </w:tc>
      </w:tr>
      <w:tr w14:paraId="3320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496A6E2">
            <w:pPr>
              <w:ind w:firstLine="0" w:firstLineChars="0"/>
              <w:rPr>
                <w:b/>
                <w:bCs/>
              </w:rPr>
            </w:pPr>
            <w:r>
              <w:rPr>
                <w:b/>
                <w:bCs/>
              </w:rPr>
              <w:t>Consultation Modality</w:t>
            </w:r>
          </w:p>
        </w:tc>
        <w:tc>
          <w:tcPr>
            <w:tcW w:w="2676" w:type="dxa"/>
            <w:vAlign w:val="center"/>
          </w:tcPr>
          <w:p w14:paraId="428CE62C">
            <w:pPr>
              <w:ind w:firstLine="0" w:firstLineChars="0"/>
            </w:pPr>
            <w:r>
              <w:t>Audio</w:t>
            </w:r>
          </w:p>
        </w:tc>
        <w:tc>
          <w:tcPr>
            <w:tcW w:w="2697" w:type="dxa"/>
            <w:vAlign w:val="center"/>
          </w:tcPr>
          <w:p w14:paraId="3266F70F">
            <w:pPr>
              <w:ind w:firstLine="0" w:firstLineChars="0"/>
            </w:pPr>
            <w:r>
              <w:t>Video</w:t>
            </w:r>
          </w:p>
        </w:tc>
      </w:tr>
      <w:tr w14:paraId="0843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AD0CB56">
            <w:pPr>
              <w:ind w:firstLine="0" w:firstLineChars="0"/>
              <w:rPr>
                <w:b/>
                <w:bCs/>
              </w:rPr>
            </w:pPr>
            <w:r>
              <w:rPr>
                <w:b/>
                <w:bCs/>
              </w:rPr>
              <w:t>Patient Ratings of Physicians</w:t>
            </w:r>
          </w:p>
        </w:tc>
        <w:tc>
          <w:tcPr>
            <w:tcW w:w="2676" w:type="dxa"/>
            <w:vAlign w:val="center"/>
          </w:tcPr>
          <w:p w14:paraId="07156B00">
            <w:pPr>
              <w:ind w:firstLine="0" w:firstLineChars="0"/>
            </w:pPr>
            <w:r>
              <w:t>Unfavorable</w:t>
            </w:r>
          </w:p>
        </w:tc>
        <w:tc>
          <w:tcPr>
            <w:tcW w:w="2697" w:type="dxa"/>
            <w:vAlign w:val="center"/>
          </w:tcPr>
          <w:p w14:paraId="5BB6A0C9">
            <w:pPr>
              <w:ind w:firstLine="0" w:firstLineChars="0"/>
            </w:pPr>
            <w:r>
              <w:t>Favorable</w:t>
            </w:r>
          </w:p>
        </w:tc>
      </w:tr>
    </w:tbl>
    <w:p w14:paraId="7BF198AA">
      <w:pPr>
        <w:ind w:firstLine="440"/>
        <w:rPr>
          <w:rFonts w:ascii="Times New Roman" w:hAnsi="Times New Roman" w:eastAsia="宋体"/>
        </w:rPr>
      </w:pPr>
      <w:r>
        <w:rPr>
          <w:rFonts w:ascii="Times New Roman" w:hAnsi="Times New Roman" w:eastAsia="宋体" w:cs="PMingLiU"/>
        </w:rPr>
        <w:t>Which of the two service scenarios would you prefer?</w:t>
      </w:r>
    </w:p>
    <w:p w14:paraId="7E7AAF09">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015CC35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4399E115">
            <w:pPr>
              <w:ind w:firstLine="440"/>
            </w:pPr>
            <w:r>
              <w:t>○ Scenario 1</w:t>
            </w:r>
          </w:p>
        </w:tc>
      </w:tr>
      <w:tr w14:paraId="759F2D0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EBF8D5E">
            <w:pPr>
              <w:ind w:firstLine="440"/>
            </w:pPr>
            <w:r>
              <w:t>○ Scenario 2</w:t>
            </w:r>
          </w:p>
        </w:tc>
      </w:tr>
    </w:tbl>
    <w:p w14:paraId="768F880F">
      <w:pPr>
        <w:ind w:firstLine="440"/>
        <w:rPr>
          <w:rFonts w:ascii="Times New Roman" w:hAnsi="Times New Roman" w:eastAsia="宋体"/>
        </w:rPr>
      </w:pPr>
    </w:p>
    <w:p w14:paraId="7B63A6E6">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614565CF">
      <w:pPr>
        <w:ind w:firstLine="440"/>
        <w:rPr>
          <w:rFonts w:ascii="Times New Roman" w:hAnsi="Times New Roman" w:eastAsia="宋体"/>
        </w:rPr>
      </w:pPr>
    </w:p>
    <w:p w14:paraId="13E0A1C8">
      <w:pPr>
        <w:ind w:firstLine="440"/>
        <w:rPr>
          <w:rFonts w:ascii="Times New Roman" w:hAnsi="Times New Roman" w:eastAsia="宋体"/>
          <w:b/>
          <w:bCs/>
        </w:rPr>
      </w:pPr>
      <w:r>
        <w:rPr>
          <w:b/>
          <w:bCs/>
        </w:rPr>
        <w:t>Choice Task 4</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1D87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BAB3EB7">
            <w:pPr>
              <w:ind w:firstLine="0" w:firstLineChars="0"/>
              <w:rPr>
                <w:b/>
                <w:bCs/>
              </w:rPr>
            </w:pPr>
            <w:r>
              <w:rPr>
                <w:b/>
                <w:bCs/>
              </w:rPr>
              <w:t>Attribute</w:t>
            </w:r>
          </w:p>
        </w:tc>
        <w:tc>
          <w:tcPr>
            <w:tcW w:w="2676" w:type="dxa"/>
            <w:vAlign w:val="center"/>
          </w:tcPr>
          <w:p w14:paraId="6391A9C7">
            <w:pPr>
              <w:ind w:firstLine="0" w:firstLineChars="0"/>
              <w:rPr>
                <w:b/>
                <w:bCs/>
              </w:rPr>
            </w:pPr>
            <w:r>
              <w:rPr>
                <w:b/>
                <w:bCs/>
              </w:rPr>
              <w:t>Scenario 1</w:t>
            </w:r>
          </w:p>
        </w:tc>
        <w:tc>
          <w:tcPr>
            <w:tcW w:w="2697" w:type="dxa"/>
            <w:vAlign w:val="center"/>
          </w:tcPr>
          <w:p w14:paraId="662B1314">
            <w:pPr>
              <w:ind w:firstLine="0" w:firstLineChars="0"/>
              <w:rPr>
                <w:b/>
                <w:bCs/>
              </w:rPr>
            </w:pPr>
            <w:r>
              <w:rPr>
                <w:b/>
                <w:bCs/>
              </w:rPr>
              <w:t>Scenario 2</w:t>
            </w:r>
          </w:p>
        </w:tc>
      </w:tr>
      <w:tr w14:paraId="354E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7ECFDBB9">
            <w:pPr>
              <w:ind w:firstLine="0" w:firstLineChars="0"/>
              <w:rPr>
                <w:b/>
                <w:bCs/>
              </w:rPr>
            </w:pPr>
            <w:r>
              <w:rPr>
                <w:b/>
                <w:bCs/>
              </w:rPr>
              <w:t>Platform Usability</w:t>
            </w:r>
          </w:p>
        </w:tc>
        <w:tc>
          <w:tcPr>
            <w:tcW w:w="2676" w:type="dxa"/>
            <w:vAlign w:val="center"/>
          </w:tcPr>
          <w:p w14:paraId="072D468A">
            <w:pPr>
              <w:ind w:firstLine="0" w:firstLineChars="0"/>
            </w:pPr>
            <w:r>
              <w:t>Complex</w:t>
            </w:r>
          </w:p>
        </w:tc>
        <w:tc>
          <w:tcPr>
            <w:tcW w:w="2697" w:type="dxa"/>
            <w:vAlign w:val="center"/>
          </w:tcPr>
          <w:p w14:paraId="6EF7D90C">
            <w:pPr>
              <w:ind w:firstLine="0" w:firstLineChars="0"/>
            </w:pPr>
            <w:r>
              <w:t>Simple</w:t>
            </w:r>
          </w:p>
        </w:tc>
      </w:tr>
      <w:tr w14:paraId="6F9A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2B8D895">
            <w:pPr>
              <w:ind w:firstLine="0" w:firstLineChars="0"/>
              <w:rPr>
                <w:b/>
                <w:bCs/>
              </w:rPr>
            </w:pPr>
            <w:r>
              <w:rPr>
                <w:b/>
                <w:bCs/>
              </w:rPr>
              <w:t>Physician’s Professional Title</w:t>
            </w:r>
          </w:p>
        </w:tc>
        <w:tc>
          <w:tcPr>
            <w:tcW w:w="2676" w:type="dxa"/>
            <w:vAlign w:val="center"/>
          </w:tcPr>
          <w:p w14:paraId="2859A333">
            <w:pPr>
              <w:ind w:firstLine="0" w:firstLineChars="0"/>
            </w:pPr>
            <w:r>
              <w:t>Attending physician</w:t>
            </w:r>
          </w:p>
        </w:tc>
        <w:tc>
          <w:tcPr>
            <w:tcW w:w="2697" w:type="dxa"/>
            <w:vAlign w:val="center"/>
          </w:tcPr>
          <w:p w14:paraId="11D6918E">
            <w:pPr>
              <w:ind w:firstLine="0" w:firstLineChars="0"/>
            </w:pPr>
            <w:r>
              <w:t>Associate chief physician</w:t>
            </w:r>
          </w:p>
        </w:tc>
      </w:tr>
      <w:tr w14:paraId="718C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1AF7A1F2">
            <w:pPr>
              <w:ind w:firstLine="0" w:firstLineChars="0"/>
              <w:rPr>
                <w:b/>
                <w:bCs/>
              </w:rPr>
            </w:pPr>
            <w:r>
              <w:rPr>
                <w:b/>
                <w:bCs/>
              </w:rPr>
              <w:t>Access to EMRs and Test Results</w:t>
            </w:r>
          </w:p>
        </w:tc>
        <w:tc>
          <w:tcPr>
            <w:tcW w:w="2676" w:type="dxa"/>
            <w:vAlign w:val="center"/>
          </w:tcPr>
          <w:p w14:paraId="290C7597">
            <w:pPr>
              <w:ind w:firstLine="0" w:firstLineChars="0"/>
            </w:pPr>
            <w:r>
              <w:t>Available</w:t>
            </w:r>
          </w:p>
        </w:tc>
        <w:tc>
          <w:tcPr>
            <w:tcW w:w="2697" w:type="dxa"/>
            <w:vAlign w:val="center"/>
          </w:tcPr>
          <w:p w14:paraId="5E07EFEE">
            <w:pPr>
              <w:ind w:firstLine="0" w:firstLineChars="0"/>
            </w:pPr>
            <w:r>
              <w:t>Unavailable</w:t>
            </w:r>
          </w:p>
        </w:tc>
      </w:tr>
      <w:tr w14:paraId="25DB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18AA4CC">
            <w:pPr>
              <w:ind w:firstLine="0" w:firstLineChars="0"/>
              <w:rPr>
                <w:b/>
                <w:bCs/>
              </w:rPr>
            </w:pPr>
            <w:r>
              <w:rPr>
                <w:b/>
                <w:bCs/>
              </w:rPr>
              <w:t>Home-monitoring Data Upload with Abnormal-value Alerts</w:t>
            </w:r>
          </w:p>
        </w:tc>
        <w:tc>
          <w:tcPr>
            <w:tcW w:w="2676" w:type="dxa"/>
            <w:vAlign w:val="center"/>
          </w:tcPr>
          <w:p w14:paraId="2EE1063E">
            <w:pPr>
              <w:ind w:firstLine="0" w:firstLineChars="0"/>
            </w:pPr>
            <w:r>
              <w:t>Unavailable</w:t>
            </w:r>
          </w:p>
        </w:tc>
        <w:tc>
          <w:tcPr>
            <w:tcW w:w="2697" w:type="dxa"/>
            <w:vAlign w:val="center"/>
          </w:tcPr>
          <w:p w14:paraId="09B95417">
            <w:pPr>
              <w:ind w:firstLine="0" w:firstLineChars="0"/>
            </w:pPr>
            <w:r>
              <w:t>Available</w:t>
            </w:r>
          </w:p>
        </w:tc>
      </w:tr>
      <w:tr w14:paraId="0FD2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6DB6460">
            <w:pPr>
              <w:ind w:firstLine="0" w:firstLineChars="0"/>
              <w:rPr>
                <w:b/>
                <w:bCs/>
              </w:rPr>
            </w:pPr>
            <w:r>
              <w:rPr>
                <w:b/>
                <w:bCs/>
              </w:rPr>
              <w:t>Out-of-pocket Cost</w:t>
            </w:r>
          </w:p>
        </w:tc>
        <w:tc>
          <w:tcPr>
            <w:tcW w:w="2676" w:type="dxa"/>
            <w:vAlign w:val="center"/>
          </w:tcPr>
          <w:p w14:paraId="59A6B414">
            <w:pPr>
              <w:ind w:firstLine="0" w:firstLineChars="0"/>
            </w:pPr>
            <w:r>
              <w:t>200</w:t>
            </w:r>
          </w:p>
        </w:tc>
        <w:tc>
          <w:tcPr>
            <w:tcW w:w="2697" w:type="dxa"/>
            <w:vAlign w:val="center"/>
          </w:tcPr>
          <w:p w14:paraId="6B57512F">
            <w:pPr>
              <w:ind w:firstLine="0" w:firstLineChars="0"/>
            </w:pPr>
            <w:r>
              <w:t>10</w:t>
            </w:r>
          </w:p>
        </w:tc>
      </w:tr>
      <w:tr w14:paraId="7C67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54C50C6">
            <w:pPr>
              <w:ind w:firstLine="0" w:firstLineChars="0"/>
              <w:rPr>
                <w:b/>
                <w:bCs/>
              </w:rPr>
            </w:pPr>
            <w:r>
              <w:rPr>
                <w:b/>
                <w:bCs/>
              </w:rPr>
              <w:t>Consultation Modality</w:t>
            </w:r>
          </w:p>
        </w:tc>
        <w:tc>
          <w:tcPr>
            <w:tcW w:w="2676" w:type="dxa"/>
            <w:vAlign w:val="center"/>
          </w:tcPr>
          <w:p w14:paraId="2BC37B78">
            <w:pPr>
              <w:ind w:firstLine="0" w:firstLineChars="0"/>
            </w:pPr>
            <w:r>
              <w:t>Text/image</w:t>
            </w:r>
          </w:p>
        </w:tc>
        <w:tc>
          <w:tcPr>
            <w:tcW w:w="2697" w:type="dxa"/>
            <w:vAlign w:val="center"/>
          </w:tcPr>
          <w:p w14:paraId="056485A3">
            <w:pPr>
              <w:ind w:firstLine="0" w:firstLineChars="0"/>
            </w:pPr>
            <w:r>
              <w:t>Audio</w:t>
            </w:r>
          </w:p>
        </w:tc>
      </w:tr>
      <w:tr w14:paraId="53C8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5BE1947">
            <w:pPr>
              <w:ind w:firstLine="0" w:firstLineChars="0"/>
              <w:rPr>
                <w:b/>
                <w:bCs/>
              </w:rPr>
            </w:pPr>
            <w:r>
              <w:rPr>
                <w:b/>
                <w:bCs/>
              </w:rPr>
              <w:t>Patient Ratings of Physicians</w:t>
            </w:r>
          </w:p>
        </w:tc>
        <w:tc>
          <w:tcPr>
            <w:tcW w:w="2676" w:type="dxa"/>
            <w:vAlign w:val="center"/>
          </w:tcPr>
          <w:p w14:paraId="08DC8D17">
            <w:pPr>
              <w:ind w:firstLine="0" w:firstLineChars="0"/>
            </w:pPr>
            <w:r>
              <w:t>Unfavorable</w:t>
            </w:r>
          </w:p>
        </w:tc>
        <w:tc>
          <w:tcPr>
            <w:tcW w:w="2697" w:type="dxa"/>
            <w:vAlign w:val="center"/>
          </w:tcPr>
          <w:p w14:paraId="101D6C19">
            <w:pPr>
              <w:ind w:firstLine="0" w:firstLineChars="0"/>
            </w:pPr>
            <w:r>
              <w:t>Favorable</w:t>
            </w:r>
          </w:p>
        </w:tc>
      </w:tr>
    </w:tbl>
    <w:p w14:paraId="30B730D6">
      <w:pPr>
        <w:ind w:firstLine="440"/>
        <w:rPr>
          <w:rFonts w:ascii="Times New Roman" w:hAnsi="Times New Roman" w:eastAsia="宋体"/>
        </w:rPr>
      </w:pPr>
      <w:r>
        <w:rPr>
          <w:rFonts w:ascii="Times New Roman" w:hAnsi="Times New Roman" w:eastAsia="宋体" w:cs="PMingLiU"/>
        </w:rPr>
        <w:t>Which of the two service scenarios would you prefer?</w:t>
      </w:r>
    </w:p>
    <w:p w14:paraId="7ED93C08">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4A7951F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6EE10B3F">
            <w:pPr>
              <w:ind w:firstLine="440"/>
            </w:pPr>
            <w:r>
              <w:t>○ Scenario 1</w:t>
            </w:r>
          </w:p>
        </w:tc>
      </w:tr>
      <w:tr w14:paraId="608821C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2B4A6818">
            <w:pPr>
              <w:ind w:firstLine="440"/>
            </w:pPr>
            <w:r>
              <w:t>○ Scenario 2</w:t>
            </w:r>
          </w:p>
        </w:tc>
      </w:tr>
    </w:tbl>
    <w:p w14:paraId="6183DC6D">
      <w:pPr>
        <w:ind w:firstLine="440"/>
        <w:rPr>
          <w:rFonts w:ascii="Times New Roman" w:hAnsi="Times New Roman" w:eastAsia="宋体"/>
        </w:rPr>
      </w:pPr>
    </w:p>
    <w:p w14:paraId="1AAC3058">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04F9AA10">
      <w:pPr>
        <w:ind w:firstLine="440"/>
        <w:rPr>
          <w:rFonts w:ascii="Times New Roman" w:hAnsi="Times New Roman" w:eastAsia="宋体"/>
        </w:rPr>
      </w:pPr>
    </w:p>
    <w:p w14:paraId="548179C2">
      <w:pPr>
        <w:ind w:firstLine="440"/>
        <w:rPr>
          <w:rFonts w:ascii="Times New Roman" w:hAnsi="Times New Roman" w:eastAsia="宋体"/>
          <w:b/>
          <w:bCs/>
        </w:rPr>
      </w:pPr>
      <w:r>
        <w:rPr>
          <w:b/>
          <w:bCs/>
        </w:rPr>
        <w:t>Choice Task 5</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35C0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628F1A7">
            <w:pPr>
              <w:ind w:firstLine="0" w:firstLineChars="0"/>
              <w:rPr>
                <w:b/>
                <w:bCs/>
              </w:rPr>
            </w:pPr>
            <w:r>
              <w:rPr>
                <w:b/>
                <w:bCs/>
              </w:rPr>
              <w:t>Attribute</w:t>
            </w:r>
          </w:p>
        </w:tc>
        <w:tc>
          <w:tcPr>
            <w:tcW w:w="2676" w:type="dxa"/>
            <w:vAlign w:val="center"/>
          </w:tcPr>
          <w:p w14:paraId="6BCB55E7">
            <w:pPr>
              <w:ind w:firstLine="0" w:firstLineChars="0"/>
              <w:rPr>
                <w:b/>
                <w:bCs/>
              </w:rPr>
            </w:pPr>
            <w:r>
              <w:rPr>
                <w:b/>
                <w:bCs/>
              </w:rPr>
              <w:t>Scenario 1</w:t>
            </w:r>
          </w:p>
        </w:tc>
        <w:tc>
          <w:tcPr>
            <w:tcW w:w="2697" w:type="dxa"/>
            <w:vAlign w:val="center"/>
          </w:tcPr>
          <w:p w14:paraId="72AB6EA2">
            <w:pPr>
              <w:ind w:firstLine="0" w:firstLineChars="0"/>
              <w:rPr>
                <w:b/>
                <w:bCs/>
              </w:rPr>
            </w:pPr>
            <w:r>
              <w:rPr>
                <w:b/>
                <w:bCs/>
              </w:rPr>
              <w:t>Scenario 2</w:t>
            </w:r>
          </w:p>
        </w:tc>
      </w:tr>
      <w:tr w14:paraId="0F99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29F61F37">
            <w:pPr>
              <w:ind w:firstLine="0" w:firstLineChars="0"/>
              <w:rPr>
                <w:b/>
                <w:bCs/>
              </w:rPr>
            </w:pPr>
            <w:r>
              <w:rPr>
                <w:b/>
                <w:bCs/>
              </w:rPr>
              <w:t>Platform Usability</w:t>
            </w:r>
          </w:p>
        </w:tc>
        <w:tc>
          <w:tcPr>
            <w:tcW w:w="2676" w:type="dxa"/>
            <w:vAlign w:val="center"/>
          </w:tcPr>
          <w:p w14:paraId="62184C5B">
            <w:pPr>
              <w:ind w:firstLine="0" w:firstLineChars="0"/>
            </w:pPr>
            <w:r>
              <w:t>Simple</w:t>
            </w:r>
          </w:p>
        </w:tc>
        <w:tc>
          <w:tcPr>
            <w:tcW w:w="2697" w:type="dxa"/>
            <w:vAlign w:val="center"/>
          </w:tcPr>
          <w:p w14:paraId="593634EB">
            <w:pPr>
              <w:ind w:firstLine="0" w:firstLineChars="0"/>
            </w:pPr>
            <w:r>
              <w:t>Complex</w:t>
            </w:r>
          </w:p>
        </w:tc>
      </w:tr>
      <w:tr w14:paraId="4673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E289A90">
            <w:pPr>
              <w:ind w:firstLine="0" w:firstLineChars="0"/>
              <w:rPr>
                <w:b/>
                <w:bCs/>
              </w:rPr>
            </w:pPr>
            <w:r>
              <w:rPr>
                <w:b/>
                <w:bCs/>
              </w:rPr>
              <w:t>Physician’s Professional Title</w:t>
            </w:r>
          </w:p>
        </w:tc>
        <w:tc>
          <w:tcPr>
            <w:tcW w:w="2676" w:type="dxa"/>
            <w:vAlign w:val="center"/>
          </w:tcPr>
          <w:p w14:paraId="76BE93ED">
            <w:pPr>
              <w:ind w:firstLine="0" w:firstLineChars="0"/>
            </w:pPr>
            <w:r>
              <w:t>Chief physician</w:t>
            </w:r>
          </w:p>
        </w:tc>
        <w:tc>
          <w:tcPr>
            <w:tcW w:w="2697" w:type="dxa"/>
            <w:vAlign w:val="center"/>
          </w:tcPr>
          <w:p w14:paraId="083DD07B">
            <w:pPr>
              <w:ind w:firstLine="0" w:firstLineChars="0"/>
            </w:pPr>
            <w:r>
              <w:t>Associate chief physician</w:t>
            </w:r>
          </w:p>
        </w:tc>
      </w:tr>
      <w:tr w14:paraId="3A70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5E27F058">
            <w:pPr>
              <w:ind w:firstLine="0" w:firstLineChars="0"/>
              <w:rPr>
                <w:b/>
                <w:bCs/>
              </w:rPr>
            </w:pPr>
            <w:r>
              <w:rPr>
                <w:b/>
                <w:bCs/>
              </w:rPr>
              <w:t>Access to EMRs and Test Results</w:t>
            </w:r>
          </w:p>
        </w:tc>
        <w:tc>
          <w:tcPr>
            <w:tcW w:w="2676" w:type="dxa"/>
            <w:vAlign w:val="center"/>
          </w:tcPr>
          <w:p w14:paraId="3D3C3D68">
            <w:pPr>
              <w:ind w:firstLine="0" w:firstLineChars="0"/>
            </w:pPr>
            <w:r>
              <w:t>Unavailable</w:t>
            </w:r>
          </w:p>
        </w:tc>
        <w:tc>
          <w:tcPr>
            <w:tcW w:w="2697" w:type="dxa"/>
            <w:vAlign w:val="center"/>
          </w:tcPr>
          <w:p w14:paraId="4B0C85AA">
            <w:pPr>
              <w:ind w:firstLine="0" w:firstLineChars="0"/>
            </w:pPr>
            <w:r>
              <w:t>Available</w:t>
            </w:r>
          </w:p>
        </w:tc>
      </w:tr>
      <w:tr w14:paraId="261B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D701E61">
            <w:pPr>
              <w:ind w:firstLine="0" w:firstLineChars="0"/>
              <w:rPr>
                <w:b/>
                <w:bCs/>
              </w:rPr>
            </w:pPr>
            <w:r>
              <w:rPr>
                <w:b/>
                <w:bCs/>
              </w:rPr>
              <w:t>Home-monitoring Data Upload with Abnormal-value Alerts</w:t>
            </w:r>
          </w:p>
        </w:tc>
        <w:tc>
          <w:tcPr>
            <w:tcW w:w="2676" w:type="dxa"/>
            <w:vAlign w:val="center"/>
          </w:tcPr>
          <w:p w14:paraId="214A2B68">
            <w:pPr>
              <w:ind w:firstLine="0" w:firstLineChars="0"/>
            </w:pPr>
            <w:r>
              <w:t>Available</w:t>
            </w:r>
          </w:p>
        </w:tc>
        <w:tc>
          <w:tcPr>
            <w:tcW w:w="2697" w:type="dxa"/>
            <w:vAlign w:val="center"/>
          </w:tcPr>
          <w:p w14:paraId="35700927">
            <w:pPr>
              <w:ind w:firstLine="0" w:firstLineChars="0"/>
            </w:pPr>
            <w:r>
              <w:t>Unavailable</w:t>
            </w:r>
          </w:p>
        </w:tc>
      </w:tr>
      <w:tr w14:paraId="4ABF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72838B3">
            <w:pPr>
              <w:ind w:firstLine="0" w:firstLineChars="0"/>
              <w:rPr>
                <w:b/>
                <w:bCs/>
              </w:rPr>
            </w:pPr>
            <w:r>
              <w:rPr>
                <w:b/>
                <w:bCs/>
              </w:rPr>
              <w:t>Out-of-pocket Cost</w:t>
            </w:r>
          </w:p>
        </w:tc>
        <w:tc>
          <w:tcPr>
            <w:tcW w:w="2676" w:type="dxa"/>
            <w:vAlign w:val="center"/>
          </w:tcPr>
          <w:p w14:paraId="7D13DDE6">
            <w:pPr>
              <w:ind w:firstLine="0" w:firstLineChars="0"/>
            </w:pPr>
            <w:r>
              <w:t>70</w:t>
            </w:r>
          </w:p>
        </w:tc>
        <w:tc>
          <w:tcPr>
            <w:tcW w:w="2697" w:type="dxa"/>
            <w:vAlign w:val="center"/>
          </w:tcPr>
          <w:p w14:paraId="7E34CD91">
            <w:pPr>
              <w:ind w:firstLine="0" w:firstLineChars="0"/>
            </w:pPr>
            <w:r>
              <w:t>1000</w:t>
            </w:r>
          </w:p>
        </w:tc>
      </w:tr>
      <w:tr w14:paraId="1737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355DA93">
            <w:pPr>
              <w:ind w:firstLine="0" w:firstLineChars="0"/>
              <w:rPr>
                <w:b/>
                <w:bCs/>
              </w:rPr>
            </w:pPr>
            <w:r>
              <w:rPr>
                <w:b/>
                <w:bCs/>
              </w:rPr>
              <w:t>Consultation Modality</w:t>
            </w:r>
          </w:p>
        </w:tc>
        <w:tc>
          <w:tcPr>
            <w:tcW w:w="2676" w:type="dxa"/>
            <w:vAlign w:val="center"/>
          </w:tcPr>
          <w:p w14:paraId="2FAF01EF">
            <w:pPr>
              <w:ind w:firstLine="0" w:firstLineChars="0"/>
            </w:pPr>
            <w:r>
              <w:t>Text/image</w:t>
            </w:r>
          </w:p>
        </w:tc>
        <w:tc>
          <w:tcPr>
            <w:tcW w:w="2697" w:type="dxa"/>
            <w:vAlign w:val="center"/>
          </w:tcPr>
          <w:p w14:paraId="67EA0111">
            <w:pPr>
              <w:ind w:firstLine="0" w:firstLineChars="0"/>
            </w:pPr>
            <w:r>
              <w:t>Video</w:t>
            </w:r>
          </w:p>
        </w:tc>
      </w:tr>
      <w:tr w14:paraId="6B0A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5DEACF9">
            <w:pPr>
              <w:ind w:firstLine="0" w:firstLineChars="0"/>
              <w:rPr>
                <w:b/>
                <w:bCs/>
              </w:rPr>
            </w:pPr>
            <w:r>
              <w:rPr>
                <w:b/>
                <w:bCs/>
              </w:rPr>
              <w:t>Patient Ratings of Physicians</w:t>
            </w:r>
          </w:p>
        </w:tc>
        <w:tc>
          <w:tcPr>
            <w:tcW w:w="2676" w:type="dxa"/>
            <w:vAlign w:val="center"/>
          </w:tcPr>
          <w:p w14:paraId="5A9EA013">
            <w:pPr>
              <w:ind w:firstLine="0" w:firstLineChars="0"/>
            </w:pPr>
            <w:r>
              <w:t>Unfavorable</w:t>
            </w:r>
          </w:p>
        </w:tc>
        <w:tc>
          <w:tcPr>
            <w:tcW w:w="2697" w:type="dxa"/>
            <w:vAlign w:val="center"/>
          </w:tcPr>
          <w:p w14:paraId="126FEE05">
            <w:pPr>
              <w:ind w:firstLine="0" w:firstLineChars="0"/>
            </w:pPr>
            <w:r>
              <w:t>Favorable</w:t>
            </w:r>
          </w:p>
        </w:tc>
      </w:tr>
    </w:tbl>
    <w:p w14:paraId="531A4B69">
      <w:pPr>
        <w:ind w:firstLine="440"/>
        <w:rPr>
          <w:rFonts w:ascii="Times New Roman" w:hAnsi="Times New Roman" w:eastAsia="宋体"/>
        </w:rPr>
      </w:pPr>
      <w:r>
        <w:rPr>
          <w:rFonts w:ascii="Times New Roman" w:hAnsi="Times New Roman" w:eastAsia="宋体" w:cs="PMingLiU"/>
        </w:rPr>
        <w:t>Which of the two service scenarios would you prefer?</w:t>
      </w:r>
    </w:p>
    <w:p w14:paraId="32CBC9F8">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35B204C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4F100C3B">
            <w:pPr>
              <w:ind w:firstLine="440"/>
            </w:pPr>
            <w:r>
              <w:t>○ Scenario 1</w:t>
            </w:r>
          </w:p>
        </w:tc>
      </w:tr>
      <w:tr w14:paraId="0A92E93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96F36B8">
            <w:pPr>
              <w:ind w:firstLine="440"/>
            </w:pPr>
            <w:r>
              <w:t>○ Scenario 2</w:t>
            </w:r>
          </w:p>
        </w:tc>
      </w:tr>
    </w:tbl>
    <w:p w14:paraId="4108C70E">
      <w:pPr>
        <w:ind w:firstLine="440"/>
        <w:rPr>
          <w:rFonts w:ascii="Times New Roman" w:hAnsi="Times New Roman" w:eastAsia="宋体"/>
        </w:rPr>
      </w:pPr>
    </w:p>
    <w:p w14:paraId="08C93E27">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18FBD77E">
      <w:pPr>
        <w:ind w:firstLine="440"/>
        <w:rPr>
          <w:rFonts w:ascii="Times New Roman" w:hAnsi="Times New Roman" w:eastAsia="宋体"/>
        </w:rPr>
      </w:pPr>
    </w:p>
    <w:p w14:paraId="1C17DA42">
      <w:pPr>
        <w:ind w:firstLine="440"/>
        <w:rPr>
          <w:rFonts w:ascii="Times New Roman" w:hAnsi="Times New Roman" w:eastAsia="宋体"/>
          <w:b/>
          <w:bCs/>
        </w:rPr>
      </w:pPr>
      <w:r>
        <w:rPr>
          <w:b/>
          <w:bCs/>
        </w:rPr>
        <w:t>Choice Task 6</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3D7C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A1CD331">
            <w:pPr>
              <w:ind w:firstLine="0" w:firstLineChars="0"/>
              <w:rPr>
                <w:b/>
                <w:bCs/>
              </w:rPr>
            </w:pPr>
            <w:r>
              <w:rPr>
                <w:b/>
                <w:bCs/>
              </w:rPr>
              <w:t>Attribute</w:t>
            </w:r>
          </w:p>
        </w:tc>
        <w:tc>
          <w:tcPr>
            <w:tcW w:w="2676" w:type="dxa"/>
            <w:vAlign w:val="center"/>
          </w:tcPr>
          <w:p w14:paraId="1EDEE801">
            <w:pPr>
              <w:ind w:firstLine="0" w:firstLineChars="0"/>
              <w:rPr>
                <w:b/>
                <w:bCs/>
              </w:rPr>
            </w:pPr>
            <w:r>
              <w:rPr>
                <w:b/>
                <w:bCs/>
              </w:rPr>
              <w:t>Scenario 1</w:t>
            </w:r>
          </w:p>
        </w:tc>
        <w:tc>
          <w:tcPr>
            <w:tcW w:w="2697" w:type="dxa"/>
            <w:vAlign w:val="center"/>
          </w:tcPr>
          <w:p w14:paraId="687722BC">
            <w:pPr>
              <w:ind w:firstLine="0" w:firstLineChars="0"/>
              <w:rPr>
                <w:b/>
                <w:bCs/>
              </w:rPr>
            </w:pPr>
            <w:r>
              <w:rPr>
                <w:b/>
                <w:bCs/>
              </w:rPr>
              <w:t>Scenario 2</w:t>
            </w:r>
          </w:p>
        </w:tc>
      </w:tr>
      <w:tr w14:paraId="0C6D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6D0FD05E">
            <w:pPr>
              <w:ind w:firstLine="0" w:firstLineChars="0"/>
              <w:rPr>
                <w:b/>
                <w:bCs/>
              </w:rPr>
            </w:pPr>
            <w:r>
              <w:rPr>
                <w:b/>
                <w:bCs/>
              </w:rPr>
              <w:t>Platform Usability</w:t>
            </w:r>
          </w:p>
        </w:tc>
        <w:tc>
          <w:tcPr>
            <w:tcW w:w="2676" w:type="dxa"/>
            <w:vAlign w:val="center"/>
          </w:tcPr>
          <w:p w14:paraId="12B99F3C">
            <w:pPr>
              <w:ind w:firstLine="0" w:firstLineChars="0"/>
            </w:pPr>
            <w:r>
              <w:t>Complex</w:t>
            </w:r>
          </w:p>
        </w:tc>
        <w:tc>
          <w:tcPr>
            <w:tcW w:w="2697" w:type="dxa"/>
            <w:vAlign w:val="center"/>
          </w:tcPr>
          <w:p w14:paraId="761E88A6">
            <w:pPr>
              <w:ind w:firstLine="0" w:firstLineChars="0"/>
            </w:pPr>
            <w:r>
              <w:t>Simple</w:t>
            </w:r>
          </w:p>
        </w:tc>
      </w:tr>
      <w:tr w14:paraId="4F2C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8A00818">
            <w:pPr>
              <w:ind w:firstLine="0" w:firstLineChars="0"/>
              <w:rPr>
                <w:b/>
                <w:bCs/>
              </w:rPr>
            </w:pPr>
            <w:r>
              <w:rPr>
                <w:b/>
                <w:bCs/>
              </w:rPr>
              <w:t>Physician’s Professional Title</w:t>
            </w:r>
          </w:p>
        </w:tc>
        <w:tc>
          <w:tcPr>
            <w:tcW w:w="2676" w:type="dxa"/>
            <w:vAlign w:val="center"/>
          </w:tcPr>
          <w:p w14:paraId="0E636820">
            <w:pPr>
              <w:ind w:firstLine="0" w:firstLineChars="0"/>
            </w:pPr>
            <w:r>
              <w:t>Associate chief physician</w:t>
            </w:r>
          </w:p>
        </w:tc>
        <w:tc>
          <w:tcPr>
            <w:tcW w:w="2697" w:type="dxa"/>
            <w:vAlign w:val="center"/>
          </w:tcPr>
          <w:p w14:paraId="169E3A37">
            <w:pPr>
              <w:ind w:firstLine="0" w:firstLineChars="0"/>
            </w:pPr>
            <w:r>
              <w:t>Attending physician</w:t>
            </w:r>
          </w:p>
        </w:tc>
      </w:tr>
      <w:tr w14:paraId="5311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69AF6D17">
            <w:pPr>
              <w:ind w:firstLine="0" w:firstLineChars="0"/>
              <w:rPr>
                <w:b/>
                <w:bCs/>
              </w:rPr>
            </w:pPr>
            <w:r>
              <w:rPr>
                <w:b/>
                <w:bCs/>
              </w:rPr>
              <w:t>Access to EMRs and Test Results</w:t>
            </w:r>
          </w:p>
        </w:tc>
        <w:tc>
          <w:tcPr>
            <w:tcW w:w="2676" w:type="dxa"/>
            <w:vAlign w:val="center"/>
          </w:tcPr>
          <w:p w14:paraId="09F90C3C">
            <w:pPr>
              <w:ind w:firstLine="0" w:firstLineChars="0"/>
            </w:pPr>
            <w:r>
              <w:t>Available</w:t>
            </w:r>
          </w:p>
        </w:tc>
        <w:tc>
          <w:tcPr>
            <w:tcW w:w="2697" w:type="dxa"/>
            <w:vAlign w:val="center"/>
          </w:tcPr>
          <w:p w14:paraId="32571D75">
            <w:pPr>
              <w:ind w:firstLine="0" w:firstLineChars="0"/>
            </w:pPr>
            <w:r>
              <w:t>Unavailable</w:t>
            </w:r>
          </w:p>
        </w:tc>
      </w:tr>
      <w:tr w14:paraId="478F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19DFF37">
            <w:pPr>
              <w:ind w:firstLine="0" w:firstLineChars="0"/>
              <w:rPr>
                <w:b/>
                <w:bCs/>
              </w:rPr>
            </w:pPr>
            <w:r>
              <w:rPr>
                <w:b/>
                <w:bCs/>
              </w:rPr>
              <w:t>Home-monitoring Data Upload with Abnormal-value Alerts</w:t>
            </w:r>
          </w:p>
        </w:tc>
        <w:tc>
          <w:tcPr>
            <w:tcW w:w="2676" w:type="dxa"/>
            <w:vAlign w:val="center"/>
          </w:tcPr>
          <w:p w14:paraId="5554D9C4">
            <w:pPr>
              <w:ind w:firstLine="0" w:firstLineChars="0"/>
            </w:pPr>
            <w:r>
              <w:t>Available</w:t>
            </w:r>
          </w:p>
        </w:tc>
        <w:tc>
          <w:tcPr>
            <w:tcW w:w="2697" w:type="dxa"/>
            <w:vAlign w:val="center"/>
          </w:tcPr>
          <w:p w14:paraId="3333068D">
            <w:pPr>
              <w:ind w:firstLine="0" w:firstLineChars="0"/>
            </w:pPr>
            <w:r>
              <w:t>Unavailable</w:t>
            </w:r>
          </w:p>
        </w:tc>
      </w:tr>
      <w:tr w14:paraId="5077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7FC5571">
            <w:pPr>
              <w:ind w:firstLine="0" w:firstLineChars="0"/>
              <w:rPr>
                <w:b/>
                <w:bCs/>
              </w:rPr>
            </w:pPr>
            <w:r>
              <w:rPr>
                <w:b/>
                <w:bCs/>
              </w:rPr>
              <w:t>Out-of-pocket Cost</w:t>
            </w:r>
          </w:p>
        </w:tc>
        <w:tc>
          <w:tcPr>
            <w:tcW w:w="2676" w:type="dxa"/>
            <w:vAlign w:val="center"/>
          </w:tcPr>
          <w:p w14:paraId="0666C58B">
            <w:pPr>
              <w:ind w:firstLine="0" w:firstLineChars="0"/>
            </w:pPr>
            <w:r>
              <w:t>1000</w:t>
            </w:r>
          </w:p>
        </w:tc>
        <w:tc>
          <w:tcPr>
            <w:tcW w:w="2697" w:type="dxa"/>
            <w:vAlign w:val="center"/>
          </w:tcPr>
          <w:p w14:paraId="2FB511C8">
            <w:pPr>
              <w:ind w:firstLine="0" w:firstLineChars="0"/>
            </w:pPr>
            <w:r>
              <w:t>10</w:t>
            </w:r>
          </w:p>
        </w:tc>
      </w:tr>
      <w:tr w14:paraId="123F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22D447E0">
            <w:pPr>
              <w:ind w:firstLine="0" w:firstLineChars="0"/>
              <w:rPr>
                <w:b/>
                <w:bCs/>
              </w:rPr>
            </w:pPr>
            <w:r>
              <w:rPr>
                <w:b/>
                <w:bCs/>
              </w:rPr>
              <w:t>Consultation Modality</w:t>
            </w:r>
          </w:p>
        </w:tc>
        <w:tc>
          <w:tcPr>
            <w:tcW w:w="2676" w:type="dxa"/>
            <w:vAlign w:val="center"/>
          </w:tcPr>
          <w:p w14:paraId="44D62CFF">
            <w:pPr>
              <w:ind w:firstLine="0" w:firstLineChars="0"/>
            </w:pPr>
            <w:r>
              <w:t>Audio</w:t>
            </w:r>
          </w:p>
        </w:tc>
        <w:tc>
          <w:tcPr>
            <w:tcW w:w="2697" w:type="dxa"/>
            <w:vAlign w:val="center"/>
          </w:tcPr>
          <w:p w14:paraId="67891D8F">
            <w:pPr>
              <w:ind w:firstLine="0" w:firstLineChars="0"/>
            </w:pPr>
            <w:r>
              <w:t>Text/image</w:t>
            </w:r>
          </w:p>
        </w:tc>
      </w:tr>
      <w:tr w14:paraId="4C65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3661B9BC">
            <w:pPr>
              <w:ind w:firstLine="0" w:firstLineChars="0"/>
              <w:rPr>
                <w:b/>
                <w:bCs/>
              </w:rPr>
            </w:pPr>
            <w:r>
              <w:rPr>
                <w:b/>
                <w:bCs/>
              </w:rPr>
              <w:t>Patient Ratings of Physicians</w:t>
            </w:r>
          </w:p>
        </w:tc>
        <w:tc>
          <w:tcPr>
            <w:tcW w:w="2676" w:type="dxa"/>
            <w:vAlign w:val="center"/>
          </w:tcPr>
          <w:p w14:paraId="5E1F3836">
            <w:pPr>
              <w:ind w:firstLine="0" w:firstLineChars="0"/>
            </w:pPr>
            <w:r>
              <w:t>Unfavorable</w:t>
            </w:r>
          </w:p>
        </w:tc>
        <w:tc>
          <w:tcPr>
            <w:tcW w:w="2697" w:type="dxa"/>
            <w:vAlign w:val="center"/>
          </w:tcPr>
          <w:p w14:paraId="6EBC646E">
            <w:pPr>
              <w:ind w:firstLine="0" w:firstLineChars="0"/>
            </w:pPr>
            <w:r>
              <w:t>Favorable</w:t>
            </w:r>
          </w:p>
        </w:tc>
      </w:tr>
    </w:tbl>
    <w:p w14:paraId="0A1E7986">
      <w:pPr>
        <w:ind w:firstLine="440"/>
        <w:rPr>
          <w:rFonts w:ascii="Times New Roman" w:hAnsi="Times New Roman" w:eastAsia="宋体"/>
        </w:rPr>
      </w:pPr>
      <w:r>
        <w:rPr>
          <w:rFonts w:ascii="Times New Roman" w:hAnsi="Times New Roman" w:eastAsia="宋体" w:cs="PMingLiU"/>
        </w:rPr>
        <w:t>Which of the two service scenarios would you prefer?</w:t>
      </w:r>
    </w:p>
    <w:p w14:paraId="4E28B8E2">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22A2058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B49A094">
            <w:pPr>
              <w:ind w:firstLine="440"/>
            </w:pPr>
            <w:r>
              <w:t>○ Scenario 1</w:t>
            </w:r>
          </w:p>
        </w:tc>
      </w:tr>
      <w:tr w14:paraId="52E1E05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3CBA51D3">
            <w:pPr>
              <w:ind w:firstLine="440"/>
            </w:pPr>
            <w:r>
              <w:t>○ Scenario 2</w:t>
            </w:r>
          </w:p>
        </w:tc>
      </w:tr>
    </w:tbl>
    <w:p w14:paraId="3E678D5F">
      <w:pPr>
        <w:ind w:firstLine="440"/>
        <w:rPr>
          <w:rFonts w:ascii="Times New Roman" w:hAnsi="Times New Roman" w:eastAsia="宋体"/>
        </w:rPr>
      </w:pPr>
    </w:p>
    <w:p w14:paraId="25A7385A">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30908153">
      <w:pPr>
        <w:ind w:firstLine="440"/>
        <w:rPr>
          <w:rFonts w:ascii="Times New Roman" w:hAnsi="Times New Roman" w:eastAsia="宋体"/>
        </w:rPr>
      </w:pPr>
    </w:p>
    <w:p w14:paraId="7CE9370D">
      <w:pPr>
        <w:ind w:firstLine="440"/>
        <w:rPr>
          <w:rFonts w:ascii="Times New Roman" w:hAnsi="Times New Roman" w:eastAsia="宋体"/>
          <w:b/>
          <w:bCs/>
        </w:rPr>
      </w:pPr>
      <w:r>
        <w:rPr>
          <w:b/>
          <w:bCs/>
        </w:rPr>
        <w:t>Choice Task 7</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67BF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9F1F8A4">
            <w:pPr>
              <w:ind w:firstLine="0" w:firstLineChars="0"/>
              <w:rPr>
                <w:b/>
                <w:bCs/>
              </w:rPr>
            </w:pPr>
            <w:r>
              <w:rPr>
                <w:b/>
                <w:bCs/>
              </w:rPr>
              <w:t>Attribute</w:t>
            </w:r>
          </w:p>
        </w:tc>
        <w:tc>
          <w:tcPr>
            <w:tcW w:w="2676" w:type="dxa"/>
            <w:vAlign w:val="center"/>
          </w:tcPr>
          <w:p w14:paraId="72DC7C46">
            <w:pPr>
              <w:ind w:firstLine="0" w:firstLineChars="0"/>
              <w:rPr>
                <w:b/>
                <w:bCs/>
              </w:rPr>
            </w:pPr>
            <w:r>
              <w:rPr>
                <w:b/>
                <w:bCs/>
              </w:rPr>
              <w:t>Scenario 1</w:t>
            </w:r>
          </w:p>
        </w:tc>
        <w:tc>
          <w:tcPr>
            <w:tcW w:w="2697" w:type="dxa"/>
            <w:vAlign w:val="center"/>
          </w:tcPr>
          <w:p w14:paraId="0F987B53">
            <w:pPr>
              <w:ind w:firstLine="0" w:firstLineChars="0"/>
              <w:rPr>
                <w:b/>
                <w:bCs/>
              </w:rPr>
            </w:pPr>
            <w:r>
              <w:rPr>
                <w:b/>
                <w:bCs/>
              </w:rPr>
              <w:t>Scenario 2</w:t>
            </w:r>
          </w:p>
        </w:tc>
      </w:tr>
      <w:tr w14:paraId="7C76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458A35F4">
            <w:pPr>
              <w:ind w:firstLine="0" w:firstLineChars="0"/>
              <w:rPr>
                <w:b/>
                <w:bCs/>
              </w:rPr>
            </w:pPr>
            <w:r>
              <w:rPr>
                <w:b/>
                <w:bCs/>
              </w:rPr>
              <w:t>Platform Usability</w:t>
            </w:r>
          </w:p>
        </w:tc>
        <w:tc>
          <w:tcPr>
            <w:tcW w:w="2676" w:type="dxa"/>
            <w:vAlign w:val="center"/>
          </w:tcPr>
          <w:p w14:paraId="6244A509">
            <w:pPr>
              <w:ind w:firstLine="0" w:firstLineChars="0"/>
            </w:pPr>
            <w:r>
              <w:t>Simple</w:t>
            </w:r>
          </w:p>
        </w:tc>
        <w:tc>
          <w:tcPr>
            <w:tcW w:w="2697" w:type="dxa"/>
            <w:vAlign w:val="center"/>
          </w:tcPr>
          <w:p w14:paraId="7E7C2A79">
            <w:pPr>
              <w:ind w:firstLine="0" w:firstLineChars="0"/>
            </w:pPr>
            <w:r>
              <w:t>Complex</w:t>
            </w:r>
          </w:p>
        </w:tc>
      </w:tr>
      <w:tr w14:paraId="435C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63ABBA3">
            <w:pPr>
              <w:ind w:firstLine="0" w:firstLineChars="0"/>
              <w:rPr>
                <w:b/>
                <w:bCs/>
              </w:rPr>
            </w:pPr>
            <w:r>
              <w:rPr>
                <w:b/>
                <w:bCs/>
              </w:rPr>
              <w:t>Physician’s Professional Title</w:t>
            </w:r>
          </w:p>
        </w:tc>
        <w:tc>
          <w:tcPr>
            <w:tcW w:w="2676" w:type="dxa"/>
            <w:vAlign w:val="center"/>
          </w:tcPr>
          <w:p w14:paraId="763D5153">
            <w:pPr>
              <w:ind w:firstLine="0" w:firstLineChars="0"/>
            </w:pPr>
            <w:r>
              <w:t>Associate chief physician</w:t>
            </w:r>
          </w:p>
        </w:tc>
        <w:tc>
          <w:tcPr>
            <w:tcW w:w="2697" w:type="dxa"/>
            <w:vAlign w:val="center"/>
          </w:tcPr>
          <w:p w14:paraId="2965D9AF">
            <w:pPr>
              <w:ind w:firstLine="0" w:firstLineChars="0"/>
            </w:pPr>
            <w:r>
              <w:t>Attending physician</w:t>
            </w:r>
          </w:p>
        </w:tc>
      </w:tr>
      <w:tr w14:paraId="327F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5DA643AE">
            <w:pPr>
              <w:ind w:firstLine="0" w:firstLineChars="0"/>
              <w:rPr>
                <w:b/>
                <w:bCs/>
              </w:rPr>
            </w:pPr>
            <w:r>
              <w:rPr>
                <w:b/>
                <w:bCs/>
              </w:rPr>
              <w:t>Access to EMRs and Test Results</w:t>
            </w:r>
          </w:p>
        </w:tc>
        <w:tc>
          <w:tcPr>
            <w:tcW w:w="2676" w:type="dxa"/>
            <w:vAlign w:val="center"/>
          </w:tcPr>
          <w:p w14:paraId="4E7F4C71">
            <w:pPr>
              <w:ind w:firstLine="0" w:firstLineChars="0"/>
            </w:pPr>
            <w:r>
              <w:t>Unavailable</w:t>
            </w:r>
          </w:p>
        </w:tc>
        <w:tc>
          <w:tcPr>
            <w:tcW w:w="2697" w:type="dxa"/>
            <w:vAlign w:val="center"/>
          </w:tcPr>
          <w:p w14:paraId="04A469EA">
            <w:pPr>
              <w:ind w:firstLine="0" w:firstLineChars="0"/>
            </w:pPr>
            <w:r>
              <w:t>Available</w:t>
            </w:r>
          </w:p>
        </w:tc>
      </w:tr>
      <w:tr w14:paraId="4D63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FEDCE90">
            <w:pPr>
              <w:ind w:firstLine="0" w:firstLineChars="0"/>
              <w:rPr>
                <w:b/>
                <w:bCs/>
              </w:rPr>
            </w:pPr>
            <w:r>
              <w:rPr>
                <w:b/>
                <w:bCs/>
              </w:rPr>
              <w:t>Home-monitoring Data Upload with Abnormal-value Alerts</w:t>
            </w:r>
          </w:p>
        </w:tc>
        <w:tc>
          <w:tcPr>
            <w:tcW w:w="2676" w:type="dxa"/>
            <w:vAlign w:val="center"/>
          </w:tcPr>
          <w:p w14:paraId="111A51A4">
            <w:pPr>
              <w:ind w:firstLine="0" w:firstLineChars="0"/>
            </w:pPr>
            <w:r>
              <w:t>Unavailable</w:t>
            </w:r>
          </w:p>
        </w:tc>
        <w:tc>
          <w:tcPr>
            <w:tcW w:w="2697" w:type="dxa"/>
            <w:vAlign w:val="center"/>
          </w:tcPr>
          <w:p w14:paraId="39BAC6A3">
            <w:pPr>
              <w:ind w:firstLine="0" w:firstLineChars="0"/>
            </w:pPr>
            <w:r>
              <w:t>Available</w:t>
            </w:r>
          </w:p>
        </w:tc>
      </w:tr>
      <w:tr w14:paraId="7E03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102D6BF">
            <w:pPr>
              <w:ind w:firstLine="0" w:firstLineChars="0"/>
              <w:rPr>
                <w:b/>
                <w:bCs/>
              </w:rPr>
            </w:pPr>
            <w:r>
              <w:rPr>
                <w:b/>
                <w:bCs/>
              </w:rPr>
              <w:t>Out-of-pocket Cost</w:t>
            </w:r>
          </w:p>
        </w:tc>
        <w:tc>
          <w:tcPr>
            <w:tcW w:w="2676" w:type="dxa"/>
            <w:vAlign w:val="center"/>
          </w:tcPr>
          <w:p w14:paraId="14F5622A">
            <w:pPr>
              <w:ind w:firstLine="0" w:firstLineChars="0"/>
            </w:pPr>
            <w:r>
              <w:t>70</w:t>
            </w:r>
          </w:p>
        </w:tc>
        <w:tc>
          <w:tcPr>
            <w:tcW w:w="2697" w:type="dxa"/>
            <w:vAlign w:val="center"/>
          </w:tcPr>
          <w:p w14:paraId="24C393A4">
            <w:pPr>
              <w:ind w:firstLine="0" w:firstLineChars="0"/>
            </w:pPr>
            <w:r>
              <w:t>10</w:t>
            </w:r>
          </w:p>
        </w:tc>
      </w:tr>
      <w:tr w14:paraId="4981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70BA23EA">
            <w:pPr>
              <w:ind w:firstLine="0" w:firstLineChars="0"/>
              <w:rPr>
                <w:b/>
                <w:bCs/>
              </w:rPr>
            </w:pPr>
            <w:r>
              <w:rPr>
                <w:b/>
                <w:bCs/>
              </w:rPr>
              <w:t>Consultation Modality</w:t>
            </w:r>
          </w:p>
        </w:tc>
        <w:tc>
          <w:tcPr>
            <w:tcW w:w="2676" w:type="dxa"/>
            <w:vAlign w:val="center"/>
          </w:tcPr>
          <w:p w14:paraId="3000C98F">
            <w:pPr>
              <w:ind w:firstLine="0" w:firstLineChars="0"/>
            </w:pPr>
            <w:r>
              <w:t>Video</w:t>
            </w:r>
          </w:p>
        </w:tc>
        <w:tc>
          <w:tcPr>
            <w:tcW w:w="2697" w:type="dxa"/>
            <w:vAlign w:val="center"/>
          </w:tcPr>
          <w:p w14:paraId="29414F0A">
            <w:pPr>
              <w:ind w:firstLine="0" w:firstLineChars="0"/>
            </w:pPr>
            <w:r>
              <w:t>Text/image</w:t>
            </w:r>
          </w:p>
        </w:tc>
      </w:tr>
      <w:tr w14:paraId="7A7C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18C16233">
            <w:pPr>
              <w:ind w:firstLine="0" w:firstLineChars="0"/>
              <w:rPr>
                <w:b/>
                <w:bCs/>
              </w:rPr>
            </w:pPr>
            <w:r>
              <w:rPr>
                <w:b/>
                <w:bCs/>
              </w:rPr>
              <w:t>Patient Ratings of Physicians</w:t>
            </w:r>
          </w:p>
        </w:tc>
        <w:tc>
          <w:tcPr>
            <w:tcW w:w="2676" w:type="dxa"/>
            <w:vAlign w:val="center"/>
          </w:tcPr>
          <w:p w14:paraId="4DE0F1A1">
            <w:pPr>
              <w:ind w:firstLine="0" w:firstLineChars="0"/>
            </w:pPr>
            <w:r>
              <w:t>Unfavorable</w:t>
            </w:r>
          </w:p>
        </w:tc>
        <w:tc>
          <w:tcPr>
            <w:tcW w:w="2697" w:type="dxa"/>
            <w:vAlign w:val="center"/>
          </w:tcPr>
          <w:p w14:paraId="49A282AE">
            <w:pPr>
              <w:ind w:firstLine="0" w:firstLineChars="0"/>
            </w:pPr>
            <w:r>
              <w:t>Favorable</w:t>
            </w:r>
          </w:p>
        </w:tc>
      </w:tr>
    </w:tbl>
    <w:p w14:paraId="49578109">
      <w:pPr>
        <w:ind w:firstLine="440"/>
        <w:rPr>
          <w:rFonts w:ascii="Times New Roman" w:hAnsi="Times New Roman" w:eastAsia="宋体"/>
        </w:rPr>
      </w:pPr>
      <w:r>
        <w:rPr>
          <w:rFonts w:ascii="Times New Roman" w:hAnsi="Times New Roman" w:eastAsia="宋体" w:cs="PMingLiU"/>
        </w:rPr>
        <w:t>Which of the two service scenarios would you prefer?</w:t>
      </w:r>
    </w:p>
    <w:p w14:paraId="3CFE02D9">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1D68A83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7C00ABB">
            <w:pPr>
              <w:ind w:firstLine="440"/>
            </w:pPr>
            <w:r>
              <w:t>○ Scenario 1</w:t>
            </w:r>
          </w:p>
        </w:tc>
      </w:tr>
      <w:tr w14:paraId="4085D13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309F842">
            <w:pPr>
              <w:ind w:firstLine="440"/>
            </w:pPr>
            <w:r>
              <w:t>○ Scenario 2</w:t>
            </w:r>
          </w:p>
        </w:tc>
      </w:tr>
    </w:tbl>
    <w:p w14:paraId="68B92C7C">
      <w:pPr>
        <w:ind w:firstLine="440"/>
        <w:rPr>
          <w:rFonts w:ascii="Times New Roman" w:hAnsi="Times New Roman" w:eastAsia="宋体"/>
        </w:rPr>
      </w:pPr>
    </w:p>
    <w:p w14:paraId="22EC7FA5">
      <w:pPr>
        <w:ind w:firstLine="440"/>
        <w:rPr>
          <w:rFonts w:ascii="Times New Roman" w:hAnsi="Times New Roman" w:eastAsia="宋体"/>
          <w:color w:val="0066FF"/>
        </w:rPr>
      </w:pPr>
      <w:r>
        <w:rPr>
          <w:rFonts w:ascii="Times New Roman" w:hAnsi="Times New Roman" w:eastAsia="宋体" w:cs="PMingLiU"/>
          <w:color w:val="0066FF"/>
        </w:rPr>
        <w:t>Displayed if Block 2 was assigned.</w:t>
      </w:r>
    </w:p>
    <w:p w14:paraId="20D848AB">
      <w:pPr>
        <w:ind w:firstLine="440"/>
        <w:rPr>
          <w:rFonts w:ascii="Times New Roman" w:hAnsi="Times New Roman" w:eastAsia="宋体"/>
        </w:rPr>
      </w:pPr>
    </w:p>
    <w:p w14:paraId="0AF82C9C">
      <w:pPr>
        <w:ind w:firstLine="440"/>
        <w:rPr>
          <w:rFonts w:ascii="Times New Roman" w:hAnsi="Times New Roman" w:eastAsia="宋体"/>
          <w:b/>
          <w:bCs/>
        </w:rPr>
      </w:pPr>
      <w:r>
        <w:rPr>
          <w:b/>
          <w:bCs/>
        </w:rPr>
        <w:t>Choice Task 8</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3"/>
        <w:gridCol w:w="2676"/>
        <w:gridCol w:w="2697"/>
      </w:tblGrid>
      <w:tr w14:paraId="5D90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DD413BE">
            <w:pPr>
              <w:ind w:firstLine="0" w:firstLineChars="0"/>
              <w:rPr>
                <w:b/>
                <w:bCs/>
              </w:rPr>
            </w:pPr>
            <w:r>
              <w:rPr>
                <w:b/>
                <w:bCs/>
              </w:rPr>
              <w:t>Attribute</w:t>
            </w:r>
          </w:p>
        </w:tc>
        <w:tc>
          <w:tcPr>
            <w:tcW w:w="2676" w:type="dxa"/>
            <w:vAlign w:val="center"/>
          </w:tcPr>
          <w:p w14:paraId="7C064D44">
            <w:pPr>
              <w:ind w:firstLine="0" w:firstLineChars="0"/>
              <w:rPr>
                <w:b/>
                <w:bCs/>
              </w:rPr>
            </w:pPr>
            <w:r>
              <w:rPr>
                <w:b/>
                <w:bCs/>
              </w:rPr>
              <w:t>Scenario 1</w:t>
            </w:r>
          </w:p>
        </w:tc>
        <w:tc>
          <w:tcPr>
            <w:tcW w:w="2697" w:type="dxa"/>
            <w:vAlign w:val="center"/>
          </w:tcPr>
          <w:p w14:paraId="18CF2377">
            <w:pPr>
              <w:ind w:firstLine="0" w:firstLineChars="0"/>
              <w:rPr>
                <w:b/>
                <w:bCs/>
              </w:rPr>
            </w:pPr>
            <w:r>
              <w:rPr>
                <w:b/>
                <w:bCs/>
              </w:rPr>
              <w:t>Scenario 2</w:t>
            </w:r>
          </w:p>
        </w:tc>
      </w:tr>
      <w:tr w14:paraId="0FE2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123" w:type="dxa"/>
            <w:vAlign w:val="center"/>
          </w:tcPr>
          <w:p w14:paraId="02E0094F">
            <w:pPr>
              <w:ind w:firstLine="0" w:firstLineChars="0"/>
              <w:rPr>
                <w:b/>
                <w:bCs/>
              </w:rPr>
            </w:pPr>
            <w:r>
              <w:rPr>
                <w:b/>
                <w:bCs/>
              </w:rPr>
              <w:t>Platform Usability</w:t>
            </w:r>
          </w:p>
        </w:tc>
        <w:tc>
          <w:tcPr>
            <w:tcW w:w="2676" w:type="dxa"/>
            <w:vAlign w:val="center"/>
          </w:tcPr>
          <w:p w14:paraId="67D1C595">
            <w:pPr>
              <w:ind w:firstLine="0" w:firstLineChars="0"/>
            </w:pPr>
            <w:r>
              <w:t>Complex</w:t>
            </w:r>
          </w:p>
        </w:tc>
        <w:tc>
          <w:tcPr>
            <w:tcW w:w="2697" w:type="dxa"/>
            <w:vAlign w:val="center"/>
          </w:tcPr>
          <w:p w14:paraId="7595D393">
            <w:pPr>
              <w:ind w:firstLine="0" w:firstLineChars="0"/>
            </w:pPr>
            <w:r>
              <w:t>Simple</w:t>
            </w:r>
          </w:p>
        </w:tc>
      </w:tr>
      <w:tr w14:paraId="2E88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0282CDD3">
            <w:pPr>
              <w:ind w:firstLine="0" w:firstLineChars="0"/>
              <w:rPr>
                <w:b/>
                <w:bCs/>
              </w:rPr>
            </w:pPr>
            <w:r>
              <w:rPr>
                <w:b/>
                <w:bCs/>
              </w:rPr>
              <w:t>Physician’s Professional Title</w:t>
            </w:r>
          </w:p>
        </w:tc>
        <w:tc>
          <w:tcPr>
            <w:tcW w:w="2676" w:type="dxa"/>
            <w:vAlign w:val="center"/>
          </w:tcPr>
          <w:p w14:paraId="6F1EDAA3">
            <w:pPr>
              <w:ind w:firstLine="0" w:firstLineChars="0"/>
            </w:pPr>
            <w:r>
              <w:t>Chief physician</w:t>
            </w:r>
          </w:p>
        </w:tc>
        <w:tc>
          <w:tcPr>
            <w:tcW w:w="2697" w:type="dxa"/>
            <w:vAlign w:val="center"/>
          </w:tcPr>
          <w:p w14:paraId="0DB687E5">
            <w:pPr>
              <w:ind w:firstLine="0" w:firstLineChars="0"/>
            </w:pPr>
            <w:r>
              <w:t>Attending physician</w:t>
            </w:r>
          </w:p>
        </w:tc>
      </w:tr>
      <w:tr w14:paraId="57AE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123" w:type="dxa"/>
            <w:vAlign w:val="center"/>
          </w:tcPr>
          <w:p w14:paraId="36D34D84">
            <w:pPr>
              <w:ind w:firstLine="0" w:firstLineChars="0"/>
              <w:rPr>
                <w:b/>
                <w:bCs/>
              </w:rPr>
            </w:pPr>
            <w:r>
              <w:rPr>
                <w:b/>
                <w:bCs/>
              </w:rPr>
              <w:t>Access to EMRs and Test Results</w:t>
            </w:r>
          </w:p>
        </w:tc>
        <w:tc>
          <w:tcPr>
            <w:tcW w:w="2676" w:type="dxa"/>
            <w:vAlign w:val="center"/>
          </w:tcPr>
          <w:p w14:paraId="63518D74">
            <w:pPr>
              <w:ind w:firstLine="0" w:firstLineChars="0"/>
            </w:pPr>
            <w:r>
              <w:t>Unavailable</w:t>
            </w:r>
          </w:p>
        </w:tc>
        <w:tc>
          <w:tcPr>
            <w:tcW w:w="2697" w:type="dxa"/>
            <w:vAlign w:val="center"/>
          </w:tcPr>
          <w:p w14:paraId="4AAC8670">
            <w:pPr>
              <w:ind w:firstLine="0" w:firstLineChars="0"/>
            </w:pPr>
            <w:r>
              <w:t>Available</w:t>
            </w:r>
          </w:p>
        </w:tc>
      </w:tr>
      <w:tr w14:paraId="4799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55F51579">
            <w:pPr>
              <w:ind w:firstLine="0" w:firstLineChars="0"/>
              <w:rPr>
                <w:b/>
                <w:bCs/>
              </w:rPr>
            </w:pPr>
            <w:r>
              <w:rPr>
                <w:b/>
                <w:bCs/>
              </w:rPr>
              <w:t>Home-monitoring Data Upload with Abnormal-value Alerts</w:t>
            </w:r>
          </w:p>
        </w:tc>
        <w:tc>
          <w:tcPr>
            <w:tcW w:w="2676" w:type="dxa"/>
            <w:vAlign w:val="center"/>
          </w:tcPr>
          <w:p w14:paraId="36459BBF">
            <w:pPr>
              <w:ind w:firstLine="0" w:firstLineChars="0"/>
            </w:pPr>
            <w:r>
              <w:t>Available</w:t>
            </w:r>
          </w:p>
        </w:tc>
        <w:tc>
          <w:tcPr>
            <w:tcW w:w="2697" w:type="dxa"/>
            <w:vAlign w:val="center"/>
          </w:tcPr>
          <w:p w14:paraId="2774D198">
            <w:pPr>
              <w:ind w:firstLine="0" w:firstLineChars="0"/>
            </w:pPr>
            <w:r>
              <w:t>Unavailable</w:t>
            </w:r>
          </w:p>
        </w:tc>
      </w:tr>
      <w:tr w14:paraId="52DE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60048BE">
            <w:pPr>
              <w:ind w:firstLine="0" w:firstLineChars="0"/>
              <w:rPr>
                <w:b/>
                <w:bCs/>
              </w:rPr>
            </w:pPr>
            <w:r>
              <w:rPr>
                <w:b/>
                <w:bCs/>
              </w:rPr>
              <w:t>Out-of-pocket Cost</w:t>
            </w:r>
          </w:p>
        </w:tc>
        <w:tc>
          <w:tcPr>
            <w:tcW w:w="2676" w:type="dxa"/>
            <w:vAlign w:val="center"/>
          </w:tcPr>
          <w:p w14:paraId="33F39E14">
            <w:pPr>
              <w:ind w:firstLine="0" w:firstLineChars="0"/>
            </w:pPr>
            <w:r>
              <w:t>200</w:t>
            </w:r>
          </w:p>
        </w:tc>
        <w:tc>
          <w:tcPr>
            <w:tcW w:w="2697" w:type="dxa"/>
            <w:vAlign w:val="center"/>
          </w:tcPr>
          <w:p w14:paraId="2404452D">
            <w:pPr>
              <w:ind w:firstLine="0" w:firstLineChars="0"/>
            </w:pPr>
            <w:r>
              <w:t>70</w:t>
            </w:r>
          </w:p>
        </w:tc>
      </w:tr>
      <w:tr w14:paraId="7B57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402D8938">
            <w:pPr>
              <w:ind w:firstLine="0" w:firstLineChars="0"/>
              <w:rPr>
                <w:b/>
                <w:bCs/>
              </w:rPr>
            </w:pPr>
            <w:r>
              <w:rPr>
                <w:b/>
                <w:bCs/>
              </w:rPr>
              <w:t>Consultation Modality</w:t>
            </w:r>
          </w:p>
        </w:tc>
        <w:tc>
          <w:tcPr>
            <w:tcW w:w="2676" w:type="dxa"/>
            <w:vAlign w:val="center"/>
          </w:tcPr>
          <w:p w14:paraId="2DF5EF8E">
            <w:pPr>
              <w:ind w:firstLine="0" w:firstLineChars="0"/>
            </w:pPr>
            <w:r>
              <w:t>Text/image</w:t>
            </w:r>
          </w:p>
        </w:tc>
        <w:tc>
          <w:tcPr>
            <w:tcW w:w="2697" w:type="dxa"/>
            <w:vAlign w:val="center"/>
          </w:tcPr>
          <w:p w14:paraId="4EF3D5A1">
            <w:pPr>
              <w:ind w:firstLine="0" w:firstLineChars="0"/>
            </w:pPr>
            <w:r>
              <w:t>Video</w:t>
            </w:r>
          </w:p>
        </w:tc>
      </w:tr>
      <w:tr w14:paraId="2F9D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123" w:type="dxa"/>
            <w:vAlign w:val="center"/>
          </w:tcPr>
          <w:p w14:paraId="621AEE64">
            <w:pPr>
              <w:ind w:firstLine="0" w:firstLineChars="0"/>
              <w:rPr>
                <w:b/>
                <w:bCs/>
              </w:rPr>
            </w:pPr>
            <w:r>
              <w:rPr>
                <w:b/>
                <w:bCs/>
              </w:rPr>
              <w:t>Patient Ratings of Physicians</w:t>
            </w:r>
          </w:p>
        </w:tc>
        <w:tc>
          <w:tcPr>
            <w:tcW w:w="2676" w:type="dxa"/>
            <w:vAlign w:val="center"/>
          </w:tcPr>
          <w:p w14:paraId="3E386664">
            <w:pPr>
              <w:ind w:firstLine="0" w:firstLineChars="0"/>
            </w:pPr>
            <w:r>
              <w:t>Favorable</w:t>
            </w:r>
          </w:p>
        </w:tc>
        <w:tc>
          <w:tcPr>
            <w:tcW w:w="2697" w:type="dxa"/>
            <w:vAlign w:val="center"/>
          </w:tcPr>
          <w:p w14:paraId="14BCF208">
            <w:pPr>
              <w:ind w:firstLine="0" w:firstLineChars="0"/>
            </w:pPr>
            <w:r>
              <w:t>Unfavorable</w:t>
            </w:r>
          </w:p>
        </w:tc>
      </w:tr>
    </w:tbl>
    <w:p w14:paraId="222D3E6D">
      <w:pPr>
        <w:ind w:firstLine="440"/>
        <w:rPr>
          <w:rFonts w:ascii="Times New Roman" w:hAnsi="Times New Roman" w:eastAsia="宋体"/>
        </w:rPr>
      </w:pPr>
      <w:r>
        <w:rPr>
          <w:rFonts w:ascii="Times New Roman" w:hAnsi="Times New Roman" w:eastAsia="宋体" w:cs="PMingLiU"/>
        </w:rPr>
        <w:t>Which of the two service scenarios would you prefer?</w:t>
      </w:r>
    </w:p>
    <w:p w14:paraId="3CC0A268">
      <w:pPr>
        <w:ind w:firstLine="440"/>
        <w:rPr>
          <w:rFonts w:ascii="Times New Roman" w:hAnsi="Times New Roman" w:eastAsia="宋体"/>
        </w:rPr>
      </w:pPr>
      <w:r>
        <w:rPr>
          <w:rFonts w:ascii="Times New Roman" w:hAnsi="Times New Roman" w:eastAsia="宋体" w:cs="Times New Roman"/>
        </w:rPr>
        <w:t>[Single-choice question] *</w:t>
      </w:r>
    </w:p>
    <w:tbl>
      <w:tblPr>
        <w:tblStyle w:val="17"/>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0682"/>
      </w:tblGrid>
      <w:tr w14:paraId="73C9A19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tcW w:w="7400" w:type="dxa"/>
            <w:shd w:val="clear" w:color="auto" w:fill="FFFFFF"/>
            <w:vAlign w:val="center"/>
          </w:tcPr>
          <w:p w14:paraId="45233C35">
            <w:pPr>
              <w:ind w:firstLine="440"/>
            </w:pPr>
            <w:r>
              <w:t>○ Scenario 1</w:t>
            </w:r>
          </w:p>
        </w:tc>
      </w:tr>
      <w:tr w14:paraId="1512CF6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1948B34A">
            <w:pPr>
              <w:ind w:firstLine="440"/>
            </w:pPr>
            <w:r>
              <w:t>○ Scenario 2</w:t>
            </w:r>
          </w:p>
        </w:tc>
      </w:tr>
    </w:tbl>
    <w:p w14:paraId="4F5E6AB3">
      <w:pPr>
        <w:ind w:firstLine="440"/>
        <w:rPr>
          <w:rFonts w:ascii="Times New Roman" w:hAnsi="Times New Roman" w:eastAsia="宋体"/>
        </w:rPr>
      </w:pPr>
    </w:p>
    <w:p w14:paraId="7806D387">
      <w:pPr>
        <w:pStyle w:val="33"/>
        <w:spacing w:line="240" w:lineRule="auto"/>
        <w:ind w:left="800" w:firstLine="0" w:firstLineChars="0"/>
      </w:pPr>
    </w:p>
    <w:p w14:paraId="0CD2B44A">
      <w:pPr>
        <w:pStyle w:val="33"/>
        <w:spacing w:line="240" w:lineRule="auto"/>
        <w:ind w:left="800" w:firstLine="0" w:firstLineChars="0"/>
        <w:sectPr>
          <w:pgSz w:w="11906" w:h="16838"/>
          <w:pgMar w:top="720" w:right="720" w:bottom="720" w:left="720" w:header="851" w:footer="992" w:gutter="0"/>
          <w:cols w:space="425" w:num="1"/>
          <w:docGrid w:type="lines" w:linePitch="312" w:charSpace="0"/>
        </w:sectPr>
      </w:pPr>
    </w:p>
    <w:p w14:paraId="2ACB4F02">
      <w:pPr>
        <w:ind w:firstLine="0" w:firstLineChars="0"/>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ongti SC Regular">
    <w:altName w:val="宋体"/>
    <w:panose1 w:val="02010600040101010101"/>
    <w:charset w:val="86"/>
    <w:family w:val="auto"/>
    <w:pitch w:val="default"/>
    <w:sig w:usb0="00000000" w:usb1="00000000" w:usb2="00000010" w:usb3="00000000" w:csb0="0004009F" w:csb1="00000000"/>
  </w:font>
  <w:font w:name="PMingLiU">
    <w:altName w:val="等线"/>
    <w:panose1 w:val="02020500000000000000"/>
    <w:charset w:val="88"/>
    <w:family w:val="roman"/>
    <w:pitch w:val="default"/>
    <w:sig w:usb0="00000000" w:usb1="00000000" w:usb2="00000016" w:usb3="00000000" w:csb0="00100001" w:csb1="00000000"/>
  </w:font>
  <w:font w:name="PMingLiU">
    <w:altName w:val="等线"/>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2E"/>
    <w:rsid w:val="00004A2E"/>
    <w:rsid w:val="0002776B"/>
    <w:rsid w:val="00052437"/>
    <w:rsid w:val="000645F5"/>
    <w:rsid w:val="0006489E"/>
    <w:rsid w:val="00074396"/>
    <w:rsid w:val="000762DD"/>
    <w:rsid w:val="00085F17"/>
    <w:rsid w:val="000D14AA"/>
    <w:rsid w:val="000E485D"/>
    <w:rsid w:val="00102EBA"/>
    <w:rsid w:val="00125698"/>
    <w:rsid w:val="00127D3D"/>
    <w:rsid w:val="00142576"/>
    <w:rsid w:val="0014531D"/>
    <w:rsid w:val="00152545"/>
    <w:rsid w:val="00153BB3"/>
    <w:rsid w:val="00154CD0"/>
    <w:rsid w:val="00166496"/>
    <w:rsid w:val="00174314"/>
    <w:rsid w:val="001931F2"/>
    <w:rsid w:val="001A478B"/>
    <w:rsid w:val="001A7F6E"/>
    <w:rsid w:val="001B49C9"/>
    <w:rsid w:val="001C2954"/>
    <w:rsid w:val="001C721B"/>
    <w:rsid w:val="001D080D"/>
    <w:rsid w:val="001D63EC"/>
    <w:rsid w:val="001F0E39"/>
    <w:rsid w:val="00201386"/>
    <w:rsid w:val="002017CE"/>
    <w:rsid w:val="00215C0E"/>
    <w:rsid w:val="00237894"/>
    <w:rsid w:val="0024017E"/>
    <w:rsid w:val="00242BB9"/>
    <w:rsid w:val="002571D5"/>
    <w:rsid w:val="00263549"/>
    <w:rsid w:val="00267253"/>
    <w:rsid w:val="00274E22"/>
    <w:rsid w:val="00283F1E"/>
    <w:rsid w:val="002B5A1C"/>
    <w:rsid w:val="002D6ACF"/>
    <w:rsid w:val="002D6E23"/>
    <w:rsid w:val="002F0D13"/>
    <w:rsid w:val="002F2E51"/>
    <w:rsid w:val="002F333B"/>
    <w:rsid w:val="002F4AB6"/>
    <w:rsid w:val="00304486"/>
    <w:rsid w:val="00317D49"/>
    <w:rsid w:val="0033189F"/>
    <w:rsid w:val="0033741B"/>
    <w:rsid w:val="003477B8"/>
    <w:rsid w:val="00364823"/>
    <w:rsid w:val="00374C37"/>
    <w:rsid w:val="00380C23"/>
    <w:rsid w:val="00381C98"/>
    <w:rsid w:val="0039041C"/>
    <w:rsid w:val="003A2A6D"/>
    <w:rsid w:val="003C57AC"/>
    <w:rsid w:val="003C696E"/>
    <w:rsid w:val="003D6ECD"/>
    <w:rsid w:val="00416483"/>
    <w:rsid w:val="0042570E"/>
    <w:rsid w:val="00440A09"/>
    <w:rsid w:val="00450BA2"/>
    <w:rsid w:val="00451858"/>
    <w:rsid w:val="00453FC2"/>
    <w:rsid w:val="004957F6"/>
    <w:rsid w:val="004B42B6"/>
    <w:rsid w:val="004C2AD9"/>
    <w:rsid w:val="004D1D11"/>
    <w:rsid w:val="00507438"/>
    <w:rsid w:val="00514A53"/>
    <w:rsid w:val="00523BD5"/>
    <w:rsid w:val="00542EBE"/>
    <w:rsid w:val="00543C82"/>
    <w:rsid w:val="00545BA9"/>
    <w:rsid w:val="005507EF"/>
    <w:rsid w:val="00554AC6"/>
    <w:rsid w:val="0056112F"/>
    <w:rsid w:val="005612D1"/>
    <w:rsid w:val="0058542F"/>
    <w:rsid w:val="00587C25"/>
    <w:rsid w:val="005D4217"/>
    <w:rsid w:val="005D53CB"/>
    <w:rsid w:val="00601DCD"/>
    <w:rsid w:val="00606420"/>
    <w:rsid w:val="006204BD"/>
    <w:rsid w:val="006243D5"/>
    <w:rsid w:val="00630610"/>
    <w:rsid w:val="006327B7"/>
    <w:rsid w:val="00671556"/>
    <w:rsid w:val="006937BD"/>
    <w:rsid w:val="00695323"/>
    <w:rsid w:val="006A3286"/>
    <w:rsid w:val="006B133E"/>
    <w:rsid w:val="006C12B8"/>
    <w:rsid w:val="006C7314"/>
    <w:rsid w:val="006D4A43"/>
    <w:rsid w:val="006E7FC9"/>
    <w:rsid w:val="006F14EF"/>
    <w:rsid w:val="006F60DA"/>
    <w:rsid w:val="006F79E0"/>
    <w:rsid w:val="00731873"/>
    <w:rsid w:val="00755DC0"/>
    <w:rsid w:val="007635DA"/>
    <w:rsid w:val="00781258"/>
    <w:rsid w:val="007A4E64"/>
    <w:rsid w:val="007A5154"/>
    <w:rsid w:val="007A6F62"/>
    <w:rsid w:val="007D2C0C"/>
    <w:rsid w:val="007E1807"/>
    <w:rsid w:val="00806F40"/>
    <w:rsid w:val="00844F08"/>
    <w:rsid w:val="008452E2"/>
    <w:rsid w:val="0085006D"/>
    <w:rsid w:val="00855F66"/>
    <w:rsid w:val="0085707D"/>
    <w:rsid w:val="008812AB"/>
    <w:rsid w:val="008828FC"/>
    <w:rsid w:val="008935F4"/>
    <w:rsid w:val="008A2032"/>
    <w:rsid w:val="008B47A3"/>
    <w:rsid w:val="008B7E92"/>
    <w:rsid w:val="008D4A2A"/>
    <w:rsid w:val="008F36CF"/>
    <w:rsid w:val="008F3C55"/>
    <w:rsid w:val="00901439"/>
    <w:rsid w:val="009032BF"/>
    <w:rsid w:val="00915930"/>
    <w:rsid w:val="00923D1F"/>
    <w:rsid w:val="009454EF"/>
    <w:rsid w:val="009752B9"/>
    <w:rsid w:val="00992E0A"/>
    <w:rsid w:val="009A4834"/>
    <w:rsid w:val="009C2297"/>
    <w:rsid w:val="009C753F"/>
    <w:rsid w:val="009D7FE2"/>
    <w:rsid w:val="009E4037"/>
    <w:rsid w:val="00A07180"/>
    <w:rsid w:val="00A07848"/>
    <w:rsid w:val="00A11A6B"/>
    <w:rsid w:val="00A22E6E"/>
    <w:rsid w:val="00A65B74"/>
    <w:rsid w:val="00A72FB9"/>
    <w:rsid w:val="00A8376C"/>
    <w:rsid w:val="00AA4E7A"/>
    <w:rsid w:val="00AB12B9"/>
    <w:rsid w:val="00AB3713"/>
    <w:rsid w:val="00AC1FDA"/>
    <w:rsid w:val="00AC4D43"/>
    <w:rsid w:val="00AD66AB"/>
    <w:rsid w:val="00AF2A08"/>
    <w:rsid w:val="00AF32C2"/>
    <w:rsid w:val="00B02DCB"/>
    <w:rsid w:val="00B05E8D"/>
    <w:rsid w:val="00B25064"/>
    <w:rsid w:val="00B26222"/>
    <w:rsid w:val="00B26306"/>
    <w:rsid w:val="00B34699"/>
    <w:rsid w:val="00B43A20"/>
    <w:rsid w:val="00B4762C"/>
    <w:rsid w:val="00B7386A"/>
    <w:rsid w:val="00B852D2"/>
    <w:rsid w:val="00B97A6F"/>
    <w:rsid w:val="00BC46BF"/>
    <w:rsid w:val="00C02BFF"/>
    <w:rsid w:val="00C15C05"/>
    <w:rsid w:val="00C63F61"/>
    <w:rsid w:val="00C76603"/>
    <w:rsid w:val="00C779BE"/>
    <w:rsid w:val="00CA0050"/>
    <w:rsid w:val="00CA5F2B"/>
    <w:rsid w:val="00CB2B1D"/>
    <w:rsid w:val="00CC4E0A"/>
    <w:rsid w:val="00CC656E"/>
    <w:rsid w:val="00CD03B0"/>
    <w:rsid w:val="00D1275D"/>
    <w:rsid w:val="00D13D8B"/>
    <w:rsid w:val="00D168C4"/>
    <w:rsid w:val="00D57BAF"/>
    <w:rsid w:val="00D64E25"/>
    <w:rsid w:val="00D72917"/>
    <w:rsid w:val="00D97181"/>
    <w:rsid w:val="00DA255A"/>
    <w:rsid w:val="00DD08A8"/>
    <w:rsid w:val="00DD30A2"/>
    <w:rsid w:val="00DE2924"/>
    <w:rsid w:val="00E226D9"/>
    <w:rsid w:val="00E3713F"/>
    <w:rsid w:val="00E42E72"/>
    <w:rsid w:val="00E45014"/>
    <w:rsid w:val="00E50D04"/>
    <w:rsid w:val="00E53007"/>
    <w:rsid w:val="00E72E76"/>
    <w:rsid w:val="00E81868"/>
    <w:rsid w:val="00EA08F3"/>
    <w:rsid w:val="00EB13DC"/>
    <w:rsid w:val="00ED3309"/>
    <w:rsid w:val="00EE1078"/>
    <w:rsid w:val="00F247DD"/>
    <w:rsid w:val="00F27185"/>
    <w:rsid w:val="00F344C3"/>
    <w:rsid w:val="00F51793"/>
    <w:rsid w:val="00F77124"/>
    <w:rsid w:val="00F945A6"/>
    <w:rsid w:val="00FA26A8"/>
    <w:rsid w:val="00FC3CF0"/>
    <w:rsid w:val="00FE1D36"/>
    <w:rsid w:val="00FF3E33"/>
    <w:rsid w:val="00FF7B20"/>
    <w:rsid w:val="06AA6C9B"/>
    <w:rsid w:val="1AF5354A"/>
    <w:rsid w:val="73F21688"/>
    <w:rsid w:val="BD970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eastAsia="黑体" w:asciiTheme="majorHAnsi" w:hAnsiTheme="majorHAnsi" w:cstheme="majorBidi"/>
      <w:sz w:val="20"/>
      <w:szCs w:val="20"/>
    </w:rPr>
  </w:style>
  <w:style w:type="paragraph" w:styleId="12">
    <w:name w:val="annotation text"/>
    <w:basedOn w:val="1"/>
    <w:link w:val="43"/>
    <w:semiHidden/>
    <w:unhideWhenUsed/>
    <w:qFormat/>
    <w:uiPriority w:val="99"/>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5">
    <w:name w:val="annotation subject"/>
    <w:basedOn w:val="12"/>
    <w:next w:val="12"/>
    <w:link w:val="44"/>
    <w:semiHidden/>
    <w:unhideWhenUsed/>
    <w:qFormat/>
    <w:uiPriority w:val="99"/>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网格型1"/>
    <w:basedOn w:val="16"/>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网格型2"/>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
    <w:name w:val="网格型3"/>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网格型4"/>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p1"/>
    <w:basedOn w:val="1"/>
    <w:qFormat/>
    <w:uiPriority w:val="0"/>
    <w:pPr>
      <w:spacing w:before="100" w:beforeAutospacing="1" w:after="100" w:afterAutospacing="1" w:line="240" w:lineRule="auto"/>
      <w:ind w:firstLine="0" w:firstLineChars="0"/>
    </w:pPr>
    <w:rPr>
      <w:rFonts w:ascii="宋体" w:hAnsi="宋体" w:eastAsia="宋体" w:cs="宋体"/>
      <w:kern w:val="0"/>
      <w:sz w:val="24"/>
      <w14:ligatures w14:val="none"/>
    </w:rPr>
  </w:style>
  <w:style w:type="character" w:customStyle="1" w:styleId="43">
    <w:name w:val="批注文字 字符"/>
    <w:basedOn w:val="18"/>
    <w:link w:val="12"/>
    <w:semiHidden/>
    <w:qFormat/>
    <w:uiPriority w:val="99"/>
    <w:rPr>
      <w:kern w:val="2"/>
      <w:sz w:val="22"/>
      <w:szCs w:val="24"/>
      <w14:ligatures w14:val="standardContextual"/>
    </w:rPr>
  </w:style>
  <w:style w:type="character" w:customStyle="1" w:styleId="44">
    <w:name w:val="批注主题 字符"/>
    <w:basedOn w:val="43"/>
    <w:link w:val="15"/>
    <w:semiHidden/>
    <w:qFormat/>
    <w:uiPriority w:val="99"/>
    <w:rPr>
      <w:b/>
      <w:bCs/>
      <w:kern w:val="2"/>
      <w:sz w:val="22"/>
      <w:szCs w:val="24"/>
      <w14:ligatures w14:val="standardContextual"/>
    </w:rPr>
  </w:style>
  <w:style w:type="paragraph" w:customStyle="1" w:styleId="45">
    <w:name w:val="Bibliography"/>
    <w:basedOn w:val="1"/>
    <w:next w:val="1"/>
    <w:unhideWhenUsed/>
    <w:qFormat/>
    <w:uiPriority w:val="37"/>
    <w:pPr>
      <w:tabs>
        <w:tab w:val="left" w:pos="380"/>
      </w:tabs>
      <w:spacing w:line="240" w:lineRule="auto"/>
      <w:ind w:left="384" w:hanging="384"/>
    </w:pPr>
  </w:style>
  <w:style w:type="table" w:customStyle="1" w:styleId="46">
    <w:name w:val="网格型5"/>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网格型6"/>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网格型7"/>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网格型8"/>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网格型9"/>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无格式表格 21"/>
    <w:basedOn w:val="16"/>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52">
    <w:name w:val="无格式表格 211"/>
    <w:basedOn w:val="16"/>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53">
    <w:name w:val="网格型10"/>
    <w:basedOn w:val="16"/>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网格型11"/>
    <w:basedOn w:val="16"/>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无格式表格 212"/>
    <w:basedOn w:val="16"/>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56">
    <w:name w:val="无格式表格 213"/>
    <w:basedOn w:val="16"/>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57">
    <w:name w:val="font31"/>
    <w:basedOn w:val="18"/>
    <w:qFormat/>
    <w:uiPriority w:val="0"/>
    <w:rPr>
      <w:rFonts w:hint="eastAsia" w:ascii="宋体" w:hAnsi="宋体" w:eastAsia="宋体"/>
      <w:color w:val="000000"/>
      <w:sz w:val="20"/>
      <w:szCs w:val="20"/>
      <w:u w:val="none"/>
    </w:rPr>
  </w:style>
  <w:style w:type="character" w:styleId="58">
    <w:name w:val="Placeholder Text"/>
    <w:basedOn w:val="18"/>
    <w:unhideWhenUsed/>
    <w:qFormat/>
    <w:uiPriority w:val="99"/>
    <w:rPr>
      <w:color w:val="66666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EB20F-73FF-6A4D-959C-A27578A8BB31}">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1036</Words>
  <Characters>7727</Characters>
  <Lines>370</Lines>
  <Paragraphs>104</Paragraphs>
  <TotalTime>635</TotalTime>
  <ScaleCrop>false</ScaleCrop>
  <LinksUpToDate>false</LinksUpToDate>
  <CharactersWithSpaces>8697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2026-03-29T06:30:00Z</dcterms:created>
  <dc:creator>i Oiii</dc:creator>
  <cp:lastModifiedBy>风吹过的地方</cp:lastModifiedBy>
  <cp:lastPrinted>2026-03-26T05:09:00Z</cp:lastPrinted>
  <dcterms:modified xsi:type="dcterms:W3CDTF">2026-06-09T12:56:51Z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0F13706852604678BE6A4831301D78DA_13</vt:lpwstr>
  </property>
  <property fmtid="{D5CDD505-2E9C-101B-9397-08002B2CF9AE}" pid="4" name="ZOTERO_PREF_1">
    <vt:lpwstr>&lt;data data-version="3" zotero-version="8.0.3"&gt;&lt;session id="BEHEPrAO"/&gt;&lt;style id="https://zotero-chinese.com/styles/GB-T-7714—2015（顺序编码，双语，姓名不大写，无URL、DOI）" hasBibliography="1" bibliographyStyleHasBeenSet="1"/&gt;&lt;prefs&gt;&lt;pref name="fieldType" value="Field"/&gt;&lt;/</vt:lpwstr>
  </property>
  <property fmtid="{D5CDD505-2E9C-101B-9397-08002B2CF9AE}" pid="5" name="ZOTERO_PREF_2">
    <vt:lpwstr>prefs&gt;&lt;/data&gt;</vt:lpwstr>
  </property>
  <property fmtid="{D5CDD505-2E9C-101B-9397-08002B2CF9AE}" pid="6" name="KSOTemplateDocerSaveRecord">
    <vt:lpwstr>eyJoZGlkIjoiNGExNTVkMzAzNDRlOGVjNzJlNDdhNzQ5YjMzZjFlYTMiLCJ1c2VySWQiOiI4NDM3OTU5MDUifQ==</vt:lpwstr>
  </property>
</Properties>
</file>