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E918E">
      <w:pPr>
        <w:spacing w:after="0"/>
        <w:jc w:val="both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Appendix 2</w:t>
      </w:r>
    </w:p>
    <w:p w14:paraId="2A343C08">
      <w:pPr>
        <w:pStyle w:val="12"/>
        <w:keepNext w:val="0"/>
        <w:keepLines w:val="0"/>
        <w:widowControl/>
        <w:suppressLineNumbers w:val="0"/>
      </w:pPr>
      <w:r>
        <w:t>Table 5: Scores for the relative importance of each attribute</w:t>
      </w:r>
    </w:p>
    <w:tbl>
      <w:tblPr>
        <w:tblStyle w:val="15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397"/>
        <w:gridCol w:w="1167"/>
        <w:gridCol w:w="1160"/>
        <w:gridCol w:w="1168"/>
        <w:gridCol w:w="1167"/>
        <w:gridCol w:w="1167"/>
      </w:tblGrid>
      <w:tr w14:paraId="40D8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5F897AA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Properties</w:t>
            </w:r>
          </w:p>
        </w:tc>
        <w:tc>
          <w:tcPr>
            <w:tcW w:w="141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3832344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</w:rPr>
              <w:t>β</w:t>
            </w:r>
          </w:p>
        </w:tc>
        <w:tc>
          <w:tcPr>
            <w:tcW w:w="117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790C4DB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S.E.</w:t>
            </w:r>
          </w:p>
        </w:tc>
        <w:tc>
          <w:tcPr>
            <w:tcW w:w="117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680DB7E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Z</w:t>
            </w:r>
          </w:p>
        </w:tc>
        <w:tc>
          <w:tcPr>
            <w:tcW w:w="117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7155C82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P</w:t>
            </w:r>
          </w:p>
        </w:tc>
        <w:tc>
          <w:tcPr>
            <w:tcW w:w="2357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02EC5DD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bookmarkStart w:id="0" w:name="OLE_LINK5"/>
            <w:r>
              <w:rPr>
                <w:rFonts w:ascii="Times New Roman" w:hAnsi="Times New Roman" w:cs="Times New Roman"/>
                <w:sz w:val="24"/>
              </w:rPr>
              <w:t>95%</w:t>
            </w:r>
            <w:r>
              <w:rPr>
                <w:rFonts w:hint="eastAsia" w:ascii="Times New Roman" w:hAnsi="Times New Roman" w:cs="Times New Roman"/>
                <w:sz w:val="24"/>
              </w:rPr>
              <w:t>CI</w:t>
            </w:r>
            <w:bookmarkEnd w:id="0"/>
          </w:p>
        </w:tc>
      </w:tr>
      <w:tr w14:paraId="31F3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9658A9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1" w:name="_Hlk219032591"/>
            <w:r>
              <w:rPr>
                <w:rFonts w:hint="eastAsia"/>
              </w:rPr>
              <w:t>Out-of-pocket (OOP) cost_x0007_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578372C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0.4128</w:t>
            </w:r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8D698D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0.0247</w:t>
            </w:r>
          </w:p>
        </w:tc>
        <w:tc>
          <w:tcPr>
            <w:tcW w:w="1176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BB2C04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16.73</w:t>
            </w:r>
          </w:p>
        </w:tc>
        <w:tc>
          <w:tcPr>
            <w:tcW w:w="1179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3866E6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2" w:name="OLE_LINK3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&lt;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</w:t>
            </w:r>
            <w:bookmarkEnd w:id="2"/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745673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0.3645</w:t>
            </w:r>
          </w:p>
        </w:tc>
        <w:tc>
          <w:tcPr>
            <w:tcW w:w="1179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7C966D7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0.4612</w:t>
            </w:r>
          </w:p>
        </w:tc>
      </w:tr>
      <w:tr w14:paraId="12909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62F2CF7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/>
              </w:rPr>
              <w:t>Platform usability_x0007_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0DD48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0.0387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59E559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0.0174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64778C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2.23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EF2013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0.026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526D79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0.0047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5E2A29C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0.0727</w:t>
            </w:r>
          </w:p>
        </w:tc>
      </w:tr>
      <w:tr w14:paraId="7806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14ED79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/>
              </w:rPr>
              <w:t>Physician title_x0007_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B148B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0.1544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440842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0.0194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A1AB1E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7.94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4D2877D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&lt;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48A231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0.1163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626FD9E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0.1926</w:t>
            </w:r>
          </w:p>
        </w:tc>
      </w:tr>
      <w:tr w14:paraId="300BF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28D0AAF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Consultation modality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3C371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0.0529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919B03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0.0190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989FF6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2.79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5E18E37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BDA670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0.0157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04AE5BF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0.0900</w:t>
            </w:r>
          </w:p>
        </w:tc>
      </w:tr>
      <w:tr w14:paraId="0A6D3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5E224E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Access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to EMRs and test results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AE5A7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0.0500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ED0F83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0.0150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1D0562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3.34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608560F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0.001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7E5E56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0.0207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499F96E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0.0794</w:t>
            </w:r>
          </w:p>
        </w:tc>
      </w:tr>
      <w:tr w14:paraId="343A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BB66B1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Health monitoring data upload with abnormal value alerts_x0007_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3634F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0.0355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A9B57C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0.0137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4842C6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2.62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4DA8A95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0.009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5A7619D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0.0089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FCB459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0.0621</w:t>
            </w:r>
          </w:p>
        </w:tc>
      </w:tr>
      <w:tr w14:paraId="5072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4B365C8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Patient ratings of physicians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89B61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0.2556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11C3A0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0.0211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2EBAB2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12.12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61224B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&lt;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116DAF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0.2142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54DA296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0.2969</w:t>
            </w:r>
          </w:p>
        </w:tc>
      </w:tr>
      <w:bookmarkEnd w:id="1"/>
      <w:tr w14:paraId="6B97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B49E063">
            <w:pPr>
              <w:pStyle w:val="12"/>
              <w:keepNext w:val="0"/>
              <w:keepLines w:val="0"/>
              <w:widowControl/>
              <w:suppressLineNumbers w:val="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t>Log-likelihood</w:t>
            </w:r>
            <w:r>
              <w:rPr>
                <w:rFonts w:hint="eastAsia"/>
                <w:lang w:val="en-US" w:eastAsia="zh-CN"/>
              </w:rPr>
              <w:t xml:space="preserve"> </w:t>
            </w:r>
            <w:bookmarkStart w:id="3" w:name="_GoBack"/>
            <w:bookmarkEnd w:id="3"/>
            <w:r>
              <w:t>ratio</w:t>
            </w:r>
          </w:p>
        </w:tc>
        <w:tc>
          <w:tcPr>
            <w:tcW w:w="73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322A8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-4178.5936</w:t>
            </w:r>
          </w:p>
        </w:tc>
      </w:tr>
      <w:tr w14:paraId="58A1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7B1B69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Wald χ2</w:t>
            </w:r>
          </w:p>
        </w:tc>
        <w:tc>
          <w:tcPr>
            <w:tcW w:w="7308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7B6532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488.92</w:t>
            </w:r>
          </w:p>
        </w:tc>
      </w:tr>
    </w:tbl>
    <w:p w14:paraId="4D2BBE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DA1"/>
    <w:rsid w:val="003168C0"/>
    <w:rsid w:val="00551F1C"/>
    <w:rsid w:val="00651DA1"/>
    <w:rsid w:val="00D81085"/>
    <w:rsid w:val="6897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321</Characters>
  <Lines>2</Lines>
  <Paragraphs>1</Paragraphs>
  <TotalTime>5</TotalTime>
  <ScaleCrop>false</ScaleCrop>
  <LinksUpToDate>false</LinksUpToDate>
  <CharactersWithSpaces>323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2026-02-04T08:48:00Z</dcterms:created>
  <dc:creator>惠芸 杨</dc:creator>
  <cp:lastModifiedBy>风吹过的地方</cp:lastModifiedBy>
  <dcterms:modified xsi:type="dcterms:W3CDTF">2026-05-13T02:25:44Z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91c6c340-7ec6-4219-b72a-f44b7bf4a387</vt:lpwstr>
  </property>
  <property fmtid="{D5CDD505-2E9C-101B-9397-08002B2CF9AE}" pid="3" name="KSOTemplateDocerSaveRecord">
    <vt:lpwstr>eyJoZGlkIjoiNGExNTVkMzAzNDRlOGVjNzJlNDdhNzQ5YjMzZjFlYTMiLCJ1c2VySWQiOiI4NDM3OTU5MDUifQ==</vt:lpwstr>
  </property>
  <property fmtid="{D5CDD505-2E9C-101B-9397-08002B2CF9AE}" pid="4" name="KSOProductBuildVer">
    <vt:lpwstr>2052-12.1.0.25225</vt:lpwstr>
  </property>
  <property fmtid="{D5CDD505-2E9C-101B-9397-08002B2CF9AE}" pid="5" name="ICV">
    <vt:lpwstr>BB500B23E43B439CA006BC54A303E718_12</vt:lpwstr>
  </property>
</Properties>
</file>