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D035A">
      <w:pPr>
        <w:pStyle w:val="5"/>
        <w:jc w:val="center"/>
        <w:rPr>
          <w:rFonts w:asciiTheme="majorEastAsia" w:hAnsiTheme="majorEastAsia" w:eastAsiaTheme="majorEastAsia" w:cstheme="majorEastAsia"/>
          <w:b/>
          <w:bCs/>
          <w:sz w:val="48"/>
          <w:szCs w:val="48"/>
        </w:rPr>
      </w:pPr>
      <w:bookmarkStart w:id="1" w:name="_GoBack"/>
      <w:bookmarkEnd w:id="1"/>
    </w:p>
    <w:p w14:paraId="16C648B5">
      <w:pPr>
        <w:pStyle w:val="5"/>
        <w:jc w:val="center"/>
        <w:rPr>
          <w:rFonts w:asciiTheme="majorEastAsia" w:hAnsiTheme="majorEastAsia" w:eastAsiaTheme="majorEastAsia" w:cstheme="majorEastAsia"/>
          <w:b/>
          <w:bCs/>
          <w:sz w:val="48"/>
          <w:szCs w:val="48"/>
        </w:rPr>
      </w:pPr>
      <w:r>
        <w:rPr>
          <w:rFonts w:hint="eastAsia" w:asciiTheme="majorEastAsia" w:hAnsiTheme="majorEastAsia" w:eastAsiaTheme="majorEastAsia" w:cstheme="majorEastAsia" w:ascii="Arial" w:hAnsi="Arial"/>
          <w:b/>
          <w:bCs/>
          <w:sz w:val="21"/>
          <w:szCs w:val="48"/>
        </w:rPr>
        <w:t>Subject Informed Consent Form</w:t>
      </w:r>
    </w:p>
    <w:p w14:paraId="7BBCF7D5">
      <w:pPr>
        <w:pStyle w:val="5"/>
        <w:jc w:val="center"/>
        <w:rPr>
          <w:rFonts w:asciiTheme="majorEastAsia" w:hAnsiTheme="majorEastAsia" w:eastAsiaTheme="majorEastAsia" w:cstheme="majorEastAsia"/>
          <w:b/>
          <w:bCs/>
          <w:sz w:val="48"/>
          <w:szCs w:val="48"/>
        </w:rPr>
      </w:pPr>
    </w:p>
    <w:p w14:paraId="137198FD">
      <w:pPr>
        <w:pStyle w:val="5"/>
        <w:jc w:val="center"/>
        <w:rPr>
          <w:rFonts w:asciiTheme="majorEastAsia" w:hAnsiTheme="majorEastAsia" w:eastAsiaTheme="majorEastAsia" w:cstheme="majorEastAsia"/>
          <w:b/>
          <w:bCs/>
          <w:sz w:val="48"/>
          <w:szCs w:val="48"/>
        </w:rPr>
      </w:pPr>
    </w:p>
    <w:p w14:paraId="06E38FC3">
      <w:pPr>
        <w:pStyle w:val="5"/>
        <w:jc w:val="center"/>
        <w:rPr>
          <w:rFonts w:asciiTheme="majorEastAsia" w:hAnsiTheme="majorEastAsia" w:eastAsiaTheme="majorEastAsia" w:cstheme="majorEastAsia"/>
          <w:b/>
          <w:bCs/>
          <w:sz w:val="48"/>
          <w:szCs w:val="48"/>
        </w:rPr>
      </w:pPr>
    </w:p>
    <w:p w14:paraId="6B34B458">
      <w:pPr>
        <w:pStyle w:val="5"/>
        <w:jc w:val="center"/>
        <w:rPr>
          <w:rFonts w:asciiTheme="majorEastAsia" w:hAnsiTheme="majorEastAsia" w:eastAsiaTheme="majorEastAsia" w:cstheme="majorEastAsia"/>
          <w:b/>
          <w:bCs/>
          <w:sz w:val="48"/>
          <w:szCs w:val="48"/>
        </w:rPr>
      </w:pPr>
    </w:p>
    <w:p w14:paraId="03F75386">
      <w:pPr>
        <w:pStyle w:val="5"/>
        <w:jc w:val="center"/>
        <w:rPr>
          <w:rFonts w:asciiTheme="majorEastAsia" w:hAnsiTheme="majorEastAsia" w:eastAsiaTheme="majorEastAsia" w:cstheme="majorEastAsia"/>
          <w:b/>
          <w:bCs/>
          <w:sz w:val="48"/>
          <w:szCs w:val="48"/>
        </w:rPr>
      </w:pPr>
    </w:p>
    <w:p w14:paraId="1ACC166A">
      <w:pPr>
        <w:rPr>
          <w:rFonts w:ascii="Arial" w:hAnsi="Arial" w:eastAsia="宋体" w:cs="Arial"/>
          <w:b/>
          <w:kern w:val="0"/>
          <w:szCs w:val="21"/>
        </w:rPr>
      </w:pPr>
      <w:r>
        <w:rPr>
          <w:rFonts w:ascii="Arial" w:hAnsi="Arial" w:eastAsia="宋体" w:cs="Arial"/>
          <w:b/>
          <w:bCs/>
          <w:kern w:val="0"/>
          <w:sz w:val="21"/>
          <w:szCs w:val="21"/>
        </w:rPr>
        <w:t>Protocol No.: FDZL-PFG</w:t>
      </w:r>
      <w:r>
        <w:rPr>
          <w:rFonts w:ascii="Arial" w:hAnsi="Arial" w:eastAsia="宋体" w:cs="Times New Roman"/>
          <w:b/>
          <w:kern w:val="0"/>
          <w:sz w:val="21"/>
          <w:szCs w:val="21"/>
        </w:rPr>
      </w:r>
      <w:r>
        <w:rPr>
          <w:rFonts w:ascii="Arial" w:hAnsi="Arial" w:eastAsia="宋体" w:cs="Arial"/>
          <w:b/>
          <w:kern w:val="0"/>
          <w:sz w:val="21"/>
          <w:szCs w:val="21"/>
        </w:rPr>
      </w:r>
    </w:p>
    <w:p w14:paraId="578CB1ED">
      <w:pPr>
        <w:widowControl/>
        <w:spacing w:line="360" w:lineRule="auto"/>
        <w:jc w:val="left"/>
        <w:rPr>
          <w:rFonts w:hint="default" w:ascii="Arial" w:hAnsi="Arial" w:eastAsia="宋体" w:cs="Arial"/>
          <w:b/>
          <w:kern w:val="0"/>
          <w:szCs w:val="21"/>
          <w:u w:val="single"/>
          <w:lang w:val="en-US" w:eastAsia="zh-CN"/>
        </w:rPr>
      </w:pPr>
      <w:r>
        <w:rPr>
          <w:rFonts w:hint="eastAsia" w:ascii="Arial" w:hAnsi="Arial" w:eastAsia="宋体" w:cs="Arial"/>
          <w:b/>
          <w:kern w:val="0"/>
          <w:sz w:val="21"/>
          <w:szCs w:val="21"/>
        </w:rPr>
        <w:t>Version No.: 3.1</w:t>
      </w:r>
      <w:r>
        <w:rPr>
          <w:rFonts w:hint="eastAsia" w:ascii="Arial" w:hAnsi="Arial" w:eastAsia="宋体" w:cs="Arial"/>
          <w:b/>
          <w:kern w:val="0"/>
          <w:sz w:val="21"/>
          <w:szCs w:val="21"/>
          <w:lang w:val="en-US" w:eastAsia="zh-CN"/>
        </w:rPr>
      </w:r>
    </w:p>
    <w:p w14:paraId="609B5046">
      <w:pPr>
        <w:widowControl/>
        <w:spacing w:line="360" w:lineRule="auto"/>
        <w:jc w:val="left"/>
        <w:rPr>
          <w:rFonts w:hint="default" w:ascii="Arial" w:hAnsi="Arial" w:eastAsia="宋体" w:cs="Arial"/>
          <w:strike/>
          <w:kern w:val="0"/>
          <w:szCs w:val="21"/>
          <w:lang w:val="en-US" w:eastAsia="zh-CN"/>
        </w:rPr>
      </w:pPr>
      <w:r>
        <w:rPr>
          <w:rFonts w:hint="eastAsia" w:ascii="Arial" w:hAnsi="Arial" w:eastAsia="宋体" w:cs="Arial"/>
          <w:b/>
          <w:kern w:val="0"/>
          <w:sz w:val="21"/>
          <w:szCs w:val="21"/>
        </w:rPr>
        <w:t>Version Date: 2024.10.26</w:t>
      </w:r>
      <w:r>
        <w:rPr>
          <w:rFonts w:hint="eastAsia" w:ascii="Arial" w:hAnsi="Arial" w:eastAsia="宋体" w:cs="Arial"/>
          <w:b/>
          <w:kern w:val="0"/>
          <w:sz w:val="21"/>
          <w:szCs w:val="21"/>
          <w:lang w:val="en-US" w:eastAsia="zh-CN"/>
        </w:rPr>
      </w:r>
    </w:p>
    <w:p w14:paraId="3C20D558">
      <w:pPr>
        <w:pStyle w:val="11"/>
        <w:spacing w:line="360" w:lineRule="auto"/>
        <w:rPr>
          <w:rFonts w:ascii="Arial" w:hAnsi="Arial" w:cs="Arial"/>
          <w:b/>
          <w:spacing w:val="-3"/>
          <w:sz w:val="40"/>
          <w:szCs w:val="40"/>
          <w:lang w:eastAsia="zh-CN"/>
        </w:rPr>
      </w:pPr>
      <w:r>
        <w:rPr>
          <w:rFonts w:ascii="Arial" w:hAnsi="Arial" w:cs="Arial"/>
          <w:b/>
          <w:bCs/>
          <w:sz w:val="21"/>
          <w:szCs w:val="21"/>
          <w:lang w:eastAsia="zh-CN"/>
        </w:rPr>
        <w:t>Protocol Title: Phase II Clinical Study of Camrelizumab, a PD-1 Antibody, in Combination with the Nab-POF Regimen as Conversion Therapy for Unresectable Locally Advanced or Limited Metastatic Gastric Cancer with a Single Metastatic Site: FDZL-GC001 Trial</w:t>
      </w:r>
      <w:r>
        <w:rPr>
          <w:rFonts w:hint="eastAsia" w:ascii="Arial" w:hAnsi="Arial"/>
          <w:kern w:val="2"/>
          <w:sz w:val="21"/>
          <w:lang w:eastAsia="zh-CN"/>
        </w:rPr>
      </w:r>
      <w:r>
        <w:rPr>
          <w:rFonts w:hint="eastAsia" w:ascii="Arial" w:hAnsi="Arial"/>
          <w:kern w:val="2"/>
          <w:sz w:val="21"/>
          <w:lang w:val="en-US" w:eastAsia="zh-CN"/>
        </w:rPr>
      </w:r>
      <w:r>
        <w:rPr>
          <w:rFonts w:hint="eastAsia" w:ascii="Arial" w:hAnsi="Arial"/>
          <w:kern w:val="2"/>
          <w:sz w:val="21"/>
          <w:lang w:eastAsia="zh-CN"/>
        </w:rPr>
      </w:r>
      <w:r>
        <w:rPr>
          <w:rFonts w:hint="eastAsia" w:ascii="Arial" w:hAnsi="Arial"/>
          <w:kern w:val="2"/>
          <w:sz w:val="21"/>
          <w:lang w:val="en-US" w:eastAsia="zh-CN"/>
        </w:rPr>
      </w:r>
    </w:p>
    <w:p w14:paraId="571D0A0F">
      <w:pPr>
        <w:widowControl/>
        <w:jc w:val="left"/>
        <w:rPr>
          <w:rFonts w:ascii="Arial" w:hAnsi="Arial" w:eastAsia="宋体" w:cs="Arial"/>
          <w:b/>
          <w:kern w:val="0"/>
          <w:sz w:val="36"/>
          <w:szCs w:val="36"/>
        </w:rPr>
      </w:pPr>
    </w:p>
    <w:p w14:paraId="72F975C0">
      <w:pPr>
        <w:widowControl/>
        <w:spacing w:line="360" w:lineRule="auto"/>
        <w:ind w:left="1536" w:hanging="1536" w:hangingChars="750"/>
        <w:jc w:val="left"/>
        <w:rPr>
          <w:rFonts w:ascii="Arial" w:hAnsi="宋体" w:eastAsia="宋体" w:cs="Arial"/>
          <w:b/>
          <w:spacing w:val="-3"/>
          <w:kern w:val="0"/>
          <w:szCs w:val="21"/>
        </w:rPr>
      </w:pPr>
    </w:p>
    <w:p w14:paraId="5A512F78">
      <w:pPr>
        <w:widowControl/>
        <w:spacing w:line="360" w:lineRule="auto"/>
        <w:ind w:left="1701" w:hanging="1701"/>
        <w:jc w:val="left"/>
        <w:rPr>
          <w:rFonts w:ascii="Arial" w:hAnsi="宋体" w:eastAsia="宋体" w:cs="Arial"/>
          <w:b/>
          <w:bCs/>
          <w:kern w:val="0"/>
          <w:szCs w:val="21"/>
        </w:rPr>
      </w:pPr>
    </w:p>
    <w:p w14:paraId="796AB1CD">
      <w:pPr>
        <w:widowControl/>
        <w:spacing w:line="360" w:lineRule="auto"/>
        <w:ind w:left="1701" w:hanging="1701"/>
        <w:jc w:val="left"/>
        <w:rPr>
          <w:rFonts w:ascii="Arial" w:hAnsi="宋体" w:eastAsia="宋体" w:cs="Arial"/>
          <w:b/>
          <w:bCs/>
          <w:kern w:val="0"/>
          <w:szCs w:val="21"/>
        </w:rPr>
      </w:pPr>
    </w:p>
    <w:p w14:paraId="52C6AF02">
      <w:pPr>
        <w:widowControl/>
        <w:spacing w:line="360" w:lineRule="auto"/>
        <w:ind w:left="1701" w:hanging="1701"/>
        <w:jc w:val="left"/>
        <w:rPr>
          <w:rFonts w:ascii="Arial" w:hAnsi="宋体" w:eastAsia="宋体" w:cs="Arial"/>
          <w:b/>
          <w:bCs/>
          <w:kern w:val="0"/>
          <w:szCs w:val="21"/>
        </w:rPr>
      </w:pPr>
    </w:p>
    <w:p w14:paraId="183836A1">
      <w:pPr>
        <w:widowControl/>
        <w:spacing w:line="360" w:lineRule="auto"/>
        <w:ind w:left="1701" w:hanging="1701"/>
        <w:jc w:val="left"/>
        <w:rPr>
          <w:rFonts w:ascii="Arial" w:hAnsi="Arial" w:eastAsia="宋体" w:cs="Arial"/>
          <w:b/>
          <w:bCs/>
          <w:kern w:val="0"/>
          <w:szCs w:val="21"/>
        </w:rPr>
      </w:pPr>
      <w:r>
        <w:rPr>
          <w:rFonts w:ascii="Arial" w:hAnsi="Arial" w:eastAsia="宋体" w:cs="Arial"/>
          <w:b/>
          <w:bCs/>
          <w:kern w:val="0"/>
          <w:sz w:val="21"/>
          <w:szCs w:val="21"/>
        </w:rPr>
        <w:t>Study Center Address: 270 Dong'an Road, Shanghai</w:t>
      </w:r>
      <w:r>
        <w:rPr>
          <w:rFonts w:ascii="Arial" w:hAnsi="Arial" w:eastAsia="宋体" w:cs="Arial"/>
          <w:b/>
          <w:bCs/>
          <w:kern w:val="0"/>
          <w:sz w:val="21"/>
          <w:szCs w:val="21"/>
        </w:rPr>
      </w:r>
      <w:r>
        <w:rPr>
          <w:rFonts w:hint="eastAsia" w:ascii="Arial" w:hAnsi="Arial" w:eastAsia="宋体" w:cs="Arial"/>
          <w:b/>
          <w:bCs/>
          <w:kern w:val="0"/>
          <w:sz w:val="21"/>
          <w:szCs w:val="21"/>
        </w:rPr>
      </w:r>
      <w:r>
        <w:rPr>
          <w:rFonts w:hint="eastAsia" w:ascii="Arial" w:hAnsi="Arial" w:eastAsia="宋体" w:cs="Arial"/>
          <w:b/>
          <w:bCs/>
          <w:kern w:val="0"/>
          <w:sz w:val="21"/>
          <w:szCs w:val="21"/>
        </w:rPr>
      </w:r>
    </w:p>
    <w:p w14:paraId="74ED18E1">
      <w:pPr>
        <w:widowControl/>
        <w:spacing w:line="360" w:lineRule="auto"/>
        <w:jc w:val="left"/>
        <w:rPr>
          <w:rFonts w:ascii="Arial" w:hAnsi="宋体" w:eastAsia="宋体" w:cs="Arial"/>
          <w:b/>
          <w:bCs/>
          <w:kern w:val="0"/>
          <w:szCs w:val="21"/>
        </w:rPr>
      </w:pPr>
    </w:p>
    <w:p w14:paraId="049D27CE">
      <w:pPr>
        <w:widowControl/>
        <w:spacing w:line="360" w:lineRule="auto"/>
        <w:jc w:val="left"/>
        <w:rPr>
          <w:rFonts w:ascii="Arial" w:hAnsi="Arial" w:eastAsia="宋体" w:cs="Arial"/>
          <w:b/>
          <w:bCs/>
          <w:kern w:val="0"/>
          <w:szCs w:val="21"/>
        </w:rPr>
      </w:pPr>
      <w:r>
        <w:rPr>
          <w:rFonts w:ascii="Arial" w:hAnsi="Arial" w:eastAsia="宋体" w:cs="Arial"/>
          <w:b/>
          <w:bCs/>
          <w:kern w:val="0"/>
          <w:sz w:val="21"/>
          <w:szCs w:val="21"/>
        </w:rPr>
        <w:t>Investigators at This Center: Weijian Guo / Dazhi Xu</w:t>
      </w:r>
      <w:r>
        <w:rPr>
          <w:rFonts w:ascii="Arial" w:hAnsi="Arial" w:eastAsia="宋体" w:cs="Arial"/>
          <w:b/>
          <w:bCs/>
          <w:kern w:val="0"/>
          <w:sz w:val="21"/>
          <w:szCs w:val="21"/>
        </w:rPr>
      </w:r>
      <w:r>
        <w:rPr>
          <w:rFonts w:hint="eastAsia" w:ascii="Arial" w:hAnsi="Arial" w:eastAsia="宋体" w:cs="Arial"/>
          <w:b/>
          <w:bCs/>
          <w:kern w:val="0"/>
          <w:sz w:val="21"/>
          <w:szCs w:val="21"/>
        </w:rPr>
      </w:r>
    </w:p>
    <w:p w14:paraId="2CEBA19E">
      <w:pPr>
        <w:widowControl/>
        <w:spacing w:line="360" w:lineRule="auto"/>
        <w:jc w:val="left"/>
        <w:rPr>
          <w:rFonts w:ascii="宋体" w:hAnsi="宋体" w:eastAsia="宋体" w:cs="Times New Roman"/>
          <w:b/>
          <w:bCs/>
          <w:kern w:val="0"/>
          <w:sz w:val="22"/>
          <w:szCs w:val="22"/>
        </w:rPr>
      </w:pPr>
    </w:p>
    <w:p w14:paraId="3A4F5F06">
      <w:pPr>
        <w:widowControl/>
        <w:spacing w:line="360" w:lineRule="auto"/>
        <w:jc w:val="left"/>
        <w:rPr>
          <w:rFonts w:ascii="宋体" w:hAnsi="宋体" w:eastAsia="宋体" w:cs="Times New Roman"/>
          <w:b/>
          <w:bCs/>
          <w:kern w:val="0"/>
          <w:sz w:val="22"/>
          <w:szCs w:val="22"/>
        </w:rPr>
      </w:pPr>
    </w:p>
    <w:p w14:paraId="43BD7B9C">
      <w:pPr>
        <w:widowControl/>
        <w:spacing w:line="360" w:lineRule="auto"/>
        <w:jc w:val="left"/>
        <w:rPr>
          <w:rFonts w:ascii="宋体" w:hAnsi="宋体" w:eastAsia="宋体" w:cs="Times New Roman"/>
          <w:b/>
          <w:bCs/>
          <w:kern w:val="0"/>
          <w:sz w:val="22"/>
          <w:szCs w:val="22"/>
        </w:rPr>
      </w:pPr>
    </w:p>
    <w:p w14:paraId="1F4B4AEA">
      <w:pPr>
        <w:widowControl/>
        <w:pBdr>
          <w:bottom w:val="single" w:color="auto" w:sz="4" w:space="1"/>
        </w:pBdr>
        <w:snapToGrid w:val="0"/>
        <w:jc w:val="left"/>
        <w:rPr>
          <w:rFonts w:ascii="Arial" w:hAnsi="Arial" w:eastAsia="宋体" w:cs="Arial"/>
          <w:b/>
          <w:kern w:val="0"/>
          <w:sz w:val="24"/>
        </w:rPr>
      </w:pPr>
    </w:p>
    <w:p w14:paraId="588E40A4">
      <w:pPr>
        <w:widowControl/>
        <w:pBdr>
          <w:bottom w:val="single" w:color="auto" w:sz="4" w:space="1"/>
        </w:pBdr>
        <w:snapToGrid w:val="0"/>
        <w:jc w:val="left"/>
        <w:rPr>
          <w:rFonts w:ascii="Arial" w:hAnsi="Arial" w:eastAsia="宋体" w:cs="Arial"/>
          <w:b/>
          <w:kern w:val="0"/>
          <w:sz w:val="24"/>
        </w:rPr>
      </w:pPr>
    </w:p>
    <w:p w14:paraId="5F4643DC">
      <w:pPr>
        <w:widowControl/>
        <w:pBdr>
          <w:bottom w:val="single" w:color="auto" w:sz="4" w:space="1"/>
        </w:pBdr>
        <w:snapToGrid w:val="0"/>
        <w:jc w:val="left"/>
        <w:rPr>
          <w:rFonts w:ascii="Arial" w:hAnsi="Arial" w:eastAsia="宋体" w:cs="Arial"/>
          <w:b/>
          <w:kern w:val="0"/>
          <w:sz w:val="24"/>
        </w:rPr>
      </w:pPr>
    </w:p>
    <w:p w14:paraId="77B6D7F7">
      <w:pPr>
        <w:widowControl/>
        <w:pBdr>
          <w:bottom w:val="single" w:color="auto" w:sz="4" w:space="1"/>
        </w:pBdr>
        <w:snapToGrid w:val="0"/>
        <w:jc w:val="left"/>
        <w:rPr>
          <w:rFonts w:ascii="Arial" w:hAnsi="Arial" w:eastAsia="宋体" w:cs="Arial"/>
          <w:b/>
          <w:kern w:val="0"/>
          <w:sz w:val="18"/>
          <w:szCs w:val="18"/>
        </w:rPr>
      </w:pPr>
    </w:p>
    <w:p w14:paraId="4EE341C1">
      <w:pPr>
        <w:widowControl/>
        <w:snapToGrid w:val="0"/>
        <w:spacing w:before="78" w:beforeLines="25"/>
        <w:jc w:val="center"/>
        <w:rPr>
          <w:rFonts w:ascii="Arial" w:hAnsi="Arial" w:eastAsia="宋体" w:cs="Arial"/>
          <w:b/>
          <w:kern w:val="0"/>
          <w:sz w:val="18"/>
          <w:szCs w:val="18"/>
        </w:rPr>
      </w:pPr>
      <w:r>
        <w:rPr>
          <w:rFonts w:ascii="Arial" w:hAnsi="Arial" w:eastAsia="宋体" w:cs="Arial"/>
          <w:b/>
          <w:kern w:val="0"/>
          <w:sz w:val="21"/>
          <w:szCs w:val="18"/>
        </w:rPr>
        <w:t>Confidentiality Statement</w:t>
      </w:r>
      <w:r>
        <w:rPr>
          <w:rFonts w:hint="eastAsia" w:ascii="Arial" w:hAnsi="Arial" w:eastAsia="宋体" w:cs="Arial"/>
          <w:b/>
          <w:kern w:val="0"/>
          <w:sz w:val="21"/>
          <w:szCs w:val="18"/>
        </w:rPr>
      </w:r>
      <w:r>
        <w:rPr>
          <w:rFonts w:ascii="Arial" w:hAnsi="Arial" w:eastAsia="宋体" w:cs="Arial"/>
          <w:b/>
          <w:kern w:val="0"/>
          <w:sz w:val="21"/>
          <w:szCs w:val="18"/>
        </w:rPr>
      </w:r>
    </w:p>
    <w:p w14:paraId="34D80243">
      <w:pPr>
        <w:pStyle w:val="11"/>
        <w:ind w:firstLine="360" w:firstLineChars="200"/>
        <w:jc w:val="both"/>
        <w:rPr>
          <w:rFonts w:ascii="Arial" w:hAnsi="宋体" w:cs="Arial"/>
          <w:sz w:val="18"/>
          <w:szCs w:val="18"/>
          <w:lang w:eastAsia="zh-CN"/>
        </w:rPr>
      </w:pPr>
      <w:r>
        <w:rPr>
          <w:rFonts w:ascii="Arial" w:hAnsi="Arial" w:cs="Arial"/>
          <w:sz w:val="21"/>
          <w:szCs w:val="18"/>
          <w:lang w:eastAsia="zh-CN"/>
        </w:rPr>
        <w:t>This document contains important confidential information that is proprietary to the study sponsor. It must not be disclosed unless required by applicable laws or regulations. This confidentiality requirement should be communicated to all persons who receive this material, and it also applies to all confidential documents that may be provided to you in the future.</w:t>
      </w:r>
      <w:r>
        <w:rPr>
          <w:rFonts w:hint="eastAsia" w:ascii="Arial" w:hAnsi="Arial" w:cs="Arial"/>
          <w:sz w:val="21"/>
          <w:szCs w:val="18"/>
          <w:lang w:eastAsia="zh-CN"/>
        </w:rPr>
      </w:r>
      <w:r>
        <w:rPr>
          <w:rFonts w:ascii="Arial" w:hAnsi="Arial" w:cs="Arial"/>
          <w:sz w:val="21"/>
          <w:szCs w:val="18"/>
          <w:lang w:eastAsia="zh-CN"/>
        </w:rPr>
      </w:r>
    </w:p>
    <w:p w14:paraId="2D52DC1C">
      <w:pPr>
        <w:widowControl/>
        <w:jc w:val="left"/>
        <w:rPr>
          <w:rFonts w:ascii="宋体" w:hAnsi="宋体" w:eastAsia="宋体" w:cs="Arial"/>
          <w:bCs/>
          <w:kern w:val="0"/>
          <w:sz w:val="22"/>
          <w:szCs w:val="22"/>
        </w:rPr>
      </w:pPr>
    </w:p>
    <w:tbl>
      <w:tblPr>
        <w:tblStyle w:val="8"/>
        <w:tblW w:w="928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
      <w:tblGrid>
        <w:gridCol w:w="9287"/>
      </w:tblGrid>
      <w:tr w14:paraId="4B6D32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9287" w:type="dxa"/>
            <w:shd w:val="clear" w:color="auto" w:fill="D9D9D9"/>
            <w:vAlign w:val="center"/>
          </w:tcPr>
          <w:p w14:paraId="0AE341C9">
            <w:pPr>
              <w:pStyle w:val="2"/>
              <w:spacing w:before="0" w:after="78" w:afterLines="25"/>
              <w:jc w:val="center"/>
              <w:rPr>
                <w:sz w:val="21"/>
                <w:szCs w:val="21"/>
                <w:lang w:eastAsia="zh-CN"/>
              </w:rPr>
            </w:pPr>
            <w:r>
              <w:rPr>
                <w:rFonts w:hAnsi="Arial" w:ascii="Arial"/>
                <w:sz w:val="21"/>
                <w:szCs w:val="21"/>
                <w:lang w:eastAsia="zh-CN"/>
              </w:rPr>
              <w:t>Please read the following carefully. We are inviting you to participate in a clinical study. Before you decide whether to participate, you need to understand why we are conducting this study and the related matters. If anything is unclear or if you would like more information, please feel free to ask questions. If you have any questions now or at any time during the study, we will answer them for you.</w:t>
            </w:r>
          </w:p>
          <w:p w14:paraId="32F46C8A">
            <w:pPr>
              <w:widowControl/>
              <w:ind w:firstLine="420" w:firstLineChars="200"/>
              <w:rPr>
                <w:rFonts w:ascii="Arial" w:hAnsi="Arial" w:eastAsia="宋体" w:cs="Arial"/>
                <w:kern w:val="0"/>
                <w:szCs w:val="21"/>
              </w:rPr>
            </w:pPr>
            <w:r>
              <w:rPr>
                <w:rFonts w:ascii="Arial" w:hAnsi="Arial" w:eastAsia="宋体" w:cs="Arial"/>
                <w:kern w:val="0"/>
                <w:sz w:val="21"/>
                <w:szCs w:val="21"/>
              </w:rPr>
            </w:r>
          </w:p>
        </w:tc>
      </w:tr>
    </w:tbl>
    <w:p w14:paraId="7405CCF8">
      <w:pPr>
        <w:rPr>
          <w:rFonts w:ascii="宋体" w:hAnsi="宋体" w:eastAsia="宋体" w:cs="Times New Roman"/>
          <w:sz w:val="22"/>
          <w:szCs w:val="22"/>
        </w:rPr>
      </w:pPr>
    </w:p>
    <w:p w14:paraId="06B07CEA">
      <w:pPr>
        <w:pStyle w:val="12"/>
        <w:pBdr>
          <w:bottom w:val="single" w:color="auto" w:sz="4" w:space="2"/>
        </w:pBdr>
        <w:rPr>
          <w:rFonts w:ascii="宋体" w:hAnsi="宋体"/>
          <w:sz w:val="21"/>
          <w:szCs w:val="21"/>
          <w:lang w:eastAsia="zh-CN"/>
        </w:rPr>
      </w:pPr>
      <w:r>
        <w:rPr>
          <w:rFonts w:hint="eastAsia" w:ascii="Arial" w:hAnsi="Arial"/>
          <w:sz w:val="21"/>
          <w:szCs w:val="21"/>
          <w:lang w:eastAsia="zh-CN"/>
        </w:rPr>
        <w:t>What is the name of the study?</w:t>
      </w:r>
      <w:r>
        <w:rPr>
          <w:rFonts w:ascii="Arial" w:hAnsi="Arial"/>
          <w:sz w:val="21"/>
          <w:szCs w:val="21"/>
          <w:lang w:eastAsia="zh-CN"/>
        </w:rPr>
      </w:r>
    </w:p>
    <w:p w14:paraId="75216F7F">
      <w:pPr>
        <w:suppressAutoHyphens/>
        <w:spacing w:line="360" w:lineRule="auto"/>
        <w:jc w:val="center"/>
        <w:rPr>
          <w:rFonts w:ascii="Times New Roman" w:hAnsi="Times New Roman" w:eastAsia="宋体" w:cs="Times New Roman"/>
          <w:sz w:val="20"/>
        </w:rPr>
      </w:pPr>
      <w:r>
        <w:rPr>
          <w:rFonts w:hint="eastAsia" w:ascii="Arial" w:hAnsi="Arial" w:eastAsia="宋体" w:cs="Arial"/>
          <w:spacing w:val="-3"/>
          <w:sz w:val="21"/>
          <w:szCs w:val="21"/>
        </w:rPr>
        <w:t>Phase II Clinical Study of Camrelizumab, a PD-1 Antibody, in Combination with the Nab-POF Regimen as Conversion Therapy for Unresectable Locally Advanced or Limited Metastatic Gastric Cancer with a Single Metastatic Site: FDZL-GC001 Trial</w:t>
      </w:r>
      <w:r>
        <w:rPr>
          <w:rFonts w:hint="eastAsia" w:ascii="Arial" w:hAnsi="Arial" w:eastAsia="宋体" w:cs="Arial"/>
          <w:spacing w:val="-3"/>
          <w:sz w:val="21"/>
          <w:szCs w:val="21"/>
          <w:lang w:val="en-US" w:eastAsia="zh-CN"/>
        </w:rPr>
      </w:r>
      <w:r>
        <w:rPr>
          <w:rFonts w:hint="eastAsia" w:ascii="Arial" w:hAnsi="Arial" w:eastAsia="宋体" w:cs="Arial"/>
          <w:spacing w:val="-3"/>
          <w:sz w:val="21"/>
          <w:szCs w:val="21"/>
        </w:rPr>
      </w:r>
    </w:p>
    <w:p w14:paraId="3EA649D8">
      <w:pPr>
        <w:pStyle w:val="12"/>
        <w:pBdr>
          <w:bottom w:val="single" w:color="auto" w:sz="4" w:space="2"/>
        </w:pBdr>
        <w:rPr>
          <w:rFonts w:ascii="宋体" w:hAnsi="宋体"/>
          <w:sz w:val="21"/>
          <w:szCs w:val="21"/>
          <w:lang w:eastAsia="zh-CN"/>
        </w:rPr>
      </w:pPr>
      <w:r>
        <w:rPr>
          <w:rFonts w:hint="eastAsia" w:ascii="Arial" w:hAnsi="Arial"/>
          <w:sz w:val="21"/>
          <w:szCs w:val="21"/>
          <w:lang w:eastAsia="zh-CN"/>
        </w:rPr>
        <w:t>What is the background of the study?</w:t>
      </w:r>
    </w:p>
    <w:p w14:paraId="1BF7A208">
      <w:pPr>
        <w:widowControl/>
        <w:spacing w:line="360" w:lineRule="auto"/>
        <w:jc w:val="left"/>
        <w:rPr>
          <w:rFonts w:ascii="宋体" w:hAnsi="宋体" w:eastAsia="宋体" w:cs="Times New Roman"/>
          <w:kern w:val="0"/>
          <w:sz w:val="24"/>
        </w:rPr>
      </w:pPr>
      <w:r>
        <w:rPr>
          <w:rFonts w:hint="eastAsia" w:ascii="Arial" w:hAnsi="Arial" w:eastAsia="宋体" w:cs="Times New Roman"/>
          <w:kern w:val="0"/>
          <w:sz w:val="21"/>
        </w:rPr>
        <w:t>Gastric cancer is one of the common malignant tumors of the digestive tract. Most patients with gastric cancer are already at an advanced stage at diagnosis and cannot undergo radical surgery, which markedly reduces the chance of cure. Treatment therefore mainly relies on systemic therapy to prolong survival and improve quality of life. Although new chemotherapy drugs and molecular targeted therapies have improved the prognosis of unresectable gastric cancer, outcomes remain far inferior to those of patients with advanced gastric cancer who achieve R0 resection. It is therefore necessary to re-examine and adjust treatment strategies for advanced gastric cancer, especially effective conversion therapy for advanced gastric cancer with limited metastasis.</w:t>
      </w:r>
    </w:p>
    <w:p w14:paraId="79894B09">
      <w:pPr>
        <w:widowControl/>
        <w:spacing w:line="360" w:lineRule="auto"/>
        <w:jc w:val="left"/>
        <w:rPr>
          <w:rFonts w:ascii="Arial" w:hAnsi="Arial" w:eastAsia="宋体" w:cs="Arial"/>
          <w:kern w:val="0"/>
          <w:szCs w:val="21"/>
        </w:rPr>
      </w:pPr>
      <w:r>
        <w:rPr>
          <w:rFonts w:hint="eastAsia" w:ascii="Arial" w:hAnsi="Arial" w:eastAsia="宋体" w:cs="Times New Roman"/>
          <w:kern w:val="0"/>
          <w:sz w:val="21"/>
        </w:rPr>
        <w:t>This clinical study enrolls patients with limited metastatic gastric cancer and uses the Nab-POF regimen (albumin-bound paclitaxel + oxaliplatin + fluorouracil, mFLOT) plus a domestic PD-1 antibody, with the aim of further improving pathological response and conversion resection rates in this type of gastric cancer.</w:t>
      </w:r>
    </w:p>
    <w:p w14:paraId="0080F7A1">
      <w:pPr>
        <w:pStyle w:val="12"/>
        <w:pBdr>
          <w:bottom w:val="single" w:color="auto" w:sz="4" w:space="2"/>
        </w:pBdr>
        <w:rPr>
          <w:rFonts w:ascii="宋体" w:hAnsi="宋体"/>
          <w:sz w:val="21"/>
          <w:szCs w:val="21"/>
          <w:lang w:eastAsia="zh-CN"/>
        </w:rPr>
      </w:pPr>
      <w:r>
        <w:rPr>
          <w:rFonts w:hint="eastAsia" w:ascii="Arial" w:hAnsi="Arial"/>
          <w:sz w:val="21"/>
          <w:szCs w:val="21"/>
          <w:lang w:eastAsia="zh-CN"/>
        </w:rPr>
        <w:t>What is the purpose of the study?</w:t>
      </w:r>
      <w:r>
        <w:rPr>
          <w:rFonts w:ascii="Arial" w:hAnsi="Arial"/>
          <w:sz w:val="21"/>
          <w:szCs w:val="21"/>
          <w:lang w:eastAsia="zh-CN"/>
        </w:rPr>
      </w:r>
    </w:p>
    <w:p w14:paraId="30007E8E">
      <w:pPr>
        <w:widowControl/>
        <w:spacing w:line="360" w:lineRule="auto"/>
        <w:jc w:val="left"/>
        <w:rPr>
          <w:rFonts w:ascii="Arial" w:hAnsi="Arial" w:eastAsia="宋体" w:cs="Arial"/>
          <w:kern w:val="0"/>
          <w:szCs w:val="21"/>
        </w:rPr>
      </w:pPr>
      <w:r>
        <w:rPr>
          <w:rFonts w:hint="eastAsia" w:ascii="Arial" w:hAnsi="Arial" w:eastAsia="宋体" w:cs="Arial"/>
          <w:kern w:val="0"/>
          <w:sz w:val="21"/>
          <w:szCs w:val="21"/>
        </w:rPr>
        <w:t>Primary objective: surgical R0 resection rate.</w:t>
      </w:r>
    </w:p>
    <w:p w14:paraId="3D04CFFB">
      <w:pPr>
        <w:widowControl/>
        <w:spacing w:line="360" w:lineRule="auto"/>
        <w:jc w:val="left"/>
        <w:rPr>
          <w:rFonts w:ascii="Arial" w:hAnsi="Arial" w:eastAsia="宋体" w:cs="Arial"/>
          <w:kern w:val="0"/>
          <w:szCs w:val="21"/>
        </w:rPr>
      </w:pPr>
      <w:r>
        <w:rPr>
          <w:rFonts w:ascii="Arial" w:hAnsi="Arial" w:eastAsia="宋体" w:cs="Arial"/>
          <w:kern w:val="0"/>
          <w:sz w:val="21"/>
          <w:szCs w:val="21"/>
        </w:rPr>
        <w:t>Secondary objectives:</w:t>
      </w:r>
      <w:r>
        <w:rPr>
          <w:rFonts w:hint="eastAsia" w:ascii="Arial" w:hAnsi="Arial" w:eastAsia="宋体" w:cs="Arial"/>
          <w:kern w:val="0"/>
          <w:sz w:val="21"/>
          <w:szCs w:val="21"/>
        </w:rPr>
      </w:r>
      <w:r>
        <w:rPr>
          <w:rFonts w:ascii="Arial" w:hAnsi="Arial" w:eastAsia="宋体" w:cs="Arial"/>
          <w:kern w:val="0"/>
          <w:sz w:val="21"/>
          <w:szCs w:val="21"/>
        </w:rPr>
      </w:r>
    </w:p>
    <w:p w14:paraId="4CC1CCAB">
      <w:pPr>
        <w:widowControl/>
        <w:numPr>
          <w:ilvl w:val="0"/>
          <w:numId w:val="2"/>
        </w:numPr>
        <w:spacing w:line="360" w:lineRule="auto"/>
        <w:jc w:val="left"/>
        <w:rPr>
          <w:rFonts w:eastAsia="宋体"/>
          <w:sz w:val="24"/>
          <w:szCs w:val="24"/>
        </w:rPr>
      </w:pPr>
      <w:r>
        <w:rPr>
          <w:rFonts w:hint="eastAsia" w:ascii="Arial" w:hAnsi="Arial" w:eastAsia="宋体" w:cs="Arial"/>
          <w:kern w:val="0"/>
          <w:sz w:val="21"/>
          <w:szCs w:val="21"/>
        </w:rPr>
        <w:t>Complete response rate: pathological complete response (pCR) + clinical complete response (cCR).</w:t>
      </w:r>
    </w:p>
    <w:p w14:paraId="25DCF5C4">
      <w:pPr>
        <w:widowControl/>
        <w:numPr>
          <w:ilvl w:val="0"/>
          <w:numId w:val="2"/>
        </w:numPr>
        <w:spacing w:line="360" w:lineRule="auto"/>
        <w:jc w:val="left"/>
        <w:rPr>
          <w:rFonts w:eastAsia="宋体"/>
          <w:sz w:val="24"/>
          <w:szCs w:val="24"/>
        </w:rPr>
      </w:pPr>
      <w:r>
        <w:rPr>
          <w:rFonts w:hint="eastAsia" w:ascii="Arial" w:hAnsi="Arial" w:eastAsia="宋体" w:cs="Arial"/>
          <w:kern w:val="0"/>
          <w:sz w:val="21"/>
          <w:szCs w:val="21"/>
        </w:rPr>
        <w:t>Pathological complete response (pCR).</w:t>
      </w:r>
    </w:p>
    <w:p w14:paraId="44CF1245">
      <w:pPr>
        <w:widowControl/>
        <w:numPr>
          <w:ilvl w:val="0"/>
          <w:numId w:val="2"/>
        </w:numPr>
        <w:spacing w:line="360" w:lineRule="auto"/>
        <w:jc w:val="left"/>
        <w:rPr>
          <w:rFonts w:hint="eastAsia" w:ascii="Arial" w:hAnsi="Arial" w:eastAsia="宋体" w:cs="Arial"/>
          <w:kern w:val="0"/>
          <w:szCs w:val="21"/>
        </w:rPr>
      </w:pPr>
      <w:r>
        <w:rPr>
          <w:rFonts w:hint="eastAsia" w:ascii="Arial" w:hAnsi="Arial" w:eastAsia="宋体" w:cs="Arial"/>
          <w:kern w:val="0"/>
          <w:sz w:val="21"/>
          <w:szCs w:val="21"/>
        </w:rPr>
        <w:t>Surgical resection rate.</w:t>
      </w:r>
      <w:r>
        <w:rPr>
          <w:rFonts w:hint="eastAsia" w:ascii="Arial" w:hAnsi="Arial" w:eastAsia="宋体" w:cs="Arial"/>
          <w:kern w:val="0"/>
          <w:sz w:val="21"/>
          <w:szCs w:val="21"/>
        </w:rPr>
      </w:r>
    </w:p>
    <w:p w14:paraId="57D84DA0">
      <w:pPr>
        <w:widowControl/>
        <w:numPr>
          <w:ilvl w:val="0"/>
          <w:numId w:val="2"/>
        </w:numPr>
        <w:spacing w:line="360" w:lineRule="auto"/>
        <w:jc w:val="left"/>
        <w:rPr>
          <w:rFonts w:hint="eastAsia" w:ascii="Arial" w:hAnsi="Arial" w:eastAsia="宋体" w:cs="Arial"/>
          <w:kern w:val="0"/>
          <w:szCs w:val="21"/>
        </w:rPr>
      </w:pPr>
      <w:r>
        <w:rPr>
          <w:rFonts w:hint="eastAsia" w:ascii="Arial" w:hAnsi="Arial" w:eastAsia="宋体" w:cs="Arial"/>
          <w:kern w:val="0"/>
          <w:sz w:val="21"/>
          <w:szCs w:val="21"/>
        </w:rPr>
        <w:t>Objective response rate (ORR).</w:t>
      </w:r>
    </w:p>
    <w:p w14:paraId="74CE52A1">
      <w:pPr>
        <w:widowControl/>
        <w:numPr>
          <w:ilvl w:val="0"/>
          <w:numId w:val="2"/>
        </w:numPr>
        <w:spacing w:line="360" w:lineRule="auto"/>
        <w:jc w:val="left"/>
        <w:rPr>
          <w:rFonts w:hint="eastAsia" w:ascii="Arial" w:hAnsi="Arial" w:eastAsia="宋体" w:cs="Arial"/>
          <w:kern w:val="0"/>
          <w:szCs w:val="21"/>
        </w:rPr>
      </w:pPr>
      <w:r>
        <w:rPr>
          <w:rFonts w:hint="eastAsia" w:ascii="Arial" w:hAnsi="Arial" w:eastAsia="宋体" w:cs="Arial"/>
          <w:kern w:val="0"/>
          <w:sz w:val="21"/>
          <w:szCs w:val="21"/>
        </w:rPr>
        <w:t>Major pathological response (MPR).</w:t>
      </w:r>
    </w:p>
    <w:p w14:paraId="08B447F2">
      <w:pPr>
        <w:widowControl/>
        <w:spacing w:line="360" w:lineRule="auto"/>
        <w:jc w:val="left"/>
        <w:rPr>
          <w:rFonts w:ascii="Arial" w:hAnsi="Arial" w:eastAsia="宋体" w:cs="Arial"/>
          <w:kern w:val="0"/>
          <w:szCs w:val="21"/>
        </w:rPr>
      </w:pPr>
      <w:r>
        <w:rPr>
          <w:rFonts w:ascii="Arial" w:hAnsi="Arial" w:eastAsia="宋体" w:cs="Arial"/>
          <w:kern w:val="0"/>
          <w:sz w:val="21"/>
          <w:szCs w:val="21"/>
        </w:rPr>
        <w:t>(3) Disease control rate (DCR).</w:t>
      </w:r>
      <w:r>
        <w:rPr>
          <w:rFonts w:hint="eastAsia" w:ascii="Arial" w:hAnsi="Arial" w:eastAsia="宋体" w:cs="Arial"/>
          <w:kern w:val="0"/>
          <w:sz w:val="21"/>
          <w:szCs w:val="21"/>
        </w:rPr>
      </w:r>
    </w:p>
    <w:p w14:paraId="0C68C305">
      <w:pPr>
        <w:widowControl/>
        <w:spacing w:line="360" w:lineRule="auto"/>
        <w:jc w:val="left"/>
        <w:rPr>
          <w:rFonts w:ascii="Arial" w:hAnsi="Arial" w:eastAsia="宋体" w:cs="Arial"/>
          <w:kern w:val="0"/>
          <w:szCs w:val="21"/>
        </w:rPr>
      </w:pPr>
      <w:r>
        <w:rPr>
          <w:rFonts w:ascii="Arial" w:hAnsi="Arial" w:eastAsia="宋体" w:cs="Arial"/>
          <w:kern w:val="0"/>
          <w:sz w:val="21"/>
          <w:szCs w:val="21"/>
        </w:rPr>
        <w:t>(4) Safety.</w:t>
      </w:r>
      <w:r>
        <w:rPr>
          <w:rFonts w:hint="eastAsia" w:ascii="Arial" w:hAnsi="Arial" w:eastAsia="宋体" w:cs="Arial"/>
          <w:kern w:val="0"/>
          <w:sz w:val="21"/>
          <w:szCs w:val="21"/>
        </w:rPr>
      </w:r>
    </w:p>
    <w:p w14:paraId="209C3F0E">
      <w:pPr>
        <w:widowControl/>
        <w:spacing w:line="360" w:lineRule="auto"/>
        <w:jc w:val="left"/>
        <w:rPr>
          <w:rFonts w:ascii="Arial" w:hAnsi="Arial" w:eastAsia="宋体" w:cs="Arial"/>
          <w:kern w:val="0"/>
          <w:szCs w:val="21"/>
        </w:rPr>
      </w:pPr>
      <w:r>
        <w:rPr>
          <w:rFonts w:ascii="Arial" w:hAnsi="Arial" w:eastAsia="宋体" w:cs="Arial"/>
          <w:kern w:val="0"/>
          <w:sz w:val="21"/>
          <w:szCs w:val="21"/>
        </w:rPr>
        <w:t>(5) Surgical complications: anastomotic leakage, bleeding, stenosis, etc.</w:t>
      </w:r>
      <w:r>
        <w:rPr>
          <w:rFonts w:hint="eastAsia" w:ascii="Arial" w:hAnsi="Arial" w:eastAsia="宋体" w:cs="Arial"/>
          <w:kern w:val="0"/>
          <w:sz w:val="21"/>
          <w:szCs w:val="21"/>
        </w:rPr>
      </w:r>
    </w:p>
    <w:p w14:paraId="08289D18">
      <w:pPr>
        <w:widowControl/>
        <w:spacing w:line="360" w:lineRule="auto"/>
        <w:jc w:val="left"/>
        <w:rPr>
          <w:rFonts w:ascii="Arial" w:hAnsi="Arial" w:eastAsia="宋体" w:cs="Arial"/>
          <w:kern w:val="0"/>
          <w:szCs w:val="21"/>
        </w:rPr>
      </w:pPr>
      <w:r>
        <w:rPr>
          <w:rFonts w:ascii="Arial" w:hAnsi="Arial" w:eastAsia="宋体" w:cs="Arial"/>
          <w:kern w:val="0"/>
          <w:sz w:val="21"/>
          <w:szCs w:val="21"/>
        </w:rPr>
        <w:t>(6) Progression-free survival (PFS).</w:t>
      </w:r>
      <w:r>
        <w:rPr>
          <w:rFonts w:hint="eastAsia" w:ascii="Arial" w:hAnsi="Arial" w:eastAsia="宋体" w:cs="Arial"/>
          <w:kern w:val="0"/>
          <w:sz w:val="21"/>
          <w:szCs w:val="21"/>
        </w:rPr>
      </w:r>
    </w:p>
    <w:p w14:paraId="4936002C">
      <w:pPr>
        <w:widowControl/>
        <w:spacing w:line="360" w:lineRule="auto"/>
        <w:jc w:val="left"/>
        <w:rPr>
          <w:rFonts w:ascii="Arial" w:hAnsi="Arial" w:eastAsia="宋体" w:cs="Arial"/>
          <w:kern w:val="0"/>
          <w:szCs w:val="21"/>
        </w:rPr>
      </w:pPr>
      <w:r>
        <w:rPr>
          <w:rFonts w:hint="eastAsia" w:ascii="Arial" w:hAnsi="Arial" w:eastAsia="宋体" w:cs="Arial"/>
          <w:kern w:val="0"/>
          <w:sz w:val="21"/>
          <w:szCs w:val="21"/>
        </w:rPr>
        <w:t>(7) Overall survival (OS).</w:t>
      </w:r>
    </w:p>
    <w:p w14:paraId="3F3DF057">
      <w:pPr>
        <w:widowControl/>
        <w:spacing w:line="360" w:lineRule="auto"/>
        <w:jc w:val="left"/>
        <w:rPr>
          <w:rFonts w:ascii="Arial" w:hAnsi="Arial" w:eastAsia="宋体" w:cs="Arial"/>
          <w:kern w:val="0"/>
          <w:szCs w:val="21"/>
        </w:rPr>
      </w:pPr>
      <w:r>
        <w:rPr>
          <w:rFonts w:ascii="Arial" w:hAnsi="Arial" w:eastAsia="宋体" w:cs="Arial"/>
          <w:kern w:val="0"/>
          <w:sz w:val="21"/>
          <w:szCs w:val="21"/>
        </w:rPr>
        <w:t>(8) Health-related quality of life.</w:t>
      </w:r>
      <w:r>
        <w:rPr>
          <w:rFonts w:hint="eastAsia" w:ascii="Arial" w:hAnsi="Arial" w:eastAsia="宋体" w:cs="Arial"/>
          <w:kern w:val="0"/>
          <w:sz w:val="21"/>
          <w:szCs w:val="21"/>
        </w:rPr>
      </w:r>
      <w:r>
        <w:rPr>
          <w:rFonts w:ascii="Arial" w:hAnsi="Arial" w:eastAsia="宋体" w:cs="Arial"/>
          <w:kern w:val="0"/>
          <w:sz w:val="21"/>
          <w:szCs w:val="21"/>
        </w:rPr>
      </w:r>
      <w:r>
        <w:rPr>
          <w:rFonts w:hint="eastAsia" w:ascii="Arial" w:hAnsi="Arial" w:eastAsia="宋体" w:cs="Arial"/>
          <w:kern w:val="0"/>
          <w:sz w:val="21"/>
          <w:szCs w:val="21"/>
        </w:rPr>
      </w:r>
    </w:p>
    <w:p w14:paraId="0BC4BD52">
      <w:pPr>
        <w:widowControl/>
        <w:spacing w:line="360" w:lineRule="auto"/>
        <w:jc w:val="left"/>
        <w:rPr>
          <w:rFonts w:ascii="Arial" w:hAnsi="Arial" w:eastAsia="宋体" w:cs="Arial"/>
          <w:kern w:val="0"/>
          <w:szCs w:val="21"/>
        </w:rPr>
      </w:pPr>
      <w:r>
        <w:rPr>
          <w:rFonts w:hint="eastAsia" w:ascii="Arial" w:hAnsi="Arial" w:eastAsia="宋体" w:cs="Arial"/>
          <w:kern w:val="0"/>
          <w:sz w:val="21"/>
          <w:szCs w:val="21"/>
        </w:rPr>
        <w:t>(9) Exploratory analysis of PET-CT and other imaging examinations, tissue/blood biomarker testing, and their association with efficacy/prognosis.</w:t>
      </w:r>
      <w:r>
        <w:rPr>
          <w:rFonts w:hint="eastAsia" w:ascii="Arial" w:hAnsi="Arial" w:eastAsia="宋体" w:cs="Arial"/>
          <w:kern w:val="0"/>
          <w:sz w:val="21"/>
          <w:szCs w:val="21"/>
        </w:rPr>
      </w:r>
      <w:r>
        <w:rPr>
          <w:rFonts w:hint="eastAsia" w:ascii="Arial" w:hAnsi="Arial" w:eastAsia="宋体" w:cs="Arial"/>
          <w:kern w:val="0"/>
          <w:sz w:val="21"/>
          <w:szCs w:val="21"/>
          <w:lang w:val="en-US" w:eastAsia="zh-CN"/>
        </w:rPr>
      </w:r>
      <w:r>
        <w:rPr>
          <w:rFonts w:hint="eastAsia" w:ascii="Arial" w:hAnsi="Arial" w:eastAsia="宋体" w:cs="Arial"/>
          <w:kern w:val="0"/>
          <w:sz w:val="21"/>
          <w:szCs w:val="21"/>
        </w:rPr>
      </w:r>
      <w:r>
        <w:rPr>
          <w:rFonts w:hint="eastAsia" w:ascii="Arial" w:hAnsi="Arial" w:eastAsia="宋体" w:cs="Arial"/>
          <w:bCs w:val="0"/>
          <w:kern w:val="0"/>
          <w:sz w:val="21"/>
          <w:szCs w:val="21"/>
          <w:lang w:val="en-US" w:eastAsia="zh-CN"/>
        </w:rPr>
      </w:r>
    </w:p>
    <w:p w14:paraId="37B59454">
      <w:pPr>
        <w:pStyle w:val="12"/>
        <w:pBdr>
          <w:bottom w:val="single" w:color="auto" w:sz="4" w:space="2"/>
        </w:pBdr>
        <w:rPr>
          <w:rFonts w:ascii="宋体" w:hAnsi="宋体"/>
          <w:sz w:val="21"/>
          <w:szCs w:val="21"/>
          <w:lang w:eastAsia="zh-CN"/>
        </w:rPr>
      </w:pPr>
      <w:r>
        <w:rPr>
          <w:rFonts w:hint="eastAsia" w:ascii="Arial" w:hAnsi="Arial"/>
          <w:sz w:val="21"/>
          <w:szCs w:val="21"/>
          <w:lang w:eastAsia="zh-CN"/>
        </w:rPr>
        <w:t>How many people with a condition similar to yours (subjects) will participate in this study?</w:t>
      </w:r>
    </w:p>
    <w:p w14:paraId="1083E213">
      <w:pPr>
        <w:widowControl/>
        <w:spacing w:line="360" w:lineRule="auto"/>
        <w:jc w:val="left"/>
        <w:rPr>
          <w:rFonts w:ascii="Arial" w:hAnsi="Arial" w:eastAsia="宋体" w:cs="Arial"/>
          <w:kern w:val="0"/>
          <w:szCs w:val="21"/>
        </w:rPr>
      </w:pPr>
      <w:r>
        <w:rPr>
          <w:rFonts w:hint="eastAsia" w:ascii="Arial" w:hAnsi="Arial" w:eastAsia="宋体" w:cs="Arial"/>
          <w:bCs w:val="0"/>
          <w:kern w:val="0"/>
          <w:sz w:val="21"/>
          <w:szCs w:val="21"/>
        </w:rPr>
        <w:t>A total of 43 patients are planned to be enrolled in this study. The study will last for 2 years.</w:t>
      </w:r>
      <w:r>
        <w:rPr>
          <w:rFonts w:hint="eastAsia" w:ascii="Arial" w:hAnsi="Arial" w:eastAsia="宋体" w:cs="Arial"/>
          <w:bCs w:val="0"/>
          <w:kern w:val="0"/>
          <w:sz w:val="21"/>
          <w:szCs w:val="21"/>
          <w:lang w:val="en-US" w:eastAsia="zh-CN"/>
        </w:rPr>
      </w:r>
      <w:r>
        <w:rPr>
          <w:rFonts w:hint="eastAsia" w:ascii="Arial" w:hAnsi="Arial" w:eastAsia="宋体" w:cs="Arial"/>
          <w:kern w:val="0"/>
          <w:sz w:val="21"/>
          <w:szCs w:val="21"/>
        </w:rPr>
      </w:r>
    </w:p>
    <w:p w14:paraId="5207071D">
      <w:pPr>
        <w:keepNext/>
        <w:pBdr>
          <w:top w:val="single" w:color="auto" w:sz="4" w:space="1"/>
          <w:left w:val="single" w:color="auto" w:sz="4" w:space="4"/>
          <w:bottom w:val="single" w:color="auto" w:sz="4" w:space="2"/>
          <w:right w:val="single" w:color="auto" w:sz="4" w:space="4"/>
        </w:pBdr>
        <w:shd w:val="clear" w:color="auto" w:fill="000080"/>
        <w:spacing w:after="200"/>
        <w:rPr>
          <w:rFonts w:ascii="宋体" w:hAnsi="宋体" w:eastAsia="宋体" w:cs="Times New Roman"/>
          <w:b/>
          <w:smallCaps/>
          <w:szCs w:val="21"/>
        </w:rPr>
      </w:pPr>
      <w:r>
        <w:rPr>
          <w:rFonts w:hint="eastAsia" w:ascii="Arial" w:hAnsi="Arial" w:eastAsia="宋体" w:cs="Times New Roman"/>
          <w:b/>
          <w:smallCaps/>
          <w:sz w:val="21"/>
          <w:szCs w:val="21"/>
        </w:rPr>
        <w:t>If you voluntarily participate in this study, what study procedures will you need to complete?</w:t>
      </w:r>
    </w:p>
    <w:p w14:paraId="68FFF5D4">
      <w:pPr>
        <w:widowControl/>
        <w:tabs>
          <w:tab w:val="left" w:pos="567"/>
          <w:tab w:val="left" w:pos="709"/>
        </w:tabs>
        <w:spacing w:line="360" w:lineRule="auto"/>
        <w:ind w:firstLine="420" w:firstLineChars="200"/>
        <w:rPr>
          <w:rFonts w:ascii="Arial" w:hAnsi="宋体" w:eastAsia="宋体" w:cs="Arial"/>
          <w:kern w:val="0"/>
          <w:szCs w:val="21"/>
        </w:rPr>
      </w:pPr>
      <w:r>
        <w:rPr>
          <w:rFonts w:ascii="Arial" w:hAnsi="Arial" w:eastAsia="宋体" w:cs="Arial"/>
          <w:kern w:val="0"/>
          <w:sz w:val="21"/>
          <w:szCs w:val="21"/>
        </w:rPr>
        <w:t>Your study doctor will examine you to determine whether you can participate in this study. This includes checking the inclusion/exclusion criteria, medical history, concomitant diseases, laboratory tests, and collecting tissue specimens before treatment.</w:t>
      </w:r>
      <w:r>
        <w:rPr>
          <w:rFonts w:hint="eastAsia" w:ascii="Arial" w:hAnsi="Arial" w:eastAsia="宋体" w:cs="Arial"/>
          <w:kern w:val="0"/>
          <w:sz w:val="21"/>
          <w:szCs w:val="21"/>
        </w:rPr>
      </w:r>
      <w:r>
        <w:rPr>
          <w:rFonts w:ascii="Arial" w:hAnsi="Arial" w:eastAsia="宋体" w:cs="Arial"/>
          <w:kern w:val="0"/>
          <w:sz w:val="21"/>
          <w:szCs w:val="21"/>
        </w:rPr>
      </w:r>
      <w:r>
        <w:rPr>
          <w:rFonts w:hint="eastAsia" w:ascii="Arial" w:hAnsi="Arial" w:eastAsia="宋体" w:cs="Arial"/>
          <w:kern w:val="0"/>
          <w:sz w:val="21"/>
          <w:szCs w:val="21"/>
        </w:rPr>
      </w:r>
      <w:r>
        <w:rPr>
          <w:rFonts w:ascii="Arial" w:hAnsi="Arial" w:eastAsia="宋体" w:cs="Arial"/>
          <w:kern w:val="0"/>
          <w:sz w:val="21"/>
          <w:szCs w:val="21"/>
        </w:rPr>
      </w:r>
      <w:r>
        <w:rPr>
          <w:rFonts w:hint="eastAsia" w:ascii="Arial" w:hAnsi="Arial" w:eastAsia="宋体" w:cs="Arial"/>
          <w:kern w:val="0"/>
          <w:sz w:val="21"/>
          <w:szCs w:val="21"/>
        </w:rPr>
      </w:r>
      <w:r>
        <w:rPr>
          <w:rFonts w:ascii="Arial" w:hAnsi="Arial" w:eastAsia="宋体" w:cs="Arial"/>
          <w:kern w:val="0"/>
          <w:sz w:val="21"/>
          <w:szCs w:val="21"/>
        </w:rPr>
      </w:r>
    </w:p>
    <w:p w14:paraId="2033C33B">
      <w:pPr>
        <w:pStyle w:val="7"/>
        <w:spacing w:line="360" w:lineRule="auto"/>
        <w:ind w:left="0" w:firstLine="420"/>
        <w:jc w:val="both"/>
        <w:rPr>
          <w:rFonts w:ascii="Arial" w:hAnsi="宋体" w:cs="Arial"/>
          <w:color w:val="000000"/>
          <w:sz w:val="21"/>
          <w:szCs w:val="21"/>
          <w:lang w:eastAsia="zh-CN"/>
        </w:rPr>
      </w:pPr>
      <w:r>
        <w:rPr>
          <w:rFonts w:hint="eastAsia" w:ascii="Arial" w:hAnsi="Arial" w:cs="Arial"/>
          <w:color w:val="000000"/>
          <w:sz w:val="21"/>
          <w:szCs w:val="21"/>
          <w:lang w:eastAsia="zh-CN"/>
        </w:rPr>
        <w:t>Patients with previously untreated unresectable locally advanced or limited metastatic gastric cancer will be enrolled and will receive treatment with a domestic PD-1 antibody in combination with the mFLOT regimen. HER-2-positive patients will also receive trastuzumab. Tumor response will be assessed every 3 treatment cycles. After 6 cycles, medical and surgical experts will jointly assess resectability. Patients confirmed by surgery to be suitable for resection will undergo surgery within 3-6 weeks after completion of chemotherapy. After successful conversion, radical gastrectomy will be performed. Patients with liver metastases may undergo simultaneous or staged liver metastasis resection, radiofrequency ablation, or SBRT; patients with limited peritoneal metastasis or adrenal metastasis may undergo simultaneous resection; patients with ovarian metastasis may undergo simultaneous or staged surgery; patients with lung metastasis may undergo staged surgery, radiofrequency ablation, or SBRT; and patients with distant lymph node metastasis may receive postoperative radiotherapy to metastatic lymph nodes. Patients who recover well after surgery will continue immunotherapy plus chemotherapy after 3-6 weeks, with chemotherapy for up to 12 cycles and immunotherapy for up to 1 year. For patients who cannot tolerate three-drug chemotherapy after surgery, the investigator will decide whether to use a two-drug combination, single-agent 5-Fu/capecitabine/tegafur chemotherapy, or early termination. Patients assessed as having progressive disease (PD) at any evaluation will be considered to have failed conversion therapy and will withdraw from the study. If a patient has no progression after 6 cycles but has not met the resectability criteria, conversion therapy will continue for another 3 cycles, followed by reassessment of resectability. If resectable, surgery will be performed; if still unresectable, conversion will be considered unsuccessful and subsequent treatment will follow palliative care principles until disease progression or intolerable toxicity. During your treatment, your doctor will take measures to prevent or reduce complications and will treat unavoidable or already occurring complications promptly. However, if your complications do not allow you to continue treatment according to the regimen specified in this study, your doctor may ask you to withdraw from the study and continue conventional treatment.</w:t>
      </w:r>
      <w:r>
        <w:rPr>
          <w:rFonts w:hint="eastAsia" w:ascii="Arial" w:hAnsi="Arial" w:eastAsia="宋体" w:cs="Arial"/>
          <w:color w:val="000000"/>
          <w:sz w:val="21"/>
          <w:szCs w:val="21"/>
          <w:lang w:eastAsia="zh-CN"/>
        </w:rPr>
      </w:r>
      <w:r>
        <w:rPr>
          <w:rFonts w:hint="eastAsia" w:ascii="Arial" w:hAnsi="Arial" w:eastAsia="宋体" w:cs="Arial"/>
          <w:color w:val="000000"/>
          <w:sz w:val="21"/>
          <w:szCs w:val="21"/>
          <w:lang w:val="en-US" w:eastAsia="zh-CN"/>
        </w:rPr>
      </w:r>
      <w:r>
        <w:rPr>
          <w:rFonts w:hint="eastAsia" w:ascii="Arial" w:hAnsi="Arial" w:eastAsia="宋体" w:cs="Arial"/>
          <w:color w:val="000000"/>
          <w:sz w:val="21"/>
          <w:szCs w:val="21"/>
          <w:lang w:eastAsia="zh-CN"/>
        </w:rPr>
      </w:r>
      <w:r>
        <w:rPr>
          <w:rFonts w:hint="eastAsia" w:ascii="Arial" w:hAnsi="Arial" w:eastAsia="宋体" w:cs="Arial"/>
          <w:color w:val="000000"/>
          <w:sz w:val="21"/>
          <w:szCs w:val="21"/>
          <w:lang w:val="en-US" w:eastAsia="zh-CN"/>
        </w:rPr>
      </w:r>
      <w:r>
        <w:rPr>
          <w:rFonts w:hint="eastAsia" w:ascii="Arial" w:hAnsi="Arial" w:eastAsia="宋体" w:cs="Arial"/>
          <w:color w:val="000000"/>
          <w:sz w:val="21"/>
          <w:szCs w:val="21"/>
          <w:lang w:eastAsia="zh-CN"/>
        </w:rPr>
      </w:r>
      <w:r>
        <w:rPr>
          <w:rFonts w:hint="eastAsia" w:ascii="Arial" w:hAnsi="Arial" w:cs="Arial"/>
          <w:color w:val="000000"/>
          <w:sz w:val="21"/>
          <w:szCs w:val="21"/>
          <w:lang w:eastAsia="zh-CN"/>
        </w:rPr>
      </w:r>
      <w:r>
        <w:rPr>
          <w:rFonts w:hint="eastAsia" w:ascii="Arial" w:hAnsi="Arial" w:eastAsia="宋体" w:cs="宋体"/>
          <w:sz w:val="21"/>
          <w:szCs w:val="24"/>
          <w:lang w:val="en-US" w:eastAsia="zh-CN"/>
        </w:rPr>
      </w:r>
      <w:r>
        <w:rPr>
          <w:rFonts w:hint="eastAsia" w:ascii="Arial" w:hAnsi="Arial" w:eastAsia="宋体" w:cs="宋体"/>
          <w:sz w:val="21"/>
          <w:szCs w:val="24"/>
        </w:rPr>
      </w:r>
      <w:r>
        <w:rPr>
          <w:rFonts w:hint="eastAsia" w:ascii="Arial" w:hAnsi="Arial" w:eastAsia="宋体" w:cs="宋体"/>
          <w:sz w:val="21"/>
          <w:szCs w:val="24"/>
          <w:lang w:val="en-US" w:eastAsia="zh-CN"/>
        </w:rPr>
      </w:r>
      <w:r>
        <w:rPr>
          <w:rFonts w:hint="eastAsia" w:ascii="Arial" w:hAnsi="Arial" w:cs="Arial"/>
          <w:color w:val="000000"/>
          <w:sz w:val="21"/>
          <w:szCs w:val="21"/>
          <w:lang w:eastAsia="zh-CN"/>
        </w:rPr>
      </w:r>
      <w:r>
        <w:rPr>
          <w:rFonts w:ascii="Arial" w:hAnsi="Arial" w:cs="Arial"/>
          <w:color w:val="000000"/>
          <w:sz w:val="21"/>
          <w:szCs w:val="21"/>
          <w:lang w:eastAsia="zh-CN"/>
        </w:rPr>
      </w:r>
    </w:p>
    <w:p w14:paraId="11CE8B62">
      <w:pPr>
        <w:pStyle w:val="7"/>
        <w:spacing w:line="360" w:lineRule="auto"/>
        <w:ind w:left="0" w:firstLine="420"/>
        <w:jc w:val="both"/>
        <w:rPr>
          <w:rFonts w:ascii="Arial" w:hAnsi="宋体" w:cs="Arial"/>
          <w:color w:val="000000"/>
          <w:szCs w:val="21"/>
          <w:lang w:eastAsia="zh-CN"/>
        </w:rPr>
      </w:pPr>
      <w:r>
        <w:rPr>
          <w:rFonts w:ascii="Arial" w:hAnsi="Arial" w:cs="Arial"/>
          <w:color w:val="000000"/>
          <w:sz w:val="21"/>
          <w:szCs w:val="21"/>
          <w:lang w:eastAsia="zh-CN"/>
        </w:rPr>
        <w:t>During the study, if any new information about this study becomes available, your doctor will inform you and discuss with you whether you are willing to continue participating. If you decide to withdraw from the study during the course of the study, your doctor will make appropriate arrangements for your future treatment. You still have the right to choose other treatments, and your withdrawal will not affect your subsequent treatment.</w:t>
      </w:r>
      <w:r>
        <w:rPr>
          <w:rFonts w:hint="eastAsia" w:ascii="Arial" w:hAnsi="Arial" w:cs="Arial"/>
          <w:color w:val="000000"/>
          <w:sz w:val="21"/>
          <w:szCs w:val="21"/>
          <w:lang w:eastAsia="zh-CN"/>
        </w:rPr>
      </w:r>
      <w:r>
        <w:rPr>
          <w:rFonts w:ascii="Arial" w:hAnsi="Arial" w:cs="Arial"/>
          <w:color w:val="000000"/>
          <w:sz w:val="21"/>
          <w:szCs w:val="21"/>
          <w:lang w:eastAsia="zh-CN"/>
        </w:rPr>
      </w:r>
    </w:p>
    <w:p w14:paraId="705E9F59">
      <w:pPr>
        <w:keepNext/>
        <w:pBdr>
          <w:top w:val="single" w:color="auto" w:sz="4" w:space="1"/>
          <w:left w:val="single" w:color="auto" w:sz="4" w:space="4"/>
          <w:bottom w:val="single" w:color="auto" w:sz="4" w:space="2"/>
          <w:right w:val="single" w:color="auto" w:sz="4" w:space="4"/>
        </w:pBdr>
        <w:shd w:val="clear" w:color="auto" w:fill="000080"/>
        <w:tabs>
          <w:tab w:val="right" w:pos="9071"/>
        </w:tabs>
        <w:spacing w:after="200"/>
        <w:rPr>
          <w:rFonts w:ascii="宋体" w:hAnsi="宋体" w:eastAsia="宋体" w:cs="Times New Roman"/>
          <w:b/>
          <w:smallCaps/>
          <w:szCs w:val="21"/>
        </w:rPr>
      </w:pPr>
      <w:r>
        <w:rPr>
          <w:rFonts w:hint="eastAsia" w:ascii="Arial" w:hAnsi="Arial" w:eastAsia="宋体" w:cs="Times New Roman"/>
          <w:b/>
          <w:smallCaps/>
          <w:sz w:val="21"/>
          <w:szCs w:val="21"/>
        </w:rPr>
        <w:t>How will you receive treatment?</w:t>
      </w:r>
      <w:r>
        <w:rPr>
          <w:rFonts w:ascii="Arial" w:hAnsi="Arial" w:eastAsia="宋体" w:cs="Times New Roman"/>
          <w:b/>
          <w:smallCaps/>
          <w:sz w:val="21"/>
          <w:szCs w:val="21"/>
        </w:rPr>
      </w:r>
      <w:r>
        <w:rPr>
          <w:rFonts w:ascii="Arial" w:hAnsi="Arial" w:eastAsia="宋体" w:cs="Times New Roman"/>
          <w:b/>
          <w:smallCaps/>
          <w:sz w:val="21"/>
          <w:szCs w:val="21"/>
        </w:rPr>
      </w:r>
    </w:p>
    <w:p w14:paraId="6FE10F44">
      <w:pPr>
        <w:ind w:left="-2" w:leftChars="-1" w:firstLine="420" w:firstLineChars="200"/>
        <w:rPr>
          <w:rFonts w:ascii="Arial" w:hAnsi="宋体" w:eastAsia="宋体" w:cs="Arial"/>
          <w:kern w:val="0"/>
          <w:szCs w:val="21"/>
        </w:rPr>
      </w:pPr>
      <w:r>
        <w:rPr>
          <w:rFonts w:hint="eastAsia" w:ascii="Arial" w:hAnsi="Arial" w:eastAsia="宋体" w:cs="Arial"/>
          <w:kern w:val="0"/>
          <w:sz w:val="21"/>
          <w:szCs w:val="21"/>
        </w:rPr>
        <w:t>If you decide to participate in the study, you will receive camrelizumab, a PD-1 antibody, in combination with the modified FLOT regimen as directed by the study staff for conversion therapy of unresectable locally advanced or limited metastatic gastric cancer with a single metastatic site. You may then receive corresponding surgery after assessment of surgical feasibility. After the study ends, your doctor will discuss your subsequent treatment options with you.</w:t>
      </w:r>
      <w:r>
        <w:rPr>
          <w:rFonts w:ascii="Arial" w:hAnsi="Arial" w:eastAsia="宋体" w:cs="Arial"/>
          <w:kern w:val="0"/>
          <w:sz w:val="21"/>
          <w:szCs w:val="21"/>
        </w:rPr>
      </w:r>
      <w:r>
        <w:rPr>
          <w:rFonts w:hint="eastAsia" w:ascii="Arial" w:hAnsi="Arial" w:eastAsia="宋体" w:cs="Arial"/>
          <w:kern w:val="0"/>
          <w:sz w:val="21"/>
          <w:szCs w:val="21"/>
        </w:rPr>
      </w:r>
      <w:r>
        <w:rPr>
          <w:rFonts w:hint="eastAsia" w:ascii="Arial" w:hAnsi="Arial" w:eastAsia="宋体" w:cs="Times New Roman"/>
          <w:sz w:val="21"/>
        </w:rPr>
      </w:r>
      <w:r>
        <w:rPr>
          <w:rFonts w:hint="eastAsia" w:ascii="Arial" w:hAnsi="Arial" w:eastAsia="宋体" w:cs="Arial"/>
          <w:kern w:val="0"/>
          <w:sz w:val="21"/>
          <w:szCs w:val="21"/>
        </w:rPr>
      </w:r>
      <w:r>
        <w:rPr>
          <w:rFonts w:ascii="Arial" w:hAnsi="Arial" w:eastAsia="宋体" w:cs="Arial"/>
          <w:kern w:val="0"/>
          <w:sz w:val="21"/>
          <w:szCs w:val="21"/>
        </w:rPr>
      </w:r>
      <w:r>
        <w:rPr>
          <w:rFonts w:hint="eastAsia" w:ascii="Arial" w:hAnsi="Arial" w:eastAsia="宋体" w:cs="Arial"/>
          <w:kern w:val="0"/>
          <w:sz w:val="21"/>
          <w:szCs w:val="21"/>
        </w:rPr>
      </w:r>
    </w:p>
    <w:p w14:paraId="76FE21F1">
      <w:pPr>
        <w:ind w:left="947" w:leftChars="200" w:hanging="527"/>
      </w:pPr>
      <w:r>
        <w:rPr>
          <w:rFonts w:hint="eastAsia" w:ascii="Arial" w:hAnsi="Arial"/>
          <w:sz w:val="21"/>
        </w:rPr>
        <w:t>Although albumin-bound paclitaxel is used off-label, there is Phase III clinical trial evidence for its use in gastric cancer. It is safer than conventional paclitaxel</w:t>
      </w:r>
    </w:p>
    <w:p w14:paraId="5CC302CE">
      <w:r>
        <w:rPr>
          <w:rFonts w:hint="eastAsia" w:ascii="Arial" w:hAnsi="Arial"/>
          <w:sz w:val="21"/>
        </w:rPr>
        <w:t>and has been routinely used in clinical practice at our hospital. You have the independent right to decide whether to continue participating in this study.</w:t>
      </w:r>
    </w:p>
    <w:p w14:paraId="76D954F9">
      <w:pPr>
        <w:keepNext/>
        <w:pBdr>
          <w:top w:val="single" w:color="auto" w:sz="4" w:space="1"/>
          <w:left w:val="single" w:color="auto" w:sz="4" w:space="4"/>
          <w:bottom w:val="single" w:color="auto" w:sz="4" w:space="2"/>
          <w:right w:val="single" w:color="auto" w:sz="4" w:space="4"/>
        </w:pBdr>
        <w:shd w:val="clear" w:color="auto" w:fill="000080"/>
        <w:spacing w:after="200"/>
        <w:rPr>
          <w:rFonts w:ascii="宋体" w:hAnsi="宋体" w:eastAsia="宋体" w:cs="Times New Roman"/>
          <w:b/>
          <w:smallCaps/>
          <w:szCs w:val="21"/>
        </w:rPr>
      </w:pPr>
      <w:r>
        <w:rPr>
          <w:rFonts w:hint="eastAsia" w:ascii="Arial" w:hAnsi="Arial" w:eastAsia="宋体" w:cs="Times New Roman"/>
          <w:b/>
          <w:smallCaps/>
          <w:sz w:val="21"/>
          <w:szCs w:val="21"/>
        </w:rPr>
        <w:t>What side effects may occur?</w:t>
      </w:r>
      <w:r>
        <w:rPr>
          <w:rFonts w:ascii="Arial" w:hAnsi="Arial" w:eastAsia="宋体" w:cs="Times New Roman"/>
          <w:b/>
          <w:smallCaps/>
          <w:sz w:val="21"/>
          <w:szCs w:val="21"/>
        </w:rPr>
      </w:r>
    </w:p>
    <w:p w14:paraId="7E08AF84">
      <w:pPr>
        <w:autoSpaceDE w:val="0"/>
        <w:autoSpaceDN w:val="0"/>
        <w:adjustRightInd w:val="0"/>
        <w:spacing w:before="156" w:beforeLines="50" w:line="360" w:lineRule="auto"/>
        <w:ind w:firstLine="400"/>
        <w:jc w:val="left"/>
        <w:rPr>
          <w:rFonts w:ascii="Arial" w:hAnsi="宋体" w:eastAsia="宋体" w:cs="Arial"/>
          <w:kern w:val="0"/>
          <w:szCs w:val="21"/>
        </w:rPr>
      </w:pPr>
      <w:r>
        <w:rPr>
          <w:rFonts w:ascii="Arial" w:hAnsi="Arial" w:eastAsia="宋体" w:cs="Arial"/>
          <w:kern w:val="0"/>
          <w:sz w:val="21"/>
          <w:szCs w:val="21"/>
        </w:rPr>
        <w:t>Side effects of chemotherapy: adverse reactions may include gastrointestinal reactions such as nausea, vomiting, and diarrhea; bone marrow suppression; mucositis; hand-foot syndrome; neurotoxicity; and others.</w:t>
      </w:r>
      <w:r>
        <w:rPr>
          <w:rFonts w:hint="eastAsia" w:ascii="Arial" w:hAnsi="Arial" w:eastAsia="宋体" w:cs="Arial"/>
          <w:kern w:val="0"/>
          <w:sz w:val="21"/>
          <w:szCs w:val="21"/>
        </w:rPr>
      </w:r>
      <w:r>
        <w:rPr>
          <w:rFonts w:ascii="Arial" w:hAnsi="Arial" w:eastAsia="宋体" w:cs="Arial"/>
          <w:kern w:val="0"/>
          <w:sz w:val="21"/>
          <w:szCs w:val="21"/>
        </w:rPr>
      </w:r>
      <w:r>
        <w:rPr>
          <w:rFonts w:hint="eastAsia" w:ascii="Arial" w:hAnsi="Arial" w:eastAsia="宋体" w:cs="Arial"/>
          <w:kern w:val="0"/>
          <w:sz w:val="21"/>
          <w:szCs w:val="21"/>
        </w:rPr>
      </w:r>
      <w:r>
        <w:rPr>
          <w:rFonts w:ascii="Arial" w:hAnsi="Arial" w:eastAsia="宋体" w:cs="Arial"/>
          <w:kern w:val="0"/>
          <w:sz w:val="21"/>
          <w:szCs w:val="21"/>
        </w:rPr>
      </w:r>
      <w:r>
        <w:rPr>
          <w:rFonts w:hint="eastAsia" w:ascii="Arial" w:hAnsi="Arial" w:eastAsia="宋体" w:cs="Arial"/>
          <w:kern w:val="0"/>
          <w:sz w:val="21"/>
          <w:szCs w:val="21"/>
        </w:rPr>
      </w:r>
      <w:r>
        <w:rPr>
          <w:rFonts w:ascii="Arial" w:hAnsi="Arial" w:eastAsia="宋体" w:cs="Arial"/>
          <w:kern w:val="0"/>
          <w:sz w:val="21"/>
          <w:szCs w:val="21"/>
        </w:rPr>
      </w:r>
    </w:p>
    <w:p w14:paraId="1E9379F0">
      <w:pPr>
        <w:autoSpaceDE w:val="0"/>
        <w:autoSpaceDN w:val="0"/>
        <w:adjustRightInd w:val="0"/>
        <w:spacing w:before="156" w:beforeLines="50" w:line="360" w:lineRule="auto"/>
        <w:ind w:firstLine="400"/>
        <w:jc w:val="left"/>
        <w:rPr>
          <w:rFonts w:ascii="Arial" w:hAnsi="宋体" w:eastAsia="宋体" w:cs="Arial"/>
          <w:kern w:val="0"/>
          <w:szCs w:val="21"/>
        </w:rPr>
      </w:pPr>
      <w:r>
        <w:rPr>
          <w:rFonts w:hint="eastAsia" w:ascii="Arial" w:hAnsi="Arial" w:eastAsia="宋体" w:cs="Arial"/>
          <w:kern w:val="0"/>
          <w:sz w:val="21"/>
          <w:szCs w:val="21"/>
        </w:rPr>
        <w:t>Side effects of immunotherapy: reactive capillary hyperplasia and immune-related adverse reactions, including pneumonitis, diarrhea and colitis, hepatitis, nephritis, endocrine disorders, skin adverse reactions, thrombocytopenia, myocarditis, pancreatitis, encephalitis, and others.</w:t>
      </w:r>
    </w:p>
    <w:p w14:paraId="7474669E">
      <w:pPr>
        <w:widowControl/>
        <w:tabs>
          <w:tab w:val="left" w:pos="567"/>
          <w:tab w:val="left" w:pos="709"/>
        </w:tabs>
        <w:spacing w:line="360" w:lineRule="auto"/>
        <w:ind w:firstLine="420" w:firstLineChars="200"/>
        <w:jc w:val="left"/>
        <w:rPr>
          <w:rFonts w:ascii="Arial" w:hAnsi="宋体" w:eastAsia="宋体" w:cs="Arial"/>
          <w:kern w:val="0"/>
          <w:szCs w:val="21"/>
        </w:rPr>
      </w:pPr>
      <w:r>
        <w:rPr>
          <w:rFonts w:ascii="Arial" w:hAnsi="Arial" w:eastAsia="宋体" w:cs="Arial"/>
          <w:color w:val="000000"/>
          <w:kern w:val="0"/>
          <w:sz w:val="21"/>
          <w:szCs w:val="21"/>
        </w:rPr>
        <w:t>The side effects and risks that may occur during the study include, but are not limited to, those listed above. Any investigational drug may cause other unforeseen or even serious side effects. The study doctor will closely monitor your condition to determine whether you have side effects and, when necessary, will use other medications to treat you in order to reduce side effects or discomfort.</w:t>
      </w:r>
      <w:r>
        <w:rPr>
          <w:rFonts w:hint="eastAsia" w:ascii="Arial" w:hAnsi="Arial" w:eastAsia="宋体" w:cs="Arial"/>
          <w:kern w:val="0"/>
          <w:sz w:val="21"/>
          <w:szCs w:val="21"/>
        </w:rPr>
      </w:r>
    </w:p>
    <w:p w14:paraId="35587A53">
      <w:pPr>
        <w:widowControl/>
        <w:tabs>
          <w:tab w:val="left" w:pos="567"/>
          <w:tab w:val="left" w:pos="709"/>
        </w:tabs>
        <w:spacing w:line="360" w:lineRule="auto"/>
        <w:ind w:firstLine="420" w:firstLineChars="200"/>
        <w:jc w:val="left"/>
        <w:rPr>
          <w:rFonts w:ascii="Arial" w:hAnsi="宋体" w:eastAsia="宋体" w:cs="Arial"/>
          <w:kern w:val="0"/>
          <w:szCs w:val="21"/>
        </w:rPr>
      </w:pPr>
      <w:r>
        <w:rPr>
          <w:rFonts w:hint="eastAsia" w:ascii="Arial" w:hAnsi="Arial" w:eastAsia="宋体" w:cs="Arial"/>
          <w:kern w:val="0"/>
          <w:sz w:val="21"/>
          <w:szCs w:val="21"/>
        </w:rPr>
        <w:t>Surgical complications: anastomotic leakage, bleeding, stenosis, etc.</w:t>
      </w:r>
    </w:p>
    <w:p w14:paraId="3EDCCB0C">
      <w:pPr>
        <w:spacing w:line="360" w:lineRule="auto"/>
        <w:ind w:firstLine="422" w:firstLineChars="200"/>
        <w:rPr>
          <w:rFonts w:ascii="宋体" w:hAnsi="宋体" w:eastAsia="宋体" w:cs="Times New Roman"/>
          <w:b/>
          <w:szCs w:val="21"/>
        </w:rPr>
      </w:pPr>
      <w:r>
        <w:rPr>
          <w:rFonts w:hint="eastAsia" w:ascii="Arial" w:hAnsi="Arial" w:eastAsia="宋体" w:cs="Times New Roman"/>
          <w:b/>
          <w:sz w:val="21"/>
          <w:szCs w:val="21"/>
        </w:rPr>
        <w:t>Others: bleeding, perforation, obstruction, and other events caused by disease progression.</w:t>
      </w:r>
    </w:p>
    <w:p w14:paraId="3D7CF7E3">
      <w:pPr>
        <w:widowControl/>
        <w:tabs>
          <w:tab w:val="left" w:pos="567"/>
          <w:tab w:val="left" w:pos="709"/>
        </w:tabs>
        <w:spacing w:line="360" w:lineRule="auto"/>
        <w:ind w:firstLine="420" w:firstLineChars="200"/>
        <w:jc w:val="left"/>
        <w:rPr>
          <w:rFonts w:ascii="Arial" w:hAnsi="宋体" w:eastAsia="宋体" w:cs="Arial"/>
          <w:kern w:val="0"/>
          <w:szCs w:val="21"/>
        </w:rPr>
      </w:pPr>
      <w:r>
        <w:rPr>
          <w:rFonts w:hint="eastAsia" w:ascii="Arial" w:hAnsi="Arial" w:eastAsia="宋体" w:cs="Arial"/>
          <w:kern w:val="0"/>
          <w:sz w:val="21"/>
          <w:szCs w:val="21"/>
        </w:rPr>
        <w:t>Your condition may further improve during the study, but it may also fail to improve or may worsen.</w:t>
      </w:r>
    </w:p>
    <w:p w14:paraId="58CD94AB">
      <w:pPr>
        <w:keepNext/>
        <w:pBdr>
          <w:top w:val="single" w:color="auto" w:sz="4" w:space="1"/>
          <w:left w:val="single" w:color="auto" w:sz="4" w:space="4"/>
          <w:bottom w:val="single" w:color="auto" w:sz="4" w:space="2"/>
          <w:right w:val="single" w:color="auto" w:sz="4" w:space="4"/>
        </w:pBdr>
        <w:shd w:val="clear" w:color="auto" w:fill="000080"/>
        <w:spacing w:after="200"/>
        <w:rPr>
          <w:rFonts w:ascii="宋体" w:hAnsi="宋体" w:eastAsia="宋体" w:cs="Times New Roman"/>
          <w:b/>
          <w:smallCaps/>
          <w:szCs w:val="21"/>
        </w:rPr>
      </w:pPr>
      <w:r>
        <w:rPr>
          <w:rFonts w:hint="eastAsia" w:ascii="Arial" w:hAnsi="Arial" w:eastAsia="宋体" w:cs="Times New Roman"/>
          <w:b/>
          <w:smallCaps/>
          <w:sz w:val="21"/>
          <w:szCs w:val="21"/>
        </w:rPr>
        <w:t>What are the benefits of participating in the study?</w:t>
      </w:r>
      <w:r>
        <w:rPr>
          <w:rFonts w:ascii="Arial" w:hAnsi="Arial" w:eastAsia="宋体" w:cs="Times New Roman"/>
          <w:b/>
          <w:smallCaps/>
          <w:sz w:val="21"/>
          <w:szCs w:val="21"/>
        </w:rPr>
      </w:r>
    </w:p>
    <w:p w14:paraId="0CC13ED2">
      <w:pPr>
        <w:widowControl/>
        <w:tabs>
          <w:tab w:val="left" w:pos="567"/>
          <w:tab w:val="left" w:pos="720"/>
        </w:tabs>
        <w:spacing w:line="360" w:lineRule="auto"/>
        <w:ind w:firstLine="420" w:firstLineChars="200"/>
        <w:jc w:val="left"/>
        <w:rPr>
          <w:rFonts w:ascii="Arial" w:hAnsi="宋体" w:eastAsia="宋体" w:cs="Arial"/>
          <w:kern w:val="0"/>
          <w:szCs w:val="21"/>
        </w:rPr>
      </w:pPr>
      <w:r>
        <w:rPr>
          <w:rFonts w:hint="eastAsia" w:ascii="Arial" w:hAnsi="Arial" w:eastAsia="宋体" w:cs="Arial"/>
          <w:kern w:val="0"/>
          <w:sz w:val="21"/>
          <w:szCs w:val="21"/>
        </w:rPr>
        <w:t>During your participation in this study, you will receive scientific guidance from the study doctor regarding your disease and close medical monitoring of your physical condition.</w:t>
      </w:r>
      <w:r>
        <w:rPr>
          <w:rFonts w:ascii="Arial" w:hAnsi="Arial" w:eastAsia="宋体" w:cs="Arial"/>
          <w:kern w:val="0"/>
          <w:sz w:val="21"/>
          <w:szCs w:val="21"/>
        </w:rPr>
      </w:r>
      <w:r>
        <w:rPr>
          <w:rFonts w:hint="eastAsia" w:ascii="Arial" w:hAnsi="Arial" w:eastAsia="宋体" w:cs="Arial"/>
          <w:kern w:val="0"/>
          <w:sz w:val="21"/>
          <w:szCs w:val="21"/>
        </w:rPr>
      </w:r>
    </w:p>
    <w:p w14:paraId="53E75EFF">
      <w:pPr>
        <w:widowControl/>
        <w:tabs>
          <w:tab w:val="left" w:pos="567"/>
          <w:tab w:val="left" w:pos="709"/>
        </w:tabs>
        <w:spacing w:line="360" w:lineRule="auto"/>
        <w:ind w:firstLine="420" w:firstLineChars="200"/>
        <w:jc w:val="left"/>
        <w:rPr>
          <w:rFonts w:ascii="Arial" w:hAnsi="宋体" w:eastAsia="宋体" w:cs="Arial"/>
          <w:kern w:val="0"/>
          <w:szCs w:val="21"/>
        </w:rPr>
      </w:pPr>
      <w:r>
        <w:rPr>
          <w:rFonts w:hint="eastAsia" w:ascii="Arial" w:hAnsi="Arial" w:eastAsia="宋体" w:cs="Arial"/>
          <w:kern w:val="0"/>
          <w:sz w:val="21"/>
          <w:szCs w:val="21"/>
        </w:rPr>
        <w:t>In addition, the information obtained from this study may help improve future treatment for other patients with tumors. We thank you for this.</w:t>
      </w:r>
      <w:r>
        <w:rPr>
          <w:rFonts w:ascii="Arial" w:hAnsi="Arial" w:eastAsia="宋体" w:cs="Arial"/>
          <w:kern w:val="0"/>
          <w:sz w:val="21"/>
          <w:szCs w:val="21"/>
        </w:rPr>
      </w:r>
      <w:r>
        <w:rPr>
          <w:rFonts w:hint="eastAsia" w:ascii="Arial" w:hAnsi="Arial" w:eastAsia="宋体" w:cs="Arial"/>
          <w:kern w:val="0"/>
          <w:sz w:val="21"/>
          <w:szCs w:val="21"/>
        </w:rPr>
      </w:r>
      <w:r>
        <w:rPr>
          <w:rFonts w:ascii="Arial" w:hAnsi="Arial" w:eastAsia="宋体" w:cs="Arial"/>
          <w:kern w:val="0"/>
          <w:sz w:val="21"/>
          <w:szCs w:val="21"/>
        </w:rPr>
      </w:r>
      <w:r>
        <w:rPr>
          <w:rFonts w:hint="eastAsia" w:ascii="Arial" w:hAnsi="Arial" w:eastAsia="宋体" w:cs="Arial"/>
          <w:kern w:val="0"/>
          <w:sz w:val="21"/>
          <w:szCs w:val="21"/>
        </w:rPr>
      </w:r>
    </w:p>
    <w:p w14:paraId="5148DF28">
      <w:pPr>
        <w:keepNext/>
        <w:pBdr>
          <w:top w:val="single" w:color="auto" w:sz="4" w:space="1"/>
          <w:left w:val="single" w:color="auto" w:sz="4" w:space="4"/>
          <w:bottom w:val="single" w:color="auto" w:sz="4" w:space="2"/>
          <w:right w:val="single" w:color="auto" w:sz="4" w:space="4"/>
        </w:pBdr>
        <w:shd w:val="clear" w:color="auto" w:fill="000080"/>
        <w:spacing w:after="200"/>
        <w:rPr>
          <w:rFonts w:ascii="宋体" w:hAnsi="宋体" w:eastAsia="宋体" w:cs="Times New Roman"/>
          <w:b/>
          <w:smallCaps/>
          <w:szCs w:val="21"/>
        </w:rPr>
      </w:pPr>
      <w:r>
        <w:rPr>
          <w:rFonts w:hint="eastAsia" w:ascii="Arial" w:hAnsi="Arial" w:eastAsia="宋体" w:cs="Times New Roman"/>
          <w:b/>
          <w:smallCaps/>
          <w:sz w:val="21"/>
          <w:szCs w:val="21"/>
        </w:rPr>
        <w:t>What do you need to do?</w:t>
      </w:r>
      <w:r>
        <w:rPr>
          <w:rFonts w:ascii="Arial" w:hAnsi="Arial" w:eastAsia="宋体" w:cs="Times New Roman"/>
          <w:b/>
          <w:smallCaps/>
          <w:sz w:val="21"/>
          <w:szCs w:val="21"/>
        </w:rPr>
      </w:r>
    </w:p>
    <w:p w14:paraId="15A85F5C">
      <w:pPr>
        <w:widowControl/>
        <w:tabs>
          <w:tab w:val="left" w:pos="567"/>
          <w:tab w:val="left" w:pos="709"/>
        </w:tabs>
        <w:spacing w:line="360" w:lineRule="auto"/>
        <w:ind w:firstLine="420" w:firstLineChars="200"/>
        <w:jc w:val="left"/>
        <w:rPr>
          <w:rFonts w:ascii="Arial" w:hAnsi="宋体" w:eastAsia="宋体" w:cs="Arial"/>
          <w:kern w:val="0"/>
          <w:szCs w:val="21"/>
        </w:rPr>
      </w:pPr>
      <w:r>
        <w:rPr>
          <w:rFonts w:hint="eastAsia" w:ascii="Arial" w:hAnsi="Arial" w:eastAsia="宋体" w:cs="Arial"/>
          <w:kern w:val="0"/>
          <w:sz w:val="21"/>
          <w:szCs w:val="21"/>
        </w:rPr>
        <w:t>If you participate in this study, you must:</w:t>
      </w:r>
    </w:p>
    <w:p w14:paraId="5A3FA1A7">
      <w:pPr>
        <w:pStyle w:val="13"/>
        <w:numPr>
          <w:ilvl w:val="0"/>
          <w:numId w:val="3"/>
        </w:numPr>
        <w:spacing w:after="0" w:line="360" w:lineRule="auto"/>
        <w:ind w:left="709" w:hanging="283"/>
        <w:rPr>
          <w:rFonts w:cs="Arial"/>
          <w:sz w:val="21"/>
          <w:szCs w:val="21"/>
          <w:lang w:eastAsia="zh-CN"/>
        </w:rPr>
      </w:pPr>
      <w:r>
        <w:rPr>
          <w:rFonts w:hAnsi="Arial" w:cs="Arial" w:ascii="Arial"/>
          <w:bCs/>
          <w:sz w:val="21"/>
          <w:szCs w:val="21"/>
          <w:lang w:eastAsia="zh-CN"/>
        </w:rPr>
        <w:t>Provide detailed and accurate information about your past medical history and current treatment;</w:t>
      </w:r>
      <w:r>
        <w:rPr>
          <w:rFonts w:hint="eastAsia" w:hAnsi="Arial" w:cs="Arial" w:ascii="Arial"/>
          <w:bCs/>
          <w:sz w:val="21"/>
          <w:szCs w:val="21"/>
          <w:lang w:eastAsia="zh-CN"/>
        </w:rPr>
      </w:r>
    </w:p>
    <w:p w14:paraId="57908240">
      <w:pPr>
        <w:pStyle w:val="13"/>
        <w:numPr>
          <w:ilvl w:val="0"/>
          <w:numId w:val="3"/>
        </w:numPr>
        <w:spacing w:after="0" w:line="360" w:lineRule="auto"/>
        <w:ind w:left="709" w:hanging="283"/>
        <w:rPr>
          <w:rFonts w:cs="Arial"/>
          <w:sz w:val="21"/>
          <w:szCs w:val="21"/>
          <w:lang w:eastAsia="zh-CN"/>
        </w:rPr>
      </w:pPr>
      <w:r>
        <w:rPr>
          <w:rFonts w:hAnsi="Arial" w:cs="Arial" w:ascii="Arial"/>
          <w:bCs/>
          <w:sz w:val="21"/>
          <w:szCs w:val="21"/>
          <w:lang w:eastAsia="zh-CN"/>
        </w:rPr>
        <w:t>Promptly inform the study doctor of any health problems that occur during the study;</w:t>
      </w:r>
      <w:r>
        <w:rPr>
          <w:rFonts w:hint="eastAsia" w:hAnsi="Arial" w:cs="Arial" w:ascii="Arial"/>
          <w:bCs/>
          <w:sz w:val="21"/>
          <w:szCs w:val="21"/>
          <w:lang w:eastAsia="zh-CN"/>
        </w:rPr>
      </w:r>
    </w:p>
    <w:p w14:paraId="24CF3298">
      <w:pPr>
        <w:pStyle w:val="13"/>
        <w:numPr>
          <w:ilvl w:val="0"/>
          <w:numId w:val="3"/>
        </w:numPr>
        <w:spacing w:after="0" w:line="360" w:lineRule="auto"/>
        <w:ind w:left="709" w:hanging="283"/>
        <w:rPr>
          <w:rFonts w:cs="Arial"/>
          <w:sz w:val="21"/>
          <w:szCs w:val="21"/>
          <w:lang w:eastAsia="zh-CN"/>
        </w:rPr>
      </w:pPr>
      <w:r>
        <w:rPr>
          <w:rFonts w:hAnsi="Arial" w:cs="Arial" w:ascii="Arial"/>
          <w:bCs/>
          <w:sz w:val="21"/>
          <w:szCs w:val="21"/>
          <w:lang w:eastAsia="zh-CN"/>
        </w:rPr>
        <w:t>Obtain prior approval from the study doctor if you need to take any concomitant medication, including prescription drugs and over-the-counter medications purchased without a prescription, including vitamins and herbal medicines;</w:t>
      </w:r>
      <w:r>
        <w:rPr>
          <w:rFonts w:hint="eastAsia" w:hAnsi="Arial" w:cs="Arial" w:ascii="Arial"/>
          <w:bCs/>
          <w:sz w:val="21"/>
          <w:szCs w:val="21"/>
          <w:lang w:eastAsia="zh-CN"/>
        </w:rPr>
      </w:r>
    </w:p>
    <w:p w14:paraId="1E43CBB5">
      <w:pPr>
        <w:pStyle w:val="13"/>
        <w:numPr>
          <w:ilvl w:val="0"/>
          <w:numId w:val="3"/>
        </w:numPr>
        <w:spacing w:after="0" w:line="360" w:lineRule="auto"/>
        <w:ind w:left="709" w:hanging="283"/>
        <w:rPr>
          <w:rFonts w:cs="Arial"/>
          <w:sz w:val="21"/>
          <w:szCs w:val="21"/>
          <w:lang w:eastAsia="zh-CN"/>
        </w:rPr>
      </w:pPr>
      <w:r>
        <w:rPr>
          <w:rFonts w:hAnsi="Arial" w:cs="Arial" w:ascii="Arial"/>
          <w:bCs/>
          <w:sz w:val="21"/>
          <w:szCs w:val="21"/>
          <w:lang w:eastAsia="zh-CN"/>
        </w:rPr>
        <w:t>Use chemotherapy as directed by your doctor, or receive combined surgical treatment as directed;</w:t>
      </w:r>
      <w:r>
        <w:rPr>
          <w:rFonts w:hint="eastAsia" w:cs="Arial" w:ascii="Arial" w:hAnsi="Arial"/>
          <w:color w:val="000000"/>
          <w:sz w:val="21"/>
          <w:szCs w:val="21"/>
          <w:lang w:eastAsia="zh-CN"/>
        </w:rPr>
      </w:r>
      <w:r>
        <w:rPr>
          <w:rFonts w:hint="eastAsia" w:hAnsi="Arial" w:cs="Arial" w:ascii="Arial"/>
          <w:sz w:val="21"/>
          <w:szCs w:val="21"/>
          <w:lang w:eastAsia="zh-CN"/>
        </w:rPr>
      </w:r>
    </w:p>
    <w:p w14:paraId="4D7CE3B5">
      <w:pPr>
        <w:pStyle w:val="13"/>
        <w:numPr>
          <w:ilvl w:val="0"/>
          <w:numId w:val="3"/>
        </w:numPr>
        <w:spacing w:after="0" w:line="360" w:lineRule="auto"/>
        <w:ind w:left="709" w:hanging="283"/>
        <w:rPr>
          <w:rFonts w:cs="Arial"/>
          <w:iCs/>
          <w:snapToGrid w:val="0"/>
          <w:sz w:val="21"/>
          <w:szCs w:val="21"/>
          <w:lang w:eastAsia="zh-CN"/>
        </w:rPr>
      </w:pPr>
      <w:r>
        <w:rPr>
          <w:rFonts w:hAnsi="Arial" w:cs="Arial" w:ascii="Arial"/>
          <w:bCs/>
          <w:iCs/>
          <w:snapToGrid w:val="0"/>
          <w:sz w:val="21"/>
          <w:szCs w:val="21"/>
          <w:lang w:eastAsia="zh-CN"/>
        </w:rPr>
        <w:t>Attend follow-up visits on time;</w:t>
      </w:r>
      <w:r>
        <w:rPr>
          <w:rFonts w:hint="eastAsia" w:hAnsi="Arial" w:cs="Arial" w:ascii="Arial"/>
          <w:bCs/>
          <w:iCs/>
          <w:snapToGrid w:val="0"/>
          <w:sz w:val="21"/>
          <w:szCs w:val="21"/>
          <w:lang w:eastAsia="zh-CN"/>
        </w:rPr>
      </w:r>
    </w:p>
    <w:p w14:paraId="21809111">
      <w:pPr>
        <w:pStyle w:val="13"/>
        <w:numPr>
          <w:ilvl w:val="0"/>
          <w:numId w:val="3"/>
        </w:numPr>
        <w:spacing w:after="0" w:line="360" w:lineRule="auto"/>
        <w:ind w:left="709" w:hanging="283"/>
        <w:rPr>
          <w:rFonts w:cs="Arial"/>
          <w:snapToGrid w:val="0"/>
          <w:sz w:val="21"/>
          <w:szCs w:val="21"/>
          <w:lang w:eastAsia="zh-CN"/>
        </w:rPr>
      </w:pPr>
      <w:r>
        <w:rPr>
          <w:rFonts w:hAnsi="Arial" w:cs="Arial" w:ascii="Arial"/>
          <w:iCs/>
          <w:snapToGrid w:val="0"/>
          <w:sz w:val="21"/>
          <w:szCs w:val="21"/>
          <w:lang w:eastAsia="zh-CN"/>
        </w:rPr>
        <w:t>Not participate in any other medical research.</w:t>
      </w:r>
      <w:r>
        <w:rPr>
          <w:rFonts w:hAnsi="Arial" w:cs="Arial" w:ascii="Arial"/>
          <w:snapToGrid w:val="0"/>
          <w:sz w:val="21"/>
          <w:szCs w:val="21"/>
          <w:lang w:eastAsia="zh-CN"/>
        </w:rPr>
      </w:r>
      <w:r>
        <w:rPr>
          <w:rFonts w:cs="Arial" w:ascii="Arial" w:hAnsi="Arial"/>
          <w:snapToGrid w:val="0"/>
          <w:sz w:val="21"/>
          <w:szCs w:val="21"/>
          <w:lang w:eastAsia="zh-CN"/>
        </w:rPr>
      </w:r>
      <w:r>
        <w:rPr>
          <w:rFonts w:hint="eastAsia" w:cs="Arial" w:ascii="Arial" w:hAnsi="Arial"/>
          <w:snapToGrid w:val="0"/>
          <w:sz w:val="21"/>
          <w:szCs w:val="21"/>
          <w:lang w:eastAsia="zh-CN"/>
        </w:rPr>
      </w:r>
    </w:p>
    <w:p w14:paraId="1E08EA8E">
      <w:pPr>
        <w:keepNext/>
        <w:pBdr>
          <w:top w:val="single" w:color="auto" w:sz="4" w:space="1"/>
          <w:left w:val="single" w:color="auto" w:sz="4" w:space="4"/>
          <w:bottom w:val="single" w:color="auto" w:sz="4" w:space="2"/>
          <w:right w:val="single" w:color="auto" w:sz="4" w:space="4"/>
        </w:pBdr>
        <w:shd w:val="clear" w:color="auto" w:fill="000080"/>
        <w:spacing w:after="200"/>
        <w:rPr>
          <w:rFonts w:ascii="宋体" w:hAnsi="宋体" w:eastAsia="宋体" w:cs="Times New Roman"/>
          <w:b/>
          <w:smallCaps/>
          <w:szCs w:val="21"/>
        </w:rPr>
      </w:pPr>
      <w:r>
        <w:rPr>
          <w:rFonts w:hint="eastAsia" w:ascii="Arial" w:hAnsi="Arial" w:eastAsia="宋体" w:cs="Times New Roman"/>
          <w:b/>
          <w:smallCaps/>
          <w:sz w:val="21"/>
          <w:szCs w:val="21"/>
        </w:rPr>
        <w:t>What should you do if you are harmed?</w:t>
      </w:r>
      <w:r>
        <w:rPr>
          <w:rFonts w:ascii="Arial" w:hAnsi="Arial" w:eastAsia="宋体" w:cs="Times New Roman"/>
          <w:b/>
          <w:smallCaps/>
          <w:sz w:val="21"/>
          <w:szCs w:val="21"/>
        </w:rPr>
      </w:r>
    </w:p>
    <w:p w14:paraId="5ED9E085">
      <w:pPr>
        <w:rPr>
          <w:rFonts w:ascii="Arial" w:hAnsi="宋体" w:eastAsia="宋体" w:cs="Arial"/>
          <w:b/>
          <w:bCs/>
          <w:kern w:val="0"/>
          <w:szCs w:val="21"/>
          <w:u w:val="single"/>
        </w:rPr>
      </w:pPr>
      <w:r>
        <w:rPr>
          <w:rFonts w:hint="eastAsia" w:ascii="Arial" w:hAnsi="Arial" w:eastAsia="宋体" w:cs="Arial"/>
          <w:bCs/>
          <w:kern w:val="0"/>
          <w:sz w:val="21"/>
          <w:szCs w:val="21"/>
        </w:rPr>
        <w:t>If you experience study-related side effects or harm, please contact your study doctor promptly. Your doctor will determine the treatment and advice you need during and after the study. If you suffer harm as a result of participating in the study, you will receive compensation in accordance with Chinese laws and regulations. Subject insurance has been purchased for you. For injuries related to treatment with the study drug (camrelizumab), related medical expenses and financial compensation will be provided.</w:t>
      </w:r>
    </w:p>
    <w:p w14:paraId="1E85E350">
      <w:pPr>
        <w:widowControl/>
        <w:tabs>
          <w:tab w:val="left" w:pos="567"/>
          <w:tab w:val="left" w:pos="709"/>
        </w:tabs>
        <w:spacing w:line="360" w:lineRule="auto"/>
        <w:ind w:firstLine="420" w:firstLineChars="200"/>
        <w:jc w:val="left"/>
        <w:rPr>
          <w:rFonts w:ascii="Arial" w:hAnsi="宋体" w:eastAsia="宋体" w:cs="Arial"/>
          <w:kern w:val="0"/>
          <w:szCs w:val="21"/>
        </w:rPr>
      </w:pPr>
    </w:p>
    <w:p w14:paraId="592B14A8">
      <w:pPr>
        <w:keepNext/>
        <w:pBdr>
          <w:top w:val="single" w:color="auto" w:sz="4" w:space="1"/>
          <w:left w:val="single" w:color="auto" w:sz="4" w:space="4"/>
          <w:bottom w:val="single" w:color="auto" w:sz="4" w:space="2"/>
          <w:right w:val="single" w:color="auto" w:sz="4" w:space="4"/>
        </w:pBdr>
        <w:shd w:val="clear" w:color="auto" w:fill="000080"/>
        <w:spacing w:after="200"/>
        <w:rPr>
          <w:rFonts w:ascii="宋体" w:hAnsi="宋体" w:eastAsia="宋体" w:cs="Times New Roman"/>
          <w:b/>
          <w:smallCaps/>
          <w:szCs w:val="21"/>
        </w:rPr>
      </w:pPr>
      <w:r>
        <w:rPr>
          <w:rFonts w:hint="eastAsia" w:ascii="Arial" w:hAnsi="Arial" w:eastAsia="宋体" w:cs="Times New Roman"/>
          <w:b/>
          <w:smallCaps/>
          <w:sz w:val="21"/>
          <w:szCs w:val="21"/>
        </w:rPr>
        <w:t>Who will pay for the costs of this study?</w:t>
      </w:r>
      <w:r>
        <w:rPr>
          <w:rFonts w:ascii="Arial" w:hAnsi="Arial" w:eastAsia="宋体" w:cs="Times New Roman"/>
          <w:b/>
          <w:smallCaps/>
          <w:sz w:val="21"/>
          <w:szCs w:val="21"/>
        </w:rPr>
      </w:r>
    </w:p>
    <w:p w14:paraId="7835D008">
      <w:pPr>
        <w:widowControl/>
        <w:tabs>
          <w:tab w:val="left" w:pos="567"/>
          <w:tab w:val="left" w:pos="709"/>
        </w:tabs>
        <w:spacing w:line="360" w:lineRule="auto"/>
        <w:ind w:firstLine="420" w:firstLineChars="200"/>
        <w:jc w:val="left"/>
        <w:rPr>
          <w:rFonts w:ascii="Arial" w:hAnsi="宋体" w:eastAsia="宋体" w:cs="Arial"/>
          <w:kern w:val="0"/>
          <w:szCs w:val="21"/>
        </w:rPr>
      </w:pPr>
      <w:r>
        <w:rPr>
          <w:rFonts w:hint="eastAsia" w:ascii="Arial" w:hAnsi="Arial" w:eastAsia="宋体" w:cs="Arial"/>
          <w:kern w:val="0"/>
          <w:sz w:val="21"/>
          <w:szCs w:val="21"/>
        </w:rPr>
        <w:t>During the study, the immunotherapy drug will be the domestic PD-1 antibody camrelizumab for injection produced by Jiangsu Hengrui Medicine, which will be supplied free of charge for 12 administrations. Albumin-bound paclitaxel will be Aiyue from Jiangsu Hengrui. During conversion therapy, one treatment course will be provided free of charge and the patient may then independently decide whether to purchase two treatment courses, alternating in this manner. Other examination and treatment costs for patients who meet the inclusion and exclusion criteria will be borne by you or your medical insurance.</w:t>
      </w:r>
    </w:p>
    <w:p w14:paraId="1DE117FC">
      <w:pPr>
        <w:keepNext/>
        <w:pBdr>
          <w:top w:val="single" w:color="auto" w:sz="4" w:space="1"/>
          <w:left w:val="single" w:color="auto" w:sz="4" w:space="4"/>
          <w:bottom w:val="single" w:color="auto" w:sz="4" w:space="2"/>
          <w:right w:val="single" w:color="auto" w:sz="4" w:space="4"/>
        </w:pBdr>
        <w:shd w:val="clear" w:color="auto" w:fill="000080"/>
        <w:spacing w:after="200"/>
        <w:rPr>
          <w:rFonts w:ascii="宋体" w:hAnsi="宋体" w:eastAsia="宋体" w:cs="Times New Roman"/>
          <w:b/>
          <w:smallCaps/>
          <w:szCs w:val="21"/>
        </w:rPr>
      </w:pPr>
      <w:r>
        <w:rPr>
          <w:rFonts w:hint="eastAsia" w:ascii="Arial" w:hAnsi="Arial" w:eastAsia="宋体" w:cs="Times New Roman"/>
          <w:b/>
          <w:smallCaps/>
          <w:sz w:val="21"/>
          <w:szCs w:val="21"/>
        </w:rPr>
        <w:t>How will the information collected about you be handled?</w:t>
      </w:r>
      <w:r>
        <w:rPr>
          <w:rFonts w:ascii="Arial" w:hAnsi="Arial" w:eastAsia="宋体" w:cs="Times New Roman"/>
          <w:b/>
          <w:smallCaps/>
          <w:sz w:val="21"/>
          <w:szCs w:val="21"/>
        </w:rPr>
      </w:r>
    </w:p>
    <w:p w14:paraId="6824704C">
      <w:pPr>
        <w:widowControl/>
        <w:tabs>
          <w:tab w:val="left" w:pos="567"/>
          <w:tab w:val="left" w:pos="709"/>
        </w:tabs>
        <w:spacing w:line="360" w:lineRule="auto"/>
        <w:ind w:firstLine="420" w:firstLineChars="200"/>
        <w:jc w:val="left"/>
        <w:rPr>
          <w:rFonts w:ascii="Arial" w:hAnsi="宋体" w:eastAsia="宋体" w:cs="Arial"/>
          <w:kern w:val="0"/>
          <w:szCs w:val="21"/>
        </w:rPr>
      </w:pPr>
      <w:r>
        <w:rPr>
          <w:rFonts w:hint="eastAsia" w:ascii="Arial" w:hAnsi="Arial" w:eastAsia="宋体" w:cs="Arial"/>
          <w:kern w:val="0"/>
          <w:sz w:val="21"/>
          <w:szCs w:val="21"/>
        </w:rPr>
        <w:t>The sponsor will use your scientific data for research and scientific analysis. This information will be kept in written form and stored on computers. To protect your privacy, personal information will be coded in a way that does not identify you personally. If the results of this study are publicly published, your personal identity will not be disclosed, and your data will be analyzed statistically together with data from other participants. By signing this consent form, you agree that we may use your study information.</w:t>
      </w:r>
      <w:r>
        <w:rPr>
          <w:rFonts w:ascii="Arial" w:hAnsi="Arial" w:eastAsia="宋体" w:cs="Arial"/>
          <w:kern w:val="0"/>
          <w:sz w:val="21"/>
          <w:szCs w:val="21"/>
        </w:rPr>
      </w:r>
      <w:r>
        <w:rPr>
          <w:rFonts w:hint="eastAsia" w:ascii="Arial" w:hAnsi="Arial" w:eastAsia="宋体" w:cs="Arial"/>
          <w:kern w:val="0"/>
          <w:sz w:val="21"/>
          <w:szCs w:val="21"/>
        </w:rPr>
      </w:r>
    </w:p>
    <w:p w14:paraId="6A0E3B17">
      <w:pPr>
        <w:widowControl/>
        <w:tabs>
          <w:tab w:val="left" w:pos="567"/>
          <w:tab w:val="left" w:pos="709"/>
        </w:tabs>
        <w:spacing w:line="360" w:lineRule="auto"/>
        <w:ind w:firstLine="420" w:firstLineChars="200"/>
        <w:jc w:val="left"/>
        <w:rPr>
          <w:rFonts w:ascii="Arial" w:hAnsi="宋体" w:eastAsia="宋体" w:cs="Arial"/>
          <w:kern w:val="0"/>
          <w:szCs w:val="21"/>
        </w:rPr>
      </w:pPr>
      <w:r>
        <w:rPr>
          <w:rFonts w:hint="eastAsia" w:ascii="Arial" w:hAnsi="Arial" w:eastAsia="宋体" w:cs="Arial"/>
          <w:kern w:val="0"/>
          <w:sz w:val="21"/>
          <w:szCs w:val="21"/>
        </w:rPr>
        <w:t>Your personal medical records and the list linking your name to your code number will be retained by your study doctor for at least 5 years.</w:t>
      </w:r>
    </w:p>
    <w:p w14:paraId="151DC185">
      <w:pPr>
        <w:widowControl/>
        <w:tabs>
          <w:tab w:val="left" w:pos="567"/>
          <w:tab w:val="left" w:pos="709"/>
        </w:tabs>
        <w:spacing w:line="360" w:lineRule="auto"/>
        <w:ind w:firstLine="420" w:firstLineChars="200"/>
        <w:jc w:val="left"/>
        <w:rPr>
          <w:rFonts w:ascii="Arial" w:hAnsi="宋体" w:eastAsia="宋体" w:cs="Arial"/>
          <w:kern w:val="0"/>
          <w:szCs w:val="21"/>
        </w:rPr>
      </w:pPr>
      <w:r>
        <w:rPr>
          <w:rFonts w:hint="eastAsia" w:ascii="Arial" w:hAnsi="Arial" w:eastAsia="宋体" w:cs="Arial"/>
          <w:kern w:val="0"/>
          <w:sz w:val="21"/>
          <w:szCs w:val="21"/>
        </w:rPr>
        <w:t>Drug regulatory authorities, members of the ethics committee/independent review board, study center staff, and representatives of the sponsor will be permitted to review this list and compare and verify the relevant information collected in the study against your medical records. Under the law, your medical records cannot be made public. By signing this consent form, you permit persons with legitimate reasons to review your medical records.</w:t>
      </w:r>
      <w:r>
        <w:rPr>
          <w:rFonts w:ascii="Arial" w:hAnsi="Arial" w:eastAsia="宋体" w:cs="Arial"/>
          <w:kern w:val="0"/>
          <w:sz w:val="21"/>
          <w:szCs w:val="21"/>
        </w:rPr>
      </w:r>
      <w:r>
        <w:rPr>
          <w:rFonts w:hint="eastAsia" w:ascii="Arial" w:hAnsi="Arial" w:eastAsia="宋体" w:cs="Arial"/>
          <w:kern w:val="0"/>
          <w:sz w:val="21"/>
          <w:szCs w:val="21"/>
        </w:rPr>
      </w:r>
    </w:p>
    <w:p w14:paraId="522F3C6E">
      <w:pPr>
        <w:widowControl/>
        <w:tabs>
          <w:tab w:val="left" w:pos="567"/>
          <w:tab w:val="left" w:pos="709"/>
        </w:tabs>
        <w:spacing w:line="360" w:lineRule="auto"/>
        <w:ind w:firstLine="420" w:firstLineChars="200"/>
        <w:jc w:val="left"/>
        <w:rPr>
          <w:rFonts w:ascii="Arial" w:hAnsi="宋体" w:eastAsia="宋体" w:cs="Arial"/>
          <w:kern w:val="0"/>
          <w:szCs w:val="21"/>
        </w:rPr>
      </w:pPr>
      <w:r>
        <w:rPr>
          <w:rFonts w:hint="eastAsia" w:ascii="Arial" w:hAnsi="Arial" w:eastAsia="宋体" w:cs="Arial"/>
          <w:kern w:val="0"/>
          <w:sz w:val="21"/>
          <w:szCs w:val="21"/>
        </w:rPr>
        <w:t>The collected scientific data may be submitted to the study sponsor, contracted partner companies, and drug regulatory authorities.</w:t>
      </w:r>
    </w:p>
    <w:p w14:paraId="3B4855EC">
      <w:pPr>
        <w:widowControl/>
        <w:tabs>
          <w:tab w:val="left" w:pos="567"/>
          <w:tab w:val="left" w:pos="709"/>
        </w:tabs>
        <w:spacing w:line="360" w:lineRule="auto"/>
        <w:ind w:firstLine="420" w:firstLineChars="200"/>
        <w:jc w:val="left"/>
        <w:rPr>
          <w:rFonts w:ascii="Arial" w:hAnsi="宋体" w:eastAsia="宋体" w:cs="Arial"/>
          <w:kern w:val="0"/>
          <w:szCs w:val="21"/>
        </w:rPr>
      </w:pPr>
      <w:r>
        <w:rPr>
          <w:rFonts w:hint="eastAsia" w:ascii="Arial" w:hAnsi="Arial" w:eastAsia="宋体" w:cs="Arial"/>
          <w:kern w:val="0"/>
          <w:sz w:val="21"/>
          <w:szCs w:val="21"/>
        </w:rPr>
        <w:t>After consulting with your study doctor, you may review the information collected about you and may request correction of any errors. You may withdraw from the study at any time, but to the extent permitted by law, the sponsor will continue to use the information collected before your withdrawal.</w:t>
      </w:r>
      <w:r>
        <w:rPr>
          <w:rFonts w:ascii="Arial" w:hAnsi="Arial" w:eastAsia="宋体" w:cs="Arial"/>
          <w:kern w:val="0"/>
          <w:sz w:val="21"/>
          <w:szCs w:val="21"/>
        </w:rPr>
      </w:r>
    </w:p>
    <w:p w14:paraId="6C02B8FA">
      <w:pPr>
        <w:keepNext/>
        <w:pBdr>
          <w:top w:val="single" w:color="auto" w:sz="4" w:space="1"/>
          <w:left w:val="single" w:color="auto" w:sz="4" w:space="4"/>
          <w:bottom w:val="single" w:color="auto" w:sz="4" w:space="2"/>
          <w:right w:val="single" w:color="auto" w:sz="4" w:space="4"/>
        </w:pBdr>
        <w:shd w:val="clear" w:color="auto" w:fill="000080"/>
        <w:spacing w:after="200"/>
        <w:rPr>
          <w:rFonts w:ascii="宋体" w:hAnsi="宋体" w:eastAsia="宋体" w:cs="Times New Roman"/>
          <w:b/>
          <w:smallCaps/>
          <w:szCs w:val="21"/>
        </w:rPr>
      </w:pPr>
      <w:r>
        <w:rPr>
          <w:rFonts w:hint="eastAsia" w:ascii="Arial" w:hAnsi="Arial" w:eastAsia="宋体" w:cs="Times New Roman"/>
          <w:b/>
          <w:smallCaps/>
          <w:sz w:val="21"/>
          <w:szCs w:val="21"/>
        </w:rPr>
        <w:t>What if you change your mind?</w:t>
      </w:r>
      <w:r>
        <w:rPr>
          <w:rFonts w:ascii="Arial" w:hAnsi="Arial" w:eastAsia="宋体" w:cs="Times New Roman"/>
          <w:b/>
          <w:smallCaps/>
          <w:sz w:val="21"/>
          <w:szCs w:val="21"/>
        </w:rPr>
      </w:r>
    </w:p>
    <w:p w14:paraId="7048FE97">
      <w:pPr>
        <w:widowControl/>
        <w:tabs>
          <w:tab w:val="left" w:pos="567"/>
          <w:tab w:val="left" w:pos="709"/>
        </w:tabs>
        <w:spacing w:line="360" w:lineRule="auto"/>
        <w:ind w:firstLine="420" w:firstLineChars="200"/>
        <w:jc w:val="left"/>
        <w:rPr>
          <w:rFonts w:ascii="Arial" w:hAnsi="宋体" w:eastAsia="宋体" w:cs="Arial"/>
          <w:kern w:val="0"/>
          <w:szCs w:val="21"/>
        </w:rPr>
      </w:pPr>
      <w:r>
        <w:rPr>
          <w:rFonts w:hint="eastAsia" w:ascii="Arial" w:hAnsi="Arial" w:eastAsia="宋体" w:cs="Arial"/>
          <w:kern w:val="0"/>
          <w:sz w:val="21"/>
          <w:szCs w:val="21"/>
        </w:rPr>
        <w:t>Your participation in this study is entirely voluntary. You are not required to participate in this study. You may agree to participate now and later change your mind. You may withdraw from the study at any time during the study. Your decision will not affect your routine treatment. It will not affect any care or education to which you are entitled.</w:t>
      </w:r>
      <w:r>
        <w:rPr>
          <w:rFonts w:ascii="Arial" w:hAnsi="Arial" w:eastAsia="宋体" w:cs="Arial"/>
          <w:kern w:val="0"/>
          <w:sz w:val="21"/>
          <w:szCs w:val="21"/>
        </w:rPr>
      </w:r>
      <w:r>
        <w:rPr>
          <w:rFonts w:hint="eastAsia" w:ascii="Arial" w:hAnsi="Arial" w:eastAsia="宋体" w:cs="Arial"/>
          <w:kern w:val="0"/>
          <w:sz w:val="21"/>
          <w:szCs w:val="21"/>
        </w:rPr>
      </w:r>
      <w:r>
        <w:rPr>
          <w:rFonts w:ascii="Arial" w:hAnsi="Arial" w:eastAsia="宋体" w:cs="Arial"/>
          <w:kern w:val="0"/>
          <w:sz w:val="21"/>
          <w:szCs w:val="21"/>
        </w:rPr>
      </w:r>
      <w:r>
        <w:rPr>
          <w:rFonts w:hint="eastAsia" w:ascii="Arial" w:hAnsi="Arial" w:eastAsia="宋体" w:cs="Arial"/>
          <w:kern w:val="0"/>
          <w:sz w:val="21"/>
          <w:szCs w:val="21"/>
        </w:rPr>
      </w:r>
      <w:r>
        <w:rPr>
          <w:rFonts w:ascii="Arial" w:hAnsi="Arial" w:eastAsia="宋体" w:cs="Arial"/>
          <w:kern w:val="0"/>
          <w:sz w:val="21"/>
          <w:szCs w:val="21"/>
        </w:rPr>
      </w:r>
      <w:r>
        <w:rPr>
          <w:rFonts w:hint="eastAsia" w:ascii="Arial" w:hAnsi="Arial" w:eastAsia="宋体" w:cs="Arial"/>
          <w:kern w:val="0"/>
          <w:sz w:val="21"/>
          <w:szCs w:val="21"/>
        </w:rPr>
      </w:r>
      <w:r>
        <w:rPr>
          <w:rFonts w:ascii="Arial" w:hAnsi="Arial" w:eastAsia="宋体" w:cs="Arial"/>
          <w:kern w:val="0"/>
          <w:sz w:val="21"/>
          <w:szCs w:val="21"/>
        </w:rPr>
      </w:r>
      <w:r>
        <w:rPr>
          <w:rFonts w:hint="eastAsia" w:ascii="Arial" w:hAnsi="Arial" w:eastAsia="宋体" w:cs="Arial"/>
          <w:kern w:val="0"/>
          <w:sz w:val="21"/>
          <w:szCs w:val="21"/>
        </w:rPr>
      </w:r>
    </w:p>
    <w:p w14:paraId="740B2678">
      <w:pPr>
        <w:widowControl/>
        <w:tabs>
          <w:tab w:val="left" w:pos="567"/>
          <w:tab w:val="left" w:pos="709"/>
        </w:tabs>
        <w:spacing w:line="360" w:lineRule="auto"/>
        <w:ind w:firstLine="420" w:firstLineChars="200"/>
        <w:jc w:val="left"/>
        <w:rPr>
          <w:rFonts w:ascii="Arial" w:hAnsi="宋体" w:eastAsia="宋体" w:cs="Arial"/>
          <w:kern w:val="0"/>
          <w:szCs w:val="21"/>
        </w:rPr>
      </w:pPr>
      <w:r>
        <w:rPr>
          <w:rFonts w:ascii="Arial" w:hAnsi="Arial" w:eastAsia="宋体" w:cs="Arial"/>
          <w:kern w:val="0"/>
          <w:sz w:val="21"/>
          <w:szCs w:val="21"/>
        </w:rPr>
        <w:t>Your study doctor has the right to terminate your participation in the study at any time during the study, with or without your consent. The study sponsor also has the right to instruct the study doctor to terminate your participation at any time during the study, with or without your consent. Such a decision may be made under the following circumstances:</w:t>
      </w:r>
    </w:p>
    <w:p w14:paraId="544FB322">
      <w:pPr>
        <w:pStyle w:val="13"/>
        <w:numPr>
          <w:ilvl w:val="0"/>
          <w:numId w:val="3"/>
        </w:numPr>
        <w:spacing w:after="0" w:line="360" w:lineRule="auto"/>
        <w:ind w:left="709" w:hanging="283"/>
        <w:rPr>
          <w:rFonts w:hAnsi="宋体" w:cs="Arial"/>
          <w:bCs/>
          <w:sz w:val="21"/>
          <w:szCs w:val="21"/>
          <w:lang w:eastAsia="zh-CN"/>
        </w:rPr>
      </w:pPr>
      <w:r>
        <w:rPr>
          <w:rFonts w:hint="eastAsia" w:hAnsi="Arial" w:cs="Arial" w:ascii="Arial"/>
          <w:bCs/>
          <w:sz w:val="21"/>
          <w:szCs w:val="21"/>
          <w:lang w:eastAsia="zh-CN"/>
        </w:rPr>
        <w:t>Terminating the study is a better medical choice for you.</w:t>
      </w:r>
    </w:p>
    <w:p w14:paraId="6580CB92">
      <w:pPr>
        <w:pStyle w:val="13"/>
        <w:numPr>
          <w:ilvl w:val="0"/>
          <w:numId w:val="3"/>
        </w:numPr>
        <w:spacing w:after="0" w:line="360" w:lineRule="auto"/>
        <w:ind w:left="709" w:hanging="283"/>
        <w:rPr>
          <w:rFonts w:hAnsi="宋体" w:cs="Arial"/>
          <w:bCs/>
          <w:sz w:val="21"/>
          <w:szCs w:val="21"/>
          <w:lang w:eastAsia="zh-CN"/>
        </w:rPr>
      </w:pPr>
      <w:r>
        <w:rPr>
          <w:rFonts w:hint="eastAsia" w:hAnsi="Arial" w:cs="Arial" w:ascii="Arial"/>
          <w:bCs/>
          <w:sz w:val="21"/>
          <w:szCs w:val="21"/>
          <w:lang w:eastAsia="zh-CN"/>
        </w:rPr>
        <w:t>You do not follow medical instructions.</w:t>
      </w:r>
    </w:p>
    <w:p w14:paraId="261F7BEC">
      <w:pPr>
        <w:pStyle w:val="13"/>
        <w:numPr>
          <w:ilvl w:val="0"/>
          <w:numId w:val="3"/>
        </w:numPr>
        <w:spacing w:after="0" w:line="360" w:lineRule="auto"/>
        <w:ind w:left="709" w:hanging="283"/>
        <w:rPr>
          <w:rFonts w:hAnsi="宋体" w:cs="Arial"/>
          <w:bCs/>
          <w:sz w:val="21"/>
          <w:szCs w:val="21"/>
          <w:lang w:eastAsia="zh-CN"/>
        </w:rPr>
      </w:pPr>
      <w:r>
        <w:rPr>
          <w:rFonts w:hint="eastAsia" w:hAnsi="Arial" w:cs="Arial" w:ascii="Arial"/>
          <w:bCs/>
          <w:sz w:val="21"/>
          <w:szCs w:val="21"/>
          <w:lang w:eastAsia="zh-CN"/>
        </w:rPr>
        <w:t>The study is cancelled.</w:t>
      </w:r>
    </w:p>
    <w:p w14:paraId="6DD3A5EB">
      <w:pPr>
        <w:widowControl/>
        <w:tabs>
          <w:tab w:val="left" w:pos="567"/>
          <w:tab w:val="left" w:pos="709"/>
        </w:tabs>
        <w:spacing w:line="360" w:lineRule="auto"/>
        <w:ind w:firstLine="420" w:firstLineChars="200"/>
        <w:jc w:val="left"/>
        <w:rPr>
          <w:rFonts w:ascii="Arial" w:hAnsi="宋体" w:eastAsia="宋体" w:cs="Arial"/>
          <w:kern w:val="0"/>
          <w:szCs w:val="21"/>
        </w:rPr>
      </w:pPr>
      <w:r>
        <w:rPr>
          <w:rFonts w:hint="eastAsia" w:ascii="Arial" w:hAnsi="Arial" w:eastAsia="宋体" w:cs="Arial"/>
          <w:kern w:val="0"/>
          <w:sz w:val="21"/>
          <w:szCs w:val="21"/>
        </w:rPr>
        <w:t>If you decide to withdraw from the study before completing it, you may be asked to visit your doctor for a final examination.</w:t>
      </w:r>
    </w:p>
    <w:p w14:paraId="71A79880">
      <w:pPr>
        <w:widowControl/>
        <w:tabs>
          <w:tab w:val="left" w:pos="567"/>
          <w:tab w:val="left" w:pos="709"/>
        </w:tabs>
        <w:spacing w:line="360" w:lineRule="auto"/>
        <w:ind w:firstLine="420" w:firstLineChars="200"/>
        <w:jc w:val="left"/>
        <w:rPr>
          <w:rFonts w:ascii="Arial" w:hAnsi="宋体" w:eastAsia="宋体" w:cs="Arial"/>
          <w:kern w:val="0"/>
          <w:szCs w:val="21"/>
        </w:rPr>
      </w:pPr>
      <w:r>
        <w:rPr>
          <w:rFonts w:hint="eastAsia" w:ascii="Arial" w:hAnsi="Arial" w:eastAsia="宋体" w:cs="Arial"/>
          <w:kern w:val="0"/>
          <w:sz w:val="21"/>
          <w:szCs w:val="21"/>
        </w:rPr>
        <w:t>If you experience side effects caused by the study treatment after the study ends, please inform your study doctor; your doctor may add this information to your study records.</w:t>
      </w:r>
      <w:r>
        <w:rPr>
          <w:rFonts w:ascii="Arial" w:hAnsi="Arial" w:eastAsia="宋体" w:cs="Arial"/>
          <w:kern w:val="0"/>
          <w:sz w:val="21"/>
          <w:szCs w:val="21"/>
        </w:rPr>
      </w:r>
      <w:r>
        <w:rPr>
          <w:rFonts w:hint="eastAsia" w:ascii="Arial" w:hAnsi="Arial" w:eastAsia="宋体" w:cs="Arial"/>
          <w:kern w:val="0"/>
          <w:sz w:val="21"/>
          <w:szCs w:val="21"/>
        </w:rPr>
      </w:r>
      <w:r>
        <w:rPr>
          <w:rFonts w:ascii="Arial" w:hAnsi="Arial" w:eastAsia="宋体" w:cs="Arial"/>
          <w:kern w:val="0"/>
          <w:sz w:val="21"/>
          <w:szCs w:val="21"/>
        </w:rPr>
      </w:r>
      <w:r>
        <w:rPr>
          <w:rFonts w:hint="eastAsia" w:ascii="Arial" w:hAnsi="Arial" w:eastAsia="宋体" w:cs="Arial"/>
          <w:kern w:val="0"/>
          <w:sz w:val="21"/>
          <w:szCs w:val="21"/>
        </w:rPr>
      </w:r>
      <w:bookmarkStart w:id="0" w:name="OLE_LINK3"/>
      <w:r>
        <w:rPr>
          <w:rFonts w:hint="eastAsia" w:ascii="Arial" w:hAnsi="Arial" w:eastAsia="宋体" w:cs="Arial"/>
          <w:kern w:val="0"/>
          <w:sz w:val="21"/>
          <w:szCs w:val="21"/>
        </w:rPr>
      </w:r>
      <w:bookmarkEnd w:id="0"/>
      <w:r>
        <w:rPr>
          <w:rFonts w:hint="eastAsia" w:ascii="Arial" w:hAnsi="Arial" w:eastAsia="宋体" w:cs="Arial"/>
          <w:kern w:val="0"/>
          <w:sz w:val="21"/>
          <w:szCs w:val="21"/>
        </w:rPr>
      </w:r>
      <w:r>
        <w:rPr>
          <w:rFonts w:ascii="Arial" w:hAnsi="Arial" w:eastAsia="宋体" w:cs="Arial"/>
          <w:kern w:val="0"/>
          <w:sz w:val="21"/>
          <w:szCs w:val="21"/>
        </w:rPr>
      </w:r>
    </w:p>
    <w:p w14:paraId="64EB1E77">
      <w:pPr>
        <w:keepNext/>
        <w:pBdr>
          <w:top w:val="single" w:color="auto" w:sz="4" w:space="1"/>
          <w:left w:val="single" w:color="auto" w:sz="4" w:space="4"/>
          <w:bottom w:val="single" w:color="auto" w:sz="4" w:space="2"/>
          <w:right w:val="single" w:color="auto" w:sz="4" w:space="4"/>
        </w:pBdr>
        <w:shd w:val="clear" w:color="auto" w:fill="000080"/>
        <w:spacing w:after="200"/>
        <w:rPr>
          <w:rFonts w:ascii="宋体" w:hAnsi="宋体" w:eastAsia="宋体" w:cs="Times New Roman"/>
          <w:b/>
          <w:smallCaps/>
          <w:szCs w:val="21"/>
        </w:rPr>
      </w:pPr>
      <w:r>
        <w:rPr>
          <w:rFonts w:hint="eastAsia" w:ascii="Arial" w:hAnsi="Arial" w:eastAsia="宋体" w:cs="Times New Roman"/>
          <w:b/>
          <w:smallCaps/>
          <w:sz w:val="21"/>
          <w:szCs w:val="21"/>
        </w:rPr>
        <w:t>Who should you contact for more information?</w:t>
      </w:r>
      <w:r>
        <w:rPr>
          <w:rFonts w:ascii="Arial" w:hAnsi="Arial" w:eastAsia="宋体" w:cs="Times New Roman"/>
          <w:b/>
          <w:smallCaps/>
          <w:sz w:val="21"/>
          <w:szCs w:val="21"/>
        </w:rPr>
      </w:r>
    </w:p>
    <w:p w14:paraId="72EBE5CA">
      <w:pPr>
        <w:widowControl/>
        <w:tabs>
          <w:tab w:val="left" w:pos="567"/>
          <w:tab w:val="left" w:pos="709"/>
        </w:tabs>
        <w:spacing w:line="360" w:lineRule="auto"/>
        <w:ind w:firstLine="420" w:firstLineChars="200"/>
        <w:jc w:val="left"/>
        <w:rPr>
          <w:rFonts w:ascii="Arial" w:hAnsi="宋体" w:eastAsia="宋体" w:cs="Arial"/>
          <w:kern w:val="0"/>
          <w:szCs w:val="21"/>
        </w:rPr>
      </w:pPr>
      <w:r>
        <w:rPr>
          <w:rFonts w:hint="eastAsia" w:ascii="Arial" w:hAnsi="Arial" w:eastAsia="宋体" w:cs="Arial"/>
          <w:kern w:val="0"/>
          <w:sz w:val="21"/>
          <w:szCs w:val="21"/>
        </w:rPr>
        <w:t>If you have any questions about the study, please contact:</w:t>
      </w:r>
      <w:r>
        <w:rPr>
          <w:rFonts w:ascii="Arial" w:hAnsi="Arial" w:eastAsia="宋体" w:cs="Arial"/>
          <w:kern w:val="0"/>
          <w:sz w:val="21"/>
          <w:szCs w:val="21"/>
        </w:rPr>
      </w:r>
    </w:p>
    <w:p w14:paraId="36DEA8C2">
      <w:pPr>
        <w:widowControl/>
        <w:tabs>
          <w:tab w:val="left" w:pos="567"/>
          <w:tab w:val="left" w:pos="709"/>
        </w:tabs>
        <w:spacing w:line="360" w:lineRule="auto"/>
        <w:ind w:firstLine="420" w:firstLineChars="200"/>
        <w:jc w:val="left"/>
        <w:rPr>
          <w:rFonts w:ascii="Arial" w:hAnsi="宋体" w:eastAsia="宋体" w:cs="Arial"/>
          <w:kern w:val="0"/>
          <w:szCs w:val="21"/>
        </w:rPr>
      </w:pPr>
      <w:r>
        <w:rPr>
          <w:rFonts w:hint="eastAsia" w:ascii="Arial" w:hAnsi="Arial" w:eastAsia="宋体" w:cs="Arial"/>
          <w:kern w:val="0"/>
          <w:sz w:val="21"/>
          <w:szCs w:val="21"/>
        </w:rPr>
        <w:t>Name: __________, Position: ________________, Telephone: ____________________</w:t>
      </w:r>
      <w:r>
        <w:rPr>
          <w:rFonts w:ascii="Arial" w:hAnsi="Arial" w:eastAsia="宋体" w:cs="Arial"/>
          <w:kern w:val="0"/>
          <w:sz w:val="21"/>
          <w:szCs w:val="21"/>
        </w:rPr>
      </w:r>
      <w:r>
        <w:rPr>
          <w:rFonts w:hint="eastAsia" w:ascii="Arial" w:hAnsi="Arial" w:eastAsia="宋体" w:cs="Arial"/>
          <w:kern w:val="0"/>
          <w:sz w:val="21"/>
          <w:szCs w:val="21"/>
        </w:rPr>
      </w:r>
      <w:r>
        <w:rPr>
          <w:rFonts w:ascii="Arial" w:hAnsi="Arial" w:eastAsia="宋体" w:cs="Arial"/>
          <w:kern w:val="0"/>
          <w:sz w:val="21"/>
          <w:szCs w:val="21"/>
        </w:rPr>
      </w:r>
      <w:r>
        <w:rPr>
          <w:rFonts w:hint="eastAsia" w:ascii="Arial" w:hAnsi="Arial" w:eastAsia="宋体" w:cs="Arial"/>
          <w:kern w:val="0"/>
          <w:sz w:val="21"/>
          <w:szCs w:val="21"/>
        </w:rPr>
      </w:r>
      <w:r>
        <w:rPr>
          <w:rFonts w:ascii="Arial" w:hAnsi="Arial" w:eastAsia="宋体" w:cs="Arial"/>
          <w:kern w:val="0"/>
          <w:sz w:val="21"/>
          <w:szCs w:val="21"/>
        </w:rPr>
      </w:r>
    </w:p>
    <w:p w14:paraId="3FD960EB">
      <w:pPr>
        <w:widowControl/>
        <w:tabs>
          <w:tab w:val="left" w:pos="567"/>
          <w:tab w:val="left" w:pos="709"/>
        </w:tabs>
        <w:spacing w:line="360" w:lineRule="auto"/>
        <w:ind w:firstLine="420" w:firstLineChars="200"/>
        <w:jc w:val="left"/>
        <w:rPr>
          <w:rFonts w:ascii="Arial" w:hAnsi="宋体" w:eastAsia="宋体" w:cs="Arial"/>
          <w:kern w:val="0"/>
          <w:szCs w:val="21"/>
        </w:rPr>
      </w:pPr>
      <w:r>
        <w:rPr>
          <w:rFonts w:hint="eastAsia" w:ascii="Arial" w:hAnsi="Arial" w:eastAsia="宋体" w:cs="Arial"/>
          <w:kern w:val="0"/>
          <w:sz w:val="21"/>
          <w:szCs w:val="21"/>
        </w:rPr>
        <w:t>Name: __________, Position: ________________, Telephone: ____________________</w:t>
      </w:r>
      <w:r>
        <w:rPr>
          <w:rFonts w:ascii="Arial" w:hAnsi="Arial" w:eastAsia="宋体" w:cs="Arial"/>
          <w:kern w:val="0"/>
          <w:sz w:val="21"/>
          <w:szCs w:val="21"/>
        </w:rPr>
      </w:r>
      <w:r>
        <w:rPr>
          <w:rFonts w:hint="eastAsia" w:ascii="Arial" w:hAnsi="Arial" w:eastAsia="宋体" w:cs="Arial"/>
          <w:kern w:val="0"/>
          <w:sz w:val="21"/>
          <w:szCs w:val="21"/>
        </w:rPr>
      </w:r>
      <w:r>
        <w:rPr>
          <w:rFonts w:ascii="Arial" w:hAnsi="Arial" w:eastAsia="宋体" w:cs="Arial"/>
          <w:kern w:val="0"/>
          <w:sz w:val="21"/>
          <w:szCs w:val="21"/>
        </w:rPr>
      </w:r>
      <w:r>
        <w:rPr>
          <w:rFonts w:hint="eastAsia" w:ascii="Arial" w:hAnsi="Arial" w:eastAsia="宋体" w:cs="Arial"/>
          <w:kern w:val="0"/>
          <w:sz w:val="21"/>
          <w:szCs w:val="21"/>
        </w:rPr>
      </w:r>
      <w:r>
        <w:rPr>
          <w:rFonts w:ascii="Arial" w:hAnsi="Arial" w:eastAsia="宋体" w:cs="Arial"/>
          <w:kern w:val="0"/>
          <w:sz w:val="21"/>
          <w:szCs w:val="21"/>
        </w:rPr>
      </w:r>
    </w:p>
    <w:p w14:paraId="46E1E1E9">
      <w:pPr>
        <w:widowControl/>
        <w:tabs>
          <w:tab w:val="left" w:pos="567"/>
          <w:tab w:val="left" w:pos="709"/>
        </w:tabs>
        <w:spacing w:line="360" w:lineRule="auto"/>
        <w:ind w:firstLine="420" w:firstLineChars="200"/>
        <w:jc w:val="left"/>
        <w:rPr>
          <w:rFonts w:ascii="Arial" w:hAnsi="宋体" w:eastAsia="宋体" w:cs="Arial"/>
          <w:kern w:val="0"/>
          <w:szCs w:val="21"/>
        </w:rPr>
      </w:pPr>
      <w:r>
        <w:rPr>
          <w:rFonts w:hint="eastAsia" w:ascii="Arial" w:hAnsi="Arial" w:eastAsia="宋体" w:cs="Arial"/>
          <w:kern w:val="0"/>
          <w:sz w:val="21"/>
          <w:szCs w:val="21"/>
        </w:rPr>
        <w:t>If you have questions about your rights as a subject, please contact:</w:t>
      </w:r>
      <w:r>
        <w:rPr>
          <w:rFonts w:ascii="Arial" w:hAnsi="Arial" w:eastAsia="宋体" w:cs="Arial"/>
          <w:kern w:val="0"/>
          <w:sz w:val="21"/>
          <w:szCs w:val="21"/>
        </w:rPr>
      </w:r>
    </w:p>
    <w:p w14:paraId="2676481E">
      <w:pPr>
        <w:widowControl/>
        <w:tabs>
          <w:tab w:val="left" w:pos="567"/>
          <w:tab w:val="left" w:pos="709"/>
        </w:tabs>
        <w:spacing w:line="360" w:lineRule="auto"/>
        <w:ind w:firstLine="420" w:firstLineChars="200"/>
        <w:jc w:val="left"/>
        <w:rPr>
          <w:rFonts w:ascii="Arial" w:hAnsi="宋体" w:eastAsia="宋体" w:cs="Arial"/>
          <w:kern w:val="0"/>
          <w:szCs w:val="21"/>
        </w:rPr>
      </w:pPr>
      <w:r>
        <w:rPr>
          <w:rFonts w:hint="eastAsia" w:ascii="Arial" w:hAnsi="Arial" w:eastAsia="宋体" w:cs="Arial"/>
          <w:kern w:val="0"/>
          <w:sz w:val="21"/>
          <w:szCs w:val="21"/>
        </w:rPr>
        <w:t>Name: Weijing Zhang, Position: Ethics Secretary, Telephone: 021-61475590-88503</w:t>
      </w:r>
      <w:r>
        <w:rPr>
          <w:rFonts w:hint="eastAsia" w:ascii="Arial" w:hAnsi="Arial" w:eastAsia="宋体" w:cs="Arial"/>
          <w:kern w:val="0"/>
          <w:sz w:val="21"/>
          <w:szCs w:val="21"/>
          <w:u w:val="single"/>
        </w:rPr>
      </w:r>
      <w:r>
        <w:rPr>
          <w:rFonts w:ascii="Arial" w:hAnsi="Arial" w:eastAsia="宋体" w:cs="Arial"/>
          <w:kern w:val="0"/>
          <w:sz w:val="21"/>
          <w:szCs w:val="21"/>
          <w:u w:val="single"/>
        </w:rPr>
      </w:r>
      <w:r>
        <w:rPr>
          <w:rFonts w:hint="eastAsia" w:ascii="Arial" w:hAnsi="Arial" w:eastAsia="宋体" w:cs="Arial"/>
          <w:kern w:val="0"/>
          <w:sz w:val="21"/>
          <w:szCs w:val="21"/>
          <w:u w:val="single"/>
        </w:rPr>
      </w:r>
      <w:r>
        <w:rPr>
          <w:rFonts w:hint="eastAsia" w:ascii="Arial" w:hAnsi="Arial" w:eastAsia="宋体" w:cs="Arial"/>
          <w:kern w:val="0"/>
          <w:sz w:val="21"/>
          <w:szCs w:val="21"/>
        </w:rPr>
      </w:r>
      <w:r>
        <w:rPr>
          <w:rFonts w:hint="eastAsia" w:ascii="Arial" w:hAnsi="Arial" w:eastAsia="宋体" w:cs="Arial"/>
          <w:kern w:val="0"/>
          <w:sz w:val="21"/>
          <w:szCs w:val="21"/>
          <w:u w:val="single"/>
        </w:rPr>
      </w:r>
      <w:r>
        <w:rPr>
          <w:rFonts w:ascii="Arial" w:hAnsi="Arial" w:eastAsia="宋体" w:cs="Arial"/>
          <w:kern w:val="0"/>
          <w:sz w:val="21"/>
          <w:szCs w:val="21"/>
          <w:u w:val="single"/>
        </w:rPr>
      </w:r>
      <w:r>
        <w:rPr>
          <w:rFonts w:hint="eastAsia" w:ascii="Arial" w:hAnsi="Arial" w:eastAsia="宋体" w:cs="Arial"/>
          <w:kern w:val="0"/>
          <w:sz w:val="21"/>
          <w:szCs w:val="21"/>
          <w:u w:val="single"/>
        </w:rPr>
      </w:r>
      <w:r>
        <w:rPr>
          <w:rFonts w:hint="eastAsia" w:ascii="Arial" w:hAnsi="Arial" w:eastAsia="宋体" w:cs="Arial"/>
          <w:kern w:val="0"/>
          <w:sz w:val="21"/>
          <w:szCs w:val="21"/>
        </w:rPr>
      </w:r>
      <w:r>
        <w:rPr>
          <w:rFonts w:hint="eastAsia" w:ascii="Arial" w:hAnsi="Arial" w:eastAsia="宋体" w:cs="Arial"/>
          <w:kern w:val="0"/>
          <w:sz w:val="21"/>
          <w:szCs w:val="21"/>
          <w:u w:val="single"/>
        </w:rPr>
      </w:r>
      <w:r>
        <w:rPr>
          <w:rFonts w:hint="eastAsia" w:ascii="Arial" w:hAnsi="Arial" w:eastAsia="宋体" w:cs="Arial"/>
          <w:kern w:val="0"/>
          <w:sz w:val="21"/>
          <w:szCs w:val="21"/>
        </w:rPr>
      </w:r>
      <w:r>
        <w:rPr>
          <w:rFonts w:hint="eastAsia" w:ascii="Arial" w:hAnsi="Arial" w:eastAsia="宋体" w:cs="Arial"/>
          <w:kern w:val="0"/>
          <w:sz w:val="21"/>
          <w:szCs w:val="21"/>
          <w:u w:val="single"/>
        </w:rPr>
      </w:r>
      <w:r>
        <w:rPr>
          <w:rFonts w:ascii="Arial" w:hAnsi="Arial" w:eastAsia="宋体" w:cs="Arial"/>
          <w:kern w:val="0"/>
          <w:sz w:val="21"/>
          <w:szCs w:val="21"/>
          <w:u w:val="single"/>
        </w:rPr>
      </w:r>
    </w:p>
    <w:p w14:paraId="12481986">
      <w:pPr>
        <w:keepNext/>
        <w:pBdr>
          <w:top w:val="single" w:color="auto" w:sz="4" w:space="1"/>
          <w:left w:val="single" w:color="auto" w:sz="4" w:space="4"/>
          <w:bottom w:val="single" w:color="auto" w:sz="4" w:space="2"/>
          <w:right w:val="single" w:color="auto" w:sz="4" w:space="4"/>
        </w:pBdr>
        <w:shd w:val="clear" w:color="auto" w:fill="000080"/>
        <w:spacing w:after="200"/>
        <w:rPr>
          <w:rFonts w:ascii="宋体" w:hAnsi="宋体" w:eastAsia="宋体" w:cs="Times New Roman"/>
          <w:b/>
          <w:smallCaps/>
          <w:szCs w:val="21"/>
        </w:rPr>
      </w:pPr>
      <w:r>
        <w:rPr>
          <w:rFonts w:hint="eastAsia" w:ascii="Arial" w:hAnsi="Arial" w:eastAsia="宋体" w:cs="Times New Roman"/>
          <w:b/>
          <w:smallCaps/>
          <w:sz w:val="21"/>
          <w:szCs w:val="21"/>
        </w:rPr>
        <w:t>Summary Overview</w:t>
      </w:r>
    </w:p>
    <w:p w14:paraId="0F4192C8">
      <w:pPr>
        <w:spacing w:line="360" w:lineRule="auto"/>
        <w:rPr>
          <w:rFonts w:ascii="Arial" w:hAnsi="Arial" w:eastAsia="宋体" w:cs="Arial"/>
          <w:b/>
          <w:bCs/>
          <w:szCs w:val="21"/>
        </w:rPr>
      </w:pPr>
      <w:r>
        <w:rPr>
          <w:rFonts w:ascii="Arial" w:hAnsi="Arial" w:eastAsia="宋体" w:cs="Arial"/>
          <w:b/>
          <w:bCs/>
          <w:sz w:val="21"/>
          <w:szCs w:val="21"/>
        </w:rPr>
        <w:t>1. Will you undergo surgical treatment?</w:t>
      </w:r>
      <w:r>
        <w:rPr>
          <w:rFonts w:hint="eastAsia" w:ascii="Arial" w:hAnsi="Arial" w:eastAsia="宋体" w:cs="Arial"/>
          <w:b/>
          <w:bCs/>
          <w:sz w:val="21"/>
          <w:szCs w:val="21"/>
        </w:rPr>
      </w:r>
      <w:r>
        <w:rPr>
          <w:rFonts w:ascii="Arial" w:hAnsi="Arial" w:eastAsia="宋体" w:cs="Arial"/>
          <w:b/>
          <w:bCs/>
          <w:sz w:val="21"/>
          <w:szCs w:val="21"/>
        </w:rPr>
      </w:r>
      <w:r>
        <w:rPr>
          <w:rFonts w:hint="eastAsia" w:ascii="Arial" w:hAnsi="Arial" w:eastAsia="宋体" w:cs="Arial"/>
          <w:b/>
          <w:bCs/>
          <w:sz w:val="21"/>
          <w:szCs w:val="21"/>
        </w:rPr>
      </w:r>
      <w:r>
        <w:rPr>
          <w:rFonts w:ascii="Arial" w:hAnsi="Arial" w:eastAsia="宋体" w:cs="Arial"/>
          <w:b/>
          <w:bCs/>
          <w:sz w:val="21"/>
          <w:szCs w:val="21"/>
        </w:rPr>
      </w:r>
      <w:r>
        <w:rPr>
          <w:rFonts w:ascii="Arial" w:hAnsi="Arial" w:eastAsia="宋体" w:cs="Arial"/>
          <w:b/>
          <w:bCs/>
          <w:sz w:val="21"/>
          <w:szCs w:val="21"/>
        </w:rPr>
      </w:r>
    </w:p>
    <w:p w14:paraId="31254D96">
      <w:pPr>
        <w:widowControl/>
        <w:tabs>
          <w:tab w:val="left" w:pos="220"/>
          <w:tab w:val="left" w:pos="720"/>
        </w:tabs>
        <w:autoSpaceDE w:val="0"/>
        <w:autoSpaceDN w:val="0"/>
        <w:adjustRightInd w:val="0"/>
        <w:spacing w:after="240" w:line="360" w:lineRule="auto"/>
        <w:jc w:val="left"/>
        <w:rPr>
          <w:rFonts w:hint="eastAsia" w:ascii="Times New Roman" w:hAnsi="宋体" w:eastAsia="宋体" w:cs="Arial"/>
          <w:kern w:val="0"/>
          <w:szCs w:val="21"/>
        </w:rPr>
      </w:pPr>
      <w:r>
        <w:rPr>
          <w:rFonts w:hint="eastAsia" w:ascii="Arial" w:hAnsi="Arial" w:eastAsia="宋体" w:cs="Arial"/>
          <w:kern w:val="0"/>
          <w:sz w:val="21"/>
          <w:szCs w:val="21"/>
        </w:rPr>
        <w:t>After 6 and 9 cycles of immune conversion chemotherapy in this study, medical and surgical experts will jointly assess resectability. Patients confirmed by surgery to be suitable for resection will undergo surgery within 3-6 weeks after completion of chemotherapy. Patients who recover well after surgery will continue immunotherapy plus chemotherapy after 3-6 weeks. Chemotherapy before and after surgery will be given for up to 12 cycles, and immunotherapy for up to 1 year.</w:t>
      </w:r>
      <w:r>
        <w:rPr>
          <w:rFonts w:hint="eastAsia" w:ascii="Arial" w:hAnsi="Arial" w:eastAsia="宋体" w:cs="Arial"/>
          <w:bCs w:val="0"/>
          <w:kern w:val="0"/>
          <w:sz w:val="21"/>
          <w:szCs w:val="21"/>
          <w:lang w:val="en-US" w:eastAsia="zh-CN"/>
        </w:rPr>
      </w:r>
      <w:r>
        <w:rPr>
          <w:rFonts w:hint="eastAsia" w:ascii="Arial" w:hAnsi="Arial" w:eastAsia="宋体" w:cs="Arial"/>
          <w:kern w:val="0"/>
          <w:sz w:val="21"/>
          <w:szCs w:val="21"/>
        </w:rPr>
      </w:r>
    </w:p>
    <w:p w14:paraId="05578A1A">
      <w:pPr>
        <w:spacing w:line="360" w:lineRule="auto"/>
        <w:rPr>
          <w:rFonts w:ascii="Arial" w:hAnsi="Arial" w:eastAsia="宋体" w:cs="Arial"/>
          <w:b/>
          <w:bCs/>
          <w:szCs w:val="21"/>
        </w:rPr>
      </w:pPr>
      <w:r>
        <w:rPr>
          <w:rFonts w:ascii="Arial" w:hAnsi="Arial" w:eastAsia="宋体" w:cs="Arial"/>
          <w:b/>
          <w:bCs/>
          <w:sz w:val="21"/>
          <w:szCs w:val="21"/>
        </w:rPr>
        <w:t>2. Will side effects occur during the study?</w:t>
      </w:r>
    </w:p>
    <w:p w14:paraId="57526CDA">
      <w:pPr>
        <w:autoSpaceDE w:val="0"/>
        <w:autoSpaceDN w:val="0"/>
        <w:adjustRightInd w:val="0"/>
        <w:spacing w:before="156" w:beforeLines="50" w:line="360" w:lineRule="auto"/>
        <w:ind w:firstLine="400"/>
        <w:jc w:val="left"/>
        <w:rPr>
          <w:rFonts w:ascii="Arial" w:hAnsi="宋体" w:eastAsia="宋体" w:cs="Arial"/>
          <w:kern w:val="0"/>
          <w:szCs w:val="21"/>
        </w:rPr>
      </w:pPr>
      <w:r>
        <w:rPr>
          <w:rFonts w:ascii="Arial" w:hAnsi="Arial" w:eastAsia="宋体" w:cs="Arial"/>
          <w:kern w:val="0"/>
          <w:sz w:val="21"/>
          <w:szCs w:val="21"/>
        </w:rPr>
        <w:t>Due to individual differences, you may experience different degrees of chemotherapy and immunotherapy side effects. Adverse reactions may include gastrointestinal reactions such as nausea, vomiting, and diarrhea; bone marrow suppression; mucositis; hand-foot syndrome; neurotoxicity; allergy; and others. Immune-related adverse reactions may include reactive capillary hyperplasia, pneumonitis, diarrhea and colitis, hepatitis, nephritis, endocrine disorders, skin adverse reactions, thrombocytopenia, myocarditis, pancreatitis, encephalitis, and others.</w:t>
      </w:r>
      <w:r>
        <w:rPr>
          <w:rFonts w:hint="eastAsia" w:ascii="Arial" w:hAnsi="Arial" w:eastAsia="宋体" w:cs="Arial"/>
          <w:kern w:val="0"/>
          <w:sz w:val="21"/>
          <w:szCs w:val="21"/>
        </w:rPr>
      </w:r>
      <w:r>
        <w:rPr>
          <w:rFonts w:ascii="Arial" w:hAnsi="Arial" w:eastAsia="宋体" w:cs="Arial"/>
          <w:kern w:val="0"/>
          <w:sz w:val="21"/>
          <w:szCs w:val="21"/>
        </w:rPr>
      </w:r>
      <w:r>
        <w:rPr>
          <w:rFonts w:ascii="Arial" w:hAnsi="Arial" w:eastAsia="宋体" w:cs="Arial"/>
          <w:kern w:val="0"/>
          <w:sz w:val="21"/>
          <w:szCs w:val="21"/>
        </w:rPr>
      </w:r>
      <w:r>
        <w:rPr>
          <w:rFonts w:hint="eastAsia" w:ascii="Arial" w:hAnsi="Arial" w:eastAsia="宋体" w:cs="Arial"/>
          <w:kern w:val="0"/>
          <w:sz w:val="21"/>
          <w:szCs w:val="21"/>
        </w:rPr>
      </w:r>
      <w:r>
        <w:rPr>
          <w:rFonts w:ascii="Arial" w:hAnsi="Arial" w:eastAsia="宋体" w:cs="Arial"/>
          <w:kern w:val="0"/>
          <w:sz w:val="21"/>
          <w:szCs w:val="21"/>
        </w:rPr>
      </w:r>
      <w:r>
        <w:rPr>
          <w:rFonts w:hint="eastAsia" w:ascii="Arial" w:hAnsi="Arial" w:eastAsia="宋体" w:cs="Arial"/>
          <w:kern w:val="0"/>
          <w:sz w:val="21"/>
          <w:szCs w:val="21"/>
        </w:rPr>
      </w:r>
      <w:r>
        <w:rPr>
          <w:rFonts w:ascii="Arial" w:hAnsi="Arial" w:eastAsia="宋体" w:cs="Arial"/>
          <w:kern w:val="0"/>
          <w:sz w:val="21"/>
          <w:szCs w:val="21"/>
        </w:rPr>
      </w:r>
      <w:r>
        <w:rPr>
          <w:rFonts w:hint="eastAsia" w:ascii="Arial" w:hAnsi="Arial" w:eastAsia="宋体" w:cs="Arial"/>
          <w:kern w:val="0"/>
          <w:sz w:val="21"/>
          <w:szCs w:val="21"/>
        </w:rPr>
      </w:r>
    </w:p>
    <w:p w14:paraId="7BBB6CD9">
      <w:pPr>
        <w:widowControl/>
        <w:tabs>
          <w:tab w:val="left" w:pos="567"/>
          <w:tab w:val="left" w:pos="709"/>
        </w:tabs>
        <w:spacing w:line="360" w:lineRule="auto"/>
        <w:ind w:firstLine="420" w:firstLineChars="200"/>
        <w:jc w:val="left"/>
        <w:rPr>
          <w:rFonts w:ascii="Arial" w:hAnsi="宋体" w:eastAsia="宋体" w:cs="Arial"/>
          <w:kern w:val="0"/>
          <w:szCs w:val="21"/>
        </w:rPr>
      </w:pPr>
      <w:r>
        <w:rPr>
          <w:rFonts w:hint="eastAsia" w:ascii="Arial" w:hAnsi="Arial" w:eastAsia="宋体" w:cs="Arial"/>
          <w:kern w:val="0"/>
          <w:sz w:val="21"/>
          <w:szCs w:val="21"/>
        </w:rPr>
        <w:t>Surgical complications: anastomotic leakage, bleeding, stenosis, etc.</w:t>
      </w:r>
    </w:p>
    <w:p w14:paraId="47951734">
      <w:pPr>
        <w:spacing w:line="360" w:lineRule="auto"/>
        <w:rPr>
          <w:rFonts w:ascii="Arial" w:hAnsi="Arial" w:eastAsia="宋体" w:cs="Arial"/>
          <w:b/>
          <w:bCs/>
          <w:szCs w:val="21"/>
        </w:rPr>
      </w:pPr>
      <w:r>
        <w:rPr>
          <w:rFonts w:ascii="Arial" w:hAnsi="Arial" w:eastAsia="宋体" w:cs="Arial"/>
          <w:b/>
          <w:bCs/>
          <w:sz w:val="21"/>
          <w:szCs w:val="21"/>
        </w:rPr>
        <w:t>3. How long will participation in the study last?</w:t>
      </w:r>
    </w:p>
    <w:p w14:paraId="789C72BD">
      <w:pPr>
        <w:spacing w:after="156" w:afterLines="50" w:line="360" w:lineRule="auto"/>
        <w:ind w:firstLine="420" w:firstLineChars="200"/>
        <w:rPr>
          <w:rFonts w:ascii="Arial" w:hAnsi="Arial" w:eastAsia="宋体" w:cs="Arial"/>
          <w:szCs w:val="21"/>
        </w:rPr>
      </w:pPr>
      <w:r>
        <w:rPr>
          <w:rFonts w:ascii="Arial" w:hAnsi="Arial" w:eastAsia="宋体" w:cs="Arial"/>
          <w:sz w:val="21"/>
          <w:szCs w:val="21"/>
        </w:rPr>
        <w:t>You will participate in this study until disease progression or intolerable toxicity. You may join this study only if you are willing and able to complete it.</w:t>
      </w:r>
      <w:r>
        <w:rPr>
          <w:rFonts w:hint="eastAsia" w:ascii="Arial" w:hAnsi="Arial" w:eastAsia="宋体" w:cs="Arial"/>
          <w:sz w:val="21"/>
          <w:szCs w:val="21"/>
        </w:rPr>
      </w:r>
      <w:r>
        <w:rPr>
          <w:rFonts w:ascii="Arial" w:hAnsi="Arial" w:eastAsia="宋体" w:cs="Arial"/>
          <w:sz w:val="21"/>
          <w:szCs w:val="21"/>
        </w:rPr>
      </w:r>
    </w:p>
    <w:p w14:paraId="7996D562">
      <w:pPr>
        <w:spacing w:line="360" w:lineRule="auto"/>
        <w:rPr>
          <w:rFonts w:ascii="Arial" w:hAnsi="Arial" w:eastAsia="宋体" w:cs="Arial"/>
          <w:b/>
          <w:bCs/>
          <w:szCs w:val="21"/>
        </w:rPr>
      </w:pPr>
      <w:r>
        <w:rPr>
          <w:rFonts w:ascii="Arial" w:hAnsi="Arial" w:eastAsia="宋体" w:cs="Arial"/>
          <w:b/>
          <w:bCs/>
          <w:sz w:val="21"/>
          <w:szCs w:val="21"/>
        </w:rPr>
        <w:t>4. Can you withdraw from the study?</w:t>
      </w:r>
    </w:p>
    <w:p w14:paraId="09453F9F">
      <w:pPr>
        <w:spacing w:after="156" w:afterLines="50" w:line="360" w:lineRule="auto"/>
        <w:ind w:firstLine="420" w:firstLineChars="200"/>
        <w:rPr>
          <w:rFonts w:ascii="Arial" w:hAnsi="Arial" w:eastAsia="宋体" w:cs="Arial"/>
          <w:szCs w:val="21"/>
        </w:rPr>
      </w:pPr>
      <w:r>
        <w:rPr>
          <w:rFonts w:ascii="Arial" w:hAnsi="Arial" w:eastAsia="宋体" w:cs="Arial"/>
          <w:sz w:val="21"/>
          <w:szCs w:val="21"/>
        </w:rPr>
        <w:t>Yes. You may withdraw from the study at any time, and withdrawal will not result in any charge or penalty. If you withdraw from the study, you will be asked to return to the study center for a final medical examination to ensure your safety.</w:t>
      </w:r>
      <w:r>
        <w:rPr>
          <w:rFonts w:hint="eastAsia" w:ascii="Arial" w:hAnsi="Arial" w:eastAsia="宋体" w:cs="Arial"/>
          <w:sz w:val="21"/>
          <w:szCs w:val="21"/>
        </w:rPr>
      </w:r>
      <w:r>
        <w:rPr>
          <w:rFonts w:ascii="Arial" w:hAnsi="Arial" w:eastAsia="宋体" w:cs="Arial"/>
          <w:sz w:val="21"/>
          <w:szCs w:val="21"/>
        </w:rPr>
      </w:r>
      <w:r>
        <w:rPr>
          <w:rFonts w:hint="eastAsia" w:ascii="Arial" w:hAnsi="Arial" w:eastAsia="宋体" w:cs="Arial"/>
          <w:sz w:val="21"/>
          <w:szCs w:val="21"/>
        </w:rPr>
      </w:r>
      <w:r>
        <w:rPr>
          <w:rFonts w:ascii="Arial" w:hAnsi="Arial" w:eastAsia="宋体" w:cs="Arial"/>
          <w:sz w:val="21"/>
          <w:szCs w:val="21"/>
        </w:rPr>
      </w:r>
    </w:p>
    <w:p w14:paraId="2B2126CC">
      <w:pPr>
        <w:spacing w:line="360" w:lineRule="auto"/>
        <w:rPr>
          <w:rFonts w:ascii="Arial" w:hAnsi="Arial" w:eastAsia="宋体" w:cs="Arial"/>
          <w:b/>
          <w:bCs/>
          <w:szCs w:val="21"/>
        </w:rPr>
      </w:pPr>
      <w:r>
        <w:rPr>
          <w:rFonts w:ascii="Arial" w:hAnsi="Arial" w:eastAsia="宋体" w:cs="Arial"/>
          <w:b/>
          <w:bCs/>
          <w:sz w:val="21"/>
          <w:szCs w:val="21"/>
        </w:rPr>
        <w:t>5. Under what circumstances will the study team ask you to withdraw from the study?</w:t>
      </w:r>
      <w:r>
        <w:rPr>
          <w:rFonts w:hint="eastAsia" w:ascii="Arial" w:hAnsi="Arial" w:eastAsia="宋体" w:cs="Arial"/>
          <w:b/>
          <w:bCs/>
          <w:sz w:val="21"/>
          <w:szCs w:val="21"/>
        </w:rPr>
      </w:r>
      <w:r>
        <w:rPr>
          <w:rFonts w:ascii="Arial" w:hAnsi="Arial" w:eastAsia="宋体" w:cs="Arial"/>
          <w:b/>
          <w:bCs/>
          <w:sz w:val="21"/>
          <w:szCs w:val="21"/>
        </w:rPr>
      </w:r>
    </w:p>
    <w:p w14:paraId="58AC8885">
      <w:pPr>
        <w:spacing w:after="156" w:afterLines="50" w:line="360" w:lineRule="auto"/>
        <w:ind w:firstLine="420" w:firstLineChars="200"/>
        <w:rPr>
          <w:rFonts w:ascii="Arial" w:hAnsi="宋体" w:eastAsia="宋体" w:cs="Arial"/>
          <w:szCs w:val="21"/>
        </w:rPr>
      </w:pPr>
      <w:r>
        <w:rPr>
          <w:rFonts w:hint="eastAsia" w:ascii="Arial" w:hAnsi="Arial" w:eastAsia="宋体" w:cs="Arial"/>
          <w:sz w:val="21"/>
          <w:szCs w:val="21"/>
        </w:rPr>
        <w:t>If any of the following occurs:</w:t>
      </w:r>
      <w:r>
        <w:rPr>
          <w:rFonts w:ascii="Arial" w:hAnsi="Arial" w:eastAsia="宋体" w:cs="Arial"/>
          <w:sz w:val="21"/>
          <w:szCs w:val="21"/>
        </w:rPr>
      </w:r>
      <w:r>
        <w:rPr>
          <w:rFonts w:hint="eastAsia" w:ascii="Arial" w:hAnsi="Arial" w:eastAsia="宋体" w:cs="Arial"/>
          <w:sz w:val="21"/>
          <w:szCs w:val="21"/>
        </w:rPr>
      </w:r>
    </w:p>
    <w:p w14:paraId="357D5D31">
      <w:pPr>
        <w:numPr>
          <w:ilvl w:val="0"/>
          <w:numId w:val="4"/>
        </w:numPr>
        <w:spacing w:after="156" w:afterLines="50" w:line="360" w:lineRule="auto"/>
        <w:rPr>
          <w:rFonts w:ascii="Arial" w:hAnsi="宋体" w:eastAsia="宋体" w:cs="Arial"/>
          <w:szCs w:val="21"/>
        </w:rPr>
      </w:pPr>
      <w:r>
        <w:rPr>
          <w:rFonts w:hint="eastAsia" w:ascii="Arial" w:hAnsi="Arial" w:eastAsia="宋体" w:cs="Arial"/>
          <w:sz w:val="21"/>
          <w:szCs w:val="21"/>
        </w:rPr>
        <w:t>Your disease progresses, or you cannot tolerate the study treatment.</w:t>
      </w:r>
      <w:r>
        <w:rPr>
          <w:rFonts w:ascii="Arial" w:hAnsi="Arial" w:eastAsia="宋体" w:cs="Arial"/>
          <w:sz w:val="21"/>
          <w:szCs w:val="21"/>
        </w:rPr>
      </w:r>
    </w:p>
    <w:p w14:paraId="4E156361">
      <w:pPr>
        <w:numPr>
          <w:ilvl w:val="0"/>
          <w:numId w:val="4"/>
        </w:numPr>
        <w:spacing w:after="156" w:afterLines="50" w:line="360" w:lineRule="auto"/>
        <w:rPr>
          <w:rFonts w:ascii="Arial" w:hAnsi="宋体" w:eastAsia="宋体" w:cs="Arial"/>
          <w:szCs w:val="21"/>
        </w:rPr>
      </w:pPr>
      <w:r>
        <w:rPr>
          <w:rFonts w:hint="eastAsia" w:ascii="Arial" w:hAnsi="Arial" w:eastAsia="宋体" w:cs="Arial"/>
          <w:sz w:val="21"/>
          <w:szCs w:val="21"/>
        </w:rPr>
        <w:t>New information shows that the study treatment cannot provide the best benefit for you.</w:t>
      </w:r>
      <w:r>
        <w:rPr>
          <w:rFonts w:ascii="Arial" w:hAnsi="Arial" w:eastAsia="宋体" w:cs="Arial"/>
          <w:sz w:val="21"/>
          <w:szCs w:val="21"/>
        </w:rPr>
      </w:r>
      <w:r>
        <w:rPr>
          <w:rFonts w:hint="eastAsia" w:ascii="Arial" w:hAnsi="Arial" w:eastAsia="宋体" w:cs="Arial"/>
          <w:sz w:val="21"/>
          <w:szCs w:val="21"/>
        </w:rPr>
      </w:r>
    </w:p>
    <w:p w14:paraId="0CE96886">
      <w:pPr>
        <w:numPr>
          <w:ilvl w:val="0"/>
          <w:numId w:val="4"/>
        </w:numPr>
        <w:spacing w:after="156" w:afterLines="50" w:line="360" w:lineRule="auto"/>
        <w:rPr>
          <w:rFonts w:ascii="Arial" w:hAnsi="宋体" w:eastAsia="宋体" w:cs="Arial"/>
          <w:szCs w:val="21"/>
        </w:rPr>
      </w:pPr>
      <w:r>
        <w:rPr>
          <w:rFonts w:hint="eastAsia" w:ascii="Arial" w:hAnsi="Arial" w:eastAsia="宋体" w:cs="Arial"/>
          <w:sz w:val="21"/>
          <w:szCs w:val="21"/>
        </w:rPr>
        <w:t>You become pregnant.</w:t>
      </w:r>
    </w:p>
    <w:p w14:paraId="43817CFB">
      <w:pPr>
        <w:spacing w:after="156" w:afterLines="50" w:line="360" w:lineRule="auto"/>
        <w:ind w:firstLine="420" w:firstLineChars="200"/>
        <w:rPr>
          <w:rFonts w:ascii="Arial" w:hAnsi="宋体" w:eastAsia="宋体" w:cs="Arial"/>
          <w:szCs w:val="21"/>
        </w:rPr>
      </w:pPr>
      <w:r>
        <w:rPr>
          <w:rFonts w:hint="eastAsia" w:ascii="Arial" w:hAnsi="Arial" w:eastAsia="宋体" w:cs="Arial"/>
          <w:sz w:val="21"/>
          <w:szCs w:val="21"/>
        </w:rPr>
        <w:t>If the study doctor believes that continuing to participate in this study would be harmful to you, he or she may stop your participation at any time without your consent. The ethics committee and drug regulatory authorities may also terminate your participation in the study at their discretion. If the study is stopped, you will be informed, and your study doctor will help arrange your subsequent treatment.</w:t>
      </w:r>
      <w:r>
        <w:rPr>
          <w:rFonts w:ascii="Arial" w:hAnsi="Arial" w:eastAsia="宋体" w:cs="Arial"/>
          <w:sz w:val="21"/>
          <w:szCs w:val="21"/>
        </w:rPr>
      </w:r>
      <w:r>
        <w:rPr>
          <w:rFonts w:hint="eastAsia" w:ascii="Arial" w:hAnsi="Arial" w:eastAsia="宋体" w:cs="Arial"/>
          <w:sz w:val="21"/>
          <w:szCs w:val="21"/>
        </w:rPr>
      </w:r>
      <w:r>
        <w:rPr>
          <w:rFonts w:ascii="Arial" w:hAnsi="Arial" w:eastAsia="宋体" w:cs="Arial"/>
          <w:sz w:val="21"/>
          <w:szCs w:val="21"/>
        </w:rPr>
      </w:r>
      <w:r>
        <w:rPr>
          <w:rFonts w:hint="eastAsia" w:ascii="Arial" w:hAnsi="Arial" w:eastAsia="宋体" w:cs="Arial"/>
          <w:sz w:val="21"/>
          <w:szCs w:val="21"/>
        </w:rPr>
      </w:r>
      <w:r>
        <w:rPr>
          <w:rFonts w:ascii="Arial" w:hAnsi="Arial" w:eastAsia="宋体" w:cs="Arial"/>
          <w:sz w:val="21"/>
          <w:szCs w:val="21"/>
        </w:rPr>
      </w:r>
      <w:r>
        <w:rPr>
          <w:rFonts w:hint="eastAsia" w:ascii="Arial" w:hAnsi="Arial" w:eastAsia="宋体" w:cs="Arial"/>
          <w:sz w:val="21"/>
          <w:szCs w:val="21"/>
        </w:rPr>
      </w:r>
    </w:p>
    <w:p w14:paraId="2AFF91EE">
      <w:pPr>
        <w:spacing w:before="156" w:beforeLines="50"/>
        <w:rPr>
          <w:rFonts w:ascii="宋体" w:hAnsi="宋体" w:eastAsia="宋体" w:cs="Times New Roman"/>
          <w:b/>
          <w:bCs/>
          <w:szCs w:val="21"/>
        </w:rPr>
      </w:pPr>
      <w:r>
        <w:rPr>
          <w:rFonts w:ascii="宋体" w:hAnsi="宋体" w:eastAsia="宋体" w:cs="Times New Roman"/>
          <w:b/>
          <w:bCs/>
          <w:szCs w:val="21"/>
        </w:rPr>
        <w:br w:type="page"/>
      </w:r>
    </w:p>
    <w:p w14:paraId="54E6E4C8">
      <w:pPr>
        <w:spacing w:after="156" w:afterLines="50"/>
        <w:rPr>
          <w:rFonts w:ascii="宋体" w:hAnsi="宋体" w:eastAsia="宋体" w:cs="Times New Roman"/>
          <w:b/>
          <w:bCs/>
          <w:szCs w:val="21"/>
        </w:rPr>
      </w:pPr>
      <w:r>
        <w:rPr>
          <w:rFonts w:hint="eastAsia" w:ascii="Arial" w:hAnsi="Arial" w:eastAsia="宋体" w:cs="Times New Roman"/>
          <w:b/>
          <w:bCs/>
          <w:sz w:val="21"/>
          <w:szCs w:val="21"/>
        </w:rPr>
        <w:t>If you agree to participate in the study, please read the following information and sign.</w:t>
      </w:r>
      <w:r>
        <w:rPr>
          <w:rFonts w:ascii="Arial" w:hAnsi="Arial" w:eastAsia="宋体" w:cs="Times New Roman"/>
          <w:b/>
          <w:bCs/>
          <w:sz w:val="21"/>
          <w:szCs w:val="21"/>
        </w:rPr>
      </w:r>
      <w:r>
        <w:rPr>
          <w:rFonts w:hint="eastAsia" w:ascii="Arial" w:hAnsi="Arial" w:eastAsia="宋体" w:cs="Times New Roman"/>
          <w:b/>
          <w:bCs/>
          <w:sz w:val="21"/>
          <w:szCs w:val="21"/>
        </w:rPr>
      </w:r>
    </w:p>
    <w:p w14:paraId="2E228DDD">
      <w:pPr>
        <w:spacing w:before="50" w:line="360" w:lineRule="auto"/>
        <w:ind w:firstLine="420" w:firstLineChars="200"/>
        <w:rPr>
          <w:rFonts w:ascii="宋体" w:hAnsi="宋体" w:eastAsia="宋体" w:cs="Arial"/>
          <w:szCs w:val="21"/>
        </w:rPr>
      </w:pPr>
      <w:r>
        <w:rPr>
          <w:rFonts w:hint="eastAsia" w:ascii="Arial" w:hAnsi="Arial" w:eastAsia="宋体" w:cs="Arial"/>
          <w:sz w:val="21"/>
          <w:szCs w:val="21"/>
        </w:rPr>
        <w:t>This consent form contains all important information that may help you decide whether to participate in this study. If you still have questions, please ask the study doctor or study staff before signing the consent form.</w:t>
      </w:r>
    </w:p>
    <w:p w14:paraId="057A4496">
      <w:pPr>
        <w:spacing w:before="50" w:after="156" w:afterLines="50"/>
        <w:rPr>
          <w:rFonts w:ascii="宋体" w:hAnsi="宋体" w:eastAsia="宋体" w:cs="Times New Roman"/>
          <w:b/>
          <w:bCs/>
          <w:szCs w:val="21"/>
        </w:rPr>
      </w:pPr>
      <w:r>
        <w:rPr>
          <w:rFonts w:hint="eastAsia" w:ascii="Arial" w:hAnsi="Arial" w:eastAsia="宋体" w:cs="Times New Roman"/>
          <w:b/>
          <w:bCs/>
          <w:sz w:val="21"/>
          <w:szCs w:val="21"/>
        </w:rPr>
        <w:t>Consent to Participate in the Study</w:t>
      </w:r>
    </w:p>
    <w:p w14:paraId="4B52BCF4">
      <w:pPr>
        <w:pStyle w:val="13"/>
        <w:numPr>
          <w:ilvl w:val="0"/>
          <w:numId w:val="3"/>
        </w:numPr>
        <w:spacing w:after="0" w:line="360" w:lineRule="auto"/>
        <w:ind w:left="709" w:hanging="283"/>
        <w:rPr>
          <w:rFonts w:hAnsi="宋体" w:cs="Arial"/>
          <w:bCs/>
          <w:sz w:val="21"/>
          <w:szCs w:val="21"/>
          <w:lang w:eastAsia="zh-CN"/>
        </w:rPr>
      </w:pPr>
      <w:r>
        <w:rPr>
          <w:rFonts w:hint="eastAsia" w:hAnsi="Arial" w:cs="Arial" w:ascii="Arial"/>
          <w:bCs/>
          <w:sz w:val="21"/>
          <w:szCs w:val="21"/>
          <w:lang w:eastAsia="zh-CN"/>
        </w:rPr>
        <w:t>I have read this information.</w:t>
      </w:r>
    </w:p>
    <w:p w14:paraId="61442261">
      <w:pPr>
        <w:pStyle w:val="13"/>
        <w:numPr>
          <w:ilvl w:val="0"/>
          <w:numId w:val="3"/>
        </w:numPr>
        <w:spacing w:after="0" w:line="360" w:lineRule="auto"/>
        <w:ind w:left="709" w:hanging="283"/>
        <w:rPr>
          <w:rFonts w:hAnsi="宋体" w:cs="Arial"/>
          <w:bCs/>
          <w:sz w:val="21"/>
          <w:szCs w:val="21"/>
          <w:lang w:eastAsia="zh-CN"/>
        </w:rPr>
      </w:pPr>
      <w:r>
        <w:rPr>
          <w:rFonts w:hAnsi="Arial" w:cs="Arial" w:ascii="Arial"/>
          <w:bCs/>
          <w:sz w:val="21"/>
          <w:szCs w:val="21"/>
          <w:lang w:eastAsia="zh-CN"/>
        </w:rPr>
        <w:t>I can read and understand the language used above.</w:t>
      </w:r>
    </w:p>
    <w:p w14:paraId="35E4A7B4">
      <w:pPr>
        <w:pStyle w:val="13"/>
        <w:numPr>
          <w:ilvl w:val="0"/>
          <w:numId w:val="3"/>
        </w:numPr>
        <w:spacing w:after="0" w:line="360" w:lineRule="auto"/>
        <w:ind w:left="709" w:hanging="283"/>
        <w:rPr>
          <w:rFonts w:hAnsi="宋体" w:cs="Arial"/>
          <w:bCs/>
          <w:sz w:val="21"/>
          <w:szCs w:val="21"/>
          <w:lang w:eastAsia="zh-CN"/>
        </w:rPr>
      </w:pPr>
      <w:r>
        <w:rPr>
          <w:rFonts w:hint="eastAsia" w:hAnsi="Arial" w:cs="Arial" w:ascii="Arial"/>
          <w:bCs/>
          <w:sz w:val="21"/>
          <w:szCs w:val="21"/>
          <w:lang w:eastAsia="zh-CN"/>
        </w:rPr>
        <w:t>The relevant content of the study has been explained to me.</w:t>
      </w:r>
    </w:p>
    <w:p w14:paraId="779E3CCD">
      <w:pPr>
        <w:pStyle w:val="13"/>
        <w:numPr>
          <w:ilvl w:val="0"/>
          <w:numId w:val="3"/>
        </w:numPr>
        <w:spacing w:after="0" w:line="360" w:lineRule="auto"/>
        <w:ind w:left="709" w:hanging="283"/>
        <w:rPr>
          <w:rFonts w:hAnsi="宋体" w:cs="Arial"/>
          <w:bCs/>
          <w:sz w:val="21"/>
          <w:szCs w:val="21"/>
          <w:lang w:eastAsia="zh-CN"/>
        </w:rPr>
      </w:pPr>
      <w:r>
        <w:rPr>
          <w:rFonts w:hint="eastAsia" w:hAnsi="Arial" w:cs="Arial" w:ascii="Arial"/>
          <w:bCs/>
          <w:sz w:val="21"/>
          <w:szCs w:val="21"/>
          <w:lang w:eastAsia="zh-CN"/>
        </w:rPr>
        <w:t>All my questions about the study, possible risks, side effects, and the use of chemotherapy and surgical treatment regimens have been answered to my satisfaction.</w:t>
      </w:r>
      <w:r>
        <w:rPr>
          <w:rFonts w:hint="eastAsia" w:hAnsi="Arial" w:cs="Arial" w:ascii="Arial"/>
          <w:spacing w:val="-3"/>
          <w:sz w:val="21"/>
          <w:szCs w:val="21"/>
          <w:lang w:eastAsia="zh-CN"/>
        </w:rPr>
      </w:r>
      <w:r>
        <w:rPr>
          <w:rFonts w:hint="eastAsia" w:cs="Arial" w:ascii="Arial" w:hAnsi="Arial"/>
          <w:sz w:val="21"/>
          <w:szCs w:val="21"/>
          <w:lang w:eastAsia="zh-CN"/>
        </w:rPr>
      </w:r>
      <w:r>
        <w:rPr>
          <w:rFonts w:hAnsi="Arial" w:cs="Arial" w:ascii="Arial"/>
          <w:sz w:val="21"/>
          <w:szCs w:val="21"/>
          <w:lang w:eastAsia="zh-CN"/>
        </w:rPr>
      </w:r>
      <w:r>
        <w:rPr>
          <w:rFonts w:hint="eastAsia" w:hAnsi="Arial" w:cs="Arial" w:ascii="Arial"/>
          <w:bCs/>
          <w:sz w:val="21"/>
          <w:szCs w:val="21"/>
          <w:lang w:eastAsia="zh-CN"/>
        </w:rPr>
      </w:r>
      <w:r>
        <w:rPr>
          <w:rFonts w:hAnsi="Arial" w:cs="Arial" w:ascii="Arial"/>
          <w:bCs/>
          <w:sz w:val="21"/>
          <w:szCs w:val="21"/>
          <w:lang w:eastAsia="zh-CN"/>
        </w:rPr>
      </w:r>
    </w:p>
    <w:p w14:paraId="4B88816C">
      <w:pPr>
        <w:pStyle w:val="13"/>
        <w:numPr>
          <w:ilvl w:val="0"/>
          <w:numId w:val="3"/>
        </w:numPr>
        <w:spacing w:after="0" w:line="360" w:lineRule="auto"/>
        <w:ind w:left="709" w:hanging="283"/>
        <w:rPr>
          <w:rFonts w:hAnsi="宋体" w:cs="Arial"/>
          <w:bCs/>
          <w:sz w:val="21"/>
          <w:szCs w:val="21"/>
          <w:lang w:eastAsia="zh-CN"/>
        </w:rPr>
      </w:pPr>
      <w:r>
        <w:rPr>
          <w:rFonts w:hint="eastAsia" w:hAnsi="Arial" w:cs="Arial" w:ascii="Arial"/>
          <w:bCs/>
          <w:sz w:val="21"/>
          <w:szCs w:val="21"/>
          <w:lang w:eastAsia="zh-CN"/>
        </w:rPr>
        <w:t>Based on the above information, I voluntarily agree to participate in this study.</w:t>
      </w:r>
    </w:p>
    <w:p w14:paraId="7C1B6D6C">
      <w:pPr>
        <w:spacing w:after="156" w:afterLines="50" w:line="360" w:lineRule="auto"/>
        <w:ind w:firstLine="420" w:firstLineChars="200"/>
        <w:rPr>
          <w:rFonts w:ascii="宋体" w:hAnsi="宋体" w:eastAsia="宋体" w:cs="Arial"/>
          <w:szCs w:val="21"/>
        </w:rPr>
      </w:pPr>
      <w:r>
        <w:rPr>
          <w:rFonts w:hint="eastAsia" w:ascii="Arial" w:hAnsi="Arial" w:eastAsia="宋体" w:cs="Arial"/>
          <w:sz w:val="21"/>
          <w:szCs w:val="21"/>
        </w:rPr>
        <w:t>You will receive a copy of the signed Subject Informed Consent Form.</w:t>
      </w:r>
    </w:p>
    <w:tbl>
      <w:tblPr>
        <w:tblStyle w:val="8"/>
        <w:tblpPr w:leftFromText="180" w:rightFromText="180" w:vertAnchor="text" w:horzAnchor="page" w:tblpX="1408" w:tblpY="643"/>
        <w:tblOverlap w:val="never"/>
        <w:tblW w:w="9287"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802"/>
        <w:gridCol w:w="3288"/>
        <w:gridCol w:w="3197"/>
      </w:tblGrid>
      <w:tr w14:paraId="502B0C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2802" w:type="dxa"/>
            <w:vAlign w:val="center"/>
          </w:tcPr>
          <w:p w14:paraId="679CFBCB">
            <w:pPr>
              <w:keepNext/>
              <w:jc w:val="center"/>
              <w:rPr>
                <w:rFonts w:ascii="宋体" w:hAnsi="宋体" w:eastAsia="宋体" w:cs="Times New Roman"/>
                <w:szCs w:val="21"/>
              </w:rPr>
            </w:pPr>
            <w:r>
              <w:rPr>
                <w:rFonts w:hint="eastAsia" w:ascii="Arial" w:hAnsi="Arial" w:eastAsia="宋体" w:cs="Times New Roman"/>
                <w:sz w:val="21"/>
                <w:szCs w:val="21"/>
              </w:rPr>
              <w:t>Subject Name (print)</w:t>
            </w:r>
          </w:p>
        </w:tc>
        <w:tc>
          <w:tcPr>
            <w:tcW w:w="3288" w:type="dxa"/>
            <w:vAlign w:val="center"/>
          </w:tcPr>
          <w:p w14:paraId="1CA6CB6C">
            <w:pPr>
              <w:keepNext/>
              <w:jc w:val="center"/>
              <w:rPr>
                <w:rFonts w:ascii="宋体" w:hAnsi="宋体" w:eastAsia="宋体" w:cs="Times New Roman"/>
                <w:szCs w:val="21"/>
              </w:rPr>
            </w:pPr>
            <w:r>
              <w:rPr>
                <w:rFonts w:hint="eastAsia" w:ascii="Arial" w:hAnsi="Arial" w:eastAsia="宋体" w:cs="Times New Roman"/>
                <w:sz w:val="21"/>
                <w:szCs w:val="21"/>
              </w:rPr>
              <w:t>Subject's Signature</w:t>
            </w:r>
            <w:r>
              <w:rPr>
                <w:rFonts w:hint="eastAsia" w:ascii="Arial" w:hAnsi="Arial" w:eastAsia="宋体" w:cs="Times New Roman"/>
                <w:b/>
                <w:sz w:val="21"/>
                <w:szCs w:val="21"/>
              </w:rPr>
            </w:r>
            <w:r>
              <w:rPr>
                <w:rFonts w:hint="eastAsia" w:ascii="Arial" w:hAnsi="Arial" w:eastAsia="宋体" w:cs="Times New Roman"/>
                <w:sz w:val="21"/>
                <w:szCs w:val="21"/>
              </w:rPr>
            </w:r>
          </w:p>
        </w:tc>
        <w:tc>
          <w:tcPr>
            <w:tcW w:w="3197" w:type="dxa"/>
            <w:vAlign w:val="center"/>
          </w:tcPr>
          <w:p w14:paraId="6C0C131A">
            <w:pPr>
              <w:keepNext/>
              <w:jc w:val="center"/>
              <w:rPr>
                <w:rFonts w:ascii="宋体" w:hAnsi="宋体" w:eastAsia="宋体" w:cs="Times New Roman"/>
                <w:szCs w:val="21"/>
              </w:rPr>
            </w:pPr>
            <w:r>
              <w:rPr>
                <w:rFonts w:hint="eastAsia" w:ascii="Arial" w:hAnsi="Arial" w:eastAsia="宋体" w:cs="Times New Roman"/>
                <w:sz w:val="21"/>
                <w:szCs w:val="21"/>
              </w:rPr>
              <w:t>Date</w:t>
            </w:r>
          </w:p>
        </w:tc>
      </w:tr>
      <w:tr w14:paraId="278104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70" w:hRule="atLeast"/>
        </w:trPr>
        <w:tc>
          <w:tcPr>
            <w:tcW w:w="2802" w:type="dxa"/>
            <w:vAlign w:val="center"/>
          </w:tcPr>
          <w:p w14:paraId="0C4D412D">
            <w:pPr>
              <w:keepNext/>
              <w:jc w:val="center"/>
              <w:rPr>
                <w:rFonts w:ascii="宋体" w:hAnsi="宋体" w:eastAsia="宋体" w:cs="Times New Roman"/>
                <w:szCs w:val="21"/>
              </w:rPr>
            </w:pPr>
          </w:p>
        </w:tc>
        <w:tc>
          <w:tcPr>
            <w:tcW w:w="3288" w:type="dxa"/>
            <w:vAlign w:val="center"/>
          </w:tcPr>
          <w:p w14:paraId="7A8337C9">
            <w:pPr>
              <w:keepNext/>
              <w:jc w:val="center"/>
              <w:rPr>
                <w:rFonts w:ascii="宋体" w:hAnsi="宋体" w:eastAsia="宋体" w:cs="Times New Roman"/>
                <w:szCs w:val="21"/>
              </w:rPr>
            </w:pPr>
          </w:p>
        </w:tc>
        <w:tc>
          <w:tcPr>
            <w:tcW w:w="3197" w:type="dxa"/>
            <w:vAlign w:val="center"/>
          </w:tcPr>
          <w:p w14:paraId="47725716">
            <w:pPr>
              <w:keepNext/>
              <w:jc w:val="center"/>
              <w:rPr>
                <w:rFonts w:ascii="宋体" w:hAnsi="宋体" w:eastAsia="宋体" w:cs="Times New Roman"/>
                <w:szCs w:val="21"/>
              </w:rPr>
            </w:pPr>
            <w:r>
              <w:rPr>
                <w:rFonts w:ascii="Arial" w:hAnsi="Arial" w:eastAsia="宋体" w:cs="Times New Roman"/>
                <w:sz w:val="21"/>
                <w:szCs w:val="18"/>
              </w:rPr>
              <w:t>|__|__|__|__|Year |__|__|Month |__|__|Day</w:t>
            </w:r>
            <w:r>
              <w:rPr>
                <w:rFonts w:ascii="Arial" w:hAnsi="Arial" w:eastAsia="宋体" w:cs="Times New Roman"/>
                <w:sz w:val="21"/>
                <w:szCs w:val="18"/>
                <w:vertAlign w:val="subscript"/>
              </w:rPr>
            </w:r>
            <w:r>
              <w:rPr>
                <w:rFonts w:ascii="Arial" w:hAnsi="Arial" w:eastAsia="宋体" w:cs="Times New Roman"/>
                <w:sz w:val="21"/>
                <w:szCs w:val="18"/>
              </w:rPr>
            </w:r>
            <w:r>
              <w:rPr>
                <w:rFonts w:ascii="Arial" w:hAnsi="Arial" w:eastAsia="宋体" w:cs="Times New Roman"/>
                <w:sz w:val="21"/>
                <w:szCs w:val="18"/>
                <w:vertAlign w:val="subscript"/>
              </w:rPr>
            </w:r>
            <w:r>
              <w:rPr>
                <w:rFonts w:ascii="Arial" w:hAnsi="Arial" w:eastAsia="宋体" w:cs="Times New Roman"/>
                <w:sz w:val="21"/>
                <w:szCs w:val="18"/>
              </w:rPr>
            </w:r>
            <w:r>
              <w:rPr>
                <w:rFonts w:ascii="Arial" w:hAnsi="Arial" w:eastAsia="宋体" w:cs="Times New Roman"/>
                <w:sz w:val="21"/>
                <w:szCs w:val="18"/>
                <w:vertAlign w:val="subscript"/>
              </w:rPr>
            </w:r>
            <w:r>
              <w:rPr>
                <w:rFonts w:ascii="Arial" w:hAnsi="Arial" w:eastAsia="宋体" w:cs="Times New Roman"/>
                <w:sz w:val="21"/>
                <w:szCs w:val="18"/>
              </w:rPr>
            </w:r>
            <w:r>
              <w:rPr>
                <w:rFonts w:hint="eastAsia" w:ascii="Arial" w:hAnsi="Arial" w:eastAsia="宋体" w:cs="Times New Roman"/>
                <w:sz w:val="21"/>
                <w:szCs w:val="21"/>
              </w:rPr>
            </w:r>
            <w:r>
              <w:rPr>
                <w:rFonts w:ascii="Arial" w:hAnsi="Arial" w:eastAsia="宋体" w:cs="Times New Roman"/>
                <w:sz w:val="21"/>
                <w:szCs w:val="18"/>
              </w:rPr>
            </w:r>
            <w:r>
              <w:rPr>
                <w:rFonts w:ascii="Arial" w:hAnsi="Arial" w:eastAsia="宋体" w:cs="Times New Roman"/>
                <w:sz w:val="21"/>
                <w:szCs w:val="18"/>
                <w:vertAlign w:val="subscript"/>
              </w:rPr>
            </w:r>
            <w:r>
              <w:rPr>
                <w:rFonts w:ascii="Arial" w:hAnsi="Arial" w:eastAsia="宋体" w:cs="Times New Roman"/>
                <w:sz w:val="21"/>
                <w:szCs w:val="18"/>
              </w:rPr>
            </w:r>
            <w:r>
              <w:rPr>
                <w:rFonts w:hint="eastAsia" w:ascii="Arial" w:hAnsi="Arial" w:eastAsia="宋体" w:cs="Times New Roman"/>
                <w:sz w:val="21"/>
                <w:szCs w:val="21"/>
              </w:rPr>
            </w:r>
            <w:r>
              <w:rPr>
                <w:rFonts w:ascii="Arial" w:hAnsi="Arial" w:eastAsia="宋体" w:cs="Times New Roman"/>
                <w:sz w:val="21"/>
                <w:szCs w:val="18"/>
              </w:rPr>
            </w:r>
            <w:r>
              <w:rPr>
                <w:rFonts w:ascii="Arial" w:hAnsi="Arial" w:eastAsia="宋体" w:cs="Times New Roman"/>
                <w:sz w:val="21"/>
                <w:szCs w:val="18"/>
                <w:vertAlign w:val="subscript"/>
              </w:rPr>
            </w:r>
            <w:r>
              <w:rPr>
                <w:rFonts w:ascii="Arial" w:hAnsi="Arial" w:eastAsia="宋体" w:cs="Times New Roman"/>
                <w:sz w:val="21"/>
                <w:szCs w:val="18"/>
              </w:rPr>
            </w:r>
            <w:r>
              <w:rPr>
                <w:rFonts w:hint="eastAsia" w:ascii="Arial" w:hAnsi="Arial" w:eastAsia="宋体" w:cs="Times New Roman"/>
                <w:sz w:val="21"/>
                <w:szCs w:val="21"/>
              </w:rPr>
            </w:r>
          </w:p>
        </w:tc>
      </w:tr>
      <w:tr w14:paraId="1E4624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2802" w:type="dxa"/>
            <w:vAlign w:val="center"/>
          </w:tcPr>
          <w:p w14:paraId="47C461A4">
            <w:pPr>
              <w:keepNext/>
              <w:jc w:val="center"/>
              <w:rPr>
                <w:rFonts w:ascii="宋体" w:hAnsi="宋体" w:eastAsia="宋体" w:cs="Times New Roman"/>
                <w:szCs w:val="21"/>
              </w:rPr>
            </w:pPr>
            <w:r>
              <w:rPr>
                <w:rFonts w:hint="eastAsia" w:ascii="Arial" w:hAnsi="Arial" w:eastAsia="宋体" w:cs="Times New Roman"/>
                <w:sz w:val="21"/>
                <w:szCs w:val="21"/>
              </w:rPr>
              <w:t>Investigator Name (print)</w:t>
            </w:r>
          </w:p>
        </w:tc>
        <w:tc>
          <w:tcPr>
            <w:tcW w:w="3288" w:type="dxa"/>
            <w:vAlign w:val="center"/>
          </w:tcPr>
          <w:p w14:paraId="7DC97CB7">
            <w:pPr>
              <w:keepNext/>
              <w:jc w:val="center"/>
              <w:rPr>
                <w:rFonts w:ascii="宋体" w:hAnsi="宋体" w:eastAsia="宋体" w:cs="Times New Roman"/>
                <w:szCs w:val="21"/>
              </w:rPr>
            </w:pPr>
            <w:r>
              <w:rPr>
                <w:rFonts w:hint="eastAsia" w:ascii="Arial" w:hAnsi="Arial" w:eastAsia="宋体" w:cs="Times New Roman"/>
                <w:sz w:val="21"/>
                <w:szCs w:val="21"/>
              </w:rPr>
              <w:t>Investigator's Signature</w:t>
            </w:r>
          </w:p>
        </w:tc>
        <w:tc>
          <w:tcPr>
            <w:tcW w:w="3197" w:type="dxa"/>
            <w:vAlign w:val="center"/>
          </w:tcPr>
          <w:p w14:paraId="240B6E66">
            <w:pPr>
              <w:keepNext/>
              <w:jc w:val="center"/>
              <w:rPr>
                <w:rFonts w:ascii="宋体" w:hAnsi="宋体" w:eastAsia="宋体" w:cs="Times New Roman"/>
                <w:szCs w:val="21"/>
              </w:rPr>
            </w:pPr>
            <w:r>
              <w:rPr>
                <w:rFonts w:hint="eastAsia" w:ascii="Arial" w:hAnsi="Arial" w:eastAsia="宋体" w:cs="Times New Roman"/>
                <w:sz w:val="21"/>
                <w:szCs w:val="21"/>
              </w:rPr>
              <w:t>Date</w:t>
            </w:r>
          </w:p>
        </w:tc>
      </w:tr>
      <w:tr w14:paraId="1A4F73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38" w:hRule="atLeast"/>
        </w:trPr>
        <w:tc>
          <w:tcPr>
            <w:tcW w:w="2802" w:type="dxa"/>
            <w:vAlign w:val="center"/>
          </w:tcPr>
          <w:p w14:paraId="74FA3A6E">
            <w:pPr>
              <w:keepNext/>
              <w:jc w:val="center"/>
              <w:rPr>
                <w:rFonts w:ascii="宋体" w:hAnsi="宋体" w:eastAsia="宋体" w:cs="Times New Roman"/>
                <w:szCs w:val="21"/>
              </w:rPr>
            </w:pPr>
          </w:p>
        </w:tc>
        <w:tc>
          <w:tcPr>
            <w:tcW w:w="3288" w:type="dxa"/>
            <w:vAlign w:val="center"/>
          </w:tcPr>
          <w:p w14:paraId="0374A10A">
            <w:pPr>
              <w:keepNext/>
              <w:jc w:val="center"/>
              <w:rPr>
                <w:rFonts w:ascii="宋体" w:hAnsi="宋体" w:eastAsia="宋体" w:cs="Times New Roman"/>
                <w:szCs w:val="21"/>
              </w:rPr>
            </w:pPr>
          </w:p>
        </w:tc>
        <w:tc>
          <w:tcPr>
            <w:tcW w:w="3197" w:type="dxa"/>
            <w:vAlign w:val="center"/>
          </w:tcPr>
          <w:p w14:paraId="2F3B8AAB">
            <w:pPr>
              <w:keepNext/>
              <w:jc w:val="center"/>
              <w:rPr>
                <w:rFonts w:ascii="宋体" w:hAnsi="宋体" w:eastAsia="宋体" w:cs="Times New Roman"/>
                <w:szCs w:val="21"/>
              </w:rPr>
            </w:pPr>
            <w:r>
              <w:rPr>
                <w:rFonts w:ascii="Arial" w:hAnsi="Arial" w:eastAsia="宋体" w:cs="Times New Roman"/>
                <w:sz w:val="21"/>
                <w:szCs w:val="18"/>
              </w:rPr>
              <w:t>|__|__|__|__|Year |__|__|Month |__|__|Day</w:t>
            </w:r>
            <w:r>
              <w:rPr>
                <w:rFonts w:ascii="Arial" w:hAnsi="Arial" w:eastAsia="宋体" w:cs="Times New Roman"/>
                <w:sz w:val="21"/>
                <w:szCs w:val="18"/>
                <w:vertAlign w:val="subscript"/>
              </w:rPr>
            </w:r>
            <w:r>
              <w:rPr>
                <w:rFonts w:ascii="Arial" w:hAnsi="Arial" w:eastAsia="宋体" w:cs="Times New Roman"/>
                <w:sz w:val="21"/>
                <w:szCs w:val="18"/>
              </w:rPr>
            </w:r>
            <w:r>
              <w:rPr>
                <w:rFonts w:ascii="Arial" w:hAnsi="Arial" w:eastAsia="宋体" w:cs="Times New Roman"/>
                <w:sz w:val="21"/>
                <w:szCs w:val="18"/>
                <w:vertAlign w:val="subscript"/>
              </w:rPr>
            </w:r>
            <w:r>
              <w:rPr>
                <w:rFonts w:ascii="Arial" w:hAnsi="Arial" w:eastAsia="宋体" w:cs="Times New Roman"/>
                <w:sz w:val="21"/>
                <w:szCs w:val="18"/>
              </w:rPr>
            </w:r>
            <w:r>
              <w:rPr>
                <w:rFonts w:ascii="Arial" w:hAnsi="Arial" w:eastAsia="宋体" w:cs="Times New Roman"/>
                <w:sz w:val="21"/>
                <w:szCs w:val="18"/>
                <w:vertAlign w:val="subscript"/>
              </w:rPr>
            </w:r>
            <w:r>
              <w:rPr>
                <w:rFonts w:ascii="Arial" w:hAnsi="Arial" w:eastAsia="宋体" w:cs="Times New Roman"/>
                <w:sz w:val="21"/>
                <w:szCs w:val="18"/>
              </w:rPr>
            </w:r>
            <w:r>
              <w:rPr>
                <w:rFonts w:hint="eastAsia" w:ascii="Arial" w:hAnsi="Arial" w:eastAsia="宋体" w:cs="Times New Roman"/>
                <w:sz w:val="21"/>
                <w:szCs w:val="21"/>
              </w:rPr>
            </w:r>
            <w:r>
              <w:rPr>
                <w:rFonts w:ascii="Arial" w:hAnsi="Arial" w:eastAsia="宋体" w:cs="Times New Roman"/>
                <w:sz w:val="21"/>
                <w:szCs w:val="18"/>
              </w:rPr>
            </w:r>
            <w:r>
              <w:rPr>
                <w:rFonts w:ascii="Arial" w:hAnsi="Arial" w:eastAsia="宋体" w:cs="Times New Roman"/>
                <w:sz w:val="21"/>
                <w:szCs w:val="18"/>
                <w:vertAlign w:val="subscript"/>
              </w:rPr>
            </w:r>
            <w:r>
              <w:rPr>
                <w:rFonts w:ascii="Arial" w:hAnsi="Arial" w:eastAsia="宋体" w:cs="Times New Roman"/>
                <w:sz w:val="21"/>
                <w:szCs w:val="18"/>
              </w:rPr>
            </w:r>
            <w:r>
              <w:rPr>
                <w:rFonts w:hint="eastAsia" w:ascii="Arial" w:hAnsi="Arial" w:eastAsia="宋体" w:cs="Times New Roman"/>
                <w:sz w:val="21"/>
                <w:szCs w:val="21"/>
              </w:rPr>
            </w:r>
            <w:r>
              <w:rPr>
                <w:rFonts w:ascii="Arial" w:hAnsi="Arial" w:eastAsia="宋体" w:cs="Times New Roman"/>
                <w:sz w:val="21"/>
                <w:szCs w:val="18"/>
              </w:rPr>
            </w:r>
            <w:r>
              <w:rPr>
                <w:rFonts w:ascii="Arial" w:hAnsi="Arial" w:eastAsia="宋体" w:cs="Times New Roman"/>
                <w:sz w:val="21"/>
                <w:szCs w:val="18"/>
                <w:vertAlign w:val="subscript"/>
              </w:rPr>
            </w:r>
            <w:r>
              <w:rPr>
                <w:rFonts w:ascii="Arial" w:hAnsi="Arial" w:eastAsia="宋体" w:cs="Times New Roman"/>
                <w:sz w:val="21"/>
                <w:szCs w:val="18"/>
              </w:rPr>
            </w:r>
            <w:r>
              <w:rPr>
                <w:rFonts w:hint="eastAsia" w:ascii="Arial" w:hAnsi="Arial" w:eastAsia="宋体" w:cs="Times New Roman"/>
                <w:sz w:val="21"/>
                <w:szCs w:val="21"/>
              </w:rPr>
            </w:r>
          </w:p>
        </w:tc>
      </w:tr>
    </w:tbl>
    <w:p w14:paraId="59A0648E">
      <w:pPr>
        <w:spacing w:line="360" w:lineRule="auto"/>
        <w:ind w:firstLine="420" w:firstLineChars="200"/>
        <w:rPr>
          <w:rFonts w:ascii="楷体_GB2312" w:eastAsia="楷体_GB2312"/>
          <w:szCs w:val="21"/>
        </w:rPr>
      </w:pPr>
      <w:r>
        <w:rPr>
          <w:rFonts w:hint="eastAsia" w:ascii="Arial" w:eastAsia="楷体_GB2312" w:hAnsi="Arial"/>
          <w:sz w:val="21"/>
          <w:szCs w:val="21"/>
        </w:rPr>
        <w:t>(Note: If the subject lacks capacity, the legal representative must sign.)</w:t>
      </w:r>
      <w:r>
        <w:rPr>
          <w:rFonts w:hint="eastAsia" w:ascii="Arial" w:eastAsia="楷体_GB2312" w:hAnsi="Arial"/>
          <w:i/>
          <w:sz w:val="21"/>
          <w:szCs w:val="21"/>
        </w:rPr>
      </w:r>
      <w:r>
        <w:rPr>
          <w:rFonts w:hint="eastAsia" w:ascii="Arial" w:eastAsia="楷体_GB2312" w:hAnsi="Arial"/>
          <w:sz w:val="21"/>
          <w:szCs w:val="21"/>
        </w:rPr>
      </w:r>
    </w:p>
    <w:p w14:paraId="4CB37CC5">
      <w:pPr>
        <w:spacing w:after="200"/>
        <w:rPr>
          <w:rFonts w:ascii="宋体" w:hAnsi="宋体" w:eastAsia="宋体" w:cs="Arial"/>
          <w:sz w:val="22"/>
          <w:szCs w:val="22"/>
        </w:rPr>
      </w:pPr>
    </w:p>
    <w:p w14:paraId="44387F55">
      <w:pPr>
        <w:pStyle w:val="5"/>
        <w:jc w:val="center"/>
        <w:rPr>
          <w:rFonts w:asciiTheme="minorEastAsia" w:hAnsiTheme="minorEastAsia" w:cstheme="minorEastAsia"/>
          <w:b/>
          <w:bCs/>
          <w:sz w:val="21"/>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A4C6C">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36886">
                          <w:pPr>
                            <w:pStyle w:val="5"/>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6136886">
                    <w:pPr>
                      <w:pStyle w:val="5"/>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DBDA4">
    <w:pPr>
      <w:pStyle w:val="6"/>
    </w:pPr>
    <w:r>
      <w:rPr>
        <w:rFonts w:hint="eastAsia" w:ascii="Arial" w:hAnsi="Arial"/>
        <w:sz w:val="21"/>
      </w:rPr>
      <w:t>Protocol No.:                         Center No.:                 Patient 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CF937C"/>
    <w:multiLevelType w:val="singleLevel"/>
    <w:tmpl w:val="ECCF937C"/>
    <w:lvl w:ilvl="0" w:tentative="0">
      <w:start w:val="1"/>
      <w:numFmt w:val="decimal"/>
      <w:suff w:val="nothing"/>
      <w:lvlText w:val="（%1）"/>
      <w:lvlJc w:val="left"/>
    </w:lvl>
  </w:abstractNum>
  <w:abstractNum w:abstractNumId="1">
    <w:nsid w:val="51894CCB"/>
    <w:multiLevelType w:val="multilevel"/>
    <w:tmpl w:val="51894CCB"/>
    <w:lvl w:ilvl="0" w:tentative="0">
      <w:start w:val="1"/>
      <w:numFmt w:val="bullet"/>
      <w:lvlText w:val=""/>
      <w:lvlJc w:val="left"/>
      <w:pPr>
        <w:ind w:left="900" w:hanging="480"/>
      </w:pPr>
      <w:rPr>
        <w:rFonts w:hint="default" w:ascii="Wingdings" w:hAnsi="Wingdings"/>
      </w:rPr>
    </w:lvl>
    <w:lvl w:ilvl="1" w:tentative="0">
      <w:start w:val="1"/>
      <w:numFmt w:val="bullet"/>
      <w:lvlText w:val=""/>
      <w:lvlJc w:val="left"/>
      <w:pPr>
        <w:ind w:left="1380" w:hanging="480"/>
      </w:pPr>
      <w:rPr>
        <w:rFonts w:hint="default" w:ascii="Wingdings" w:hAnsi="Wingdings"/>
      </w:rPr>
    </w:lvl>
    <w:lvl w:ilvl="2" w:tentative="0">
      <w:start w:val="1"/>
      <w:numFmt w:val="bullet"/>
      <w:lvlText w:val=""/>
      <w:lvlJc w:val="left"/>
      <w:pPr>
        <w:ind w:left="1860" w:hanging="480"/>
      </w:pPr>
      <w:rPr>
        <w:rFonts w:hint="default" w:ascii="Wingdings" w:hAnsi="Wingdings"/>
      </w:rPr>
    </w:lvl>
    <w:lvl w:ilvl="3" w:tentative="0">
      <w:start w:val="1"/>
      <w:numFmt w:val="bullet"/>
      <w:lvlText w:val=""/>
      <w:lvlJc w:val="left"/>
      <w:pPr>
        <w:ind w:left="2340" w:hanging="480"/>
      </w:pPr>
      <w:rPr>
        <w:rFonts w:hint="default" w:ascii="Wingdings" w:hAnsi="Wingdings"/>
      </w:rPr>
    </w:lvl>
    <w:lvl w:ilvl="4" w:tentative="0">
      <w:start w:val="1"/>
      <w:numFmt w:val="bullet"/>
      <w:lvlText w:val=""/>
      <w:lvlJc w:val="left"/>
      <w:pPr>
        <w:ind w:left="2820" w:hanging="480"/>
      </w:pPr>
      <w:rPr>
        <w:rFonts w:hint="default" w:ascii="Wingdings" w:hAnsi="Wingdings"/>
      </w:rPr>
    </w:lvl>
    <w:lvl w:ilvl="5" w:tentative="0">
      <w:start w:val="1"/>
      <w:numFmt w:val="bullet"/>
      <w:lvlText w:val=""/>
      <w:lvlJc w:val="left"/>
      <w:pPr>
        <w:ind w:left="3300" w:hanging="480"/>
      </w:pPr>
      <w:rPr>
        <w:rFonts w:hint="default" w:ascii="Wingdings" w:hAnsi="Wingdings"/>
      </w:rPr>
    </w:lvl>
    <w:lvl w:ilvl="6" w:tentative="0">
      <w:start w:val="1"/>
      <w:numFmt w:val="bullet"/>
      <w:lvlText w:val=""/>
      <w:lvlJc w:val="left"/>
      <w:pPr>
        <w:ind w:left="3780" w:hanging="480"/>
      </w:pPr>
      <w:rPr>
        <w:rFonts w:hint="default" w:ascii="Wingdings" w:hAnsi="Wingdings"/>
      </w:rPr>
    </w:lvl>
    <w:lvl w:ilvl="7" w:tentative="0">
      <w:start w:val="1"/>
      <w:numFmt w:val="bullet"/>
      <w:lvlText w:val=""/>
      <w:lvlJc w:val="left"/>
      <w:pPr>
        <w:ind w:left="4260" w:hanging="480"/>
      </w:pPr>
      <w:rPr>
        <w:rFonts w:hint="default" w:ascii="Wingdings" w:hAnsi="Wingdings"/>
      </w:rPr>
    </w:lvl>
    <w:lvl w:ilvl="8" w:tentative="0">
      <w:start w:val="1"/>
      <w:numFmt w:val="bullet"/>
      <w:lvlText w:val=""/>
      <w:lvlJc w:val="left"/>
      <w:pPr>
        <w:ind w:left="4740" w:hanging="480"/>
      </w:pPr>
      <w:rPr>
        <w:rFonts w:hint="default" w:ascii="Wingdings" w:hAnsi="Wingdings"/>
      </w:rPr>
    </w:lvl>
  </w:abstractNum>
  <w:abstractNum w:abstractNumId="2">
    <w:nsid w:val="5F626D41"/>
    <w:multiLevelType w:val="multilevel"/>
    <w:tmpl w:val="5F626D41"/>
    <w:lvl w:ilvl="0" w:tentative="0">
      <w:start w:val="1"/>
      <w:numFmt w:val="bullet"/>
      <w:lvlText w:val=""/>
      <w:lvlJc w:val="left"/>
      <w:pPr>
        <w:ind w:left="1140" w:hanging="420"/>
      </w:pPr>
      <w:rPr>
        <w:rFonts w:hint="default" w:ascii="Symbol" w:hAnsi="Symbol"/>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3">
    <w:nsid w:val="6B1F4183"/>
    <w:multiLevelType w:val="multilevel"/>
    <w:tmpl w:val="6B1F4183"/>
    <w:lvl w:ilvl="0" w:tentative="0">
      <w:start w:val="1"/>
      <w:numFmt w:val="bullet"/>
      <w:pStyle w:val="13"/>
      <w:lvlText w:val=""/>
      <w:lvlJc w:val="left"/>
      <w:pPr>
        <w:tabs>
          <w:tab w:val="left" w:pos="936"/>
        </w:tabs>
        <w:ind w:left="864" w:hanging="288"/>
      </w:pPr>
      <w:rPr>
        <w:rFonts w:hint="default" w:ascii="Symbol" w:hAnsi="Symbol"/>
      </w:rPr>
    </w:lvl>
    <w:lvl w:ilvl="1" w:tentative="0">
      <w:start w:val="1"/>
      <w:numFmt w:val="bullet"/>
      <w:lvlText w:val="o"/>
      <w:lvlJc w:val="left"/>
      <w:pPr>
        <w:tabs>
          <w:tab w:val="left" w:pos="2016"/>
        </w:tabs>
        <w:ind w:left="2016" w:hanging="360"/>
      </w:pPr>
      <w:rPr>
        <w:rFonts w:hint="default" w:ascii="Courier New" w:hAnsi="Courier New"/>
      </w:rPr>
    </w:lvl>
    <w:lvl w:ilvl="2" w:tentative="0">
      <w:start w:val="1"/>
      <w:numFmt w:val="bullet"/>
      <w:lvlText w:val=""/>
      <w:lvlJc w:val="left"/>
      <w:pPr>
        <w:tabs>
          <w:tab w:val="left" w:pos="2736"/>
        </w:tabs>
        <w:ind w:left="2736" w:hanging="360"/>
      </w:pPr>
      <w:rPr>
        <w:rFonts w:hint="default" w:ascii="Wingdings" w:hAnsi="Wingdings"/>
      </w:rPr>
    </w:lvl>
    <w:lvl w:ilvl="3" w:tentative="0">
      <w:start w:val="1"/>
      <w:numFmt w:val="bullet"/>
      <w:lvlText w:val=""/>
      <w:lvlJc w:val="left"/>
      <w:pPr>
        <w:tabs>
          <w:tab w:val="left" w:pos="3456"/>
        </w:tabs>
        <w:ind w:left="3456" w:hanging="360"/>
      </w:pPr>
      <w:rPr>
        <w:rFonts w:hint="default" w:ascii="Symbol" w:hAnsi="Symbol"/>
      </w:rPr>
    </w:lvl>
    <w:lvl w:ilvl="4" w:tentative="0">
      <w:start w:val="1"/>
      <w:numFmt w:val="bullet"/>
      <w:lvlText w:val="o"/>
      <w:lvlJc w:val="left"/>
      <w:pPr>
        <w:tabs>
          <w:tab w:val="left" w:pos="4176"/>
        </w:tabs>
        <w:ind w:left="4176" w:hanging="360"/>
      </w:pPr>
      <w:rPr>
        <w:rFonts w:hint="default" w:ascii="Courier New" w:hAnsi="Courier New"/>
      </w:rPr>
    </w:lvl>
    <w:lvl w:ilvl="5" w:tentative="0">
      <w:start w:val="1"/>
      <w:numFmt w:val="bullet"/>
      <w:lvlText w:val=""/>
      <w:lvlJc w:val="left"/>
      <w:pPr>
        <w:tabs>
          <w:tab w:val="left" w:pos="4896"/>
        </w:tabs>
        <w:ind w:left="4896" w:hanging="360"/>
      </w:pPr>
      <w:rPr>
        <w:rFonts w:hint="default" w:ascii="Wingdings" w:hAnsi="Wingdings"/>
      </w:rPr>
    </w:lvl>
    <w:lvl w:ilvl="6" w:tentative="0">
      <w:start w:val="1"/>
      <w:numFmt w:val="bullet"/>
      <w:lvlText w:val=""/>
      <w:lvlJc w:val="left"/>
      <w:pPr>
        <w:tabs>
          <w:tab w:val="left" w:pos="5616"/>
        </w:tabs>
        <w:ind w:left="5616" w:hanging="360"/>
      </w:pPr>
      <w:rPr>
        <w:rFonts w:hint="default" w:ascii="Symbol" w:hAnsi="Symbol"/>
      </w:rPr>
    </w:lvl>
    <w:lvl w:ilvl="7" w:tentative="0">
      <w:start w:val="1"/>
      <w:numFmt w:val="bullet"/>
      <w:lvlText w:val="o"/>
      <w:lvlJc w:val="left"/>
      <w:pPr>
        <w:tabs>
          <w:tab w:val="left" w:pos="6336"/>
        </w:tabs>
        <w:ind w:left="6336" w:hanging="360"/>
      </w:pPr>
      <w:rPr>
        <w:rFonts w:hint="default" w:ascii="Courier New" w:hAnsi="Courier New"/>
      </w:rPr>
    </w:lvl>
    <w:lvl w:ilvl="8" w:tentative="0">
      <w:start w:val="1"/>
      <w:numFmt w:val="bullet"/>
      <w:lvlText w:val=""/>
      <w:lvlJc w:val="left"/>
      <w:pPr>
        <w:tabs>
          <w:tab w:val="left" w:pos="7056"/>
        </w:tabs>
        <w:ind w:left="7056" w:hanging="360"/>
      </w:pPr>
      <w:rPr>
        <w:rFonts w:hint="default" w:ascii="Wingdings" w:hAnsi="Wingding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yYTI3Zjg3NjRjZWM5YThlYjk0ZWMzZWUzYjZlYWQifQ=="/>
  </w:docVars>
  <w:rsids>
    <w:rsidRoot w:val="000628E2"/>
    <w:rsid w:val="00041E39"/>
    <w:rsid w:val="000628E2"/>
    <w:rsid w:val="00140650"/>
    <w:rsid w:val="001D4B84"/>
    <w:rsid w:val="00205582"/>
    <w:rsid w:val="00250C99"/>
    <w:rsid w:val="00273CE7"/>
    <w:rsid w:val="002850D8"/>
    <w:rsid w:val="0029066A"/>
    <w:rsid w:val="003134AD"/>
    <w:rsid w:val="003144FE"/>
    <w:rsid w:val="0031543B"/>
    <w:rsid w:val="003A4ADD"/>
    <w:rsid w:val="0041308F"/>
    <w:rsid w:val="004B6ECB"/>
    <w:rsid w:val="005A69A8"/>
    <w:rsid w:val="006776EE"/>
    <w:rsid w:val="006C6C51"/>
    <w:rsid w:val="006F3394"/>
    <w:rsid w:val="00793F50"/>
    <w:rsid w:val="007C20B1"/>
    <w:rsid w:val="007E5C44"/>
    <w:rsid w:val="0084013A"/>
    <w:rsid w:val="0084304E"/>
    <w:rsid w:val="009126E0"/>
    <w:rsid w:val="0098015A"/>
    <w:rsid w:val="009C1921"/>
    <w:rsid w:val="00A24DCC"/>
    <w:rsid w:val="00AE5F69"/>
    <w:rsid w:val="00B6733C"/>
    <w:rsid w:val="00BB2BCE"/>
    <w:rsid w:val="00EE1AA2"/>
    <w:rsid w:val="00EF234B"/>
    <w:rsid w:val="00F5295D"/>
    <w:rsid w:val="00FD3BCD"/>
    <w:rsid w:val="05120775"/>
    <w:rsid w:val="13EF6810"/>
    <w:rsid w:val="14690F90"/>
    <w:rsid w:val="148D6FE1"/>
    <w:rsid w:val="15C472B2"/>
    <w:rsid w:val="163E736F"/>
    <w:rsid w:val="2305495A"/>
    <w:rsid w:val="244514B2"/>
    <w:rsid w:val="2E7A3CB7"/>
    <w:rsid w:val="31A812D2"/>
    <w:rsid w:val="380F22DC"/>
    <w:rsid w:val="3B2171D9"/>
    <w:rsid w:val="3C0A42A0"/>
    <w:rsid w:val="463B1C58"/>
    <w:rsid w:val="4833454B"/>
    <w:rsid w:val="4B5F018A"/>
    <w:rsid w:val="502455CB"/>
    <w:rsid w:val="593A1AA5"/>
    <w:rsid w:val="59BB3B44"/>
    <w:rsid w:val="5C270F87"/>
    <w:rsid w:val="63E44DE4"/>
    <w:rsid w:val="6E8757F0"/>
    <w:rsid w:val="6ED07230"/>
    <w:rsid w:val="7D3E7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next w:val="3"/>
    <w:qFormat/>
    <w:uiPriority w:val="0"/>
    <w:pPr>
      <w:keepNext/>
      <w:spacing w:before="100" w:after="100"/>
      <w:outlineLvl w:val="2"/>
    </w:pPr>
    <w:rPr>
      <w:rFonts w:ascii="Arial" w:hAnsi="Arial" w:eastAsia="宋体" w:cs="Arial"/>
      <w:b/>
      <w:bCs/>
      <w:sz w:val="24"/>
      <w:szCs w:val="26"/>
      <w:lang w:val="en-US" w:eastAsia="en-US"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3">
    <w:name w:val="ICF BodyText"/>
    <w:qFormat/>
    <w:uiPriority w:val="0"/>
    <w:pPr>
      <w:spacing w:after="200"/>
    </w:pPr>
    <w:rPr>
      <w:rFonts w:ascii="Arial" w:hAnsi="Arial" w:eastAsia="宋体" w:cs="Times New Roman"/>
      <w:sz w:val="22"/>
      <w:lang w:val="en-US" w:eastAsia="en-US" w:bidi="ar-SA"/>
    </w:r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Indent 3"/>
    <w:unhideWhenUsed/>
    <w:qFormat/>
    <w:uiPriority w:val="99"/>
    <w:pPr>
      <w:spacing w:after="120"/>
      <w:ind w:left="283"/>
    </w:pPr>
    <w:rPr>
      <w:rFonts w:ascii="Times New Roman" w:hAnsi="Times New Roman" w:eastAsia="宋体" w:cs="Times New Roman"/>
      <w:sz w:val="16"/>
      <w:szCs w:val="16"/>
      <w:lang w:val="en-US" w:eastAsia="en-US" w:bidi="ar-SA"/>
    </w:rPr>
  </w:style>
  <w:style w:type="character" w:styleId="10">
    <w:name w:val="page number"/>
    <w:semiHidden/>
    <w:qFormat/>
    <w:uiPriority w:val="0"/>
    <w:rPr>
      <w:rFonts w:ascii="Times New Roman" w:hAnsi="Times New Roman"/>
      <w:sz w:val="20"/>
      <w:lang w:val="en-US"/>
    </w:rPr>
  </w:style>
  <w:style w:type="paragraph" w:customStyle="1" w:styleId="11">
    <w:name w:val="TitlePage"/>
    <w:qFormat/>
    <w:uiPriority w:val="99"/>
    <w:pPr>
      <w:suppressAutoHyphens/>
    </w:pPr>
    <w:rPr>
      <w:rFonts w:ascii="Times New Roman" w:hAnsi="Times New Roman" w:eastAsia="宋体" w:cs="Times New Roman"/>
      <w:sz w:val="24"/>
      <w:lang w:val="en-US" w:eastAsia="en-US" w:bidi="ar-SA"/>
    </w:rPr>
  </w:style>
  <w:style w:type="paragraph" w:customStyle="1" w:styleId="12">
    <w:name w:val="ICF Heading"/>
    <w:next w:val="3"/>
    <w:qFormat/>
    <w:uiPriority w:val="0"/>
    <w:pPr>
      <w:keepNext/>
      <w:pBdr>
        <w:top w:val="single" w:color="auto" w:sz="4" w:space="1"/>
        <w:left w:val="single" w:color="auto" w:sz="4" w:space="4"/>
        <w:bottom w:val="single" w:color="auto" w:sz="4" w:space="1"/>
        <w:right w:val="single" w:color="auto" w:sz="4" w:space="4"/>
      </w:pBdr>
      <w:shd w:val="clear" w:color="auto" w:fill="000080"/>
      <w:spacing w:after="200"/>
    </w:pPr>
    <w:rPr>
      <w:rFonts w:ascii="Arial" w:hAnsi="Arial" w:eastAsia="宋体" w:cs="Times New Roman"/>
      <w:b/>
      <w:smallCaps/>
      <w:sz w:val="24"/>
      <w:lang w:val="en-US" w:eastAsia="en-US" w:bidi="ar-SA"/>
    </w:rPr>
  </w:style>
  <w:style w:type="paragraph" w:customStyle="1" w:styleId="13">
    <w:name w:val="ICF Bullet"/>
    <w:qFormat/>
    <w:uiPriority w:val="0"/>
    <w:pPr>
      <w:numPr>
        <w:ilvl w:val="0"/>
        <w:numId w:val="1"/>
      </w:numPr>
      <w:tabs>
        <w:tab w:val="left" w:pos="288"/>
      </w:tabs>
      <w:spacing w:after="100"/>
    </w:pPr>
    <w:rPr>
      <w:rFonts w:ascii="Arial" w:hAnsi="Arial" w:eastAsia="宋体" w:cs="Times New Roman"/>
      <w:sz w:val="22"/>
      <w:lang w:val="en-US" w:eastAsia="en-US" w:bidi="ar-SA"/>
    </w:rPr>
  </w:style>
  <w:style w:type="character" w:customStyle="1" w:styleId="14">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F95B7F-2A96-496C-A658-A3992AA16D6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4530</Words>
  <Characters>4821</Characters>
  <Lines>33</Lines>
  <Paragraphs>9</Paragraphs>
  <TotalTime>14</TotalTime>
  <ScaleCrop>false</ScaleCrop>
  <LinksUpToDate>false</LinksUpToDate>
  <CharactersWithSpaces>4889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耿耿</cp:lastModifiedBy>
  <dcterms:modified xsi:type="dcterms:W3CDTF">2024-10-26T07:50:16Z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DE234823EC5E44D7BC0584D6B45FACB3</vt:lpwstr>
  </property>
</Properties>
</file>