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7188D" w14:textId="45F0538E" w:rsidR="00EF38C0" w:rsidRPr="00A610A8" w:rsidRDefault="00EF38C0" w:rsidP="00EF38C0">
      <w:pPr>
        <w:spacing w:line="480" w:lineRule="auto"/>
        <w:rPr>
          <w:rFonts w:ascii="Times New Roman" w:hAnsi="Times New Roman" w:cs="Times New Roman"/>
          <w:szCs w:val="21"/>
        </w:rPr>
      </w:pPr>
      <w:r w:rsidRPr="009B12DC">
        <w:rPr>
          <w:rFonts w:ascii="Times New Roman" w:hAnsi="Times New Roman" w:cs="Times New Roman"/>
          <w:b/>
          <w:bCs/>
          <w:szCs w:val="21"/>
        </w:rPr>
        <w:t xml:space="preserve">Online Resource </w:t>
      </w:r>
      <w:r w:rsidR="00E278BD">
        <w:rPr>
          <w:rFonts w:ascii="Times New Roman" w:hAnsi="Times New Roman" w:cs="Times New Roman" w:hint="eastAsia"/>
          <w:b/>
          <w:bCs/>
          <w:szCs w:val="21"/>
        </w:rPr>
        <w:t>6</w:t>
      </w:r>
      <w:r w:rsidRPr="009B12DC">
        <w:rPr>
          <w:rFonts w:ascii="Times New Roman" w:hAnsi="Times New Roman" w:cs="Times New Roman"/>
          <w:b/>
          <w:bCs/>
          <w:szCs w:val="21"/>
        </w:rPr>
        <w:t>.</w:t>
      </w:r>
      <w:r w:rsidRPr="009B12DC">
        <w:rPr>
          <w:rFonts w:ascii="Times New Roman" w:hAnsi="Times New Roman" w:cs="Times New Roman"/>
          <w:szCs w:val="21"/>
        </w:rPr>
        <w:t xml:space="preserve"> False discovery rate-adjusted analyses of correlations between fibroblast activation protein index and cytokine production in tumor-infiltrating T </w:t>
      </w:r>
      <w:r>
        <w:rPr>
          <w:rFonts w:ascii="Times New Roman" w:hAnsi="Times New Roman" w:cs="Times New Roman" w:hint="eastAsia"/>
          <w:szCs w:val="21"/>
        </w:rPr>
        <w:t>lymphocytes</w:t>
      </w:r>
      <w:r w:rsidRPr="009B12DC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 xml:space="preserve">(TILs) </w:t>
      </w:r>
      <w:r w:rsidRPr="009B12DC">
        <w:rPr>
          <w:rFonts w:ascii="Times New Roman" w:hAnsi="Times New Roman" w:cs="Times New Roman"/>
          <w:szCs w:val="21"/>
        </w:rPr>
        <w:t xml:space="preserve">corresponding to Fig. 5. Raw p values and Benjamini–Hochberg false discovery rate-adjusted q values are presented. </w:t>
      </w:r>
    </w:p>
    <w:tbl>
      <w:tblPr>
        <w:tblW w:w="85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96"/>
        <w:gridCol w:w="1261"/>
        <w:gridCol w:w="985"/>
        <w:gridCol w:w="978"/>
        <w:gridCol w:w="1784"/>
      </w:tblGrid>
      <w:tr w:rsidR="00EF38C0" w:rsidRPr="00A610A8" w14:paraId="62050D73" w14:textId="77777777" w:rsidTr="00B160AA">
        <w:trPr>
          <w:trHeight w:val="375"/>
        </w:trPr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5D156" w14:textId="77777777" w:rsidR="00EF38C0" w:rsidRPr="00A610A8" w:rsidRDefault="00EF38C0" w:rsidP="00E451E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>V</w:t>
            </w: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ariable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C8A3C" w14:textId="77777777" w:rsidR="00EF38C0" w:rsidRPr="00A610A8" w:rsidRDefault="00EF38C0" w:rsidP="00E451E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>Pearson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’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>s 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01044" w14:textId="77777777" w:rsidR="00EF38C0" w:rsidRPr="00A610A8" w:rsidRDefault="00EF38C0" w:rsidP="00E451E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>R</w:t>
            </w: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aw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 xml:space="preserve"> </w:t>
            </w: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p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 xml:space="preserve"> value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CE3D5" w14:textId="77777777" w:rsidR="00EF38C0" w:rsidRPr="00A610A8" w:rsidRDefault="00EF38C0" w:rsidP="00E451E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052B1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FDR-adjusted q value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D4821" w14:textId="77777777" w:rsidR="00EF38C0" w:rsidRPr="00A610A8" w:rsidRDefault="00EF38C0" w:rsidP="00E451E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4B45A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Significant after FDR correction</w:t>
            </w:r>
          </w:p>
        </w:tc>
      </w:tr>
      <w:tr w:rsidR="00EF38C0" w:rsidRPr="00A610A8" w14:paraId="17AE0FAF" w14:textId="77777777" w:rsidTr="00B160AA">
        <w:trPr>
          <w:trHeight w:val="375"/>
        </w:trPr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1F188" w14:textId="77777777" w:rsidR="00EF38C0" w:rsidRPr="00A610A8" w:rsidRDefault="00EF38C0" w:rsidP="00E451E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 xml:space="preserve">IFN-gamma 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 xml:space="preserve">production in </w:t>
            </w: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CD4</w:t>
            </w:r>
            <w:r w:rsidRPr="007E2801"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:vertAlign w:val="superscript"/>
                <w14:ligatures w14:val="none"/>
              </w:rPr>
              <w:t>+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 xml:space="preserve"> </w:t>
            </w: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TI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>Ls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BD8CE" w14:textId="77777777" w:rsidR="00EF38C0" w:rsidRPr="00A610A8" w:rsidRDefault="00EF38C0" w:rsidP="00E451E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-0.50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>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92DFA" w14:textId="77777777" w:rsidR="00EF38C0" w:rsidRPr="00A610A8" w:rsidRDefault="00EF38C0" w:rsidP="00E451E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0.000821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5B32D" w14:textId="77777777" w:rsidR="00EF38C0" w:rsidRPr="00A610A8" w:rsidRDefault="00EF38C0" w:rsidP="00E451E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0.0049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799A5" w14:textId="77777777" w:rsidR="00EF38C0" w:rsidRPr="00A610A8" w:rsidRDefault="00EF38C0" w:rsidP="00E451E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>Yes</w:t>
            </w:r>
          </w:p>
        </w:tc>
      </w:tr>
      <w:tr w:rsidR="00EF38C0" w:rsidRPr="00A610A8" w14:paraId="7CB81008" w14:textId="77777777" w:rsidTr="00B160AA">
        <w:trPr>
          <w:trHeight w:val="375"/>
        </w:trPr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C5DA8" w14:textId="77777777" w:rsidR="00EF38C0" w:rsidRPr="00A610A8" w:rsidRDefault="00EF38C0" w:rsidP="00E451E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 xml:space="preserve">TNF-alpha 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 xml:space="preserve">production in </w:t>
            </w: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CD4</w:t>
            </w:r>
            <w:r w:rsidRPr="007E2801"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:vertAlign w:val="superscript"/>
                <w14:ligatures w14:val="none"/>
              </w:rPr>
              <w:t>+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 xml:space="preserve"> </w:t>
            </w: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TI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>Ls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1A889" w14:textId="77777777" w:rsidR="00EF38C0" w:rsidRPr="00A610A8" w:rsidRDefault="00EF38C0" w:rsidP="00E451E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-0.302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B5395" w14:textId="77777777" w:rsidR="00EF38C0" w:rsidRPr="00A610A8" w:rsidRDefault="00EF38C0" w:rsidP="00E451E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0.054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23D5E" w14:textId="77777777" w:rsidR="00EF38C0" w:rsidRPr="00A610A8" w:rsidRDefault="00EF38C0" w:rsidP="00E451E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0.0823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90880" w14:textId="77777777" w:rsidR="00EF38C0" w:rsidRPr="00A610A8" w:rsidRDefault="00EF38C0" w:rsidP="00E451E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>No</w:t>
            </w:r>
          </w:p>
        </w:tc>
      </w:tr>
      <w:tr w:rsidR="00EF38C0" w:rsidRPr="00A610A8" w14:paraId="74FCEF20" w14:textId="77777777" w:rsidTr="00B160AA">
        <w:trPr>
          <w:trHeight w:val="375"/>
        </w:trPr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BF4B9" w14:textId="77777777" w:rsidR="00EF38C0" w:rsidRPr="00A610A8" w:rsidRDefault="00EF38C0" w:rsidP="00E451E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 xml:space="preserve">IL-2 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 xml:space="preserve">production in </w:t>
            </w: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CD4</w:t>
            </w:r>
            <w:r w:rsidRPr="007E2801"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:vertAlign w:val="superscript"/>
                <w14:ligatures w14:val="none"/>
              </w:rPr>
              <w:t>+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 xml:space="preserve"> </w:t>
            </w: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TI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>Ls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833C0" w14:textId="77777777" w:rsidR="00EF38C0" w:rsidRPr="00A610A8" w:rsidRDefault="00EF38C0" w:rsidP="00E451E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-0.256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61EB8" w14:textId="77777777" w:rsidR="00EF38C0" w:rsidRPr="00A610A8" w:rsidRDefault="00EF38C0" w:rsidP="00E451E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0.10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>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56E1B" w14:textId="77777777" w:rsidR="00EF38C0" w:rsidRPr="00A610A8" w:rsidRDefault="00EF38C0" w:rsidP="00E451E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0.127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DE5FE" w14:textId="77777777" w:rsidR="00EF38C0" w:rsidRPr="00A610A8" w:rsidRDefault="00EF38C0" w:rsidP="00E451E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>No</w:t>
            </w:r>
          </w:p>
        </w:tc>
      </w:tr>
      <w:tr w:rsidR="00EF38C0" w:rsidRPr="00A610A8" w14:paraId="1B3C5A07" w14:textId="77777777" w:rsidTr="00B160AA">
        <w:trPr>
          <w:trHeight w:val="375"/>
        </w:trPr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EA520" w14:textId="77777777" w:rsidR="00EF38C0" w:rsidRPr="00A610A8" w:rsidRDefault="00EF38C0" w:rsidP="00E451E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 xml:space="preserve">IFN-gamma 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 xml:space="preserve">production in </w:t>
            </w: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CD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>8</w:t>
            </w:r>
            <w:r w:rsidRPr="007E2801"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:vertAlign w:val="superscript"/>
                <w14:ligatures w14:val="none"/>
              </w:rPr>
              <w:t>+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 xml:space="preserve"> </w:t>
            </w: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TI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>Ls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171E5" w14:textId="77777777" w:rsidR="00EF38C0" w:rsidRPr="00A610A8" w:rsidRDefault="00EF38C0" w:rsidP="00E451E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-0.396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B6404" w14:textId="77777777" w:rsidR="00EF38C0" w:rsidRPr="00A610A8" w:rsidRDefault="00EF38C0" w:rsidP="00E451E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0.0113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8B0D0" w14:textId="77777777" w:rsidR="00EF38C0" w:rsidRPr="00A610A8" w:rsidRDefault="00EF38C0" w:rsidP="00E451E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0.0226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400B7" w14:textId="77777777" w:rsidR="00EF38C0" w:rsidRPr="00A610A8" w:rsidRDefault="00EF38C0" w:rsidP="00E451E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>Yes</w:t>
            </w:r>
          </w:p>
        </w:tc>
      </w:tr>
      <w:tr w:rsidR="00EF38C0" w:rsidRPr="00A610A8" w14:paraId="20C3EEE1" w14:textId="77777777" w:rsidTr="00B160AA">
        <w:trPr>
          <w:trHeight w:val="375"/>
        </w:trPr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68772" w14:textId="77777777" w:rsidR="00EF38C0" w:rsidRPr="00A610A8" w:rsidRDefault="00EF38C0" w:rsidP="00E451E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 xml:space="preserve">TNF-alpha 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 xml:space="preserve">production in </w:t>
            </w: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CD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>8</w:t>
            </w:r>
            <w:r w:rsidRPr="007E2801"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:vertAlign w:val="superscript"/>
                <w14:ligatures w14:val="none"/>
              </w:rPr>
              <w:t>+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 xml:space="preserve"> </w:t>
            </w: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TI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>Ls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71681" w14:textId="77777777" w:rsidR="00EF38C0" w:rsidRPr="00A610A8" w:rsidRDefault="00EF38C0" w:rsidP="00E451E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-0.4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>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71088" w14:textId="77777777" w:rsidR="00EF38C0" w:rsidRPr="00A610A8" w:rsidRDefault="00EF38C0" w:rsidP="00E451E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0.00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>400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1F7B1" w14:textId="77777777" w:rsidR="00EF38C0" w:rsidRPr="00A610A8" w:rsidRDefault="00EF38C0" w:rsidP="00E451E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0.01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>20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80350" w14:textId="77777777" w:rsidR="00EF38C0" w:rsidRPr="00A610A8" w:rsidRDefault="00EF38C0" w:rsidP="00E451E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>Yes</w:t>
            </w:r>
          </w:p>
        </w:tc>
      </w:tr>
      <w:tr w:rsidR="00EF38C0" w:rsidRPr="00A610A8" w14:paraId="7D51B5CF" w14:textId="77777777" w:rsidTr="00B160AA">
        <w:trPr>
          <w:trHeight w:val="375"/>
        </w:trPr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FE6E9" w14:textId="77777777" w:rsidR="00EF38C0" w:rsidRPr="00A610A8" w:rsidRDefault="00EF38C0" w:rsidP="00E451E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 xml:space="preserve">IL-2 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 xml:space="preserve">production in </w:t>
            </w: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CD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>8</w:t>
            </w:r>
            <w:r w:rsidRPr="007E2801"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:vertAlign w:val="superscript"/>
                <w14:ligatures w14:val="none"/>
              </w:rPr>
              <w:t>+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 xml:space="preserve"> </w:t>
            </w: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TI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>Ls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A42D3" w14:textId="77777777" w:rsidR="00EF38C0" w:rsidRPr="00A610A8" w:rsidRDefault="00EF38C0" w:rsidP="00E451E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-0.21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26BC0" w14:textId="77777777" w:rsidR="00EF38C0" w:rsidRPr="00A610A8" w:rsidRDefault="00EF38C0" w:rsidP="00E451E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0.173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C6915" w14:textId="77777777" w:rsidR="00EF38C0" w:rsidRPr="00A610A8" w:rsidRDefault="00EF38C0" w:rsidP="00E451E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610A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  <w:t>0.173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83DA5" w14:textId="77777777" w:rsidR="00EF38C0" w:rsidRPr="00A610A8" w:rsidRDefault="00EF38C0" w:rsidP="00E451E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  <w14:ligatures w14:val="none"/>
              </w:rPr>
              <w:t>No</w:t>
            </w:r>
          </w:p>
        </w:tc>
      </w:tr>
    </w:tbl>
    <w:p w14:paraId="25706980" w14:textId="664F3D5D" w:rsidR="00B160AA" w:rsidRPr="003B2D88" w:rsidRDefault="006658D1" w:rsidP="00B160AA">
      <w:pPr>
        <w:snapToGrid w:val="0"/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FDR, false-discovery rate; </w:t>
      </w:r>
      <w:r w:rsidR="00B160AA" w:rsidRPr="003B2D88">
        <w:rPr>
          <w:rFonts w:ascii="Times New Roman" w:hAnsi="Times New Roman" w:cs="Times New Roman"/>
          <w:sz w:val="20"/>
          <w:szCs w:val="20"/>
        </w:rPr>
        <w:t>TILs, tumor-infiltrating lymphocytes</w:t>
      </w:r>
      <w:r w:rsidR="00B160AA">
        <w:rPr>
          <w:rFonts w:ascii="Times New Roman" w:hAnsi="Times New Roman" w:cs="Times New Roman" w:hint="eastAsia"/>
          <w:sz w:val="20"/>
          <w:szCs w:val="20"/>
        </w:rPr>
        <w:t>.</w:t>
      </w:r>
    </w:p>
    <w:p w14:paraId="42B8C25B" w14:textId="77777777" w:rsidR="00EF38C0" w:rsidRPr="00A610A8" w:rsidRDefault="00EF38C0" w:rsidP="00EF38C0">
      <w:pPr>
        <w:spacing w:line="480" w:lineRule="auto"/>
        <w:rPr>
          <w:rFonts w:ascii="Times New Roman" w:hAnsi="Times New Roman" w:cs="Times New Roman"/>
          <w:szCs w:val="21"/>
        </w:rPr>
      </w:pPr>
    </w:p>
    <w:p w14:paraId="584A12C5" w14:textId="77777777" w:rsidR="00E52EA1" w:rsidRDefault="00E52EA1"/>
    <w:sectPr w:rsidR="00E52E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FF81D" w14:textId="77777777" w:rsidR="00A7492E" w:rsidRDefault="00A7492E" w:rsidP="007E2801">
      <w:r>
        <w:separator/>
      </w:r>
    </w:p>
  </w:endnote>
  <w:endnote w:type="continuationSeparator" w:id="0">
    <w:p w14:paraId="59C5D429" w14:textId="77777777" w:rsidR="00A7492E" w:rsidRDefault="00A7492E" w:rsidP="007E2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DAE50" w14:textId="77777777" w:rsidR="00A7492E" w:rsidRDefault="00A7492E" w:rsidP="007E2801">
      <w:r>
        <w:separator/>
      </w:r>
    </w:p>
  </w:footnote>
  <w:footnote w:type="continuationSeparator" w:id="0">
    <w:p w14:paraId="6C4D07A7" w14:textId="77777777" w:rsidR="00A7492E" w:rsidRDefault="00A7492E" w:rsidP="007E28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8C0"/>
    <w:rsid w:val="00180043"/>
    <w:rsid w:val="001E3D45"/>
    <w:rsid w:val="00321D1D"/>
    <w:rsid w:val="003E3EF6"/>
    <w:rsid w:val="004D0E80"/>
    <w:rsid w:val="006321A6"/>
    <w:rsid w:val="006658D1"/>
    <w:rsid w:val="00764674"/>
    <w:rsid w:val="007E2801"/>
    <w:rsid w:val="00A7492E"/>
    <w:rsid w:val="00B160AA"/>
    <w:rsid w:val="00CA3FD4"/>
    <w:rsid w:val="00CB5D7B"/>
    <w:rsid w:val="00D20C6E"/>
    <w:rsid w:val="00E278BD"/>
    <w:rsid w:val="00E52EA1"/>
    <w:rsid w:val="00EF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D3DA1E"/>
  <w15:chartTrackingRefBased/>
  <w15:docId w15:val="{EDE74835-E760-45BE-9FD9-20EEBFA88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8C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38C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38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38C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38C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38C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38C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38C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38C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38C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F38C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F38C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F38C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F38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F38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F38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F38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F38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F38C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F38C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F38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38C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F38C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38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F38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38C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F38C0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F38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F38C0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EF38C0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E280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E2801"/>
  </w:style>
  <w:style w:type="paragraph" w:styleId="ac">
    <w:name w:val="footer"/>
    <w:basedOn w:val="a"/>
    <w:link w:val="ad"/>
    <w:uiPriority w:val="99"/>
    <w:unhideWhenUsed/>
    <w:rsid w:val="007E280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E2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Tomomi Isono</dc:creator>
  <cp:keywords/>
  <dc:description/>
  <cp:lastModifiedBy>Tomomi Isono</cp:lastModifiedBy>
  <cp:revision>6</cp:revision>
  <dcterms:created xsi:type="dcterms:W3CDTF">2026-05-29T08:20:00Z</dcterms:created>
  <dcterms:modified xsi:type="dcterms:W3CDTF">2026-05-30T16:27:00Z</dcterms:modified>
</cp:coreProperties>
</file>