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D75ED7" w14:textId="035E8280" w:rsidR="0092152B" w:rsidRPr="00F4014C" w:rsidRDefault="0092152B" w:rsidP="0092152B">
      <w:pPr>
        <w:pStyle w:val="TableHead"/>
        <w:spacing w:line="360" w:lineRule="auto"/>
        <w:rPr>
          <w:rFonts w:cs="Arial"/>
          <w:b/>
          <w:sz w:val="24"/>
          <w:szCs w:val="24"/>
        </w:rPr>
      </w:pPr>
      <w:r w:rsidRPr="00F4014C">
        <w:rPr>
          <w:rFonts w:cs="Arial"/>
          <w:b/>
          <w:sz w:val="24"/>
          <w:szCs w:val="24"/>
        </w:rPr>
        <w:t>Tab</w:t>
      </w:r>
      <w:r w:rsidR="00C827DD">
        <w:rPr>
          <w:rFonts w:cs="Arial"/>
          <w:b/>
          <w:sz w:val="24"/>
          <w:szCs w:val="24"/>
        </w:rPr>
        <w:t>l</w:t>
      </w:r>
      <w:r w:rsidRPr="00F4014C">
        <w:rPr>
          <w:rFonts w:cs="Arial"/>
          <w:b/>
          <w:sz w:val="24"/>
          <w:szCs w:val="24"/>
        </w:rPr>
        <w:t>e 1.</w:t>
      </w:r>
      <w:r w:rsidRPr="00F4014C">
        <w:rPr>
          <w:rFonts w:cs="Arial"/>
          <w:sz w:val="24"/>
          <w:szCs w:val="24"/>
        </w:rPr>
        <w:t xml:space="preserve"> Optimization of the </w:t>
      </w:r>
      <w:proofErr w:type="spellStart"/>
      <w:r w:rsidRPr="00F4014C">
        <w:rPr>
          <w:rFonts w:cs="Arial"/>
          <w:sz w:val="24"/>
          <w:szCs w:val="24"/>
        </w:rPr>
        <w:t>amidoglycosylation</w:t>
      </w:r>
      <w:proofErr w:type="spellEnd"/>
      <w:r w:rsidRPr="00F4014C">
        <w:rPr>
          <w:rFonts w:cs="Arial"/>
          <w:sz w:val="24"/>
          <w:szCs w:val="24"/>
        </w:rPr>
        <w:t xml:space="preserve"> </w:t>
      </w:r>
      <w:proofErr w:type="spellStart"/>
      <w:r w:rsidRPr="00F4014C">
        <w:rPr>
          <w:rFonts w:cs="Arial"/>
          <w:sz w:val="24"/>
          <w:szCs w:val="24"/>
        </w:rPr>
        <w:t>conditions</w:t>
      </w:r>
      <w:r w:rsidRPr="00F4014C">
        <w:rPr>
          <w:rFonts w:cs="Arial"/>
          <w:i/>
          <w:sz w:val="24"/>
          <w:szCs w:val="24"/>
          <w:vertAlign w:val="superscript"/>
        </w:rPr>
        <w:t>a</w:t>
      </w:r>
      <w:proofErr w:type="spellEnd"/>
    </w:p>
    <w:p w14:paraId="355E50AC" w14:textId="77777777" w:rsidR="0092152B" w:rsidRPr="00F4014C" w:rsidRDefault="0092152B" w:rsidP="0092152B">
      <w:pPr>
        <w:spacing w:after="60" w:line="360" w:lineRule="auto"/>
        <w:jc w:val="center"/>
        <w:rPr>
          <w:rFonts w:ascii="Arial" w:hAnsi="Arial" w:cs="Arial"/>
          <w:sz w:val="24"/>
          <w:szCs w:val="24"/>
        </w:rPr>
      </w:pPr>
      <w:r w:rsidRPr="00F4014C">
        <w:rPr>
          <w:rFonts w:ascii="Arial" w:hAnsi="Arial" w:cs="Arial"/>
          <w:sz w:val="24"/>
          <w:szCs w:val="24"/>
        </w:rPr>
        <w:object w:dxaOrig="6934" w:dyaOrig="1829" w14:anchorId="60ADF8A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79.5pt;height:73.5pt;mso-position-horizontal:absolute" o:ole="">
            <v:imagedata r:id="rId4" o:title=""/>
          </v:shape>
          <o:OLEObject Type="Embed" ProgID="ChemDraw.Document.6.0" ShapeID="_x0000_i1025" DrawAspect="Content" ObjectID="_1666084078" r:id="rId5"/>
        </w:object>
      </w:r>
    </w:p>
    <w:tbl>
      <w:tblPr>
        <w:tblStyle w:val="TableGrid"/>
        <w:tblW w:w="6946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4"/>
        <w:gridCol w:w="1418"/>
        <w:gridCol w:w="1559"/>
        <w:gridCol w:w="1418"/>
        <w:gridCol w:w="1417"/>
      </w:tblGrid>
      <w:tr w:rsidR="0092152B" w:rsidRPr="00F4014C" w14:paraId="0441220E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E49A5E8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entry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A6EA3CC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NFSI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8EC651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solvents</w:t>
            </w:r>
          </w:p>
        </w:tc>
        <w:tc>
          <w:tcPr>
            <w:tcW w:w="1418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</w:tcPr>
          <w:p w14:paraId="4D5AD8E8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temp (</w:t>
            </w:r>
            <w:r w:rsidRPr="00F4014C">
              <w:rPr>
                <w:rFonts w:ascii="Microsoft YaHei" w:eastAsia="Microsoft YaHei" w:hAnsi="Microsoft YaHei" w:cs="Microsoft YaHei" w:hint="eastAsia"/>
                <w:sz w:val="24"/>
                <w:szCs w:val="24"/>
              </w:rPr>
              <w:t>℃</w:t>
            </w:r>
            <w:r w:rsidRPr="00F4014C">
              <w:rPr>
                <w:rFonts w:cs="Arial"/>
                <w:sz w:val="24"/>
                <w:szCs w:val="24"/>
              </w:rPr>
              <w:t>)</w:t>
            </w: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31402110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proofErr w:type="spellStart"/>
            <w:proofErr w:type="gramStart"/>
            <w:r w:rsidRPr="00F4014C">
              <w:rPr>
                <w:rFonts w:cs="Arial"/>
                <w:sz w:val="24"/>
                <w:szCs w:val="24"/>
              </w:rPr>
              <w:t>yield</w:t>
            </w:r>
            <w:r w:rsidRPr="00F4014C">
              <w:rPr>
                <w:rFonts w:cs="Arial"/>
                <w:i/>
                <w:sz w:val="24"/>
                <w:szCs w:val="24"/>
                <w:vertAlign w:val="superscript"/>
              </w:rPr>
              <w:t>b</w:t>
            </w:r>
            <w:proofErr w:type="spellEnd"/>
            <w:r w:rsidRPr="00F4014C">
              <w:rPr>
                <w:rFonts w:cs="Arial"/>
                <w:sz w:val="24"/>
                <w:szCs w:val="24"/>
              </w:rPr>
              <w:t>(</w:t>
            </w:r>
            <w:proofErr w:type="gramEnd"/>
            <w:r w:rsidRPr="00F4014C">
              <w:rPr>
                <w:rFonts w:cs="Arial"/>
                <w:sz w:val="24"/>
                <w:szCs w:val="24"/>
              </w:rPr>
              <w:t>%)</w:t>
            </w:r>
          </w:p>
        </w:tc>
      </w:tr>
      <w:tr w:rsidR="0092152B" w:rsidRPr="00F4014C" w14:paraId="6EBC979C" w14:textId="77777777" w:rsidTr="0068118D">
        <w:trPr>
          <w:jc w:val="center"/>
        </w:trPr>
        <w:tc>
          <w:tcPr>
            <w:tcW w:w="1134" w:type="dxa"/>
            <w:tcBorders>
              <w:top w:val="single" w:sz="4" w:space="0" w:color="auto"/>
              <w:bottom w:val="nil"/>
            </w:tcBorders>
            <w:vAlign w:val="center"/>
          </w:tcPr>
          <w:p w14:paraId="51C43240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  <w:vAlign w:val="center"/>
          </w:tcPr>
          <w:p w14:paraId="6EC89FCF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3.0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single" w:sz="4" w:space="0" w:color="auto"/>
              <w:bottom w:val="nil"/>
            </w:tcBorders>
            <w:vAlign w:val="center"/>
          </w:tcPr>
          <w:p w14:paraId="21A7AAE2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DCE</w:t>
            </w:r>
          </w:p>
        </w:tc>
        <w:tc>
          <w:tcPr>
            <w:tcW w:w="1418" w:type="dxa"/>
            <w:tcBorders>
              <w:top w:val="single" w:sz="4" w:space="0" w:color="auto"/>
              <w:bottom w:val="nil"/>
            </w:tcBorders>
          </w:tcPr>
          <w:p w14:paraId="38535C1F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RT</w:t>
            </w: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vAlign w:val="center"/>
          </w:tcPr>
          <w:p w14:paraId="7101D7B1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22%</w:t>
            </w:r>
          </w:p>
        </w:tc>
      </w:tr>
      <w:tr w:rsidR="0092152B" w:rsidRPr="00F4014C" w14:paraId="4BD0A3BB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41134AE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31EDE8A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3.0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24C1A1E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DCE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C92BD66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2478DD5B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38%</w:t>
            </w:r>
          </w:p>
        </w:tc>
      </w:tr>
      <w:tr w:rsidR="0092152B" w:rsidRPr="00F4014C" w14:paraId="0F8BD539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1E261534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6081E51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3.0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07FECA1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DCM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76A5C935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reflux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5124E5AC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&lt;5%</w:t>
            </w:r>
          </w:p>
        </w:tc>
      </w:tr>
      <w:tr w:rsidR="0092152B" w:rsidRPr="00F4014C" w14:paraId="5B9E3794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27FA81A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660B05A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3.0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65A74C4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THF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73E6EBB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12AA23A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&lt;5%</w:t>
            </w:r>
          </w:p>
        </w:tc>
      </w:tr>
      <w:tr w:rsidR="0092152B" w:rsidRPr="00F4014C" w14:paraId="7F6BCD01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5FC6FE8F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020986D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3.0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D847DB1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MeNO</w:t>
            </w:r>
            <w:r w:rsidRPr="00F4014C">
              <w:rPr>
                <w:rFonts w:cs="Arial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ED6BEF3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F684D57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16%</w:t>
            </w:r>
          </w:p>
        </w:tc>
      </w:tr>
      <w:tr w:rsidR="0092152B" w:rsidRPr="00F4014C" w14:paraId="718F4336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65A4ADBA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9A996E7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3.0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A0F100E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Toluene</w:t>
            </w:r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EE7D7E8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0F52ABA3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&lt;5%</w:t>
            </w:r>
          </w:p>
        </w:tc>
      </w:tr>
      <w:tr w:rsidR="0092152B" w:rsidRPr="00F4014C" w14:paraId="68F52F28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01254E6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7A4FACC8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3.0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DA45B75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proofErr w:type="spellStart"/>
            <w:r w:rsidRPr="00F4014C">
              <w:rPr>
                <w:rFonts w:cs="Arial"/>
                <w:sz w:val="24"/>
                <w:szCs w:val="24"/>
              </w:rPr>
              <w:t>MeCN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5557970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3B2080AD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56%</w:t>
            </w:r>
          </w:p>
        </w:tc>
      </w:tr>
      <w:tr w:rsidR="0092152B" w:rsidRPr="00F4014C" w14:paraId="37351ECE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211F0838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3E8B1B65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2.0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79A6BD5E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proofErr w:type="spellStart"/>
            <w:r w:rsidRPr="00F4014C">
              <w:rPr>
                <w:rFonts w:cs="Arial"/>
                <w:sz w:val="24"/>
                <w:szCs w:val="24"/>
              </w:rPr>
              <w:t>MeCN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0CBBAA86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16899566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67%</w:t>
            </w:r>
          </w:p>
        </w:tc>
      </w:tr>
      <w:tr w:rsidR="0092152B" w:rsidRPr="00F4014C" w14:paraId="1C0A2D28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0BEB99E2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687B2CCB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1.2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587262B4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proofErr w:type="spellStart"/>
            <w:r w:rsidRPr="00F4014C">
              <w:rPr>
                <w:rFonts w:cs="Arial"/>
                <w:sz w:val="24"/>
                <w:szCs w:val="24"/>
              </w:rPr>
              <w:t>MeCN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37417001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64729D52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75%</w:t>
            </w:r>
          </w:p>
        </w:tc>
      </w:tr>
      <w:tr w:rsidR="0092152B" w:rsidRPr="00F4014C" w14:paraId="064A750E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4D730D41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10</w:t>
            </w:r>
            <w:r w:rsidRPr="00F4014C">
              <w:rPr>
                <w:rFonts w:cs="Arial"/>
                <w:i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1D05985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1.2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4107142A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proofErr w:type="spellStart"/>
            <w:r w:rsidRPr="00F4014C">
              <w:rPr>
                <w:rFonts w:cs="Arial"/>
                <w:sz w:val="24"/>
                <w:szCs w:val="24"/>
              </w:rPr>
              <w:t>MeCN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479D68B9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7CC75666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62%</w:t>
            </w:r>
          </w:p>
        </w:tc>
      </w:tr>
      <w:tr w:rsidR="0092152B" w:rsidRPr="00F4014C" w14:paraId="66301890" w14:textId="77777777" w:rsidTr="0068118D">
        <w:trPr>
          <w:jc w:val="center"/>
        </w:trPr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14:paraId="71794012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11</w:t>
            </w:r>
            <w:r w:rsidRPr="00F4014C">
              <w:rPr>
                <w:rFonts w:cs="Arial"/>
                <w:i/>
                <w:sz w:val="24"/>
                <w:szCs w:val="24"/>
                <w:vertAlign w:val="superscript"/>
              </w:rPr>
              <w:t>d</w:t>
            </w:r>
          </w:p>
        </w:tc>
        <w:tc>
          <w:tcPr>
            <w:tcW w:w="1418" w:type="dxa"/>
            <w:tcBorders>
              <w:top w:val="nil"/>
              <w:bottom w:val="nil"/>
            </w:tcBorders>
            <w:vAlign w:val="center"/>
          </w:tcPr>
          <w:p w14:paraId="539BF643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 xml:space="preserve">1.2 </w:t>
            </w:r>
            <w:proofErr w:type="spellStart"/>
            <w:r w:rsidRPr="00F4014C">
              <w:rPr>
                <w:rFonts w:cs="Arial"/>
                <w:sz w:val="24"/>
                <w:szCs w:val="24"/>
              </w:rPr>
              <w:t>eq</w:t>
            </w:r>
            <w:proofErr w:type="spellEnd"/>
          </w:p>
        </w:tc>
        <w:tc>
          <w:tcPr>
            <w:tcW w:w="1559" w:type="dxa"/>
            <w:tcBorders>
              <w:top w:val="nil"/>
              <w:bottom w:val="nil"/>
            </w:tcBorders>
            <w:vAlign w:val="center"/>
          </w:tcPr>
          <w:p w14:paraId="21434EC5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proofErr w:type="spellStart"/>
            <w:r w:rsidRPr="00F4014C">
              <w:rPr>
                <w:rFonts w:cs="Arial"/>
                <w:sz w:val="24"/>
                <w:szCs w:val="24"/>
              </w:rPr>
              <w:t>MeCN</w:t>
            </w:r>
            <w:proofErr w:type="spellEnd"/>
          </w:p>
        </w:tc>
        <w:tc>
          <w:tcPr>
            <w:tcW w:w="1418" w:type="dxa"/>
            <w:tcBorders>
              <w:top w:val="nil"/>
              <w:bottom w:val="nil"/>
            </w:tcBorders>
          </w:tcPr>
          <w:p w14:paraId="2E319AA8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50</w:t>
            </w:r>
          </w:p>
        </w:tc>
        <w:tc>
          <w:tcPr>
            <w:tcW w:w="1417" w:type="dxa"/>
            <w:tcBorders>
              <w:top w:val="nil"/>
              <w:bottom w:val="nil"/>
            </w:tcBorders>
            <w:vAlign w:val="center"/>
          </w:tcPr>
          <w:p w14:paraId="4006F69F" w14:textId="77777777" w:rsidR="0092152B" w:rsidRPr="00F4014C" w:rsidRDefault="0092152B" w:rsidP="0068118D">
            <w:pPr>
              <w:pStyle w:val="TableBody"/>
              <w:spacing w:line="360" w:lineRule="auto"/>
              <w:rPr>
                <w:rFonts w:cs="Arial"/>
                <w:sz w:val="24"/>
                <w:szCs w:val="24"/>
              </w:rPr>
            </w:pPr>
            <w:r w:rsidRPr="00F4014C">
              <w:rPr>
                <w:rFonts w:cs="Arial"/>
                <w:sz w:val="24"/>
                <w:szCs w:val="24"/>
              </w:rPr>
              <w:t>72%</w:t>
            </w:r>
          </w:p>
        </w:tc>
      </w:tr>
    </w:tbl>
    <w:p w14:paraId="5E2B2E3E" w14:textId="77777777" w:rsidR="0092152B" w:rsidRPr="00573B3D" w:rsidRDefault="0092152B" w:rsidP="0092152B">
      <w:pPr>
        <w:pStyle w:val="TableFoot"/>
        <w:spacing w:line="360" w:lineRule="auto"/>
        <w:rPr>
          <w:rFonts w:cs="Arial"/>
          <w:sz w:val="22"/>
          <w:szCs w:val="22"/>
        </w:rPr>
      </w:pPr>
      <w:proofErr w:type="spellStart"/>
      <w:r w:rsidRPr="00573B3D">
        <w:rPr>
          <w:rFonts w:cs="Arial"/>
          <w:i/>
          <w:sz w:val="22"/>
          <w:szCs w:val="22"/>
          <w:vertAlign w:val="superscript"/>
        </w:rPr>
        <w:t>a</w:t>
      </w:r>
      <w:r w:rsidRPr="00573B3D">
        <w:rPr>
          <w:rFonts w:cs="Arial"/>
          <w:sz w:val="22"/>
          <w:szCs w:val="22"/>
        </w:rPr>
        <w:t>Reactions</w:t>
      </w:r>
      <w:proofErr w:type="spellEnd"/>
      <w:r w:rsidRPr="00573B3D">
        <w:rPr>
          <w:rFonts w:cs="Arial"/>
          <w:sz w:val="22"/>
          <w:szCs w:val="22"/>
        </w:rPr>
        <w:t xml:space="preserve"> were performed with </w:t>
      </w:r>
      <w:r w:rsidRPr="00573B3D">
        <w:rPr>
          <w:rFonts w:cs="Arial"/>
          <w:b/>
          <w:sz w:val="22"/>
          <w:szCs w:val="22"/>
        </w:rPr>
        <w:t>1</w:t>
      </w:r>
      <w:r w:rsidRPr="00573B3D">
        <w:rPr>
          <w:rFonts w:cs="Arial"/>
          <w:sz w:val="22"/>
          <w:szCs w:val="22"/>
        </w:rPr>
        <w:t xml:space="preserve"> (0.25 mmol), </w:t>
      </w:r>
      <w:r w:rsidRPr="00573B3D">
        <w:rPr>
          <w:rFonts w:cs="Arial"/>
          <w:b/>
          <w:sz w:val="22"/>
          <w:szCs w:val="22"/>
        </w:rPr>
        <w:t>2</w:t>
      </w:r>
      <w:r w:rsidRPr="00573B3D">
        <w:rPr>
          <w:rFonts w:cs="Arial"/>
          <w:sz w:val="22"/>
          <w:szCs w:val="22"/>
        </w:rPr>
        <w:t xml:space="preserve"> (0.3 mmol), TEMPO (0.05 mmol) and NFSI in solvent (1.0 mL) for 3 h under argon atmosphere. </w:t>
      </w:r>
      <w:proofErr w:type="spellStart"/>
      <w:r w:rsidRPr="00573B3D">
        <w:rPr>
          <w:rFonts w:cs="Arial"/>
          <w:i/>
          <w:sz w:val="22"/>
          <w:szCs w:val="22"/>
          <w:vertAlign w:val="superscript"/>
        </w:rPr>
        <w:t>b</w:t>
      </w:r>
      <w:r w:rsidRPr="00573B3D">
        <w:rPr>
          <w:rFonts w:cs="Arial"/>
          <w:sz w:val="22"/>
          <w:szCs w:val="22"/>
        </w:rPr>
        <w:t>Isolated</w:t>
      </w:r>
      <w:proofErr w:type="spellEnd"/>
      <w:r w:rsidRPr="00573B3D">
        <w:rPr>
          <w:rFonts w:cs="Arial"/>
          <w:sz w:val="22"/>
          <w:szCs w:val="22"/>
        </w:rPr>
        <w:t xml:space="preserve"> yields by silica gel column chromatography. </w:t>
      </w:r>
      <w:proofErr w:type="spellStart"/>
      <w:r w:rsidRPr="00573B3D">
        <w:rPr>
          <w:rFonts w:cs="Arial"/>
          <w:i/>
          <w:sz w:val="22"/>
          <w:szCs w:val="22"/>
          <w:vertAlign w:val="superscript"/>
        </w:rPr>
        <w:t>c</w:t>
      </w:r>
      <w:r w:rsidRPr="00573B3D">
        <w:rPr>
          <w:rFonts w:cs="Arial"/>
          <w:sz w:val="22"/>
          <w:szCs w:val="22"/>
        </w:rPr>
        <w:t>The</w:t>
      </w:r>
      <w:proofErr w:type="spellEnd"/>
      <w:r w:rsidRPr="00573B3D">
        <w:rPr>
          <w:rFonts w:cs="Arial"/>
          <w:sz w:val="22"/>
          <w:szCs w:val="22"/>
        </w:rPr>
        <w:t xml:space="preserve"> reaction was performed with TEMPO (0.025 mmol). </w:t>
      </w:r>
      <w:proofErr w:type="spellStart"/>
      <w:r w:rsidRPr="00573B3D">
        <w:rPr>
          <w:rFonts w:cs="Arial"/>
          <w:i/>
          <w:sz w:val="22"/>
          <w:szCs w:val="22"/>
          <w:vertAlign w:val="superscript"/>
        </w:rPr>
        <w:t>d</w:t>
      </w:r>
      <w:r w:rsidRPr="00573B3D">
        <w:rPr>
          <w:rFonts w:cs="Arial"/>
          <w:sz w:val="22"/>
          <w:szCs w:val="22"/>
        </w:rPr>
        <w:t>The</w:t>
      </w:r>
      <w:proofErr w:type="spellEnd"/>
      <w:r w:rsidRPr="00573B3D">
        <w:rPr>
          <w:rFonts w:cs="Arial"/>
          <w:sz w:val="22"/>
          <w:szCs w:val="22"/>
        </w:rPr>
        <w:t xml:space="preserve"> reaction was performed with TEMPO (0.075 mmol).</w:t>
      </w:r>
    </w:p>
    <w:p w14:paraId="3999E9E0" w14:textId="77777777" w:rsidR="000D1FE2" w:rsidRPr="0092152B" w:rsidRDefault="000D1FE2">
      <w:pPr>
        <w:rPr>
          <w:lang w:val="en-GB"/>
        </w:rPr>
      </w:pPr>
    </w:p>
    <w:sectPr w:rsidR="000D1FE2" w:rsidRPr="0092152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152B"/>
    <w:rsid w:val="000D1FE2"/>
    <w:rsid w:val="00295F34"/>
    <w:rsid w:val="00307043"/>
    <w:rsid w:val="0092152B"/>
    <w:rsid w:val="00C82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30164"/>
  <w15:chartTrackingRefBased/>
  <w15:docId w15:val="{02D172E6-A520-40AB-9026-38D53E071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5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Head">
    <w:name w:val="TableHead"/>
    <w:basedOn w:val="Normal"/>
    <w:qFormat/>
    <w:rsid w:val="0092152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 w:line="180" w:lineRule="exact"/>
      <w:jc w:val="both"/>
    </w:pPr>
    <w:rPr>
      <w:rFonts w:ascii="Arial" w:eastAsia="MS Mincho" w:hAnsi="Arial" w:cs="Times New Roman"/>
      <w:sz w:val="14"/>
      <w:szCs w:val="14"/>
      <w:lang w:val="en-GB" w:eastAsia="ja-JP"/>
    </w:rPr>
  </w:style>
  <w:style w:type="paragraph" w:customStyle="1" w:styleId="TableBody">
    <w:name w:val="TableBody"/>
    <w:basedOn w:val="TableHead"/>
    <w:rsid w:val="0092152B"/>
  </w:style>
  <w:style w:type="paragraph" w:customStyle="1" w:styleId="TableFoot">
    <w:name w:val="TableFoot"/>
    <w:basedOn w:val="TableBody"/>
    <w:rsid w:val="0092152B"/>
    <w:pPr>
      <w:spacing w:before="60" w:after="60"/>
    </w:pPr>
  </w:style>
  <w:style w:type="table" w:styleId="TableGrid">
    <w:name w:val="Table Grid"/>
    <w:basedOn w:val="TableNormal"/>
    <w:uiPriority w:val="39"/>
    <w:rsid w:val="0092152B"/>
    <w:pPr>
      <w:spacing w:after="0" w:line="240" w:lineRule="auto"/>
    </w:pPr>
    <w:rPr>
      <w:kern w:val="2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</dc:creator>
  <cp:keywords/>
  <dc:description/>
  <cp:lastModifiedBy>Mark Brewin</cp:lastModifiedBy>
  <cp:revision>2</cp:revision>
  <dcterms:created xsi:type="dcterms:W3CDTF">2020-11-05T06:19:00Z</dcterms:created>
  <dcterms:modified xsi:type="dcterms:W3CDTF">2020-11-05T17:22:00Z</dcterms:modified>
</cp:coreProperties>
</file>