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A7B04" w14:textId="77777777" w:rsidR="003C1937" w:rsidRPr="005218DF" w:rsidRDefault="003C1937" w:rsidP="003C1937">
      <w:pPr>
        <w:spacing w:line="480" w:lineRule="auto"/>
        <w:rPr>
          <w:rFonts w:ascii="Arial" w:hAnsi="Arial" w:cs="Arial"/>
          <w:b/>
          <w:bCs/>
        </w:rPr>
      </w:pPr>
      <w:r w:rsidRPr="005218DF">
        <w:rPr>
          <w:rFonts w:ascii="Arial" w:hAnsi="Arial" w:cs="Arial"/>
          <w:b/>
          <w:bCs/>
        </w:rPr>
        <w:t xml:space="preserve">Supplementary Material for Carciochi </w:t>
      </w:r>
      <w:r w:rsidRPr="005218DF">
        <w:rPr>
          <w:rFonts w:ascii="Arial" w:hAnsi="Arial" w:cs="Arial"/>
          <w:b/>
          <w:bCs/>
          <w:i/>
        </w:rPr>
        <w:t>et al.</w:t>
      </w:r>
    </w:p>
    <w:p w14:paraId="5DDE2450" w14:textId="77777777" w:rsidR="003C1937" w:rsidRPr="005218DF" w:rsidRDefault="003C1937" w:rsidP="003C1937">
      <w:pPr>
        <w:spacing w:line="480" w:lineRule="auto"/>
        <w:rPr>
          <w:rFonts w:ascii="Arial" w:hAnsi="Arial" w:cs="Arial"/>
          <w:b/>
          <w:bCs/>
        </w:rPr>
      </w:pPr>
    </w:p>
    <w:p w14:paraId="2E24056D" w14:textId="77777777" w:rsidR="003C1937" w:rsidRPr="005218DF" w:rsidRDefault="003C1937" w:rsidP="003C1937">
      <w:pPr>
        <w:spacing w:line="480" w:lineRule="auto"/>
        <w:rPr>
          <w:rFonts w:ascii="Arial" w:hAnsi="Arial" w:cs="Arial"/>
          <w:b/>
          <w:bCs/>
        </w:rPr>
      </w:pPr>
      <w:r w:rsidRPr="005218DF">
        <w:rPr>
          <w:rFonts w:ascii="Arial" w:hAnsi="Arial" w:cs="Arial"/>
          <w:b/>
          <w:bCs/>
        </w:rPr>
        <w:t>Supplementary Table S1 ………………………………………………………………. 2</w:t>
      </w:r>
    </w:p>
    <w:p w14:paraId="36F103CF" w14:textId="77777777" w:rsidR="003C1937" w:rsidRPr="005218DF" w:rsidRDefault="003C1937" w:rsidP="003C1937">
      <w:pPr>
        <w:spacing w:line="480" w:lineRule="auto"/>
        <w:rPr>
          <w:rFonts w:ascii="Arial" w:hAnsi="Arial" w:cs="Arial"/>
          <w:b/>
          <w:bCs/>
        </w:rPr>
      </w:pPr>
      <w:r w:rsidRPr="005218DF">
        <w:rPr>
          <w:rFonts w:ascii="Arial" w:hAnsi="Arial" w:cs="Arial"/>
          <w:b/>
          <w:bCs/>
        </w:rPr>
        <w:t>Supplementary Table S2 ………………………………………………………………. 4</w:t>
      </w:r>
    </w:p>
    <w:p w14:paraId="572BF48A" w14:textId="77777777" w:rsidR="003C1937" w:rsidRPr="005218DF" w:rsidRDefault="003C1937" w:rsidP="003C1937">
      <w:pPr>
        <w:spacing w:line="480" w:lineRule="auto"/>
        <w:rPr>
          <w:rFonts w:ascii="Arial" w:hAnsi="Arial" w:cs="Arial"/>
          <w:b/>
          <w:bCs/>
        </w:rPr>
      </w:pPr>
      <w:r w:rsidRPr="005218DF">
        <w:rPr>
          <w:rFonts w:ascii="Arial" w:hAnsi="Arial" w:cs="Arial"/>
          <w:b/>
          <w:bCs/>
        </w:rPr>
        <w:t>Supplementary Table S3 ………………………………………………………………. 5</w:t>
      </w:r>
    </w:p>
    <w:p w14:paraId="4C5131E4" w14:textId="77777777" w:rsidR="003C1937" w:rsidRPr="005218DF" w:rsidRDefault="003C1937" w:rsidP="003C1937">
      <w:pPr>
        <w:spacing w:line="480" w:lineRule="auto"/>
        <w:rPr>
          <w:rFonts w:ascii="Arial" w:hAnsi="Arial" w:cs="Arial"/>
          <w:b/>
          <w:bCs/>
        </w:rPr>
      </w:pPr>
      <w:r w:rsidRPr="005218DF">
        <w:rPr>
          <w:rFonts w:ascii="Arial" w:hAnsi="Arial" w:cs="Arial"/>
          <w:b/>
          <w:bCs/>
        </w:rPr>
        <w:t>Supplementary Table S4 ………………………………………………………………. 6</w:t>
      </w:r>
    </w:p>
    <w:p w14:paraId="61F3D6E9" w14:textId="77777777" w:rsidR="003C1937" w:rsidRPr="005218DF" w:rsidRDefault="003C1937" w:rsidP="003C1937">
      <w:pPr>
        <w:spacing w:line="480" w:lineRule="auto"/>
        <w:rPr>
          <w:rFonts w:ascii="Arial" w:hAnsi="Arial" w:cs="Arial"/>
          <w:b/>
          <w:bCs/>
        </w:rPr>
      </w:pPr>
      <w:r w:rsidRPr="005218DF">
        <w:rPr>
          <w:rFonts w:ascii="Arial" w:hAnsi="Arial" w:cs="Arial"/>
          <w:b/>
          <w:bCs/>
        </w:rPr>
        <w:t>Supplementary Table S5 ………………………………………………………………. 7</w:t>
      </w:r>
    </w:p>
    <w:p w14:paraId="628895BD" w14:textId="77777777" w:rsidR="003C1937" w:rsidRPr="005218DF" w:rsidRDefault="003C1937" w:rsidP="003C1937">
      <w:pPr>
        <w:spacing w:line="480" w:lineRule="auto"/>
        <w:rPr>
          <w:rFonts w:ascii="Arial" w:hAnsi="Arial" w:cs="Arial"/>
          <w:b/>
          <w:bCs/>
        </w:rPr>
      </w:pPr>
      <w:r w:rsidRPr="005218DF">
        <w:rPr>
          <w:rFonts w:ascii="Arial" w:hAnsi="Arial" w:cs="Arial"/>
          <w:b/>
          <w:bCs/>
        </w:rPr>
        <w:t>Supplementary Table S6 ………………………………………………………………. 8</w:t>
      </w:r>
    </w:p>
    <w:p w14:paraId="2CE55F7C" w14:textId="77777777" w:rsidR="003C1937" w:rsidRPr="005218DF" w:rsidRDefault="003C1937" w:rsidP="003C1937">
      <w:pPr>
        <w:spacing w:line="480" w:lineRule="auto"/>
        <w:rPr>
          <w:rFonts w:ascii="Arial" w:hAnsi="Arial" w:cs="Arial"/>
          <w:b/>
          <w:bCs/>
        </w:rPr>
      </w:pPr>
      <w:r w:rsidRPr="005218DF">
        <w:rPr>
          <w:rFonts w:ascii="Arial" w:hAnsi="Arial" w:cs="Arial"/>
          <w:b/>
          <w:bCs/>
        </w:rPr>
        <w:t>Supplementary Equations</w:t>
      </w:r>
      <w:proofErr w:type="gramStart"/>
      <w:r w:rsidRPr="005218DF">
        <w:rPr>
          <w:rFonts w:ascii="Arial" w:hAnsi="Arial" w:cs="Arial"/>
          <w:b/>
          <w:bCs/>
        </w:rPr>
        <w:t xml:space="preserve"> ..</w:t>
      </w:r>
      <w:proofErr w:type="gramEnd"/>
      <w:r w:rsidRPr="005218DF">
        <w:rPr>
          <w:rFonts w:ascii="Arial" w:hAnsi="Arial" w:cs="Arial"/>
          <w:b/>
          <w:bCs/>
        </w:rPr>
        <w:t>……………………………………………………………. 9</w:t>
      </w:r>
    </w:p>
    <w:p w14:paraId="768CDA21" w14:textId="77777777" w:rsidR="003C1937" w:rsidRPr="005218DF" w:rsidRDefault="003C1937" w:rsidP="003C1937">
      <w:pPr>
        <w:spacing w:line="480" w:lineRule="auto"/>
        <w:rPr>
          <w:rFonts w:ascii="Arial" w:hAnsi="Arial" w:cs="Arial"/>
          <w:b/>
          <w:bCs/>
        </w:rPr>
      </w:pPr>
      <w:r w:rsidRPr="005218DF">
        <w:rPr>
          <w:rFonts w:ascii="Arial" w:hAnsi="Arial" w:cs="Arial"/>
          <w:b/>
          <w:bCs/>
        </w:rPr>
        <w:t>Supplementary Figure S1</w:t>
      </w:r>
      <w:proofErr w:type="gramStart"/>
      <w:r w:rsidRPr="005218DF">
        <w:rPr>
          <w:rFonts w:ascii="Arial" w:hAnsi="Arial" w:cs="Arial"/>
          <w:b/>
          <w:bCs/>
        </w:rPr>
        <w:t xml:space="preserve"> ..</w:t>
      </w:r>
      <w:proofErr w:type="gramEnd"/>
      <w:r w:rsidRPr="005218DF">
        <w:rPr>
          <w:rFonts w:ascii="Arial" w:hAnsi="Arial" w:cs="Arial"/>
          <w:b/>
          <w:bCs/>
        </w:rPr>
        <w:t>……………………………………………………………. 10</w:t>
      </w:r>
    </w:p>
    <w:p w14:paraId="14992C23" w14:textId="77777777" w:rsidR="003C1937" w:rsidRPr="005218DF" w:rsidRDefault="003C1937" w:rsidP="003C1937">
      <w:pPr>
        <w:spacing w:line="480" w:lineRule="auto"/>
        <w:rPr>
          <w:rFonts w:ascii="Arial" w:hAnsi="Arial" w:cs="Arial"/>
          <w:b/>
          <w:bCs/>
        </w:rPr>
      </w:pPr>
      <w:r w:rsidRPr="005218DF">
        <w:rPr>
          <w:rFonts w:ascii="Arial" w:hAnsi="Arial" w:cs="Arial"/>
          <w:b/>
          <w:bCs/>
        </w:rPr>
        <w:t>Additional references associated with Supplementary Material …….………….11</w:t>
      </w:r>
    </w:p>
    <w:p w14:paraId="533EEFD7" w14:textId="77777777" w:rsidR="003C1937" w:rsidRPr="005218DF" w:rsidRDefault="003C1937" w:rsidP="003C1937">
      <w:pPr>
        <w:spacing w:after="120" w:line="240" w:lineRule="auto"/>
        <w:rPr>
          <w:rFonts w:ascii="Arial" w:hAnsi="Arial" w:cs="Arial"/>
          <w:b/>
          <w:bCs/>
          <w:i/>
          <w:iCs/>
        </w:rPr>
        <w:sectPr w:rsidR="003C1937" w:rsidRPr="005218DF" w:rsidSect="003C1937">
          <w:footerReference w:type="default" r:id="rId7"/>
          <w:pgSz w:w="12240" w:h="15840"/>
          <w:pgMar w:top="1440" w:right="1440" w:bottom="1440" w:left="1440" w:header="720" w:footer="720" w:gutter="0"/>
          <w:lnNumType w:countBy="1" w:restart="continuous"/>
          <w:cols w:space="720"/>
          <w:docGrid w:linePitch="360"/>
        </w:sectPr>
      </w:pPr>
    </w:p>
    <w:p w14:paraId="3083DCA1" w14:textId="77777777" w:rsidR="003C1937" w:rsidRPr="005218DF" w:rsidRDefault="003C1937" w:rsidP="003C1937">
      <w:pPr>
        <w:spacing w:after="120" w:line="240" w:lineRule="auto"/>
        <w:rPr>
          <w:rFonts w:ascii="Arial" w:hAnsi="Arial" w:cs="Arial"/>
          <w:i/>
          <w:iCs/>
        </w:rPr>
      </w:pPr>
      <w:r w:rsidRPr="005218DF">
        <w:rPr>
          <w:rFonts w:ascii="Arial" w:hAnsi="Arial" w:cs="Arial"/>
          <w:b/>
          <w:bCs/>
          <w:i/>
          <w:iCs/>
        </w:rPr>
        <w:lastRenderedPageBreak/>
        <w:t xml:space="preserve">Supplementary Table S1. </w:t>
      </w:r>
      <w:r w:rsidRPr="005218DF">
        <w:rPr>
          <w:rFonts w:ascii="Arial" w:hAnsi="Arial" w:cs="Arial"/>
          <w:i/>
          <w:iCs/>
        </w:rPr>
        <w:t xml:space="preserve">Description of the 31 cropping systems included in the analysis. See </w:t>
      </w:r>
      <w:r w:rsidRPr="005218DF">
        <w:rPr>
          <w:rFonts w:ascii="Arial" w:hAnsi="Arial" w:cs="Arial"/>
          <w:b/>
          <w:bCs/>
          <w:i/>
          <w:iCs/>
        </w:rPr>
        <w:t>Extended Data Figs 1-2</w:t>
      </w:r>
      <w:r w:rsidRPr="005218DF">
        <w:rPr>
          <w:rFonts w:ascii="Arial" w:hAnsi="Arial" w:cs="Arial"/>
          <w:i/>
          <w:iCs/>
        </w:rPr>
        <w:t>.</w:t>
      </w:r>
    </w:p>
    <w:tbl>
      <w:tblPr>
        <w:tblW w:w="5000" w:type="pct"/>
        <w:jc w:val="center"/>
        <w:tblLayout w:type="fixed"/>
        <w:tblLook w:val="04A0" w:firstRow="1" w:lastRow="0" w:firstColumn="1" w:lastColumn="0" w:noHBand="0" w:noVBand="1"/>
      </w:tblPr>
      <w:tblGrid>
        <w:gridCol w:w="1091"/>
        <w:gridCol w:w="2600"/>
        <w:gridCol w:w="1078"/>
        <w:gridCol w:w="1441"/>
        <w:gridCol w:w="1260"/>
        <w:gridCol w:w="2545"/>
        <w:gridCol w:w="2945"/>
      </w:tblGrid>
      <w:tr w:rsidR="003C1937" w:rsidRPr="00011F39" w14:paraId="101005F1" w14:textId="77777777" w:rsidTr="007B2288">
        <w:trPr>
          <w:trHeight w:val="324"/>
          <w:jc w:val="center"/>
        </w:trPr>
        <w:tc>
          <w:tcPr>
            <w:tcW w:w="421" w:type="pct"/>
            <w:tcBorders>
              <w:top w:val="single" w:sz="4" w:space="0" w:color="auto"/>
              <w:left w:val="nil"/>
              <w:bottom w:val="single" w:sz="4" w:space="0" w:color="auto"/>
              <w:right w:val="nil"/>
            </w:tcBorders>
            <w:noWrap/>
            <w:vAlign w:val="center"/>
          </w:tcPr>
          <w:p w14:paraId="4DB3D7F1"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Code</w:t>
            </w:r>
          </w:p>
        </w:tc>
        <w:tc>
          <w:tcPr>
            <w:tcW w:w="1003" w:type="pct"/>
            <w:tcBorders>
              <w:top w:val="single" w:sz="4" w:space="0" w:color="auto"/>
              <w:left w:val="nil"/>
              <w:bottom w:val="single" w:sz="4" w:space="0" w:color="auto"/>
              <w:right w:val="nil"/>
            </w:tcBorders>
            <w:noWrap/>
            <w:vAlign w:val="center"/>
          </w:tcPr>
          <w:p w14:paraId="07700F06"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Production system</w:t>
            </w:r>
          </w:p>
        </w:tc>
        <w:tc>
          <w:tcPr>
            <w:tcW w:w="416" w:type="pct"/>
            <w:tcBorders>
              <w:top w:val="single" w:sz="4" w:space="0" w:color="auto"/>
              <w:left w:val="nil"/>
              <w:bottom w:val="single" w:sz="4" w:space="0" w:color="auto"/>
              <w:right w:val="nil"/>
            </w:tcBorders>
            <w:noWrap/>
            <w:vAlign w:val="center"/>
          </w:tcPr>
          <w:p w14:paraId="70FCFDD1"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Area</w:t>
            </w:r>
            <w:proofErr w:type="gramStart"/>
            <w:r w:rsidRPr="00011F39">
              <w:rPr>
                <w:rFonts w:ascii="Arial" w:eastAsia="Times New Roman" w:hAnsi="Arial" w:cs="Arial"/>
                <w:color w:val="000000"/>
                <w:kern w:val="0"/>
                <w14:ligatures w14:val="none"/>
              </w:rPr>
              <w:t xml:space="preserve">   (</w:t>
            </w:r>
            <w:proofErr w:type="gramEnd"/>
            <w:r w:rsidRPr="00011F39">
              <w:rPr>
                <w:rFonts w:ascii="Arial" w:eastAsia="Times New Roman" w:hAnsi="Arial" w:cs="Arial"/>
                <w:color w:val="000000"/>
                <w:kern w:val="0"/>
                <w14:ligatures w14:val="none"/>
              </w:rPr>
              <w:t xml:space="preserve">M ha) </w:t>
            </w:r>
            <w:r w:rsidRPr="00011F39">
              <w:rPr>
                <w:rFonts w:ascii="Arial" w:eastAsia="Times New Roman" w:hAnsi="Arial" w:cs="Arial"/>
                <w:color w:val="000000"/>
                <w:kern w:val="0"/>
                <w:vertAlign w:val="superscript"/>
                <w14:ligatures w14:val="none"/>
              </w:rPr>
              <w:t>a</w:t>
            </w:r>
          </w:p>
        </w:tc>
        <w:tc>
          <w:tcPr>
            <w:tcW w:w="556" w:type="pct"/>
            <w:tcBorders>
              <w:top w:val="single" w:sz="4" w:space="0" w:color="auto"/>
              <w:left w:val="nil"/>
              <w:bottom w:val="single" w:sz="4" w:space="0" w:color="auto"/>
              <w:right w:val="nil"/>
            </w:tcBorders>
            <w:noWrap/>
            <w:vAlign w:val="center"/>
          </w:tcPr>
          <w:p w14:paraId="34A23450"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 xml:space="preserve">Climate </w:t>
            </w:r>
            <w:r w:rsidRPr="00011F39">
              <w:rPr>
                <w:rFonts w:ascii="Arial" w:eastAsia="Times New Roman" w:hAnsi="Arial" w:cs="Arial"/>
                <w:color w:val="000000"/>
                <w:kern w:val="0"/>
                <w:vertAlign w:val="superscript"/>
                <w14:ligatures w14:val="none"/>
              </w:rPr>
              <w:t>b</w:t>
            </w:r>
          </w:p>
        </w:tc>
        <w:tc>
          <w:tcPr>
            <w:tcW w:w="486" w:type="pct"/>
            <w:tcBorders>
              <w:top w:val="single" w:sz="4" w:space="0" w:color="auto"/>
              <w:left w:val="nil"/>
              <w:bottom w:val="single" w:sz="4" w:space="0" w:color="auto"/>
              <w:right w:val="nil"/>
            </w:tcBorders>
            <w:noWrap/>
            <w:vAlign w:val="center"/>
          </w:tcPr>
          <w:p w14:paraId="4DBD9E6E"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 xml:space="preserve">Water regime </w:t>
            </w:r>
            <w:r w:rsidRPr="00011F39">
              <w:rPr>
                <w:rFonts w:ascii="Arial" w:eastAsia="Times New Roman" w:hAnsi="Arial" w:cs="Arial"/>
                <w:color w:val="000000"/>
                <w:kern w:val="0"/>
                <w:vertAlign w:val="superscript"/>
                <w14:ligatures w14:val="none"/>
              </w:rPr>
              <w:t>c</w:t>
            </w:r>
          </w:p>
        </w:tc>
        <w:tc>
          <w:tcPr>
            <w:tcW w:w="982" w:type="pct"/>
            <w:tcBorders>
              <w:top w:val="single" w:sz="4" w:space="0" w:color="auto"/>
              <w:left w:val="nil"/>
              <w:bottom w:val="single" w:sz="4" w:space="0" w:color="auto"/>
              <w:right w:val="nil"/>
            </w:tcBorders>
            <w:noWrap/>
            <w:vAlign w:val="center"/>
          </w:tcPr>
          <w:p w14:paraId="7E73B2BB"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Current crop yields</w:t>
            </w:r>
            <w:r w:rsidRPr="00011F39">
              <w:rPr>
                <w:rFonts w:ascii="Arial" w:eastAsia="Times New Roman" w:hAnsi="Arial" w:cs="Arial"/>
                <w:color w:val="000000"/>
                <w:kern w:val="0"/>
                <w:vertAlign w:val="superscript"/>
                <w14:ligatures w14:val="none"/>
              </w:rPr>
              <w:t xml:space="preserve"> d</w:t>
            </w:r>
            <w:r w:rsidRPr="00011F39">
              <w:rPr>
                <w:rFonts w:ascii="Arial" w:eastAsia="Times New Roman" w:hAnsi="Arial" w:cs="Arial"/>
                <w:color w:val="000000"/>
                <w:kern w:val="0"/>
                <w14:ligatures w14:val="none"/>
              </w:rPr>
              <w:t xml:space="preserve"> </w:t>
            </w:r>
          </w:p>
          <w:p w14:paraId="379CA8CB"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(t ha</w:t>
            </w:r>
            <w:r w:rsidRPr="00011F39">
              <w:rPr>
                <w:rFonts w:ascii="Arial" w:eastAsia="Times New Roman" w:hAnsi="Arial" w:cs="Arial"/>
                <w:color w:val="000000"/>
                <w:kern w:val="0"/>
                <w:vertAlign w:val="superscript"/>
                <w14:ligatures w14:val="none"/>
              </w:rPr>
              <w:t>-1</w:t>
            </w:r>
            <w:r w:rsidRPr="00011F39">
              <w:rPr>
                <w:rFonts w:ascii="Arial" w:eastAsia="Times New Roman" w:hAnsi="Arial" w:cs="Arial"/>
                <w:color w:val="000000"/>
                <w:kern w:val="0"/>
                <w14:ligatures w14:val="none"/>
              </w:rPr>
              <w:t xml:space="preserve"> crop</w:t>
            </w:r>
            <w:r w:rsidRPr="00011F39">
              <w:rPr>
                <w:rFonts w:ascii="Arial" w:eastAsia="Times New Roman" w:hAnsi="Arial" w:cs="Arial"/>
                <w:color w:val="000000"/>
                <w:kern w:val="0"/>
                <w:vertAlign w:val="superscript"/>
                <w14:ligatures w14:val="none"/>
              </w:rPr>
              <w:t>-1</w:t>
            </w:r>
            <w:r w:rsidRPr="00011F39">
              <w:rPr>
                <w:rFonts w:ascii="Arial" w:eastAsia="Times New Roman" w:hAnsi="Arial" w:cs="Arial"/>
                <w:color w:val="000000"/>
                <w:kern w:val="0"/>
                <w14:ligatures w14:val="none"/>
              </w:rPr>
              <w:t xml:space="preserve">) </w:t>
            </w:r>
          </w:p>
        </w:tc>
        <w:tc>
          <w:tcPr>
            <w:tcW w:w="1136" w:type="pct"/>
            <w:tcBorders>
              <w:top w:val="single" w:sz="4" w:space="0" w:color="auto"/>
              <w:left w:val="nil"/>
              <w:bottom w:val="single" w:sz="4" w:space="0" w:color="auto"/>
              <w:right w:val="nil"/>
            </w:tcBorders>
            <w:noWrap/>
            <w:vAlign w:val="center"/>
          </w:tcPr>
          <w:p w14:paraId="1C3F083F" w14:textId="77777777" w:rsidR="003C1937" w:rsidRPr="00011F39" w:rsidRDefault="003C1937" w:rsidP="002C7581">
            <w:pPr>
              <w:spacing w:after="0" w:line="240" w:lineRule="auto"/>
              <w:jc w:val="center"/>
              <w:rPr>
                <w:rFonts w:ascii="Arial" w:eastAsia="Times New Roman" w:hAnsi="Arial" w:cs="Arial"/>
                <w:color w:val="000000"/>
                <w:kern w:val="0"/>
                <w:vertAlign w:val="superscript"/>
                <w14:ligatures w14:val="none"/>
              </w:rPr>
            </w:pPr>
            <w:r w:rsidRPr="00011F39">
              <w:rPr>
                <w:rFonts w:ascii="Arial" w:eastAsia="Times New Roman" w:hAnsi="Arial" w:cs="Arial"/>
                <w:color w:val="000000"/>
                <w:kern w:val="0"/>
                <w14:ligatures w14:val="none"/>
              </w:rPr>
              <w:t xml:space="preserve">Attainable crop yields </w:t>
            </w:r>
            <w:r w:rsidRPr="00011F39">
              <w:rPr>
                <w:rFonts w:ascii="Arial" w:eastAsia="Times New Roman" w:hAnsi="Arial" w:cs="Arial"/>
                <w:color w:val="000000"/>
                <w:kern w:val="0"/>
                <w:vertAlign w:val="superscript"/>
                <w14:ligatures w14:val="none"/>
              </w:rPr>
              <w:t>e</w:t>
            </w:r>
          </w:p>
          <w:p w14:paraId="10044D24" w14:textId="69730280" w:rsidR="000A516F" w:rsidRPr="00011F39" w:rsidRDefault="000A516F"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(t ha</w:t>
            </w:r>
            <w:r w:rsidRPr="00011F39">
              <w:rPr>
                <w:rFonts w:ascii="Arial" w:eastAsia="Times New Roman" w:hAnsi="Arial" w:cs="Arial"/>
                <w:color w:val="000000"/>
                <w:kern w:val="0"/>
                <w:vertAlign w:val="superscript"/>
                <w14:ligatures w14:val="none"/>
              </w:rPr>
              <w:t>-1</w:t>
            </w:r>
            <w:r w:rsidRPr="00011F39">
              <w:rPr>
                <w:rFonts w:ascii="Arial" w:eastAsia="Times New Roman" w:hAnsi="Arial" w:cs="Arial"/>
                <w:color w:val="000000"/>
                <w:kern w:val="0"/>
                <w14:ligatures w14:val="none"/>
              </w:rPr>
              <w:t xml:space="preserve"> crop</w:t>
            </w:r>
            <w:r w:rsidRPr="00011F39">
              <w:rPr>
                <w:rFonts w:ascii="Arial" w:eastAsia="Times New Roman" w:hAnsi="Arial" w:cs="Arial"/>
                <w:color w:val="000000"/>
                <w:kern w:val="0"/>
                <w:vertAlign w:val="superscript"/>
                <w14:ligatures w14:val="none"/>
              </w:rPr>
              <w:t>-1</w:t>
            </w:r>
            <w:r w:rsidRPr="00011F39">
              <w:rPr>
                <w:rFonts w:ascii="Arial" w:eastAsia="Times New Roman" w:hAnsi="Arial" w:cs="Arial"/>
                <w:color w:val="000000"/>
                <w:kern w:val="0"/>
                <w14:ligatures w14:val="none"/>
              </w:rPr>
              <w:t>)</w:t>
            </w:r>
          </w:p>
        </w:tc>
      </w:tr>
      <w:tr w:rsidR="003C1937" w:rsidRPr="00011F39" w14:paraId="115AE5F6" w14:textId="77777777" w:rsidTr="007B2288">
        <w:trPr>
          <w:trHeight w:val="324"/>
          <w:jc w:val="center"/>
        </w:trPr>
        <w:tc>
          <w:tcPr>
            <w:tcW w:w="421" w:type="pct"/>
            <w:tcBorders>
              <w:top w:val="single" w:sz="4" w:space="0" w:color="auto"/>
              <w:left w:val="nil"/>
              <w:bottom w:val="nil"/>
              <w:right w:val="nil"/>
            </w:tcBorders>
            <w:noWrap/>
            <w:vAlign w:val="center"/>
            <w:hideMark/>
          </w:tcPr>
          <w:p w14:paraId="51C0BA4D"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LAWP</w:t>
            </w:r>
          </w:p>
        </w:tc>
        <w:tc>
          <w:tcPr>
            <w:tcW w:w="1003" w:type="pct"/>
            <w:tcBorders>
              <w:top w:val="single" w:sz="4" w:space="0" w:color="auto"/>
              <w:left w:val="nil"/>
              <w:bottom w:val="nil"/>
              <w:right w:val="nil"/>
            </w:tcBorders>
            <w:noWrap/>
            <w:vAlign w:val="center"/>
            <w:hideMark/>
          </w:tcPr>
          <w:p w14:paraId="69B80E50"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Western Pampas</w:t>
            </w:r>
          </w:p>
        </w:tc>
        <w:tc>
          <w:tcPr>
            <w:tcW w:w="416" w:type="pct"/>
            <w:tcBorders>
              <w:top w:val="single" w:sz="4" w:space="0" w:color="auto"/>
              <w:left w:val="nil"/>
              <w:bottom w:val="nil"/>
              <w:right w:val="nil"/>
            </w:tcBorders>
            <w:noWrap/>
            <w:vAlign w:val="center"/>
            <w:hideMark/>
          </w:tcPr>
          <w:p w14:paraId="5509F3F2"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25.2</w:t>
            </w:r>
          </w:p>
        </w:tc>
        <w:tc>
          <w:tcPr>
            <w:tcW w:w="556" w:type="pct"/>
            <w:tcBorders>
              <w:top w:val="single" w:sz="4" w:space="0" w:color="auto"/>
              <w:left w:val="nil"/>
              <w:bottom w:val="nil"/>
              <w:right w:val="nil"/>
            </w:tcBorders>
            <w:noWrap/>
            <w:vAlign w:val="center"/>
            <w:hideMark/>
          </w:tcPr>
          <w:p w14:paraId="79E05F6E"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Temperate</w:t>
            </w:r>
          </w:p>
        </w:tc>
        <w:tc>
          <w:tcPr>
            <w:tcW w:w="486" w:type="pct"/>
            <w:tcBorders>
              <w:top w:val="single" w:sz="4" w:space="0" w:color="auto"/>
              <w:left w:val="nil"/>
              <w:bottom w:val="nil"/>
              <w:right w:val="nil"/>
            </w:tcBorders>
            <w:noWrap/>
            <w:vAlign w:val="center"/>
            <w:hideMark/>
          </w:tcPr>
          <w:p w14:paraId="2FB9FAF8"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RF</w:t>
            </w:r>
          </w:p>
        </w:tc>
        <w:tc>
          <w:tcPr>
            <w:tcW w:w="982" w:type="pct"/>
            <w:tcBorders>
              <w:top w:val="single" w:sz="4" w:space="0" w:color="auto"/>
              <w:left w:val="nil"/>
              <w:bottom w:val="nil"/>
              <w:right w:val="nil"/>
            </w:tcBorders>
            <w:noWrap/>
            <w:vAlign w:val="center"/>
            <w:hideMark/>
          </w:tcPr>
          <w:p w14:paraId="0CDDC740"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7.8 (Mz), 2.8 (Sb), 2.2 (Sf), 3.7 (WC)</w:t>
            </w:r>
          </w:p>
        </w:tc>
        <w:tc>
          <w:tcPr>
            <w:tcW w:w="1136" w:type="pct"/>
            <w:tcBorders>
              <w:top w:val="single" w:sz="4" w:space="0" w:color="auto"/>
              <w:left w:val="nil"/>
              <w:bottom w:val="nil"/>
              <w:right w:val="nil"/>
            </w:tcBorders>
            <w:noWrap/>
            <w:vAlign w:val="center"/>
            <w:hideMark/>
          </w:tcPr>
          <w:p w14:paraId="33319CD8"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11.5 (Mz), 3.7 (Sb), 2.5 (Sf), 5.4 (WC)</w:t>
            </w:r>
          </w:p>
        </w:tc>
      </w:tr>
      <w:tr w:rsidR="003C1937" w:rsidRPr="00011F39" w14:paraId="1E8B7067" w14:textId="77777777" w:rsidTr="007B2288">
        <w:trPr>
          <w:trHeight w:val="312"/>
          <w:jc w:val="center"/>
        </w:trPr>
        <w:tc>
          <w:tcPr>
            <w:tcW w:w="421" w:type="pct"/>
            <w:tcBorders>
              <w:top w:val="nil"/>
              <w:left w:val="nil"/>
              <w:bottom w:val="nil"/>
              <w:right w:val="nil"/>
            </w:tcBorders>
            <w:noWrap/>
            <w:vAlign w:val="center"/>
            <w:hideMark/>
          </w:tcPr>
          <w:p w14:paraId="6734B986"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LAEP</w:t>
            </w:r>
          </w:p>
        </w:tc>
        <w:tc>
          <w:tcPr>
            <w:tcW w:w="1003" w:type="pct"/>
            <w:tcBorders>
              <w:top w:val="nil"/>
              <w:left w:val="nil"/>
              <w:bottom w:val="nil"/>
              <w:right w:val="nil"/>
            </w:tcBorders>
            <w:noWrap/>
            <w:vAlign w:val="center"/>
            <w:hideMark/>
          </w:tcPr>
          <w:p w14:paraId="6CBE3B7E"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Eastern Pampas</w:t>
            </w:r>
          </w:p>
        </w:tc>
        <w:tc>
          <w:tcPr>
            <w:tcW w:w="416" w:type="pct"/>
            <w:tcBorders>
              <w:top w:val="nil"/>
              <w:left w:val="nil"/>
              <w:bottom w:val="nil"/>
              <w:right w:val="nil"/>
            </w:tcBorders>
            <w:noWrap/>
            <w:vAlign w:val="center"/>
            <w:hideMark/>
          </w:tcPr>
          <w:p w14:paraId="58FD4D9A"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11.2</w:t>
            </w:r>
          </w:p>
        </w:tc>
        <w:tc>
          <w:tcPr>
            <w:tcW w:w="556" w:type="pct"/>
            <w:tcBorders>
              <w:top w:val="nil"/>
              <w:left w:val="nil"/>
              <w:bottom w:val="nil"/>
              <w:right w:val="nil"/>
            </w:tcBorders>
            <w:noWrap/>
            <w:vAlign w:val="center"/>
            <w:hideMark/>
          </w:tcPr>
          <w:p w14:paraId="0896FE77"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Temperate</w:t>
            </w:r>
          </w:p>
        </w:tc>
        <w:tc>
          <w:tcPr>
            <w:tcW w:w="486" w:type="pct"/>
            <w:tcBorders>
              <w:top w:val="nil"/>
              <w:left w:val="nil"/>
              <w:bottom w:val="nil"/>
              <w:right w:val="nil"/>
            </w:tcBorders>
            <w:noWrap/>
            <w:vAlign w:val="center"/>
            <w:hideMark/>
          </w:tcPr>
          <w:p w14:paraId="23ACD5D4"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RF</w:t>
            </w:r>
          </w:p>
        </w:tc>
        <w:tc>
          <w:tcPr>
            <w:tcW w:w="982" w:type="pct"/>
            <w:tcBorders>
              <w:top w:val="nil"/>
              <w:left w:val="nil"/>
              <w:bottom w:val="nil"/>
              <w:right w:val="nil"/>
            </w:tcBorders>
            <w:noWrap/>
            <w:vAlign w:val="center"/>
            <w:hideMark/>
          </w:tcPr>
          <w:p w14:paraId="3893DB24"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6.4 (Mz), 2.3 (Sb), 3.1 (WC)</w:t>
            </w:r>
          </w:p>
        </w:tc>
        <w:tc>
          <w:tcPr>
            <w:tcW w:w="1136" w:type="pct"/>
            <w:tcBorders>
              <w:top w:val="nil"/>
              <w:left w:val="nil"/>
              <w:bottom w:val="nil"/>
              <w:right w:val="nil"/>
            </w:tcBorders>
            <w:noWrap/>
            <w:vAlign w:val="center"/>
            <w:hideMark/>
          </w:tcPr>
          <w:p w14:paraId="1B4AC59A"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9.2 (Mz), 3.8 (Sb), 5.1 (WC)</w:t>
            </w:r>
          </w:p>
        </w:tc>
      </w:tr>
      <w:tr w:rsidR="003C1937" w:rsidRPr="00011F39" w14:paraId="7BF69F85" w14:textId="77777777" w:rsidTr="007B2288">
        <w:trPr>
          <w:trHeight w:val="312"/>
          <w:jc w:val="center"/>
        </w:trPr>
        <w:tc>
          <w:tcPr>
            <w:tcW w:w="421" w:type="pct"/>
            <w:tcBorders>
              <w:top w:val="nil"/>
              <w:left w:val="nil"/>
              <w:bottom w:val="nil"/>
              <w:right w:val="nil"/>
            </w:tcBorders>
            <w:noWrap/>
            <w:vAlign w:val="center"/>
            <w:hideMark/>
          </w:tcPr>
          <w:p w14:paraId="6663CF85"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LALR</w:t>
            </w:r>
          </w:p>
        </w:tc>
        <w:tc>
          <w:tcPr>
            <w:tcW w:w="1003" w:type="pct"/>
            <w:tcBorders>
              <w:top w:val="nil"/>
              <w:left w:val="nil"/>
              <w:bottom w:val="nil"/>
              <w:right w:val="nil"/>
            </w:tcBorders>
            <w:noWrap/>
            <w:vAlign w:val="center"/>
            <w:hideMark/>
          </w:tcPr>
          <w:p w14:paraId="1E1D12AF"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Pampas Lowland Rice</w:t>
            </w:r>
          </w:p>
        </w:tc>
        <w:tc>
          <w:tcPr>
            <w:tcW w:w="416" w:type="pct"/>
            <w:tcBorders>
              <w:top w:val="nil"/>
              <w:left w:val="nil"/>
              <w:bottom w:val="nil"/>
              <w:right w:val="nil"/>
            </w:tcBorders>
            <w:noWrap/>
            <w:vAlign w:val="center"/>
            <w:hideMark/>
          </w:tcPr>
          <w:p w14:paraId="5C629698" w14:textId="598BA3C3"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1</w:t>
            </w:r>
            <w:r w:rsidR="007B2288">
              <w:rPr>
                <w:rFonts w:ascii="Arial" w:eastAsia="Times New Roman" w:hAnsi="Arial" w:cs="Arial"/>
                <w:color w:val="000000"/>
                <w:kern w:val="0"/>
                <w14:ligatures w14:val="none"/>
              </w:rPr>
              <w:t>.0</w:t>
            </w:r>
          </w:p>
        </w:tc>
        <w:tc>
          <w:tcPr>
            <w:tcW w:w="556" w:type="pct"/>
            <w:tcBorders>
              <w:top w:val="nil"/>
              <w:left w:val="nil"/>
              <w:bottom w:val="nil"/>
              <w:right w:val="nil"/>
            </w:tcBorders>
            <w:noWrap/>
            <w:vAlign w:val="center"/>
            <w:hideMark/>
          </w:tcPr>
          <w:p w14:paraId="4D3828F3"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Sub-tropical</w:t>
            </w:r>
          </w:p>
        </w:tc>
        <w:tc>
          <w:tcPr>
            <w:tcW w:w="486" w:type="pct"/>
            <w:tcBorders>
              <w:top w:val="nil"/>
              <w:left w:val="nil"/>
              <w:bottom w:val="nil"/>
              <w:right w:val="nil"/>
            </w:tcBorders>
            <w:noWrap/>
            <w:vAlign w:val="center"/>
            <w:hideMark/>
          </w:tcPr>
          <w:p w14:paraId="7E87C30C"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IR</w:t>
            </w:r>
          </w:p>
        </w:tc>
        <w:tc>
          <w:tcPr>
            <w:tcW w:w="982" w:type="pct"/>
            <w:tcBorders>
              <w:top w:val="nil"/>
              <w:left w:val="nil"/>
              <w:bottom w:val="nil"/>
              <w:right w:val="nil"/>
            </w:tcBorders>
            <w:noWrap/>
            <w:vAlign w:val="center"/>
            <w:hideMark/>
          </w:tcPr>
          <w:p w14:paraId="39529C38"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8.5 (Rc)</w:t>
            </w:r>
          </w:p>
        </w:tc>
        <w:tc>
          <w:tcPr>
            <w:tcW w:w="1136" w:type="pct"/>
            <w:tcBorders>
              <w:top w:val="nil"/>
              <w:left w:val="nil"/>
              <w:bottom w:val="nil"/>
              <w:right w:val="nil"/>
            </w:tcBorders>
            <w:noWrap/>
            <w:vAlign w:val="center"/>
            <w:hideMark/>
          </w:tcPr>
          <w:p w14:paraId="313FE9BC"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11.7 (Rc)</w:t>
            </w:r>
          </w:p>
        </w:tc>
      </w:tr>
      <w:tr w:rsidR="003C1937" w:rsidRPr="00011F39" w14:paraId="7B928AED" w14:textId="77777777" w:rsidTr="007B2288">
        <w:trPr>
          <w:trHeight w:val="312"/>
          <w:jc w:val="center"/>
        </w:trPr>
        <w:tc>
          <w:tcPr>
            <w:tcW w:w="421" w:type="pct"/>
            <w:tcBorders>
              <w:top w:val="nil"/>
              <w:left w:val="nil"/>
              <w:bottom w:val="nil"/>
              <w:right w:val="nil"/>
            </w:tcBorders>
            <w:noWrap/>
            <w:vAlign w:val="center"/>
            <w:hideMark/>
          </w:tcPr>
          <w:p w14:paraId="3F52A36F"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LACE</w:t>
            </w:r>
          </w:p>
        </w:tc>
        <w:tc>
          <w:tcPr>
            <w:tcW w:w="1003" w:type="pct"/>
            <w:tcBorders>
              <w:top w:val="nil"/>
              <w:left w:val="nil"/>
              <w:bottom w:val="nil"/>
              <w:right w:val="nil"/>
            </w:tcBorders>
            <w:noWrap/>
            <w:vAlign w:val="center"/>
            <w:hideMark/>
          </w:tcPr>
          <w:p w14:paraId="6054A560" w14:textId="792B6133"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Brazilian Cerrado</w:t>
            </w:r>
            <w:r w:rsidR="005218DF" w:rsidRPr="00011F39">
              <w:rPr>
                <w:rFonts w:ascii="Arial" w:eastAsia="Times New Roman" w:hAnsi="Arial" w:cs="Arial"/>
                <w:color w:val="000000"/>
                <w:kern w:val="0"/>
                <w14:ligatures w14:val="none"/>
              </w:rPr>
              <w:t xml:space="preserve"> </w:t>
            </w:r>
            <w:r w:rsidR="005218DF" w:rsidRPr="00011F39">
              <w:rPr>
                <w:rFonts w:ascii="Arial" w:eastAsia="Times New Roman" w:hAnsi="Arial" w:cs="Arial"/>
                <w:color w:val="000000"/>
                <w:kern w:val="0"/>
                <w:vertAlign w:val="superscript"/>
                <w14:ligatures w14:val="none"/>
              </w:rPr>
              <w:t>f</w:t>
            </w:r>
          </w:p>
        </w:tc>
        <w:tc>
          <w:tcPr>
            <w:tcW w:w="416" w:type="pct"/>
            <w:tcBorders>
              <w:top w:val="nil"/>
              <w:left w:val="nil"/>
              <w:bottom w:val="nil"/>
              <w:right w:val="nil"/>
            </w:tcBorders>
            <w:noWrap/>
            <w:vAlign w:val="center"/>
            <w:hideMark/>
          </w:tcPr>
          <w:p w14:paraId="2A593BBA"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34.7</w:t>
            </w:r>
          </w:p>
        </w:tc>
        <w:tc>
          <w:tcPr>
            <w:tcW w:w="556" w:type="pct"/>
            <w:tcBorders>
              <w:top w:val="nil"/>
              <w:left w:val="nil"/>
              <w:bottom w:val="nil"/>
              <w:right w:val="nil"/>
            </w:tcBorders>
            <w:noWrap/>
            <w:vAlign w:val="center"/>
            <w:hideMark/>
          </w:tcPr>
          <w:p w14:paraId="3C551EF8"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Tropical</w:t>
            </w:r>
          </w:p>
        </w:tc>
        <w:tc>
          <w:tcPr>
            <w:tcW w:w="486" w:type="pct"/>
            <w:tcBorders>
              <w:top w:val="nil"/>
              <w:left w:val="nil"/>
              <w:bottom w:val="nil"/>
              <w:right w:val="nil"/>
            </w:tcBorders>
            <w:noWrap/>
            <w:vAlign w:val="center"/>
            <w:hideMark/>
          </w:tcPr>
          <w:p w14:paraId="2891E61D"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RF</w:t>
            </w:r>
          </w:p>
        </w:tc>
        <w:tc>
          <w:tcPr>
            <w:tcW w:w="982" w:type="pct"/>
            <w:tcBorders>
              <w:top w:val="nil"/>
              <w:left w:val="nil"/>
              <w:bottom w:val="nil"/>
              <w:right w:val="nil"/>
            </w:tcBorders>
            <w:noWrap/>
            <w:vAlign w:val="center"/>
            <w:hideMark/>
          </w:tcPr>
          <w:p w14:paraId="0035AE19"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6.7 (Mz), 4.0 (Sb)</w:t>
            </w:r>
          </w:p>
        </w:tc>
        <w:tc>
          <w:tcPr>
            <w:tcW w:w="1136" w:type="pct"/>
            <w:tcBorders>
              <w:top w:val="nil"/>
              <w:left w:val="nil"/>
              <w:bottom w:val="nil"/>
              <w:right w:val="nil"/>
            </w:tcBorders>
            <w:noWrap/>
            <w:vAlign w:val="center"/>
            <w:hideMark/>
          </w:tcPr>
          <w:p w14:paraId="2664941B"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8.4 (Mz), 4.6 (Sb)</w:t>
            </w:r>
          </w:p>
        </w:tc>
      </w:tr>
      <w:tr w:rsidR="003C1937" w:rsidRPr="00011F39" w14:paraId="401E0DE5" w14:textId="77777777" w:rsidTr="007B2288">
        <w:trPr>
          <w:trHeight w:val="324"/>
          <w:jc w:val="center"/>
        </w:trPr>
        <w:tc>
          <w:tcPr>
            <w:tcW w:w="421" w:type="pct"/>
            <w:tcBorders>
              <w:top w:val="nil"/>
              <w:left w:val="nil"/>
              <w:bottom w:val="nil"/>
              <w:right w:val="nil"/>
            </w:tcBorders>
            <w:noWrap/>
            <w:vAlign w:val="center"/>
            <w:hideMark/>
          </w:tcPr>
          <w:p w14:paraId="3FE89A63"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LAPA</w:t>
            </w:r>
          </w:p>
        </w:tc>
        <w:tc>
          <w:tcPr>
            <w:tcW w:w="1003" w:type="pct"/>
            <w:tcBorders>
              <w:top w:val="nil"/>
              <w:left w:val="nil"/>
              <w:bottom w:val="nil"/>
              <w:right w:val="nil"/>
            </w:tcBorders>
            <w:noWrap/>
            <w:vAlign w:val="center"/>
            <w:hideMark/>
          </w:tcPr>
          <w:p w14:paraId="59779E35"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Paraguay</w:t>
            </w:r>
          </w:p>
        </w:tc>
        <w:tc>
          <w:tcPr>
            <w:tcW w:w="416" w:type="pct"/>
            <w:tcBorders>
              <w:top w:val="nil"/>
              <w:left w:val="nil"/>
              <w:bottom w:val="nil"/>
              <w:right w:val="nil"/>
            </w:tcBorders>
            <w:noWrap/>
            <w:vAlign w:val="center"/>
            <w:hideMark/>
          </w:tcPr>
          <w:p w14:paraId="5CFD33B7"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2.4</w:t>
            </w:r>
          </w:p>
        </w:tc>
        <w:tc>
          <w:tcPr>
            <w:tcW w:w="556" w:type="pct"/>
            <w:tcBorders>
              <w:top w:val="nil"/>
              <w:left w:val="nil"/>
              <w:bottom w:val="nil"/>
              <w:right w:val="nil"/>
            </w:tcBorders>
            <w:noWrap/>
            <w:vAlign w:val="center"/>
            <w:hideMark/>
          </w:tcPr>
          <w:p w14:paraId="78B5D2DC"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Sub-tropical</w:t>
            </w:r>
          </w:p>
        </w:tc>
        <w:tc>
          <w:tcPr>
            <w:tcW w:w="486" w:type="pct"/>
            <w:tcBorders>
              <w:top w:val="nil"/>
              <w:left w:val="nil"/>
              <w:bottom w:val="nil"/>
              <w:right w:val="nil"/>
            </w:tcBorders>
            <w:noWrap/>
            <w:vAlign w:val="center"/>
            <w:hideMark/>
          </w:tcPr>
          <w:p w14:paraId="72674AE3"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RF</w:t>
            </w:r>
          </w:p>
        </w:tc>
        <w:tc>
          <w:tcPr>
            <w:tcW w:w="982" w:type="pct"/>
            <w:tcBorders>
              <w:top w:val="nil"/>
              <w:left w:val="nil"/>
              <w:bottom w:val="nil"/>
              <w:right w:val="nil"/>
            </w:tcBorders>
            <w:noWrap/>
            <w:vAlign w:val="center"/>
            <w:hideMark/>
          </w:tcPr>
          <w:p w14:paraId="7FB0E82A"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4.9 (Mz), 2.7 (Sb)</w:t>
            </w:r>
          </w:p>
        </w:tc>
        <w:tc>
          <w:tcPr>
            <w:tcW w:w="1136" w:type="pct"/>
            <w:tcBorders>
              <w:top w:val="nil"/>
              <w:left w:val="nil"/>
              <w:bottom w:val="nil"/>
              <w:right w:val="nil"/>
            </w:tcBorders>
            <w:noWrap/>
            <w:vAlign w:val="center"/>
            <w:hideMark/>
          </w:tcPr>
          <w:p w14:paraId="40C77D48"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8.9 (Mz), 3.1 (Sb)</w:t>
            </w:r>
          </w:p>
        </w:tc>
      </w:tr>
      <w:tr w:rsidR="003C1937" w:rsidRPr="00011F39" w14:paraId="25E9DE5F" w14:textId="77777777" w:rsidTr="007B2288">
        <w:trPr>
          <w:trHeight w:val="312"/>
          <w:jc w:val="center"/>
        </w:trPr>
        <w:tc>
          <w:tcPr>
            <w:tcW w:w="421" w:type="pct"/>
            <w:tcBorders>
              <w:top w:val="single" w:sz="8" w:space="0" w:color="auto"/>
              <w:left w:val="nil"/>
              <w:bottom w:val="nil"/>
              <w:right w:val="nil"/>
            </w:tcBorders>
            <w:noWrap/>
            <w:vAlign w:val="center"/>
            <w:hideMark/>
          </w:tcPr>
          <w:p w14:paraId="5C07E2C1"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USWC</w:t>
            </w:r>
          </w:p>
        </w:tc>
        <w:tc>
          <w:tcPr>
            <w:tcW w:w="1003" w:type="pct"/>
            <w:tcBorders>
              <w:top w:val="single" w:sz="8" w:space="0" w:color="auto"/>
              <w:left w:val="nil"/>
              <w:bottom w:val="nil"/>
              <w:right w:val="nil"/>
            </w:tcBorders>
            <w:noWrap/>
            <w:vAlign w:val="center"/>
            <w:hideMark/>
          </w:tcPr>
          <w:p w14:paraId="3592FAC7"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Western US Corn Belt</w:t>
            </w:r>
          </w:p>
        </w:tc>
        <w:tc>
          <w:tcPr>
            <w:tcW w:w="416" w:type="pct"/>
            <w:tcBorders>
              <w:top w:val="single" w:sz="8" w:space="0" w:color="auto"/>
              <w:left w:val="nil"/>
              <w:bottom w:val="nil"/>
              <w:right w:val="nil"/>
            </w:tcBorders>
            <w:noWrap/>
            <w:vAlign w:val="center"/>
            <w:hideMark/>
          </w:tcPr>
          <w:p w14:paraId="62AB7703"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17.3</w:t>
            </w:r>
          </w:p>
        </w:tc>
        <w:tc>
          <w:tcPr>
            <w:tcW w:w="556" w:type="pct"/>
            <w:tcBorders>
              <w:top w:val="single" w:sz="8" w:space="0" w:color="auto"/>
              <w:left w:val="nil"/>
              <w:bottom w:val="nil"/>
              <w:right w:val="nil"/>
            </w:tcBorders>
            <w:noWrap/>
            <w:vAlign w:val="center"/>
            <w:hideMark/>
          </w:tcPr>
          <w:p w14:paraId="67019C4F"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Temperate</w:t>
            </w:r>
          </w:p>
        </w:tc>
        <w:tc>
          <w:tcPr>
            <w:tcW w:w="486" w:type="pct"/>
            <w:tcBorders>
              <w:top w:val="single" w:sz="8" w:space="0" w:color="auto"/>
              <w:left w:val="nil"/>
              <w:bottom w:val="nil"/>
              <w:right w:val="nil"/>
            </w:tcBorders>
            <w:noWrap/>
            <w:vAlign w:val="center"/>
            <w:hideMark/>
          </w:tcPr>
          <w:p w14:paraId="43D663F5"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IR &amp; RF</w:t>
            </w:r>
          </w:p>
        </w:tc>
        <w:tc>
          <w:tcPr>
            <w:tcW w:w="982" w:type="pct"/>
            <w:tcBorders>
              <w:top w:val="single" w:sz="8" w:space="0" w:color="auto"/>
              <w:left w:val="nil"/>
              <w:bottom w:val="nil"/>
              <w:right w:val="nil"/>
            </w:tcBorders>
            <w:noWrap/>
            <w:vAlign w:val="center"/>
            <w:hideMark/>
          </w:tcPr>
          <w:p w14:paraId="12C57F01"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10.1 (Mz), 3.5 (Sb)</w:t>
            </w:r>
          </w:p>
        </w:tc>
        <w:tc>
          <w:tcPr>
            <w:tcW w:w="1136" w:type="pct"/>
            <w:tcBorders>
              <w:top w:val="single" w:sz="8" w:space="0" w:color="auto"/>
              <w:left w:val="nil"/>
              <w:bottom w:val="nil"/>
              <w:right w:val="nil"/>
            </w:tcBorders>
            <w:noWrap/>
            <w:vAlign w:val="center"/>
            <w:hideMark/>
          </w:tcPr>
          <w:p w14:paraId="3DA60A67"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11.1 (Mz), 4.0 (Sb)</w:t>
            </w:r>
          </w:p>
        </w:tc>
      </w:tr>
      <w:tr w:rsidR="003C1937" w:rsidRPr="00011F39" w14:paraId="6ABBD77C" w14:textId="77777777" w:rsidTr="007B2288">
        <w:trPr>
          <w:trHeight w:val="324"/>
          <w:jc w:val="center"/>
        </w:trPr>
        <w:tc>
          <w:tcPr>
            <w:tcW w:w="421" w:type="pct"/>
            <w:tcBorders>
              <w:top w:val="nil"/>
              <w:left w:val="nil"/>
              <w:bottom w:val="nil"/>
              <w:right w:val="nil"/>
            </w:tcBorders>
            <w:noWrap/>
            <w:vAlign w:val="center"/>
            <w:hideMark/>
          </w:tcPr>
          <w:p w14:paraId="1804AAE5"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USCC</w:t>
            </w:r>
          </w:p>
        </w:tc>
        <w:tc>
          <w:tcPr>
            <w:tcW w:w="1003" w:type="pct"/>
            <w:tcBorders>
              <w:top w:val="nil"/>
              <w:left w:val="nil"/>
              <w:bottom w:val="nil"/>
              <w:right w:val="nil"/>
            </w:tcBorders>
            <w:noWrap/>
            <w:vAlign w:val="center"/>
            <w:hideMark/>
          </w:tcPr>
          <w:p w14:paraId="061CD881"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Central US Corn Belt</w:t>
            </w:r>
          </w:p>
        </w:tc>
        <w:tc>
          <w:tcPr>
            <w:tcW w:w="416" w:type="pct"/>
            <w:tcBorders>
              <w:top w:val="nil"/>
              <w:left w:val="nil"/>
              <w:bottom w:val="nil"/>
              <w:right w:val="nil"/>
            </w:tcBorders>
            <w:noWrap/>
            <w:vAlign w:val="center"/>
            <w:hideMark/>
          </w:tcPr>
          <w:p w14:paraId="1BAA8104"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29.7</w:t>
            </w:r>
          </w:p>
        </w:tc>
        <w:tc>
          <w:tcPr>
            <w:tcW w:w="556" w:type="pct"/>
            <w:tcBorders>
              <w:top w:val="nil"/>
              <w:left w:val="nil"/>
              <w:bottom w:val="nil"/>
              <w:right w:val="nil"/>
            </w:tcBorders>
            <w:noWrap/>
            <w:vAlign w:val="center"/>
            <w:hideMark/>
          </w:tcPr>
          <w:p w14:paraId="77243A1C"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Temperate</w:t>
            </w:r>
          </w:p>
        </w:tc>
        <w:tc>
          <w:tcPr>
            <w:tcW w:w="486" w:type="pct"/>
            <w:tcBorders>
              <w:top w:val="nil"/>
              <w:left w:val="nil"/>
              <w:bottom w:val="nil"/>
              <w:right w:val="nil"/>
            </w:tcBorders>
            <w:noWrap/>
            <w:vAlign w:val="center"/>
            <w:hideMark/>
          </w:tcPr>
          <w:p w14:paraId="43D64533"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RF</w:t>
            </w:r>
          </w:p>
        </w:tc>
        <w:tc>
          <w:tcPr>
            <w:tcW w:w="982" w:type="pct"/>
            <w:tcBorders>
              <w:top w:val="nil"/>
              <w:left w:val="nil"/>
              <w:bottom w:val="nil"/>
              <w:right w:val="nil"/>
            </w:tcBorders>
            <w:noWrap/>
            <w:vAlign w:val="center"/>
            <w:hideMark/>
          </w:tcPr>
          <w:p w14:paraId="0E298747"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11.7 (Mz), 3.9 (Sb)</w:t>
            </w:r>
          </w:p>
        </w:tc>
        <w:tc>
          <w:tcPr>
            <w:tcW w:w="1136" w:type="pct"/>
            <w:tcBorders>
              <w:top w:val="nil"/>
              <w:left w:val="nil"/>
              <w:bottom w:val="nil"/>
              <w:right w:val="nil"/>
            </w:tcBorders>
            <w:noWrap/>
            <w:vAlign w:val="center"/>
            <w:hideMark/>
          </w:tcPr>
          <w:p w14:paraId="6A3768C9"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11.8 (Mz), 4.2 (Sb)</w:t>
            </w:r>
          </w:p>
        </w:tc>
      </w:tr>
      <w:tr w:rsidR="003C1937" w:rsidRPr="00011F39" w14:paraId="66EBC5BA" w14:textId="77777777" w:rsidTr="007B2288">
        <w:trPr>
          <w:trHeight w:val="324"/>
          <w:jc w:val="center"/>
        </w:trPr>
        <w:tc>
          <w:tcPr>
            <w:tcW w:w="421" w:type="pct"/>
            <w:tcBorders>
              <w:top w:val="nil"/>
              <w:left w:val="nil"/>
              <w:bottom w:val="nil"/>
              <w:right w:val="nil"/>
            </w:tcBorders>
            <w:noWrap/>
            <w:vAlign w:val="center"/>
            <w:hideMark/>
          </w:tcPr>
          <w:p w14:paraId="4346A28A"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USEC</w:t>
            </w:r>
          </w:p>
        </w:tc>
        <w:tc>
          <w:tcPr>
            <w:tcW w:w="1003" w:type="pct"/>
            <w:tcBorders>
              <w:top w:val="nil"/>
              <w:left w:val="nil"/>
              <w:bottom w:val="nil"/>
              <w:right w:val="nil"/>
            </w:tcBorders>
            <w:noWrap/>
            <w:vAlign w:val="center"/>
            <w:hideMark/>
          </w:tcPr>
          <w:p w14:paraId="07D65098"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Eastern US Corn Belt</w:t>
            </w:r>
          </w:p>
        </w:tc>
        <w:tc>
          <w:tcPr>
            <w:tcW w:w="416" w:type="pct"/>
            <w:tcBorders>
              <w:top w:val="nil"/>
              <w:left w:val="nil"/>
              <w:bottom w:val="nil"/>
              <w:right w:val="nil"/>
            </w:tcBorders>
            <w:noWrap/>
            <w:vAlign w:val="center"/>
            <w:hideMark/>
          </w:tcPr>
          <w:p w14:paraId="43DE7D22"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10.7</w:t>
            </w:r>
          </w:p>
        </w:tc>
        <w:tc>
          <w:tcPr>
            <w:tcW w:w="556" w:type="pct"/>
            <w:tcBorders>
              <w:top w:val="nil"/>
              <w:left w:val="nil"/>
              <w:bottom w:val="nil"/>
              <w:right w:val="nil"/>
            </w:tcBorders>
            <w:noWrap/>
            <w:vAlign w:val="center"/>
            <w:hideMark/>
          </w:tcPr>
          <w:p w14:paraId="497357BE"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Temperate</w:t>
            </w:r>
          </w:p>
        </w:tc>
        <w:tc>
          <w:tcPr>
            <w:tcW w:w="486" w:type="pct"/>
            <w:tcBorders>
              <w:top w:val="nil"/>
              <w:left w:val="nil"/>
              <w:bottom w:val="nil"/>
              <w:right w:val="nil"/>
            </w:tcBorders>
            <w:noWrap/>
            <w:vAlign w:val="center"/>
            <w:hideMark/>
          </w:tcPr>
          <w:p w14:paraId="68F9FE6B"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RF</w:t>
            </w:r>
          </w:p>
        </w:tc>
        <w:tc>
          <w:tcPr>
            <w:tcW w:w="982" w:type="pct"/>
            <w:tcBorders>
              <w:top w:val="nil"/>
              <w:left w:val="nil"/>
              <w:bottom w:val="nil"/>
              <w:right w:val="nil"/>
            </w:tcBorders>
            <w:noWrap/>
            <w:vAlign w:val="center"/>
            <w:hideMark/>
          </w:tcPr>
          <w:p w14:paraId="59A24C60"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10.6 (Mz), 3.8 (Sb)</w:t>
            </w:r>
          </w:p>
        </w:tc>
        <w:tc>
          <w:tcPr>
            <w:tcW w:w="1136" w:type="pct"/>
            <w:tcBorders>
              <w:top w:val="nil"/>
              <w:left w:val="nil"/>
              <w:bottom w:val="nil"/>
              <w:right w:val="nil"/>
            </w:tcBorders>
            <w:noWrap/>
            <w:vAlign w:val="center"/>
            <w:hideMark/>
          </w:tcPr>
          <w:p w14:paraId="4258E23B"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12.3 (Mz), 4.2 (Sb)</w:t>
            </w:r>
          </w:p>
        </w:tc>
      </w:tr>
      <w:tr w:rsidR="003C1937" w:rsidRPr="00011F39" w14:paraId="055321B9" w14:textId="77777777" w:rsidTr="007B2288">
        <w:trPr>
          <w:trHeight w:val="336"/>
          <w:jc w:val="center"/>
        </w:trPr>
        <w:tc>
          <w:tcPr>
            <w:tcW w:w="421" w:type="pct"/>
            <w:tcBorders>
              <w:top w:val="nil"/>
              <w:left w:val="nil"/>
              <w:bottom w:val="single" w:sz="8" w:space="0" w:color="auto"/>
              <w:right w:val="nil"/>
            </w:tcBorders>
            <w:noWrap/>
            <w:vAlign w:val="center"/>
            <w:hideMark/>
          </w:tcPr>
          <w:p w14:paraId="7E0D57AB"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USCO</w:t>
            </w:r>
          </w:p>
        </w:tc>
        <w:tc>
          <w:tcPr>
            <w:tcW w:w="1003" w:type="pct"/>
            <w:tcBorders>
              <w:top w:val="nil"/>
              <w:left w:val="nil"/>
              <w:bottom w:val="single" w:sz="8" w:space="0" w:color="auto"/>
              <w:right w:val="nil"/>
            </w:tcBorders>
            <w:noWrap/>
            <w:vAlign w:val="center"/>
            <w:hideMark/>
          </w:tcPr>
          <w:p w14:paraId="60E938ED"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US Cotton Belt</w:t>
            </w:r>
          </w:p>
        </w:tc>
        <w:tc>
          <w:tcPr>
            <w:tcW w:w="416" w:type="pct"/>
            <w:tcBorders>
              <w:top w:val="nil"/>
              <w:left w:val="nil"/>
              <w:bottom w:val="single" w:sz="8" w:space="0" w:color="auto"/>
              <w:right w:val="nil"/>
            </w:tcBorders>
            <w:noWrap/>
            <w:vAlign w:val="center"/>
            <w:hideMark/>
          </w:tcPr>
          <w:p w14:paraId="6E39B509"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2.4</w:t>
            </w:r>
          </w:p>
        </w:tc>
        <w:tc>
          <w:tcPr>
            <w:tcW w:w="556" w:type="pct"/>
            <w:tcBorders>
              <w:top w:val="nil"/>
              <w:left w:val="nil"/>
              <w:bottom w:val="single" w:sz="8" w:space="0" w:color="auto"/>
              <w:right w:val="nil"/>
            </w:tcBorders>
            <w:noWrap/>
            <w:vAlign w:val="center"/>
            <w:hideMark/>
          </w:tcPr>
          <w:p w14:paraId="36E30B6A"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Temperate</w:t>
            </w:r>
          </w:p>
        </w:tc>
        <w:tc>
          <w:tcPr>
            <w:tcW w:w="486" w:type="pct"/>
            <w:tcBorders>
              <w:top w:val="nil"/>
              <w:left w:val="nil"/>
              <w:bottom w:val="single" w:sz="8" w:space="0" w:color="auto"/>
              <w:right w:val="nil"/>
            </w:tcBorders>
            <w:noWrap/>
            <w:vAlign w:val="center"/>
            <w:hideMark/>
          </w:tcPr>
          <w:p w14:paraId="3F399FC6"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IR &amp; RF</w:t>
            </w:r>
          </w:p>
        </w:tc>
        <w:tc>
          <w:tcPr>
            <w:tcW w:w="982" w:type="pct"/>
            <w:tcBorders>
              <w:top w:val="nil"/>
              <w:left w:val="nil"/>
              <w:bottom w:val="single" w:sz="8" w:space="0" w:color="auto"/>
              <w:right w:val="nil"/>
            </w:tcBorders>
            <w:noWrap/>
            <w:vAlign w:val="center"/>
            <w:hideMark/>
          </w:tcPr>
          <w:p w14:paraId="20B34699"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2.7 (Ct)</w:t>
            </w:r>
          </w:p>
        </w:tc>
        <w:tc>
          <w:tcPr>
            <w:tcW w:w="1136" w:type="pct"/>
            <w:tcBorders>
              <w:top w:val="nil"/>
              <w:left w:val="nil"/>
              <w:bottom w:val="single" w:sz="8" w:space="0" w:color="auto"/>
              <w:right w:val="nil"/>
            </w:tcBorders>
            <w:noWrap/>
            <w:vAlign w:val="center"/>
            <w:hideMark/>
          </w:tcPr>
          <w:p w14:paraId="18A822FE"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3.5 (Ct)</w:t>
            </w:r>
          </w:p>
        </w:tc>
      </w:tr>
      <w:tr w:rsidR="003C1937" w:rsidRPr="00011F39" w14:paraId="0B660D76" w14:textId="77777777" w:rsidTr="007B2288">
        <w:trPr>
          <w:trHeight w:val="312"/>
          <w:jc w:val="center"/>
        </w:trPr>
        <w:tc>
          <w:tcPr>
            <w:tcW w:w="421" w:type="pct"/>
            <w:tcBorders>
              <w:top w:val="nil"/>
              <w:left w:val="nil"/>
              <w:bottom w:val="nil"/>
              <w:right w:val="nil"/>
            </w:tcBorders>
            <w:noWrap/>
            <w:vAlign w:val="center"/>
            <w:hideMark/>
          </w:tcPr>
          <w:p w14:paraId="61417991"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SAIG</w:t>
            </w:r>
          </w:p>
        </w:tc>
        <w:tc>
          <w:tcPr>
            <w:tcW w:w="1003" w:type="pct"/>
            <w:tcBorders>
              <w:top w:val="nil"/>
              <w:left w:val="nil"/>
              <w:bottom w:val="nil"/>
              <w:right w:val="nil"/>
            </w:tcBorders>
            <w:noWrap/>
            <w:vAlign w:val="center"/>
            <w:hideMark/>
          </w:tcPr>
          <w:p w14:paraId="27E194D5"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Indo-Gangetic Plain</w:t>
            </w:r>
          </w:p>
        </w:tc>
        <w:tc>
          <w:tcPr>
            <w:tcW w:w="416" w:type="pct"/>
            <w:tcBorders>
              <w:top w:val="nil"/>
              <w:left w:val="nil"/>
              <w:bottom w:val="nil"/>
              <w:right w:val="nil"/>
            </w:tcBorders>
            <w:noWrap/>
            <w:vAlign w:val="center"/>
            <w:hideMark/>
          </w:tcPr>
          <w:p w14:paraId="14176B1A"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36.6</w:t>
            </w:r>
          </w:p>
        </w:tc>
        <w:tc>
          <w:tcPr>
            <w:tcW w:w="556" w:type="pct"/>
            <w:tcBorders>
              <w:top w:val="nil"/>
              <w:left w:val="nil"/>
              <w:bottom w:val="nil"/>
              <w:right w:val="nil"/>
            </w:tcBorders>
            <w:noWrap/>
            <w:vAlign w:val="center"/>
            <w:hideMark/>
          </w:tcPr>
          <w:p w14:paraId="61746F01"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Temperate</w:t>
            </w:r>
          </w:p>
        </w:tc>
        <w:tc>
          <w:tcPr>
            <w:tcW w:w="486" w:type="pct"/>
            <w:tcBorders>
              <w:top w:val="nil"/>
              <w:left w:val="nil"/>
              <w:bottom w:val="nil"/>
              <w:right w:val="nil"/>
            </w:tcBorders>
            <w:noWrap/>
            <w:vAlign w:val="center"/>
            <w:hideMark/>
          </w:tcPr>
          <w:p w14:paraId="4AD359CC"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 xml:space="preserve">IR &amp; RF </w:t>
            </w:r>
          </w:p>
        </w:tc>
        <w:tc>
          <w:tcPr>
            <w:tcW w:w="982" w:type="pct"/>
            <w:tcBorders>
              <w:top w:val="nil"/>
              <w:left w:val="nil"/>
              <w:bottom w:val="nil"/>
              <w:right w:val="nil"/>
            </w:tcBorders>
            <w:noWrap/>
            <w:vAlign w:val="center"/>
            <w:hideMark/>
          </w:tcPr>
          <w:p w14:paraId="2928B82F"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4.9 (Mz), 3.9 (Rc), 2.0 (Wh)</w:t>
            </w:r>
          </w:p>
        </w:tc>
        <w:tc>
          <w:tcPr>
            <w:tcW w:w="1136" w:type="pct"/>
            <w:tcBorders>
              <w:top w:val="nil"/>
              <w:left w:val="nil"/>
              <w:bottom w:val="nil"/>
              <w:right w:val="nil"/>
            </w:tcBorders>
            <w:noWrap/>
            <w:vAlign w:val="center"/>
            <w:hideMark/>
          </w:tcPr>
          <w:p w14:paraId="1A2EAB15"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11.5 (Mz), 7.4 (Rc), 5.0 (Wh)</w:t>
            </w:r>
          </w:p>
        </w:tc>
      </w:tr>
      <w:tr w:rsidR="003C1937" w:rsidRPr="00011F39" w14:paraId="4EF24128" w14:textId="77777777" w:rsidTr="007B2288">
        <w:trPr>
          <w:trHeight w:val="171"/>
          <w:jc w:val="center"/>
        </w:trPr>
        <w:tc>
          <w:tcPr>
            <w:tcW w:w="421" w:type="pct"/>
            <w:tcBorders>
              <w:top w:val="nil"/>
              <w:left w:val="nil"/>
              <w:bottom w:val="nil"/>
              <w:right w:val="nil"/>
            </w:tcBorders>
            <w:noWrap/>
            <w:vAlign w:val="center"/>
            <w:hideMark/>
          </w:tcPr>
          <w:p w14:paraId="651F309F"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SAPA</w:t>
            </w:r>
          </w:p>
        </w:tc>
        <w:tc>
          <w:tcPr>
            <w:tcW w:w="1003" w:type="pct"/>
            <w:tcBorders>
              <w:top w:val="nil"/>
              <w:left w:val="nil"/>
              <w:bottom w:val="nil"/>
              <w:right w:val="nil"/>
            </w:tcBorders>
            <w:noWrap/>
            <w:vAlign w:val="center"/>
            <w:hideMark/>
          </w:tcPr>
          <w:p w14:paraId="78992BE9"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Pakistan</w:t>
            </w:r>
          </w:p>
        </w:tc>
        <w:tc>
          <w:tcPr>
            <w:tcW w:w="416" w:type="pct"/>
            <w:tcBorders>
              <w:top w:val="nil"/>
              <w:left w:val="nil"/>
              <w:bottom w:val="nil"/>
              <w:right w:val="nil"/>
            </w:tcBorders>
            <w:noWrap/>
            <w:vAlign w:val="center"/>
            <w:hideMark/>
          </w:tcPr>
          <w:p w14:paraId="273675EB"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13.8</w:t>
            </w:r>
          </w:p>
        </w:tc>
        <w:tc>
          <w:tcPr>
            <w:tcW w:w="556" w:type="pct"/>
            <w:tcBorders>
              <w:top w:val="nil"/>
              <w:left w:val="nil"/>
              <w:bottom w:val="nil"/>
              <w:right w:val="nil"/>
            </w:tcBorders>
            <w:noWrap/>
            <w:vAlign w:val="center"/>
            <w:hideMark/>
          </w:tcPr>
          <w:p w14:paraId="6F567DFA"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Temperate</w:t>
            </w:r>
          </w:p>
        </w:tc>
        <w:tc>
          <w:tcPr>
            <w:tcW w:w="486" w:type="pct"/>
            <w:tcBorders>
              <w:top w:val="nil"/>
              <w:left w:val="nil"/>
              <w:bottom w:val="nil"/>
              <w:right w:val="nil"/>
            </w:tcBorders>
            <w:noWrap/>
            <w:vAlign w:val="center"/>
            <w:hideMark/>
          </w:tcPr>
          <w:p w14:paraId="642BD635"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IR</w:t>
            </w:r>
          </w:p>
        </w:tc>
        <w:tc>
          <w:tcPr>
            <w:tcW w:w="982" w:type="pct"/>
            <w:tcBorders>
              <w:top w:val="nil"/>
              <w:left w:val="nil"/>
              <w:bottom w:val="nil"/>
              <w:right w:val="nil"/>
            </w:tcBorders>
            <w:noWrap/>
            <w:vAlign w:val="center"/>
            <w:hideMark/>
          </w:tcPr>
          <w:p w14:paraId="00C588CC"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2.1 (Ct), 3.9 (R), 3.9 (W)</w:t>
            </w:r>
          </w:p>
        </w:tc>
        <w:tc>
          <w:tcPr>
            <w:tcW w:w="1136" w:type="pct"/>
            <w:tcBorders>
              <w:top w:val="nil"/>
              <w:left w:val="nil"/>
              <w:bottom w:val="nil"/>
              <w:right w:val="nil"/>
            </w:tcBorders>
            <w:noWrap/>
            <w:vAlign w:val="center"/>
            <w:hideMark/>
          </w:tcPr>
          <w:p w14:paraId="351DAFE9"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2.7 (Ct), 7.4 (Rc), 5.1 (Wh)</w:t>
            </w:r>
          </w:p>
        </w:tc>
      </w:tr>
      <w:tr w:rsidR="003C1937" w:rsidRPr="00011F39" w14:paraId="2498B947" w14:textId="77777777" w:rsidTr="007B2288">
        <w:trPr>
          <w:trHeight w:val="297"/>
          <w:jc w:val="center"/>
        </w:trPr>
        <w:tc>
          <w:tcPr>
            <w:tcW w:w="421" w:type="pct"/>
            <w:tcBorders>
              <w:top w:val="nil"/>
              <w:left w:val="nil"/>
              <w:bottom w:val="nil"/>
              <w:right w:val="nil"/>
            </w:tcBorders>
            <w:noWrap/>
            <w:vAlign w:val="center"/>
            <w:hideMark/>
          </w:tcPr>
          <w:p w14:paraId="3EBA73C2"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SABA</w:t>
            </w:r>
          </w:p>
        </w:tc>
        <w:tc>
          <w:tcPr>
            <w:tcW w:w="1003" w:type="pct"/>
            <w:tcBorders>
              <w:top w:val="nil"/>
              <w:left w:val="nil"/>
              <w:bottom w:val="nil"/>
              <w:right w:val="nil"/>
            </w:tcBorders>
            <w:noWrap/>
            <w:vAlign w:val="center"/>
            <w:hideMark/>
          </w:tcPr>
          <w:p w14:paraId="11F7C1EE"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Bangladesh</w:t>
            </w:r>
          </w:p>
        </w:tc>
        <w:tc>
          <w:tcPr>
            <w:tcW w:w="416" w:type="pct"/>
            <w:tcBorders>
              <w:top w:val="nil"/>
              <w:left w:val="nil"/>
              <w:bottom w:val="nil"/>
              <w:right w:val="nil"/>
            </w:tcBorders>
            <w:noWrap/>
            <w:vAlign w:val="center"/>
            <w:hideMark/>
          </w:tcPr>
          <w:p w14:paraId="68D782E0"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12.3</w:t>
            </w:r>
          </w:p>
        </w:tc>
        <w:tc>
          <w:tcPr>
            <w:tcW w:w="556" w:type="pct"/>
            <w:tcBorders>
              <w:top w:val="nil"/>
              <w:left w:val="nil"/>
              <w:bottom w:val="nil"/>
              <w:right w:val="nil"/>
            </w:tcBorders>
            <w:noWrap/>
            <w:vAlign w:val="center"/>
            <w:hideMark/>
          </w:tcPr>
          <w:p w14:paraId="2EC4CD27"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Tropical</w:t>
            </w:r>
          </w:p>
        </w:tc>
        <w:tc>
          <w:tcPr>
            <w:tcW w:w="486" w:type="pct"/>
            <w:tcBorders>
              <w:top w:val="nil"/>
              <w:left w:val="nil"/>
              <w:bottom w:val="nil"/>
              <w:right w:val="nil"/>
            </w:tcBorders>
            <w:noWrap/>
            <w:vAlign w:val="center"/>
            <w:hideMark/>
          </w:tcPr>
          <w:p w14:paraId="4EFF1BB9"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IR</w:t>
            </w:r>
          </w:p>
        </w:tc>
        <w:tc>
          <w:tcPr>
            <w:tcW w:w="982" w:type="pct"/>
            <w:tcBorders>
              <w:top w:val="nil"/>
              <w:left w:val="nil"/>
              <w:bottom w:val="nil"/>
              <w:right w:val="nil"/>
            </w:tcBorders>
            <w:noWrap/>
            <w:vAlign w:val="center"/>
            <w:hideMark/>
          </w:tcPr>
          <w:p w14:paraId="2BD757C8"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2.2 (Ct), 6.1 (Mz), 22 (Pt), 1.5 (Rs), 4.8 (Rc), 3.9 (Wh)</w:t>
            </w:r>
          </w:p>
        </w:tc>
        <w:tc>
          <w:tcPr>
            <w:tcW w:w="1136" w:type="pct"/>
            <w:tcBorders>
              <w:top w:val="nil"/>
              <w:left w:val="nil"/>
              <w:bottom w:val="nil"/>
              <w:right w:val="nil"/>
            </w:tcBorders>
            <w:noWrap/>
            <w:vAlign w:val="center"/>
            <w:hideMark/>
          </w:tcPr>
          <w:p w14:paraId="7F4F69BF"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8.7 (Mz), 8.5 (Rc), 4.0 (Wh)</w:t>
            </w:r>
          </w:p>
        </w:tc>
      </w:tr>
      <w:tr w:rsidR="003C1937" w:rsidRPr="00011F39" w14:paraId="21521B4A" w14:textId="77777777" w:rsidTr="007B2288">
        <w:trPr>
          <w:trHeight w:val="74"/>
          <w:jc w:val="center"/>
        </w:trPr>
        <w:tc>
          <w:tcPr>
            <w:tcW w:w="421" w:type="pct"/>
            <w:tcBorders>
              <w:top w:val="nil"/>
              <w:left w:val="nil"/>
              <w:bottom w:val="nil"/>
              <w:right w:val="nil"/>
            </w:tcBorders>
            <w:noWrap/>
            <w:vAlign w:val="center"/>
            <w:hideMark/>
          </w:tcPr>
          <w:p w14:paraId="12089A0F"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SAES</w:t>
            </w:r>
          </w:p>
        </w:tc>
        <w:tc>
          <w:tcPr>
            <w:tcW w:w="1003" w:type="pct"/>
            <w:tcBorders>
              <w:top w:val="nil"/>
              <w:left w:val="nil"/>
              <w:bottom w:val="nil"/>
              <w:right w:val="nil"/>
            </w:tcBorders>
            <w:noWrap/>
            <w:vAlign w:val="center"/>
            <w:hideMark/>
          </w:tcPr>
          <w:p w14:paraId="6F0AECF1"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Eastern India</w:t>
            </w:r>
          </w:p>
        </w:tc>
        <w:tc>
          <w:tcPr>
            <w:tcW w:w="416" w:type="pct"/>
            <w:tcBorders>
              <w:top w:val="nil"/>
              <w:left w:val="nil"/>
              <w:bottom w:val="nil"/>
              <w:right w:val="nil"/>
            </w:tcBorders>
            <w:noWrap/>
            <w:vAlign w:val="center"/>
            <w:hideMark/>
          </w:tcPr>
          <w:p w14:paraId="1130BBEF"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5.5</w:t>
            </w:r>
          </w:p>
        </w:tc>
        <w:tc>
          <w:tcPr>
            <w:tcW w:w="556" w:type="pct"/>
            <w:tcBorders>
              <w:top w:val="nil"/>
              <w:left w:val="nil"/>
              <w:bottom w:val="nil"/>
              <w:right w:val="nil"/>
            </w:tcBorders>
            <w:noWrap/>
            <w:vAlign w:val="center"/>
            <w:hideMark/>
          </w:tcPr>
          <w:p w14:paraId="15A68656"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Tropical</w:t>
            </w:r>
          </w:p>
        </w:tc>
        <w:tc>
          <w:tcPr>
            <w:tcW w:w="486" w:type="pct"/>
            <w:tcBorders>
              <w:top w:val="nil"/>
              <w:left w:val="nil"/>
              <w:bottom w:val="nil"/>
              <w:right w:val="nil"/>
            </w:tcBorders>
            <w:noWrap/>
            <w:vAlign w:val="center"/>
            <w:hideMark/>
          </w:tcPr>
          <w:p w14:paraId="307C41CC"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RF</w:t>
            </w:r>
          </w:p>
        </w:tc>
        <w:tc>
          <w:tcPr>
            <w:tcW w:w="982" w:type="pct"/>
            <w:tcBorders>
              <w:top w:val="nil"/>
              <w:left w:val="nil"/>
              <w:bottom w:val="nil"/>
              <w:right w:val="nil"/>
            </w:tcBorders>
            <w:noWrap/>
            <w:vAlign w:val="center"/>
            <w:hideMark/>
          </w:tcPr>
          <w:p w14:paraId="29F4FD90"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3.8 (Rc)</w:t>
            </w:r>
          </w:p>
        </w:tc>
        <w:tc>
          <w:tcPr>
            <w:tcW w:w="1136" w:type="pct"/>
            <w:tcBorders>
              <w:top w:val="nil"/>
              <w:left w:val="nil"/>
              <w:bottom w:val="nil"/>
              <w:right w:val="nil"/>
            </w:tcBorders>
            <w:noWrap/>
            <w:vAlign w:val="center"/>
            <w:hideMark/>
          </w:tcPr>
          <w:p w14:paraId="36B0379C"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5.0 (Rc)</w:t>
            </w:r>
          </w:p>
        </w:tc>
      </w:tr>
      <w:tr w:rsidR="003C1937" w:rsidRPr="00011F39" w14:paraId="6BBA16C5" w14:textId="77777777" w:rsidTr="007B2288">
        <w:trPr>
          <w:trHeight w:val="74"/>
          <w:jc w:val="center"/>
        </w:trPr>
        <w:tc>
          <w:tcPr>
            <w:tcW w:w="421" w:type="pct"/>
            <w:tcBorders>
              <w:top w:val="nil"/>
              <w:left w:val="nil"/>
              <w:bottom w:val="nil"/>
              <w:right w:val="nil"/>
            </w:tcBorders>
            <w:noWrap/>
            <w:vAlign w:val="center"/>
            <w:hideMark/>
          </w:tcPr>
          <w:p w14:paraId="65EDA186"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SACE</w:t>
            </w:r>
          </w:p>
        </w:tc>
        <w:tc>
          <w:tcPr>
            <w:tcW w:w="1003" w:type="pct"/>
            <w:tcBorders>
              <w:top w:val="nil"/>
              <w:left w:val="nil"/>
              <w:bottom w:val="nil"/>
              <w:right w:val="nil"/>
            </w:tcBorders>
            <w:noWrap/>
            <w:vAlign w:val="center"/>
            <w:hideMark/>
          </w:tcPr>
          <w:p w14:paraId="685A81FF"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Central India</w:t>
            </w:r>
          </w:p>
        </w:tc>
        <w:tc>
          <w:tcPr>
            <w:tcW w:w="416" w:type="pct"/>
            <w:tcBorders>
              <w:top w:val="nil"/>
              <w:left w:val="nil"/>
              <w:bottom w:val="nil"/>
              <w:right w:val="nil"/>
            </w:tcBorders>
            <w:noWrap/>
            <w:vAlign w:val="center"/>
            <w:hideMark/>
          </w:tcPr>
          <w:p w14:paraId="7339F830"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24.6</w:t>
            </w:r>
          </w:p>
        </w:tc>
        <w:tc>
          <w:tcPr>
            <w:tcW w:w="556" w:type="pct"/>
            <w:tcBorders>
              <w:top w:val="nil"/>
              <w:left w:val="nil"/>
              <w:bottom w:val="nil"/>
              <w:right w:val="nil"/>
            </w:tcBorders>
            <w:noWrap/>
            <w:vAlign w:val="center"/>
            <w:hideMark/>
          </w:tcPr>
          <w:p w14:paraId="11F34080"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Arid</w:t>
            </w:r>
          </w:p>
        </w:tc>
        <w:tc>
          <w:tcPr>
            <w:tcW w:w="486" w:type="pct"/>
            <w:tcBorders>
              <w:top w:val="nil"/>
              <w:left w:val="nil"/>
              <w:bottom w:val="nil"/>
              <w:right w:val="nil"/>
            </w:tcBorders>
            <w:noWrap/>
            <w:vAlign w:val="center"/>
            <w:hideMark/>
          </w:tcPr>
          <w:p w14:paraId="3BFE3A1A"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RF</w:t>
            </w:r>
          </w:p>
        </w:tc>
        <w:tc>
          <w:tcPr>
            <w:tcW w:w="982" w:type="pct"/>
            <w:tcBorders>
              <w:top w:val="nil"/>
              <w:left w:val="nil"/>
              <w:bottom w:val="nil"/>
              <w:right w:val="nil"/>
            </w:tcBorders>
            <w:noWrap/>
            <w:vAlign w:val="center"/>
            <w:hideMark/>
          </w:tcPr>
          <w:p w14:paraId="2307DBDA"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1.1 (Ct), 1.1 (Sb)</w:t>
            </w:r>
          </w:p>
        </w:tc>
        <w:tc>
          <w:tcPr>
            <w:tcW w:w="1136" w:type="pct"/>
            <w:tcBorders>
              <w:top w:val="nil"/>
              <w:left w:val="nil"/>
              <w:bottom w:val="nil"/>
              <w:right w:val="nil"/>
            </w:tcBorders>
            <w:noWrap/>
            <w:vAlign w:val="center"/>
            <w:hideMark/>
          </w:tcPr>
          <w:p w14:paraId="7F89FCF4"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2.0 (Ct), 1.2 (Sb)</w:t>
            </w:r>
          </w:p>
        </w:tc>
      </w:tr>
      <w:tr w:rsidR="003C1937" w:rsidRPr="00011F39" w14:paraId="41548CA5" w14:textId="77777777" w:rsidTr="007B2288">
        <w:trPr>
          <w:trHeight w:val="312"/>
          <w:jc w:val="center"/>
        </w:trPr>
        <w:tc>
          <w:tcPr>
            <w:tcW w:w="421" w:type="pct"/>
            <w:tcBorders>
              <w:top w:val="single" w:sz="8" w:space="0" w:color="auto"/>
              <w:left w:val="nil"/>
              <w:bottom w:val="nil"/>
              <w:right w:val="nil"/>
            </w:tcBorders>
            <w:noWrap/>
            <w:vAlign w:val="center"/>
            <w:hideMark/>
          </w:tcPr>
          <w:p w14:paraId="5D0886C4"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CHNP</w:t>
            </w:r>
          </w:p>
        </w:tc>
        <w:tc>
          <w:tcPr>
            <w:tcW w:w="1003" w:type="pct"/>
            <w:tcBorders>
              <w:top w:val="single" w:sz="8" w:space="0" w:color="auto"/>
              <w:left w:val="nil"/>
              <w:bottom w:val="nil"/>
              <w:right w:val="nil"/>
            </w:tcBorders>
            <w:noWrap/>
            <w:vAlign w:val="center"/>
            <w:hideMark/>
          </w:tcPr>
          <w:p w14:paraId="2B26E924"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China North Plain</w:t>
            </w:r>
          </w:p>
        </w:tc>
        <w:tc>
          <w:tcPr>
            <w:tcW w:w="416" w:type="pct"/>
            <w:tcBorders>
              <w:top w:val="single" w:sz="8" w:space="0" w:color="auto"/>
              <w:left w:val="nil"/>
              <w:bottom w:val="nil"/>
              <w:right w:val="nil"/>
            </w:tcBorders>
            <w:noWrap/>
            <w:vAlign w:val="center"/>
            <w:hideMark/>
          </w:tcPr>
          <w:p w14:paraId="0ECADF0D"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24</w:t>
            </w:r>
          </w:p>
        </w:tc>
        <w:tc>
          <w:tcPr>
            <w:tcW w:w="556" w:type="pct"/>
            <w:tcBorders>
              <w:top w:val="single" w:sz="8" w:space="0" w:color="auto"/>
              <w:left w:val="nil"/>
              <w:bottom w:val="nil"/>
              <w:right w:val="nil"/>
            </w:tcBorders>
            <w:noWrap/>
            <w:vAlign w:val="center"/>
            <w:hideMark/>
          </w:tcPr>
          <w:p w14:paraId="17DBA874"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Temperate</w:t>
            </w:r>
          </w:p>
        </w:tc>
        <w:tc>
          <w:tcPr>
            <w:tcW w:w="486" w:type="pct"/>
            <w:tcBorders>
              <w:top w:val="single" w:sz="8" w:space="0" w:color="auto"/>
              <w:left w:val="nil"/>
              <w:bottom w:val="nil"/>
              <w:right w:val="nil"/>
            </w:tcBorders>
            <w:noWrap/>
            <w:vAlign w:val="center"/>
            <w:hideMark/>
          </w:tcPr>
          <w:p w14:paraId="60DA1C7E"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IR &amp; RF</w:t>
            </w:r>
          </w:p>
        </w:tc>
        <w:tc>
          <w:tcPr>
            <w:tcW w:w="982" w:type="pct"/>
            <w:tcBorders>
              <w:top w:val="single" w:sz="8" w:space="0" w:color="auto"/>
              <w:left w:val="nil"/>
              <w:bottom w:val="nil"/>
              <w:right w:val="nil"/>
            </w:tcBorders>
            <w:noWrap/>
            <w:vAlign w:val="center"/>
            <w:hideMark/>
          </w:tcPr>
          <w:p w14:paraId="2A83EA03"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7.3 (Mz), 6.7 (Wh)</w:t>
            </w:r>
          </w:p>
        </w:tc>
        <w:tc>
          <w:tcPr>
            <w:tcW w:w="1136" w:type="pct"/>
            <w:tcBorders>
              <w:top w:val="single" w:sz="8" w:space="0" w:color="auto"/>
              <w:left w:val="nil"/>
              <w:bottom w:val="nil"/>
              <w:right w:val="nil"/>
            </w:tcBorders>
            <w:noWrap/>
            <w:vAlign w:val="center"/>
            <w:hideMark/>
          </w:tcPr>
          <w:p w14:paraId="21B53F92"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9.7 (Mz), 7.6 (Wh)</w:t>
            </w:r>
          </w:p>
        </w:tc>
      </w:tr>
      <w:tr w:rsidR="003C1937" w:rsidRPr="00011F39" w14:paraId="2B86C1A2" w14:textId="77777777" w:rsidTr="007B2288">
        <w:trPr>
          <w:trHeight w:val="312"/>
          <w:jc w:val="center"/>
        </w:trPr>
        <w:tc>
          <w:tcPr>
            <w:tcW w:w="421" w:type="pct"/>
            <w:tcBorders>
              <w:top w:val="nil"/>
              <w:left w:val="nil"/>
              <w:bottom w:val="nil"/>
              <w:right w:val="nil"/>
            </w:tcBorders>
            <w:noWrap/>
            <w:vAlign w:val="center"/>
            <w:hideMark/>
          </w:tcPr>
          <w:p w14:paraId="63A47027"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CHNE</w:t>
            </w:r>
          </w:p>
        </w:tc>
        <w:tc>
          <w:tcPr>
            <w:tcW w:w="1003" w:type="pct"/>
            <w:tcBorders>
              <w:top w:val="nil"/>
              <w:left w:val="nil"/>
              <w:bottom w:val="nil"/>
              <w:right w:val="nil"/>
            </w:tcBorders>
            <w:noWrap/>
            <w:vAlign w:val="center"/>
            <w:hideMark/>
          </w:tcPr>
          <w:p w14:paraId="366F7CAF"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China Northeast</w:t>
            </w:r>
          </w:p>
        </w:tc>
        <w:tc>
          <w:tcPr>
            <w:tcW w:w="416" w:type="pct"/>
            <w:tcBorders>
              <w:top w:val="nil"/>
              <w:left w:val="nil"/>
              <w:bottom w:val="nil"/>
              <w:right w:val="nil"/>
            </w:tcBorders>
            <w:noWrap/>
            <w:vAlign w:val="center"/>
            <w:hideMark/>
          </w:tcPr>
          <w:p w14:paraId="6E0F0A5B"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22.5</w:t>
            </w:r>
          </w:p>
        </w:tc>
        <w:tc>
          <w:tcPr>
            <w:tcW w:w="556" w:type="pct"/>
            <w:tcBorders>
              <w:top w:val="nil"/>
              <w:left w:val="nil"/>
              <w:bottom w:val="nil"/>
              <w:right w:val="nil"/>
            </w:tcBorders>
            <w:noWrap/>
            <w:vAlign w:val="center"/>
            <w:hideMark/>
          </w:tcPr>
          <w:p w14:paraId="520D3B85"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Temperate</w:t>
            </w:r>
          </w:p>
        </w:tc>
        <w:tc>
          <w:tcPr>
            <w:tcW w:w="486" w:type="pct"/>
            <w:tcBorders>
              <w:top w:val="nil"/>
              <w:left w:val="nil"/>
              <w:bottom w:val="nil"/>
              <w:right w:val="nil"/>
            </w:tcBorders>
            <w:noWrap/>
            <w:vAlign w:val="center"/>
            <w:hideMark/>
          </w:tcPr>
          <w:p w14:paraId="60B13DE6"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IR &amp; RF</w:t>
            </w:r>
          </w:p>
        </w:tc>
        <w:tc>
          <w:tcPr>
            <w:tcW w:w="982" w:type="pct"/>
            <w:tcBorders>
              <w:top w:val="nil"/>
              <w:left w:val="nil"/>
              <w:bottom w:val="nil"/>
              <w:right w:val="nil"/>
            </w:tcBorders>
            <w:noWrap/>
            <w:vAlign w:val="center"/>
            <w:hideMark/>
          </w:tcPr>
          <w:p w14:paraId="0AA07F91"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9.4 (Mz), 8.6 (Rc)</w:t>
            </w:r>
          </w:p>
        </w:tc>
        <w:tc>
          <w:tcPr>
            <w:tcW w:w="1136" w:type="pct"/>
            <w:tcBorders>
              <w:top w:val="nil"/>
              <w:left w:val="nil"/>
              <w:bottom w:val="nil"/>
              <w:right w:val="nil"/>
            </w:tcBorders>
            <w:noWrap/>
            <w:vAlign w:val="center"/>
            <w:hideMark/>
          </w:tcPr>
          <w:p w14:paraId="4A4A9D71"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10.6 (Mz), 8.6 (Rc)</w:t>
            </w:r>
          </w:p>
        </w:tc>
      </w:tr>
      <w:tr w:rsidR="003C1937" w:rsidRPr="00011F39" w14:paraId="7C725AAF" w14:textId="77777777" w:rsidTr="007B2288">
        <w:trPr>
          <w:trHeight w:val="312"/>
          <w:jc w:val="center"/>
        </w:trPr>
        <w:tc>
          <w:tcPr>
            <w:tcW w:w="421" w:type="pct"/>
            <w:tcBorders>
              <w:top w:val="nil"/>
              <w:left w:val="nil"/>
              <w:bottom w:val="nil"/>
              <w:right w:val="nil"/>
            </w:tcBorders>
            <w:noWrap/>
            <w:vAlign w:val="center"/>
            <w:hideMark/>
          </w:tcPr>
          <w:p w14:paraId="6BBF2590"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CHNW</w:t>
            </w:r>
          </w:p>
        </w:tc>
        <w:tc>
          <w:tcPr>
            <w:tcW w:w="1003" w:type="pct"/>
            <w:tcBorders>
              <w:top w:val="nil"/>
              <w:left w:val="nil"/>
              <w:bottom w:val="nil"/>
              <w:right w:val="nil"/>
            </w:tcBorders>
            <w:noWrap/>
            <w:vAlign w:val="center"/>
            <w:hideMark/>
          </w:tcPr>
          <w:p w14:paraId="1F10EA9E"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China Northwest</w:t>
            </w:r>
          </w:p>
        </w:tc>
        <w:tc>
          <w:tcPr>
            <w:tcW w:w="416" w:type="pct"/>
            <w:tcBorders>
              <w:top w:val="nil"/>
              <w:left w:val="nil"/>
              <w:bottom w:val="nil"/>
              <w:right w:val="nil"/>
            </w:tcBorders>
            <w:noWrap/>
            <w:vAlign w:val="center"/>
            <w:hideMark/>
          </w:tcPr>
          <w:p w14:paraId="6705790D"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15.2</w:t>
            </w:r>
          </w:p>
        </w:tc>
        <w:tc>
          <w:tcPr>
            <w:tcW w:w="556" w:type="pct"/>
            <w:tcBorders>
              <w:top w:val="nil"/>
              <w:left w:val="nil"/>
              <w:bottom w:val="nil"/>
              <w:right w:val="nil"/>
            </w:tcBorders>
            <w:noWrap/>
            <w:vAlign w:val="center"/>
            <w:hideMark/>
          </w:tcPr>
          <w:p w14:paraId="5801D6C4"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Arid</w:t>
            </w:r>
          </w:p>
        </w:tc>
        <w:tc>
          <w:tcPr>
            <w:tcW w:w="486" w:type="pct"/>
            <w:tcBorders>
              <w:top w:val="nil"/>
              <w:left w:val="nil"/>
              <w:bottom w:val="nil"/>
              <w:right w:val="nil"/>
            </w:tcBorders>
            <w:noWrap/>
            <w:vAlign w:val="center"/>
            <w:hideMark/>
          </w:tcPr>
          <w:p w14:paraId="5998FE62"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IR &amp; RF</w:t>
            </w:r>
          </w:p>
        </w:tc>
        <w:tc>
          <w:tcPr>
            <w:tcW w:w="982" w:type="pct"/>
            <w:tcBorders>
              <w:top w:val="nil"/>
              <w:left w:val="nil"/>
              <w:bottom w:val="nil"/>
              <w:right w:val="nil"/>
            </w:tcBorders>
            <w:noWrap/>
            <w:vAlign w:val="center"/>
            <w:hideMark/>
          </w:tcPr>
          <w:p w14:paraId="5D63E5FE"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8.3 (Mz), 5.1 (Wh)</w:t>
            </w:r>
          </w:p>
        </w:tc>
        <w:tc>
          <w:tcPr>
            <w:tcW w:w="1136" w:type="pct"/>
            <w:tcBorders>
              <w:top w:val="nil"/>
              <w:left w:val="nil"/>
              <w:bottom w:val="nil"/>
              <w:right w:val="nil"/>
            </w:tcBorders>
            <w:noWrap/>
            <w:vAlign w:val="center"/>
            <w:hideMark/>
          </w:tcPr>
          <w:p w14:paraId="5C7B2CCB"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11.2 (Mz), 7.2 (Wh)</w:t>
            </w:r>
          </w:p>
        </w:tc>
      </w:tr>
      <w:tr w:rsidR="003C1937" w:rsidRPr="00011F39" w14:paraId="70545A63" w14:textId="77777777" w:rsidTr="007B2288">
        <w:trPr>
          <w:trHeight w:val="312"/>
          <w:jc w:val="center"/>
        </w:trPr>
        <w:tc>
          <w:tcPr>
            <w:tcW w:w="421" w:type="pct"/>
            <w:tcBorders>
              <w:top w:val="nil"/>
              <w:left w:val="nil"/>
              <w:bottom w:val="nil"/>
              <w:right w:val="nil"/>
            </w:tcBorders>
            <w:noWrap/>
            <w:vAlign w:val="center"/>
            <w:hideMark/>
          </w:tcPr>
          <w:p w14:paraId="4A0DDDD7"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CHSW</w:t>
            </w:r>
          </w:p>
        </w:tc>
        <w:tc>
          <w:tcPr>
            <w:tcW w:w="1003" w:type="pct"/>
            <w:tcBorders>
              <w:top w:val="nil"/>
              <w:left w:val="nil"/>
              <w:bottom w:val="nil"/>
              <w:right w:val="nil"/>
            </w:tcBorders>
            <w:noWrap/>
            <w:vAlign w:val="center"/>
            <w:hideMark/>
          </w:tcPr>
          <w:p w14:paraId="11045B19"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China Southwest</w:t>
            </w:r>
          </w:p>
        </w:tc>
        <w:tc>
          <w:tcPr>
            <w:tcW w:w="416" w:type="pct"/>
            <w:tcBorders>
              <w:top w:val="nil"/>
              <w:left w:val="nil"/>
              <w:bottom w:val="nil"/>
              <w:right w:val="nil"/>
            </w:tcBorders>
            <w:noWrap/>
            <w:vAlign w:val="center"/>
            <w:hideMark/>
          </w:tcPr>
          <w:p w14:paraId="6F278753"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14.3</w:t>
            </w:r>
          </w:p>
        </w:tc>
        <w:tc>
          <w:tcPr>
            <w:tcW w:w="556" w:type="pct"/>
            <w:tcBorders>
              <w:top w:val="nil"/>
              <w:left w:val="nil"/>
              <w:bottom w:val="nil"/>
              <w:right w:val="nil"/>
            </w:tcBorders>
            <w:noWrap/>
            <w:vAlign w:val="center"/>
            <w:hideMark/>
          </w:tcPr>
          <w:p w14:paraId="5A7F72A9"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Temperate</w:t>
            </w:r>
          </w:p>
        </w:tc>
        <w:tc>
          <w:tcPr>
            <w:tcW w:w="486" w:type="pct"/>
            <w:tcBorders>
              <w:top w:val="nil"/>
              <w:left w:val="nil"/>
              <w:bottom w:val="nil"/>
              <w:right w:val="nil"/>
            </w:tcBorders>
            <w:noWrap/>
            <w:vAlign w:val="center"/>
            <w:hideMark/>
          </w:tcPr>
          <w:p w14:paraId="665EB2CE"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IR &amp; RF</w:t>
            </w:r>
          </w:p>
        </w:tc>
        <w:tc>
          <w:tcPr>
            <w:tcW w:w="982" w:type="pct"/>
            <w:tcBorders>
              <w:top w:val="nil"/>
              <w:left w:val="nil"/>
              <w:bottom w:val="nil"/>
              <w:right w:val="nil"/>
            </w:tcBorders>
            <w:noWrap/>
            <w:vAlign w:val="center"/>
            <w:hideMark/>
          </w:tcPr>
          <w:p w14:paraId="59FE7AE0"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5.8 (Mz), 6.0 (Rc)</w:t>
            </w:r>
          </w:p>
        </w:tc>
        <w:tc>
          <w:tcPr>
            <w:tcW w:w="1136" w:type="pct"/>
            <w:tcBorders>
              <w:top w:val="nil"/>
              <w:left w:val="nil"/>
              <w:bottom w:val="nil"/>
              <w:right w:val="nil"/>
            </w:tcBorders>
            <w:noWrap/>
            <w:vAlign w:val="center"/>
            <w:hideMark/>
          </w:tcPr>
          <w:p w14:paraId="12BCCEC0"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6.7 (Mz), 7.9 (Rc)</w:t>
            </w:r>
          </w:p>
        </w:tc>
      </w:tr>
      <w:tr w:rsidR="003C1937" w:rsidRPr="00011F39" w14:paraId="26E9949A" w14:textId="77777777" w:rsidTr="007B2288">
        <w:trPr>
          <w:trHeight w:val="312"/>
          <w:jc w:val="center"/>
        </w:trPr>
        <w:tc>
          <w:tcPr>
            <w:tcW w:w="421" w:type="pct"/>
            <w:tcBorders>
              <w:top w:val="nil"/>
              <w:left w:val="nil"/>
              <w:bottom w:val="nil"/>
              <w:right w:val="nil"/>
            </w:tcBorders>
            <w:noWrap/>
            <w:vAlign w:val="center"/>
            <w:hideMark/>
          </w:tcPr>
          <w:p w14:paraId="6F1C8278"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CHSE</w:t>
            </w:r>
          </w:p>
        </w:tc>
        <w:tc>
          <w:tcPr>
            <w:tcW w:w="1003" w:type="pct"/>
            <w:tcBorders>
              <w:top w:val="nil"/>
              <w:left w:val="nil"/>
              <w:bottom w:val="nil"/>
              <w:right w:val="nil"/>
            </w:tcBorders>
            <w:noWrap/>
            <w:vAlign w:val="center"/>
            <w:hideMark/>
          </w:tcPr>
          <w:p w14:paraId="33C63533"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China Southeast</w:t>
            </w:r>
          </w:p>
        </w:tc>
        <w:tc>
          <w:tcPr>
            <w:tcW w:w="416" w:type="pct"/>
            <w:tcBorders>
              <w:top w:val="nil"/>
              <w:left w:val="nil"/>
              <w:bottom w:val="nil"/>
              <w:right w:val="nil"/>
            </w:tcBorders>
            <w:noWrap/>
            <w:vAlign w:val="center"/>
            <w:hideMark/>
          </w:tcPr>
          <w:p w14:paraId="55F3A5E4"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4.4</w:t>
            </w:r>
          </w:p>
        </w:tc>
        <w:tc>
          <w:tcPr>
            <w:tcW w:w="556" w:type="pct"/>
            <w:tcBorders>
              <w:top w:val="nil"/>
              <w:left w:val="nil"/>
              <w:bottom w:val="nil"/>
              <w:right w:val="nil"/>
            </w:tcBorders>
            <w:noWrap/>
            <w:vAlign w:val="center"/>
            <w:hideMark/>
          </w:tcPr>
          <w:p w14:paraId="7F2FF6CA"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Temperate</w:t>
            </w:r>
          </w:p>
        </w:tc>
        <w:tc>
          <w:tcPr>
            <w:tcW w:w="486" w:type="pct"/>
            <w:tcBorders>
              <w:top w:val="nil"/>
              <w:left w:val="nil"/>
              <w:bottom w:val="nil"/>
              <w:right w:val="nil"/>
            </w:tcBorders>
            <w:noWrap/>
            <w:vAlign w:val="center"/>
            <w:hideMark/>
          </w:tcPr>
          <w:p w14:paraId="6E1B90DA"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IR</w:t>
            </w:r>
          </w:p>
        </w:tc>
        <w:tc>
          <w:tcPr>
            <w:tcW w:w="982" w:type="pct"/>
            <w:tcBorders>
              <w:top w:val="nil"/>
              <w:left w:val="nil"/>
              <w:bottom w:val="nil"/>
              <w:right w:val="nil"/>
            </w:tcBorders>
            <w:noWrap/>
            <w:vAlign w:val="center"/>
            <w:hideMark/>
          </w:tcPr>
          <w:p w14:paraId="3290E392"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7.9 (Rc)</w:t>
            </w:r>
          </w:p>
        </w:tc>
        <w:tc>
          <w:tcPr>
            <w:tcW w:w="1136" w:type="pct"/>
            <w:tcBorders>
              <w:top w:val="nil"/>
              <w:left w:val="nil"/>
              <w:bottom w:val="nil"/>
              <w:right w:val="nil"/>
            </w:tcBorders>
            <w:noWrap/>
            <w:vAlign w:val="center"/>
            <w:hideMark/>
          </w:tcPr>
          <w:p w14:paraId="7B7732EC"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7.9 (Rc)</w:t>
            </w:r>
          </w:p>
        </w:tc>
      </w:tr>
      <w:tr w:rsidR="003C1937" w:rsidRPr="00011F39" w14:paraId="17D072A2" w14:textId="77777777" w:rsidTr="007B2288">
        <w:trPr>
          <w:trHeight w:val="324"/>
          <w:jc w:val="center"/>
        </w:trPr>
        <w:tc>
          <w:tcPr>
            <w:tcW w:w="421" w:type="pct"/>
            <w:tcBorders>
              <w:top w:val="nil"/>
              <w:left w:val="nil"/>
              <w:bottom w:val="single" w:sz="8" w:space="0" w:color="auto"/>
              <w:right w:val="nil"/>
            </w:tcBorders>
            <w:noWrap/>
            <w:vAlign w:val="center"/>
            <w:hideMark/>
          </w:tcPr>
          <w:p w14:paraId="69F69E00"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lastRenderedPageBreak/>
              <w:t>CHYR</w:t>
            </w:r>
          </w:p>
        </w:tc>
        <w:tc>
          <w:tcPr>
            <w:tcW w:w="1003" w:type="pct"/>
            <w:tcBorders>
              <w:top w:val="nil"/>
              <w:left w:val="nil"/>
              <w:bottom w:val="single" w:sz="8" w:space="0" w:color="auto"/>
              <w:right w:val="nil"/>
            </w:tcBorders>
            <w:noWrap/>
            <w:vAlign w:val="center"/>
            <w:hideMark/>
          </w:tcPr>
          <w:p w14:paraId="35185FD6"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Yangtze River Valley</w:t>
            </w:r>
          </w:p>
        </w:tc>
        <w:tc>
          <w:tcPr>
            <w:tcW w:w="416" w:type="pct"/>
            <w:tcBorders>
              <w:top w:val="nil"/>
              <w:left w:val="nil"/>
              <w:bottom w:val="single" w:sz="8" w:space="0" w:color="auto"/>
              <w:right w:val="nil"/>
            </w:tcBorders>
            <w:noWrap/>
            <w:vAlign w:val="center"/>
            <w:hideMark/>
          </w:tcPr>
          <w:p w14:paraId="0321558F"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22.2</w:t>
            </w:r>
          </w:p>
        </w:tc>
        <w:tc>
          <w:tcPr>
            <w:tcW w:w="556" w:type="pct"/>
            <w:tcBorders>
              <w:top w:val="nil"/>
              <w:left w:val="nil"/>
              <w:bottom w:val="single" w:sz="8" w:space="0" w:color="auto"/>
              <w:right w:val="nil"/>
            </w:tcBorders>
            <w:noWrap/>
            <w:vAlign w:val="center"/>
            <w:hideMark/>
          </w:tcPr>
          <w:p w14:paraId="30DC06FF"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Temperate</w:t>
            </w:r>
          </w:p>
        </w:tc>
        <w:tc>
          <w:tcPr>
            <w:tcW w:w="486" w:type="pct"/>
            <w:tcBorders>
              <w:top w:val="nil"/>
              <w:left w:val="nil"/>
              <w:bottom w:val="single" w:sz="8" w:space="0" w:color="auto"/>
              <w:right w:val="nil"/>
            </w:tcBorders>
            <w:noWrap/>
            <w:vAlign w:val="center"/>
            <w:hideMark/>
          </w:tcPr>
          <w:p w14:paraId="04053963"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IR</w:t>
            </w:r>
          </w:p>
        </w:tc>
        <w:tc>
          <w:tcPr>
            <w:tcW w:w="982" w:type="pct"/>
            <w:tcBorders>
              <w:top w:val="nil"/>
              <w:left w:val="nil"/>
              <w:bottom w:val="single" w:sz="8" w:space="0" w:color="auto"/>
              <w:right w:val="nil"/>
            </w:tcBorders>
            <w:noWrap/>
            <w:vAlign w:val="center"/>
            <w:hideMark/>
          </w:tcPr>
          <w:p w14:paraId="57773FCA"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1.8 (Rs), 7.8 (Rc), 5.0 (Wh)</w:t>
            </w:r>
          </w:p>
        </w:tc>
        <w:tc>
          <w:tcPr>
            <w:tcW w:w="1136" w:type="pct"/>
            <w:tcBorders>
              <w:top w:val="nil"/>
              <w:left w:val="nil"/>
              <w:bottom w:val="single" w:sz="8" w:space="0" w:color="auto"/>
              <w:right w:val="nil"/>
            </w:tcBorders>
            <w:noWrap/>
            <w:vAlign w:val="center"/>
            <w:hideMark/>
          </w:tcPr>
          <w:p w14:paraId="14D70466"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3.2 (Rs), 8.3 (Rc), 5.6 (Wh)</w:t>
            </w:r>
          </w:p>
        </w:tc>
      </w:tr>
      <w:tr w:rsidR="003C1937" w:rsidRPr="00011F39" w14:paraId="08884C2B" w14:textId="77777777" w:rsidTr="007B2288">
        <w:trPr>
          <w:trHeight w:val="312"/>
          <w:jc w:val="center"/>
        </w:trPr>
        <w:tc>
          <w:tcPr>
            <w:tcW w:w="421" w:type="pct"/>
            <w:tcBorders>
              <w:top w:val="nil"/>
              <w:left w:val="nil"/>
              <w:bottom w:val="nil"/>
              <w:right w:val="nil"/>
            </w:tcBorders>
            <w:noWrap/>
            <w:vAlign w:val="center"/>
            <w:hideMark/>
          </w:tcPr>
          <w:p w14:paraId="32CA5F75"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SEVM</w:t>
            </w:r>
          </w:p>
        </w:tc>
        <w:tc>
          <w:tcPr>
            <w:tcW w:w="1003" w:type="pct"/>
            <w:tcBorders>
              <w:top w:val="nil"/>
              <w:left w:val="nil"/>
              <w:bottom w:val="nil"/>
              <w:right w:val="nil"/>
            </w:tcBorders>
            <w:noWrap/>
            <w:vAlign w:val="center"/>
            <w:hideMark/>
          </w:tcPr>
          <w:p w14:paraId="18BCE499"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Vietnam Mekong Delta</w:t>
            </w:r>
          </w:p>
        </w:tc>
        <w:tc>
          <w:tcPr>
            <w:tcW w:w="416" w:type="pct"/>
            <w:tcBorders>
              <w:top w:val="nil"/>
              <w:left w:val="nil"/>
              <w:bottom w:val="nil"/>
              <w:right w:val="nil"/>
            </w:tcBorders>
            <w:noWrap/>
            <w:vAlign w:val="center"/>
            <w:hideMark/>
          </w:tcPr>
          <w:p w14:paraId="219A73F0"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4</w:t>
            </w:r>
          </w:p>
        </w:tc>
        <w:tc>
          <w:tcPr>
            <w:tcW w:w="556" w:type="pct"/>
            <w:tcBorders>
              <w:top w:val="nil"/>
              <w:left w:val="nil"/>
              <w:bottom w:val="nil"/>
              <w:right w:val="nil"/>
            </w:tcBorders>
            <w:noWrap/>
            <w:vAlign w:val="center"/>
            <w:hideMark/>
          </w:tcPr>
          <w:p w14:paraId="3D5E7410"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Tropical</w:t>
            </w:r>
          </w:p>
        </w:tc>
        <w:tc>
          <w:tcPr>
            <w:tcW w:w="486" w:type="pct"/>
            <w:tcBorders>
              <w:top w:val="nil"/>
              <w:left w:val="nil"/>
              <w:bottom w:val="nil"/>
              <w:right w:val="nil"/>
            </w:tcBorders>
            <w:noWrap/>
            <w:vAlign w:val="center"/>
            <w:hideMark/>
          </w:tcPr>
          <w:p w14:paraId="6B97544A"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IR</w:t>
            </w:r>
          </w:p>
        </w:tc>
        <w:tc>
          <w:tcPr>
            <w:tcW w:w="982" w:type="pct"/>
            <w:tcBorders>
              <w:top w:val="nil"/>
              <w:left w:val="nil"/>
              <w:bottom w:val="nil"/>
              <w:right w:val="nil"/>
            </w:tcBorders>
            <w:noWrap/>
            <w:vAlign w:val="center"/>
            <w:hideMark/>
          </w:tcPr>
          <w:p w14:paraId="278989DA"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7.7 (Rc)</w:t>
            </w:r>
          </w:p>
        </w:tc>
        <w:tc>
          <w:tcPr>
            <w:tcW w:w="1136" w:type="pct"/>
            <w:tcBorders>
              <w:top w:val="nil"/>
              <w:left w:val="nil"/>
              <w:bottom w:val="nil"/>
              <w:right w:val="nil"/>
            </w:tcBorders>
            <w:noWrap/>
            <w:vAlign w:val="center"/>
            <w:hideMark/>
          </w:tcPr>
          <w:p w14:paraId="627A4A7B"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7.7 (Rc)</w:t>
            </w:r>
          </w:p>
        </w:tc>
      </w:tr>
      <w:tr w:rsidR="003C1937" w:rsidRPr="00011F39" w14:paraId="0478C425" w14:textId="77777777" w:rsidTr="007B2288">
        <w:trPr>
          <w:trHeight w:val="312"/>
          <w:jc w:val="center"/>
        </w:trPr>
        <w:tc>
          <w:tcPr>
            <w:tcW w:w="421" w:type="pct"/>
            <w:tcBorders>
              <w:top w:val="nil"/>
              <w:left w:val="nil"/>
              <w:bottom w:val="nil"/>
              <w:right w:val="nil"/>
            </w:tcBorders>
            <w:noWrap/>
            <w:vAlign w:val="center"/>
            <w:hideMark/>
          </w:tcPr>
          <w:p w14:paraId="6FDECE48"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SEVR</w:t>
            </w:r>
          </w:p>
        </w:tc>
        <w:tc>
          <w:tcPr>
            <w:tcW w:w="1003" w:type="pct"/>
            <w:tcBorders>
              <w:top w:val="nil"/>
              <w:left w:val="nil"/>
              <w:bottom w:val="nil"/>
              <w:right w:val="nil"/>
            </w:tcBorders>
            <w:noWrap/>
            <w:vAlign w:val="center"/>
            <w:hideMark/>
          </w:tcPr>
          <w:p w14:paraId="519C96FE"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Vietnam Red River Delta</w:t>
            </w:r>
          </w:p>
        </w:tc>
        <w:tc>
          <w:tcPr>
            <w:tcW w:w="416" w:type="pct"/>
            <w:tcBorders>
              <w:top w:val="nil"/>
              <w:left w:val="nil"/>
              <w:bottom w:val="nil"/>
              <w:right w:val="nil"/>
            </w:tcBorders>
            <w:noWrap/>
            <w:vAlign w:val="center"/>
            <w:hideMark/>
          </w:tcPr>
          <w:p w14:paraId="7F596B68"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1</w:t>
            </w:r>
          </w:p>
        </w:tc>
        <w:tc>
          <w:tcPr>
            <w:tcW w:w="556" w:type="pct"/>
            <w:tcBorders>
              <w:top w:val="nil"/>
              <w:left w:val="nil"/>
              <w:bottom w:val="nil"/>
              <w:right w:val="nil"/>
            </w:tcBorders>
            <w:noWrap/>
            <w:vAlign w:val="center"/>
            <w:hideMark/>
          </w:tcPr>
          <w:p w14:paraId="247A6C85"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Subtropical</w:t>
            </w:r>
          </w:p>
        </w:tc>
        <w:tc>
          <w:tcPr>
            <w:tcW w:w="486" w:type="pct"/>
            <w:tcBorders>
              <w:top w:val="nil"/>
              <w:left w:val="nil"/>
              <w:bottom w:val="nil"/>
              <w:right w:val="nil"/>
            </w:tcBorders>
            <w:noWrap/>
            <w:vAlign w:val="center"/>
            <w:hideMark/>
          </w:tcPr>
          <w:p w14:paraId="07A1E7FC"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IR</w:t>
            </w:r>
          </w:p>
        </w:tc>
        <w:tc>
          <w:tcPr>
            <w:tcW w:w="982" w:type="pct"/>
            <w:tcBorders>
              <w:top w:val="nil"/>
              <w:left w:val="nil"/>
              <w:bottom w:val="nil"/>
              <w:right w:val="nil"/>
            </w:tcBorders>
            <w:noWrap/>
            <w:vAlign w:val="center"/>
            <w:hideMark/>
          </w:tcPr>
          <w:p w14:paraId="694D74D4"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5.7 (Rc)</w:t>
            </w:r>
          </w:p>
        </w:tc>
        <w:tc>
          <w:tcPr>
            <w:tcW w:w="1136" w:type="pct"/>
            <w:tcBorders>
              <w:top w:val="nil"/>
              <w:left w:val="nil"/>
              <w:bottom w:val="nil"/>
              <w:right w:val="nil"/>
            </w:tcBorders>
            <w:noWrap/>
            <w:vAlign w:val="center"/>
            <w:hideMark/>
          </w:tcPr>
          <w:p w14:paraId="5B87D164"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7.3 (Rc)</w:t>
            </w:r>
          </w:p>
        </w:tc>
      </w:tr>
      <w:tr w:rsidR="003C1937" w:rsidRPr="00011F39" w14:paraId="6E5A3594" w14:textId="77777777" w:rsidTr="007B2288">
        <w:trPr>
          <w:trHeight w:val="312"/>
          <w:jc w:val="center"/>
        </w:trPr>
        <w:tc>
          <w:tcPr>
            <w:tcW w:w="421" w:type="pct"/>
            <w:tcBorders>
              <w:top w:val="nil"/>
              <w:left w:val="nil"/>
              <w:bottom w:val="nil"/>
              <w:right w:val="nil"/>
            </w:tcBorders>
            <w:noWrap/>
            <w:vAlign w:val="center"/>
            <w:hideMark/>
          </w:tcPr>
          <w:p w14:paraId="2809789D"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SEMY</w:t>
            </w:r>
          </w:p>
        </w:tc>
        <w:tc>
          <w:tcPr>
            <w:tcW w:w="1003" w:type="pct"/>
            <w:tcBorders>
              <w:top w:val="nil"/>
              <w:left w:val="nil"/>
              <w:bottom w:val="nil"/>
              <w:right w:val="nil"/>
            </w:tcBorders>
            <w:noWrap/>
            <w:vAlign w:val="center"/>
            <w:hideMark/>
          </w:tcPr>
          <w:p w14:paraId="0E64E938"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Myanmar</w:t>
            </w:r>
          </w:p>
        </w:tc>
        <w:tc>
          <w:tcPr>
            <w:tcW w:w="416" w:type="pct"/>
            <w:tcBorders>
              <w:top w:val="nil"/>
              <w:left w:val="nil"/>
              <w:bottom w:val="nil"/>
              <w:right w:val="nil"/>
            </w:tcBorders>
            <w:noWrap/>
            <w:vAlign w:val="center"/>
            <w:hideMark/>
          </w:tcPr>
          <w:p w14:paraId="5053B613"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4.6</w:t>
            </w:r>
          </w:p>
        </w:tc>
        <w:tc>
          <w:tcPr>
            <w:tcW w:w="556" w:type="pct"/>
            <w:tcBorders>
              <w:top w:val="nil"/>
              <w:left w:val="nil"/>
              <w:bottom w:val="nil"/>
              <w:right w:val="nil"/>
            </w:tcBorders>
            <w:noWrap/>
            <w:vAlign w:val="center"/>
            <w:hideMark/>
          </w:tcPr>
          <w:p w14:paraId="367CE19A"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Tropical</w:t>
            </w:r>
          </w:p>
        </w:tc>
        <w:tc>
          <w:tcPr>
            <w:tcW w:w="486" w:type="pct"/>
            <w:tcBorders>
              <w:top w:val="nil"/>
              <w:left w:val="nil"/>
              <w:bottom w:val="nil"/>
              <w:right w:val="nil"/>
            </w:tcBorders>
            <w:noWrap/>
            <w:vAlign w:val="center"/>
            <w:hideMark/>
          </w:tcPr>
          <w:p w14:paraId="6FE79D98"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IR</w:t>
            </w:r>
          </w:p>
        </w:tc>
        <w:tc>
          <w:tcPr>
            <w:tcW w:w="982" w:type="pct"/>
            <w:tcBorders>
              <w:top w:val="nil"/>
              <w:left w:val="nil"/>
              <w:bottom w:val="nil"/>
              <w:right w:val="nil"/>
            </w:tcBorders>
            <w:noWrap/>
            <w:vAlign w:val="center"/>
            <w:hideMark/>
          </w:tcPr>
          <w:p w14:paraId="2395C974"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3.0 (Rc)</w:t>
            </w:r>
          </w:p>
        </w:tc>
        <w:tc>
          <w:tcPr>
            <w:tcW w:w="1136" w:type="pct"/>
            <w:tcBorders>
              <w:top w:val="nil"/>
              <w:left w:val="nil"/>
              <w:bottom w:val="nil"/>
              <w:right w:val="nil"/>
            </w:tcBorders>
            <w:noWrap/>
            <w:vAlign w:val="center"/>
            <w:hideMark/>
          </w:tcPr>
          <w:p w14:paraId="445E3D15"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7.6 (Rc)</w:t>
            </w:r>
          </w:p>
        </w:tc>
      </w:tr>
      <w:tr w:rsidR="003C1937" w:rsidRPr="00011F39" w14:paraId="7FBE2272" w14:textId="77777777" w:rsidTr="007B2288">
        <w:trPr>
          <w:trHeight w:val="312"/>
          <w:jc w:val="center"/>
        </w:trPr>
        <w:tc>
          <w:tcPr>
            <w:tcW w:w="421" w:type="pct"/>
            <w:tcBorders>
              <w:top w:val="nil"/>
              <w:left w:val="nil"/>
              <w:bottom w:val="nil"/>
              <w:right w:val="nil"/>
            </w:tcBorders>
            <w:noWrap/>
            <w:vAlign w:val="center"/>
            <w:hideMark/>
          </w:tcPr>
          <w:p w14:paraId="15C65EA3"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SEPH</w:t>
            </w:r>
          </w:p>
        </w:tc>
        <w:tc>
          <w:tcPr>
            <w:tcW w:w="1003" w:type="pct"/>
            <w:tcBorders>
              <w:top w:val="nil"/>
              <w:left w:val="nil"/>
              <w:bottom w:val="nil"/>
              <w:right w:val="nil"/>
            </w:tcBorders>
            <w:noWrap/>
            <w:vAlign w:val="center"/>
            <w:hideMark/>
          </w:tcPr>
          <w:p w14:paraId="76294E08"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Philippines</w:t>
            </w:r>
          </w:p>
        </w:tc>
        <w:tc>
          <w:tcPr>
            <w:tcW w:w="416" w:type="pct"/>
            <w:tcBorders>
              <w:top w:val="nil"/>
              <w:left w:val="nil"/>
              <w:bottom w:val="nil"/>
              <w:right w:val="nil"/>
            </w:tcBorders>
            <w:noWrap/>
            <w:vAlign w:val="center"/>
            <w:hideMark/>
          </w:tcPr>
          <w:p w14:paraId="29A3794D"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6.7</w:t>
            </w:r>
          </w:p>
        </w:tc>
        <w:tc>
          <w:tcPr>
            <w:tcW w:w="556" w:type="pct"/>
            <w:tcBorders>
              <w:top w:val="nil"/>
              <w:left w:val="nil"/>
              <w:bottom w:val="nil"/>
              <w:right w:val="nil"/>
            </w:tcBorders>
            <w:noWrap/>
            <w:vAlign w:val="center"/>
            <w:hideMark/>
          </w:tcPr>
          <w:p w14:paraId="7F714421"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Tropical</w:t>
            </w:r>
          </w:p>
        </w:tc>
        <w:tc>
          <w:tcPr>
            <w:tcW w:w="486" w:type="pct"/>
            <w:tcBorders>
              <w:top w:val="nil"/>
              <w:left w:val="nil"/>
              <w:bottom w:val="nil"/>
              <w:right w:val="nil"/>
            </w:tcBorders>
            <w:noWrap/>
            <w:vAlign w:val="center"/>
            <w:hideMark/>
          </w:tcPr>
          <w:p w14:paraId="374F98EE"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IR</w:t>
            </w:r>
          </w:p>
        </w:tc>
        <w:tc>
          <w:tcPr>
            <w:tcW w:w="982" w:type="pct"/>
            <w:tcBorders>
              <w:top w:val="nil"/>
              <w:left w:val="nil"/>
              <w:bottom w:val="nil"/>
              <w:right w:val="nil"/>
            </w:tcBorders>
            <w:noWrap/>
            <w:vAlign w:val="center"/>
            <w:hideMark/>
          </w:tcPr>
          <w:p w14:paraId="03AAAE84"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3.7 (Rc)</w:t>
            </w:r>
          </w:p>
        </w:tc>
        <w:tc>
          <w:tcPr>
            <w:tcW w:w="1136" w:type="pct"/>
            <w:tcBorders>
              <w:top w:val="nil"/>
              <w:left w:val="nil"/>
              <w:bottom w:val="nil"/>
              <w:right w:val="nil"/>
            </w:tcBorders>
            <w:noWrap/>
            <w:vAlign w:val="center"/>
            <w:hideMark/>
          </w:tcPr>
          <w:p w14:paraId="45F5BF71"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7.6 (Rc)</w:t>
            </w:r>
          </w:p>
        </w:tc>
      </w:tr>
      <w:tr w:rsidR="003C1937" w:rsidRPr="00011F39" w14:paraId="040626F6" w14:textId="77777777" w:rsidTr="007B2288">
        <w:trPr>
          <w:trHeight w:val="312"/>
          <w:jc w:val="center"/>
        </w:trPr>
        <w:tc>
          <w:tcPr>
            <w:tcW w:w="421" w:type="pct"/>
            <w:tcBorders>
              <w:top w:val="nil"/>
              <w:left w:val="nil"/>
              <w:bottom w:val="nil"/>
              <w:right w:val="nil"/>
            </w:tcBorders>
            <w:noWrap/>
            <w:vAlign w:val="center"/>
            <w:hideMark/>
          </w:tcPr>
          <w:p w14:paraId="3C3C6BCC"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SEID</w:t>
            </w:r>
          </w:p>
        </w:tc>
        <w:tc>
          <w:tcPr>
            <w:tcW w:w="1003" w:type="pct"/>
            <w:tcBorders>
              <w:top w:val="nil"/>
              <w:left w:val="nil"/>
              <w:bottom w:val="nil"/>
              <w:right w:val="nil"/>
            </w:tcBorders>
            <w:noWrap/>
            <w:vAlign w:val="center"/>
            <w:hideMark/>
          </w:tcPr>
          <w:p w14:paraId="750038AA"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Indonesia</w:t>
            </w:r>
          </w:p>
        </w:tc>
        <w:tc>
          <w:tcPr>
            <w:tcW w:w="416" w:type="pct"/>
            <w:tcBorders>
              <w:top w:val="nil"/>
              <w:left w:val="nil"/>
              <w:bottom w:val="nil"/>
              <w:right w:val="nil"/>
            </w:tcBorders>
            <w:noWrap/>
            <w:vAlign w:val="center"/>
            <w:hideMark/>
          </w:tcPr>
          <w:p w14:paraId="248ABD82"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4.6</w:t>
            </w:r>
          </w:p>
        </w:tc>
        <w:tc>
          <w:tcPr>
            <w:tcW w:w="556" w:type="pct"/>
            <w:tcBorders>
              <w:top w:val="nil"/>
              <w:left w:val="nil"/>
              <w:bottom w:val="nil"/>
              <w:right w:val="nil"/>
            </w:tcBorders>
            <w:noWrap/>
            <w:vAlign w:val="center"/>
            <w:hideMark/>
          </w:tcPr>
          <w:p w14:paraId="7994DF7E"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Tropical</w:t>
            </w:r>
          </w:p>
        </w:tc>
        <w:tc>
          <w:tcPr>
            <w:tcW w:w="486" w:type="pct"/>
            <w:tcBorders>
              <w:top w:val="nil"/>
              <w:left w:val="nil"/>
              <w:bottom w:val="nil"/>
              <w:right w:val="nil"/>
            </w:tcBorders>
            <w:noWrap/>
            <w:vAlign w:val="center"/>
            <w:hideMark/>
          </w:tcPr>
          <w:p w14:paraId="5F4ED89C"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IR &amp; RF</w:t>
            </w:r>
          </w:p>
        </w:tc>
        <w:tc>
          <w:tcPr>
            <w:tcW w:w="982" w:type="pct"/>
            <w:tcBorders>
              <w:top w:val="nil"/>
              <w:left w:val="nil"/>
              <w:bottom w:val="nil"/>
              <w:right w:val="nil"/>
            </w:tcBorders>
            <w:noWrap/>
            <w:vAlign w:val="center"/>
            <w:hideMark/>
          </w:tcPr>
          <w:p w14:paraId="6ED8D1FA"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5.2 (Rc)</w:t>
            </w:r>
          </w:p>
        </w:tc>
        <w:tc>
          <w:tcPr>
            <w:tcW w:w="1136" w:type="pct"/>
            <w:tcBorders>
              <w:top w:val="nil"/>
              <w:left w:val="nil"/>
              <w:bottom w:val="nil"/>
              <w:right w:val="nil"/>
            </w:tcBorders>
            <w:noWrap/>
            <w:vAlign w:val="center"/>
            <w:hideMark/>
          </w:tcPr>
          <w:p w14:paraId="0EFC66F3"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7.7 (Rc)</w:t>
            </w:r>
          </w:p>
        </w:tc>
      </w:tr>
      <w:tr w:rsidR="003C1937" w:rsidRPr="00011F39" w14:paraId="711CF0A5" w14:textId="77777777" w:rsidTr="007B2288">
        <w:trPr>
          <w:trHeight w:val="324"/>
          <w:jc w:val="center"/>
        </w:trPr>
        <w:tc>
          <w:tcPr>
            <w:tcW w:w="421" w:type="pct"/>
            <w:tcBorders>
              <w:top w:val="nil"/>
              <w:left w:val="nil"/>
              <w:bottom w:val="nil"/>
              <w:right w:val="nil"/>
            </w:tcBorders>
            <w:noWrap/>
            <w:vAlign w:val="center"/>
            <w:hideMark/>
          </w:tcPr>
          <w:p w14:paraId="7B11650F"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SECA</w:t>
            </w:r>
          </w:p>
        </w:tc>
        <w:tc>
          <w:tcPr>
            <w:tcW w:w="1003" w:type="pct"/>
            <w:tcBorders>
              <w:top w:val="nil"/>
              <w:left w:val="nil"/>
              <w:bottom w:val="nil"/>
              <w:right w:val="nil"/>
            </w:tcBorders>
            <w:noWrap/>
            <w:vAlign w:val="center"/>
            <w:hideMark/>
          </w:tcPr>
          <w:p w14:paraId="655EEB68"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Cambodia</w:t>
            </w:r>
          </w:p>
        </w:tc>
        <w:tc>
          <w:tcPr>
            <w:tcW w:w="416" w:type="pct"/>
            <w:tcBorders>
              <w:top w:val="nil"/>
              <w:left w:val="nil"/>
              <w:bottom w:val="nil"/>
              <w:right w:val="nil"/>
            </w:tcBorders>
            <w:noWrap/>
            <w:vAlign w:val="center"/>
            <w:hideMark/>
          </w:tcPr>
          <w:p w14:paraId="0579D179"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4.9</w:t>
            </w:r>
          </w:p>
        </w:tc>
        <w:tc>
          <w:tcPr>
            <w:tcW w:w="556" w:type="pct"/>
            <w:tcBorders>
              <w:top w:val="nil"/>
              <w:left w:val="nil"/>
              <w:bottom w:val="nil"/>
              <w:right w:val="nil"/>
            </w:tcBorders>
            <w:noWrap/>
            <w:vAlign w:val="center"/>
            <w:hideMark/>
          </w:tcPr>
          <w:p w14:paraId="2D65B685"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Tropical</w:t>
            </w:r>
          </w:p>
        </w:tc>
        <w:tc>
          <w:tcPr>
            <w:tcW w:w="486" w:type="pct"/>
            <w:tcBorders>
              <w:top w:val="nil"/>
              <w:left w:val="nil"/>
              <w:bottom w:val="nil"/>
              <w:right w:val="nil"/>
            </w:tcBorders>
            <w:noWrap/>
            <w:vAlign w:val="center"/>
            <w:hideMark/>
          </w:tcPr>
          <w:p w14:paraId="3217E28F"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IR</w:t>
            </w:r>
          </w:p>
        </w:tc>
        <w:tc>
          <w:tcPr>
            <w:tcW w:w="982" w:type="pct"/>
            <w:tcBorders>
              <w:top w:val="nil"/>
              <w:left w:val="nil"/>
              <w:bottom w:val="nil"/>
              <w:right w:val="nil"/>
            </w:tcBorders>
            <w:noWrap/>
            <w:vAlign w:val="center"/>
            <w:hideMark/>
          </w:tcPr>
          <w:p w14:paraId="595B6469"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5.4 (Rc)</w:t>
            </w:r>
          </w:p>
        </w:tc>
        <w:tc>
          <w:tcPr>
            <w:tcW w:w="1136" w:type="pct"/>
            <w:tcBorders>
              <w:top w:val="nil"/>
              <w:left w:val="nil"/>
              <w:bottom w:val="nil"/>
              <w:right w:val="nil"/>
            </w:tcBorders>
            <w:noWrap/>
            <w:vAlign w:val="center"/>
            <w:hideMark/>
          </w:tcPr>
          <w:p w14:paraId="2227EF88"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8.2 (Rc)</w:t>
            </w:r>
          </w:p>
        </w:tc>
      </w:tr>
      <w:tr w:rsidR="003C1937" w:rsidRPr="00011F39" w14:paraId="566152F7" w14:textId="77777777" w:rsidTr="007B2288">
        <w:trPr>
          <w:trHeight w:val="312"/>
          <w:jc w:val="center"/>
        </w:trPr>
        <w:tc>
          <w:tcPr>
            <w:tcW w:w="421" w:type="pct"/>
            <w:tcBorders>
              <w:top w:val="single" w:sz="8" w:space="0" w:color="auto"/>
              <w:left w:val="nil"/>
              <w:bottom w:val="nil"/>
              <w:right w:val="nil"/>
            </w:tcBorders>
            <w:noWrap/>
            <w:vAlign w:val="center"/>
            <w:hideMark/>
          </w:tcPr>
          <w:p w14:paraId="7E48EBA4"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AFES</w:t>
            </w:r>
          </w:p>
        </w:tc>
        <w:tc>
          <w:tcPr>
            <w:tcW w:w="1003" w:type="pct"/>
            <w:tcBorders>
              <w:top w:val="single" w:sz="8" w:space="0" w:color="auto"/>
              <w:left w:val="nil"/>
              <w:bottom w:val="nil"/>
              <w:right w:val="nil"/>
            </w:tcBorders>
            <w:noWrap/>
            <w:vAlign w:val="center"/>
            <w:hideMark/>
          </w:tcPr>
          <w:p w14:paraId="4E84DC9A"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Eastern Africa</w:t>
            </w:r>
          </w:p>
        </w:tc>
        <w:tc>
          <w:tcPr>
            <w:tcW w:w="416" w:type="pct"/>
            <w:tcBorders>
              <w:top w:val="single" w:sz="8" w:space="0" w:color="auto"/>
              <w:left w:val="nil"/>
              <w:bottom w:val="nil"/>
              <w:right w:val="nil"/>
            </w:tcBorders>
            <w:noWrap/>
            <w:vAlign w:val="center"/>
            <w:hideMark/>
          </w:tcPr>
          <w:p w14:paraId="5A0FDAAF"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9.1</w:t>
            </w:r>
          </w:p>
        </w:tc>
        <w:tc>
          <w:tcPr>
            <w:tcW w:w="556" w:type="pct"/>
            <w:tcBorders>
              <w:top w:val="single" w:sz="8" w:space="0" w:color="auto"/>
              <w:left w:val="nil"/>
              <w:bottom w:val="nil"/>
              <w:right w:val="nil"/>
            </w:tcBorders>
            <w:noWrap/>
            <w:vAlign w:val="center"/>
            <w:hideMark/>
          </w:tcPr>
          <w:p w14:paraId="2D454424"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Tropical</w:t>
            </w:r>
          </w:p>
        </w:tc>
        <w:tc>
          <w:tcPr>
            <w:tcW w:w="486" w:type="pct"/>
            <w:tcBorders>
              <w:top w:val="single" w:sz="8" w:space="0" w:color="auto"/>
              <w:left w:val="nil"/>
              <w:bottom w:val="nil"/>
              <w:right w:val="nil"/>
            </w:tcBorders>
            <w:noWrap/>
            <w:vAlign w:val="center"/>
            <w:hideMark/>
          </w:tcPr>
          <w:p w14:paraId="5553E761"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RF</w:t>
            </w:r>
          </w:p>
        </w:tc>
        <w:tc>
          <w:tcPr>
            <w:tcW w:w="982" w:type="pct"/>
            <w:tcBorders>
              <w:top w:val="single" w:sz="8" w:space="0" w:color="auto"/>
              <w:left w:val="nil"/>
              <w:bottom w:val="nil"/>
              <w:right w:val="nil"/>
            </w:tcBorders>
            <w:noWrap/>
            <w:vAlign w:val="center"/>
            <w:hideMark/>
          </w:tcPr>
          <w:p w14:paraId="0EE046F6"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2.8 (Mz)</w:t>
            </w:r>
          </w:p>
        </w:tc>
        <w:tc>
          <w:tcPr>
            <w:tcW w:w="1136" w:type="pct"/>
            <w:tcBorders>
              <w:top w:val="single" w:sz="8" w:space="0" w:color="auto"/>
              <w:left w:val="nil"/>
              <w:bottom w:val="nil"/>
              <w:right w:val="nil"/>
            </w:tcBorders>
            <w:noWrap/>
            <w:vAlign w:val="center"/>
            <w:hideMark/>
          </w:tcPr>
          <w:p w14:paraId="4D0F1339"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6.3 (Mz)</w:t>
            </w:r>
          </w:p>
        </w:tc>
      </w:tr>
      <w:tr w:rsidR="003C1937" w:rsidRPr="00011F39" w14:paraId="7C924574" w14:textId="77777777" w:rsidTr="007B2288">
        <w:trPr>
          <w:trHeight w:val="312"/>
          <w:jc w:val="center"/>
        </w:trPr>
        <w:tc>
          <w:tcPr>
            <w:tcW w:w="421" w:type="pct"/>
            <w:tcBorders>
              <w:top w:val="nil"/>
              <w:left w:val="nil"/>
              <w:bottom w:val="nil"/>
              <w:right w:val="nil"/>
            </w:tcBorders>
            <w:noWrap/>
            <w:vAlign w:val="center"/>
            <w:hideMark/>
          </w:tcPr>
          <w:p w14:paraId="6EB89EBA"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AFWE</w:t>
            </w:r>
          </w:p>
        </w:tc>
        <w:tc>
          <w:tcPr>
            <w:tcW w:w="1003" w:type="pct"/>
            <w:tcBorders>
              <w:top w:val="nil"/>
              <w:left w:val="nil"/>
              <w:bottom w:val="nil"/>
              <w:right w:val="nil"/>
            </w:tcBorders>
            <w:noWrap/>
            <w:vAlign w:val="center"/>
            <w:hideMark/>
          </w:tcPr>
          <w:p w14:paraId="3BAE2CF9"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Western Africa</w:t>
            </w:r>
          </w:p>
        </w:tc>
        <w:tc>
          <w:tcPr>
            <w:tcW w:w="416" w:type="pct"/>
            <w:tcBorders>
              <w:top w:val="nil"/>
              <w:left w:val="nil"/>
              <w:bottom w:val="nil"/>
              <w:right w:val="nil"/>
            </w:tcBorders>
            <w:noWrap/>
            <w:vAlign w:val="center"/>
            <w:hideMark/>
          </w:tcPr>
          <w:p w14:paraId="24001969"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3</w:t>
            </w:r>
          </w:p>
        </w:tc>
        <w:tc>
          <w:tcPr>
            <w:tcW w:w="556" w:type="pct"/>
            <w:tcBorders>
              <w:top w:val="nil"/>
              <w:left w:val="nil"/>
              <w:bottom w:val="nil"/>
              <w:right w:val="nil"/>
            </w:tcBorders>
            <w:noWrap/>
            <w:vAlign w:val="center"/>
            <w:hideMark/>
          </w:tcPr>
          <w:p w14:paraId="32DB9987"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Tropical</w:t>
            </w:r>
          </w:p>
        </w:tc>
        <w:tc>
          <w:tcPr>
            <w:tcW w:w="486" w:type="pct"/>
            <w:tcBorders>
              <w:top w:val="nil"/>
              <w:left w:val="nil"/>
              <w:bottom w:val="nil"/>
              <w:right w:val="nil"/>
            </w:tcBorders>
            <w:noWrap/>
            <w:vAlign w:val="center"/>
            <w:hideMark/>
          </w:tcPr>
          <w:p w14:paraId="2D9D955A"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RF</w:t>
            </w:r>
          </w:p>
        </w:tc>
        <w:tc>
          <w:tcPr>
            <w:tcW w:w="982" w:type="pct"/>
            <w:tcBorders>
              <w:top w:val="nil"/>
              <w:left w:val="nil"/>
              <w:bottom w:val="nil"/>
              <w:right w:val="nil"/>
            </w:tcBorders>
            <w:noWrap/>
            <w:vAlign w:val="center"/>
            <w:hideMark/>
          </w:tcPr>
          <w:p w14:paraId="11777836"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1.8 (Mz)</w:t>
            </w:r>
          </w:p>
        </w:tc>
        <w:tc>
          <w:tcPr>
            <w:tcW w:w="1136" w:type="pct"/>
            <w:tcBorders>
              <w:top w:val="nil"/>
              <w:left w:val="nil"/>
              <w:bottom w:val="nil"/>
              <w:right w:val="nil"/>
            </w:tcBorders>
            <w:noWrap/>
            <w:vAlign w:val="center"/>
            <w:hideMark/>
          </w:tcPr>
          <w:p w14:paraId="2F4B7347"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9.6 (Mz)</w:t>
            </w:r>
          </w:p>
        </w:tc>
      </w:tr>
      <w:tr w:rsidR="003C1937" w:rsidRPr="00011F39" w14:paraId="0DE22906" w14:textId="77777777" w:rsidTr="007B2288">
        <w:trPr>
          <w:trHeight w:val="312"/>
          <w:jc w:val="center"/>
        </w:trPr>
        <w:tc>
          <w:tcPr>
            <w:tcW w:w="421" w:type="pct"/>
            <w:tcBorders>
              <w:top w:val="nil"/>
              <w:left w:val="nil"/>
              <w:bottom w:val="nil"/>
              <w:right w:val="nil"/>
            </w:tcBorders>
            <w:noWrap/>
            <w:vAlign w:val="center"/>
            <w:hideMark/>
          </w:tcPr>
          <w:p w14:paraId="127F6B1B"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AFSA</w:t>
            </w:r>
          </w:p>
        </w:tc>
        <w:tc>
          <w:tcPr>
            <w:tcW w:w="1003" w:type="pct"/>
            <w:tcBorders>
              <w:top w:val="nil"/>
              <w:left w:val="nil"/>
              <w:bottom w:val="nil"/>
              <w:right w:val="nil"/>
            </w:tcBorders>
            <w:noWrap/>
            <w:vAlign w:val="center"/>
            <w:hideMark/>
          </w:tcPr>
          <w:p w14:paraId="3D3C96F1"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South Africa</w:t>
            </w:r>
          </w:p>
        </w:tc>
        <w:tc>
          <w:tcPr>
            <w:tcW w:w="416" w:type="pct"/>
            <w:tcBorders>
              <w:top w:val="nil"/>
              <w:left w:val="nil"/>
              <w:bottom w:val="nil"/>
              <w:right w:val="nil"/>
            </w:tcBorders>
            <w:noWrap/>
            <w:vAlign w:val="center"/>
            <w:hideMark/>
          </w:tcPr>
          <w:p w14:paraId="587774DD"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6</w:t>
            </w:r>
          </w:p>
        </w:tc>
        <w:tc>
          <w:tcPr>
            <w:tcW w:w="556" w:type="pct"/>
            <w:tcBorders>
              <w:top w:val="nil"/>
              <w:left w:val="nil"/>
              <w:bottom w:val="nil"/>
              <w:right w:val="nil"/>
            </w:tcBorders>
            <w:noWrap/>
            <w:vAlign w:val="center"/>
            <w:hideMark/>
          </w:tcPr>
          <w:p w14:paraId="79CB2FE7"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Temperate</w:t>
            </w:r>
          </w:p>
        </w:tc>
        <w:tc>
          <w:tcPr>
            <w:tcW w:w="486" w:type="pct"/>
            <w:tcBorders>
              <w:top w:val="nil"/>
              <w:left w:val="nil"/>
              <w:bottom w:val="nil"/>
              <w:right w:val="nil"/>
            </w:tcBorders>
            <w:noWrap/>
            <w:vAlign w:val="center"/>
            <w:hideMark/>
          </w:tcPr>
          <w:p w14:paraId="02F9A729"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RF</w:t>
            </w:r>
          </w:p>
        </w:tc>
        <w:tc>
          <w:tcPr>
            <w:tcW w:w="982" w:type="pct"/>
            <w:tcBorders>
              <w:top w:val="nil"/>
              <w:left w:val="nil"/>
              <w:bottom w:val="nil"/>
              <w:right w:val="nil"/>
            </w:tcBorders>
            <w:noWrap/>
            <w:vAlign w:val="center"/>
            <w:hideMark/>
          </w:tcPr>
          <w:p w14:paraId="3E8E7549"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4.9 (Mz)</w:t>
            </w:r>
          </w:p>
        </w:tc>
        <w:tc>
          <w:tcPr>
            <w:tcW w:w="1136" w:type="pct"/>
            <w:tcBorders>
              <w:top w:val="nil"/>
              <w:left w:val="nil"/>
              <w:bottom w:val="nil"/>
              <w:right w:val="nil"/>
            </w:tcBorders>
            <w:noWrap/>
            <w:vAlign w:val="center"/>
            <w:hideMark/>
          </w:tcPr>
          <w:p w14:paraId="7A363D7F"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7.4 (Mz)</w:t>
            </w:r>
          </w:p>
        </w:tc>
      </w:tr>
      <w:tr w:rsidR="003C1937" w:rsidRPr="00011F39" w14:paraId="298567F3" w14:textId="77777777" w:rsidTr="007B2288">
        <w:trPr>
          <w:trHeight w:val="312"/>
          <w:jc w:val="center"/>
        </w:trPr>
        <w:tc>
          <w:tcPr>
            <w:tcW w:w="421" w:type="pct"/>
            <w:tcBorders>
              <w:top w:val="nil"/>
              <w:left w:val="nil"/>
              <w:bottom w:val="nil"/>
              <w:right w:val="nil"/>
            </w:tcBorders>
            <w:noWrap/>
            <w:vAlign w:val="center"/>
            <w:hideMark/>
          </w:tcPr>
          <w:p w14:paraId="384C96A2"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AFUR</w:t>
            </w:r>
          </w:p>
        </w:tc>
        <w:tc>
          <w:tcPr>
            <w:tcW w:w="1003" w:type="pct"/>
            <w:tcBorders>
              <w:top w:val="nil"/>
              <w:left w:val="nil"/>
              <w:bottom w:val="nil"/>
              <w:right w:val="nil"/>
            </w:tcBorders>
            <w:noWrap/>
            <w:vAlign w:val="center"/>
            <w:hideMark/>
          </w:tcPr>
          <w:p w14:paraId="6D3B9B51"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Africa Upland Rice</w:t>
            </w:r>
          </w:p>
        </w:tc>
        <w:tc>
          <w:tcPr>
            <w:tcW w:w="416" w:type="pct"/>
            <w:tcBorders>
              <w:top w:val="nil"/>
              <w:left w:val="nil"/>
              <w:bottom w:val="nil"/>
              <w:right w:val="nil"/>
            </w:tcBorders>
            <w:noWrap/>
            <w:vAlign w:val="center"/>
            <w:hideMark/>
          </w:tcPr>
          <w:p w14:paraId="22C263CB"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2.2</w:t>
            </w:r>
          </w:p>
        </w:tc>
        <w:tc>
          <w:tcPr>
            <w:tcW w:w="556" w:type="pct"/>
            <w:tcBorders>
              <w:top w:val="nil"/>
              <w:left w:val="nil"/>
              <w:bottom w:val="nil"/>
              <w:right w:val="nil"/>
            </w:tcBorders>
            <w:noWrap/>
            <w:vAlign w:val="center"/>
            <w:hideMark/>
          </w:tcPr>
          <w:p w14:paraId="167B35D8"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Tropical</w:t>
            </w:r>
          </w:p>
        </w:tc>
        <w:tc>
          <w:tcPr>
            <w:tcW w:w="486" w:type="pct"/>
            <w:tcBorders>
              <w:top w:val="nil"/>
              <w:left w:val="nil"/>
              <w:bottom w:val="nil"/>
              <w:right w:val="nil"/>
            </w:tcBorders>
            <w:noWrap/>
            <w:vAlign w:val="center"/>
            <w:hideMark/>
          </w:tcPr>
          <w:p w14:paraId="0FCD63CE"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RF</w:t>
            </w:r>
          </w:p>
        </w:tc>
        <w:tc>
          <w:tcPr>
            <w:tcW w:w="982" w:type="pct"/>
            <w:tcBorders>
              <w:top w:val="nil"/>
              <w:left w:val="nil"/>
              <w:bottom w:val="nil"/>
              <w:right w:val="nil"/>
            </w:tcBorders>
            <w:noWrap/>
            <w:vAlign w:val="center"/>
            <w:hideMark/>
          </w:tcPr>
          <w:p w14:paraId="557AA27D"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1.4 (Rc)</w:t>
            </w:r>
          </w:p>
        </w:tc>
        <w:tc>
          <w:tcPr>
            <w:tcW w:w="1136" w:type="pct"/>
            <w:tcBorders>
              <w:top w:val="nil"/>
              <w:left w:val="nil"/>
              <w:bottom w:val="nil"/>
              <w:right w:val="nil"/>
            </w:tcBorders>
            <w:noWrap/>
            <w:vAlign w:val="center"/>
            <w:hideMark/>
          </w:tcPr>
          <w:p w14:paraId="5CB86848"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5.5 (Rc)</w:t>
            </w:r>
          </w:p>
        </w:tc>
      </w:tr>
      <w:tr w:rsidR="003C1937" w:rsidRPr="00011F39" w14:paraId="2F87A1B2" w14:textId="77777777" w:rsidTr="007B2288">
        <w:trPr>
          <w:trHeight w:val="300"/>
          <w:jc w:val="center"/>
        </w:trPr>
        <w:tc>
          <w:tcPr>
            <w:tcW w:w="421" w:type="pct"/>
            <w:tcBorders>
              <w:top w:val="nil"/>
              <w:left w:val="nil"/>
              <w:bottom w:val="single" w:sz="8" w:space="0" w:color="auto"/>
              <w:right w:val="nil"/>
            </w:tcBorders>
            <w:noWrap/>
            <w:vAlign w:val="center"/>
            <w:hideMark/>
          </w:tcPr>
          <w:p w14:paraId="7DF1AE4A"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AFLR</w:t>
            </w:r>
          </w:p>
        </w:tc>
        <w:tc>
          <w:tcPr>
            <w:tcW w:w="1003" w:type="pct"/>
            <w:tcBorders>
              <w:top w:val="nil"/>
              <w:left w:val="nil"/>
              <w:bottom w:val="single" w:sz="8" w:space="0" w:color="auto"/>
              <w:right w:val="nil"/>
            </w:tcBorders>
            <w:noWrap/>
            <w:vAlign w:val="center"/>
            <w:hideMark/>
          </w:tcPr>
          <w:p w14:paraId="3BB844FE" w14:textId="77777777" w:rsidR="003C1937" w:rsidRPr="00011F39" w:rsidRDefault="003C1937" w:rsidP="002C7581">
            <w:pPr>
              <w:spacing w:after="0" w:line="240" w:lineRule="auto"/>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Africa Lowland Rice</w:t>
            </w:r>
          </w:p>
        </w:tc>
        <w:tc>
          <w:tcPr>
            <w:tcW w:w="416" w:type="pct"/>
            <w:tcBorders>
              <w:top w:val="nil"/>
              <w:left w:val="nil"/>
              <w:bottom w:val="single" w:sz="8" w:space="0" w:color="auto"/>
              <w:right w:val="nil"/>
            </w:tcBorders>
            <w:noWrap/>
            <w:vAlign w:val="center"/>
            <w:hideMark/>
          </w:tcPr>
          <w:p w14:paraId="273BA4B5"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4</w:t>
            </w:r>
          </w:p>
        </w:tc>
        <w:tc>
          <w:tcPr>
            <w:tcW w:w="556" w:type="pct"/>
            <w:tcBorders>
              <w:top w:val="nil"/>
              <w:left w:val="nil"/>
              <w:bottom w:val="single" w:sz="8" w:space="0" w:color="auto"/>
              <w:right w:val="nil"/>
            </w:tcBorders>
            <w:noWrap/>
            <w:vAlign w:val="center"/>
            <w:hideMark/>
          </w:tcPr>
          <w:p w14:paraId="362A84D4"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Tropical</w:t>
            </w:r>
          </w:p>
        </w:tc>
        <w:tc>
          <w:tcPr>
            <w:tcW w:w="486" w:type="pct"/>
            <w:tcBorders>
              <w:top w:val="nil"/>
              <w:left w:val="nil"/>
              <w:bottom w:val="single" w:sz="8" w:space="0" w:color="auto"/>
              <w:right w:val="nil"/>
            </w:tcBorders>
            <w:noWrap/>
            <w:vAlign w:val="center"/>
            <w:hideMark/>
          </w:tcPr>
          <w:p w14:paraId="18368106"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IR &amp; RF</w:t>
            </w:r>
          </w:p>
        </w:tc>
        <w:tc>
          <w:tcPr>
            <w:tcW w:w="982" w:type="pct"/>
            <w:tcBorders>
              <w:top w:val="nil"/>
              <w:left w:val="nil"/>
              <w:bottom w:val="single" w:sz="8" w:space="0" w:color="auto"/>
              <w:right w:val="nil"/>
            </w:tcBorders>
            <w:noWrap/>
            <w:vAlign w:val="center"/>
            <w:hideMark/>
          </w:tcPr>
          <w:p w14:paraId="7E008C02"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3.5 (Rc)</w:t>
            </w:r>
          </w:p>
        </w:tc>
        <w:tc>
          <w:tcPr>
            <w:tcW w:w="1136" w:type="pct"/>
            <w:tcBorders>
              <w:top w:val="nil"/>
              <w:left w:val="nil"/>
              <w:bottom w:val="single" w:sz="8" w:space="0" w:color="auto"/>
              <w:right w:val="nil"/>
            </w:tcBorders>
            <w:noWrap/>
            <w:vAlign w:val="center"/>
            <w:hideMark/>
          </w:tcPr>
          <w:p w14:paraId="760817D8" w14:textId="77777777" w:rsidR="003C1937" w:rsidRPr="00011F39" w:rsidRDefault="003C1937" w:rsidP="002C7581">
            <w:pPr>
              <w:spacing w:after="0" w:line="240" w:lineRule="auto"/>
              <w:jc w:val="center"/>
              <w:rPr>
                <w:rFonts w:ascii="Arial" w:eastAsia="Times New Roman" w:hAnsi="Arial" w:cs="Arial"/>
                <w:color w:val="000000"/>
                <w:kern w:val="0"/>
                <w14:ligatures w14:val="none"/>
              </w:rPr>
            </w:pPr>
            <w:r w:rsidRPr="00011F39">
              <w:rPr>
                <w:rFonts w:ascii="Arial" w:eastAsia="Times New Roman" w:hAnsi="Arial" w:cs="Arial"/>
                <w:color w:val="000000"/>
                <w:kern w:val="0"/>
                <w14:ligatures w14:val="none"/>
              </w:rPr>
              <w:t>7.9 (Rc)</w:t>
            </w:r>
          </w:p>
        </w:tc>
      </w:tr>
    </w:tbl>
    <w:p w14:paraId="6336EE00" w14:textId="77777777" w:rsidR="005218DF" w:rsidRPr="005218DF" w:rsidRDefault="005218DF" w:rsidP="003C1937">
      <w:pPr>
        <w:spacing w:after="0" w:line="240" w:lineRule="auto"/>
        <w:rPr>
          <w:rFonts w:ascii="Arial" w:hAnsi="Arial" w:cs="Arial"/>
          <w:sz w:val="20"/>
          <w:szCs w:val="20"/>
          <w:vertAlign w:val="superscript"/>
        </w:rPr>
      </w:pPr>
    </w:p>
    <w:p w14:paraId="0152F69F" w14:textId="36B54578" w:rsidR="003C1937" w:rsidRPr="00011F39" w:rsidRDefault="003C1937" w:rsidP="003C1937">
      <w:pPr>
        <w:spacing w:after="0" w:line="240" w:lineRule="auto"/>
        <w:rPr>
          <w:rFonts w:ascii="Arial" w:hAnsi="Arial" w:cs="Arial"/>
          <w:vertAlign w:val="superscript"/>
        </w:rPr>
      </w:pPr>
      <w:r w:rsidRPr="00011F39">
        <w:rPr>
          <w:rFonts w:ascii="Arial" w:hAnsi="Arial" w:cs="Arial"/>
          <w:vertAlign w:val="superscript"/>
        </w:rPr>
        <w:t>a</w:t>
      </w:r>
      <w:r w:rsidRPr="00011F39">
        <w:rPr>
          <w:rFonts w:ascii="Arial" w:hAnsi="Arial" w:cs="Arial"/>
        </w:rPr>
        <w:t xml:space="preserve"> Harvested area obtained from SPAM </w:t>
      </w:r>
      <w:r w:rsidRPr="00011F39">
        <w:rPr>
          <w:rFonts w:ascii="Arial" w:hAnsi="Arial" w:cs="Arial"/>
        </w:rPr>
        <w:fldChar w:fldCharType="begin"/>
      </w:r>
      <w:r w:rsidRPr="00011F39">
        <w:rPr>
          <w:rFonts w:ascii="Arial" w:hAnsi="Arial" w:cs="Arial"/>
        </w:rPr>
        <w:instrText xml:space="preserve"> ADDIN ZOTERO_ITEM CSL_CITATION {"citationID":"bWg2dsLq","properties":{"formattedCitation":"\\super 1,2\\nosupersub{}","plainCitation":"1,2","noteIndex":0},"citationItems":[{"id":7397,"uris":["http://zotero.org/users/12191960/items/2HPUBHWH"],"itemData":{"id":7397,"type":"dataset","DOI":"https://doi.org/10.7910/DVN/PRFF8V","publisher":"Harvard Dataverse","title":"Global Spatially-Disaggregated Crop Production Statistics Data for 2010 Version 2.0","version":"4","author":[{"family":"International Food Policy Research Institute (IFPRI)","given":""}],"issued":{"date-parts":[["2019"]]}}},{"id":7396,"uris":["http://zotero.org/users/12191960/items/ZYY2UFCI"],"itemData":{"id":7396,"type":"dataset","DOI":"https://doi.org/10.7910/DVN/FSSKBW","publisher":"Harvard Dataverse","title":"Spatially-Disaggregated Crop Production Statistics Data in Africa South of the Sahara for 2017","version":"3","author":[{"family":"International Food Policy Research Institute (IFPRI)","given":""}],"issued":{"date-parts":[["2020"]]}}}],"schema":"https://github.com/citation-style-language/schema/raw/master/csl-citation.json"} </w:instrText>
      </w:r>
      <w:r w:rsidRPr="00011F39">
        <w:rPr>
          <w:rFonts w:ascii="Arial" w:hAnsi="Arial" w:cs="Arial"/>
        </w:rPr>
        <w:fldChar w:fldCharType="separate"/>
      </w:r>
      <w:r w:rsidRPr="00011F39">
        <w:rPr>
          <w:rFonts w:ascii="Arial" w:hAnsi="Arial" w:cs="Arial"/>
          <w:kern w:val="0"/>
          <w:vertAlign w:val="superscript"/>
        </w:rPr>
        <w:t>1,2</w:t>
      </w:r>
      <w:r w:rsidRPr="00011F39">
        <w:rPr>
          <w:rFonts w:ascii="Arial" w:hAnsi="Arial" w:cs="Arial"/>
        </w:rPr>
        <w:fldChar w:fldCharType="end"/>
      </w:r>
    </w:p>
    <w:p w14:paraId="66CBD3C7" w14:textId="4451E741" w:rsidR="003C1937" w:rsidRPr="00011F39" w:rsidRDefault="003C1937" w:rsidP="003C1937">
      <w:pPr>
        <w:spacing w:after="0" w:line="240" w:lineRule="auto"/>
        <w:rPr>
          <w:rFonts w:ascii="Arial" w:hAnsi="Arial" w:cs="Arial"/>
        </w:rPr>
      </w:pPr>
      <w:r w:rsidRPr="00011F39">
        <w:rPr>
          <w:rFonts w:ascii="Arial" w:hAnsi="Arial" w:cs="Arial"/>
          <w:vertAlign w:val="superscript"/>
        </w:rPr>
        <w:t>b</w:t>
      </w:r>
      <w:r w:rsidRPr="00011F39">
        <w:rPr>
          <w:rFonts w:ascii="Arial" w:hAnsi="Arial" w:cs="Arial"/>
        </w:rPr>
        <w:t xml:space="preserve"> Obtained from Beck et al </w:t>
      </w:r>
      <w:r w:rsidRPr="00011F39">
        <w:rPr>
          <w:rFonts w:ascii="Arial" w:hAnsi="Arial" w:cs="Arial"/>
        </w:rPr>
        <w:fldChar w:fldCharType="begin"/>
      </w:r>
      <w:r w:rsidRPr="00011F39">
        <w:rPr>
          <w:rFonts w:ascii="Arial" w:hAnsi="Arial" w:cs="Arial"/>
        </w:rPr>
        <w:instrText xml:space="preserve"> ADDIN ZOTERO_ITEM CSL_CITATION {"citationID":"5t5G61lB","properties":{"formattedCitation":"\\super 3\\nosupersub{}","plainCitation":"3","noteIndex":0},"citationItems":[{"id":7127,"uris":["http://zotero.org/users/12191960/items/SA3Z6NGH"],"itemData":{"id":7127,"type":"article-journal","abstract":"Abstract\n            \n              We introduce Version 2 of our widely used 1-km Köppen-Geiger climate classification maps for historical and future climate conditions. The historical maps (encompassing 1901–1930, 1931–1960, 1961–1990, and 1991–2020) are based on high-resolution, observation-based climatologies, while the future maps (encompassing 2041–2070 and 2071–2099) are based on downscaled and bias-corrected climate projections for seven shared socio-economic pathways (SSPs). We evaluated 67 climate models from the Coupled Model Intercomparison Project phase 6 (CMIP6) and kept a subset of 42 with the most plausible CO\n              2\n              -induced warming rates. We estimate that from 1901–1930 to 1991–2020, approximately 5% of the global land surface (excluding Antarctica) transitioned to a different major Köppen-Geiger class. Furthermore, we project that from 1991–2020 to 2071–2099, 5% of the land surface will transition to a different major class under the low-emissions SSP1-2.6 scenario, 8% under the middle-of-the-road SSP2-4.5 scenario, and 13% under the high-emissions SSP5-8.5 scenario. The Köppen-Geiger maps, along with associated confidence estimates, underlying monthly air temperature and precipitation data, and sensitivity metrics for the CMIP6 models, can be accessed at\n              www.gloh2o.org/koppen\n              .","container-title":"Scientific Data","DOI":"10.1038/s41597-023-02549-6","ISSN":"2052-4463","issue":"1","journalAbbreviation":"Sci Data","language":"en","page":"724","source":"DOI.org (Crossref)","title":"High-resolution (1 km) Köppen-Geiger maps for 1901–2099 based on constrained CMIP6 projections","volume":"10","author":[{"family":"Beck","given":"Hylke E."},{"family":"McVicar","given":"Tim R."},{"family":"Vergopolan","given":"Noemi"},{"family":"Berg","given":"Alexis"},{"family":"Lutsko","given":"Nicholas J."},{"family":"Dufour","given":"Ambroise"},{"family":"Zeng","given":"Zhenzhong"},{"family":"Jiang","given":"Xin"},{"family":"Van Dijk","given":"Albert I. J. M."},{"family":"Miralles","given":"Diego G."}],"issued":{"date-parts":[["2023",10,23]]}}}],"schema":"https://github.com/citation-style-language/schema/raw/master/csl-citation.json"} </w:instrText>
      </w:r>
      <w:r w:rsidRPr="00011F39">
        <w:rPr>
          <w:rFonts w:ascii="Arial" w:hAnsi="Arial" w:cs="Arial"/>
        </w:rPr>
        <w:fldChar w:fldCharType="separate"/>
      </w:r>
      <w:r w:rsidRPr="00011F39">
        <w:rPr>
          <w:rFonts w:ascii="Arial" w:hAnsi="Arial" w:cs="Arial"/>
          <w:kern w:val="0"/>
          <w:vertAlign w:val="superscript"/>
        </w:rPr>
        <w:t>3</w:t>
      </w:r>
      <w:r w:rsidRPr="00011F39">
        <w:rPr>
          <w:rFonts w:ascii="Arial" w:hAnsi="Arial" w:cs="Arial"/>
        </w:rPr>
        <w:fldChar w:fldCharType="end"/>
      </w:r>
      <w:r w:rsidRPr="00011F39">
        <w:rPr>
          <w:rFonts w:ascii="Arial" w:hAnsi="Arial" w:cs="Arial"/>
        </w:rPr>
        <w:t>. based on Köppen-Geiger climate classification.</w:t>
      </w:r>
    </w:p>
    <w:p w14:paraId="348864F8" w14:textId="77777777" w:rsidR="003C1937" w:rsidRPr="00011F39" w:rsidRDefault="003C1937" w:rsidP="003C1937">
      <w:pPr>
        <w:spacing w:after="0" w:line="240" w:lineRule="auto"/>
        <w:rPr>
          <w:rFonts w:ascii="Arial" w:hAnsi="Arial" w:cs="Arial"/>
        </w:rPr>
      </w:pPr>
      <w:r w:rsidRPr="00011F39">
        <w:rPr>
          <w:rFonts w:ascii="Arial" w:hAnsi="Arial" w:cs="Arial"/>
          <w:vertAlign w:val="superscript"/>
        </w:rPr>
        <w:t>c</w:t>
      </w:r>
      <w:r w:rsidRPr="00011F39">
        <w:rPr>
          <w:rFonts w:ascii="Arial" w:hAnsi="Arial" w:cs="Arial"/>
        </w:rPr>
        <w:t xml:space="preserve"> IR: irrigated; RF: rainfed.</w:t>
      </w:r>
    </w:p>
    <w:p w14:paraId="6F963DB5" w14:textId="16AB7DE4" w:rsidR="003C1937" w:rsidRPr="00011F39" w:rsidRDefault="003C1937" w:rsidP="003C1937">
      <w:pPr>
        <w:spacing w:after="0" w:line="240" w:lineRule="auto"/>
        <w:rPr>
          <w:rFonts w:ascii="Arial" w:hAnsi="Arial" w:cs="Arial"/>
          <w:iCs/>
        </w:rPr>
      </w:pPr>
      <w:proofErr w:type="gramStart"/>
      <w:r w:rsidRPr="00011F39">
        <w:rPr>
          <w:rFonts w:ascii="Arial" w:hAnsi="Arial" w:cs="Arial"/>
          <w:vertAlign w:val="superscript"/>
        </w:rPr>
        <w:t>d</w:t>
      </w:r>
      <w:r w:rsidRPr="00011F39">
        <w:rPr>
          <w:rFonts w:ascii="Arial" w:hAnsi="Arial" w:cs="Arial"/>
        </w:rPr>
        <w:t xml:space="preserve"> </w:t>
      </w:r>
      <w:r w:rsidR="00E712B7" w:rsidRPr="00011F39">
        <w:rPr>
          <w:rFonts w:ascii="Arial" w:hAnsi="Arial" w:cs="Arial"/>
        </w:rPr>
        <w:t>Derived</w:t>
      </w:r>
      <w:proofErr w:type="gramEnd"/>
      <w:r w:rsidR="00E712B7" w:rsidRPr="00011F39">
        <w:rPr>
          <w:rFonts w:ascii="Arial" w:hAnsi="Arial" w:cs="Arial"/>
        </w:rPr>
        <w:t xml:space="preserve"> from field-level </w:t>
      </w:r>
      <w:r w:rsidRPr="00011F39">
        <w:rPr>
          <w:rFonts w:ascii="Arial" w:hAnsi="Arial" w:cs="Arial"/>
        </w:rPr>
        <w:t>survey</w:t>
      </w:r>
      <w:r w:rsidR="00E712B7" w:rsidRPr="00011F39">
        <w:rPr>
          <w:rFonts w:ascii="Arial" w:hAnsi="Arial" w:cs="Arial"/>
        </w:rPr>
        <w:t xml:space="preserve"> data compiled in the current study</w:t>
      </w:r>
      <w:r w:rsidRPr="00011F39">
        <w:rPr>
          <w:rFonts w:ascii="Arial" w:hAnsi="Arial" w:cs="Arial"/>
        </w:rPr>
        <w:t xml:space="preserve">. Cotton (Ct), maize (Mz), potatoes (Pt), rice (Rc), rapeseed (Rs), soybean (Sb), sunflower (Sf), WC: winter cereal (wheat (Wh) and/or barley). All </w:t>
      </w:r>
      <w:r w:rsidRPr="00011F39">
        <w:rPr>
          <w:rFonts w:ascii="Arial" w:hAnsi="Arial" w:cs="Arial"/>
          <w:iCs/>
        </w:rPr>
        <w:t>rice is grown in lowland environments, except for upland rice in AFUR.</w:t>
      </w:r>
    </w:p>
    <w:p w14:paraId="71CA2AC2" w14:textId="792AB258" w:rsidR="003C1937" w:rsidRPr="00011F39" w:rsidRDefault="003C1937" w:rsidP="003C1937">
      <w:pPr>
        <w:spacing w:after="0" w:line="240" w:lineRule="auto"/>
        <w:rPr>
          <w:rFonts w:ascii="Arial" w:hAnsi="Arial" w:cs="Arial"/>
          <w:iCs/>
        </w:rPr>
      </w:pPr>
      <w:r w:rsidRPr="00011F39">
        <w:rPr>
          <w:rFonts w:ascii="Arial" w:hAnsi="Arial" w:cs="Arial"/>
          <w:iCs/>
          <w:vertAlign w:val="superscript"/>
        </w:rPr>
        <w:t>e</w:t>
      </w:r>
      <w:r w:rsidRPr="00011F39">
        <w:rPr>
          <w:rFonts w:ascii="Arial" w:hAnsi="Arial" w:cs="Arial"/>
          <w:iCs/>
        </w:rPr>
        <w:t xml:space="preserve"> Calculated as 80% of yield potential. Obtained from </w:t>
      </w:r>
      <w:r w:rsidR="00E712B7" w:rsidRPr="00011F39">
        <w:rPr>
          <w:rFonts w:ascii="Arial" w:hAnsi="Arial" w:cs="Arial"/>
          <w:iCs/>
        </w:rPr>
        <w:t xml:space="preserve">the Yield Potential and Yield Gap Atlas </w:t>
      </w:r>
      <w:r w:rsidRPr="00011F39">
        <w:rPr>
          <w:rFonts w:ascii="Arial" w:hAnsi="Arial" w:cs="Arial"/>
          <w:iCs/>
        </w:rPr>
        <w:fldChar w:fldCharType="begin"/>
      </w:r>
      <w:r w:rsidRPr="00011F39">
        <w:rPr>
          <w:rFonts w:ascii="Arial" w:hAnsi="Arial" w:cs="Arial"/>
          <w:iCs/>
        </w:rPr>
        <w:instrText xml:space="preserve"> ADDIN ZOTERO_ITEM CSL_CITATION {"citationID":"dGrLfALZ","properties":{"formattedCitation":"\\super 4\\nosupersub{}","plainCitation":"4","noteIndex":0},"citationItems":[{"id":7403,"uris":["http://zotero.org/users/12191960/items/Q9Z3U6EB"],"itemData":{"id":7403,"type":"dataset","title":"Yield Potential &amp; Yield Gap Atlas","URL":"https://www.yieldgap.org/","author":[{"family":"GYGA","given":""}],"issued":{"date-parts":[["2026"]]}}}],"schema":"https://github.com/citation-style-language/schema/raw/master/csl-citation.json"} </w:instrText>
      </w:r>
      <w:r w:rsidRPr="00011F39">
        <w:rPr>
          <w:rFonts w:ascii="Arial" w:hAnsi="Arial" w:cs="Arial"/>
          <w:iCs/>
        </w:rPr>
        <w:fldChar w:fldCharType="separate"/>
      </w:r>
      <w:r w:rsidRPr="00011F39">
        <w:rPr>
          <w:rFonts w:ascii="Arial" w:hAnsi="Arial" w:cs="Arial"/>
          <w:kern w:val="0"/>
          <w:vertAlign w:val="superscript"/>
        </w:rPr>
        <w:t>4</w:t>
      </w:r>
      <w:r w:rsidRPr="00011F39">
        <w:rPr>
          <w:rFonts w:ascii="Arial" w:hAnsi="Arial" w:cs="Arial"/>
          <w:iCs/>
        </w:rPr>
        <w:fldChar w:fldCharType="end"/>
      </w:r>
      <w:r w:rsidR="00CB2519" w:rsidRPr="00011F39">
        <w:rPr>
          <w:rFonts w:ascii="Arial" w:hAnsi="Arial" w:cs="Arial"/>
          <w:iCs/>
        </w:rPr>
        <w:t xml:space="preserve"> or, if not available, from the</w:t>
      </w:r>
      <w:r w:rsidRPr="00011F39">
        <w:rPr>
          <w:rFonts w:ascii="Arial" w:hAnsi="Arial" w:cs="Arial"/>
          <w:iCs/>
        </w:rPr>
        <w:t xml:space="preserve"> literature</w:t>
      </w:r>
      <w:r w:rsidRPr="00011F39">
        <w:rPr>
          <w:rFonts w:ascii="Arial" w:hAnsi="Arial" w:cs="Arial"/>
          <w:iCs/>
        </w:rPr>
        <w:fldChar w:fldCharType="begin"/>
      </w:r>
      <w:r w:rsidRPr="00011F39">
        <w:rPr>
          <w:rFonts w:ascii="Arial" w:hAnsi="Arial" w:cs="Arial"/>
          <w:iCs/>
        </w:rPr>
        <w:instrText xml:space="preserve"> ADDIN ZOTERO_ITEM CSL_CITATION {"citationID":"5KEvwsdQ","properties":{"formattedCitation":"\\super 5\\uc0\\u8211{}8\\nosupersub{}","plainCitation":"5–8","noteIndex":0},"citationItems":[{"id":6808,"uris":["http://zotero.org/users/12191960/items/NKPLZ8SX"],"itemData":{"id":6808,"type":"article-journal","abstract":"Yield potential studies can assist in identifying the production constraints in any cropping system and economics at the farm level dictate a continual need to increase yield and proﬁt for most crops. Cotton is a tropical indeterminate perennial grown as an annual crop for ﬁbre (lint), oil and meal for animal feed. Its growth habit means a production season can have a long duration up to 180 days. Here we deﬁne yield potential as yields that can be obtained with current cultivars and systems under ideal conditions in the absence of poor weather, disease, soil or nutritional constraints with management and genetics optimised. This paper aims to review yield potential in cotton and particularly identify factors, such as climate, soil health, nutrition, water, weeds, pests and diseases which affect yield. Worldwide, average cotton lint yield is about 800 kg/ha and is increasing at rates of 10–20 kg/ha/year, especially where irrigation is available. Under irrigated conditions, lint yield of 3500 kg/ha is now being obtained and we use this value for yield potential under full season irrigated conditions. Yield potential for raingrown cotton production systems depends on soil water storage and rainfall but is about 800 kg lint/ha. Thus, yield potential is not a ﬁxed value but it is increasing through time as crop management and genetics are improved—but it is also strongly affected by local conditions. We derived the theoretical yield of cotton from potential growth or photosynthesis and respiration rates by growth analysis, from radiation use efﬁciency or by simulation modelling. All three methods indicated theoretical yield to be about 5000 kg lint/ha. To achieve this yield, a long season is required, possibly with slower initial fruit set so canopy size is not restricted by high fruit load. Estimates of resource requirements for lint yields of 5000 kg/ha indicated that nutrient uptake of 384 kg/ha N and K and 83 kg P/ha would be a more challenging constraint than the 10.7 Ml/ha of total evapotranspiration required. Future research opportunities were identiﬁed in crop agronomy (nutrient uptake and use efﬁciency), plant physiology (modelling fruiting dynamics), breeding (longer season plant types with slower initial fruit setting) and biotechnology (increased photosynthesis).","container-title":"Field Crops Research","DOI":"10.1016/j.fcr.2015.07.017","ISSN":"03784290","journalAbbreviation":"Field Crops Research","language":"en","page":"98-106","source":"DOI.org (Crossref)","title":"The yield potential of cotton (Gossypium hirsutum L.)","volume":"182","author":[{"family":"Constable","given":"G.A."},{"family":"Bange","given":"M.P."}],"issued":{"date-parts":[["2015",10]]}}},{"id":6226,"uris":["http://zotero.org/users/12191960/items/ZINDQMFM"],"itemData":{"id":6226,"type":"article-journal","abstract":"Objective or research question: The objective of this study was to assess the biomass partitioning of 20 cotton cultivars released between 1953 and 2018, determine the rate of gain for lint yield, and identify the contribution of biomass components to yield performance.\nMethods: A two-year field experiment was conducted to evaluate the biomass partitioning of the 20 cotton cultivars released between 1953 and 2018. Correlation, linear, and path analyses were performed to estimate the effects of various biomass components (such as leaf, stem, bolls, burs, seed, and lint harvest index) on lint yield.\nResults: The study found that lint percentage, lint harvest index, seed biomass, and total aboveground biomass and its components exhibited a linear increase with the year of release. However, improving total aboveground biomass alone without enhancing reproductive partitioning could lead to a decrease in lint yield. Furthermore it was observed that the efficiency of modern cultivars in partitioning aboveground biomass into different plant parts, except for lint, has remained unchanged over the past 65 years of breeding.\nConclusions: The results suggest that future research should prioritize improving the lint harvest index to further enhance the potential lint yield of cotton. Merely increasing total aboveground biomass may not yield the desired improvements in lint yield. Optimizing reproductive partitioning is crucial for achieving enhanced lint yield.","container-title":"Field Crops Research","DOI":"10.1016/j.fcr.2023.109058","ISSN":"03784290","journalAbbreviation":"Field Crops Research","language":"en","page":"109058","source":"DOI.org (Crossref)","title":"65 years of cotton lint yield progress in the USA: Uncovering key influential yield components","title-short":"65 years of cotton lint yield progress in the USA","volume":"302","author":[{"family":"Singh","given":"Jagdeep"},{"family":"Gamble","given":"Audrey V."},{"family":"Brown","given":"Steve"},{"family":"Campbell","given":"B. Todd"},{"family":"Jenkins","given":"Johnie"},{"family":"Koebernick","given":"Jenny"},{"family":"Bartley","given":"Paul C."},{"family":"Sanz-Saez","given":"Alvaro"}],"issued":{"date-parts":[["2023",10]]}}},{"id":6860,"uris":["http://zotero.org/users/12191960/items/8QAPAE35"],"itemData":{"id":6860,"type":"article-journal","abstract":"Background: Cotton is one of the oldest crops in the world. About 60 million people are directly engaged in cotton textiles and processing works. Cotton is an important cash crop. In some places, it is called “white gold” because it brings in foreign exchange. India is one of the top cotton producers and exporters in the world. 85% of the world’s cotton is cultivated in ten major countries, including India, which is the second-largest producer. India has a competitive advantage in the production of cotton. The study’s objective is to find out the relative yield efficiency between the states of India in cotton farming.","container-title":"Bhartiya Krishi Anusandhan Patrika","DOI":"10.18805/BKAP624","ISSN":"0976-4631, 0303-3821","issue":"Of","journalAbbreviation":"BKAP","language":"en","source":"DOI.org (Crossref)","title":"Efficiency in Cotton Production Across the States in India","URL":"https://arccjournals.com/journal/bhartiya-krishi-anusandhan-patrika/BKAP624","author":[{"family":"Khan","given":"Amir"},{"family":"Ansari","given":"Saghir Ahmad"}],"accessed":{"date-parts":[["2025",4,28]]},"issued":{"date-parts":[["2023",7,14]]}}},{"id":6870,"uris":["http://zotero.org/users/12191960/items/BD9KHCG8"],"itemData":{"id":6870,"type":"article-journal","abstract":"The study used the DSSAT model to assess potential soybean yields in different regions of India and validated it under diverse agroecological conditions. The average simulated yield under irrigated conditions was 3794 kg ha−1 relative to the simulated average rainfed yield of 2446 kg ha−1, showing a 35.52% reduction in grain yield due to adverse moisture conditions under rainfed conditions. Relative to simulated yield, the average observed (actual) rainfed yield across 43 districts of India was 1025 kg ha−1, which was 2769 and 1421 kg ha−1 lower than irrigated and rainfed potential yield, respectively. A significant positive correlation was observed between simulated water non-limited yield and solar radiation (R2 = 0.55, p ≤ 0.05). The simulated rainfed grain yield (R2 = 0.66, p ≤ 0.05) had a significant, positive, and curvilinear relationship with growing season rainfall. On the other hand, the actual yield (R2 = 0.008) showed a non-significant relationship with mean crop seasonal rainfall across locations. The gap between simulated yield under irrigated and rainfed conditions is huge at locations with low seasonal rainfall and narrows with increasing rainfall. In addition, the gap between actual yield and simulated yield under rainfed conditions was larger, even in high seasonal rainfall areas. The yield gap under rainfed conditions is due to the non-adoption of improved crop management practices and could be reduced with proper interventions. This includes adapting drought-resistant varieties, conserving rainwater, changing land configuration, and adopting waterlogging-tolerant varieties using improved technology to reduce the soybean yield gap.","container-title":"Agronomy","DOI":"10.3390/agronomy14091929","ISSN":"2073-4395","issue":"9","journalAbbreviation":"Agronomy","language":"en","license":"https://creativecommons.org/licenses/by/4.0/","page":"1929","source":"DOI.org (Crossref)","title":"Assessing Soybean Yield Potential and Yield Gap in Different Agroecological Regions of India Using the DSSAT Model","volume":"14","author":[{"family":"Nargund","given":"Raghavendra"},{"family":"Bhatia","given":"Virender S."},{"family":"Sinha","given":"Nishant K."},{"family":"Mohanty","given":"Monoranjan"},{"family":"Jayaraman","given":"Somasundaram"},{"family":"Dang","given":"Yash P."},{"family":"Nataraj","given":"Vennampally"},{"family":"Drewry","given":"Darren"},{"family":"Dalal","given":"Ram C."}],"issued":{"date-parts":[["2024",8,28]]}}}],"schema":"https://github.com/citation-style-language/schema/raw/master/csl-citation.json"} </w:instrText>
      </w:r>
      <w:r w:rsidRPr="00011F39">
        <w:rPr>
          <w:rFonts w:ascii="Arial" w:hAnsi="Arial" w:cs="Arial"/>
          <w:iCs/>
        </w:rPr>
        <w:fldChar w:fldCharType="separate"/>
      </w:r>
      <w:r w:rsidRPr="00011F39">
        <w:rPr>
          <w:rFonts w:ascii="Arial" w:hAnsi="Arial" w:cs="Arial"/>
          <w:kern w:val="0"/>
          <w:vertAlign w:val="superscript"/>
        </w:rPr>
        <w:t>5–8</w:t>
      </w:r>
      <w:r w:rsidRPr="00011F39">
        <w:rPr>
          <w:rFonts w:ascii="Arial" w:hAnsi="Arial" w:cs="Arial"/>
          <w:iCs/>
        </w:rPr>
        <w:fldChar w:fldCharType="end"/>
      </w:r>
      <w:r w:rsidRPr="00011F39">
        <w:rPr>
          <w:rFonts w:ascii="Arial" w:hAnsi="Arial" w:cs="Arial"/>
          <w:iCs/>
        </w:rPr>
        <w:t>.</w:t>
      </w:r>
    </w:p>
    <w:p w14:paraId="465F5764" w14:textId="7D4E07E6" w:rsidR="00EC32CD" w:rsidRPr="00011F39" w:rsidRDefault="00EC32CD" w:rsidP="003C1937">
      <w:pPr>
        <w:spacing w:after="0" w:line="240" w:lineRule="auto"/>
        <w:rPr>
          <w:rFonts w:ascii="Arial" w:hAnsi="Arial" w:cs="Arial"/>
          <w:iCs/>
        </w:rPr>
      </w:pPr>
      <w:r w:rsidRPr="00011F39">
        <w:rPr>
          <w:rFonts w:ascii="Arial" w:hAnsi="Arial" w:cs="Arial"/>
          <w:iCs/>
          <w:vertAlign w:val="superscript"/>
        </w:rPr>
        <w:t xml:space="preserve">f </w:t>
      </w:r>
      <w:proofErr w:type="gramStart"/>
      <w:r w:rsidR="00CB2519" w:rsidRPr="00011F39">
        <w:rPr>
          <w:rFonts w:ascii="Arial" w:hAnsi="Arial" w:cs="Arial"/>
          <w:iCs/>
        </w:rPr>
        <w:t>In</w:t>
      </w:r>
      <w:proofErr w:type="gramEnd"/>
      <w:r w:rsidR="00CB2519" w:rsidRPr="00011F39">
        <w:rPr>
          <w:rFonts w:ascii="Arial" w:hAnsi="Arial" w:cs="Arial"/>
          <w:iCs/>
        </w:rPr>
        <w:t xml:space="preserve"> our study, the B</w:t>
      </w:r>
      <w:r w:rsidRPr="00011F39">
        <w:rPr>
          <w:rFonts w:ascii="Arial" w:hAnsi="Arial" w:cs="Arial"/>
          <w:iCs/>
        </w:rPr>
        <w:t xml:space="preserve">razilian Cerrado </w:t>
      </w:r>
      <w:r w:rsidR="00CB2519" w:rsidRPr="00011F39">
        <w:rPr>
          <w:rFonts w:ascii="Arial" w:hAnsi="Arial" w:cs="Arial"/>
          <w:iCs/>
        </w:rPr>
        <w:t xml:space="preserve">region </w:t>
      </w:r>
      <w:r w:rsidRPr="00011F39">
        <w:rPr>
          <w:rFonts w:ascii="Arial" w:hAnsi="Arial" w:cs="Arial"/>
          <w:iCs/>
        </w:rPr>
        <w:t>also include</w:t>
      </w:r>
      <w:r w:rsidR="00CB2519" w:rsidRPr="00011F39">
        <w:rPr>
          <w:rFonts w:ascii="Arial" w:hAnsi="Arial" w:cs="Arial"/>
          <w:iCs/>
        </w:rPr>
        <w:t>d</w:t>
      </w:r>
      <w:r w:rsidRPr="00011F39">
        <w:rPr>
          <w:rFonts w:ascii="Arial" w:hAnsi="Arial" w:cs="Arial"/>
          <w:iCs/>
        </w:rPr>
        <w:t xml:space="preserve"> portions of the Atlantic Forest region where maize and soybean are</w:t>
      </w:r>
      <w:r w:rsidR="00605662">
        <w:rPr>
          <w:rFonts w:ascii="Arial" w:hAnsi="Arial" w:cs="Arial"/>
          <w:iCs/>
        </w:rPr>
        <w:t xml:space="preserve"> also</w:t>
      </w:r>
      <w:r w:rsidRPr="00011F39">
        <w:rPr>
          <w:rFonts w:ascii="Arial" w:hAnsi="Arial" w:cs="Arial"/>
          <w:iCs/>
        </w:rPr>
        <w:t xml:space="preserve"> grown.</w:t>
      </w:r>
    </w:p>
    <w:p w14:paraId="73D744CB" w14:textId="77777777" w:rsidR="003C1937" w:rsidRPr="005218DF" w:rsidRDefault="003C1937" w:rsidP="003C1937">
      <w:pPr>
        <w:spacing w:after="0" w:line="240" w:lineRule="auto"/>
        <w:rPr>
          <w:rFonts w:ascii="Arial" w:hAnsi="Arial" w:cs="Arial"/>
          <w:sz w:val="20"/>
          <w:szCs w:val="20"/>
        </w:rPr>
      </w:pPr>
    </w:p>
    <w:p w14:paraId="24770460" w14:textId="77777777" w:rsidR="003C1937" w:rsidRPr="005218DF" w:rsidRDefault="003C1937" w:rsidP="003C1937">
      <w:pPr>
        <w:spacing w:after="0" w:line="240" w:lineRule="auto"/>
        <w:rPr>
          <w:rFonts w:ascii="Arial" w:hAnsi="Arial" w:cs="Arial"/>
          <w:sz w:val="20"/>
          <w:szCs w:val="20"/>
        </w:rPr>
        <w:sectPr w:rsidR="003C1937" w:rsidRPr="005218DF" w:rsidSect="003C1937">
          <w:pgSz w:w="15840" w:h="12240" w:orient="landscape"/>
          <w:pgMar w:top="1440" w:right="1440" w:bottom="1440" w:left="1440" w:header="720" w:footer="720" w:gutter="0"/>
          <w:lnNumType w:countBy="1" w:restart="continuous"/>
          <w:cols w:space="720"/>
          <w:docGrid w:linePitch="360"/>
        </w:sectPr>
      </w:pPr>
    </w:p>
    <w:p w14:paraId="04EFAE9F" w14:textId="7CCED644" w:rsidR="003C1937" w:rsidRPr="005218DF" w:rsidRDefault="003C1937" w:rsidP="003C1937">
      <w:pPr>
        <w:spacing w:line="240" w:lineRule="auto"/>
        <w:rPr>
          <w:rFonts w:ascii="Arial" w:hAnsi="Arial" w:cs="Arial"/>
          <w:b/>
          <w:bCs/>
          <w:i/>
        </w:rPr>
      </w:pPr>
      <w:r w:rsidRPr="005218DF">
        <w:rPr>
          <w:rFonts w:ascii="Arial" w:hAnsi="Arial" w:cs="Arial"/>
          <w:b/>
          <w:bCs/>
          <w:i/>
        </w:rPr>
        <w:lastRenderedPageBreak/>
        <w:t>Supplementary Table S2.</w:t>
      </w:r>
      <w:r w:rsidRPr="005218DF">
        <w:rPr>
          <w:rFonts w:ascii="Arial" w:hAnsi="Arial" w:cs="Arial"/>
          <w:i/>
          <w:iCs/>
        </w:rPr>
        <w:t xml:space="preserve"> Residue management and </w:t>
      </w:r>
      <w:r w:rsidR="005218DF">
        <w:rPr>
          <w:rFonts w:ascii="Arial" w:hAnsi="Arial" w:cs="Arial"/>
          <w:i/>
          <w:iCs/>
        </w:rPr>
        <w:t>potassium (</w:t>
      </w:r>
      <w:r w:rsidRPr="005218DF">
        <w:rPr>
          <w:rFonts w:ascii="Arial" w:hAnsi="Arial" w:cs="Arial"/>
          <w:i/>
          <w:iCs/>
        </w:rPr>
        <w:t>K</w:t>
      </w:r>
      <w:r w:rsidR="005218DF">
        <w:rPr>
          <w:rFonts w:ascii="Arial" w:hAnsi="Arial" w:cs="Arial"/>
          <w:i/>
          <w:iCs/>
        </w:rPr>
        <w:t>)</w:t>
      </w:r>
      <w:r w:rsidRPr="005218DF">
        <w:rPr>
          <w:rFonts w:ascii="Arial" w:hAnsi="Arial" w:cs="Arial"/>
          <w:i/>
          <w:iCs/>
        </w:rPr>
        <w:t xml:space="preserve"> fertilizer application on the 31 cropping systems. See </w:t>
      </w:r>
      <w:r w:rsidRPr="005218DF">
        <w:rPr>
          <w:rFonts w:ascii="Arial" w:hAnsi="Arial" w:cs="Arial"/>
          <w:b/>
          <w:bCs/>
          <w:i/>
          <w:iCs/>
        </w:rPr>
        <w:t>Extended Data Figs 1-2</w:t>
      </w:r>
      <w:r w:rsidRPr="005218DF">
        <w:rPr>
          <w:rFonts w:ascii="Arial" w:hAnsi="Arial" w:cs="Arial"/>
          <w:i/>
          <w:iCs/>
        </w:rPr>
        <w:t>.</w:t>
      </w:r>
    </w:p>
    <w:tbl>
      <w:tblPr>
        <w:tblW w:w="7851" w:type="dxa"/>
        <w:jc w:val="center"/>
        <w:tblLook w:val="04A0" w:firstRow="1" w:lastRow="0" w:firstColumn="1" w:lastColumn="0" w:noHBand="0" w:noVBand="1"/>
      </w:tblPr>
      <w:tblGrid>
        <w:gridCol w:w="963"/>
        <w:gridCol w:w="2602"/>
        <w:gridCol w:w="2573"/>
        <w:gridCol w:w="1713"/>
      </w:tblGrid>
      <w:tr w:rsidR="003C1937" w:rsidRPr="005218DF" w14:paraId="6B05D9F8" w14:textId="77777777" w:rsidTr="005218DF">
        <w:trPr>
          <w:trHeight w:val="288"/>
          <w:jc w:val="center"/>
        </w:trPr>
        <w:tc>
          <w:tcPr>
            <w:tcW w:w="963" w:type="dxa"/>
            <w:vMerge w:val="restart"/>
            <w:tcBorders>
              <w:top w:val="single" w:sz="8" w:space="0" w:color="auto"/>
              <w:left w:val="nil"/>
              <w:bottom w:val="single" w:sz="8" w:space="0" w:color="000000"/>
              <w:right w:val="nil"/>
            </w:tcBorders>
            <w:hideMark/>
          </w:tcPr>
          <w:p w14:paraId="0752D29F" w14:textId="413B4DB8" w:rsidR="003C1937" w:rsidRPr="005218DF" w:rsidRDefault="003C1937" w:rsidP="005218DF">
            <w:pPr>
              <w:spacing w:after="0" w:line="240" w:lineRule="auto"/>
              <w:rPr>
                <w:rFonts w:ascii="Arial" w:eastAsia="Times New Roman" w:hAnsi="Arial" w:cs="Arial"/>
                <w:color w:val="000000"/>
                <w:kern w:val="0"/>
                <w:sz w:val="22"/>
                <w:szCs w:val="22"/>
                <w14:ligatures w14:val="none"/>
              </w:rPr>
            </w:pPr>
            <w:bookmarkStart w:id="0" w:name="_Hlk219104051" w:colFirst="1" w:colLast="3"/>
            <w:r w:rsidRPr="005218DF">
              <w:rPr>
                <w:rFonts w:ascii="Arial" w:hAnsi="Arial" w:cs="Arial"/>
              </w:rPr>
              <w:t>Code</w:t>
            </w:r>
          </w:p>
        </w:tc>
        <w:tc>
          <w:tcPr>
            <w:tcW w:w="2602" w:type="dxa"/>
            <w:vMerge w:val="restart"/>
            <w:tcBorders>
              <w:top w:val="single" w:sz="8" w:space="0" w:color="auto"/>
              <w:left w:val="nil"/>
              <w:bottom w:val="single" w:sz="8" w:space="0" w:color="000000"/>
              <w:right w:val="nil"/>
            </w:tcBorders>
            <w:hideMark/>
          </w:tcPr>
          <w:p w14:paraId="78E886A3" w14:textId="4E8F2888" w:rsidR="003C1937" w:rsidRPr="005218DF" w:rsidRDefault="003C1937" w:rsidP="005218DF">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Residue removal</w:t>
            </w:r>
            <w:r w:rsidR="005218DF" w:rsidRPr="005218DF">
              <w:rPr>
                <w:rFonts w:ascii="Arial" w:hAnsi="Arial" w:cs="Arial"/>
              </w:rPr>
              <w:t xml:space="preserve"> (%)</w:t>
            </w:r>
            <w:r w:rsidRPr="005218DF">
              <w:rPr>
                <w:rFonts w:ascii="Arial" w:hAnsi="Arial" w:cs="Arial"/>
                <w:vertAlign w:val="superscript"/>
              </w:rPr>
              <w:t xml:space="preserve"> a</w:t>
            </w:r>
            <w:r w:rsidRPr="005218DF">
              <w:rPr>
                <w:rFonts w:ascii="Arial" w:hAnsi="Arial" w:cs="Arial"/>
              </w:rPr>
              <w:t xml:space="preserve"> </w:t>
            </w:r>
          </w:p>
        </w:tc>
        <w:tc>
          <w:tcPr>
            <w:tcW w:w="2573" w:type="dxa"/>
            <w:vMerge w:val="restart"/>
            <w:tcBorders>
              <w:top w:val="single" w:sz="8" w:space="0" w:color="auto"/>
              <w:left w:val="nil"/>
              <w:bottom w:val="single" w:sz="8" w:space="0" w:color="000000"/>
              <w:right w:val="nil"/>
            </w:tcBorders>
            <w:hideMark/>
          </w:tcPr>
          <w:p w14:paraId="16EA4613" w14:textId="250F8A9F" w:rsidR="003C1937" w:rsidRPr="005218DF" w:rsidRDefault="003C1937" w:rsidP="005218DF">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 xml:space="preserve">Residue burning </w:t>
            </w:r>
            <w:r w:rsidR="005218DF" w:rsidRPr="005218DF">
              <w:rPr>
                <w:rFonts w:ascii="Arial" w:hAnsi="Arial" w:cs="Arial"/>
              </w:rPr>
              <w:t xml:space="preserve">(%) </w:t>
            </w:r>
            <w:r w:rsidRPr="005218DF">
              <w:rPr>
                <w:rFonts w:ascii="Arial" w:hAnsi="Arial" w:cs="Arial"/>
                <w:vertAlign w:val="superscript"/>
              </w:rPr>
              <w:t>a</w:t>
            </w:r>
            <w:r w:rsidRPr="005218DF">
              <w:rPr>
                <w:rFonts w:ascii="Arial" w:hAnsi="Arial" w:cs="Arial"/>
              </w:rPr>
              <w:t xml:space="preserve"> </w:t>
            </w:r>
          </w:p>
        </w:tc>
        <w:tc>
          <w:tcPr>
            <w:tcW w:w="1713" w:type="dxa"/>
            <w:tcBorders>
              <w:top w:val="single" w:sz="8" w:space="0" w:color="auto"/>
              <w:left w:val="nil"/>
              <w:bottom w:val="nil"/>
              <w:right w:val="nil"/>
            </w:tcBorders>
            <w:hideMark/>
          </w:tcPr>
          <w:p w14:paraId="348EF2D0" w14:textId="279FDADB"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 xml:space="preserve">Fertilizer K </w:t>
            </w:r>
          </w:p>
        </w:tc>
      </w:tr>
      <w:tr w:rsidR="003C1937" w:rsidRPr="005218DF" w14:paraId="4A6D7C1E" w14:textId="77777777" w:rsidTr="005218DF">
        <w:trPr>
          <w:trHeight w:val="484"/>
          <w:jc w:val="center"/>
        </w:trPr>
        <w:tc>
          <w:tcPr>
            <w:tcW w:w="963" w:type="dxa"/>
            <w:vMerge/>
            <w:tcBorders>
              <w:top w:val="single" w:sz="8" w:space="0" w:color="auto"/>
              <w:left w:val="nil"/>
              <w:bottom w:val="single" w:sz="8" w:space="0" w:color="000000"/>
              <w:right w:val="nil"/>
            </w:tcBorders>
            <w:hideMark/>
          </w:tcPr>
          <w:p w14:paraId="5A87F913" w14:textId="77777777" w:rsidR="003C1937" w:rsidRPr="005218DF" w:rsidRDefault="003C1937" w:rsidP="002C7581">
            <w:pPr>
              <w:spacing w:after="0" w:line="240" w:lineRule="auto"/>
              <w:rPr>
                <w:rFonts w:ascii="Arial" w:eastAsia="Times New Roman" w:hAnsi="Arial" w:cs="Arial"/>
                <w:color w:val="000000"/>
                <w:kern w:val="0"/>
                <w:sz w:val="22"/>
                <w:szCs w:val="22"/>
                <w14:ligatures w14:val="none"/>
              </w:rPr>
            </w:pPr>
          </w:p>
        </w:tc>
        <w:tc>
          <w:tcPr>
            <w:tcW w:w="2602" w:type="dxa"/>
            <w:vMerge/>
            <w:tcBorders>
              <w:top w:val="single" w:sz="8" w:space="0" w:color="auto"/>
              <w:left w:val="nil"/>
              <w:bottom w:val="single" w:sz="8" w:space="0" w:color="000000"/>
              <w:right w:val="nil"/>
            </w:tcBorders>
            <w:hideMark/>
          </w:tcPr>
          <w:p w14:paraId="2D6B4304" w14:textId="77777777" w:rsidR="003C1937" w:rsidRPr="005218DF" w:rsidRDefault="003C1937" w:rsidP="002C7581">
            <w:pPr>
              <w:spacing w:after="0" w:line="240" w:lineRule="auto"/>
              <w:rPr>
                <w:rFonts w:ascii="Arial" w:eastAsia="Times New Roman" w:hAnsi="Arial" w:cs="Arial"/>
                <w:color w:val="000000"/>
                <w:kern w:val="0"/>
                <w:sz w:val="22"/>
                <w:szCs w:val="22"/>
                <w14:ligatures w14:val="none"/>
              </w:rPr>
            </w:pPr>
          </w:p>
        </w:tc>
        <w:tc>
          <w:tcPr>
            <w:tcW w:w="2573" w:type="dxa"/>
            <w:vMerge/>
            <w:tcBorders>
              <w:top w:val="single" w:sz="8" w:space="0" w:color="auto"/>
              <w:left w:val="nil"/>
              <w:bottom w:val="single" w:sz="8" w:space="0" w:color="000000"/>
              <w:right w:val="nil"/>
            </w:tcBorders>
            <w:hideMark/>
          </w:tcPr>
          <w:p w14:paraId="06F6C6A0" w14:textId="77777777" w:rsidR="003C1937" w:rsidRPr="005218DF" w:rsidRDefault="003C1937" w:rsidP="002C7581">
            <w:pPr>
              <w:spacing w:after="0" w:line="240" w:lineRule="auto"/>
              <w:rPr>
                <w:rFonts w:ascii="Arial" w:eastAsia="Times New Roman" w:hAnsi="Arial" w:cs="Arial"/>
                <w:color w:val="000000"/>
                <w:kern w:val="0"/>
                <w:sz w:val="22"/>
                <w:szCs w:val="22"/>
                <w14:ligatures w14:val="none"/>
              </w:rPr>
            </w:pPr>
          </w:p>
        </w:tc>
        <w:tc>
          <w:tcPr>
            <w:tcW w:w="1713" w:type="dxa"/>
            <w:tcBorders>
              <w:top w:val="nil"/>
              <w:left w:val="nil"/>
              <w:bottom w:val="single" w:sz="8" w:space="0" w:color="auto"/>
              <w:right w:val="nil"/>
            </w:tcBorders>
            <w:hideMark/>
          </w:tcPr>
          <w:p w14:paraId="442E9741" w14:textId="07EB4AD8"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(kg ha</w:t>
            </w:r>
            <w:r w:rsidRPr="005218DF">
              <w:rPr>
                <w:rFonts w:ascii="Arial" w:hAnsi="Arial" w:cs="Arial"/>
                <w:vertAlign w:val="superscript"/>
              </w:rPr>
              <w:t>-1</w:t>
            </w:r>
            <w:r w:rsidRPr="005218DF">
              <w:rPr>
                <w:rFonts w:ascii="Arial" w:hAnsi="Arial" w:cs="Arial"/>
              </w:rPr>
              <w:t xml:space="preserve"> y</w:t>
            </w:r>
            <w:r w:rsidRPr="005218DF">
              <w:rPr>
                <w:rFonts w:ascii="Arial" w:hAnsi="Arial" w:cs="Arial"/>
                <w:vertAlign w:val="superscript"/>
              </w:rPr>
              <w:t>-1</w:t>
            </w:r>
            <w:r w:rsidRPr="005218DF">
              <w:rPr>
                <w:rFonts w:ascii="Arial" w:hAnsi="Arial" w:cs="Arial"/>
              </w:rPr>
              <w:t>)</w:t>
            </w:r>
            <w:r w:rsidR="005218DF" w:rsidRPr="005218DF">
              <w:rPr>
                <w:rFonts w:ascii="Arial" w:hAnsi="Arial" w:cs="Arial"/>
              </w:rPr>
              <w:t xml:space="preserve"> </w:t>
            </w:r>
            <w:r w:rsidR="005218DF" w:rsidRPr="005218DF">
              <w:rPr>
                <w:rFonts w:ascii="Arial" w:hAnsi="Arial" w:cs="Arial"/>
                <w:vertAlign w:val="superscript"/>
              </w:rPr>
              <w:t>b</w:t>
            </w:r>
          </w:p>
        </w:tc>
      </w:tr>
      <w:tr w:rsidR="003C1937" w:rsidRPr="005218DF" w14:paraId="5F1BD153" w14:textId="77777777" w:rsidTr="005218DF">
        <w:trPr>
          <w:trHeight w:val="288"/>
          <w:jc w:val="center"/>
        </w:trPr>
        <w:tc>
          <w:tcPr>
            <w:tcW w:w="963" w:type="dxa"/>
            <w:tcBorders>
              <w:top w:val="nil"/>
              <w:left w:val="nil"/>
              <w:bottom w:val="nil"/>
              <w:right w:val="nil"/>
            </w:tcBorders>
            <w:noWrap/>
            <w:hideMark/>
          </w:tcPr>
          <w:p w14:paraId="653F6D21" w14:textId="77777777" w:rsidR="003C1937" w:rsidRPr="005218DF" w:rsidRDefault="003C1937" w:rsidP="002C7581">
            <w:pPr>
              <w:spacing w:after="0" w:line="240" w:lineRule="auto"/>
              <w:rPr>
                <w:rFonts w:ascii="Arial" w:eastAsia="Times New Roman" w:hAnsi="Arial" w:cs="Arial"/>
                <w:color w:val="000000"/>
                <w:kern w:val="0"/>
                <w:sz w:val="22"/>
                <w:szCs w:val="22"/>
                <w14:ligatures w14:val="none"/>
              </w:rPr>
            </w:pPr>
            <w:r w:rsidRPr="005218DF">
              <w:rPr>
                <w:rFonts w:ascii="Arial" w:hAnsi="Arial" w:cs="Arial"/>
              </w:rPr>
              <w:t>LAWP</w:t>
            </w:r>
          </w:p>
        </w:tc>
        <w:tc>
          <w:tcPr>
            <w:tcW w:w="2602" w:type="dxa"/>
            <w:tcBorders>
              <w:top w:val="nil"/>
              <w:left w:val="nil"/>
              <w:bottom w:val="nil"/>
              <w:right w:val="nil"/>
            </w:tcBorders>
            <w:noWrap/>
            <w:hideMark/>
          </w:tcPr>
          <w:p w14:paraId="4D4A69D9"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4</w:t>
            </w:r>
          </w:p>
        </w:tc>
        <w:tc>
          <w:tcPr>
            <w:tcW w:w="2573" w:type="dxa"/>
            <w:tcBorders>
              <w:top w:val="nil"/>
              <w:left w:val="nil"/>
              <w:bottom w:val="nil"/>
              <w:right w:val="nil"/>
            </w:tcBorders>
            <w:noWrap/>
            <w:hideMark/>
          </w:tcPr>
          <w:p w14:paraId="3ACB8206"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2</w:t>
            </w:r>
          </w:p>
        </w:tc>
        <w:tc>
          <w:tcPr>
            <w:tcW w:w="1713" w:type="dxa"/>
            <w:tcBorders>
              <w:top w:val="nil"/>
              <w:left w:val="nil"/>
              <w:bottom w:val="nil"/>
              <w:right w:val="nil"/>
            </w:tcBorders>
            <w:noWrap/>
            <w:hideMark/>
          </w:tcPr>
          <w:p w14:paraId="2C47F201"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0</w:t>
            </w:r>
          </w:p>
        </w:tc>
      </w:tr>
      <w:tr w:rsidR="003C1937" w:rsidRPr="005218DF" w14:paraId="68EB3234" w14:textId="77777777" w:rsidTr="005218DF">
        <w:trPr>
          <w:trHeight w:val="288"/>
          <w:jc w:val="center"/>
        </w:trPr>
        <w:tc>
          <w:tcPr>
            <w:tcW w:w="963" w:type="dxa"/>
            <w:tcBorders>
              <w:top w:val="nil"/>
              <w:left w:val="nil"/>
              <w:bottom w:val="nil"/>
              <w:right w:val="nil"/>
            </w:tcBorders>
            <w:noWrap/>
            <w:hideMark/>
          </w:tcPr>
          <w:p w14:paraId="493A4980" w14:textId="77777777" w:rsidR="003C1937" w:rsidRPr="005218DF" w:rsidRDefault="003C1937" w:rsidP="002C7581">
            <w:pPr>
              <w:spacing w:after="0" w:line="240" w:lineRule="auto"/>
              <w:rPr>
                <w:rFonts w:ascii="Arial" w:eastAsia="Times New Roman" w:hAnsi="Arial" w:cs="Arial"/>
                <w:color w:val="000000"/>
                <w:kern w:val="0"/>
                <w:sz w:val="22"/>
                <w:szCs w:val="22"/>
                <w14:ligatures w14:val="none"/>
              </w:rPr>
            </w:pPr>
            <w:r w:rsidRPr="005218DF">
              <w:rPr>
                <w:rFonts w:ascii="Arial" w:hAnsi="Arial" w:cs="Arial"/>
              </w:rPr>
              <w:t>LAEP</w:t>
            </w:r>
          </w:p>
        </w:tc>
        <w:tc>
          <w:tcPr>
            <w:tcW w:w="2602" w:type="dxa"/>
            <w:tcBorders>
              <w:top w:val="nil"/>
              <w:left w:val="nil"/>
              <w:bottom w:val="nil"/>
              <w:right w:val="nil"/>
            </w:tcBorders>
            <w:noWrap/>
            <w:hideMark/>
          </w:tcPr>
          <w:p w14:paraId="5C228000"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7</w:t>
            </w:r>
          </w:p>
        </w:tc>
        <w:tc>
          <w:tcPr>
            <w:tcW w:w="2573" w:type="dxa"/>
            <w:tcBorders>
              <w:top w:val="nil"/>
              <w:left w:val="nil"/>
              <w:bottom w:val="nil"/>
              <w:right w:val="nil"/>
            </w:tcBorders>
            <w:noWrap/>
            <w:hideMark/>
          </w:tcPr>
          <w:p w14:paraId="32956B4C"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0</w:t>
            </w:r>
          </w:p>
        </w:tc>
        <w:tc>
          <w:tcPr>
            <w:tcW w:w="1713" w:type="dxa"/>
            <w:tcBorders>
              <w:top w:val="nil"/>
              <w:left w:val="nil"/>
              <w:bottom w:val="nil"/>
              <w:right w:val="nil"/>
            </w:tcBorders>
            <w:noWrap/>
            <w:hideMark/>
          </w:tcPr>
          <w:p w14:paraId="294220A5"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72</w:t>
            </w:r>
          </w:p>
        </w:tc>
      </w:tr>
      <w:tr w:rsidR="003C1937" w:rsidRPr="005218DF" w14:paraId="42AE4847" w14:textId="77777777" w:rsidTr="005218DF">
        <w:trPr>
          <w:trHeight w:val="288"/>
          <w:jc w:val="center"/>
        </w:trPr>
        <w:tc>
          <w:tcPr>
            <w:tcW w:w="963" w:type="dxa"/>
            <w:tcBorders>
              <w:top w:val="nil"/>
              <w:left w:val="nil"/>
              <w:bottom w:val="nil"/>
              <w:right w:val="nil"/>
            </w:tcBorders>
            <w:noWrap/>
            <w:hideMark/>
          </w:tcPr>
          <w:p w14:paraId="21F1F40C" w14:textId="77777777" w:rsidR="003C1937" w:rsidRPr="005218DF" w:rsidRDefault="003C1937" w:rsidP="002C7581">
            <w:pPr>
              <w:spacing w:after="0" w:line="240" w:lineRule="auto"/>
              <w:rPr>
                <w:rFonts w:ascii="Arial" w:eastAsia="Times New Roman" w:hAnsi="Arial" w:cs="Arial"/>
                <w:color w:val="000000"/>
                <w:kern w:val="0"/>
                <w:sz w:val="22"/>
                <w:szCs w:val="22"/>
                <w14:ligatures w14:val="none"/>
              </w:rPr>
            </w:pPr>
            <w:r w:rsidRPr="005218DF">
              <w:rPr>
                <w:rFonts w:ascii="Arial" w:hAnsi="Arial" w:cs="Arial"/>
              </w:rPr>
              <w:t>LALR</w:t>
            </w:r>
          </w:p>
        </w:tc>
        <w:tc>
          <w:tcPr>
            <w:tcW w:w="2602" w:type="dxa"/>
            <w:tcBorders>
              <w:top w:val="nil"/>
              <w:left w:val="nil"/>
              <w:bottom w:val="nil"/>
              <w:right w:val="nil"/>
            </w:tcBorders>
            <w:noWrap/>
            <w:hideMark/>
          </w:tcPr>
          <w:p w14:paraId="5A2C2D33"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8</w:t>
            </w:r>
          </w:p>
        </w:tc>
        <w:tc>
          <w:tcPr>
            <w:tcW w:w="2573" w:type="dxa"/>
            <w:tcBorders>
              <w:top w:val="nil"/>
              <w:left w:val="nil"/>
              <w:bottom w:val="nil"/>
              <w:right w:val="nil"/>
            </w:tcBorders>
            <w:noWrap/>
            <w:hideMark/>
          </w:tcPr>
          <w:p w14:paraId="6BCEEA3F"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1</w:t>
            </w:r>
          </w:p>
        </w:tc>
        <w:tc>
          <w:tcPr>
            <w:tcW w:w="1713" w:type="dxa"/>
            <w:tcBorders>
              <w:top w:val="nil"/>
              <w:left w:val="nil"/>
              <w:bottom w:val="nil"/>
              <w:right w:val="nil"/>
            </w:tcBorders>
            <w:noWrap/>
            <w:hideMark/>
          </w:tcPr>
          <w:p w14:paraId="7BFD623A"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60</w:t>
            </w:r>
          </w:p>
        </w:tc>
      </w:tr>
      <w:tr w:rsidR="003C1937" w:rsidRPr="005218DF" w14:paraId="3E396FEC" w14:textId="77777777" w:rsidTr="005218DF">
        <w:trPr>
          <w:trHeight w:val="288"/>
          <w:jc w:val="center"/>
        </w:trPr>
        <w:tc>
          <w:tcPr>
            <w:tcW w:w="963" w:type="dxa"/>
            <w:tcBorders>
              <w:top w:val="nil"/>
              <w:left w:val="nil"/>
              <w:bottom w:val="nil"/>
              <w:right w:val="nil"/>
            </w:tcBorders>
            <w:noWrap/>
            <w:hideMark/>
          </w:tcPr>
          <w:p w14:paraId="3317935A" w14:textId="77777777" w:rsidR="003C1937" w:rsidRPr="005218DF" w:rsidRDefault="003C1937" w:rsidP="002C7581">
            <w:pPr>
              <w:spacing w:after="0" w:line="240" w:lineRule="auto"/>
              <w:rPr>
                <w:rFonts w:ascii="Arial" w:eastAsia="Times New Roman" w:hAnsi="Arial" w:cs="Arial"/>
                <w:color w:val="000000"/>
                <w:kern w:val="0"/>
                <w:sz w:val="22"/>
                <w:szCs w:val="22"/>
                <w14:ligatures w14:val="none"/>
              </w:rPr>
            </w:pPr>
            <w:r w:rsidRPr="005218DF">
              <w:rPr>
                <w:rFonts w:ascii="Arial" w:hAnsi="Arial" w:cs="Arial"/>
              </w:rPr>
              <w:t>LACE</w:t>
            </w:r>
          </w:p>
        </w:tc>
        <w:tc>
          <w:tcPr>
            <w:tcW w:w="2602" w:type="dxa"/>
            <w:tcBorders>
              <w:top w:val="nil"/>
              <w:left w:val="nil"/>
              <w:bottom w:val="nil"/>
              <w:right w:val="nil"/>
            </w:tcBorders>
            <w:noWrap/>
            <w:hideMark/>
          </w:tcPr>
          <w:p w14:paraId="2A7CA915"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8</w:t>
            </w:r>
          </w:p>
        </w:tc>
        <w:tc>
          <w:tcPr>
            <w:tcW w:w="2573" w:type="dxa"/>
            <w:tcBorders>
              <w:top w:val="nil"/>
              <w:left w:val="nil"/>
              <w:bottom w:val="nil"/>
              <w:right w:val="nil"/>
            </w:tcBorders>
            <w:noWrap/>
            <w:hideMark/>
          </w:tcPr>
          <w:p w14:paraId="0B6F45C0"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0</w:t>
            </w:r>
          </w:p>
        </w:tc>
        <w:tc>
          <w:tcPr>
            <w:tcW w:w="1713" w:type="dxa"/>
            <w:tcBorders>
              <w:top w:val="nil"/>
              <w:left w:val="nil"/>
              <w:bottom w:val="nil"/>
              <w:right w:val="nil"/>
            </w:tcBorders>
            <w:noWrap/>
            <w:hideMark/>
          </w:tcPr>
          <w:p w14:paraId="46D3964A"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142</w:t>
            </w:r>
          </w:p>
        </w:tc>
      </w:tr>
      <w:tr w:rsidR="003C1937" w:rsidRPr="005218DF" w14:paraId="66F980C6" w14:textId="77777777" w:rsidTr="005218DF">
        <w:trPr>
          <w:trHeight w:val="288"/>
          <w:jc w:val="center"/>
        </w:trPr>
        <w:tc>
          <w:tcPr>
            <w:tcW w:w="963" w:type="dxa"/>
            <w:tcBorders>
              <w:top w:val="nil"/>
              <w:left w:val="nil"/>
              <w:bottom w:val="nil"/>
              <w:right w:val="nil"/>
            </w:tcBorders>
            <w:noWrap/>
            <w:hideMark/>
          </w:tcPr>
          <w:p w14:paraId="3C877ECF" w14:textId="77777777" w:rsidR="003C1937" w:rsidRPr="005218DF" w:rsidRDefault="003C1937" w:rsidP="002C7581">
            <w:pPr>
              <w:spacing w:after="0" w:line="240" w:lineRule="auto"/>
              <w:rPr>
                <w:rFonts w:ascii="Arial" w:eastAsia="Times New Roman" w:hAnsi="Arial" w:cs="Arial"/>
                <w:color w:val="000000"/>
                <w:kern w:val="0"/>
                <w:sz w:val="22"/>
                <w:szCs w:val="22"/>
                <w14:ligatures w14:val="none"/>
              </w:rPr>
            </w:pPr>
            <w:r w:rsidRPr="005218DF">
              <w:rPr>
                <w:rFonts w:ascii="Arial" w:hAnsi="Arial" w:cs="Arial"/>
              </w:rPr>
              <w:t>LAPA</w:t>
            </w:r>
          </w:p>
        </w:tc>
        <w:tc>
          <w:tcPr>
            <w:tcW w:w="2602" w:type="dxa"/>
            <w:tcBorders>
              <w:top w:val="nil"/>
              <w:left w:val="nil"/>
              <w:bottom w:val="nil"/>
              <w:right w:val="nil"/>
            </w:tcBorders>
            <w:noWrap/>
            <w:hideMark/>
          </w:tcPr>
          <w:p w14:paraId="3518AF61"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2</w:t>
            </w:r>
          </w:p>
        </w:tc>
        <w:tc>
          <w:tcPr>
            <w:tcW w:w="2573" w:type="dxa"/>
            <w:tcBorders>
              <w:top w:val="nil"/>
              <w:left w:val="nil"/>
              <w:bottom w:val="nil"/>
              <w:right w:val="nil"/>
            </w:tcBorders>
            <w:noWrap/>
            <w:hideMark/>
          </w:tcPr>
          <w:p w14:paraId="0F0CF076"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0</w:t>
            </w:r>
          </w:p>
        </w:tc>
        <w:tc>
          <w:tcPr>
            <w:tcW w:w="1713" w:type="dxa"/>
            <w:tcBorders>
              <w:top w:val="nil"/>
              <w:left w:val="nil"/>
              <w:bottom w:val="nil"/>
              <w:right w:val="nil"/>
            </w:tcBorders>
            <w:noWrap/>
            <w:hideMark/>
          </w:tcPr>
          <w:p w14:paraId="7E7198A2"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65</w:t>
            </w:r>
          </w:p>
        </w:tc>
      </w:tr>
      <w:tr w:rsidR="003C1937" w:rsidRPr="005218DF" w14:paraId="639A8E8D" w14:textId="77777777" w:rsidTr="005218DF">
        <w:trPr>
          <w:trHeight w:val="288"/>
          <w:jc w:val="center"/>
        </w:trPr>
        <w:tc>
          <w:tcPr>
            <w:tcW w:w="963" w:type="dxa"/>
            <w:tcBorders>
              <w:top w:val="single" w:sz="8" w:space="0" w:color="auto"/>
              <w:left w:val="nil"/>
              <w:bottom w:val="nil"/>
              <w:right w:val="nil"/>
            </w:tcBorders>
            <w:noWrap/>
            <w:hideMark/>
          </w:tcPr>
          <w:p w14:paraId="0CCE2AF0" w14:textId="77777777" w:rsidR="003C1937" w:rsidRPr="005218DF" w:rsidRDefault="003C1937" w:rsidP="002C7581">
            <w:pPr>
              <w:spacing w:after="0" w:line="240" w:lineRule="auto"/>
              <w:rPr>
                <w:rFonts w:ascii="Arial" w:eastAsia="Times New Roman" w:hAnsi="Arial" w:cs="Arial"/>
                <w:color w:val="000000"/>
                <w:kern w:val="0"/>
                <w:sz w:val="22"/>
                <w:szCs w:val="22"/>
                <w14:ligatures w14:val="none"/>
              </w:rPr>
            </w:pPr>
            <w:r w:rsidRPr="005218DF">
              <w:rPr>
                <w:rFonts w:ascii="Arial" w:hAnsi="Arial" w:cs="Arial"/>
              </w:rPr>
              <w:t>USWC</w:t>
            </w:r>
          </w:p>
        </w:tc>
        <w:tc>
          <w:tcPr>
            <w:tcW w:w="2602" w:type="dxa"/>
            <w:tcBorders>
              <w:top w:val="single" w:sz="8" w:space="0" w:color="auto"/>
              <w:left w:val="nil"/>
              <w:bottom w:val="nil"/>
              <w:right w:val="nil"/>
            </w:tcBorders>
            <w:noWrap/>
            <w:hideMark/>
          </w:tcPr>
          <w:p w14:paraId="5C51E817"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13</w:t>
            </w:r>
          </w:p>
        </w:tc>
        <w:tc>
          <w:tcPr>
            <w:tcW w:w="2573" w:type="dxa"/>
            <w:tcBorders>
              <w:top w:val="single" w:sz="8" w:space="0" w:color="auto"/>
              <w:left w:val="nil"/>
              <w:bottom w:val="nil"/>
              <w:right w:val="nil"/>
            </w:tcBorders>
            <w:noWrap/>
            <w:hideMark/>
          </w:tcPr>
          <w:p w14:paraId="4D41AF51"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0</w:t>
            </w:r>
          </w:p>
        </w:tc>
        <w:tc>
          <w:tcPr>
            <w:tcW w:w="1713" w:type="dxa"/>
            <w:tcBorders>
              <w:top w:val="single" w:sz="8" w:space="0" w:color="auto"/>
              <w:left w:val="nil"/>
              <w:bottom w:val="nil"/>
              <w:right w:val="nil"/>
            </w:tcBorders>
            <w:noWrap/>
            <w:hideMark/>
          </w:tcPr>
          <w:p w14:paraId="6BEFA505"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11</w:t>
            </w:r>
          </w:p>
        </w:tc>
      </w:tr>
      <w:tr w:rsidR="003C1937" w:rsidRPr="005218DF" w14:paraId="32D8210A" w14:textId="77777777" w:rsidTr="005218DF">
        <w:trPr>
          <w:trHeight w:val="288"/>
          <w:jc w:val="center"/>
        </w:trPr>
        <w:tc>
          <w:tcPr>
            <w:tcW w:w="963" w:type="dxa"/>
            <w:tcBorders>
              <w:top w:val="nil"/>
              <w:left w:val="nil"/>
              <w:bottom w:val="nil"/>
              <w:right w:val="nil"/>
            </w:tcBorders>
            <w:noWrap/>
            <w:hideMark/>
          </w:tcPr>
          <w:p w14:paraId="3B5B9A0E" w14:textId="77777777" w:rsidR="003C1937" w:rsidRPr="005218DF" w:rsidRDefault="003C1937" w:rsidP="002C7581">
            <w:pPr>
              <w:spacing w:after="0" w:line="240" w:lineRule="auto"/>
              <w:rPr>
                <w:rFonts w:ascii="Arial" w:eastAsia="Times New Roman" w:hAnsi="Arial" w:cs="Arial"/>
                <w:color w:val="000000"/>
                <w:kern w:val="0"/>
                <w:sz w:val="22"/>
                <w:szCs w:val="22"/>
                <w14:ligatures w14:val="none"/>
              </w:rPr>
            </w:pPr>
            <w:r w:rsidRPr="005218DF">
              <w:rPr>
                <w:rFonts w:ascii="Arial" w:hAnsi="Arial" w:cs="Arial"/>
              </w:rPr>
              <w:t>USCC</w:t>
            </w:r>
          </w:p>
        </w:tc>
        <w:tc>
          <w:tcPr>
            <w:tcW w:w="2602" w:type="dxa"/>
            <w:tcBorders>
              <w:top w:val="nil"/>
              <w:left w:val="nil"/>
              <w:bottom w:val="nil"/>
              <w:right w:val="nil"/>
            </w:tcBorders>
            <w:noWrap/>
            <w:hideMark/>
          </w:tcPr>
          <w:p w14:paraId="4431D4F7"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12</w:t>
            </w:r>
          </w:p>
        </w:tc>
        <w:tc>
          <w:tcPr>
            <w:tcW w:w="2573" w:type="dxa"/>
            <w:tcBorders>
              <w:top w:val="nil"/>
              <w:left w:val="nil"/>
              <w:bottom w:val="nil"/>
              <w:right w:val="nil"/>
            </w:tcBorders>
            <w:noWrap/>
            <w:hideMark/>
          </w:tcPr>
          <w:p w14:paraId="46C3E551"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0</w:t>
            </w:r>
          </w:p>
        </w:tc>
        <w:tc>
          <w:tcPr>
            <w:tcW w:w="1713" w:type="dxa"/>
            <w:tcBorders>
              <w:top w:val="nil"/>
              <w:left w:val="nil"/>
              <w:bottom w:val="nil"/>
              <w:right w:val="nil"/>
            </w:tcBorders>
            <w:noWrap/>
            <w:hideMark/>
          </w:tcPr>
          <w:p w14:paraId="6441293E"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50</w:t>
            </w:r>
          </w:p>
        </w:tc>
      </w:tr>
      <w:tr w:rsidR="003C1937" w:rsidRPr="005218DF" w14:paraId="6EAD8289" w14:textId="77777777" w:rsidTr="005218DF">
        <w:trPr>
          <w:trHeight w:val="288"/>
          <w:jc w:val="center"/>
        </w:trPr>
        <w:tc>
          <w:tcPr>
            <w:tcW w:w="963" w:type="dxa"/>
            <w:tcBorders>
              <w:top w:val="nil"/>
              <w:left w:val="nil"/>
              <w:bottom w:val="nil"/>
              <w:right w:val="nil"/>
            </w:tcBorders>
            <w:noWrap/>
            <w:hideMark/>
          </w:tcPr>
          <w:p w14:paraId="28785D97" w14:textId="77777777" w:rsidR="003C1937" w:rsidRPr="005218DF" w:rsidRDefault="003C1937" w:rsidP="002C7581">
            <w:pPr>
              <w:spacing w:after="0" w:line="240" w:lineRule="auto"/>
              <w:rPr>
                <w:rFonts w:ascii="Arial" w:eastAsia="Times New Roman" w:hAnsi="Arial" w:cs="Arial"/>
                <w:color w:val="000000"/>
                <w:kern w:val="0"/>
                <w:sz w:val="22"/>
                <w:szCs w:val="22"/>
                <w14:ligatures w14:val="none"/>
              </w:rPr>
            </w:pPr>
            <w:r w:rsidRPr="005218DF">
              <w:rPr>
                <w:rFonts w:ascii="Arial" w:hAnsi="Arial" w:cs="Arial"/>
              </w:rPr>
              <w:t>USEC</w:t>
            </w:r>
          </w:p>
        </w:tc>
        <w:tc>
          <w:tcPr>
            <w:tcW w:w="2602" w:type="dxa"/>
            <w:tcBorders>
              <w:top w:val="nil"/>
              <w:left w:val="nil"/>
              <w:bottom w:val="nil"/>
              <w:right w:val="nil"/>
            </w:tcBorders>
            <w:noWrap/>
            <w:hideMark/>
          </w:tcPr>
          <w:p w14:paraId="2CAB4558"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11</w:t>
            </w:r>
          </w:p>
        </w:tc>
        <w:tc>
          <w:tcPr>
            <w:tcW w:w="2573" w:type="dxa"/>
            <w:tcBorders>
              <w:top w:val="nil"/>
              <w:left w:val="nil"/>
              <w:bottom w:val="nil"/>
              <w:right w:val="nil"/>
            </w:tcBorders>
            <w:noWrap/>
            <w:hideMark/>
          </w:tcPr>
          <w:p w14:paraId="4190127E"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0</w:t>
            </w:r>
          </w:p>
        </w:tc>
        <w:tc>
          <w:tcPr>
            <w:tcW w:w="1713" w:type="dxa"/>
            <w:tcBorders>
              <w:top w:val="nil"/>
              <w:left w:val="nil"/>
              <w:bottom w:val="nil"/>
              <w:right w:val="nil"/>
            </w:tcBorders>
            <w:noWrap/>
            <w:hideMark/>
          </w:tcPr>
          <w:p w14:paraId="4F22373A"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66</w:t>
            </w:r>
          </w:p>
        </w:tc>
      </w:tr>
      <w:tr w:rsidR="003C1937" w:rsidRPr="005218DF" w14:paraId="39089720" w14:textId="77777777" w:rsidTr="005218DF">
        <w:trPr>
          <w:trHeight w:val="288"/>
          <w:jc w:val="center"/>
        </w:trPr>
        <w:tc>
          <w:tcPr>
            <w:tcW w:w="963" w:type="dxa"/>
            <w:tcBorders>
              <w:top w:val="nil"/>
              <w:left w:val="nil"/>
              <w:bottom w:val="single" w:sz="8" w:space="0" w:color="auto"/>
              <w:right w:val="nil"/>
            </w:tcBorders>
            <w:noWrap/>
            <w:hideMark/>
          </w:tcPr>
          <w:p w14:paraId="1175B324" w14:textId="77777777" w:rsidR="003C1937" w:rsidRPr="005218DF" w:rsidRDefault="003C1937" w:rsidP="002C7581">
            <w:pPr>
              <w:spacing w:after="0" w:line="240" w:lineRule="auto"/>
              <w:rPr>
                <w:rFonts w:ascii="Arial" w:eastAsia="Times New Roman" w:hAnsi="Arial" w:cs="Arial"/>
                <w:color w:val="000000"/>
                <w:kern w:val="0"/>
                <w:sz w:val="22"/>
                <w:szCs w:val="22"/>
                <w14:ligatures w14:val="none"/>
              </w:rPr>
            </w:pPr>
            <w:r w:rsidRPr="005218DF">
              <w:rPr>
                <w:rFonts w:ascii="Arial" w:hAnsi="Arial" w:cs="Arial"/>
              </w:rPr>
              <w:t>USCO</w:t>
            </w:r>
          </w:p>
        </w:tc>
        <w:tc>
          <w:tcPr>
            <w:tcW w:w="2602" w:type="dxa"/>
            <w:tcBorders>
              <w:top w:val="nil"/>
              <w:left w:val="nil"/>
              <w:bottom w:val="single" w:sz="8" w:space="0" w:color="auto"/>
              <w:right w:val="nil"/>
            </w:tcBorders>
            <w:noWrap/>
            <w:hideMark/>
          </w:tcPr>
          <w:p w14:paraId="6B6618CF"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4</w:t>
            </w:r>
          </w:p>
        </w:tc>
        <w:tc>
          <w:tcPr>
            <w:tcW w:w="2573" w:type="dxa"/>
            <w:tcBorders>
              <w:top w:val="nil"/>
              <w:left w:val="nil"/>
              <w:bottom w:val="single" w:sz="8" w:space="0" w:color="auto"/>
              <w:right w:val="nil"/>
            </w:tcBorders>
            <w:noWrap/>
            <w:hideMark/>
          </w:tcPr>
          <w:p w14:paraId="46D2A7E6"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0</w:t>
            </w:r>
          </w:p>
        </w:tc>
        <w:tc>
          <w:tcPr>
            <w:tcW w:w="1713" w:type="dxa"/>
            <w:tcBorders>
              <w:top w:val="nil"/>
              <w:left w:val="nil"/>
              <w:bottom w:val="single" w:sz="8" w:space="0" w:color="auto"/>
              <w:right w:val="nil"/>
            </w:tcBorders>
            <w:noWrap/>
            <w:hideMark/>
          </w:tcPr>
          <w:p w14:paraId="1A7FEF35"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27</w:t>
            </w:r>
          </w:p>
        </w:tc>
      </w:tr>
      <w:tr w:rsidR="003C1937" w:rsidRPr="005218DF" w14:paraId="3D99A2ED" w14:textId="77777777" w:rsidTr="005218DF">
        <w:trPr>
          <w:trHeight w:val="288"/>
          <w:jc w:val="center"/>
        </w:trPr>
        <w:tc>
          <w:tcPr>
            <w:tcW w:w="963" w:type="dxa"/>
            <w:tcBorders>
              <w:top w:val="nil"/>
              <w:left w:val="nil"/>
              <w:bottom w:val="nil"/>
              <w:right w:val="nil"/>
            </w:tcBorders>
            <w:noWrap/>
            <w:hideMark/>
          </w:tcPr>
          <w:p w14:paraId="199A7C6C" w14:textId="77777777" w:rsidR="003C1937" w:rsidRPr="005218DF" w:rsidRDefault="003C1937" w:rsidP="002C7581">
            <w:pPr>
              <w:spacing w:after="0" w:line="240" w:lineRule="auto"/>
              <w:rPr>
                <w:rFonts w:ascii="Arial" w:eastAsia="Times New Roman" w:hAnsi="Arial" w:cs="Arial"/>
                <w:color w:val="000000"/>
                <w:kern w:val="0"/>
                <w:sz w:val="22"/>
                <w:szCs w:val="22"/>
                <w14:ligatures w14:val="none"/>
              </w:rPr>
            </w:pPr>
            <w:r w:rsidRPr="005218DF">
              <w:rPr>
                <w:rFonts w:ascii="Arial" w:hAnsi="Arial" w:cs="Arial"/>
              </w:rPr>
              <w:t>SAIG</w:t>
            </w:r>
          </w:p>
        </w:tc>
        <w:tc>
          <w:tcPr>
            <w:tcW w:w="2602" w:type="dxa"/>
            <w:tcBorders>
              <w:top w:val="nil"/>
              <w:left w:val="nil"/>
              <w:bottom w:val="nil"/>
              <w:right w:val="nil"/>
            </w:tcBorders>
            <w:noWrap/>
            <w:hideMark/>
          </w:tcPr>
          <w:p w14:paraId="56A3EDE3"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71</w:t>
            </w:r>
          </w:p>
        </w:tc>
        <w:tc>
          <w:tcPr>
            <w:tcW w:w="2573" w:type="dxa"/>
            <w:tcBorders>
              <w:top w:val="nil"/>
              <w:left w:val="nil"/>
              <w:bottom w:val="nil"/>
              <w:right w:val="nil"/>
            </w:tcBorders>
            <w:noWrap/>
            <w:hideMark/>
          </w:tcPr>
          <w:p w14:paraId="69E9EF36"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10</w:t>
            </w:r>
          </w:p>
        </w:tc>
        <w:tc>
          <w:tcPr>
            <w:tcW w:w="1713" w:type="dxa"/>
            <w:tcBorders>
              <w:top w:val="nil"/>
              <w:left w:val="nil"/>
              <w:bottom w:val="nil"/>
              <w:right w:val="nil"/>
            </w:tcBorders>
            <w:noWrap/>
            <w:hideMark/>
          </w:tcPr>
          <w:p w14:paraId="4E8ACAF9"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37</w:t>
            </w:r>
          </w:p>
        </w:tc>
      </w:tr>
      <w:tr w:rsidR="003C1937" w:rsidRPr="005218DF" w14:paraId="37D5951C" w14:textId="77777777" w:rsidTr="005218DF">
        <w:trPr>
          <w:trHeight w:val="288"/>
          <w:jc w:val="center"/>
        </w:trPr>
        <w:tc>
          <w:tcPr>
            <w:tcW w:w="963" w:type="dxa"/>
            <w:tcBorders>
              <w:top w:val="nil"/>
              <w:left w:val="nil"/>
              <w:bottom w:val="nil"/>
              <w:right w:val="nil"/>
            </w:tcBorders>
            <w:noWrap/>
            <w:hideMark/>
          </w:tcPr>
          <w:p w14:paraId="4A0C2A39" w14:textId="77777777" w:rsidR="003C1937" w:rsidRPr="005218DF" w:rsidRDefault="003C1937" w:rsidP="002C7581">
            <w:pPr>
              <w:spacing w:after="0" w:line="240" w:lineRule="auto"/>
              <w:rPr>
                <w:rFonts w:ascii="Arial" w:eastAsia="Times New Roman" w:hAnsi="Arial" w:cs="Arial"/>
                <w:color w:val="000000"/>
                <w:kern w:val="0"/>
                <w:sz w:val="22"/>
                <w:szCs w:val="22"/>
                <w14:ligatures w14:val="none"/>
              </w:rPr>
            </w:pPr>
            <w:r w:rsidRPr="005218DF">
              <w:rPr>
                <w:rFonts w:ascii="Arial" w:hAnsi="Arial" w:cs="Arial"/>
              </w:rPr>
              <w:t>SAPA</w:t>
            </w:r>
          </w:p>
        </w:tc>
        <w:tc>
          <w:tcPr>
            <w:tcW w:w="2602" w:type="dxa"/>
            <w:tcBorders>
              <w:top w:val="nil"/>
              <w:left w:val="nil"/>
              <w:bottom w:val="nil"/>
              <w:right w:val="nil"/>
            </w:tcBorders>
            <w:noWrap/>
            <w:hideMark/>
          </w:tcPr>
          <w:p w14:paraId="4FBCBB86"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61</w:t>
            </w:r>
          </w:p>
        </w:tc>
        <w:tc>
          <w:tcPr>
            <w:tcW w:w="2573" w:type="dxa"/>
            <w:tcBorders>
              <w:top w:val="nil"/>
              <w:left w:val="nil"/>
              <w:bottom w:val="nil"/>
              <w:right w:val="nil"/>
            </w:tcBorders>
            <w:noWrap/>
            <w:hideMark/>
          </w:tcPr>
          <w:p w14:paraId="1672F653"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15</w:t>
            </w:r>
          </w:p>
        </w:tc>
        <w:tc>
          <w:tcPr>
            <w:tcW w:w="1713" w:type="dxa"/>
            <w:tcBorders>
              <w:top w:val="nil"/>
              <w:left w:val="nil"/>
              <w:bottom w:val="nil"/>
              <w:right w:val="nil"/>
            </w:tcBorders>
            <w:noWrap/>
            <w:hideMark/>
          </w:tcPr>
          <w:p w14:paraId="53607E2E"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11</w:t>
            </w:r>
          </w:p>
        </w:tc>
      </w:tr>
      <w:tr w:rsidR="003C1937" w:rsidRPr="005218DF" w14:paraId="407CF9DD" w14:textId="77777777" w:rsidTr="005218DF">
        <w:trPr>
          <w:trHeight w:val="288"/>
          <w:jc w:val="center"/>
        </w:trPr>
        <w:tc>
          <w:tcPr>
            <w:tcW w:w="963" w:type="dxa"/>
            <w:tcBorders>
              <w:top w:val="nil"/>
              <w:left w:val="nil"/>
              <w:bottom w:val="nil"/>
              <w:right w:val="nil"/>
            </w:tcBorders>
            <w:noWrap/>
            <w:hideMark/>
          </w:tcPr>
          <w:p w14:paraId="17C62A51" w14:textId="77777777" w:rsidR="003C1937" w:rsidRPr="005218DF" w:rsidRDefault="003C1937" w:rsidP="002C7581">
            <w:pPr>
              <w:spacing w:after="0" w:line="240" w:lineRule="auto"/>
              <w:rPr>
                <w:rFonts w:ascii="Arial" w:eastAsia="Times New Roman" w:hAnsi="Arial" w:cs="Arial"/>
                <w:color w:val="000000"/>
                <w:kern w:val="0"/>
                <w:sz w:val="22"/>
                <w:szCs w:val="22"/>
                <w14:ligatures w14:val="none"/>
              </w:rPr>
            </w:pPr>
            <w:r w:rsidRPr="005218DF">
              <w:rPr>
                <w:rFonts w:ascii="Arial" w:hAnsi="Arial" w:cs="Arial"/>
              </w:rPr>
              <w:t>SABA</w:t>
            </w:r>
          </w:p>
        </w:tc>
        <w:tc>
          <w:tcPr>
            <w:tcW w:w="2602" w:type="dxa"/>
            <w:tcBorders>
              <w:top w:val="nil"/>
              <w:left w:val="nil"/>
              <w:bottom w:val="nil"/>
              <w:right w:val="nil"/>
            </w:tcBorders>
            <w:noWrap/>
            <w:hideMark/>
          </w:tcPr>
          <w:p w14:paraId="2852226B"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64</w:t>
            </w:r>
          </w:p>
        </w:tc>
        <w:tc>
          <w:tcPr>
            <w:tcW w:w="2573" w:type="dxa"/>
            <w:tcBorders>
              <w:top w:val="nil"/>
              <w:left w:val="nil"/>
              <w:bottom w:val="nil"/>
              <w:right w:val="nil"/>
            </w:tcBorders>
            <w:noWrap/>
            <w:hideMark/>
          </w:tcPr>
          <w:p w14:paraId="71FF372A"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10</w:t>
            </w:r>
          </w:p>
        </w:tc>
        <w:tc>
          <w:tcPr>
            <w:tcW w:w="1713" w:type="dxa"/>
            <w:tcBorders>
              <w:top w:val="nil"/>
              <w:left w:val="nil"/>
              <w:bottom w:val="nil"/>
              <w:right w:val="nil"/>
            </w:tcBorders>
            <w:noWrap/>
            <w:hideMark/>
          </w:tcPr>
          <w:p w14:paraId="66F42D5B"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46</w:t>
            </w:r>
          </w:p>
        </w:tc>
      </w:tr>
      <w:tr w:rsidR="003C1937" w:rsidRPr="005218DF" w14:paraId="46145607" w14:textId="77777777" w:rsidTr="005218DF">
        <w:trPr>
          <w:trHeight w:val="288"/>
          <w:jc w:val="center"/>
        </w:trPr>
        <w:tc>
          <w:tcPr>
            <w:tcW w:w="963" w:type="dxa"/>
            <w:tcBorders>
              <w:top w:val="nil"/>
              <w:left w:val="nil"/>
              <w:bottom w:val="nil"/>
              <w:right w:val="nil"/>
            </w:tcBorders>
            <w:noWrap/>
            <w:hideMark/>
          </w:tcPr>
          <w:p w14:paraId="158A6C27" w14:textId="77777777" w:rsidR="003C1937" w:rsidRPr="005218DF" w:rsidRDefault="003C1937" w:rsidP="002C7581">
            <w:pPr>
              <w:spacing w:after="0" w:line="240" w:lineRule="auto"/>
              <w:rPr>
                <w:rFonts w:ascii="Arial" w:eastAsia="Times New Roman" w:hAnsi="Arial" w:cs="Arial"/>
                <w:color w:val="000000"/>
                <w:kern w:val="0"/>
                <w:sz w:val="22"/>
                <w:szCs w:val="22"/>
                <w14:ligatures w14:val="none"/>
              </w:rPr>
            </w:pPr>
            <w:r w:rsidRPr="005218DF">
              <w:rPr>
                <w:rFonts w:ascii="Arial" w:hAnsi="Arial" w:cs="Arial"/>
              </w:rPr>
              <w:t>SAES</w:t>
            </w:r>
          </w:p>
        </w:tc>
        <w:tc>
          <w:tcPr>
            <w:tcW w:w="2602" w:type="dxa"/>
            <w:tcBorders>
              <w:top w:val="nil"/>
              <w:left w:val="nil"/>
              <w:bottom w:val="nil"/>
              <w:right w:val="nil"/>
            </w:tcBorders>
            <w:noWrap/>
            <w:hideMark/>
          </w:tcPr>
          <w:p w14:paraId="7A63D7FA"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63</w:t>
            </w:r>
          </w:p>
        </w:tc>
        <w:tc>
          <w:tcPr>
            <w:tcW w:w="2573" w:type="dxa"/>
            <w:tcBorders>
              <w:top w:val="nil"/>
              <w:left w:val="nil"/>
              <w:bottom w:val="nil"/>
              <w:right w:val="nil"/>
            </w:tcBorders>
            <w:noWrap/>
            <w:hideMark/>
          </w:tcPr>
          <w:p w14:paraId="63617A6B"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13</w:t>
            </w:r>
          </w:p>
        </w:tc>
        <w:tc>
          <w:tcPr>
            <w:tcW w:w="1713" w:type="dxa"/>
            <w:tcBorders>
              <w:top w:val="nil"/>
              <w:left w:val="nil"/>
              <w:bottom w:val="nil"/>
              <w:right w:val="nil"/>
            </w:tcBorders>
            <w:noWrap/>
            <w:hideMark/>
          </w:tcPr>
          <w:p w14:paraId="2DA24A97"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74</w:t>
            </w:r>
          </w:p>
        </w:tc>
      </w:tr>
      <w:tr w:rsidR="003C1937" w:rsidRPr="005218DF" w14:paraId="39B73B1F" w14:textId="77777777" w:rsidTr="005218DF">
        <w:trPr>
          <w:trHeight w:val="288"/>
          <w:jc w:val="center"/>
        </w:trPr>
        <w:tc>
          <w:tcPr>
            <w:tcW w:w="963" w:type="dxa"/>
            <w:tcBorders>
              <w:top w:val="nil"/>
              <w:left w:val="nil"/>
              <w:bottom w:val="nil"/>
              <w:right w:val="nil"/>
            </w:tcBorders>
            <w:noWrap/>
            <w:hideMark/>
          </w:tcPr>
          <w:p w14:paraId="153515D9" w14:textId="77777777" w:rsidR="003C1937" w:rsidRPr="005218DF" w:rsidRDefault="003C1937" w:rsidP="002C7581">
            <w:pPr>
              <w:spacing w:after="0" w:line="240" w:lineRule="auto"/>
              <w:rPr>
                <w:rFonts w:ascii="Arial" w:eastAsia="Times New Roman" w:hAnsi="Arial" w:cs="Arial"/>
                <w:color w:val="000000"/>
                <w:kern w:val="0"/>
                <w:sz w:val="22"/>
                <w:szCs w:val="22"/>
                <w14:ligatures w14:val="none"/>
              </w:rPr>
            </w:pPr>
            <w:r w:rsidRPr="005218DF">
              <w:rPr>
                <w:rFonts w:ascii="Arial" w:hAnsi="Arial" w:cs="Arial"/>
              </w:rPr>
              <w:t>SACE</w:t>
            </w:r>
          </w:p>
        </w:tc>
        <w:tc>
          <w:tcPr>
            <w:tcW w:w="2602" w:type="dxa"/>
            <w:tcBorders>
              <w:top w:val="nil"/>
              <w:left w:val="nil"/>
              <w:bottom w:val="nil"/>
              <w:right w:val="nil"/>
            </w:tcBorders>
            <w:noWrap/>
            <w:hideMark/>
          </w:tcPr>
          <w:p w14:paraId="3093EE5D"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62</w:t>
            </w:r>
          </w:p>
        </w:tc>
        <w:tc>
          <w:tcPr>
            <w:tcW w:w="2573" w:type="dxa"/>
            <w:tcBorders>
              <w:top w:val="nil"/>
              <w:left w:val="nil"/>
              <w:bottom w:val="nil"/>
              <w:right w:val="nil"/>
            </w:tcBorders>
            <w:noWrap/>
            <w:hideMark/>
          </w:tcPr>
          <w:p w14:paraId="362C3908"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7</w:t>
            </w:r>
          </w:p>
        </w:tc>
        <w:tc>
          <w:tcPr>
            <w:tcW w:w="1713" w:type="dxa"/>
            <w:tcBorders>
              <w:top w:val="nil"/>
              <w:left w:val="nil"/>
              <w:bottom w:val="nil"/>
              <w:right w:val="nil"/>
            </w:tcBorders>
            <w:noWrap/>
            <w:hideMark/>
          </w:tcPr>
          <w:p w14:paraId="5994BA2D"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8</w:t>
            </w:r>
          </w:p>
        </w:tc>
      </w:tr>
      <w:tr w:rsidR="003C1937" w:rsidRPr="005218DF" w14:paraId="15D05460" w14:textId="77777777" w:rsidTr="005218DF">
        <w:trPr>
          <w:trHeight w:val="288"/>
          <w:jc w:val="center"/>
        </w:trPr>
        <w:tc>
          <w:tcPr>
            <w:tcW w:w="963" w:type="dxa"/>
            <w:tcBorders>
              <w:top w:val="single" w:sz="8" w:space="0" w:color="auto"/>
              <w:left w:val="nil"/>
              <w:bottom w:val="nil"/>
              <w:right w:val="nil"/>
            </w:tcBorders>
            <w:noWrap/>
            <w:hideMark/>
          </w:tcPr>
          <w:p w14:paraId="4563E7E2" w14:textId="77777777" w:rsidR="003C1937" w:rsidRPr="005218DF" w:rsidRDefault="003C1937" w:rsidP="002C7581">
            <w:pPr>
              <w:spacing w:after="0" w:line="240" w:lineRule="auto"/>
              <w:rPr>
                <w:rFonts w:ascii="Arial" w:eastAsia="Times New Roman" w:hAnsi="Arial" w:cs="Arial"/>
                <w:color w:val="000000"/>
                <w:kern w:val="0"/>
                <w:sz w:val="22"/>
                <w:szCs w:val="22"/>
                <w14:ligatures w14:val="none"/>
              </w:rPr>
            </w:pPr>
            <w:r w:rsidRPr="005218DF">
              <w:rPr>
                <w:rFonts w:ascii="Arial" w:hAnsi="Arial" w:cs="Arial"/>
              </w:rPr>
              <w:t>CHNP</w:t>
            </w:r>
          </w:p>
        </w:tc>
        <w:tc>
          <w:tcPr>
            <w:tcW w:w="2602" w:type="dxa"/>
            <w:tcBorders>
              <w:top w:val="single" w:sz="8" w:space="0" w:color="auto"/>
              <w:left w:val="nil"/>
              <w:bottom w:val="nil"/>
              <w:right w:val="nil"/>
            </w:tcBorders>
            <w:noWrap/>
            <w:hideMark/>
          </w:tcPr>
          <w:p w14:paraId="24C397DA"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33</w:t>
            </w:r>
          </w:p>
        </w:tc>
        <w:tc>
          <w:tcPr>
            <w:tcW w:w="2573" w:type="dxa"/>
            <w:tcBorders>
              <w:top w:val="single" w:sz="8" w:space="0" w:color="auto"/>
              <w:left w:val="nil"/>
              <w:bottom w:val="nil"/>
              <w:right w:val="nil"/>
            </w:tcBorders>
            <w:noWrap/>
            <w:hideMark/>
          </w:tcPr>
          <w:p w14:paraId="7EA55C5C"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10</w:t>
            </w:r>
          </w:p>
        </w:tc>
        <w:tc>
          <w:tcPr>
            <w:tcW w:w="1713" w:type="dxa"/>
            <w:tcBorders>
              <w:top w:val="single" w:sz="8" w:space="0" w:color="auto"/>
              <w:left w:val="nil"/>
              <w:bottom w:val="nil"/>
              <w:right w:val="nil"/>
            </w:tcBorders>
            <w:noWrap/>
            <w:hideMark/>
          </w:tcPr>
          <w:p w14:paraId="28D53148"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166</w:t>
            </w:r>
          </w:p>
        </w:tc>
      </w:tr>
      <w:tr w:rsidR="003C1937" w:rsidRPr="005218DF" w14:paraId="145068B6" w14:textId="77777777" w:rsidTr="005218DF">
        <w:trPr>
          <w:trHeight w:val="288"/>
          <w:jc w:val="center"/>
        </w:trPr>
        <w:tc>
          <w:tcPr>
            <w:tcW w:w="963" w:type="dxa"/>
            <w:tcBorders>
              <w:top w:val="nil"/>
              <w:left w:val="nil"/>
              <w:bottom w:val="nil"/>
              <w:right w:val="nil"/>
            </w:tcBorders>
            <w:noWrap/>
            <w:hideMark/>
          </w:tcPr>
          <w:p w14:paraId="7441A9B5" w14:textId="77777777" w:rsidR="003C1937" w:rsidRPr="005218DF" w:rsidRDefault="003C1937" w:rsidP="002C7581">
            <w:pPr>
              <w:spacing w:after="0" w:line="240" w:lineRule="auto"/>
              <w:rPr>
                <w:rFonts w:ascii="Arial" w:eastAsia="Times New Roman" w:hAnsi="Arial" w:cs="Arial"/>
                <w:color w:val="000000"/>
                <w:kern w:val="0"/>
                <w:sz w:val="22"/>
                <w:szCs w:val="22"/>
                <w14:ligatures w14:val="none"/>
              </w:rPr>
            </w:pPr>
            <w:r w:rsidRPr="005218DF">
              <w:rPr>
                <w:rFonts w:ascii="Arial" w:hAnsi="Arial" w:cs="Arial"/>
              </w:rPr>
              <w:t>CHNE</w:t>
            </w:r>
          </w:p>
        </w:tc>
        <w:tc>
          <w:tcPr>
            <w:tcW w:w="2602" w:type="dxa"/>
            <w:tcBorders>
              <w:top w:val="nil"/>
              <w:left w:val="nil"/>
              <w:bottom w:val="nil"/>
              <w:right w:val="nil"/>
            </w:tcBorders>
            <w:noWrap/>
            <w:hideMark/>
          </w:tcPr>
          <w:p w14:paraId="161885DC"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59</w:t>
            </w:r>
          </w:p>
        </w:tc>
        <w:tc>
          <w:tcPr>
            <w:tcW w:w="2573" w:type="dxa"/>
            <w:tcBorders>
              <w:top w:val="nil"/>
              <w:left w:val="nil"/>
              <w:bottom w:val="nil"/>
              <w:right w:val="nil"/>
            </w:tcBorders>
            <w:noWrap/>
            <w:hideMark/>
          </w:tcPr>
          <w:p w14:paraId="45D3FB33"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13</w:t>
            </w:r>
          </w:p>
        </w:tc>
        <w:tc>
          <w:tcPr>
            <w:tcW w:w="1713" w:type="dxa"/>
            <w:tcBorders>
              <w:top w:val="nil"/>
              <w:left w:val="nil"/>
              <w:bottom w:val="nil"/>
              <w:right w:val="nil"/>
            </w:tcBorders>
            <w:noWrap/>
            <w:hideMark/>
          </w:tcPr>
          <w:p w14:paraId="7058A8CB"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92</w:t>
            </w:r>
          </w:p>
        </w:tc>
      </w:tr>
      <w:tr w:rsidR="003C1937" w:rsidRPr="005218DF" w14:paraId="5DDD645F" w14:textId="77777777" w:rsidTr="005218DF">
        <w:trPr>
          <w:trHeight w:val="288"/>
          <w:jc w:val="center"/>
        </w:trPr>
        <w:tc>
          <w:tcPr>
            <w:tcW w:w="963" w:type="dxa"/>
            <w:tcBorders>
              <w:top w:val="nil"/>
              <w:left w:val="nil"/>
              <w:bottom w:val="nil"/>
              <w:right w:val="nil"/>
            </w:tcBorders>
            <w:noWrap/>
            <w:hideMark/>
          </w:tcPr>
          <w:p w14:paraId="6BCDD66C" w14:textId="77777777" w:rsidR="003C1937" w:rsidRPr="005218DF" w:rsidRDefault="003C1937" w:rsidP="002C7581">
            <w:pPr>
              <w:spacing w:after="0" w:line="240" w:lineRule="auto"/>
              <w:rPr>
                <w:rFonts w:ascii="Arial" w:eastAsia="Times New Roman" w:hAnsi="Arial" w:cs="Arial"/>
                <w:color w:val="000000"/>
                <w:kern w:val="0"/>
                <w:sz w:val="22"/>
                <w:szCs w:val="22"/>
                <w14:ligatures w14:val="none"/>
              </w:rPr>
            </w:pPr>
            <w:r w:rsidRPr="005218DF">
              <w:rPr>
                <w:rFonts w:ascii="Arial" w:hAnsi="Arial" w:cs="Arial"/>
              </w:rPr>
              <w:t>CHNW</w:t>
            </w:r>
          </w:p>
        </w:tc>
        <w:tc>
          <w:tcPr>
            <w:tcW w:w="2602" w:type="dxa"/>
            <w:tcBorders>
              <w:top w:val="nil"/>
              <w:left w:val="nil"/>
              <w:bottom w:val="nil"/>
              <w:right w:val="nil"/>
            </w:tcBorders>
            <w:noWrap/>
            <w:hideMark/>
          </w:tcPr>
          <w:p w14:paraId="52A7D1F0"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71</w:t>
            </w:r>
          </w:p>
        </w:tc>
        <w:tc>
          <w:tcPr>
            <w:tcW w:w="2573" w:type="dxa"/>
            <w:tcBorders>
              <w:top w:val="nil"/>
              <w:left w:val="nil"/>
              <w:bottom w:val="nil"/>
              <w:right w:val="nil"/>
            </w:tcBorders>
            <w:noWrap/>
            <w:hideMark/>
          </w:tcPr>
          <w:p w14:paraId="0B2DC2D3"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11</w:t>
            </w:r>
          </w:p>
        </w:tc>
        <w:tc>
          <w:tcPr>
            <w:tcW w:w="1713" w:type="dxa"/>
            <w:tcBorders>
              <w:top w:val="nil"/>
              <w:left w:val="nil"/>
              <w:bottom w:val="nil"/>
              <w:right w:val="nil"/>
            </w:tcBorders>
            <w:noWrap/>
            <w:hideMark/>
          </w:tcPr>
          <w:p w14:paraId="7597DBEF"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49</w:t>
            </w:r>
          </w:p>
        </w:tc>
      </w:tr>
      <w:tr w:rsidR="003C1937" w:rsidRPr="005218DF" w14:paraId="4F60FF6D" w14:textId="77777777" w:rsidTr="005218DF">
        <w:trPr>
          <w:trHeight w:val="288"/>
          <w:jc w:val="center"/>
        </w:trPr>
        <w:tc>
          <w:tcPr>
            <w:tcW w:w="963" w:type="dxa"/>
            <w:tcBorders>
              <w:top w:val="nil"/>
              <w:left w:val="nil"/>
              <w:bottom w:val="nil"/>
              <w:right w:val="nil"/>
            </w:tcBorders>
            <w:noWrap/>
            <w:hideMark/>
          </w:tcPr>
          <w:p w14:paraId="116076CB" w14:textId="77777777" w:rsidR="003C1937" w:rsidRPr="005218DF" w:rsidRDefault="003C1937" w:rsidP="002C7581">
            <w:pPr>
              <w:spacing w:after="0" w:line="240" w:lineRule="auto"/>
              <w:rPr>
                <w:rFonts w:ascii="Arial" w:eastAsia="Times New Roman" w:hAnsi="Arial" w:cs="Arial"/>
                <w:color w:val="000000"/>
                <w:kern w:val="0"/>
                <w:sz w:val="22"/>
                <w:szCs w:val="22"/>
                <w14:ligatures w14:val="none"/>
              </w:rPr>
            </w:pPr>
            <w:r w:rsidRPr="005218DF">
              <w:rPr>
                <w:rFonts w:ascii="Arial" w:hAnsi="Arial" w:cs="Arial"/>
              </w:rPr>
              <w:t>CHSW</w:t>
            </w:r>
          </w:p>
        </w:tc>
        <w:tc>
          <w:tcPr>
            <w:tcW w:w="2602" w:type="dxa"/>
            <w:tcBorders>
              <w:top w:val="nil"/>
              <w:left w:val="nil"/>
              <w:bottom w:val="nil"/>
              <w:right w:val="nil"/>
            </w:tcBorders>
            <w:noWrap/>
            <w:hideMark/>
          </w:tcPr>
          <w:p w14:paraId="3CB9FAE6"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67</w:t>
            </w:r>
          </w:p>
        </w:tc>
        <w:tc>
          <w:tcPr>
            <w:tcW w:w="2573" w:type="dxa"/>
            <w:tcBorders>
              <w:top w:val="nil"/>
              <w:left w:val="nil"/>
              <w:bottom w:val="nil"/>
              <w:right w:val="nil"/>
            </w:tcBorders>
            <w:noWrap/>
            <w:hideMark/>
          </w:tcPr>
          <w:p w14:paraId="45DB2963"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14</w:t>
            </w:r>
          </w:p>
        </w:tc>
        <w:tc>
          <w:tcPr>
            <w:tcW w:w="1713" w:type="dxa"/>
            <w:tcBorders>
              <w:top w:val="nil"/>
              <w:left w:val="nil"/>
              <w:bottom w:val="nil"/>
              <w:right w:val="nil"/>
            </w:tcBorders>
            <w:noWrap/>
            <w:hideMark/>
          </w:tcPr>
          <w:p w14:paraId="03CFA105"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112</w:t>
            </w:r>
          </w:p>
        </w:tc>
      </w:tr>
      <w:tr w:rsidR="003C1937" w:rsidRPr="005218DF" w14:paraId="09420949" w14:textId="77777777" w:rsidTr="005218DF">
        <w:trPr>
          <w:trHeight w:val="288"/>
          <w:jc w:val="center"/>
        </w:trPr>
        <w:tc>
          <w:tcPr>
            <w:tcW w:w="963" w:type="dxa"/>
            <w:tcBorders>
              <w:top w:val="nil"/>
              <w:left w:val="nil"/>
              <w:bottom w:val="nil"/>
              <w:right w:val="nil"/>
            </w:tcBorders>
            <w:noWrap/>
            <w:hideMark/>
          </w:tcPr>
          <w:p w14:paraId="5733E4CB" w14:textId="77777777" w:rsidR="003C1937" w:rsidRPr="005218DF" w:rsidRDefault="003C1937" w:rsidP="002C7581">
            <w:pPr>
              <w:spacing w:after="0" w:line="240" w:lineRule="auto"/>
              <w:rPr>
                <w:rFonts w:ascii="Arial" w:eastAsia="Times New Roman" w:hAnsi="Arial" w:cs="Arial"/>
                <w:color w:val="000000"/>
                <w:kern w:val="0"/>
                <w:sz w:val="22"/>
                <w:szCs w:val="22"/>
                <w14:ligatures w14:val="none"/>
              </w:rPr>
            </w:pPr>
            <w:r w:rsidRPr="005218DF">
              <w:rPr>
                <w:rFonts w:ascii="Arial" w:hAnsi="Arial" w:cs="Arial"/>
              </w:rPr>
              <w:t>CHSE</w:t>
            </w:r>
          </w:p>
        </w:tc>
        <w:tc>
          <w:tcPr>
            <w:tcW w:w="2602" w:type="dxa"/>
            <w:tcBorders>
              <w:top w:val="nil"/>
              <w:left w:val="nil"/>
              <w:bottom w:val="nil"/>
              <w:right w:val="nil"/>
            </w:tcBorders>
            <w:noWrap/>
            <w:hideMark/>
          </w:tcPr>
          <w:p w14:paraId="7CDD24AC"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43</w:t>
            </w:r>
          </w:p>
        </w:tc>
        <w:tc>
          <w:tcPr>
            <w:tcW w:w="2573" w:type="dxa"/>
            <w:tcBorders>
              <w:top w:val="nil"/>
              <w:left w:val="nil"/>
              <w:bottom w:val="nil"/>
              <w:right w:val="nil"/>
            </w:tcBorders>
            <w:noWrap/>
            <w:hideMark/>
          </w:tcPr>
          <w:p w14:paraId="4AD4CE06"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15</w:t>
            </w:r>
          </w:p>
        </w:tc>
        <w:tc>
          <w:tcPr>
            <w:tcW w:w="1713" w:type="dxa"/>
            <w:tcBorders>
              <w:top w:val="nil"/>
              <w:left w:val="nil"/>
              <w:bottom w:val="nil"/>
              <w:right w:val="nil"/>
            </w:tcBorders>
            <w:noWrap/>
            <w:hideMark/>
          </w:tcPr>
          <w:p w14:paraId="60F0999D"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236</w:t>
            </w:r>
          </w:p>
        </w:tc>
      </w:tr>
      <w:tr w:rsidR="003C1937" w:rsidRPr="005218DF" w14:paraId="1DB2C626" w14:textId="77777777" w:rsidTr="005218DF">
        <w:trPr>
          <w:trHeight w:val="288"/>
          <w:jc w:val="center"/>
        </w:trPr>
        <w:tc>
          <w:tcPr>
            <w:tcW w:w="963" w:type="dxa"/>
            <w:tcBorders>
              <w:top w:val="nil"/>
              <w:left w:val="nil"/>
              <w:bottom w:val="single" w:sz="8" w:space="0" w:color="auto"/>
              <w:right w:val="nil"/>
            </w:tcBorders>
            <w:noWrap/>
            <w:hideMark/>
          </w:tcPr>
          <w:p w14:paraId="456AE28D" w14:textId="77777777" w:rsidR="003C1937" w:rsidRPr="005218DF" w:rsidRDefault="003C1937" w:rsidP="002C7581">
            <w:pPr>
              <w:spacing w:after="0" w:line="240" w:lineRule="auto"/>
              <w:rPr>
                <w:rFonts w:ascii="Arial" w:eastAsia="Times New Roman" w:hAnsi="Arial" w:cs="Arial"/>
                <w:color w:val="000000"/>
                <w:kern w:val="0"/>
                <w:sz w:val="22"/>
                <w:szCs w:val="22"/>
                <w14:ligatures w14:val="none"/>
              </w:rPr>
            </w:pPr>
            <w:r w:rsidRPr="005218DF">
              <w:rPr>
                <w:rFonts w:ascii="Arial" w:hAnsi="Arial" w:cs="Arial"/>
              </w:rPr>
              <w:t>CHYR</w:t>
            </w:r>
          </w:p>
        </w:tc>
        <w:tc>
          <w:tcPr>
            <w:tcW w:w="2602" w:type="dxa"/>
            <w:tcBorders>
              <w:top w:val="nil"/>
              <w:left w:val="nil"/>
              <w:bottom w:val="single" w:sz="8" w:space="0" w:color="auto"/>
              <w:right w:val="nil"/>
            </w:tcBorders>
            <w:noWrap/>
            <w:hideMark/>
          </w:tcPr>
          <w:p w14:paraId="30821B6F"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49</w:t>
            </w:r>
          </w:p>
        </w:tc>
        <w:tc>
          <w:tcPr>
            <w:tcW w:w="2573" w:type="dxa"/>
            <w:tcBorders>
              <w:top w:val="nil"/>
              <w:left w:val="nil"/>
              <w:bottom w:val="single" w:sz="8" w:space="0" w:color="auto"/>
              <w:right w:val="nil"/>
            </w:tcBorders>
            <w:noWrap/>
            <w:hideMark/>
          </w:tcPr>
          <w:p w14:paraId="0A632D7F"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13</w:t>
            </w:r>
          </w:p>
        </w:tc>
        <w:tc>
          <w:tcPr>
            <w:tcW w:w="1713" w:type="dxa"/>
            <w:tcBorders>
              <w:top w:val="nil"/>
              <w:left w:val="nil"/>
              <w:bottom w:val="single" w:sz="8" w:space="0" w:color="auto"/>
              <w:right w:val="nil"/>
            </w:tcBorders>
            <w:noWrap/>
            <w:hideMark/>
          </w:tcPr>
          <w:p w14:paraId="19D50F25"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159</w:t>
            </w:r>
          </w:p>
        </w:tc>
      </w:tr>
      <w:tr w:rsidR="003C1937" w:rsidRPr="005218DF" w14:paraId="794E3A31" w14:textId="77777777" w:rsidTr="005218DF">
        <w:trPr>
          <w:trHeight w:val="288"/>
          <w:jc w:val="center"/>
        </w:trPr>
        <w:tc>
          <w:tcPr>
            <w:tcW w:w="963" w:type="dxa"/>
            <w:tcBorders>
              <w:top w:val="nil"/>
              <w:left w:val="nil"/>
              <w:bottom w:val="nil"/>
              <w:right w:val="nil"/>
            </w:tcBorders>
            <w:noWrap/>
            <w:hideMark/>
          </w:tcPr>
          <w:p w14:paraId="6E68731F" w14:textId="77777777" w:rsidR="003C1937" w:rsidRPr="005218DF" w:rsidRDefault="003C1937" w:rsidP="002C7581">
            <w:pPr>
              <w:spacing w:after="0" w:line="240" w:lineRule="auto"/>
              <w:rPr>
                <w:rFonts w:ascii="Arial" w:eastAsia="Times New Roman" w:hAnsi="Arial" w:cs="Arial"/>
                <w:color w:val="000000"/>
                <w:kern w:val="0"/>
                <w:sz w:val="22"/>
                <w:szCs w:val="22"/>
                <w14:ligatures w14:val="none"/>
              </w:rPr>
            </w:pPr>
            <w:r w:rsidRPr="005218DF">
              <w:rPr>
                <w:rFonts w:ascii="Arial" w:hAnsi="Arial" w:cs="Arial"/>
              </w:rPr>
              <w:t>SEVM</w:t>
            </w:r>
          </w:p>
        </w:tc>
        <w:tc>
          <w:tcPr>
            <w:tcW w:w="2602" w:type="dxa"/>
            <w:tcBorders>
              <w:top w:val="nil"/>
              <w:left w:val="nil"/>
              <w:bottom w:val="nil"/>
              <w:right w:val="nil"/>
            </w:tcBorders>
            <w:noWrap/>
            <w:hideMark/>
          </w:tcPr>
          <w:p w14:paraId="38156BDE"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43</w:t>
            </w:r>
          </w:p>
        </w:tc>
        <w:tc>
          <w:tcPr>
            <w:tcW w:w="2573" w:type="dxa"/>
            <w:tcBorders>
              <w:top w:val="nil"/>
              <w:left w:val="nil"/>
              <w:bottom w:val="nil"/>
              <w:right w:val="nil"/>
            </w:tcBorders>
            <w:noWrap/>
            <w:hideMark/>
          </w:tcPr>
          <w:p w14:paraId="28D7E403"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38</w:t>
            </w:r>
          </w:p>
        </w:tc>
        <w:tc>
          <w:tcPr>
            <w:tcW w:w="1713" w:type="dxa"/>
            <w:tcBorders>
              <w:top w:val="nil"/>
              <w:left w:val="nil"/>
              <w:bottom w:val="nil"/>
              <w:right w:val="nil"/>
            </w:tcBorders>
            <w:noWrap/>
            <w:hideMark/>
          </w:tcPr>
          <w:p w14:paraId="7D53220D"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113</w:t>
            </w:r>
          </w:p>
        </w:tc>
      </w:tr>
      <w:tr w:rsidR="003C1937" w:rsidRPr="005218DF" w14:paraId="777D0960" w14:textId="77777777" w:rsidTr="005218DF">
        <w:trPr>
          <w:trHeight w:val="288"/>
          <w:jc w:val="center"/>
        </w:trPr>
        <w:tc>
          <w:tcPr>
            <w:tcW w:w="963" w:type="dxa"/>
            <w:tcBorders>
              <w:top w:val="nil"/>
              <w:left w:val="nil"/>
              <w:bottom w:val="nil"/>
              <w:right w:val="nil"/>
            </w:tcBorders>
            <w:noWrap/>
            <w:hideMark/>
          </w:tcPr>
          <w:p w14:paraId="491B522D" w14:textId="77777777" w:rsidR="003C1937" w:rsidRPr="005218DF" w:rsidRDefault="003C1937" w:rsidP="002C7581">
            <w:pPr>
              <w:spacing w:after="0" w:line="240" w:lineRule="auto"/>
              <w:rPr>
                <w:rFonts w:ascii="Arial" w:eastAsia="Times New Roman" w:hAnsi="Arial" w:cs="Arial"/>
                <w:color w:val="000000"/>
                <w:kern w:val="0"/>
                <w:sz w:val="22"/>
                <w:szCs w:val="22"/>
                <w14:ligatures w14:val="none"/>
              </w:rPr>
            </w:pPr>
            <w:r w:rsidRPr="005218DF">
              <w:rPr>
                <w:rFonts w:ascii="Arial" w:hAnsi="Arial" w:cs="Arial"/>
              </w:rPr>
              <w:t>SEVR</w:t>
            </w:r>
          </w:p>
        </w:tc>
        <w:tc>
          <w:tcPr>
            <w:tcW w:w="2602" w:type="dxa"/>
            <w:tcBorders>
              <w:top w:val="nil"/>
              <w:left w:val="nil"/>
              <w:bottom w:val="nil"/>
              <w:right w:val="nil"/>
            </w:tcBorders>
            <w:noWrap/>
            <w:hideMark/>
          </w:tcPr>
          <w:p w14:paraId="382C633D"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44</w:t>
            </w:r>
          </w:p>
        </w:tc>
        <w:tc>
          <w:tcPr>
            <w:tcW w:w="2573" w:type="dxa"/>
            <w:tcBorders>
              <w:top w:val="nil"/>
              <w:left w:val="nil"/>
              <w:bottom w:val="nil"/>
              <w:right w:val="nil"/>
            </w:tcBorders>
            <w:noWrap/>
            <w:hideMark/>
          </w:tcPr>
          <w:p w14:paraId="19E7DB4D"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40</w:t>
            </w:r>
          </w:p>
        </w:tc>
        <w:tc>
          <w:tcPr>
            <w:tcW w:w="1713" w:type="dxa"/>
            <w:tcBorders>
              <w:top w:val="nil"/>
              <w:left w:val="nil"/>
              <w:bottom w:val="nil"/>
              <w:right w:val="nil"/>
            </w:tcBorders>
            <w:noWrap/>
            <w:hideMark/>
          </w:tcPr>
          <w:p w14:paraId="6ED4DF07"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99</w:t>
            </w:r>
          </w:p>
        </w:tc>
      </w:tr>
      <w:tr w:rsidR="003C1937" w:rsidRPr="005218DF" w14:paraId="0D1F94BA" w14:textId="77777777" w:rsidTr="005218DF">
        <w:trPr>
          <w:trHeight w:val="288"/>
          <w:jc w:val="center"/>
        </w:trPr>
        <w:tc>
          <w:tcPr>
            <w:tcW w:w="963" w:type="dxa"/>
            <w:tcBorders>
              <w:top w:val="nil"/>
              <w:left w:val="nil"/>
              <w:bottom w:val="nil"/>
              <w:right w:val="nil"/>
            </w:tcBorders>
            <w:noWrap/>
            <w:hideMark/>
          </w:tcPr>
          <w:p w14:paraId="12DD8F34" w14:textId="77777777" w:rsidR="003C1937" w:rsidRPr="005218DF" w:rsidRDefault="003C1937" w:rsidP="002C7581">
            <w:pPr>
              <w:spacing w:after="0" w:line="240" w:lineRule="auto"/>
              <w:rPr>
                <w:rFonts w:ascii="Arial" w:eastAsia="Times New Roman" w:hAnsi="Arial" w:cs="Arial"/>
                <w:color w:val="000000"/>
                <w:kern w:val="0"/>
                <w:sz w:val="22"/>
                <w:szCs w:val="22"/>
                <w14:ligatures w14:val="none"/>
              </w:rPr>
            </w:pPr>
            <w:r w:rsidRPr="005218DF">
              <w:rPr>
                <w:rFonts w:ascii="Arial" w:hAnsi="Arial" w:cs="Arial"/>
              </w:rPr>
              <w:t>SEMY</w:t>
            </w:r>
          </w:p>
        </w:tc>
        <w:tc>
          <w:tcPr>
            <w:tcW w:w="2602" w:type="dxa"/>
            <w:tcBorders>
              <w:top w:val="nil"/>
              <w:left w:val="nil"/>
              <w:bottom w:val="nil"/>
              <w:right w:val="nil"/>
            </w:tcBorders>
            <w:noWrap/>
            <w:hideMark/>
          </w:tcPr>
          <w:p w14:paraId="58CB83F3"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47</w:t>
            </w:r>
          </w:p>
        </w:tc>
        <w:tc>
          <w:tcPr>
            <w:tcW w:w="2573" w:type="dxa"/>
            <w:tcBorders>
              <w:top w:val="nil"/>
              <w:left w:val="nil"/>
              <w:bottom w:val="nil"/>
              <w:right w:val="nil"/>
            </w:tcBorders>
            <w:noWrap/>
            <w:hideMark/>
          </w:tcPr>
          <w:p w14:paraId="1291D4C0"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21</w:t>
            </w:r>
          </w:p>
        </w:tc>
        <w:tc>
          <w:tcPr>
            <w:tcW w:w="1713" w:type="dxa"/>
            <w:tcBorders>
              <w:top w:val="nil"/>
              <w:left w:val="nil"/>
              <w:bottom w:val="nil"/>
              <w:right w:val="nil"/>
            </w:tcBorders>
            <w:noWrap/>
            <w:hideMark/>
          </w:tcPr>
          <w:p w14:paraId="7F9B8A8F"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25</w:t>
            </w:r>
          </w:p>
        </w:tc>
      </w:tr>
      <w:tr w:rsidR="003C1937" w:rsidRPr="005218DF" w14:paraId="5350FE67" w14:textId="77777777" w:rsidTr="005218DF">
        <w:trPr>
          <w:trHeight w:val="288"/>
          <w:jc w:val="center"/>
        </w:trPr>
        <w:tc>
          <w:tcPr>
            <w:tcW w:w="963" w:type="dxa"/>
            <w:tcBorders>
              <w:top w:val="nil"/>
              <w:left w:val="nil"/>
              <w:bottom w:val="nil"/>
              <w:right w:val="nil"/>
            </w:tcBorders>
            <w:noWrap/>
            <w:hideMark/>
          </w:tcPr>
          <w:p w14:paraId="0F9951F4" w14:textId="77777777" w:rsidR="003C1937" w:rsidRPr="005218DF" w:rsidRDefault="003C1937" w:rsidP="002C7581">
            <w:pPr>
              <w:spacing w:after="0" w:line="240" w:lineRule="auto"/>
              <w:rPr>
                <w:rFonts w:ascii="Arial" w:eastAsia="Times New Roman" w:hAnsi="Arial" w:cs="Arial"/>
                <w:color w:val="000000"/>
                <w:kern w:val="0"/>
                <w:sz w:val="22"/>
                <w:szCs w:val="22"/>
                <w14:ligatures w14:val="none"/>
              </w:rPr>
            </w:pPr>
            <w:r w:rsidRPr="005218DF">
              <w:rPr>
                <w:rFonts w:ascii="Arial" w:hAnsi="Arial" w:cs="Arial"/>
              </w:rPr>
              <w:t>SEPH</w:t>
            </w:r>
          </w:p>
        </w:tc>
        <w:tc>
          <w:tcPr>
            <w:tcW w:w="2602" w:type="dxa"/>
            <w:tcBorders>
              <w:top w:val="nil"/>
              <w:left w:val="nil"/>
              <w:bottom w:val="nil"/>
              <w:right w:val="nil"/>
            </w:tcBorders>
            <w:noWrap/>
            <w:hideMark/>
          </w:tcPr>
          <w:p w14:paraId="07E9C1D4"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37</w:t>
            </w:r>
          </w:p>
        </w:tc>
        <w:tc>
          <w:tcPr>
            <w:tcW w:w="2573" w:type="dxa"/>
            <w:tcBorders>
              <w:top w:val="nil"/>
              <w:left w:val="nil"/>
              <w:bottom w:val="nil"/>
              <w:right w:val="nil"/>
            </w:tcBorders>
            <w:noWrap/>
            <w:hideMark/>
          </w:tcPr>
          <w:p w14:paraId="2DBDA0BB"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17</w:t>
            </w:r>
          </w:p>
        </w:tc>
        <w:tc>
          <w:tcPr>
            <w:tcW w:w="1713" w:type="dxa"/>
            <w:tcBorders>
              <w:top w:val="nil"/>
              <w:left w:val="nil"/>
              <w:bottom w:val="nil"/>
              <w:right w:val="nil"/>
            </w:tcBorders>
            <w:noWrap/>
            <w:hideMark/>
          </w:tcPr>
          <w:p w14:paraId="5ECC010B"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39</w:t>
            </w:r>
          </w:p>
        </w:tc>
      </w:tr>
      <w:tr w:rsidR="003C1937" w:rsidRPr="005218DF" w14:paraId="03CEA549" w14:textId="77777777" w:rsidTr="005218DF">
        <w:trPr>
          <w:trHeight w:val="288"/>
          <w:jc w:val="center"/>
        </w:trPr>
        <w:tc>
          <w:tcPr>
            <w:tcW w:w="963" w:type="dxa"/>
            <w:tcBorders>
              <w:top w:val="nil"/>
              <w:left w:val="nil"/>
              <w:bottom w:val="nil"/>
              <w:right w:val="nil"/>
            </w:tcBorders>
            <w:noWrap/>
            <w:hideMark/>
          </w:tcPr>
          <w:p w14:paraId="653C9579" w14:textId="77777777" w:rsidR="003C1937" w:rsidRPr="005218DF" w:rsidRDefault="003C1937" w:rsidP="002C7581">
            <w:pPr>
              <w:spacing w:after="0" w:line="240" w:lineRule="auto"/>
              <w:rPr>
                <w:rFonts w:ascii="Arial" w:eastAsia="Times New Roman" w:hAnsi="Arial" w:cs="Arial"/>
                <w:color w:val="000000"/>
                <w:kern w:val="0"/>
                <w:sz w:val="22"/>
                <w:szCs w:val="22"/>
                <w14:ligatures w14:val="none"/>
              </w:rPr>
            </w:pPr>
            <w:r w:rsidRPr="005218DF">
              <w:rPr>
                <w:rFonts w:ascii="Arial" w:hAnsi="Arial" w:cs="Arial"/>
              </w:rPr>
              <w:t>SEID</w:t>
            </w:r>
          </w:p>
        </w:tc>
        <w:tc>
          <w:tcPr>
            <w:tcW w:w="2602" w:type="dxa"/>
            <w:tcBorders>
              <w:top w:val="nil"/>
              <w:left w:val="nil"/>
              <w:bottom w:val="nil"/>
              <w:right w:val="nil"/>
            </w:tcBorders>
            <w:noWrap/>
            <w:hideMark/>
          </w:tcPr>
          <w:p w14:paraId="603F3DEA"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28</w:t>
            </w:r>
          </w:p>
        </w:tc>
        <w:tc>
          <w:tcPr>
            <w:tcW w:w="2573" w:type="dxa"/>
            <w:tcBorders>
              <w:top w:val="nil"/>
              <w:left w:val="nil"/>
              <w:bottom w:val="nil"/>
              <w:right w:val="nil"/>
            </w:tcBorders>
            <w:noWrap/>
            <w:hideMark/>
          </w:tcPr>
          <w:p w14:paraId="7537169E"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30</w:t>
            </w:r>
          </w:p>
        </w:tc>
        <w:tc>
          <w:tcPr>
            <w:tcW w:w="1713" w:type="dxa"/>
            <w:tcBorders>
              <w:top w:val="nil"/>
              <w:left w:val="nil"/>
              <w:bottom w:val="nil"/>
              <w:right w:val="nil"/>
            </w:tcBorders>
            <w:noWrap/>
            <w:hideMark/>
          </w:tcPr>
          <w:p w14:paraId="5D6B98B8"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61</w:t>
            </w:r>
          </w:p>
        </w:tc>
      </w:tr>
      <w:tr w:rsidR="003C1937" w:rsidRPr="005218DF" w14:paraId="45BF0645" w14:textId="77777777" w:rsidTr="005218DF">
        <w:trPr>
          <w:trHeight w:val="288"/>
          <w:jc w:val="center"/>
        </w:trPr>
        <w:tc>
          <w:tcPr>
            <w:tcW w:w="963" w:type="dxa"/>
            <w:tcBorders>
              <w:top w:val="nil"/>
              <w:left w:val="nil"/>
              <w:bottom w:val="nil"/>
              <w:right w:val="nil"/>
            </w:tcBorders>
            <w:noWrap/>
            <w:hideMark/>
          </w:tcPr>
          <w:p w14:paraId="29A79E37" w14:textId="77777777" w:rsidR="003C1937" w:rsidRPr="005218DF" w:rsidRDefault="003C1937" w:rsidP="002C7581">
            <w:pPr>
              <w:spacing w:after="0" w:line="240" w:lineRule="auto"/>
              <w:rPr>
                <w:rFonts w:ascii="Arial" w:eastAsia="Times New Roman" w:hAnsi="Arial" w:cs="Arial"/>
                <w:color w:val="000000"/>
                <w:kern w:val="0"/>
                <w:sz w:val="22"/>
                <w:szCs w:val="22"/>
                <w14:ligatures w14:val="none"/>
              </w:rPr>
            </w:pPr>
            <w:r w:rsidRPr="005218DF">
              <w:rPr>
                <w:rFonts w:ascii="Arial" w:hAnsi="Arial" w:cs="Arial"/>
              </w:rPr>
              <w:t>SECA</w:t>
            </w:r>
          </w:p>
        </w:tc>
        <w:tc>
          <w:tcPr>
            <w:tcW w:w="2602" w:type="dxa"/>
            <w:tcBorders>
              <w:top w:val="nil"/>
              <w:left w:val="nil"/>
              <w:bottom w:val="nil"/>
              <w:right w:val="nil"/>
            </w:tcBorders>
            <w:noWrap/>
            <w:hideMark/>
          </w:tcPr>
          <w:p w14:paraId="1E6D5C67"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45</w:t>
            </w:r>
          </w:p>
        </w:tc>
        <w:tc>
          <w:tcPr>
            <w:tcW w:w="2573" w:type="dxa"/>
            <w:tcBorders>
              <w:top w:val="nil"/>
              <w:left w:val="nil"/>
              <w:bottom w:val="nil"/>
              <w:right w:val="nil"/>
            </w:tcBorders>
            <w:noWrap/>
            <w:hideMark/>
          </w:tcPr>
          <w:p w14:paraId="647EACA3"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30</w:t>
            </w:r>
          </w:p>
        </w:tc>
        <w:tc>
          <w:tcPr>
            <w:tcW w:w="1713" w:type="dxa"/>
            <w:tcBorders>
              <w:top w:val="nil"/>
              <w:left w:val="nil"/>
              <w:bottom w:val="nil"/>
              <w:right w:val="nil"/>
            </w:tcBorders>
            <w:noWrap/>
            <w:hideMark/>
          </w:tcPr>
          <w:p w14:paraId="6AB1E585"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11</w:t>
            </w:r>
          </w:p>
        </w:tc>
      </w:tr>
      <w:tr w:rsidR="003C1937" w:rsidRPr="005218DF" w14:paraId="2D39BBAA" w14:textId="77777777" w:rsidTr="005218DF">
        <w:trPr>
          <w:trHeight w:val="288"/>
          <w:jc w:val="center"/>
        </w:trPr>
        <w:tc>
          <w:tcPr>
            <w:tcW w:w="963" w:type="dxa"/>
            <w:tcBorders>
              <w:top w:val="single" w:sz="8" w:space="0" w:color="auto"/>
              <w:left w:val="nil"/>
              <w:bottom w:val="nil"/>
              <w:right w:val="nil"/>
            </w:tcBorders>
            <w:noWrap/>
            <w:hideMark/>
          </w:tcPr>
          <w:p w14:paraId="4C604E92" w14:textId="77777777" w:rsidR="003C1937" w:rsidRPr="005218DF" w:rsidRDefault="003C1937" w:rsidP="002C7581">
            <w:pPr>
              <w:spacing w:after="0" w:line="240" w:lineRule="auto"/>
              <w:rPr>
                <w:rFonts w:ascii="Arial" w:eastAsia="Times New Roman" w:hAnsi="Arial" w:cs="Arial"/>
                <w:color w:val="000000"/>
                <w:kern w:val="0"/>
                <w:sz w:val="22"/>
                <w:szCs w:val="22"/>
                <w14:ligatures w14:val="none"/>
              </w:rPr>
            </w:pPr>
            <w:r w:rsidRPr="005218DF">
              <w:rPr>
                <w:rFonts w:ascii="Arial" w:hAnsi="Arial" w:cs="Arial"/>
              </w:rPr>
              <w:t>AFES</w:t>
            </w:r>
          </w:p>
        </w:tc>
        <w:tc>
          <w:tcPr>
            <w:tcW w:w="2602" w:type="dxa"/>
            <w:tcBorders>
              <w:top w:val="single" w:sz="8" w:space="0" w:color="auto"/>
              <w:left w:val="nil"/>
              <w:bottom w:val="nil"/>
              <w:right w:val="nil"/>
            </w:tcBorders>
            <w:noWrap/>
            <w:hideMark/>
          </w:tcPr>
          <w:p w14:paraId="25B31826"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70</w:t>
            </w:r>
          </w:p>
        </w:tc>
        <w:tc>
          <w:tcPr>
            <w:tcW w:w="2573" w:type="dxa"/>
            <w:tcBorders>
              <w:top w:val="single" w:sz="8" w:space="0" w:color="auto"/>
              <w:left w:val="nil"/>
              <w:bottom w:val="nil"/>
              <w:right w:val="nil"/>
            </w:tcBorders>
            <w:noWrap/>
            <w:hideMark/>
          </w:tcPr>
          <w:p w14:paraId="62B22CDD"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8</w:t>
            </w:r>
          </w:p>
        </w:tc>
        <w:tc>
          <w:tcPr>
            <w:tcW w:w="1713" w:type="dxa"/>
            <w:tcBorders>
              <w:top w:val="single" w:sz="8" w:space="0" w:color="auto"/>
              <w:left w:val="nil"/>
              <w:bottom w:val="nil"/>
              <w:right w:val="nil"/>
            </w:tcBorders>
            <w:noWrap/>
            <w:hideMark/>
          </w:tcPr>
          <w:p w14:paraId="687009ED"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0</w:t>
            </w:r>
          </w:p>
        </w:tc>
      </w:tr>
      <w:tr w:rsidR="003C1937" w:rsidRPr="005218DF" w14:paraId="12524C52" w14:textId="77777777" w:rsidTr="005218DF">
        <w:trPr>
          <w:trHeight w:val="288"/>
          <w:jc w:val="center"/>
        </w:trPr>
        <w:tc>
          <w:tcPr>
            <w:tcW w:w="963" w:type="dxa"/>
            <w:tcBorders>
              <w:top w:val="nil"/>
              <w:left w:val="nil"/>
              <w:bottom w:val="nil"/>
              <w:right w:val="nil"/>
            </w:tcBorders>
            <w:noWrap/>
            <w:hideMark/>
          </w:tcPr>
          <w:p w14:paraId="1AE1382F" w14:textId="77777777" w:rsidR="003C1937" w:rsidRPr="005218DF" w:rsidRDefault="003C1937" w:rsidP="002C7581">
            <w:pPr>
              <w:spacing w:after="0" w:line="240" w:lineRule="auto"/>
              <w:rPr>
                <w:rFonts w:ascii="Arial" w:eastAsia="Times New Roman" w:hAnsi="Arial" w:cs="Arial"/>
                <w:color w:val="000000"/>
                <w:kern w:val="0"/>
                <w:sz w:val="22"/>
                <w:szCs w:val="22"/>
                <w14:ligatures w14:val="none"/>
              </w:rPr>
            </w:pPr>
            <w:r w:rsidRPr="005218DF">
              <w:rPr>
                <w:rFonts w:ascii="Arial" w:hAnsi="Arial" w:cs="Arial"/>
              </w:rPr>
              <w:t>AFWE</w:t>
            </w:r>
          </w:p>
        </w:tc>
        <w:tc>
          <w:tcPr>
            <w:tcW w:w="2602" w:type="dxa"/>
            <w:tcBorders>
              <w:top w:val="nil"/>
              <w:left w:val="nil"/>
              <w:bottom w:val="nil"/>
              <w:right w:val="nil"/>
            </w:tcBorders>
            <w:noWrap/>
            <w:hideMark/>
          </w:tcPr>
          <w:p w14:paraId="4D352B3B"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33</w:t>
            </w:r>
          </w:p>
        </w:tc>
        <w:tc>
          <w:tcPr>
            <w:tcW w:w="2573" w:type="dxa"/>
            <w:tcBorders>
              <w:top w:val="nil"/>
              <w:left w:val="nil"/>
              <w:bottom w:val="nil"/>
              <w:right w:val="nil"/>
            </w:tcBorders>
            <w:noWrap/>
            <w:hideMark/>
          </w:tcPr>
          <w:p w14:paraId="0BC84D34"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8</w:t>
            </w:r>
          </w:p>
        </w:tc>
        <w:tc>
          <w:tcPr>
            <w:tcW w:w="1713" w:type="dxa"/>
            <w:tcBorders>
              <w:top w:val="nil"/>
              <w:left w:val="nil"/>
              <w:bottom w:val="nil"/>
              <w:right w:val="nil"/>
            </w:tcBorders>
            <w:noWrap/>
            <w:hideMark/>
          </w:tcPr>
          <w:p w14:paraId="1E468468"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12</w:t>
            </w:r>
          </w:p>
        </w:tc>
      </w:tr>
      <w:tr w:rsidR="003C1937" w:rsidRPr="005218DF" w14:paraId="522E9616" w14:textId="77777777" w:rsidTr="005218DF">
        <w:trPr>
          <w:trHeight w:val="288"/>
          <w:jc w:val="center"/>
        </w:trPr>
        <w:tc>
          <w:tcPr>
            <w:tcW w:w="963" w:type="dxa"/>
            <w:tcBorders>
              <w:top w:val="nil"/>
              <w:left w:val="nil"/>
              <w:bottom w:val="nil"/>
              <w:right w:val="nil"/>
            </w:tcBorders>
            <w:noWrap/>
            <w:hideMark/>
          </w:tcPr>
          <w:p w14:paraId="7A46A4A7" w14:textId="77777777" w:rsidR="003C1937" w:rsidRPr="005218DF" w:rsidRDefault="003C1937" w:rsidP="002C7581">
            <w:pPr>
              <w:spacing w:after="0" w:line="240" w:lineRule="auto"/>
              <w:rPr>
                <w:rFonts w:ascii="Arial" w:eastAsia="Times New Roman" w:hAnsi="Arial" w:cs="Arial"/>
                <w:color w:val="000000"/>
                <w:kern w:val="0"/>
                <w:sz w:val="22"/>
                <w:szCs w:val="22"/>
                <w14:ligatures w14:val="none"/>
              </w:rPr>
            </w:pPr>
            <w:r w:rsidRPr="005218DF">
              <w:rPr>
                <w:rFonts w:ascii="Arial" w:hAnsi="Arial" w:cs="Arial"/>
              </w:rPr>
              <w:t>AFSA</w:t>
            </w:r>
          </w:p>
        </w:tc>
        <w:tc>
          <w:tcPr>
            <w:tcW w:w="2602" w:type="dxa"/>
            <w:tcBorders>
              <w:top w:val="nil"/>
              <w:left w:val="nil"/>
              <w:bottom w:val="nil"/>
              <w:right w:val="nil"/>
            </w:tcBorders>
            <w:noWrap/>
            <w:hideMark/>
          </w:tcPr>
          <w:p w14:paraId="032783B9"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67</w:t>
            </w:r>
          </w:p>
        </w:tc>
        <w:tc>
          <w:tcPr>
            <w:tcW w:w="2573" w:type="dxa"/>
            <w:tcBorders>
              <w:top w:val="nil"/>
              <w:left w:val="nil"/>
              <w:bottom w:val="nil"/>
              <w:right w:val="nil"/>
            </w:tcBorders>
            <w:noWrap/>
            <w:hideMark/>
          </w:tcPr>
          <w:p w14:paraId="1DF4F6CC"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18</w:t>
            </w:r>
          </w:p>
        </w:tc>
        <w:tc>
          <w:tcPr>
            <w:tcW w:w="1713" w:type="dxa"/>
            <w:tcBorders>
              <w:top w:val="nil"/>
              <w:left w:val="nil"/>
              <w:bottom w:val="nil"/>
              <w:right w:val="nil"/>
            </w:tcBorders>
            <w:noWrap/>
            <w:hideMark/>
          </w:tcPr>
          <w:p w14:paraId="59ACB87E"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8</w:t>
            </w:r>
          </w:p>
        </w:tc>
      </w:tr>
      <w:tr w:rsidR="003C1937" w:rsidRPr="005218DF" w14:paraId="2DC68944" w14:textId="77777777" w:rsidTr="005218DF">
        <w:trPr>
          <w:trHeight w:val="288"/>
          <w:jc w:val="center"/>
        </w:trPr>
        <w:tc>
          <w:tcPr>
            <w:tcW w:w="963" w:type="dxa"/>
            <w:tcBorders>
              <w:top w:val="nil"/>
              <w:left w:val="nil"/>
              <w:bottom w:val="nil"/>
              <w:right w:val="nil"/>
            </w:tcBorders>
            <w:noWrap/>
            <w:hideMark/>
          </w:tcPr>
          <w:p w14:paraId="60409B70" w14:textId="77777777" w:rsidR="003C1937" w:rsidRPr="005218DF" w:rsidRDefault="003C1937" w:rsidP="002C7581">
            <w:pPr>
              <w:spacing w:after="0" w:line="240" w:lineRule="auto"/>
              <w:rPr>
                <w:rFonts w:ascii="Arial" w:eastAsia="Times New Roman" w:hAnsi="Arial" w:cs="Arial"/>
                <w:color w:val="000000"/>
                <w:kern w:val="0"/>
                <w:sz w:val="22"/>
                <w:szCs w:val="22"/>
                <w14:ligatures w14:val="none"/>
              </w:rPr>
            </w:pPr>
            <w:r w:rsidRPr="005218DF">
              <w:rPr>
                <w:rFonts w:ascii="Arial" w:hAnsi="Arial" w:cs="Arial"/>
              </w:rPr>
              <w:t>AFUR</w:t>
            </w:r>
          </w:p>
        </w:tc>
        <w:tc>
          <w:tcPr>
            <w:tcW w:w="2602" w:type="dxa"/>
            <w:tcBorders>
              <w:top w:val="nil"/>
              <w:left w:val="nil"/>
              <w:bottom w:val="nil"/>
              <w:right w:val="nil"/>
            </w:tcBorders>
            <w:noWrap/>
            <w:hideMark/>
          </w:tcPr>
          <w:p w14:paraId="29980289"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47</w:t>
            </w:r>
          </w:p>
        </w:tc>
        <w:tc>
          <w:tcPr>
            <w:tcW w:w="2573" w:type="dxa"/>
            <w:tcBorders>
              <w:top w:val="nil"/>
              <w:left w:val="nil"/>
              <w:bottom w:val="nil"/>
              <w:right w:val="nil"/>
            </w:tcBorders>
            <w:noWrap/>
            <w:hideMark/>
          </w:tcPr>
          <w:p w14:paraId="47A61C5C"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11</w:t>
            </w:r>
          </w:p>
        </w:tc>
        <w:tc>
          <w:tcPr>
            <w:tcW w:w="1713" w:type="dxa"/>
            <w:tcBorders>
              <w:top w:val="nil"/>
              <w:left w:val="nil"/>
              <w:bottom w:val="nil"/>
              <w:right w:val="nil"/>
            </w:tcBorders>
            <w:noWrap/>
            <w:hideMark/>
          </w:tcPr>
          <w:p w14:paraId="4A9AC00D"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3</w:t>
            </w:r>
          </w:p>
        </w:tc>
      </w:tr>
      <w:tr w:rsidR="003C1937" w:rsidRPr="005218DF" w14:paraId="35B2566F" w14:textId="77777777" w:rsidTr="005218DF">
        <w:trPr>
          <w:trHeight w:val="288"/>
          <w:jc w:val="center"/>
        </w:trPr>
        <w:tc>
          <w:tcPr>
            <w:tcW w:w="963" w:type="dxa"/>
            <w:tcBorders>
              <w:top w:val="nil"/>
              <w:left w:val="nil"/>
              <w:bottom w:val="single" w:sz="8" w:space="0" w:color="auto"/>
              <w:right w:val="nil"/>
            </w:tcBorders>
            <w:noWrap/>
            <w:hideMark/>
          </w:tcPr>
          <w:p w14:paraId="348CC7AD" w14:textId="77777777" w:rsidR="003C1937" w:rsidRPr="005218DF" w:rsidRDefault="003C1937" w:rsidP="002C7581">
            <w:pPr>
              <w:spacing w:after="0" w:line="240" w:lineRule="auto"/>
              <w:rPr>
                <w:rFonts w:ascii="Arial" w:eastAsia="Times New Roman" w:hAnsi="Arial" w:cs="Arial"/>
                <w:color w:val="000000"/>
                <w:kern w:val="0"/>
                <w:sz w:val="22"/>
                <w:szCs w:val="22"/>
                <w14:ligatures w14:val="none"/>
              </w:rPr>
            </w:pPr>
            <w:r w:rsidRPr="005218DF">
              <w:rPr>
                <w:rFonts w:ascii="Arial" w:hAnsi="Arial" w:cs="Arial"/>
              </w:rPr>
              <w:t>AFLR</w:t>
            </w:r>
          </w:p>
        </w:tc>
        <w:tc>
          <w:tcPr>
            <w:tcW w:w="2602" w:type="dxa"/>
            <w:tcBorders>
              <w:top w:val="nil"/>
              <w:left w:val="nil"/>
              <w:bottom w:val="single" w:sz="8" w:space="0" w:color="auto"/>
              <w:right w:val="nil"/>
            </w:tcBorders>
            <w:noWrap/>
            <w:hideMark/>
          </w:tcPr>
          <w:p w14:paraId="17D506C0"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92</w:t>
            </w:r>
          </w:p>
        </w:tc>
        <w:tc>
          <w:tcPr>
            <w:tcW w:w="2573" w:type="dxa"/>
            <w:tcBorders>
              <w:top w:val="nil"/>
              <w:left w:val="nil"/>
              <w:bottom w:val="single" w:sz="8" w:space="0" w:color="auto"/>
              <w:right w:val="nil"/>
            </w:tcBorders>
            <w:noWrap/>
            <w:hideMark/>
          </w:tcPr>
          <w:p w14:paraId="6270B17D"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2</w:t>
            </w:r>
          </w:p>
        </w:tc>
        <w:tc>
          <w:tcPr>
            <w:tcW w:w="1713" w:type="dxa"/>
            <w:tcBorders>
              <w:top w:val="nil"/>
              <w:left w:val="nil"/>
              <w:bottom w:val="single" w:sz="8" w:space="0" w:color="auto"/>
              <w:right w:val="nil"/>
            </w:tcBorders>
            <w:noWrap/>
            <w:hideMark/>
          </w:tcPr>
          <w:p w14:paraId="1855FC07" w14:textId="77777777" w:rsidR="003C1937" w:rsidRPr="005218DF" w:rsidRDefault="003C1937" w:rsidP="002C7581">
            <w:pPr>
              <w:spacing w:after="0" w:line="240" w:lineRule="auto"/>
              <w:jc w:val="center"/>
              <w:rPr>
                <w:rFonts w:ascii="Arial" w:eastAsia="Times New Roman" w:hAnsi="Arial" w:cs="Arial"/>
                <w:color w:val="000000"/>
                <w:kern w:val="0"/>
                <w:sz w:val="22"/>
                <w:szCs w:val="22"/>
                <w14:ligatures w14:val="none"/>
              </w:rPr>
            </w:pPr>
            <w:r w:rsidRPr="005218DF">
              <w:rPr>
                <w:rFonts w:ascii="Arial" w:hAnsi="Arial" w:cs="Arial"/>
              </w:rPr>
              <w:t>4</w:t>
            </w:r>
          </w:p>
        </w:tc>
      </w:tr>
      <w:bookmarkEnd w:id="0"/>
    </w:tbl>
    <w:p w14:paraId="3C26E6C1" w14:textId="77777777" w:rsidR="00605662" w:rsidRDefault="00605662" w:rsidP="003C1937">
      <w:pPr>
        <w:spacing w:after="0" w:line="240" w:lineRule="auto"/>
        <w:rPr>
          <w:rFonts w:ascii="Arial" w:hAnsi="Arial" w:cs="Arial"/>
          <w:iCs/>
          <w:vertAlign w:val="superscript"/>
        </w:rPr>
      </w:pPr>
    </w:p>
    <w:p w14:paraId="15AABB84" w14:textId="61635E56" w:rsidR="003C1937" w:rsidRPr="005218DF" w:rsidRDefault="009A799D" w:rsidP="003C1937">
      <w:pPr>
        <w:spacing w:after="0" w:line="240" w:lineRule="auto"/>
        <w:rPr>
          <w:rFonts w:ascii="Arial" w:hAnsi="Arial" w:cs="Arial"/>
          <w:iCs/>
        </w:rPr>
      </w:pPr>
      <w:r w:rsidRPr="009A799D">
        <w:rPr>
          <w:rFonts w:ascii="Arial" w:hAnsi="Arial" w:cs="Arial"/>
          <w:iCs/>
          <w:vertAlign w:val="superscript"/>
        </w:rPr>
        <w:t>a</w:t>
      </w:r>
      <w:r>
        <w:rPr>
          <w:rFonts w:ascii="Arial" w:hAnsi="Arial" w:cs="Arial"/>
          <w:iCs/>
        </w:rPr>
        <w:t xml:space="preserve"> Based on </w:t>
      </w:r>
      <w:r w:rsidR="00C04092">
        <w:rPr>
          <w:rFonts w:ascii="Arial" w:hAnsi="Arial" w:cs="Arial"/>
          <w:iCs/>
        </w:rPr>
        <w:t xml:space="preserve">field-level </w:t>
      </w:r>
      <w:r>
        <w:rPr>
          <w:rFonts w:ascii="Arial" w:hAnsi="Arial" w:cs="Arial"/>
          <w:iCs/>
        </w:rPr>
        <w:t xml:space="preserve">survey data </w:t>
      </w:r>
      <w:r w:rsidR="00C04092">
        <w:rPr>
          <w:rFonts w:ascii="Arial" w:hAnsi="Arial" w:cs="Arial"/>
          <w:iCs/>
        </w:rPr>
        <w:t>(</w:t>
      </w:r>
      <w:r>
        <w:rPr>
          <w:rFonts w:ascii="Arial" w:hAnsi="Arial" w:cs="Arial"/>
          <w:iCs/>
        </w:rPr>
        <w:t>current</w:t>
      </w:r>
      <w:r w:rsidR="003C1937" w:rsidRPr="005218DF">
        <w:rPr>
          <w:rFonts w:ascii="Arial" w:hAnsi="Arial" w:cs="Arial"/>
        </w:rPr>
        <w:t xml:space="preserve"> study</w:t>
      </w:r>
      <w:r w:rsidR="00C04092">
        <w:rPr>
          <w:rFonts w:ascii="Arial" w:hAnsi="Arial" w:cs="Arial"/>
        </w:rPr>
        <w:t>)</w:t>
      </w:r>
      <w:r w:rsidR="003C1937" w:rsidRPr="005218DF">
        <w:rPr>
          <w:rFonts w:ascii="Arial" w:hAnsi="Arial" w:cs="Arial"/>
        </w:rPr>
        <w:t xml:space="preserve"> and</w:t>
      </w:r>
      <w:r w:rsidR="003C1937" w:rsidRPr="005218DF">
        <w:rPr>
          <w:rFonts w:ascii="Arial" w:hAnsi="Arial" w:cs="Arial"/>
          <w:iCs/>
        </w:rPr>
        <w:t xml:space="preserve"> Aramburu-Merlos et al. </w:t>
      </w:r>
      <w:r w:rsidR="003C1937" w:rsidRPr="005218DF">
        <w:rPr>
          <w:rFonts w:ascii="Arial" w:hAnsi="Arial" w:cs="Arial"/>
          <w:iCs/>
        </w:rPr>
        <w:fldChar w:fldCharType="begin"/>
      </w:r>
      <w:r w:rsidR="003C1937" w:rsidRPr="005218DF">
        <w:rPr>
          <w:rFonts w:ascii="Arial" w:hAnsi="Arial" w:cs="Arial"/>
          <w:iCs/>
        </w:rPr>
        <w:instrText xml:space="preserve"> ADDIN ZOTERO_ITEM CSL_CITATION {"citationID":"u2U8bTPk","properties":{"formattedCitation":"\\super 9\\nosupersub{}","plainCitation":"9","noteIndex":0},"citationItems":[{"id":7393,"uris":["http://zotero.org/users/12191960/items/FPNTSW6K"],"itemData":{"id":7393,"type":"dataset","DOI":"https://doi.org/10.5061/dryad.mgqnk99d1","publisher":"Dryad","title":"Global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Daniel"},{"family":"Dobermann","given":"Achim"},{"family":"Grassini","given":"Patricio"}],"issued":{"date-parts":[["2025"]]}}}],"schema":"https://github.com/citation-style-language/schema/raw/master/csl-citation.json"} </w:instrText>
      </w:r>
      <w:r w:rsidR="003C1937" w:rsidRPr="005218DF">
        <w:rPr>
          <w:rFonts w:ascii="Arial" w:hAnsi="Arial" w:cs="Arial"/>
          <w:iCs/>
        </w:rPr>
        <w:fldChar w:fldCharType="separate"/>
      </w:r>
      <w:r w:rsidR="003C1937" w:rsidRPr="005218DF">
        <w:rPr>
          <w:rFonts w:ascii="Arial" w:hAnsi="Arial" w:cs="Arial"/>
          <w:kern w:val="0"/>
          <w:vertAlign w:val="superscript"/>
        </w:rPr>
        <w:t>9</w:t>
      </w:r>
      <w:r w:rsidR="003C1937" w:rsidRPr="005218DF">
        <w:rPr>
          <w:rFonts w:ascii="Arial" w:hAnsi="Arial" w:cs="Arial"/>
          <w:iCs/>
        </w:rPr>
        <w:fldChar w:fldCharType="end"/>
      </w:r>
    </w:p>
    <w:p w14:paraId="51E86C9A" w14:textId="520C18CC" w:rsidR="003C1937" w:rsidRPr="005218DF" w:rsidRDefault="003C1937" w:rsidP="003C1937">
      <w:pPr>
        <w:spacing w:line="240" w:lineRule="auto"/>
        <w:rPr>
          <w:rFonts w:ascii="Arial" w:hAnsi="Arial" w:cs="Arial"/>
          <w:iCs/>
        </w:rPr>
      </w:pPr>
      <w:r w:rsidRPr="005218DF">
        <w:rPr>
          <w:rFonts w:ascii="Arial" w:hAnsi="Arial" w:cs="Arial"/>
          <w:iCs/>
          <w:vertAlign w:val="superscript"/>
        </w:rPr>
        <w:t>b</w:t>
      </w:r>
      <w:r w:rsidRPr="005218DF">
        <w:rPr>
          <w:rFonts w:ascii="Arial" w:hAnsi="Arial" w:cs="Arial"/>
          <w:iCs/>
        </w:rPr>
        <w:t xml:space="preserve"> </w:t>
      </w:r>
      <w:r w:rsidR="009A799D">
        <w:rPr>
          <w:rFonts w:ascii="Arial" w:hAnsi="Arial" w:cs="Arial"/>
        </w:rPr>
        <w:t>Based on survey data compiled in the current study.</w:t>
      </w:r>
    </w:p>
    <w:p w14:paraId="5209AF2E" w14:textId="77777777" w:rsidR="00585A92" w:rsidRPr="005218DF" w:rsidRDefault="003C1937" w:rsidP="003C1937">
      <w:pPr>
        <w:rPr>
          <w:rFonts w:ascii="Arial" w:hAnsi="Arial" w:cs="Arial"/>
          <w:iCs/>
        </w:rPr>
      </w:pPr>
      <w:r w:rsidRPr="005218DF">
        <w:rPr>
          <w:rFonts w:ascii="Arial" w:hAnsi="Arial" w:cs="Arial"/>
          <w:iCs/>
        </w:rPr>
        <w:br w:type="page"/>
      </w:r>
    </w:p>
    <w:p w14:paraId="1B430B2F" w14:textId="343C6664" w:rsidR="00585A92" w:rsidRPr="005218DF" w:rsidRDefault="00585A92" w:rsidP="00585A92">
      <w:pPr>
        <w:spacing w:line="240" w:lineRule="auto"/>
        <w:rPr>
          <w:rFonts w:ascii="Arial" w:hAnsi="Arial" w:cs="Arial"/>
          <w:i/>
          <w:iCs/>
        </w:rPr>
      </w:pPr>
      <w:r w:rsidRPr="005218DF">
        <w:rPr>
          <w:rFonts w:ascii="Arial" w:hAnsi="Arial" w:cs="Arial"/>
          <w:b/>
          <w:bCs/>
          <w:i/>
          <w:iCs/>
        </w:rPr>
        <w:lastRenderedPageBreak/>
        <w:t>Supplementary Table S3.</w:t>
      </w:r>
      <w:r w:rsidRPr="005218DF">
        <w:rPr>
          <w:rFonts w:ascii="Arial" w:hAnsi="Arial" w:cs="Arial"/>
          <w:i/>
          <w:iCs/>
        </w:rPr>
        <w:t xml:space="preserve"> Number of observations for the variables analyzed.</w:t>
      </w:r>
      <w:r w:rsidRPr="005218DF">
        <w:rPr>
          <w:rFonts w:ascii="Arial" w:hAnsi="Arial" w:cs="Arial"/>
          <w:b/>
          <w:bCs/>
          <w:i/>
          <w:iCs/>
        </w:rPr>
        <w:t xml:space="preserve"> </w:t>
      </w:r>
      <w:r w:rsidRPr="005218DF">
        <w:rPr>
          <w:rFonts w:ascii="Arial" w:hAnsi="Arial" w:cs="Arial"/>
          <w:i/>
          <w:iCs/>
        </w:rPr>
        <w:t xml:space="preserve">Soil exchangeable </w:t>
      </w:r>
      <w:r w:rsidR="005218DF">
        <w:rPr>
          <w:rFonts w:ascii="Arial" w:hAnsi="Arial" w:cs="Arial"/>
          <w:i/>
          <w:iCs/>
        </w:rPr>
        <w:t>potassium (</w:t>
      </w:r>
      <w:r w:rsidRPr="005218DF">
        <w:rPr>
          <w:rFonts w:ascii="Arial" w:hAnsi="Arial" w:cs="Arial"/>
          <w:i/>
          <w:iCs/>
        </w:rPr>
        <w:t>K</w:t>
      </w:r>
      <w:r w:rsidR="005218DF">
        <w:rPr>
          <w:rFonts w:ascii="Arial" w:hAnsi="Arial" w:cs="Arial"/>
          <w:i/>
          <w:iCs/>
        </w:rPr>
        <w:t>)</w:t>
      </w:r>
      <w:r w:rsidRPr="005218DF">
        <w:rPr>
          <w:rFonts w:ascii="Arial" w:hAnsi="Arial" w:cs="Arial"/>
          <w:i/>
          <w:iCs/>
        </w:rPr>
        <w:t xml:space="preserve"> concentration, yield of crops that did not receive K fertilizer, relative to K-fertilized crops (RY), net profit increase (NPI), and K balance.</w:t>
      </w:r>
      <w:r w:rsidR="006610F5" w:rsidRPr="005218DF">
        <w:rPr>
          <w:rFonts w:ascii="Arial" w:hAnsi="Arial" w:cs="Arial"/>
          <w:i/>
          <w:iCs/>
        </w:rPr>
        <w:t xml:space="preserve"> For </w:t>
      </w:r>
      <w:r w:rsidR="00C04092">
        <w:rPr>
          <w:rFonts w:ascii="Arial" w:hAnsi="Arial" w:cs="Arial"/>
          <w:i/>
          <w:iCs/>
        </w:rPr>
        <w:t xml:space="preserve">calculation of the </w:t>
      </w:r>
      <w:r w:rsidR="006610F5" w:rsidRPr="005218DF">
        <w:rPr>
          <w:rFonts w:ascii="Arial" w:hAnsi="Arial" w:cs="Arial"/>
          <w:i/>
          <w:iCs/>
        </w:rPr>
        <w:t xml:space="preserve">K balance, </w:t>
      </w:r>
      <w:r w:rsidR="00C04092">
        <w:rPr>
          <w:rFonts w:ascii="Arial" w:hAnsi="Arial" w:cs="Arial"/>
          <w:i/>
          <w:iCs/>
        </w:rPr>
        <w:t xml:space="preserve">only </w:t>
      </w:r>
      <w:r w:rsidR="006610F5" w:rsidRPr="005218DF">
        <w:rPr>
          <w:rFonts w:ascii="Arial" w:hAnsi="Arial" w:cs="Arial"/>
          <w:i/>
          <w:iCs/>
        </w:rPr>
        <w:t xml:space="preserve">observations </w:t>
      </w:r>
      <w:r w:rsidR="00C04092">
        <w:rPr>
          <w:rFonts w:ascii="Arial" w:hAnsi="Arial" w:cs="Arial"/>
          <w:i/>
          <w:iCs/>
        </w:rPr>
        <w:t xml:space="preserve">that </w:t>
      </w:r>
      <w:r w:rsidR="006610F5" w:rsidRPr="005218DF">
        <w:rPr>
          <w:rFonts w:ascii="Arial" w:hAnsi="Arial" w:cs="Arial"/>
          <w:i/>
          <w:iCs/>
        </w:rPr>
        <w:t xml:space="preserve">included at least K fertilizer rate and crop yield </w:t>
      </w:r>
      <w:r w:rsidR="00C04092">
        <w:rPr>
          <w:rFonts w:ascii="Arial" w:hAnsi="Arial" w:cs="Arial"/>
          <w:i/>
          <w:iCs/>
        </w:rPr>
        <w:t>were</w:t>
      </w:r>
      <w:r w:rsidR="006610F5" w:rsidRPr="005218DF">
        <w:rPr>
          <w:rFonts w:ascii="Arial" w:hAnsi="Arial" w:cs="Arial"/>
          <w:i/>
          <w:iCs/>
        </w:rPr>
        <w:t xml:space="preserve"> considered, while other balance components might have been retrieved from other sources</w:t>
      </w:r>
      <w:r w:rsidR="00C04092">
        <w:rPr>
          <w:rFonts w:ascii="Arial" w:hAnsi="Arial" w:cs="Arial"/>
          <w:i/>
          <w:iCs/>
        </w:rPr>
        <w:t xml:space="preserve"> (see</w:t>
      </w:r>
      <w:r w:rsidR="006610F5" w:rsidRPr="005218DF">
        <w:rPr>
          <w:rFonts w:ascii="Arial" w:hAnsi="Arial" w:cs="Arial"/>
          <w:i/>
          <w:iCs/>
        </w:rPr>
        <w:t xml:space="preserve"> </w:t>
      </w:r>
      <w:r w:rsidR="006610F5" w:rsidRPr="005218DF">
        <w:rPr>
          <w:rFonts w:ascii="Arial" w:hAnsi="Arial" w:cs="Arial"/>
          <w:b/>
          <w:bCs/>
          <w:i/>
          <w:iCs/>
        </w:rPr>
        <w:t>Supplementary Table S4</w:t>
      </w:r>
      <w:r w:rsidR="00C04092">
        <w:rPr>
          <w:rFonts w:ascii="Arial" w:hAnsi="Arial" w:cs="Arial"/>
          <w:b/>
          <w:bCs/>
          <w:i/>
          <w:iCs/>
        </w:rPr>
        <w:t>)</w:t>
      </w:r>
      <w:r w:rsidR="006610F5" w:rsidRPr="005218DF">
        <w:rPr>
          <w:rFonts w:ascii="Arial" w:hAnsi="Arial" w:cs="Arial"/>
          <w:i/>
          <w:iCs/>
        </w:rPr>
        <w:t>.</w:t>
      </w:r>
    </w:p>
    <w:tbl>
      <w:tblPr>
        <w:tblW w:w="4842" w:type="dxa"/>
        <w:jc w:val="center"/>
        <w:tblLook w:val="04A0" w:firstRow="1" w:lastRow="0" w:firstColumn="1" w:lastColumn="0" w:noHBand="0" w:noVBand="1"/>
      </w:tblPr>
      <w:tblGrid>
        <w:gridCol w:w="1017"/>
        <w:gridCol w:w="1151"/>
        <w:gridCol w:w="1617"/>
        <w:gridCol w:w="1057"/>
      </w:tblGrid>
      <w:tr w:rsidR="00585A92" w:rsidRPr="005218DF" w14:paraId="0CDE0CC9" w14:textId="77777777" w:rsidTr="005218DF">
        <w:trPr>
          <w:trHeight w:val="288"/>
          <w:jc w:val="center"/>
        </w:trPr>
        <w:tc>
          <w:tcPr>
            <w:tcW w:w="1017" w:type="dxa"/>
            <w:tcBorders>
              <w:top w:val="single" w:sz="4" w:space="0" w:color="auto"/>
              <w:left w:val="nil"/>
              <w:bottom w:val="single" w:sz="4" w:space="0" w:color="auto"/>
              <w:right w:val="nil"/>
            </w:tcBorders>
            <w:noWrap/>
            <w:vAlign w:val="center"/>
            <w:hideMark/>
          </w:tcPr>
          <w:p w14:paraId="7610D287" w14:textId="77777777" w:rsidR="00585A92" w:rsidRPr="005218DF" w:rsidRDefault="00585A92"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System</w:t>
            </w:r>
          </w:p>
        </w:tc>
        <w:tc>
          <w:tcPr>
            <w:tcW w:w="1151" w:type="dxa"/>
            <w:tcBorders>
              <w:top w:val="single" w:sz="4" w:space="0" w:color="auto"/>
              <w:left w:val="nil"/>
              <w:bottom w:val="single" w:sz="4" w:space="0" w:color="auto"/>
              <w:right w:val="nil"/>
            </w:tcBorders>
            <w:noWrap/>
            <w:vAlign w:val="center"/>
            <w:hideMark/>
          </w:tcPr>
          <w:p w14:paraId="7E6977AE"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Soil K</w:t>
            </w:r>
          </w:p>
        </w:tc>
        <w:tc>
          <w:tcPr>
            <w:tcW w:w="1617" w:type="dxa"/>
            <w:tcBorders>
              <w:top w:val="single" w:sz="4" w:space="0" w:color="auto"/>
              <w:left w:val="nil"/>
              <w:bottom w:val="single" w:sz="4" w:space="0" w:color="auto"/>
              <w:right w:val="nil"/>
            </w:tcBorders>
            <w:noWrap/>
            <w:vAlign w:val="center"/>
            <w:hideMark/>
          </w:tcPr>
          <w:p w14:paraId="2F214B1E"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RY and NPI</w:t>
            </w:r>
          </w:p>
        </w:tc>
        <w:tc>
          <w:tcPr>
            <w:tcW w:w="1057" w:type="dxa"/>
            <w:tcBorders>
              <w:top w:val="single" w:sz="4" w:space="0" w:color="auto"/>
              <w:left w:val="nil"/>
              <w:bottom w:val="single" w:sz="4" w:space="0" w:color="auto"/>
              <w:right w:val="nil"/>
            </w:tcBorders>
            <w:noWrap/>
            <w:vAlign w:val="center"/>
            <w:hideMark/>
          </w:tcPr>
          <w:p w14:paraId="2B4B8FF2"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K balance</w:t>
            </w:r>
          </w:p>
        </w:tc>
      </w:tr>
      <w:tr w:rsidR="00585A92" w:rsidRPr="005218DF" w14:paraId="424159A4" w14:textId="77777777" w:rsidTr="005218DF">
        <w:trPr>
          <w:trHeight w:val="312"/>
          <w:jc w:val="center"/>
        </w:trPr>
        <w:tc>
          <w:tcPr>
            <w:tcW w:w="1017" w:type="dxa"/>
            <w:tcBorders>
              <w:top w:val="nil"/>
              <w:left w:val="nil"/>
              <w:bottom w:val="nil"/>
              <w:right w:val="nil"/>
            </w:tcBorders>
            <w:noWrap/>
            <w:vAlign w:val="bottom"/>
            <w:hideMark/>
          </w:tcPr>
          <w:p w14:paraId="3D9D34A4" w14:textId="77777777" w:rsidR="00585A92" w:rsidRPr="005218DF" w:rsidRDefault="00585A92"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LAWP</w:t>
            </w:r>
          </w:p>
        </w:tc>
        <w:tc>
          <w:tcPr>
            <w:tcW w:w="1151" w:type="dxa"/>
            <w:tcBorders>
              <w:top w:val="nil"/>
              <w:left w:val="nil"/>
              <w:bottom w:val="nil"/>
              <w:right w:val="nil"/>
            </w:tcBorders>
            <w:noWrap/>
            <w:vAlign w:val="bottom"/>
            <w:hideMark/>
          </w:tcPr>
          <w:p w14:paraId="52F94534"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7603</w:t>
            </w:r>
          </w:p>
        </w:tc>
        <w:tc>
          <w:tcPr>
            <w:tcW w:w="1617" w:type="dxa"/>
            <w:tcBorders>
              <w:top w:val="nil"/>
              <w:left w:val="nil"/>
              <w:bottom w:val="nil"/>
              <w:right w:val="nil"/>
            </w:tcBorders>
            <w:noWrap/>
            <w:vAlign w:val="bottom"/>
            <w:hideMark/>
          </w:tcPr>
          <w:p w14:paraId="3FE0BCA0"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67</w:t>
            </w:r>
          </w:p>
        </w:tc>
        <w:tc>
          <w:tcPr>
            <w:tcW w:w="1057" w:type="dxa"/>
            <w:tcBorders>
              <w:top w:val="nil"/>
              <w:left w:val="nil"/>
              <w:bottom w:val="nil"/>
              <w:right w:val="nil"/>
            </w:tcBorders>
            <w:noWrap/>
            <w:vAlign w:val="bottom"/>
            <w:hideMark/>
          </w:tcPr>
          <w:p w14:paraId="2BB10CB6"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5465</w:t>
            </w:r>
          </w:p>
        </w:tc>
      </w:tr>
      <w:tr w:rsidR="00585A92" w:rsidRPr="005218DF" w14:paraId="3995EFAC" w14:textId="77777777" w:rsidTr="005218DF">
        <w:trPr>
          <w:trHeight w:val="324"/>
          <w:jc w:val="center"/>
        </w:trPr>
        <w:tc>
          <w:tcPr>
            <w:tcW w:w="1017" w:type="dxa"/>
            <w:tcBorders>
              <w:top w:val="nil"/>
              <w:left w:val="nil"/>
              <w:bottom w:val="nil"/>
              <w:right w:val="nil"/>
            </w:tcBorders>
            <w:noWrap/>
            <w:vAlign w:val="bottom"/>
            <w:hideMark/>
          </w:tcPr>
          <w:p w14:paraId="6018B2E8" w14:textId="77777777" w:rsidR="00585A92" w:rsidRPr="005218DF" w:rsidRDefault="00585A92"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LAEP</w:t>
            </w:r>
          </w:p>
        </w:tc>
        <w:tc>
          <w:tcPr>
            <w:tcW w:w="1151" w:type="dxa"/>
            <w:tcBorders>
              <w:top w:val="nil"/>
              <w:left w:val="nil"/>
              <w:bottom w:val="nil"/>
              <w:right w:val="nil"/>
            </w:tcBorders>
            <w:noWrap/>
            <w:vAlign w:val="bottom"/>
            <w:hideMark/>
          </w:tcPr>
          <w:p w14:paraId="2E944F51"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204343</w:t>
            </w:r>
          </w:p>
        </w:tc>
        <w:tc>
          <w:tcPr>
            <w:tcW w:w="1617" w:type="dxa"/>
            <w:tcBorders>
              <w:top w:val="nil"/>
              <w:left w:val="nil"/>
              <w:bottom w:val="nil"/>
              <w:right w:val="nil"/>
            </w:tcBorders>
            <w:noWrap/>
            <w:vAlign w:val="bottom"/>
            <w:hideMark/>
          </w:tcPr>
          <w:p w14:paraId="0AB39286"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251</w:t>
            </w:r>
          </w:p>
        </w:tc>
        <w:tc>
          <w:tcPr>
            <w:tcW w:w="1057" w:type="dxa"/>
            <w:tcBorders>
              <w:top w:val="nil"/>
              <w:left w:val="nil"/>
              <w:bottom w:val="nil"/>
              <w:right w:val="nil"/>
            </w:tcBorders>
            <w:noWrap/>
            <w:vAlign w:val="bottom"/>
            <w:hideMark/>
          </w:tcPr>
          <w:p w14:paraId="2608C5B8"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20958</w:t>
            </w:r>
          </w:p>
        </w:tc>
      </w:tr>
      <w:tr w:rsidR="00585A92" w:rsidRPr="005218DF" w14:paraId="4CC65462" w14:textId="77777777" w:rsidTr="005218DF">
        <w:trPr>
          <w:trHeight w:val="312"/>
          <w:jc w:val="center"/>
        </w:trPr>
        <w:tc>
          <w:tcPr>
            <w:tcW w:w="1017" w:type="dxa"/>
            <w:tcBorders>
              <w:top w:val="nil"/>
              <w:left w:val="nil"/>
              <w:bottom w:val="nil"/>
              <w:right w:val="nil"/>
            </w:tcBorders>
            <w:noWrap/>
            <w:vAlign w:val="bottom"/>
            <w:hideMark/>
          </w:tcPr>
          <w:p w14:paraId="48186C6E" w14:textId="77777777" w:rsidR="00585A92" w:rsidRPr="005218DF" w:rsidRDefault="00585A92"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LALR</w:t>
            </w:r>
          </w:p>
        </w:tc>
        <w:tc>
          <w:tcPr>
            <w:tcW w:w="1151" w:type="dxa"/>
            <w:tcBorders>
              <w:top w:val="nil"/>
              <w:left w:val="nil"/>
              <w:bottom w:val="nil"/>
              <w:right w:val="nil"/>
            </w:tcBorders>
            <w:noWrap/>
            <w:vAlign w:val="bottom"/>
            <w:hideMark/>
          </w:tcPr>
          <w:p w14:paraId="6C0494B8"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709</w:t>
            </w:r>
          </w:p>
        </w:tc>
        <w:tc>
          <w:tcPr>
            <w:tcW w:w="1617" w:type="dxa"/>
            <w:tcBorders>
              <w:top w:val="nil"/>
              <w:left w:val="nil"/>
              <w:bottom w:val="nil"/>
              <w:right w:val="nil"/>
            </w:tcBorders>
            <w:noWrap/>
            <w:vAlign w:val="bottom"/>
            <w:hideMark/>
          </w:tcPr>
          <w:p w14:paraId="06CA521B"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39</w:t>
            </w:r>
          </w:p>
        </w:tc>
        <w:tc>
          <w:tcPr>
            <w:tcW w:w="1057" w:type="dxa"/>
            <w:tcBorders>
              <w:top w:val="nil"/>
              <w:left w:val="nil"/>
              <w:bottom w:val="nil"/>
              <w:right w:val="nil"/>
            </w:tcBorders>
            <w:noWrap/>
            <w:vAlign w:val="bottom"/>
            <w:hideMark/>
          </w:tcPr>
          <w:p w14:paraId="1ABC81A5"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2819</w:t>
            </w:r>
          </w:p>
        </w:tc>
      </w:tr>
      <w:tr w:rsidR="00585A92" w:rsidRPr="005218DF" w14:paraId="48FD0467" w14:textId="77777777" w:rsidTr="005218DF">
        <w:trPr>
          <w:trHeight w:val="312"/>
          <w:jc w:val="center"/>
        </w:trPr>
        <w:tc>
          <w:tcPr>
            <w:tcW w:w="1017" w:type="dxa"/>
            <w:tcBorders>
              <w:top w:val="nil"/>
              <w:left w:val="nil"/>
              <w:bottom w:val="nil"/>
              <w:right w:val="nil"/>
            </w:tcBorders>
            <w:noWrap/>
            <w:vAlign w:val="bottom"/>
            <w:hideMark/>
          </w:tcPr>
          <w:p w14:paraId="6FA00B57" w14:textId="77777777" w:rsidR="00585A92" w:rsidRPr="005218DF" w:rsidRDefault="00585A92"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LACE</w:t>
            </w:r>
          </w:p>
        </w:tc>
        <w:tc>
          <w:tcPr>
            <w:tcW w:w="1151" w:type="dxa"/>
            <w:tcBorders>
              <w:top w:val="nil"/>
              <w:left w:val="nil"/>
              <w:bottom w:val="nil"/>
              <w:right w:val="nil"/>
            </w:tcBorders>
            <w:noWrap/>
            <w:vAlign w:val="bottom"/>
            <w:hideMark/>
          </w:tcPr>
          <w:p w14:paraId="69DFFD57"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311447</w:t>
            </w:r>
          </w:p>
        </w:tc>
        <w:tc>
          <w:tcPr>
            <w:tcW w:w="1617" w:type="dxa"/>
            <w:tcBorders>
              <w:top w:val="nil"/>
              <w:left w:val="nil"/>
              <w:bottom w:val="nil"/>
              <w:right w:val="nil"/>
            </w:tcBorders>
            <w:noWrap/>
            <w:vAlign w:val="bottom"/>
            <w:hideMark/>
          </w:tcPr>
          <w:p w14:paraId="5106F2CF"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38</w:t>
            </w:r>
          </w:p>
        </w:tc>
        <w:tc>
          <w:tcPr>
            <w:tcW w:w="1057" w:type="dxa"/>
            <w:tcBorders>
              <w:top w:val="nil"/>
              <w:left w:val="nil"/>
              <w:bottom w:val="nil"/>
              <w:right w:val="nil"/>
            </w:tcBorders>
            <w:noWrap/>
            <w:vAlign w:val="bottom"/>
            <w:hideMark/>
          </w:tcPr>
          <w:p w14:paraId="129DC0E0"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508</w:t>
            </w:r>
          </w:p>
        </w:tc>
      </w:tr>
      <w:tr w:rsidR="00585A92" w:rsidRPr="005218DF" w14:paraId="32EFF963" w14:textId="77777777" w:rsidTr="005218DF">
        <w:trPr>
          <w:trHeight w:val="312"/>
          <w:jc w:val="center"/>
        </w:trPr>
        <w:tc>
          <w:tcPr>
            <w:tcW w:w="1017" w:type="dxa"/>
            <w:tcBorders>
              <w:top w:val="nil"/>
              <w:left w:val="nil"/>
              <w:bottom w:val="nil"/>
              <w:right w:val="nil"/>
            </w:tcBorders>
            <w:noWrap/>
            <w:vAlign w:val="bottom"/>
            <w:hideMark/>
          </w:tcPr>
          <w:p w14:paraId="2D9EB1A5" w14:textId="77777777" w:rsidR="00585A92" w:rsidRPr="005218DF" w:rsidRDefault="00585A92"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LAPA</w:t>
            </w:r>
          </w:p>
        </w:tc>
        <w:tc>
          <w:tcPr>
            <w:tcW w:w="1151" w:type="dxa"/>
            <w:tcBorders>
              <w:top w:val="nil"/>
              <w:left w:val="nil"/>
              <w:bottom w:val="nil"/>
              <w:right w:val="nil"/>
            </w:tcBorders>
            <w:noWrap/>
            <w:vAlign w:val="bottom"/>
            <w:hideMark/>
          </w:tcPr>
          <w:p w14:paraId="3C11D2B2"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654</w:t>
            </w:r>
          </w:p>
        </w:tc>
        <w:tc>
          <w:tcPr>
            <w:tcW w:w="1617" w:type="dxa"/>
            <w:tcBorders>
              <w:top w:val="nil"/>
              <w:left w:val="nil"/>
              <w:bottom w:val="nil"/>
              <w:right w:val="nil"/>
            </w:tcBorders>
            <w:noWrap/>
            <w:vAlign w:val="bottom"/>
            <w:hideMark/>
          </w:tcPr>
          <w:p w14:paraId="12CCC2A5"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32</w:t>
            </w:r>
          </w:p>
        </w:tc>
        <w:tc>
          <w:tcPr>
            <w:tcW w:w="1057" w:type="dxa"/>
            <w:tcBorders>
              <w:top w:val="nil"/>
              <w:left w:val="nil"/>
              <w:bottom w:val="nil"/>
              <w:right w:val="nil"/>
            </w:tcBorders>
            <w:noWrap/>
            <w:vAlign w:val="bottom"/>
            <w:hideMark/>
          </w:tcPr>
          <w:p w14:paraId="5453EE76"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708</w:t>
            </w:r>
          </w:p>
        </w:tc>
      </w:tr>
      <w:tr w:rsidR="00585A92" w:rsidRPr="005218DF" w14:paraId="44440016" w14:textId="77777777" w:rsidTr="005218DF">
        <w:trPr>
          <w:trHeight w:val="312"/>
          <w:jc w:val="center"/>
        </w:trPr>
        <w:tc>
          <w:tcPr>
            <w:tcW w:w="1017" w:type="dxa"/>
            <w:tcBorders>
              <w:top w:val="nil"/>
              <w:left w:val="nil"/>
              <w:bottom w:val="nil"/>
              <w:right w:val="nil"/>
            </w:tcBorders>
            <w:noWrap/>
            <w:vAlign w:val="bottom"/>
            <w:hideMark/>
          </w:tcPr>
          <w:p w14:paraId="3B3F209C" w14:textId="77777777" w:rsidR="00585A92" w:rsidRPr="005218DF" w:rsidRDefault="00585A92"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USWC</w:t>
            </w:r>
          </w:p>
        </w:tc>
        <w:tc>
          <w:tcPr>
            <w:tcW w:w="1151" w:type="dxa"/>
            <w:tcBorders>
              <w:top w:val="nil"/>
              <w:left w:val="nil"/>
              <w:bottom w:val="nil"/>
              <w:right w:val="nil"/>
            </w:tcBorders>
            <w:noWrap/>
            <w:vAlign w:val="bottom"/>
            <w:hideMark/>
          </w:tcPr>
          <w:p w14:paraId="7FD2CBBF"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3188654</w:t>
            </w:r>
          </w:p>
        </w:tc>
        <w:tc>
          <w:tcPr>
            <w:tcW w:w="1617" w:type="dxa"/>
            <w:tcBorders>
              <w:top w:val="nil"/>
              <w:left w:val="nil"/>
              <w:bottom w:val="nil"/>
              <w:right w:val="nil"/>
            </w:tcBorders>
            <w:noWrap/>
            <w:vAlign w:val="bottom"/>
            <w:hideMark/>
          </w:tcPr>
          <w:p w14:paraId="54DF5EBD"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116</w:t>
            </w:r>
          </w:p>
        </w:tc>
        <w:tc>
          <w:tcPr>
            <w:tcW w:w="1057" w:type="dxa"/>
            <w:tcBorders>
              <w:top w:val="nil"/>
              <w:left w:val="nil"/>
              <w:bottom w:val="nil"/>
              <w:right w:val="nil"/>
            </w:tcBorders>
            <w:noWrap/>
            <w:vAlign w:val="bottom"/>
            <w:hideMark/>
          </w:tcPr>
          <w:p w14:paraId="18425859"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3589</w:t>
            </w:r>
          </w:p>
        </w:tc>
      </w:tr>
      <w:tr w:rsidR="00585A92" w:rsidRPr="005218DF" w14:paraId="26B47694" w14:textId="77777777" w:rsidTr="005218DF">
        <w:trPr>
          <w:trHeight w:val="312"/>
          <w:jc w:val="center"/>
        </w:trPr>
        <w:tc>
          <w:tcPr>
            <w:tcW w:w="1017" w:type="dxa"/>
            <w:tcBorders>
              <w:top w:val="nil"/>
              <w:left w:val="nil"/>
              <w:bottom w:val="nil"/>
              <w:right w:val="nil"/>
            </w:tcBorders>
            <w:noWrap/>
            <w:vAlign w:val="bottom"/>
            <w:hideMark/>
          </w:tcPr>
          <w:p w14:paraId="7FC416D8" w14:textId="77777777" w:rsidR="00585A92" w:rsidRPr="005218DF" w:rsidRDefault="00585A92"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USCC</w:t>
            </w:r>
          </w:p>
        </w:tc>
        <w:tc>
          <w:tcPr>
            <w:tcW w:w="1151" w:type="dxa"/>
            <w:tcBorders>
              <w:top w:val="nil"/>
              <w:left w:val="nil"/>
              <w:bottom w:val="nil"/>
              <w:right w:val="nil"/>
            </w:tcBorders>
            <w:noWrap/>
            <w:vAlign w:val="bottom"/>
            <w:hideMark/>
          </w:tcPr>
          <w:p w14:paraId="20AD47EB"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8100196</w:t>
            </w:r>
          </w:p>
        </w:tc>
        <w:tc>
          <w:tcPr>
            <w:tcW w:w="1617" w:type="dxa"/>
            <w:tcBorders>
              <w:top w:val="nil"/>
              <w:left w:val="nil"/>
              <w:bottom w:val="nil"/>
              <w:right w:val="nil"/>
            </w:tcBorders>
            <w:noWrap/>
            <w:vAlign w:val="bottom"/>
            <w:hideMark/>
          </w:tcPr>
          <w:p w14:paraId="32ACC821"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309</w:t>
            </w:r>
          </w:p>
        </w:tc>
        <w:tc>
          <w:tcPr>
            <w:tcW w:w="1057" w:type="dxa"/>
            <w:tcBorders>
              <w:top w:val="nil"/>
              <w:left w:val="nil"/>
              <w:bottom w:val="nil"/>
              <w:right w:val="nil"/>
            </w:tcBorders>
            <w:noWrap/>
            <w:vAlign w:val="bottom"/>
            <w:hideMark/>
          </w:tcPr>
          <w:p w14:paraId="298677F3"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2794</w:t>
            </w:r>
          </w:p>
        </w:tc>
      </w:tr>
      <w:tr w:rsidR="00585A92" w:rsidRPr="005218DF" w14:paraId="74F04A55" w14:textId="77777777" w:rsidTr="005218DF">
        <w:trPr>
          <w:trHeight w:val="324"/>
          <w:jc w:val="center"/>
        </w:trPr>
        <w:tc>
          <w:tcPr>
            <w:tcW w:w="1017" w:type="dxa"/>
            <w:tcBorders>
              <w:top w:val="nil"/>
              <w:left w:val="nil"/>
              <w:bottom w:val="nil"/>
              <w:right w:val="nil"/>
            </w:tcBorders>
            <w:noWrap/>
            <w:vAlign w:val="bottom"/>
            <w:hideMark/>
          </w:tcPr>
          <w:p w14:paraId="7435C250" w14:textId="77777777" w:rsidR="00585A92" w:rsidRPr="005218DF" w:rsidRDefault="00585A92"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USEC</w:t>
            </w:r>
          </w:p>
        </w:tc>
        <w:tc>
          <w:tcPr>
            <w:tcW w:w="1151" w:type="dxa"/>
            <w:tcBorders>
              <w:top w:val="nil"/>
              <w:left w:val="nil"/>
              <w:bottom w:val="nil"/>
              <w:right w:val="nil"/>
            </w:tcBorders>
            <w:noWrap/>
            <w:vAlign w:val="bottom"/>
            <w:hideMark/>
          </w:tcPr>
          <w:p w14:paraId="4D6C59E4"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4347268</w:t>
            </w:r>
          </w:p>
        </w:tc>
        <w:tc>
          <w:tcPr>
            <w:tcW w:w="1617" w:type="dxa"/>
            <w:tcBorders>
              <w:top w:val="nil"/>
              <w:left w:val="nil"/>
              <w:bottom w:val="nil"/>
              <w:right w:val="nil"/>
            </w:tcBorders>
            <w:noWrap/>
            <w:vAlign w:val="bottom"/>
            <w:hideMark/>
          </w:tcPr>
          <w:p w14:paraId="50C17025"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97</w:t>
            </w:r>
          </w:p>
        </w:tc>
        <w:tc>
          <w:tcPr>
            <w:tcW w:w="1057" w:type="dxa"/>
            <w:tcBorders>
              <w:top w:val="nil"/>
              <w:left w:val="nil"/>
              <w:bottom w:val="nil"/>
              <w:right w:val="nil"/>
            </w:tcBorders>
            <w:noWrap/>
            <w:vAlign w:val="bottom"/>
            <w:hideMark/>
          </w:tcPr>
          <w:p w14:paraId="27F81FFF"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1941</w:t>
            </w:r>
          </w:p>
        </w:tc>
      </w:tr>
      <w:tr w:rsidR="00585A92" w:rsidRPr="005218DF" w14:paraId="5356F25D" w14:textId="77777777" w:rsidTr="005218DF">
        <w:trPr>
          <w:trHeight w:val="324"/>
          <w:jc w:val="center"/>
        </w:trPr>
        <w:tc>
          <w:tcPr>
            <w:tcW w:w="1017" w:type="dxa"/>
            <w:tcBorders>
              <w:top w:val="nil"/>
              <w:left w:val="nil"/>
              <w:bottom w:val="nil"/>
              <w:right w:val="nil"/>
            </w:tcBorders>
            <w:noWrap/>
            <w:vAlign w:val="bottom"/>
            <w:hideMark/>
          </w:tcPr>
          <w:p w14:paraId="416090C5" w14:textId="77777777" w:rsidR="00585A92" w:rsidRPr="005218DF" w:rsidRDefault="00585A92"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USCO</w:t>
            </w:r>
          </w:p>
        </w:tc>
        <w:tc>
          <w:tcPr>
            <w:tcW w:w="1151" w:type="dxa"/>
            <w:tcBorders>
              <w:top w:val="nil"/>
              <w:left w:val="nil"/>
              <w:bottom w:val="nil"/>
              <w:right w:val="nil"/>
            </w:tcBorders>
            <w:noWrap/>
            <w:vAlign w:val="bottom"/>
            <w:hideMark/>
          </w:tcPr>
          <w:p w14:paraId="309EB301"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5633734</w:t>
            </w:r>
          </w:p>
        </w:tc>
        <w:tc>
          <w:tcPr>
            <w:tcW w:w="1617" w:type="dxa"/>
            <w:tcBorders>
              <w:top w:val="nil"/>
              <w:left w:val="nil"/>
              <w:bottom w:val="nil"/>
              <w:right w:val="nil"/>
            </w:tcBorders>
            <w:noWrap/>
            <w:vAlign w:val="bottom"/>
            <w:hideMark/>
          </w:tcPr>
          <w:p w14:paraId="5345F43F"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147</w:t>
            </w:r>
          </w:p>
        </w:tc>
        <w:tc>
          <w:tcPr>
            <w:tcW w:w="1057" w:type="dxa"/>
            <w:tcBorders>
              <w:top w:val="nil"/>
              <w:left w:val="nil"/>
              <w:bottom w:val="nil"/>
              <w:right w:val="nil"/>
            </w:tcBorders>
            <w:noWrap/>
            <w:vAlign w:val="bottom"/>
            <w:hideMark/>
          </w:tcPr>
          <w:p w14:paraId="3DB7E848"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 xml:space="preserve">OS </w:t>
            </w:r>
            <w:r w:rsidRPr="005218DF">
              <w:rPr>
                <w:rFonts w:ascii="Arial" w:eastAsia="Times New Roman" w:hAnsi="Arial" w:cs="Arial"/>
                <w:color w:val="000000"/>
                <w:kern w:val="0"/>
                <w:vertAlign w:val="superscript"/>
                <w14:ligatures w14:val="none"/>
              </w:rPr>
              <w:t>a</w:t>
            </w:r>
          </w:p>
        </w:tc>
      </w:tr>
      <w:tr w:rsidR="00585A92" w:rsidRPr="005218DF" w14:paraId="0A69EB21" w14:textId="77777777" w:rsidTr="005218DF">
        <w:trPr>
          <w:trHeight w:val="324"/>
          <w:jc w:val="center"/>
        </w:trPr>
        <w:tc>
          <w:tcPr>
            <w:tcW w:w="1017" w:type="dxa"/>
            <w:tcBorders>
              <w:top w:val="nil"/>
              <w:left w:val="nil"/>
              <w:bottom w:val="nil"/>
              <w:right w:val="nil"/>
            </w:tcBorders>
            <w:noWrap/>
            <w:vAlign w:val="bottom"/>
            <w:hideMark/>
          </w:tcPr>
          <w:p w14:paraId="499CBC51" w14:textId="77777777" w:rsidR="00585A92" w:rsidRPr="005218DF" w:rsidRDefault="00585A92"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SAIG</w:t>
            </w:r>
          </w:p>
        </w:tc>
        <w:tc>
          <w:tcPr>
            <w:tcW w:w="1151" w:type="dxa"/>
            <w:tcBorders>
              <w:top w:val="nil"/>
              <w:left w:val="nil"/>
              <w:bottom w:val="nil"/>
              <w:right w:val="nil"/>
            </w:tcBorders>
            <w:noWrap/>
            <w:vAlign w:val="bottom"/>
            <w:hideMark/>
          </w:tcPr>
          <w:p w14:paraId="1CF143CC"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3511</w:t>
            </w:r>
          </w:p>
        </w:tc>
        <w:tc>
          <w:tcPr>
            <w:tcW w:w="1617" w:type="dxa"/>
            <w:tcBorders>
              <w:top w:val="nil"/>
              <w:left w:val="nil"/>
              <w:bottom w:val="nil"/>
              <w:right w:val="nil"/>
            </w:tcBorders>
            <w:noWrap/>
            <w:vAlign w:val="bottom"/>
            <w:hideMark/>
          </w:tcPr>
          <w:p w14:paraId="6EC2B0D0"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1091</w:t>
            </w:r>
          </w:p>
        </w:tc>
        <w:tc>
          <w:tcPr>
            <w:tcW w:w="1057" w:type="dxa"/>
            <w:tcBorders>
              <w:top w:val="nil"/>
              <w:left w:val="nil"/>
              <w:bottom w:val="nil"/>
              <w:right w:val="nil"/>
            </w:tcBorders>
            <w:noWrap/>
            <w:vAlign w:val="bottom"/>
            <w:hideMark/>
          </w:tcPr>
          <w:p w14:paraId="3E06153F"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18605</w:t>
            </w:r>
          </w:p>
        </w:tc>
      </w:tr>
      <w:tr w:rsidR="00585A92" w:rsidRPr="005218DF" w14:paraId="79C1B0F2" w14:textId="77777777" w:rsidTr="005218DF">
        <w:trPr>
          <w:trHeight w:val="312"/>
          <w:jc w:val="center"/>
        </w:trPr>
        <w:tc>
          <w:tcPr>
            <w:tcW w:w="1017" w:type="dxa"/>
            <w:tcBorders>
              <w:top w:val="nil"/>
              <w:left w:val="nil"/>
              <w:bottom w:val="nil"/>
              <w:right w:val="nil"/>
            </w:tcBorders>
            <w:noWrap/>
            <w:vAlign w:val="bottom"/>
            <w:hideMark/>
          </w:tcPr>
          <w:p w14:paraId="1C6E1147" w14:textId="77777777" w:rsidR="00585A92" w:rsidRPr="005218DF" w:rsidRDefault="00585A92"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SAPA</w:t>
            </w:r>
          </w:p>
        </w:tc>
        <w:tc>
          <w:tcPr>
            <w:tcW w:w="1151" w:type="dxa"/>
            <w:tcBorders>
              <w:top w:val="nil"/>
              <w:left w:val="nil"/>
              <w:bottom w:val="nil"/>
              <w:right w:val="nil"/>
            </w:tcBorders>
            <w:noWrap/>
            <w:vAlign w:val="bottom"/>
            <w:hideMark/>
          </w:tcPr>
          <w:p w14:paraId="4599A4CA"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47976</w:t>
            </w:r>
          </w:p>
        </w:tc>
        <w:tc>
          <w:tcPr>
            <w:tcW w:w="1617" w:type="dxa"/>
            <w:tcBorders>
              <w:top w:val="nil"/>
              <w:left w:val="nil"/>
              <w:bottom w:val="nil"/>
              <w:right w:val="nil"/>
            </w:tcBorders>
            <w:noWrap/>
            <w:vAlign w:val="bottom"/>
            <w:hideMark/>
          </w:tcPr>
          <w:p w14:paraId="3253A49D"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120</w:t>
            </w:r>
          </w:p>
        </w:tc>
        <w:tc>
          <w:tcPr>
            <w:tcW w:w="1057" w:type="dxa"/>
            <w:tcBorders>
              <w:top w:val="nil"/>
              <w:left w:val="nil"/>
              <w:bottom w:val="nil"/>
              <w:right w:val="nil"/>
            </w:tcBorders>
            <w:noWrap/>
            <w:vAlign w:val="bottom"/>
            <w:hideMark/>
          </w:tcPr>
          <w:p w14:paraId="4DDEDC99"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8120</w:t>
            </w:r>
          </w:p>
        </w:tc>
      </w:tr>
      <w:tr w:rsidR="00585A92" w:rsidRPr="005218DF" w14:paraId="62F81047" w14:textId="77777777" w:rsidTr="005218DF">
        <w:trPr>
          <w:trHeight w:val="312"/>
          <w:jc w:val="center"/>
        </w:trPr>
        <w:tc>
          <w:tcPr>
            <w:tcW w:w="1017" w:type="dxa"/>
            <w:tcBorders>
              <w:top w:val="nil"/>
              <w:left w:val="nil"/>
              <w:bottom w:val="nil"/>
              <w:right w:val="nil"/>
            </w:tcBorders>
            <w:noWrap/>
            <w:vAlign w:val="bottom"/>
            <w:hideMark/>
          </w:tcPr>
          <w:p w14:paraId="16AE2C2D" w14:textId="77777777" w:rsidR="00585A92" w:rsidRPr="005218DF" w:rsidRDefault="00585A92"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SABA</w:t>
            </w:r>
          </w:p>
        </w:tc>
        <w:tc>
          <w:tcPr>
            <w:tcW w:w="1151" w:type="dxa"/>
            <w:tcBorders>
              <w:top w:val="nil"/>
              <w:left w:val="nil"/>
              <w:bottom w:val="nil"/>
              <w:right w:val="nil"/>
            </w:tcBorders>
            <w:noWrap/>
            <w:vAlign w:val="bottom"/>
            <w:hideMark/>
          </w:tcPr>
          <w:p w14:paraId="32E1825B"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306</w:t>
            </w:r>
          </w:p>
        </w:tc>
        <w:tc>
          <w:tcPr>
            <w:tcW w:w="1617" w:type="dxa"/>
            <w:tcBorders>
              <w:top w:val="nil"/>
              <w:left w:val="nil"/>
              <w:bottom w:val="nil"/>
              <w:right w:val="nil"/>
            </w:tcBorders>
            <w:noWrap/>
            <w:vAlign w:val="bottom"/>
            <w:hideMark/>
          </w:tcPr>
          <w:p w14:paraId="1052A5E4"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666</w:t>
            </w:r>
          </w:p>
        </w:tc>
        <w:tc>
          <w:tcPr>
            <w:tcW w:w="1057" w:type="dxa"/>
            <w:tcBorders>
              <w:top w:val="nil"/>
              <w:left w:val="nil"/>
              <w:bottom w:val="nil"/>
              <w:right w:val="nil"/>
            </w:tcBorders>
            <w:noWrap/>
            <w:vAlign w:val="bottom"/>
            <w:hideMark/>
          </w:tcPr>
          <w:p w14:paraId="4DB2E495"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7097</w:t>
            </w:r>
          </w:p>
        </w:tc>
      </w:tr>
      <w:tr w:rsidR="00585A92" w:rsidRPr="005218DF" w14:paraId="7143D2BA" w14:textId="77777777" w:rsidTr="005218DF">
        <w:trPr>
          <w:trHeight w:val="324"/>
          <w:jc w:val="center"/>
        </w:trPr>
        <w:tc>
          <w:tcPr>
            <w:tcW w:w="1017" w:type="dxa"/>
            <w:tcBorders>
              <w:top w:val="nil"/>
              <w:left w:val="nil"/>
              <w:bottom w:val="nil"/>
              <w:right w:val="nil"/>
            </w:tcBorders>
            <w:noWrap/>
            <w:vAlign w:val="bottom"/>
            <w:hideMark/>
          </w:tcPr>
          <w:p w14:paraId="61956010" w14:textId="77777777" w:rsidR="00585A92" w:rsidRPr="005218DF" w:rsidRDefault="00585A92"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SAES</w:t>
            </w:r>
          </w:p>
        </w:tc>
        <w:tc>
          <w:tcPr>
            <w:tcW w:w="1151" w:type="dxa"/>
            <w:tcBorders>
              <w:top w:val="nil"/>
              <w:left w:val="nil"/>
              <w:bottom w:val="nil"/>
              <w:right w:val="nil"/>
            </w:tcBorders>
            <w:noWrap/>
            <w:vAlign w:val="bottom"/>
            <w:hideMark/>
          </w:tcPr>
          <w:p w14:paraId="3A9331B6"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2737</w:t>
            </w:r>
          </w:p>
        </w:tc>
        <w:tc>
          <w:tcPr>
            <w:tcW w:w="1617" w:type="dxa"/>
            <w:tcBorders>
              <w:top w:val="nil"/>
              <w:left w:val="nil"/>
              <w:bottom w:val="nil"/>
              <w:right w:val="nil"/>
            </w:tcBorders>
            <w:noWrap/>
            <w:vAlign w:val="bottom"/>
            <w:hideMark/>
          </w:tcPr>
          <w:p w14:paraId="3BE6DC2C"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259</w:t>
            </w:r>
          </w:p>
        </w:tc>
        <w:tc>
          <w:tcPr>
            <w:tcW w:w="1057" w:type="dxa"/>
            <w:tcBorders>
              <w:top w:val="nil"/>
              <w:left w:val="nil"/>
              <w:bottom w:val="nil"/>
              <w:right w:val="nil"/>
            </w:tcBorders>
            <w:noWrap/>
            <w:vAlign w:val="bottom"/>
            <w:hideMark/>
          </w:tcPr>
          <w:p w14:paraId="229961A6"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6064</w:t>
            </w:r>
          </w:p>
        </w:tc>
      </w:tr>
      <w:tr w:rsidR="00585A92" w:rsidRPr="005218DF" w14:paraId="10C9E9BB" w14:textId="77777777" w:rsidTr="005218DF">
        <w:trPr>
          <w:trHeight w:val="312"/>
          <w:jc w:val="center"/>
        </w:trPr>
        <w:tc>
          <w:tcPr>
            <w:tcW w:w="1017" w:type="dxa"/>
            <w:tcBorders>
              <w:top w:val="nil"/>
              <w:left w:val="nil"/>
              <w:bottom w:val="nil"/>
              <w:right w:val="nil"/>
            </w:tcBorders>
            <w:noWrap/>
            <w:vAlign w:val="bottom"/>
            <w:hideMark/>
          </w:tcPr>
          <w:p w14:paraId="51F816F7" w14:textId="77777777" w:rsidR="00585A92" w:rsidRPr="005218DF" w:rsidRDefault="00585A92"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SACE</w:t>
            </w:r>
          </w:p>
        </w:tc>
        <w:tc>
          <w:tcPr>
            <w:tcW w:w="1151" w:type="dxa"/>
            <w:tcBorders>
              <w:top w:val="nil"/>
              <w:left w:val="nil"/>
              <w:bottom w:val="nil"/>
              <w:right w:val="nil"/>
            </w:tcBorders>
            <w:noWrap/>
            <w:vAlign w:val="bottom"/>
            <w:hideMark/>
          </w:tcPr>
          <w:p w14:paraId="3595E310"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168</w:t>
            </w:r>
          </w:p>
        </w:tc>
        <w:tc>
          <w:tcPr>
            <w:tcW w:w="1617" w:type="dxa"/>
            <w:tcBorders>
              <w:top w:val="nil"/>
              <w:left w:val="nil"/>
              <w:bottom w:val="nil"/>
              <w:right w:val="nil"/>
            </w:tcBorders>
            <w:noWrap/>
            <w:vAlign w:val="bottom"/>
            <w:hideMark/>
          </w:tcPr>
          <w:p w14:paraId="5234B4C7"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227</w:t>
            </w:r>
          </w:p>
        </w:tc>
        <w:tc>
          <w:tcPr>
            <w:tcW w:w="1057" w:type="dxa"/>
            <w:tcBorders>
              <w:top w:val="nil"/>
              <w:left w:val="nil"/>
              <w:bottom w:val="nil"/>
              <w:right w:val="nil"/>
            </w:tcBorders>
            <w:noWrap/>
            <w:vAlign w:val="bottom"/>
            <w:hideMark/>
          </w:tcPr>
          <w:p w14:paraId="4B081993"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 xml:space="preserve">OS </w:t>
            </w:r>
            <w:r w:rsidRPr="005218DF">
              <w:rPr>
                <w:rFonts w:ascii="Arial" w:eastAsia="Times New Roman" w:hAnsi="Arial" w:cs="Arial"/>
                <w:color w:val="000000"/>
                <w:kern w:val="0"/>
                <w:vertAlign w:val="superscript"/>
                <w14:ligatures w14:val="none"/>
              </w:rPr>
              <w:t>a</w:t>
            </w:r>
          </w:p>
        </w:tc>
      </w:tr>
      <w:tr w:rsidR="00585A92" w:rsidRPr="005218DF" w14:paraId="1A98CF08" w14:textId="77777777" w:rsidTr="005218DF">
        <w:trPr>
          <w:trHeight w:val="312"/>
          <w:jc w:val="center"/>
        </w:trPr>
        <w:tc>
          <w:tcPr>
            <w:tcW w:w="1017" w:type="dxa"/>
            <w:tcBorders>
              <w:top w:val="nil"/>
              <w:left w:val="nil"/>
              <w:bottom w:val="nil"/>
              <w:right w:val="nil"/>
            </w:tcBorders>
            <w:noWrap/>
            <w:vAlign w:val="bottom"/>
            <w:hideMark/>
          </w:tcPr>
          <w:p w14:paraId="2D186FCB" w14:textId="77777777" w:rsidR="00585A92" w:rsidRPr="005218DF" w:rsidRDefault="00585A92"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CHNP</w:t>
            </w:r>
          </w:p>
        </w:tc>
        <w:tc>
          <w:tcPr>
            <w:tcW w:w="1151" w:type="dxa"/>
            <w:tcBorders>
              <w:top w:val="nil"/>
              <w:left w:val="nil"/>
              <w:bottom w:val="nil"/>
              <w:right w:val="nil"/>
            </w:tcBorders>
            <w:noWrap/>
            <w:vAlign w:val="bottom"/>
            <w:hideMark/>
          </w:tcPr>
          <w:p w14:paraId="1D8595D1"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65744</w:t>
            </w:r>
          </w:p>
        </w:tc>
        <w:tc>
          <w:tcPr>
            <w:tcW w:w="1617" w:type="dxa"/>
            <w:tcBorders>
              <w:top w:val="nil"/>
              <w:left w:val="nil"/>
              <w:bottom w:val="nil"/>
              <w:right w:val="nil"/>
            </w:tcBorders>
            <w:noWrap/>
            <w:vAlign w:val="bottom"/>
            <w:hideMark/>
          </w:tcPr>
          <w:p w14:paraId="28D128F3"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16985</w:t>
            </w:r>
          </w:p>
        </w:tc>
        <w:tc>
          <w:tcPr>
            <w:tcW w:w="1057" w:type="dxa"/>
            <w:tcBorders>
              <w:top w:val="nil"/>
              <w:left w:val="nil"/>
              <w:bottom w:val="nil"/>
              <w:right w:val="nil"/>
            </w:tcBorders>
            <w:noWrap/>
            <w:vAlign w:val="bottom"/>
            <w:hideMark/>
          </w:tcPr>
          <w:p w14:paraId="7B1CCAB0"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1388</w:t>
            </w:r>
          </w:p>
        </w:tc>
      </w:tr>
      <w:tr w:rsidR="00585A92" w:rsidRPr="005218DF" w14:paraId="4BB4BF64" w14:textId="77777777" w:rsidTr="005218DF">
        <w:trPr>
          <w:trHeight w:val="312"/>
          <w:jc w:val="center"/>
        </w:trPr>
        <w:tc>
          <w:tcPr>
            <w:tcW w:w="1017" w:type="dxa"/>
            <w:tcBorders>
              <w:top w:val="nil"/>
              <w:left w:val="nil"/>
              <w:bottom w:val="nil"/>
              <w:right w:val="nil"/>
            </w:tcBorders>
            <w:noWrap/>
            <w:vAlign w:val="bottom"/>
            <w:hideMark/>
          </w:tcPr>
          <w:p w14:paraId="734B1A94" w14:textId="77777777" w:rsidR="00585A92" w:rsidRPr="005218DF" w:rsidRDefault="00585A92"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CHNE</w:t>
            </w:r>
          </w:p>
        </w:tc>
        <w:tc>
          <w:tcPr>
            <w:tcW w:w="1151" w:type="dxa"/>
            <w:tcBorders>
              <w:top w:val="nil"/>
              <w:left w:val="nil"/>
              <w:bottom w:val="nil"/>
              <w:right w:val="nil"/>
            </w:tcBorders>
            <w:noWrap/>
            <w:vAlign w:val="bottom"/>
            <w:hideMark/>
          </w:tcPr>
          <w:p w14:paraId="23479435"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208937</w:t>
            </w:r>
          </w:p>
        </w:tc>
        <w:tc>
          <w:tcPr>
            <w:tcW w:w="1617" w:type="dxa"/>
            <w:tcBorders>
              <w:top w:val="nil"/>
              <w:left w:val="nil"/>
              <w:bottom w:val="nil"/>
              <w:right w:val="nil"/>
            </w:tcBorders>
            <w:noWrap/>
            <w:vAlign w:val="bottom"/>
            <w:hideMark/>
          </w:tcPr>
          <w:p w14:paraId="0C0D7339"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9932</w:t>
            </w:r>
          </w:p>
        </w:tc>
        <w:tc>
          <w:tcPr>
            <w:tcW w:w="1057" w:type="dxa"/>
            <w:tcBorders>
              <w:top w:val="nil"/>
              <w:left w:val="nil"/>
              <w:bottom w:val="nil"/>
              <w:right w:val="nil"/>
            </w:tcBorders>
            <w:noWrap/>
            <w:vAlign w:val="bottom"/>
            <w:hideMark/>
          </w:tcPr>
          <w:p w14:paraId="7B0A0D7F"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378</w:t>
            </w:r>
          </w:p>
        </w:tc>
      </w:tr>
      <w:tr w:rsidR="00585A92" w:rsidRPr="005218DF" w14:paraId="5E11C238" w14:textId="77777777" w:rsidTr="005218DF">
        <w:trPr>
          <w:trHeight w:val="312"/>
          <w:jc w:val="center"/>
        </w:trPr>
        <w:tc>
          <w:tcPr>
            <w:tcW w:w="1017" w:type="dxa"/>
            <w:tcBorders>
              <w:top w:val="nil"/>
              <w:left w:val="nil"/>
              <w:bottom w:val="nil"/>
              <w:right w:val="nil"/>
            </w:tcBorders>
            <w:noWrap/>
            <w:vAlign w:val="bottom"/>
            <w:hideMark/>
          </w:tcPr>
          <w:p w14:paraId="701F3BB6" w14:textId="77777777" w:rsidR="00585A92" w:rsidRPr="005218DF" w:rsidRDefault="00585A92"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CHNW</w:t>
            </w:r>
          </w:p>
        </w:tc>
        <w:tc>
          <w:tcPr>
            <w:tcW w:w="1151" w:type="dxa"/>
            <w:tcBorders>
              <w:top w:val="nil"/>
              <w:left w:val="nil"/>
              <w:bottom w:val="nil"/>
              <w:right w:val="nil"/>
            </w:tcBorders>
            <w:noWrap/>
            <w:vAlign w:val="bottom"/>
            <w:hideMark/>
          </w:tcPr>
          <w:p w14:paraId="7942B3E5"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86785</w:t>
            </w:r>
          </w:p>
        </w:tc>
        <w:tc>
          <w:tcPr>
            <w:tcW w:w="1617" w:type="dxa"/>
            <w:tcBorders>
              <w:top w:val="nil"/>
              <w:left w:val="nil"/>
              <w:bottom w:val="nil"/>
              <w:right w:val="nil"/>
            </w:tcBorders>
            <w:noWrap/>
            <w:vAlign w:val="bottom"/>
            <w:hideMark/>
          </w:tcPr>
          <w:p w14:paraId="0EFC3EEC"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11395</w:t>
            </w:r>
          </w:p>
        </w:tc>
        <w:tc>
          <w:tcPr>
            <w:tcW w:w="1057" w:type="dxa"/>
            <w:tcBorders>
              <w:top w:val="nil"/>
              <w:left w:val="nil"/>
              <w:bottom w:val="nil"/>
              <w:right w:val="nil"/>
            </w:tcBorders>
            <w:noWrap/>
            <w:vAlign w:val="bottom"/>
            <w:hideMark/>
          </w:tcPr>
          <w:p w14:paraId="7E069868"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247</w:t>
            </w:r>
          </w:p>
        </w:tc>
      </w:tr>
      <w:tr w:rsidR="00585A92" w:rsidRPr="005218DF" w14:paraId="2AEF5DBB" w14:textId="77777777" w:rsidTr="005218DF">
        <w:trPr>
          <w:trHeight w:val="312"/>
          <w:jc w:val="center"/>
        </w:trPr>
        <w:tc>
          <w:tcPr>
            <w:tcW w:w="1017" w:type="dxa"/>
            <w:tcBorders>
              <w:top w:val="nil"/>
              <w:left w:val="nil"/>
              <w:bottom w:val="nil"/>
              <w:right w:val="nil"/>
            </w:tcBorders>
            <w:noWrap/>
            <w:vAlign w:val="bottom"/>
            <w:hideMark/>
          </w:tcPr>
          <w:p w14:paraId="6A54C2AC" w14:textId="77777777" w:rsidR="00585A92" w:rsidRPr="005218DF" w:rsidRDefault="00585A92"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CHSW</w:t>
            </w:r>
          </w:p>
        </w:tc>
        <w:tc>
          <w:tcPr>
            <w:tcW w:w="1151" w:type="dxa"/>
            <w:tcBorders>
              <w:top w:val="nil"/>
              <w:left w:val="nil"/>
              <w:bottom w:val="nil"/>
              <w:right w:val="nil"/>
            </w:tcBorders>
            <w:noWrap/>
            <w:vAlign w:val="bottom"/>
            <w:hideMark/>
          </w:tcPr>
          <w:p w14:paraId="50BD22A4"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6275</w:t>
            </w:r>
          </w:p>
        </w:tc>
        <w:tc>
          <w:tcPr>
            <w:tcW w:w="1617" w:type="dxa"/>
            <w:tcBorders>
              <w:top w:val="nil"/>
              <w:left w:val="nil"/>
              <w:bottom w:val="nil"/>
              <w:right w:val="nil"/>
            </w:tcBorders>
            <w:noWrap/>
            <w:vAlign w:val="bottom"/>
            <w:hideMark/>
          </w:tcPr>
          <w:p w14:paraId="02E6C579"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7453</w:t>
            </w:r>
          </w:p>
        </w:tc>
        <w:tc>
          <w:tcPr>
            <w:tcW w:w="1057" w:type="dxa"/>
            <w:tcBorders>
              <w:top w:val="nil"/>
              <w:left w:val="nil"/>
              <w:bottom w:val="nil"/>
              <w:right w:val="nil"/>
            </w:tcBorders>
            <w:noWrap/>
            <w:vAlign w:val="bottom"/>
            <w:hideMark/>
          </w:tcPr>
          <w:p w14:paraId="6A3268E7"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110</w:t>
            </w:r>
          </w:p>
        </w:tc>
      </w:tr>
      <w:tr w:rsidR="00585A92" w:rsidRPr="005218DF" w14:paraId="7A334476" w14:textId="77777777" w:rsidTr="005218DF">
        <w:trPr>
          <w:trHeight w:val="312"/>
          <w:jc w:val="center"/>
        </w:trPr>
        <w:tc>
          <w:tcPr>
            <w:tcW w:w="1017" w:type="dxa"/>
            <w:tcBorders>
              <w:top w:val="nil"/>
              <w:left w:val="nil"/>
              <w:bottom w:val="nil"/>
              <w:right w:val="nil"/>
            </w:tcBorders>
            <w:noWrap/>
            <w:vAlign w:val="bottom"/>
            <w:hideMark/>
          </w:tcPr>
          <w:p w14:paraId="3BEBAA6C" w14:textId="77777777" w:rsidR="00585A92" w:rsidRPr="005218DF" w:rsidRDefault="00585A92"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CHSE</w:t>
            </w:r>
          </w:p>
        </w:tc>
        <w:tc>
          <w:tcPr>
            <w:tcW w:w="1151" w:type="dxa"/>
            <w:tcBorders>
              <w:top w:val="nil"/>
              <w:left w:val="nil"/>
              <w:bottom w:val="nil"/>
              <w:right w:val="nil"/>
            </w:tcBorders>
            <w:noWrap/>
            <w:vAlign w:val="bottom"/>
            <w:hideMark/>
          </w:tcPr>
          <w:p w14:paraId="5AF5C2C1"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22594</w:t>
            </w:r>
          </w:p>
        </w:tc>
        <w:tc>
          <w:tcPr>
            <w:tcW w:w="1617" w:type="dxa"/>
            <w:tcBorders>
              <w:top w:val="nil"/>
              <w:left w:val="nil"/>
              <w:bottom w:val="nil"/>
              <w:right w:val="nil"/>
            </w:tcBorders>
            <w:noWrap/>
            <w:vAlign w:val="bottom"/>
            <w:hideMark/>
          </w:tcPr>
          <w:p w14:paraId="213D57EE"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2757</w:t>
            </w:r>
          </w:p>
        </w:tc>
        <w:tc>
          <w:tcPr>
            <w:tcW w:w="1057" w:type="dxa"/>
            <w:tcBorders>
              <w:top w:val="nil"/>
              <w:left w:val="nil"/>
              <w:bottom w:val="nil"/>
              <w:right w:val="nil"/>
            </w:tcBorders>
            <w:noWrap/>
            <w:vAlign w:val="bottom"/>
            <w:hideMark/>
          </w:tcPr>
          <w:p w14:paraId="49631BEE"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192</w:t>
            </w:r>
          </w:p>
        </w:tc>
      </w:tr>
      <w:tr w:rsidR="00585A92" w:rsidRPr="005218DF" w14:paraId="5C4ADFD0" w14:textId="77777777" w:rsidTr="005218DF">
        <w:trPr>
          <w:trHeight w:val="312"/>
          <w:jc w:val="center"/>
        </w:trPr>
        <w:tc>
          <w:tcPr>
            <w:tcW w:w="1017" w:type="dxa"/>
            <w:tcBorders>
              <w:top w:val="nil"/>
              <w:left w:val="nil"/>
              <w:bottom w:val="nil"/>
              <w:right w:val="nil"/>
            </w:tcBorders>
            <w:noWrap/>
            <w:vAlign w:val="bottom"/>
            <w:hideMark/>
          </w:tcPr>
          <w:p w14:paraId="1BD65C41" w14:textId="77777777" w:rsidR="00585A92" w:rsidRPr="005218DF" w:rsidRDefault="00585A92"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CHYR</w:t>
            </w:r>
          </w:p>
        </w:tc>
        <w:tc>
          <w:tcPr>
            <w:tcW w:w="1151" w:type="dxa"/>
            <w:tcBorders>
              <w:top w:val="nil"/>
              <w:left w:val="nil"/>
              <w:bottom w:val="nil"/>
              <w:right w:val="nil"/>
            </w:tcBorders>
            <w:noWrap/>
            <w:vAlign w:val="bottom"/>
            <w:hideMark/>
          </w:tcPr>
          <w:p w14:paraId="099DE6FC"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8819</w:t>
            </w:r>
          </w:p>
        </w:tc>
        <w:tc>
          <w:tcPr>
            <w:tcW w:w="1617" w:type="dxa"/>
            <w:tcBorders>
              <w:top w:val="nil"/>
              <w:left w:val="nil"/>
              <w:bottom w:val="nil"/>
              <w:right w:val="nil"/>
            </w:tcBorders>
            <w:noWrap/>
            <w:vAlign w:val="bottom"/>
            <w:hideMark/>
          </w:tcPr>
          <w:p w14:paraId="09B2FBF6"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10795</w:t>
            </w:r>
          </w:p>
        </w:tc>
        <w:tc>
          <w:tcPr>
            <w:tcW w:w="1057" w:type="dxa"/>
            <w:tcBorders>
              <w:top w:val="nil"/>
              <w:left w:val="nil"/>
              <w:bottom w:val="nil"/>
              <w:right w:val="nil"/>
            </w:tcBorders>
            <w:noWrap/>
            <w:vAlign w:val="bottom"/>
            <w:hideMark/>
          </w:tcPr>
          <w:p w14:paraId="3278B880"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1553</w:t>
            </w:r>
          </w:p>
        </w:tc>
      </w:tr>
      <w:tr w:rsidR="00585A92" w:rsidRPr="005218DF" w14:paraId="62C3B533" w14:textId="77777777" w:rsidTr="005218DF">
        <w:trPr>
          <w:trHeight w:val="312"/>
          <w:jc w:val="center"/>
        </w:trPr>
        <w:tc>
          <w:tcPr>
            <w:tcW w:w="1017" w:type="dxa"/>
            <w:tcBorders>
              <w:top w:val="nil"/>
              <w:left w:val="nil"/>
              <w:bottom w:val="nil"/>
              <w:right w:val="nil"/>
            </w:tcBorders>
            <w:noWrap/>
            <w:vAlign w:val="bottom"/>
            <w:hideMark/>
          </w:tcPr>
          <w:p w14:paraId="3F791C2F" w14:textId="77777777" w:rsidR="00585A92" w:rsidRPr="005218DF" w:rsidRDefault="00585A92"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SEVM</w:t>
            </w:r>
          </w:p>
        </w:tc>
        <w:tc>
          <w:tcPr>
            <w:tcW w:w="1151" w:type="dxa"/>
            <w:tcBorders>
              <w:top w:val="nil"/>
              <w:left w:val="nil"/>
              <w:bottom w:val="nil"/>
              <w:right w:val="nil"/>
            </w:tcBorders>
            <w:noWrap/>
            <w:vAlign w:val="bottom"/>
            <w:hideMark/>
          </w:tcPr>
          <w:p w14:paraId="243B06F3"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147</w:t>
            </w:r>
          </w:p>
        </w:tc>
        <w:tc>
          <w:tcPr>
            <w:tcW w:w="1617" w:type="dxa"/>
            <w:tcBorders>
              <w:top w:val="nil"/>
              <w:left w:val="nil"/>
              <w:bottom w:val="nil"/>
              <w:right w:val="nil"/>
            </w:tcBorders>
            <w:noWrap/>
            <w:vAlign w:val="bottom"/>
            <w:hideMark/>
          </w:tcPr>
          <w:p w14:paraId="078663E2"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43</w:t>
            </w:r>
          </w:p>
        </w:tc>
        <w:tc>
          <w:tcPr>
            <w:tcW w:w="1057" w:type="dxa"/>
            <w:tcBorders>
              <w:top w:val="nil"/>
              <w:left w:val="nil"/>
              <w:bottom w:val="nil"/>
              <w:right w:val="nil"/>
            </w:tcBorders>
            <w:noWrap/>
            <w:vAlign w:val="bottom"/>
            <w:hideMark/>
          </w:tcPr>
          <w:p w14:paraId="49B29324"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4896</w:t>
            </w:r>
          </w:p>
        </w:tc>
      </w:tr>
      <w:tr w:rsidR="00585A92" w:rsidRPr="005218DF" w14:paraId="1C8C747B" w14:textId="77777777" w:rsidTr="005218DF">
        <w:trPr>
          <w:trHeight w:val="312"/>
          <w:jc w:val="center"/>
        </w:trPr>
        <w:tc>
          <w:tcPr>
            <w:tcW w:w="1017" w:type="dxa"/>
            <w:tcBorders>
              <w:top w:val="nil"/>
              <w:left w:val="nil"/>
              <w:bottom w:val="nil"/>
              <w:right w:val="nil"/>
            </w:tcBorders>
            <w:noWrap/>
            <w:vAlign w:val="bottom"/>
            <w:hideMark/>
          </w:tcPr>
          <w:p w14:paraId="090B5FAA" w14:textId="77777777" w:rsidR="00585A92" w:rsidRPr="005218DF" w:rsidRDefault="00585A92"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SEVR</w:t>
            </w:r>
          </w:p>
        </w:tc>
        <w:tc>
          <w:tcPr>
            <w:tcW w:w="1151" w:type="dxa"/>
            <w:tcBorders>
              <w:top w:val="nil"/>
              <w:left w:val="nil"/>
              <w:bottom w:val="nil"/>
              <w:right w:val="nil"/>
            </w:tcBorders>
            <w:noWrap/>
            <w:vAlign w:val="bottom"/>
            <w:hideMark/>
          </w:tcPr>
          <w:p w14:paraId="1461B315"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279</w:t>
            </w:r>
          </w:p>
        </w:tc>
        <w:tc>
          <w:tcPr>
            <w:tcW w:w="1617" w:type="dxa"/>
            <w:tcBorders>
              <w:top w:val="nil"/>
              <w:left w:val="nil"/>
              <w:bottom w:val="nil"/>
              <w:right w:val="nil"/>
            </w:tcBorders>
            <w:noWrap/>
            <w:vAlign w:val="bottom"/>
            <w:hideMark/>
          </w:tcPr>
          <w:p w14:paraId="031FFA8F"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60</w:t>
            </w:r>
          </w:p>
        </w:tc>
        <w:tc>
          <w:tcPr>
            <w:tcW w:w="1057" w:type="dxa"/>
            <w:tcBorders>
              <w:top w:val="nil"/>
              <w:left w:val="nil"/>
              <w:bottom w:val="nil"/>
              <w:right w:val="nil"/>
            </w:tcBorders>
            <w:noWrap/>
            <w:vAlign w:val="bottom"/>
            <w:hideMark/>
          </w:tcPr>
          <w:p w14:paraId="7CDBEFD3"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 xml:space="preserve">OS </w:t>
            </w:r>
            <w:r w:rsidRPr="005218DF">
              <w:rPr>
                <w:rFonts w:ascii="Arial" w:eastAsia="Times New Roman" w:hAnsi="Arial" w:cs="Arial"/>
                <w:color w:val="000000"/>
                <w:kern w:val="0"/>
                <w:vertAlign w:val="superscript"/>
                <w14:ligatures w14:val="none"/>
              </w:rPr>
              <w:t>a</w:t>
            </w:r>
          </w:p>
        </w:tc>
      </w:tr>
      <w:tr w:rsidR="00585A92" w:rsidRPr="005218DF" w14:paraId="4C567420" w14:textId="77777777" w:rsidTr="005218DF">
        <w:trPr>
          <w:trHeight w:val="312"/>
          <w:jc w:val="center"/>
        </w:trPr>
        <w:tc>
          <w:tcPr>
            <w:tcW w:w="1017" w:type="dxa"/>
            <w:tcBorders>
              <w:top w:val="nil"/>
              <w:left w:val="nil"/>
              <w:bottom w:val="nil"/>
              <w:right w:val="nil"/>
            </w:tcBorders>
            <w:noWrap/>
            <w:vAlign w:val="bottom"/>
            <w:hideMark/>
          </w:tcPr>
          <w:p w14:paraId="535D62C8" w14:textId="77777777" w:rsidR="00585A92" w:rsidRPr="005218DF" w:rsidRDefault="00585A92"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SEMY</w:t>
            </w:r>
          </w:p>
        </w:tc>
        <w:tc>
          <w:tcPr>
            <w:tcW w:w="1151" w:type="dxa"/>
            <w:tcBorders>
              <w:top w:val="nil"/>
              <w:left w:val="nil"/>
              <w:bottom w:val="nil"/>
              <w:right w:val="nil"/>
            </w:tcBorders>
            <w:noWrap/>
            <w:vAlign w:val="bottom"/>
            <w:hideMark/>
          </w:tcPr>
          <w:p w14:paraId="40A3732A"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1461</w:t>
            </w:r>
          </w:p>
        </w:tc>
        <w:tc>
          <w:tcPr>
            <w:tcW w:w="1617" w:type="dxa"/>
            <w:tcBorders>
              <w:top w:val="nil"/>
              <w:left w:val="nil"/>
              <w:bottom w:val="nil"/>
              <w:right w:val="nil"/>
            </w:tcBorders>
            <w:noWrap/>
            <w:vAlign w:val="bottom"/>
            <w:hideMark/>
          </w:tcPr>
          <w:p w14:paraId="5985EA4C"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21</w:t>
            </w:r>
          </w:p>
        </w:tc>
        <w:tc>
          <w:tcPr>
            <w:tcW w:w="1057" w:type="dxa"/>
            <w:tcBorders>
              <w:top w:val="nil"/>
              <w:left w:val="nil"/>
              <w:bottom w:val="nil"/>
              <w:right w:val="nil"/>
            </w:tcBorders>
            <w:noWrap/>
            <w:vAlign w:val="bottom"/>
            <w:hideMark/>
          </w:tcPr>
          <w:p w14:paraId="017A4FDD"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3766</w:t>
            </w:r>
          </w:p>
        </w:tc>
      </w:tr>
      <w:tr w:rsidR="00585A92" w:rsidRPr="005218DF" w14:paraId="026BFB54" w14:textId="77777777" w:rsidTr="005218DF">
        <w:trPr>
          <w:trHeight w:val="312"/>
          <w:jc w:val="center"/>
        </w:trPr>
        <w:tc>
          <w:tcPr>
            <w:tcW w:w="1017" w:type="dxa"/>
            <w:tcBorders>
              <w:top w:val="nil"/>
              <w:left w:val="nil"/>
              <w:bottom w:val="nil"/>
              <w:right w:val="nil"/>
            </w:tcBorders>
            <w:noWrap/>
            <w:vAlign w:val="bottom"/>
            <w:hideMark/>
          </w:tcPr>
          <w:p w14:paraId="2BB1DB3A" w14:textId="77777777" w:rsidR="00585A92" w:rsidRPr="005218DF" w:rsidRDefault="00585A92"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SEPH</w:t>
            </w:r>
          </w:p>
        </w:tc>
        <w:tc>
          <w:tcPr>
            <w:tcW w:w="1151" w:type="dxa"/>
            <w:tcBorders>
              <w:top w:val="nil"/>
              <w:left w:val="nil"/>
              <w:bottom w:val="nil"/>
              <w:right w:val="nil"/>
            </w:tcBorders>
            <w:noWrap/>
            <w:vAlign w:val="bottom"/>
            <w:hideMark/>
          </w:tcPr>
          <w:p w14:paraId="6133F8B7"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9891</w:t>
            </w:r>
          </w:p>
        </w:tc>
        <w:tc>
          <w:tcPr>
            <w:tcW w:w="1617" w:type="dxa"/>
            <w:tcBorders>
              <w:top w:val="nil"/>
              <w:left w:val="nil"/>
              <w:bottom w:val="nil"/>
              <w:right w:val="nil"/>
            </w:tcBorders>
            <w:noWrap/>
            <w:vAlign w:val="bottom"/>
            <w:hideMark/>
          </w:tcPr>
          <w:p w14:paraId="21D96A9C"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281</w:t>
            </w:r>
          </w:p>
        </w:tc>
        <w:tc>
          <w:tcPr>
            <w:tcW w:w="1057" w:type="dxa"/>
            <w:tcBorders>
              <w:top w:val="nil"/>
              <w:left w:val="nil"/>
              <w:bottom w:val="nil"/>
              <w:right w:val="nil"/>
            </w:tcBorders>
            <w:noWrap/>
            <w:vAlign w:val="bottom"/>
            <w:hideMark/>
          </w:tcPr>
          <w:p w14:paraId="2CDBAC41"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3125</w:t>
            </w:r>
          </w:p>
        </w:tc>
      </w:tr>
      <w:tr w:rsidR="00585A92" w:rsidRPr="005218DF" w14:paraId="46938AB4" w14:textId="77777777" w:rsidTr="005218DF">
        <w:trPr>
          <w:trHeight w:val="312"/>
          <w:jc w:val="center"/>
        </w:trPr>
        <w:tc>
          <w:tcPr>
            <w:tcW w:w="1017" w:type="dxa"/>
            <w:tcBorders>
              <w:top w:val="nil"/>
              <w:left w:val="nil"/>
              <w:bottom w:val="nil"/>
              <w:right w:val="nil"/>
            </w:tcBorders>
            <w:noWrap/>
            <w:vAlign w:val="bottom"/>
            <w:hideMark/>
          </w:tcPr>
          <w:p w14:paraId="03958476" w14:textId="77777777" w:rsidR="00585A92" w:rsidRPr="005218DF" w:rsidRDefault="00585A92"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SEID</w:t>
            </w:r>
          </w:p>
        </w:tc>
        <w:tc>
          <w:tcPr>
            <w:tcW w:w="1151" w:type="dxa"/>
            <w:tcBorders>
              <w:top w:val="nil"/>
              <w:left w:val="nil"/>
              <w:bottom w:val="nil"/>
              <w:right w:val="nil"/>
            </w:tcBorders>
            <w:noWrap/>
            <w:vAlign w:val="bottom"/>
            <w:hideMark/>
          </w:tcPr>
          <w:p w14:paraId="1A07462A"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97</w:t>
            </w:r>
          </w:p>
        </w:tc>
        <w:tc>
          <w:tcPr>
            <w:tcW w:w="1617" w:type="dxa"/>
            <w:tcBorders>
              <w:top w:val="nil"/>
              <w:left w:val="nil"/>
              <w:bottom w:val="nil"/>
              <w:right w:val="nil"/>
            </w:tcBorders>
            <w:noWrap/>
            <w:vAlign w:val="bottom"/>
            <w:hideMark/>
          </w:tcPr>
          <w:p w14:paraId="241B7292"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280</w:t>
            </w:r>
          </w:p>
        </w:tc>
        <w:tc>
          <w:tcPr>
            <w:tcW w:w="1057" w:type="dxa"/>
            <w:tcBorders>
              <w:top w:val="nil"/>
              <w:left w:val="nil"/>
              <w:bottom w:val="nil"/>
              <w:right w:val="nil"/>
            </w:tcBorders>
            <w:noWrap/>
            <w:vAlign w:val="bottom"/>
            <w:hideMark/>
          </w:tcPr>
          <w:p w14:paraId="4C0713E8"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2256</w:t>
            </w:r>
          </w:p>
        </w:tc>
      </w:tr>
      <w:tr w:rsidR="00585A92" w:rsidRPr="005218DF" w14:paraId="7235038C" w14:textId="77777777" w:rsidTr="005218DF">
        <w:trPr>
          <w:trHeight w:val="312"/>
          <w:jc w:val="center"/>
        </w:trPr>
        <w:tc>
          <w:tcPr>
            <w:tcW w:w="1017" w:type="dxa"/>
            <w:tcBorders>
              <w:top w:val="nil"/>
              <w:left w:val="nil"/>
              <w:bottom w:val="nil"/>
              <w:right w:val="nil"/>
            </w:tcBorders>
            <w:noWrap/>
            <w:vAlign w:val="bottom"/>
            <w:hideMark/>
          </w:tcPr>
          <w:p w14:paraId="253CEE43" w14:textId="77777777" w:rsidR="00585A92" w:rsidRPr="005218DF" w:rsidRDefault="00585A92"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SECA</w:t>
            </w:r>
          </w:p>
        </w:tc>
        <w:tc>
          <w:tcPr>
            <w:tcW w:w="1151" w:type="dxa"/>
            <w:tcBorders>
              <w:top w:val="nil"/>
              <w:left w:val="nil"/>
              <w:bottom w:val="nil"/>
              <w:right w:val="nil"/>
            </w:tcBorders>
            <w:noWrap/>
            <w:vAlign w:val="bottom"/>
            <w:hideMark/>
          </w:tcPr>
          <w:p w14:paraId="2D8D5622"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153</w:t>
            </w:r>
          </w:p>
        </w:tc>
        <w:tc>
          <w:tcPr>
            <w:tcW w:w="1617" w:type="dxa"/>
            <w:tcBorders>
              <w:top w:val="nil"/>
              <w:left w:val="nil"/>
              <w:bottom w:val="nil"/>
              <w:right w:val="nil"/>
            </w:tcBorders>
            <w:noWrap/>
            <w:vAlign w:val="bottom"/>
            <w:hideMark/>
          </w:tcPr>
          <w:p w14:paraId="222E2F5E"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6</w:t>
            </w:r>
          </w:p>
        </w:tc>
        <w:tc>
          <w:tcPr>
            <w:tcW w:w="1057" w:type="dxa"/>
            <w:tcBorders>
              <w:top w:val="nil"/>
              <w:left w:val="nil"/>
              <w:bottom w:val="nil"/>
              <w:right w:val="nil"/>
            </w:tcBorders>
            <w:noWrap/>
            <w:vAlign w:val="bottom"/>
            <w:hideMark/>
          </w:tcPr>
          <w:p w14:paraId="60DBFAE5"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5433</w:t>
            </w:r>
          </w:p>
        </w:tc>
      </w:tr>
      <w:tr w:rsidR="00585A92" w:rsidRPr="005218DF" w14:paraId="11FF8C5E" w14:textId="77777777" w:rsidTr="005218DF">
        <w:trPr>
          <w:trHeight w:val="312"/>
          <w:jc w:val="center"/>
        </w:trPr>
        <w:tc>
          <w:tcPr>
            <w:tcW w:w="1017" w:type="dxa"/>
            <w:tcBorders>
              <w:top w:val="nil"/>
              <w:left w:val="nil"/>
              <w:bottom w:val="nil"/>
              <w:right w:val="nil"/>
            </w:tcBorders>
            <w:noWrap/>
            <w:vAlign w:val="bottom"/>
            <w:hideMark/>
          </w:tcPr>
          <w:p w14:paraId="76D60253" w14:textId="77777777" w:rsidR="00585A92" w:rsidRPr="005218DF" w:rsidRDefault="00585A92"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AFES</w:t>
            </w:r>
          </w:p>
        </w:tc>
        <w:tc>
          <w:tcPr>
            <w:tcW w:w="1151" w:type="dxa"/>
            <w:tcBorders>
              <w:top w:val="nil"/>
              <w:left w:val="nil"/>
              <w:bottom w:val="nil"/>
              <w:right w:val="nil"/>
            </w:tcBorders>
            <w:noWrap/>
            <w:vAlign w:val="bottom"/>
            <w:hideMark/>
          </w:tcPr>
          <w:p w14:paraId="0B241CB9"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15539</w:t>
            </w:r>
          </w:p>
        </w:tc>
        <w:tc>
          <w:tcPr>
            <w:tcW w:w="1617" w:type="dxa"/>
            <w:tcBorders>
              <w:top w:val="nil"/>
              <w:left w:val="nil"/>
              <w:bottom w:val="nil"/>
              <w:right w:val="nil"/>
            </w:tcBorders>
            <w:noWrap/>
            <w:vAlign w:val="bottom"/>
            <w:hideMark/>
          </w:tcPr>
          <w:p w14:paraId="036E8E59"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1344</w:t>
            </w:r>
          </w:p>
        </w:tc>
        <w:tc>
          <w:tcPr>
            <w:tcW w:w="1057" w:type="dxa"/>
            <w:tcBorders>
              <w:top w:val="nil"/>
              <w:left w:val="nil"/>
              <w:bottom w:val="nil"/>
              <w:right w:val="nil"/>
            </w:tcBorders>
            <w:noWrap/>
            <w:vAlign w:val="bottom"/>
            <w:hideMark/>
          </w:tcPr>
          <w:p w14:paraId="43579518"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14588</w:t>
            </w:r>
          </w:p>
        </w:tc>
      </w:tr>
      <w:tr w:rsidR="00585A92" w:rsidRPr="005218DF" w14:paraId="2B2D7D73" w14:textId="77777777" w:rsidTr="005218DF">
        <w:trPr>
          <w:trHeight w:val="312"/>
          <w:jc w:val="center"/>
        </w:trPr>
        <w:tc>
          <w:tcPr>
            <w:tcW w:w="1017" w:type="dxa"/>
            <w:tcBorders>
              <w:top w:val="nil"/>
              <w:left w:val="nil"/>
              <w:bottom w:val="nil"/>
              <w:right w:val="nil"/>
            </w:tcBorders>
            <w:noWrap/>
            <w:vAlign w:val="bottom"/>
            <w:hideMark/>
          </w:tcPr>
          <w:p w14:paraId="13B8B30A" w14:textId="77777777" w:rsidR="00585A92" w:rsidRPr="005218DF" w:rsidRDefault="00585A92"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AFWE</w:t>
            </w:r>
          </w:p>
        </w:tc>
        <w:tc>
          <w:tcPr>
            <w:tcW w:w="1151" w:type="dxa"/>
            <w:tcBorders>
              <w:top w:val="nil"/>
              <w:left w:val="nil"/>
              <w:bottom w:val="nil"/>
              <w:right w:val="nil"/>
            </w:tcBorders>
            <w:noWrap/>
            <w:vAlign w:val="bottom"/>
            <w:hideMark/>
          </w:tcPr>
          <w:p w14:paraId="2FB945A6"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6594</w:t>
            </w:r>
          </w:p>
        </w:tc>
        <w:tc>
          <w:tcPr>
            <w:tcW w:w="1617" w:type="dxa"/>
            <w:tcBorders>
              <w:top w:val="nil"/>
              <w:left w:val="nil"/>
              <w:bottom w:val="nil"/>
              <w:right w:val="nil"/>
            </w:tcBorders>
            <w:noWrap/>
            <w:vAlign w:val="bottom"/>
            <w:hideMark/>
          </w:tcPr>
          <w:p w14:paraId="71B1C1ED"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370</w:t>
            </w:r>
          </w:p>
        </w:tc>
        <w:tc>
          <w:tcPr>
            <w:tcW w:w="1057" w:type="dxa"/>
            <w:tcBorders>
              <w:top w:val="nil"/>
              <w:left w:val="nil"/>
              <w:bottom w:val="nil"/>
              <w:right w:val="nil"/>
            </w:tcBorders>
            <w:noWrap/>
            <w:vAlign w:val="bottom"/>
            <w:hideMark/>
          </w:tcPr>
          <w:p w14:paraId="4B698C05"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115</w:t>
            </w:r>
          </w:p>
        </w:tc>
      </w:tr>
      <w:tr w:rsidR="00585A92" w:rsidRPr="005218DF" w14:paraId="42946FCE" w14:textId="77777777" w:rsidTr="005218DF">
        <w:trPr>
          <w:trHeight w:val="312"/>
          <w:jc w:val="center"/>
        </w:trPr>
        <w:tc>
          <w:tcPr>
            <w:tcW w:w="1017" w:type="dxa"/>
            <w:tcBorders>
              <w:top w:val="nil"/>
              <w:left w:val="nil"/>
              <w:bottom w:val="nil"/>
              <w:right w:val="nil"/>
            </w:tcBorders>
            <w:noWrap/>
            <w:vAlign w:val="bottom"/>
            <w:hideMark/>
          </w:tcPr>
          <w:p w14:paraId="0B327242" w14:textId="77777777" w:rsidR="00585A92" w:rsidRPr="005218DF" w:rsidRDefault="00585A92"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AFSA</w:t>
            </w:r>
          </w:p>
        </w:tc>
        <w:tc>
          <w:tcPr>
            <w:tcW w:w="1151" w:type="dxa"/>
            <w:tcBorders>
              <w:top w:val="nil"/>
              <w:left w:val="nil"/>
              <w:bottom w:val="nil"/>
              <w:right w:val="nil"/>
            </w:tcBorders>
            <w:noWrap/>
            <w:vAlign w:val="bottom"/>
            <w:hideMark/>
          </w:tcPr>
          <w:p w14:paraId="2955FA69"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2060</w:t>
            </w:r>
          </w:p>
        </w:tc>
        <w:tc>
          <w:tcPr>
            <w:tcW w:w="1617" w:type="dxa"/>
            <w:tcBorders>
              <w:top w:val="nil"/>
              <w:left w:val="nil"/>
              <w:bottom w:val="nil"/>
              <w:right w:val="nil"/>
            </w:tcBorders>
            <w:noWrap/>
            <w:vAlign w:val="bottom"/>
            <w:hideMark/>
          </w:tcPr>
          <w:p w14:paraId="62745CF8"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15</w:t>
            </w:r>
          </w:p>
        </w:tc>
        <w:tc>
          <w:tcPr>
            <w:tcW w:w="1057" w:type="dxa"/>
            <w:tcBorders>
              <w:top w:val="nil"/>
              <w:left w:val="nil"/>
              <w:bottom w:val="nil"/>
              <w:right w:val="nil"/>
            </w:tcBorders>
            <w:noWrap/>
            <w:vAlign w:val="bottom"/>
            <w:hideMark/>
          </w:tcPr>
          <w:p w14:paraId="251F733B"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 xml:space="preserve">OS </w:t>
            </w:r>
            <w:r w:rsidRPr="005218DF">
              <w:rPr>
                <w:rFonts w:ascii="Arial" w:eastAsia="Times New Roman" w:hAnsi="Arial" w:cs="Arial"/>
                <w:color w:val="000000"/>
                <w:kern w:val="0"/>
                <w:vertAlign w:val="superscript"/>
                <w14:ligatures w14:val="none"/>
              </w:rPr>
              <w:t>a</w:t>
            </w:r>
          </w:p>
        </w:tc>
      </w:tr>
      <w:tr w:rsidR="00585A92" w:rsidRPr="005218DF" w14:paraId="19932D62" w14:textId="77777777" w:rsidTr="005218DF">
        <w:trPr>
          <w:trHeight w:val="312"/>
          <w:jc w:val="center"/>
        </w:trPr>
        <w:tc>
          <w:tcPr>
            <w:tcW w:w="1017" w:type="dxa"/>
            <w:tcBorders>
              <w:top w:val="nil"/>
              <w:left w:val="nil"/>
              <w:bottom w:val="nil"/>
              <w:right w:val="nil"/>
            </w:tcBorders>
            <w:noWrap/>
            <w:vAlign w:val="bottom"/>
            <w:hideMark/>
          </w:tcPr>
          <w:p w14:paraId="539215B7" w14:textId="77777777" w:rsidR="00585A92" w:rsidRPr="005218DF" w:rsidRDefault="00585A92"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AFUR</w:t>
            </w:r>
          </w:p>
        </w:tc>
        <w:tc>
          <w:tcPr>
            <w:tcW w:w="1151" w:type="dxa"/>
            <w:tcBorders>
              <w:top w:val="nil"/>
              <w:left w:val="nil"/>
              <w:bottom w:val="nil"/>
              <w:right w:val="nil"/>
            </w:tcBorders>
            <w:noWrap/>
            <w:vAlign w:val="bottom"/>
            <w:hideMark/>
          </w:tcPr>
          <w:p w14:paraId="2657EC31"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3705</w:t>
            </w:r>
          </w:p>
        </w:tc>
        <w:tc>
          <w:tcPr>
            <w:tcW w:w="1617" w:type="dxa"/>
            <w:tcBorders>
              <w:top w:val="nil"/>
              <w:left w:val="nil"/>
              <w:bottom w:val="nil"/>
              <w:right w:val="nil"/>
            </w:tcBorders>
            <w:noWrap/>
            <w:vAlign w:val="bottom"/>
            <w:hideMark/>
          </w:tcPr>
          <w:p w14:paraId="160CDE0F"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188</w:t>
            </w:r>
          </w:p>
        </w:tc>
        <w:tc>
          <w:tcPr>
            <w:tcW w:w="1057" w:type="dxa"/>
            <w:tcBorders>
              <w:top w:val="nil"/>
              <w:left w:val="nil"/>
              <w:bottom w:val="nil"/>
              <w:right w:val="nil"/>
            </w:tcBorders>
            <w:noWrap/>
            <w:vAlign w:val="bottom"/>
            <w:hideMark/>
          </w:tcPr>
          <w:p w14:paraId="06AF9927"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260</w:t>
            </w:r>
          </w:p>
        </w:tc>
      </w:tr>
      <w:tr w:rsidR="00585A92" w:rsidRPr="005218DF" w14:paraId="3F98C7DB" w14:textId="77777777" w:rsidTr="005218DF">
        <w:trPr>
          <w:trHeight w:val="312"/>
          <w:jc w:val="center"/>
        </w:trPr>
        <w:tc>
          <w:tcPr>
            <w:tcW w:w="1017" w:type="dxa"/>
            <w:tcBorders>
              <w:top w:val="nil"/>
              <w:left w:val="nil"/>
              <w:bottom w:val="single" w:sz="4" w:space="0" w:color="auto"/>
              <w:right w:val="nil"/>
            </w:tcBorders>
            <w:noWrap/>
            <w:vAlign w:val="bottom"/>
            <w:hideMark/>
          </w:tcPr>
          <w:p w14:paraId="3E40D5A1" w14:textId="77777777" w:rsidR="00585A92" w:rsidRPr="005218DF" w:rsidRDefault="00585A92"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AFLR</w:t>
            </w:r>
          </w:p>
        </w:tc>
        <w:tc>
          <w:tcPr>
            <w:tcW w:w="1151" w:type="dxa"/>
            <w:tcBorders>
              <w:top w:val="nil"/>
              <w:left w:val="nil"/>
              <w:bottom w:val="single" w:sz="4" w:space="0" w:color="auto"/>
              <w:right w:val="nil"/>
            </w:tcBorders>
            <w:noWrap/>
            <w:vAlign w:val="bottom"/>
            <w:hideMark/>
          </w:tcPr>
          <w:p w14:paraId="585050D6"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978</w:t>
            </w:r>
          </w:p>
        </w:tc>
        <w:tc>
          <w:tcPr>
            <w:tcW w:w="1617" w:type="dxa"/>
            <w:tcBorders>
              <w:top w:val="nil"/>
              <w:left w:val="nil"/>
              <w:bottom w:val="single" w:sz="4" w:space="0" w:color="auto"/>
              <w:right w:val="nil"/>
            </w:tcBorders>
            <w:noWrap/>
            <w:vAlign w:val="bottom"/>
            <w:hideMark/>
          </w:tcPr>
          <w:p w14:paraId="1C3A094C"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940</w:t>
            </w:r>
          </w:p>
        </w:tc>
        <w:tc>
          <w:tcPr>
            <w:tcW w:w="1057" w:type="dxa"/>
            <w:tcBorders>
              <w:top w:val="nil"/>
              <w:left w:val="nil"/>
              <w:bottom w:val="single" w:sz="4" w:space="0" w:color="auto"/>
              <w:right w:val="nil"/>
            </w:tcBorders>
            <w:noWrap/>
            <w:vAlign w:val="bottom"/>
            <w:hideMark/>
          </w:tcPr>
          <w:p w14:paraId="79835D22" w14:textId="77777777" w:rsidR="00585A92" w:rsidRPr="005218DF" w:rsidRDefault="00585A92"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765</w:t>
            </w:r>
          </w:p>
        </w:tc>
      </w:tr>
    </w:tbl>
    <w:p w14:paraId="2212443E" w14:textId="77777777" w:rsidR="00011F39" w:rsidRDefault="00011F39" w:rsidP="00585A92">
      <w:pPr>
        <w:spacing w:line="240" w:lineRule="auto"/>
        <w:rPr>
          <w:rFonts w:ascii="Arial" w:hAnsi="Arial" w:cs="Arial"/>
          <w:vertAlign w:val="superscript"/>
        </w:rPr>
      </w:pPr>
    </w:p>
    <w:p w14:paraId="27638154" w14:textId="77777777" w:rsidR="00011F39" w:rsidRDefault="00585A92" w:rsidP="00011F39">
      <w:pPr>
        <w:spacing w:line="240" w:lineRule="auto"/>
        <w:rPr>
          <w:rFonts w:ascii="Arial" w:hAnsi="Arial" w:cs="Arial"/>
        </w:rPr>
        <w:sectPr w:rsidR="00011F39" w:rsidSect="00011F39">
          <w:pgSz w:w="12240" w:h="15840"/>
          <w:pgMar w:top="1440" w:right="1440" w:bottom="1440" w:left="1440" w:header="720" w:footer="720" w:gutter="0"/>
          <w:lnNumType w:countBy="1" w:restart="continuous"/>
          <w:cols w:space="720"/>
          <w:docGrid w:linePitch="360"/>
        </w:sectPr>
      </w:pPr>
      <w:proofErr w:type="gramStart"/>
      <w:r w:rsidRPr="005218DF">
        <w:rPr>
          <w:rFonts w:ascii="Arial" w:hAnsi="Arial" w:cs="Arial"/>
          <w:vertAlign w:val="superscript"/>
        </w:rPr>
        <w:t>a</w:t>
      </w:r>
      <w:proofErr w:type="gramEnd"/>
      <w:r w:rsidRPr="005218DF">
        <w:rPr>
          <w:rFonts w:ascii="Arial" w:hAnsi="Arial" w:cs="Arial"/>
          <w:vertAlign w:val="superscript"/>
        </w:rPr>
        <w:t xml:space="preserve"> </w:t>
      </w:r>
      <w:r w:rsidRPr="005218DF">
        <w:rPr>
          <w:rFonts w:ascii="Arial" w:hAnsi="Arial" w:cs="Arial"/>
        </w:rPr>
        <w:t xml:space="preserve">OS: average values derived from official </w:t>
      </w:r>
      <w:r w:rsidR="00C04092">
        <w:rPr>
          <w:rFonts w:ascii="Arial" w:hAnsi="Arial" w:cs="Arial"/>
        </w:rPr>
        <w:t xml:space="preserve">national </w:t>
      </w:r>
      <w:r w:rsidRPr="005218DF">
        <w:rPr>
          <w:rFonts w:ascii="Arial" w:hAnsi="Arial" w:cs="Arial"/>
        </w:rPr>
        <w:t>statistics</w:t>
      </w:r>
      <w:r w:rsidR="00C04092">
        <w:rPr>
          <w:rFonts w:ascii="Arial" w:hAnsi="Arial" w:cs="Arial"/>
        </w:rPr>
        <w:t>.</w:t>
      </w:r>
    </w:p>
    <w:p w14:paraId="5C9B2BE2" w14:textId="5A191530" w:rsidR="003C1937" w:rsidRPr="005218DF" w:rsidRDefault="003C1937" w:rsidP="003C1937">
      <w:pPr>
        <w:rPr>
          <w:rFonts w:ascii="Arial" w:hAnsi="Arial" w:cs="Arial"/>
          <w:bCs/>
        </w:rPr>
      </w:pPr>
      <w:r w:rsidRPr="005218DF">
        <w:rPr>
          <w:rFonts w:ascii="Arial" w:hAnsi="Arial" w:cs="Arial"/>
          <w:b/>
          <w:bCs/>
          <w:i/>
        </w:rPr>
        <w:lastRenderedPageBreak/>
        <w:t>Supplementary Table S</w:t>
      </w:r>
      <w:r w:rsidR="00585A92" w:rsidRPr="005218DF">
        <w:rPr>
          <w:rFonts w:ascii="Arial" w:hAnsi="Arial" w:cs="Arial"/>
          <w:b/>
          <w:bCs/>
          <w:i/>
        </w:rPr>
        <w:t>4</w:t>
      </w:r>
      <w:r w:rsidRPr="005218DF">
        <w:rPr>
          <w:rFonts w:ascii="Arial" w:hAnsi="Arial" w:cs="Arial"/>
          <w:b/>
          <w:bCs/>
          <w:i/>
        </w:rPr>
        <w:t>.</w:t>
      </w:r>
      <w:r w:rsidRPr="005218DF">
        <w:rPr>
          <w:rFonts w:ascii="Arial" w:hAnsi="Arial" w:cs="Arial"/>
          <w:bCs/>
          <w:i/>
        </w:rPr>
        <w:t xml:space="preserve"> Tiers used in the parameters of the partial K balance (Eqs. 2 to 4; Supplementary Equations) in each cropping system</w:t>
      </w:r>
      <w:r w:rsidRPr="005218DF">
        <w:rPr>
          <w:rFonts w:ascii="Arial" w:hAnsi="Arial" w:cs="Arial"/>
          <w:bCs/>
        </w:rPr>
        <w:t>.</w:t>
      </w:r>
    </w:p>
    <w:tbl>
      <w:tblPr>
        <w:tblW w:w="5054" w:type="pct"/>
        <w:tblLook w:val="04A0" w:firstRow="1" w:lastRow="0" w:firstColumn="1" w:lastColumn="0" w:noHBand="0" w:noVBand="1"/>
      </w:tblPr>
      <w:tblGrid>
        <w:gridCol w:w="950"/>
        <w:gridCol w:w="734"/>
        <w:gridCol w:w="914"/>
        <w:gridCol w:w="730"/>
        <w:gridCol w:w="914"/>
        <w:gridCol w:w="914"/>
        <w:gridCol w:w="914"/>
        <w:gridCol w:w="595"/>
        <w:gridCol w:w="914"/>
        <w:gridCol w:w="914"/>
        <w:gridCol w:w="914"/>
        <w:gridCol w:w="975"/>
        <w:gridCol w:w="914"/>
        <w:gridCol w:w="914"/>
        <w:gridCol w:w="914"/>
      </w:tblGrid>
      <w:tr w:rsidR="003C1937" w:rsidRPr="0041451D" w14:paraId="5808D920" w14:textId="77777777" w:rsidTr="0041451D">
        <w:trPr>
          <w:trHeight w:val="288"/>
        </w:trPr>
        <w:tc>
          <w:tcPr>
            <w:tcW w:w="412" w:type="pct"/>
            <w:vMerge w:val="restart"/>
            <w:tcBorders>
              <w:top w:val="single" w:sz="4" w:space="0" w:color="auto"/>
              <w:left w:val="nil"/>
              <w:bottom w:val="single" w:sz="4" w:space="0" w:color="000000"/>
              <w:right w:val="nil"/>
            </w:tcBorders>
            <w:vAlign w:val="center"/>
            <w:hideMark/>
          </w:tcPr>
          <w:p w14:paraId="47EF5212" w14:textId="77777777" w:rsidR="003C1937" w:rsidRPr="0041451D" w:rsidRDefault="003C1937" w:rsidP="002C7581">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System</w:t>
            </w:r>
          </w:p>
        </w:tc>
        <w:tc>
          <w:tcPr>
            <w:tcW w:w="2499" w:type="pct"/>
            <w:gridSpan w:val="8"/>
            <w:tcBorders>
              <w:top w:val="single" w:sz="4" w:space="0" w:color="auto"/>
              <w:left w:val="nil"/>
              <w:bottom w:val="nil"/>
              <w:right w:val="nil"/>
            </w:tcBorders>
            <w:noWrap/>
            <w:vAlign w:val="bottom"/>
            <w:hideMark/>
          </w:tcPr>
          <w:p w14:paraId="432C55A1" w14:textId="0636573C" w:rsidR="003C1937" w:rsidRPr="0041451D" w:rsidRDefault="0041451D" w:rsidP="0041451D">
            <w:pPr>
              <w:pStyle w:val="ListParagraph"/>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 xml:space="preserve">- - - - - </w:t>
            </w:r>
            <w:r w:rsidR="003C1937" w:rsidRPr="0041451D">
              <w:rPr>
                <w:rFonts w:ascii="Arial" w:eastAsia="Times New Roman" w:hAnsi="Arial" w:cs="Arial"/>
                <w:kern w:val="0"/>
                <w:sz w:val="22"/>
                <w:szCs w:val="22"/>
                <w14:ligatures w14:val="none"/>
              </w:rPr>
              <w:t xml:space="preserve">- - - - </w:t>
            </w:r>
            <w:r>
              <w:rPr>
                <w:rFonts w:ascii="Arial" w:eastAsia="Times New Roman" w:hAnsi="Arial" w:cs="Arial"/>
                <w:kern w:val="0"/>
                <w:sz w:val="22"/>
                <w:szCs w:val="22"/>
                <w14:ligatures w14:val="none"/>
              </w:rPr>
              <w:t>- - -</w:t>
            </w:r>
            <w:r w:rsidR="003C1937" w:rsidRPr="0041451D">
              <w:rPr>
                <w:rFonts w:ascii="Arial" w:eastAsia="Times New Roman" w:hAnsi="Arial" w:cs="Arial"/>
                <w:kern w:val="0"/>
                <w:sz w:val="22"/>
                <w:szCs w:val="22"/>
                <w14:ligatures w14:val="none"/>
              </w:rPr>
              <w:t xml:space="preserve"> - - - - - Inputs - - - - - - - -</w:t>
            </w:r>
            <w:r>
              <w:rPr>
                <w:rFonts w:ascii="Arial" w:eastAsia="Times New Roman" w:hAnsi="Arial" w:cs="Arial"/>
                <w:kern w:val="0"/>
                <w:sz w:val="22"/>
                <w:szCs w:val="22"/>
                <w14:ligatures w14:val="none"/>
              </w:rPr>
              <w:t xml:space="preserve"> - -</w:t>
            </w:r>
            <w:r w:rsidR="003C1937" w:rsidRPr="0041451D">
              <w:rPr>
                <w:rFonts w:ascii="Arial" w:eastAsia="Times New Roman" w:hAnsi="Arial" w:cs="Arial"/>
                <w:kern w:val="0"/>
                <w:sz w:val="22"/>
                <w:szCs w:val="22"/>
                <w14:ligatures w14:val="none"/>
              </w:rPr>
              <w:t xml:space="preserve"> - -</w:t>
            </w:r>
            <w:r>
              <w:rPr>
                <w:rFonts w:ascii="Arial" w:eastAsia="Times New Roman" w:hAnsi="Arial" w:cs="Arial"/>
                <w:kern w:val="0"/>
                <w:sz w:val="22"/>
                <w:szCs w:val="22"/>
                <w14:ligatures w14:val="none"/>
              </w:rPr>
              <w:t xml:space="preserve"> - - - - - </w:t>
            </w:r>
          </w:p>
        </w:tc>
        <w:tc>
          <w:tcPr>
            <w:tcW w:w="2088" w:type="pct"/>
            <w:gridSpan w:val="6"/>
            <w:tcBorders>
              <w:top w:val="single" w:sz="4" w:space="0" w:color="auto"/>
              <w:left w:val="nil"/>
              <w:bottom w:val="nil"/>
              <w:right w:val="nil"/>
            </w:tcBorders>
            <w:noWrap/>
            <w:vAlign w:val="bottom"/>
            <w:hideMark/>
          </w:tcPr>
          <w:p w14:paraId="16DDDA35" w14:textId="77777777" w:rsidR="003C1937" w:rsidRPr="0041451D" w:rsidRDefault="003C1937" w:rsidP="002C7581">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 - - - - - - - - - Outputs - - - - - - - - - -</w:t>
            </w:r>
          </w:p>
        </w:tc>
      </w:tr>
      <w:tr w:rsidR="003C1937" w:rsidRPr="0041451D" w14:paraId="4EB0C546" w14:textId="77777777" w:rsidTr="0041451D">
        <w:trPr>
          <w:trHeight w:val="288"/>
        </w:trPr>
        <w:tc>
          <w:tcPr>
            <w:tcW w:w="412" w:type="pct"/>
            <w:vMerge/>
            <w:tcBorders>
              <w:top w:val="single" w:sz="4" w:space="0" w:color="auto"/>
              <w:left w:val="nil"/>
              <w:bottom w:val="single" w:sz="4" w:space="0" w:color="000000"/>
              <w:right w:val="nil"/>
            </w:tcBorders>
            <w:vAlign w:val="center"/>
            <w:hideMark/>
          </w:tcPr>
          <w:p w14:paraId="667E9177" w14:textId="77777777" w:rsidR="003C1937" w:rsidRPr="0041451D" w:rsidRDefault="003C1937" w:rsidP="002C7581">
            <w:pPr>
              <w:spacing w:after="0" w:line="240" w:lineRule="auto"/>
              <w:rPr>
                <w:rFonts w:ascii="Arial" w:eastAsia="Times New Roman" w:hAnsi="Arial" w:cs="Arial"/>
                <w:kern w:val="0"/>
                <w:sz w:val="22"/>
                <w:szCs w:val="22"/>
                <w14:ligatures w14:val="none"/>
              </w:rPr>
            </w:pPr>
          </w:p>
        </w:tc>
        <w:tc>
          <w:tcPr>
            <w:tcW w:w="622" w:type="pct"/>
            <w:gridSpan w:val="2"/>
            <w:tcBorders>
              <w:top w:val="nil"/>
              <w:left w:val="nil"/>
              <w:bottom w:val="nil"/>
              <w:right w:val="nil"/>
            </w:tcBorders>
            <w:noWrap/>
            <w:vAlign w:val="bottom"/>
            <w:hideMark/>
          </w:tcPr>
          <w:p w14:paraId="209F7134" w14:textId="77777777" w:rsidR="003C1937" w:rsidRPr="0041451D" w:rsidRDefault="003C1937" w:rsidP="002C7581">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 xml:space="preserve">KFE </w:t>
            </w:r>
            <w:r w:rsidRPr="0041451D">
              <w:rPr>
                <w:rFonts w:ascii="Arial" w:eastAsia="Times New Roman" w:hAnsi="Arial" w:cs="Arial"/>
                <w:kern w:val="0"/>
                <w:sz w:val="22"/>
                <w:szCs w:val="22"/>
                <w:vertAlign w:val="superscript"/>
                <w14:ligatures w14:val="none"/>
              </w:rPr>
              <w:t>a</w:t>
            </w:r>
          </w:p>
        </w:tc>
        <w:tc>
          <w:tcPr>
            <w:tcW w:w="620" w:type="pct"/>
            <w:gridSpan w:val="2"/>
            <w:tcBorders>
              <w:top w:val="nil"/>
              <w:left w:val="nil"/>
              <w:bottom w:val="nil"/>
              <w:right w:val="nil"/>
            </w:tcBorders>
            <w:noWrap/>
            <w:vAlign w:val="bottom"/>
            <w:hideMark/>
          </w:tcPr>
          <w:p w14:paraId="1FC68BBE" w14:textId="77777777" w:rsidR="003C1937" w:rsidRPr="0041451D" w:rsidRDefault="003C1937" w:rsidP="002C7581">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KOS</w:t>
            </w:r>
          </w:p>
        </w:tc>
        <w:tc>
          <w:tcPr>
            <w:tcW w:w="688" w:type="pct"/>
            <w:gridSpan w:val="2"/>
            <w:tcBorders>
              <w:top w:val="nil"/>
              <w:left w:val="nil"/>
              <w:bottom w:val="nil"/>
              <w:right w:val="nil"/>
            </w:tcBorders>
            <w:noWrap/>
            <w:vAlign w:val="bottom"/>
            <w:hideMark/>
          </w:tcPr>
          <w:p w14:paraId="1EEBC62D" w14:textId="77777777" w:rsidR="003C1937" w:rsidRPr="0041451D" w:rsidRDefault="003C1937" w:rsidP="002C7581">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KIR</w:t>
            </w:r>
          </w:p>
        </w:tc>
        <w:tc>
          <w:tcPr>
            <w:tcW w:w="569" w:type="pct"/>
            <w:gridSpan w:val="2"/>
            <w:tcBorders>
              <w:top w:val="nil"/>
              <w:left w:val="nil"/>
              <w:bottom w:val="nil"/>
              <w:right w:val="nil"/>
            </w:tcBorders>
            <w:noWrap/>
            <w:vAlign w:val="bottom"/>
            <w:hideMark/>
          </w:tcPr>
          <w:p w14:paraId="561E7121" w14:textId="77777777" w:rsidR="003C1937" w:rsidRPr="0041451D" w:rsidRDefault="003C1937" w:rsidP="002C7581">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KSE</w:t>
            </w:r>
          </w:p>
        </w:tc>
        <w:tc>
          <w:tcPr>
            <w:tcW w:w="688" w:type="pct"/>
            <w:gridSpan w:val="2"/>
            <w:tcBorders>
              <w:top w:val="nil"/>
              <w:left w:val="nil"/>
              <w:bottom w:val="nil"/>
              <w:right w:val="nil"/>
            </w:tcBorders>
            <w:noWrap/>
            <w:vAlign w:val="bottom"/>
            <w:hideMark/>
          </w:tcPr>
          <w:p w14:paraId="68E6F573" w14:textId="77777777" w:rsidR="003C1937" w:rsidRPr="0041451D" w:rsidRDefault="003C1937" w:rsidP="002C7581">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KHP</w:t>
            </w:r>
          </w:p>
        </w:tc>
        <w:tc>
          <w:tcPr>
            <w:tcW w:w="711" w:type="pct"/>
            <w:gridSpan w:val="2"/>
            <w:tcBorders>
              <w:top w:val="nil"/>
              <w:left w:val="nil"/>
              <w:bottom w:val="nil"/>
              <w:right w:val="nil"/>
            </w:tcBorders>
            <w:noWrap/>
            <w:vAlign w:val="bottom"/>
            <w:hideMark/>
          </w:tcPr>
          <w:p w14:paraId="7F631D48" w14:textId="77777777" w:rsidR="003C1937" w:rsidRPr="0041451D" w:rsidRDefault="003C1937" w:rsidP="002C7581">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KRR</w:t>
            </w:r>
          </w:p>
        </w:tc>
        <w:tc>
          <w:tcPr>
            <w:tcW w:w="688" w:type="pct"/>
            <w:gridSpan w:val="2"/>
            <w:tcBorders>
              <w:top w:val="nil"/>
              <w:left w:val="nil"/>
              <w:bottom w:val="nil"/>
              <w:right w:val="nil"/>
            </w:tcBorders>
            <w:noWrap/>
            <w:vAlign w:val="bottom"/>
            <w:hideMark/>
          </w:tcPr>
          <w:p w14:paraId="18675190" w14:textId="77777777" w:rsidR="003C1937" w:rsidRPr="0041451D" w:rsidRDefault="003C1937" w:rsidP="002C7581">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KRB</w:t>
            </w:r>
          </w:p>
        </w:tc>
      </w:tr>
      <w:tr w:rsidR="003C1937" w:rsidRPr="0041451D" w14:paraId="3A10348F" w14:textId="77777777" w:rsidTr="0041451D">
        <w:trPr>
          <w:trHeight w:val="288"/>
        </w:trPr>
        <w:tc>
          <w:tcPr>
            <w:tcW w:w="412" w:type="pct"/>
            <w:vMerge/>
            <w:tcBorders>
              <w:top w:val="single" w:sz="4" w:space="0" w:color="auto"/>
              <w:left w:val="nil"/>
              <w:bottom w:val="single" w:sz="4" w:space="0" w:color="000000"/>
              <w:right w:val="nil"/>
            </w:tcBorders>
            <w:vAlign w:val="center"/>
            <w:hideMark/>
          </w:tcPr>
          <w:p w14:paraId="6E8CDE9A" w14:textId="77777777" w:rsidR="003C1937" w:rsidRPr="0041451D" w:rsidRDefault="003C1937" w:rsidP="002C7581">
            <w:pPr>
              <w:spacing w:after="0" w:line="240" w:lineRule="auto"/>
              <w:rPr>
                <w:rFonts w:ascii="Arial" w:eastAsia="Times New Roman" w:hAnsi="Arial" w:cs="Arial"/>
                <w:kern w:val="0"/>
                <w:sz w:val="22"/>
                <w:szCs w:val="22"/>
                <w14:ligatures w14:val="none"/>
              </w:rPr>
            </w:pPr>
          </w:p>
        </w:tc>
        <w:tc>
          <w:tcPr>
            <w:tcW w:w="277" w:type="pct"/>
            <w:tcBorders>
              <w:top w:val="nil"/>
              <w:left w:val="nil"/>
              <w:bottom w:val="single" w:sz="4" w:space="0" w:color="auto"/>
              <w:right w:val="nil"/>
            </w:tcBorders>
            <w:noWrap/>
            <w:vAlign w:val="bottom"/>
            <w:hideMark/>
          </w:tcPr>
          <w:p w14:paraId="2D44A16C"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 xml:space="preserve">Tier </w:t>
            </w:r>
            <w:r w:rsidRPr="0041451D">
              <w:rPr>
                <w:rFonts w:ascii="Arial" w:eastAsia="Times New Roman" w:hAnsi="Arial" w:cs="Arial"/>
                <w:kern w:val="0"/>
                <w:sz w:val="22"/>
                <w:szCs w:val="22"/>
                <w:vertAlign w:val="superscript"/>
                <w14:ligatures w14:val="none"/>
              </w:rPr>
              <w:t>b</w:t>
            </w:r>
          </w:p>
        </w:tc>
        <w:tc>
          <w:tcPr>
            <w:tcW w:w="345" w:type="pct"/>
            <w:tcBorders>
              <w:top w:val="nil"/>
              <w:left w:val="nil"/>
              <w:bottom w:val="single" w:sz="4" w:space="0" w:color="auto"/>
              <w:right w:val="nil"/>
            </w:tcBorders>
            <w:noWrap/>
            <w:vAlign w:val="bottom"/>
            <w:hideMark/>
          </w:tcPr>
          <w:p w14:paraId="3CF1803B"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Source</w:t>
            </w:r>
          </w:p>
        </w:tc>
        <w:tc>
          <w:tcPr>
            <w:tcW w:w="276" w:type="pct"/>
            <w:tcBorders>
              <w:top w:val="nil"/>
              <w:left w:val="nil"/>
              <w:bottom w:val="single" w:sz="4" w:space="0" w:color="auto"/>
              <w:right w:val="nil"/>
            </w:tcBorders>
            <w:noWrap/>
            <w:vAlign w:val="bottom"/>
            <w:hideMark/>
          </w:tcPr>
          <w:p w14:paraId="17D122AA"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Tier</w:t>
            </w:r>
          </w:p>
        </w:tc>
        <w:tc>
          <w:tcPr>
            <w:tcW w:w="345" w:type="pct"/>
            <w:tcBorders>
              <w:top w:val="nil"/>
              <w:left w:val="nil"/>
              <w:bottom w:val="single" w:sz="4" w:space="0" w:color="auto"/>
              <w:right w:val="nil"/>
            </w:tcBorders>
            <w:noWrap/>
            <w:vAlign w:val="bottom"/>
            <w:hideMark/>
          </w:tcPr>
          <w:p w14:paraId="4D2B9552"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Source</w:t>
            </w:r>
          </w:p>
        </w:tc>
        <w:tc>
          <w:tcPr>
            <w:tcW w:w="344" w:type="pct"/>
            <w:tcBorders>
              <w:top w:val="nil"/>
              <w:left w:val="nil"/>
              <w:bottom w:val="single" w:sz="4" w:space="0" w:color="auto"/>
              <w:right w:val="nil"/>
            </w:tcBorders>
            <w:noWrap/>
            <w:vAlign w:val="bottom"/>
            <w:hideMark/>
          </w:tcPr>
          <w:p w14:paraId="1C0C4228"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Tier</w:t>
            </w:r>
          </w:p>
        </w:tc>
        <w:tc>
          <w:tcPr>
            <w:tcW w:w="344" w:type="pct"/>
            <w:tcBorders>
              <w:top w:val="nil"/>
              <w:left w:val="nil"/>
              <w:bottom w:val="single" w:sz="4" w:space="0" w:color="auto"/>
              <w:right w:val="nil"/>
            </w:tcBorders>
            <w:noWrap/>
            <w:vAlign w:val="bottom"/>
            <w:hideMark/>
          </w:tcPr>
          <w:p w14:paraId="1D52CA6E"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Source</w:t>
            </w:r>
          </w:p>
        </w:tc>
        <w:tc>
          <w:tcPr>
            <w:tcW w:w="225" w:type="pct"/>
            <w:tcBorders>
              <w:top w:val="nil"/>
              <w:left w:val="nil"/>
              <w:bottom w:val="single" w:sz="4" w:space="0" w:color="auto"/>
              <w:right w:val="nil"/>
            </w:tcBorders>
            <w:noWrap/>
            <w:vAlign w:val="bottom"/>
            <w:hideMark/>
          </w:tcPr>
          <w:p w14:paraId="0C2CA5E5"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Tier</w:t>
            </w:r>
          </w:p>
        </w:tc>
        <w:tc>
          <w:tcPr>
            <w:tcW w:w="344" w:type="pct"/>
            <w:tcBorders>
              <w:top w:val="nil"/>
              <w:left w:val="nil"/>
              <w:bottom w:val="single" w:sz="4" w:space="0" w:color="auto"/>
              <w:right w:val="nil"/>
            </w:tcBorders>
            <w:noWrap/>
            <w:vAlign w:val="bottom"/>
            <w:hideMark/>
          </w:tcPr>
          <w:p w14:paraId="27E5040E"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Source</w:t>
            </w:r>
          </w:p>
        </w:tc>
        <w:tc>
          <w:tcPr>
            <w:tcW w:w="344" w:type="pct"/>
            <w:tcBorders>
              <w:top w:val="nil"/>
              <w:left w:val="nil"/>
              <w:bottom w:val="single" w:sz="4" w:space="0" w:color="auto"/>
              <w:right w:val="nil"/>
            </w:tcBorders>
            <w:noWrap/>
            <w:vAlign w:val="bottom"/>
            <w:hideMark/>
          </w:tcPr>
          <w:p w14:paraId="17D959F7"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Tier</w:t>
            </w:r>
          </w:p>
        </w:tc>
        <w:tc>
          <w:tcPr>
            <w:tcW w:w="344" w:type="pct"/>
            <w:tcBorders>
              <w:top w:val="nil"/>
              <w:left w:val="nil"/>
              <w:bottom w:val="single" w:sz="4" w:space="0" w:color="auto"/>
              <w:right w:val="nil"/>
            </w:tcBorders>
            <w:noWrap/>
            <w:vAlign w:val="bottom"/>
            <w:hideMark/>
          </w:tcPr>
          <w:p w14:paraId="085D1A26"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Source</w:t>
            </w:r>
          </w:p>
        </w:tc>
        <w:tc>
          <w:tcPr>
            <w:tcW w:w="367" w:type="pct"/>
            <w:tcBorders>
              <w:top w:val="nil"/>
              <w:left w:val="nil"/>
              <w:bottom w:val="single" w:sz="4" w:space="0" w:color="auto"/>
              <w:right w:val="nil"/>
            </w:tcBorders>
            <w:noWrap/>
            <w:vAlign w:val="bottom"/>
            <w:hideMark/>
          </w:tcPr>
          <w:p w14:paraId="76C0C6DE"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Tier</w:t>
            </w:r>
          </w:p>
        </w:tc>
        <w:tc>
          <w:tcPr>
            <w:tcW w:w="344" w:type="pct"/>
            <w:tcBorders>
              <w:top w:val="nil"/>
              <w:left w:val="nil"/>
              <w:bottom w:val="single" w:sz="4" w:space="0" w:color="auto"/>
              <w:right w:val="nil"/>
            </w:tcBorders>
            <w:noWrap/>
            <w:vAlign w:val="bottom"/>
            <w:hideMark/>
          </w:tcPr>
          <w:p w14:paraId="5C9A3326"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Source</w:t>
            </w:r>
          </w:p>
        </w:tc>
        <w:tc>
          <w:tcPr>
            <w:tcW w:w="344" w:type="pct"/>
            <w:tcBorders>
              <w:top w:val="nil"/>
              <w:left w:val="nil"/>
              <w:bottom w:val="single" w:sz="4" w:space="0" w:color="auto"/>
              <w:right w:val="nil"/>
            </w:tcBorders>
            <w:noWrap/>
            <w:vAlign w:val="bottom"/>
            <w:hideMark/>
          </w:tcPr>
          <w:p w14:paraId="22A9266D"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Tier</w:t>
            </w:r>
          </w:p>
        </w:tc>
        <w:tc>
          <w:tcPr>
            <w:tcW w:w="344" w:type="pct"/>
            <w:tcBorders>
              <w:top w:val="nil"/>
              <w:left w:val="nil"/>
              <w:bottom w:val="single" w:sz="4" w:space="0" w:color="auto"/>
              <w:right w:val="nil"/>
            </w:tcBorders>
            <w:noWrap/>
            <w:vAlign w:val="bottom"/>
            <w:hideMark/>
          </w:tcPr>
          <w:p w14:paraId="4E33F378"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Source</w:t>
            </w:r>
          </w:p>
        </w:tc>
      </w:tr>
      <w:tr w:rsidR="003C1937" w:rsidRPr="0041451D" w14:paraId="41D1E2DF" w14:textId="77777777" w:rsidTr="0041451D">
        <w:trPr>
          <w:trHeight w:val="312"/>
        </w:trPr>
        <w:tc>
          <w:tcPr>
            <w:tcW w:w="412" w:type="pct"/>
            <w:tcBorders>
              <w:top w:val="nil"/>
              <w:left w:val="nil"/>
              <w:bottom w:val="nil"/>
              <w:right w:val="nil"/>
            </w:tcBorders>
            <w:noWrap/>
            <w:vAlign w:val="center"/>
            <w:hideMark/>
          </w:tcPr>
          <w:p w14:paraId="1ABD365B" w14:textId="77777777" w:rsidR="003C1937" w:rsidRPr="0041451D" w:rsidRDefault="003C1937" w:rsidP="002C7581">
            <w:pPr>
              <w:spacing w:after="0" w:line="240" w:lineRule="auto"/>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LAWP</w:t>
            </w:r>
          </w:p>
        </w:tc>
        <w:tc>
          <w:tcPr>
            <w:tcW w:w="277" w:type="pct"/>
            <w:tcBorders>
              <w:top w:val="nil"/>
              <w:left w:val="nil"/>
              <w:bottom w:val="nil"/>
              <w:right w:val="nil"/>
            </w:tcBorders>
            <w:noWrap/>
            <w:vAlign w:val="bottom"/>
            <w:hideMark/>
          </w:tcPr>
          <w:p w14:paraId="67DB03D1"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w:t>
            </w:r>
          </w:p>
        </w:tc>
        <w:tc>
          <w:tcPr>
            <w:tcW w:w="345" w:type="pct"/>
            <w:tcBorders>
              <w:top w:val="nil"/>
              <w:left w:val="nil"/>
              <w:bottom w:val="nil"/>
              <w:right w:val="nil"/>
            </w:tcBorders>
            <w:noWrap/>
            <w:vAlign w:val="bottom"/>
            <w:hideMark/>
          </w:tcPr>
          <w:p w14:paraId="582E630F"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w:t>
            </w:r>
          </w:p>
        </w:tc>
        <w:tc>
          <w:tcPr>
            <w:tcW w:w="276" w:type="pct"/>
            <w:tcBorders>
              <w:top w:val="nil"/>
              <w:left w:val="nil"/>
              <w:bottom w:val="nil"/>
              <w:right w:val="nil"/>
            </w:tcBorders>
            <w:noWrap/>
            <w:vAlign w:val="bottom"/>
            <w:hideMark/>
          </w:tcPr>
          <w:p w14:paraId="069B1324"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2</w:t>
            </w:r>
          </w:p>
        </w:tc>
        <w:tc>
          <w:tcPr>
            <w:tcW w:w="345" w:type="pct"/>
            <w:tcBorders>
              <w:top w:val="single" w:sz="4" w:space="0" w:color="auto"/>
              <w:left w:val="nil"/>
              <w:right w:val="nil"/>
            </w:tcBorders>
            <w:noWrap/>
            <w:vAlign w:val="bottom"/>
            <w:hideMark/>
          </w:tcPr>
          <w:p w14:paraId="0639F3A5" w14:textId="54D527F6"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{"citationID":"GcK7h1I7","properties":{"formattedCitation":"\\super 10\\nosupersub{}","plainCitation":"10","noteIndex":0},"citationItems":[{"id":7216,"uris":["http://zotero.org/users/12191960/items/IRKIKSEL"],"itemData":{"id":7216,"type":"webpage","title":"FAOSTAT","URL":"https://www.fao.org/faostat/en/#data","accessed":{"date-parts":[["2026",3,6]]}}}],"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10</w:t>
            </w:r>
            <w:r w:rsidRPr="0041451D">
              <w:rPr>
                <w:rFonts w:ascii="Arial" w:eastAsia="Times New Roman" w:hAnsi="Arial" w:cs="Arial"/>
                <w:kern w:val="0"/>
                <w:sz w:val="22"/>
                <w:szCs w:val="22"/>
                <w14:ligatures w14:val="none"/>
              </w:rPr>
              <w:fldChar w:fldCharType="end"/>
            </w:r>
          </w:p>
        </w:tc>
        <w:tc>
          <w:tcPr>
            <w:tcW w:w="344" w:type="pct"/>
            <w:tcBorders>
              <w:top w:val="nil"/>
              <w:left w:val="nil"/>
              <w:bottom w:val="nil"/>
              <w:right w:val="nil"/>
            </w:tcBorders>
            <w:noWrap/>
            <w:vAlign w:val="bottom"/>
            <w:hideMark/>
          </w:tcPr>
          <w:p w14:paraId="7844B0D1"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2</w:t>
            </w:r>
          </w:p>
        </w:tc>
        <w:tc>
          <w:tcPr>
            <w:tcW w:w="344" w:type="pct"/>
            <w:tcBorders>
              <w:top w:val="nil"/>
              <w:left w:val="nil"/>
              <w:bottom w:val="nil"/>
              <w:right w:val="nil"/>
            </w:tcBorders>
            <w:noWrap/>
            <w:vAlign w:val="bottom"/>
            <w:hideMark/>
          </w:tcPr>
          <w:p w14:paraId="7E4044BF" w14:textId="68361958"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{"citationID":"Lyq3IfWo","properties":{"formattedCitation":"\\super 11\\nosupersub{}","plainCitation":"11","noteIndex":0},"citationItems":[{"id":7422,"uris":["http://zotero.org/users/12191960/items/AY3KB2RP"],"itemData":{"id":7422,"type":"report","publisher":"Instituto Nacional del Agua","title":"EL riego en Argentina","URL":"https://www.ina.gov.ar/archivos/publicaciones/INA-Cra-El_riego_en_Argentina.pdf","author":[{"family":"Chambouleyron","given":"J."},{"family":"Morábito","given":"J.A."}],"accessed":{"date-parts":[["2026",4,20]]}}}],"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11</w:t>
            </w:r>
            <w:r w:rsidRPr="0041451D">
              <w:rPr>
                <w:rFonts w:ascii="Arial" w:eastAsia="Times New Roman" w:hAnsi="Arial" w:cs="Arial"/>
                <w:kern w:val="0"/>
                <w:sz w:val="22"/>
                <w:szCs w:val="22"/>
                <w14:ligatures w14:val="none"/>
              </w:rPr>
              <w:fldChar w:fldCharType="end"/>
            </w:r>
          </w:p>
        </w:tc>
        <w:tc>
          <w:tcPr>
            <w:tcW w:w="225" w:type="pct"/>
            <w:tcBorders>
              <w:top w:val="nil"/>
              <w:left w:val="nil"/>
              <w:bottom w:val="nil"/>
              <w:right w:val="nil"/>
            </w:tcBorders>
            <w:noWrap/>
            <w:vAlign w:val="bottom"/>
            <w:hideMark/>
          </w:tcPr>
          <w:p w14:paraId="029A594A"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3</w:t>
            </w:r>
          </w:p>
        </w:tc>
        <w:tc>
          <w:tcPr>
            <w:tcW w:w="344" w:type="pct"/>
            <w:tcBorders>
              <w:top w:val="nil"/>
              <w:left w:val="nil"/>
              <w:bottom w:val="nil"/>
              <w:right w:val="nil"/>
            </w:tcBorders>
            <w:noWrap/>
            <w:vAlign w:val="bottom"/>
            <w:hideMark/>
          </w:tcPr>
          <w:p w14:paraId="76600FC5"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{"citationID":"PxlRyBl7","properties":{"formattedCitation":"\\super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44" w:type="pct"/>
            <w:tcBorders>
              <w:top w:val="nil"/>
              <w:left w:val="nil"/>
              <w:bottom w:val="nil"/>
              <w:right w:val="nil"/>
            </w:tcBorders>
            <w:noWrap/>
            <w:vAlign w:val="bottom"/>
            <w:hideMark/>
          </w:tcPr>
          <w:p w14:paraId="5E49F8FF"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3</w:t>
            </w:r>
          </w:p>
        </w:tc>
        <w:tc>
          <w:tcPr>
            <w:tcW w:w="344" w:type="pct"/>
            <w:tcBorders>
              <w:top w:val="nil"/>
              <w:left w:val="nil"/>
              <w:bottom w:val="nil"/>
              <w:right w:val="nil"/>
            </w:tcBorders>
            <w:noWrap/>
            <w:vAlign w:val="bottom"/>
            <w:hideMark/>
          </w:tcPr>
          <w:p w14:paraId="56E225ED"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{"citationID":"uwqNuaJj","properties":{"formattedCitation":"\\super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67" w:type="pct"/>
            <w:tcBorders>
              <w:top w:val="nil"/>
              <w:left w:val="nil"/>
              <w:bottom w:val="nil"/>
              <w:right w:val="nil"/>
            </w:tcBorders>
            <w:noWrap/>
            <w:vAlign w:val="bottom"/>
            <w:hideMark/>
          </w:tcPr>
          <w:p w14:paraId="3CD5E664"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2 &amp; 3</w:t>
            </w:r>
          </w:p>
        </w:tc>
        <w:tc>
          <w:tcPr>
            <w:tcW w:w="344" w:type="pct"/>
            <w:tcBorders>
              <w:top w:val="nil"/>
              <w:left w:val="nil"/>
              <w:bottom w:val="nil"/>
              <w:right w:val="nil"/>
            </w:tcBorders>
            <w:noWrap/>
            <w:vAlign w:val="bottom"/>
            <w:hideMark/>
          </w:tcPr>
          <w:p w14:paraId="74F45661" w14:textId="284C8A2C"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{"citationID":"yA63m3to","properties":{"formattedCitation":"\\super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c>
          <w:tcPr>
            <w:tcW w:w="344" w:type="pct"/>
            <w:tcBorders>
              <w:top w:val="nil"/>
              <w:left w:val="nil"/>
              <w:bottom w:val="nil"/>
              <w:right w:val="nil"/>
            </w:tcBorders>
            <w:noWrap/>
            <w:vAlign w:val="bottom"/>
            <w:hideMark/>
          </w:tcPr>
          <w:p w14:paraId="5CA2AF16"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2 &amp; 3</w:t>
            </w:r>
          </w:p>
        </w:tc>
        <w:tc>
          <w:tcPr>
            <w:tcW w:w="344" w:type="pct"/>
            <w:tcBorders>
              <w:top w:val="nil"/>
              <w:left w:val="nil"/>
              <w:bottom w:val="nil"/>
              <w:right w:val="nil"/>
            </w:tcBorders>
            <w:noWrap/>
            <w:vAlign w:val="bottom"/>
            <w:hideMark/>
          </w:tcPr>
          <w:p w14:paraId="6823D5E7" w14:textId="0ACF1636"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{"citationID":"62B40F1I","properties":{"formattedCitation":"\\super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r>
      <w:tr w:rsidR="003C1937" w:rsidRPr="0041451D" w14:paraId="313E44BB" w14:textId="77777777" w:rsidTr="0041451D">
        <w:trPr>
          <w:trHeight w:val="312"/>
        </w:trPr>
        <w:tc>
          <w:tcPr>
            <w:tcW w:w="412" w:type="pct"/>
            <w:tcBorders>
              <w:top w:val="nil"/>
              <w:left w:val="nil"/>
              <w:bottom w:val="nil"/>
              <w:right w:val="nil"/>
            </w:tcBorders>
            <w:noWrap/>
            <w:vAlign w:val="center"/>
            <w:hideMark/>
          </w:tcPr>
          <w:p w14:paraId="2BF96AB1" w14:textId="77777777" w:rsidR="003C1937" w:rsidRPr="0041451D" w:rsidRDefault="003C1937" w:rsidP="002C7581">
            <w:pPr>
              <w:spacing w:after="0" w:line="240" w:lineRule="auto"/>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LAEP</w:t>
            </w:r>
          </w:p>
        </w:tc>
        <w:tc>
          <w:tcPr>
            <w:tcW w:w="277" w:type="pct"/>
            <w:tcBorders>
              <w:top w:val="nil"/>
              <w:left w:val="nil"/>
              <w:bottom w:val="nil"/>
              <w:right w:val="nil"/>
            </w:tcBorders>
            <w:noWrap/>
            <w:vAlign w:val="bottom"/>
            <w:hideMark/>
          </w:tcPr>
          <w:p w14:paraId="1A7ECE70"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w:t>
            </w:r>
          </w:p>
        </w:tc>
        <w:tc>
          <w:tcPr>
            <w:tcW w:w="345" w:type="pct"/>
            <w:tcBorders>
              <w:top w:val="nil"/>
              <w:left w:val="nil"/>
              <w:bottom w:val="nil"/>
              <w:right w:val="nil"/>
            </w:tcBorders>
            <w:noWrap/>
            <w:vAlign w:val="bottom"/>
            <w:hideMark/>
          </w:tcPr>
          <w:p w14:paraId="0DC252C4"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w:t>
            </w:r>
          </w:p>
        </w:tc>
        <w:tc>
          <w:tcPr>
            <w:tcW w:w="276" w:type="pct"/>
            <w:tcBorders>
              <w:top w:val="nil"/>
              <w:left w:val="nil"/>
              <w:bottom w:val="nil"/>
              <w:right w:val="nil"/>
            </w:tcBorders>
            <w:noWrap/>
            <w:vAlign w:val="bottom"/>
            <w:hideMark/>
          </w:tcPr>
          <w:p w14:paraId="72EDE5E4"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2</w:t>
            </w:r>
          </w:p>
        </w:tc>
        <w:tc>
          <w:tcPr>
            <w:tcW w:w="345" w:type="pct"/>
            <w:tcBorders>
              <w:left w:val="nil"/>
              <w:bottom w:val="nil"/>
              <w:right w:val="nil"/>
            </w:tcBorders>
            <w:noWrap/>
            <w:vAlign w:val="bottom"/>
            <w:hideMark/>
          </w:tcPr>
          <w:p w14:paraId="2B9960FA" w14:textId="54CFF918"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{"citationID":"OwSdI7Zu","properties":{"formattedCitation":"\\super 10\\nosupersub{}","plainCitation":"10","noteIndex":0},"citationItems":[{"id":7216,"uris":["http://zotero.org/users/12191960/items/IRKIKSEL"],"itemData":{"id":7216,"type":"webpage","title":"FAOSTAT","URL":"https://www.fao.org/faostat/en/#data","accessed":{"date-parts":[["2026",3,6]]}}}],"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10</w:t>
            </w:r>
            <w:r w:rsidRPr="0041451D">
              <w:rPr>
                <w:rFonts w:ascii="Arial" w:eastAsia="Times New Roman" w:hAnsi="Arial" w:cs="Arial"/>
                <w:kern w:val="0"/>
                <w:sz w:val="22"/>
                <w:szCs w:val="22"/>
                <w14:ligatures w14:val="none"/>
              </w:rPr>
              <w:fldChar w:fldCharType="end"/>
            </w:r>
          </w:p>
        </w:tc>
        <w:tc>
          <w:tcPr>
            <w:tcW w:w="344" w:type="pct"/>
            <w:tcBorders>
              <w:top w:val="nil"/>
              <w:left w:val="nil"/>
              <w:bottom w:val="nil"/>
              <w:right w:val="nil"/>
            </w:tcBorders>
            <w:noWrap/>
            <w:vAlign w:val="bottom"/>
            <w:hideMark/>
          </w:tcPr>
          <w:p w14:paraId="362A281E"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&amp;3</w:t>
            </w:r>
          </w:p>
        </w:tc>
        <w:tc>
          <w:tcPr>
            <w:tcW w:w="344" w:type="pct"/>
            <w:tcBorders>
              <w:top w:val="nil"/>
              <w:left w:val="nil"/>
              <w:bottom w:val="nil"/>
              <w:right w:val="nil"/>
            </w:tcBorders>
            <w:noWrap/>
            <w:vAlign w:val="bottom"/>
            <w:hideMark/>
          </w:tcPr>
          <w:p w14:paraId="0A51E3D0" w14:textId="27C002CE"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{"citationID":"QiOmi8jo","properties":{"formattedCitation":"\\super 13\\uc0\\u8211{}16\\nosupersub{}","plainCitation":"13–16","noteIndex":0},"citationItems":[{"id":1297,"uris":["http://zotero.org/users/12191960/items/K8KGQVL4"],"itemData":{"id":1297,"type":"article-journal","container-title":"Plant and Soil","DOI":"10.1007/s11104-010-0441-z","ISSN":"0032-079X, 1573-5036","issue":"1-2","journalAbbreviation":"Plant Soil","language":"en","page":"35-64","source":"DOI.org (Crossref)","title":"Field-specific potassium and phosphorus balances and fertilizer requirements for irrigated rice-based cropping systems","volume":"335","author":[{"family":"Buresh","given":"Roland J."},{"family":"Pampolino","given":"Mirasol F."},{"family":"Witt","given":"Christian"}],"issued":{"date-parts":[["2010",10]]}}},{"id":5956,"uris":["http://zotero.org/users/12191960/items/KRJJNN7C"],"itemData":{"id":5956,"type":"article-journal","abstract":"The rice (Oryza sativa L.)–wheat (Triticum aestivum L.) cropping system occupies about 13.5 million ha in South Asia and is important for the region’s food security. We examined the long-term yield trends, changes in soil nutrient fractions (both total and available), and nutrient balances in a 20-yr rice–rice–wheat experiment conducted in the Indo-Gangetic plain of Nepal. The yield of first rice crop fertilized with recommended NPK fertilizer or farmyard manure (FYM) declined an average of 0.09 or 0.07 Mg haϪ1 yrϪ1, respectively. These 20-yr trends explained only 20 to 21% of the variability in yield, and inexplicable shorter-term yield trends were observed. Likewise, wheat yield declined at 0.05 Mg haϪ1 yrϪ1 (with both NPK and FYM) over the 20 yr. However, the yield of second rice crop did not decline over that period. The total and available N and P, and total and labile C contents of soil from Year 10 to 20 were either maintained or increased, but total K and available K declined. The apparent K balance showed net losses of 62.3 and 15.2 kg K haϪ1 yrϪ1 with NPK and FYM treatments, respectively. Depletion of soil K and inadequate K fertilization seems to be the primary reasons of limited and declining yield of first rice and wheat crop. In addition, the yield of wheat declined because of a delay in sowing, which was estimated to be 0.04 Mg haϪ1 for each day delay in sowing. The study showed that the current local fertilizer recommendations, particularly for K, for the rice–rice–wheat system are inadequate.","container-title":"Soil Science Society of America Journal","DOI":"10.2136/sssaj2002.8570","ISSN":"0361-5995, 1435-0661","issue":"3","journalAbbreviation":"Soil Science Soc of Amer J","language":"en","page":"857-867","source":"DOI.org (Crossref)","title":"Yield and Soil Fertility Trends in a 20</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Year Rice–Rice–Wheat Experiment in Nepal","volume":"66","author":[{"family":"Regmi","given":"A. P."},{"family":"Ladha","given":"J. K."},{"family":"Pathak","given":"H."},{"family":"Pasuquin","given":"E."},{"family":"Bueno","given":"C."},{"family":"Dawe","given":"D."},{"family":"Hobbs","given":"P. R."},{"family":"Joshy","given":"D."},{"family":"Maskey","given":"S. L."},{"family":"Pandey","given":"S. P."}],"issued":{"date-parts":[["2002",5]]}}},{"id":1299,"uris":["http://zotero.org/users/12191960/items/4N6NWD7A"],"itemData":{"id":1299,"type":"article-journal","abstract":"Crop response to added fertilizer K was often found to be small in trials conducted on favorable soils of tropical rice ecosystems. Hence, applications of only fertilizer N and P were recommended. This has resulted in soil K mining in intensive cropping systems in China, India and other Asian countries. Prediction of possible K deﬁciency in the future requires knowledge of K budgets and an understanding of the mechanisms of K supply to crops in soils and sediments. This paper presents the results of a case study in the Mekong Delta, Vietnam. Detailed K budgets of cropping systems with two and three rice crops per year were made, and compared with partial K budgets with fertilizer K as input, and K removed with harvested grain and straw as outputs. The results of the budgets were combined with data on soil K pools in model calculations. A simple model comprising two soil K pools, labile K (LK) and recalcitrant K (RK) and applying ﬁrst-order equations for the relative rates of transformation was used to predict various K management scenarios. Potassium balances were always positive for recalcitrant K, and negative for labile K unless about 80 kg haÀ1 yrÀ1 of fertilizer K was applied. Partial K budgets resulted in K balance estimates that were too negative because of neglected K inputs via rain, irrigation water and sediments. Complete K budgets are needed for a realistic judgment. The differentiation between labile and recalcitrant K and their incorporation in the model made it possible to show the effects of various K management options on future K uptake in rice cropping systems.","container-title":"Agriculture, Ecosystems &amp; Environment","DOI":"10.1016/j.agee.2006.03.020","ISSN":"01678809","issue":"1-2","journalAbbreviation":"Agriculture, Ecosystems &amp; Environment","language":"en","page":"121-131","source":"DOI.org (Crossref)","title":"Comparison of partial and complete soil K budgets under intensive rice cropping in the Mekong Delta, Vietnam","volume":"116","author":[{"family":"Hoa","given":"N"},{"family":"Janssen","given":"B"},{"family":"Oenema","given":"O"},{"family":"Dobermann","given":"A"}],"issued":{"date-parts":[["2006",8]]}}},{"id":6528,"uris":["http://zotero.org/users/12191960/items/V39GEFES"],"itemData":{"id":6528,"type":"article-journal","container-title":"Nutrient Cycling in Agroecosystems","DOI":"10.1007/s10705-025-10396-7","ISSN":"1385-1314, 1573-0867","journalAbbreviation":"Nutr Cycl Agroecosyst","language":"en","source":"DOI.org (Crossref)","title":"Dynamics of potassium concentration in paddy field water, soil and plant affected by potassium fertilizer levels","URL":"https://link.springer.com/10.1007/s10705-025-10396-7","author":[{"family":"Gao","given":"Ziyi"},{"family":"Ye","given":"Tinghong"},{"family":"Cui","given":"Xin"},{"family":"Lu","given":"Jianwei"},{"family":"Ren","given":"Tao"},{"family":"Cong","given":"Rihuan"},{"family":"Lu","given":"Zhifeng"},{"family":"Zhang","given":"Yangyang"},{"family":"Liao","given":"Shipeng"},{"family":"Li","given":"Xiaokun"}],"accessed":{"date-parts":[["2025",2,7]]},"issued":{"date-parts":[["2025",2,1]]}}}],"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13–16</w:t>
            </w:r>
            <w:r w:rsidRPr="0041451D">
              <w:rPr>
                <w:rFonts w:ascii="Arial" w:eastAsia="Times New Roman" w:hAnsi="Arial" w:cs="Arial"/>
                <w:kern w:val="0"/>
                <w:sz w:val="22"/>
                <w:szCs w:val="22"/>
                <w14:ligatures w14:val="none"/>
              </w:rPr>
              <w:fldChar w:fldCharType="end"/>
            </w:r>
          </w:p>
        </w:tc>
        <w:tc>
          <w:tcPr>
            <w:tcW w:w="225" w:type="pct"/>
            <w:tcBorders>
              <w:top w:val="nil"/>
              <w:left w:val="nil"/>
              <w:bottom w:val="nil"/>
              <w:right w:val="nil"/>
            </w:tcBorders>
            <w:noWrap/>
            <w:vAlign w:val="bottom"/>
            <w:hideMark/>
          </w:tcPr>
          <w:p w14:paraId="029D5F09"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3</w:t>
            </w:r>
          </w:p>
        </w:tc>
        <w:tc>
          <w:tcPr>
            <w:tcW w:w="344" w:type="pct"/>
            <w:tcBorders>
              <w:top w:val="nil"/>
              <w:left w:val="nil"/>
              <w:bottom w:val="nil"/>
              <w:right w:val="nil"/>
            </w:tcBorders>
            <w:noWrap/>
            <w:vAlign w:val="bottom"/>
            <w:hideMark/>
          </w:tcPr>
          <w:p w14:paraId="6A537FC9"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{"citationID":"z8eDOSrW","properties":{"formattedCitation":"\\super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44" w:type="pct"/>
            <w:tcBorders>
              <w:top w:val="nil"/>
              <w:left w:val="nil"/>
              <w:bottom w:val="nil"/>
              <w:right w:val="nil"/>
            </w:tcBorders>
            <w:noWrap/>
            <w:vAlign w:val="bottom"/>
            <w:hideMark/>
          </w:tcPr>
          <w:p w14:paraId="205A1F9C"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3</w:t>
            </w:r>
          </w:p>
        </w:tc>
        <w:tc>
          <w:tcPr>
            <w:tcW w:w="344" w:type="pct"/>
            <w:tcBorders>
              <w:top w:val="nil"/>
              <w:left w:val="nil"/>
              <w:bottom w:val="nil"/>
              <w:right w:val="nil"/>
            </w:tcBorders>
            <w:noWrap/>
            <w:vAlign w:val="bottom"/>
            <w:hideMark/>
          </w:tcPr>
          <w:p w14:paraId="3C7B6922"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{"citationID":"BjgvlYq7","properties":{"formattedCitation":"\\super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67" w:type="pct"/>
            <w:tcBorders>
              <w:top w:val="nil"/>
              <w:left w:val="nil"/>
              <w:bottom w:val="nil"/>
              <w:right w:val="nil"/>
            </w:tcBorders>
            <w:noWrap/>
            <w:vAlign w:val="bottom"/>
            <w:hideMark/>
          </w:tcPr>
          <w:p w14:paraId="657CFF70"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2 &amp; 3</w:t>
            </w:r>
          </w:p>
        </w:tc>
        <w:tc>
          <w:tcPr>
            <w:tcW w:w="344" w:type="pct"/>
            <w:tcBorders>
              <w:top w:val="nil"/>
              <w:left w:val="nil"/>
              <w:bottom w:val="nil"/>
              <w:right w:val="nil"/>
            </w:tcBorders>
            <w:noWrap/>
            <w:vAlign w:val="bottom"/>
            <w:hideMark/>
          </w:tcPr>
          <w:p w14:paraId="07604D79" w14:textId="2A08E8E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{"citationID":"sz58LjKI","properties":{"formattedCitation":"\\super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c>
          <w:tcPr>
            <w:tcW w:w="344" w:type="pct"/>
            <w:tcBorders>
              <w:top w:val="nil"/>
              <w:left w:val="nil"/>
              <w:bottom w:val="nil"/>
              <w:right w:val="nil"/>
            </w:tcBorders>
            <w:noWrap/>
            <w:vAlign w:val="bottom"/>
            <w:hideMark/>
          </w:tcPr>
          <w:p w14:paraId="1488D002"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2 &amp; 3</w:t>
            </w:r>
          </w:p>
        </w:tc>
        <w:tc>
          <w:tcPr>
            <w:tcW w:w="344" w:type="pct"/>
            <w:tcBorders>
              <w:top w:val="nil"/>
              <w:left w:val="nil"/>
              <w:bottom w:val="nil"/>
              <w:right w:val="nil"/>
            </w:tcBorders>
            <w:noWrap/>
            <w:vAlign w:val="bottom"/>
            <w:hideMark/>
          </w:tcPr>
          <w:p w14:paraId="5FA0A747" w14:textId="49F911D9"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{"citationID":"u1z133AJ","properties":{"formattedCitation":"\\super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r>
      <w:tr w:rsidR="003C1937" w:rsidRPr="0041451D" w14:paraId="61134E44" w14:textId="77777777" w:rsidTr="0041451D">
        <w:trPr>
          <w:trHeight w:val="312"/>
        </w:trPr>
        <w:tc>
          <w:tcPr>
            <w:tcW w:w="412" w:type="pct"/>
            <w:tcBorders>
              <w:top w:val="nil"/>
              <w:left w:val="nil"/>
              <w:bottom w:val="nil"/>
              <w:right w:val="nil"/>
            </w:tcBorders>
            <w:noWrap/>
            <w:vAlign w:val="center"/>
            <w:hideMark/>
          </w:tcPr>
          <w:p w14:paraId="3CDF9007" w14:textId="77777777" w:rsidR="003C1937" w:rsidRPr="0041451D" w:rsidRDefault="003C1937" w:rsidP="002C7581">
            <w:pPr>
              <w:spacing w:after="0" w:line="240" w:lineRule="auto"/>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LALR</w:t>
            </w:r>
          </w:p>
        </w:tc>
        <w:tc>
          <w:tcPr>
            <w:tcW w:w="277" w:type="pct"/>
            <w:tcBorders>
              <w:top w:val="nil"/>
              <w:left w:val="nil"/>
              <w:bottom w:val="nil"/>
              <w:right w:val="nil"/>
            </w:tcBorders>
            <w:noWrap/>
            <w:vAlign w:val="bottom"/>
            <w:hideMark/>
          </w:tcPr>
          <w:p w14:paraId="67A52B11"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w:t>
            </w:r>
          </w:p>
        </w:tc>
        <w:tc>
          <w:tcPr>
            <w:tcW w:w="345" w:type="pct"/>
            <w:tcBorders>
              <w:top w:val="nil"/>
              <w:left w:val="nil"/>
              <w:bottom w:val="nil"/>
              <w:right w:val="nil"/>
            </w:tcBorders>
            <w:noWrap/>
            <w:vAlign w:val="bottom"/>
            <w:hideMark/>
          </w:tcPr>
          <w:p w14:paraId="467212CD"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w:t>
            </w:r>
          </w:p>
        </w:tc>
        <w:tc>
          <w:tcPr>
            <w:tcW w:w="276" w:type="pct"/>
            <w:tcBorders>
              <w:top w:val="nil"/>
              <w:left w:val="nil"/>
              <w:bottom w:val="nil"/>
              <w:right w:val="nil"/>
            </w:tcBorders>
            <w:noWrap/>
            <w:vAlign w:val="bottom"/>
            <w:hideMark/>
          </w:tcPr>
          <w:p w14:paraId="21482455"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2</w:t>
            </w:r>
          </w:p>
        </w:tc>
        <w:tc>
          <w:tcPr>
            <w:tcW w:w="345" w:type="pct"/>
            <w:tcBorders>
              <w:top w:val="nil"/>
              <w:left w:val="nil"/>
              <w:bottom w:val="nil"/>
              <w:right w:val="nil"/>
            </w:tcBorders>
            <w:noWrap/>
            <w:vAlign w:val="bottom"/>
            <w:hideMark/>
          </w:tcPr>
          <w:p w14:paraId="67A68CE5" w14:textId="188F3E53"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{"citationID":"frvFRFW9","properties":{"formattedCitation":"\\super 10\\nosupersub{}","plainCitation":"10","noteIndex":0},"citationItems":[{"id":7216,"uris":["http://zotero.org/users/12191960/items/IRKIKSEL"],"itemData":{"id":7216,"type":"webpage","title":"FAOSTAT","URL":"https://www.fao.org/faostat/en/#data","accessed":{"date-parts":[["2026",3,6]]}}}],"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10</w:t>
            </w:r>
            <w:r w:rsidRPr="0041451D">
              <w:rPr>
                <w:rFonts w:ascii="Arial" w:eastAsia="Times New Roman" w:hAnsi="Arial" w:cs="Arial"/>
                <w:kern w:val="0"/>
                <w:sz w:val="22"/>
                <w:szCs w:val="22"/>
                <w14:ligatures w14:val="none"/>
              </w:rPr>
              <w:fldChar w:fldCharType="end"/>
            </w:r>
          </w:p>
        </w:tc>
        <w:tc>
          <w:tcPr>
            <w:tcW w:w="344" w:type="pct"/>
            <w:tcBorders>
              <w:top w:val="nil"/>
              <w:left w:val="nil"/>
              <w:bottom w:val="nil"/>
              <w:right w:val="nil"/>
            </w:tcBorders>
            <w:noWrap/>
            <w:vAlign w:val="bottom"/>
            <w:hideMark/>
          </w:tcPr>
          <w:p w14:paraId="7B7819FC"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2 &amp;3</w:t>
            </w:r>
          </w:p>
        </w:tc>
        <w:tc>
          <w:tcPr>
            <w:tcW w:w="344" w:type="pct"/>
            <w:tcBorders>
              <w:top w:val="nil"/>
              <w:left w:val="nil"/>
              <w:bottom w:val="nil"/>
              <w:right w:val="nil"/>
            </w:tcBorders>
            <w:noWrap/>
            <w:vAlign w:val="bottom"/>
            <w:hideMark/>
          </w:tcPr>
          <w:p w14:paraId="4989CEDC" w14:textId="5519F4E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{"citationID":"McFnsFvH","properties":{"formattedCitation":"\\super 13\\uc0\\u8211{}17\\nosupersub{}","plainCitation":"13–17","noteIndex":0},"citationItems":[{"id":1297,"uris":["http://zotero.org/users/12191960/items/K8KGQVL4"],"itemData":{"id":1297,"type":"article-journal","container-title":"Plant and Soil","DOI":"10.1007/s11104-010-0441-z","ISSN":"0032-079X, 1573-5036","issue":"1-2","journalAbbreviation":"Plant Soil","language":"en","page":"35-64","source":"DOI.org (Crossref)","title":"Field-specific potassium and phosphorus balances and fertilizer requirements for irrigated rice-based cropping systems","volume":"335","author":[{"family":"Buresh","given":"Roland J."},{"family":"Pampolino","given":"Mirasol F."},{"family":"Witt","given":"Christian"}],"issued":{"date-parts":[["2010",10]]}}},{"id":5956,"uris":["http://zotero.org/users/12191960/items/KRJJNN7C"],"itemData":{"id":5956,"type":"article-journal","abstract":"The rice (Oryza sativa L.)–wheat (Triticum aestivum L.) cropping system occupies about 13.5 million ha in South Asia and is important for the region’s food security. We examined the long-term yield trends, changes in soil nutrient fractions (both total and available), and nutrient balances in a 20-yr rice–rice–wheat experiment conducted in the Indo-Gangetic plain of Nepal. The yield of first rice crop fertilized with recommended NPK fertilizer or farmyard manure (FYM) declined an average of 0.09 or 0.07 Mg haϪ1 yrϪ1, respectively. These 20-yr trends explained only 20 to 21% of the variability in yield, and inexplicable shorter-term yield trends were observed. Likewise, wheat yield declined at 0.05 Mg haϪ1 yrϪ1 (with both NPK and FYM) over the 20 yr. However, the yield of second rice crop did not decline over that period. The total and available N and P, and total and labile C contents of soil from Year 10 to 20 were either maintained or increased, but total K and available K declined. The apparent K balance showed net losses of 62.3 and 15.2 kg K haϪ1 yrϪ1 with NPK and FYM treatments, respectively. Depletion of soil K and inadequate K fertilization seems to be the primary reasons of limited and declining yield of first rice and wheat crop. In addition, the yield of wheat declined because of a delay in sowing, which was estimated to be 0.04 Mg haϪ1 for each day delay in sowing. The study showed that the current local fertilizer recommendations, particularly for K, for the rice–rice–wheat system are inadequate.","container-title":"Soil Science Society of America Journal","DOI":"10.2136/sssaj2002.8570","ISSN":"0361-5995, 1435-0661","issue":"3","journalAbbreviation":"Soil Science Soc of Amer J","language":"en","page":"857-867","source":"DOI.org (Crossref)","title":"Yield and Soil Fertility Trends in a 20</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Year Rice–Rice–Wheat Experiment in Nepal","volume":"66","author":[{"family":"Regmi","given":"A. P."},{"family":"Ladha","given":"J. K."},{"family":"Pathak","given":"H."},{"family":"Pasuquin","given":"E."},{"family":"Bueno","given":"C."},{"family":"Dawe","given":"D."},{"family":"Hobbs","given":"P. R."},{"family":"Joshy","given":"D."},{"family":"Maskey","given":"S. L."},{"family":"Pandey","given":"S. P."}],"issued":{"date-parts":[["2002",5]]}}},{"id":1299,"uris":["http://zotero.org/users/12191960/items/4N6NWD7A"],"itemData":{"id":1299,"type":"article-journal","abstract":"Crop response to added fertilizer K was often found to be small in trials conducted on favorable soils of tropical rice ecosystems. Hence, applications of only fertilizer N and P were recommended. This has resulted in soil K mining in intensive cropping systems in China, India and other Asian countries. Prediction of possible K deﬁciency in the future requires knowledge of K budgets and an understanding of the mechanisms of K supply to crops in soils and sediments. This paper presents the results of a case study in the Mekong Delta, Vietnam. Detailed K budgets of cropping systems with two and three rice crops per year were made, and compared with partial K budgets with fertilizer K as input, and K removed with harvested grain and straw as outputs. The results of the budgets were combined with data on soil K pools in model calculations. A simple model comprising two soil K pools, labile K (LK) and recalcitrant K (RK) and applying ﬁrst-order equations for the relative rates of transformation was used to predict various K management scenarios. Potassium balances were always positive for recalcitrant K, and negative for labile K unless about 80 kg haÀ1 yrÀ1 of fertilizer K was applied. Partial K budgets resulted in K balance estimates that were too negative because of neglected K inputs via rain, irrigation water and sediments. Complete K budgets are needed for a realistic judgment. The differentiation between labile and recalcitrant K and their incorporation in the model made it possible to show the effects of various K management options on future K uptake in rice cropping systems.","container-title":"Agriculture, Ecosystems &amp; Environment","DOI":"10.1016/j.agee.2006.03.020","ISSN":"01678809","issue":"1-2","journalAbbreviation":"Agriculture, Ecosystems &amp; Environment","language":"en","page":"121-131","source":"DOI.org (Crossref)","title":"Comparison of partial and complete soil K budgets under intensive rice cropping in the Mekong Delta, Vietnam","volume":"116","author":[{"family":"Hoa","given":"N"},{"family":"Janssen","given":"B"},{"family":"Oenema","given":"O"},{"family":"Dobermann","given":"A"}],"issued":{"date-parts":[["2006",8]]}}},{"id":6528,"uris":["http://zotero.org/users/12191960/items/V39GEFES"],"itemData":{"id":6528,"type":"article-journal","container-title":"Nutrient Cycling in Agroecosystems","DOI":"10.1007/s10705-025-10396-7","ISSN":"1385-1314, 1573-0867","journalAbbreviation":"Nutr Cycl Agroecosyst","language":"en","source":"DOI.org (Crossref)","title":"Dynamics of potassium concentration in paddy field water, soil and plant affected by potassium fertilizer levels","URL":"https://link.springer.com/10.1007/s10705-025-10396-7","author":[{"family":"Gao","given":"Ziyi"},{"family":"Ye","given":"Tinghong"},{"family":"Cui","given":"Xin"},{"family":"Lu","given":"Jianwei"},{"family":"Ren","given":"Tao"},{"family":"Cong","given":"Rihuan"},{"family":"Lu","given":"Zhifeng"},{"family":"Zhang","given":"Yangyang"},{"family":"Liao","given":"Shipeng"},{"family":"Li","given":"Xiaokun"}],"accessed":{"date-parts":[["2025",2,7]]},"issued":{"date-parts":[["2025",2,1]]}}},{"id":7425,"uris":["http://zotero.org/users/12191960/items/BCUSYXNQ"],"itemData":{"id":7425,"type":"article-journal","abstract":"Traditional rice irrigation systems in Uruguay are fully irrigated and early continuously ﬂooded irrigation accounts for a high volume of water used. The purpose of this study was to determine irrigation techniques that increase irrigation water productivity (WPi) allowing a reduction in water input without negatively aﬀecting grain yield in Uruguay. Ten experiments were conducted over a six-year period from 2009 to 2015, in three experimental units located among the major rice growing regions. Treatments included: early continuous ﬂooding (C), alternate wetting and drying (AWD), intermittent ﬂooding until panicle initiation (IP) and intermittent ﬂooding during all crop growth period (I). All treatments were planted on dry soil. In treatment C ﬂooding started 15–20 days after emergence and a water layer of 10 cm above the soil surface was maintained throughout all the crop cycle. In treatments IP and I, the water level alternated between 10 cm and 0 cm and was re-established when the soil was still saturated. The AWD treatment allowed the soil to dry periodically (water depletion of 50% of soil available water) until panicle initiation. IP and I over three seasons led to signiﬁcant savings in irrigation water inputs in the North and Central regions (averaged 35% or - 3986 m3 ha−1) in relation to C. In the East region, AWD allowed for a 29%(-2067 m3 ha−1) water saving in relation to the control over four seasons but determined a signiﬁcant yield loss of 1339 kg rice ha−1 (15% reduction) in relation to C. WPi was increased by 0.25 kg m−3 (23%) in IP and 0.68 kg m−3 (62%) in I, in relation to the control C. Whole grain percentage was signiﬁcantly reduced with I in the North region only. Techniques that maintained the soil water at saturated conditions like intermittent ﬂooding, allowed a reduction of water input with no signiﬁcant eﬀects on grain yield, which led to a signiﬁcant increase in WPi.","container-title":"Agricultural Water Management","DOI":"10.1016/j.agwat.2019.05.049","ISSN":"03783774","journalAbbreviation":"Agricultural Water Management","language":"en","page":"161-172","source":"DOI.org (Crossref)","title":"Irrigation management strategies to increase water productivity in Oryza sativa (rice) in Uruguay","volume":"222","author":[{"family":"Carracelas","given":"G."},{"family":"Hornbuckle","given":"J."},{"family":"Rosas","given":"J."},{"family":"Roel","given":"A."}],"issued":{"date-parts":[["2019",8]]}}}],"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13–17</w:t>
            </w:r>
            <w:r w:rsidRPr="0041451D">
              <w:rPr>
                <w:rFonts w:ascii="Arial" w:eastAsia="Times New Roman" w:hAnsi="Arial" w:cs="Arial"/>
                <w:kern w:val="0"/>
                <w:sz w:val="22"/>
                <w:szCs w:val="22"/>
                <w14:ligatures w14:val="none"/>
              </w:rPr>
              <w:fldChar w:fldCharType="end"/>
            </w:r>
          </w:p>
        </w:tc>
        <w:tc>
          <w:tcPr>
            <w:tcW w:w="225" w:type="pct"/>
            <w:tcBorders>
              <w:top w:val="nil"/>
              <w:left w:val="nil"/>
              <w:bottom w:val="nil"/>
              <w:right w:val="nil"/>
            </w:tcBorders>
            <w:noWrap/>
            <w:vAlign w:val="bottom"/>
            <w:hideMark/>
          </w:tcPr>
          <w:p w14:paraId="46D1A091"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3</w:t>
            </w:r>
          </w:p>
        </w:tc>
        <w:tc>
          <w:tcPr>
            <w:tcW w:w="344" w:type="pct"/>
            <w:tcBorders>
              <w:top w:val="nil"/>
              <w:left w:val="nil"/>
              <w:bottom w:val="nil"/>
              <w:right w:val="nil"/>
            </w:tcBorders>
            <w:noWrap/>
            <w:vAlign w:val="bottom"/>
            <w:hideMark/>
          </w:tcPr>
          <w:p w14:paraId="7309C1ED"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{"citationID":"ewW4V3BH","properties":{"formattedCitation":"\\super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44" w:type="pct"/>
            <w:tcBorders>
              <w:top w:val="nil"/>
              <w:left w:val="nil"/>
              <w:bottom w:val="nil"/>
              <w:right w:val="nil"/>
            </w:tcBorders>
            <w:noWrap/>
            <w:vAlign w:val="bottom"/>
            <w:hideMark/>
          </w:tcPr>
          <w:p w14:paraId="58618679"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3</w:t>
            </w:r>
          </w:p>
        </w:tc>
        <w:tc>
          <w:tcPr>
            <w:tcW w:w="344" w:type="pct"/>
            <w:tcBorders>
              <w:top w:val="nil"/>
              <w:left w:val="nil"/>
              <w:bottom w:val="nil"/>
              <w:right w:val="nil"/>
            </w:tcBorders>
            <w:noWrap/>
            <w:vAlign w:val="bottom"/>
            <w:hideMark/>
          </w:tcPr>
          <w:p w14:paraId="3070C705"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{"citationID":"EZeBs0Hv","properties":{"formattedCitation":"\\super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67" w:type="pct"/>
            <w:tcBorders>
              <w:top w:val="nil"/>
              <w:left w:val="nil"/>
              <w:bottom w:val="nil"/>
              <w:right w:val="nil"/>
            </w:tcBorders>
            <w:noWrap/>
            <w:vAlign w:val="bottom"/>
            <w:hideMark/>
          </w:tcPr>
          <w:p w14:paraId="718FD657"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2 &amp; 3</w:t>
            </w:r>
          </w:p>
        </w:tc>
        <w:tc>
          <w:tcPr>
            <w:tcW w:w="344" w:type="pct"/>
            <w:tcBorders>
              <w:top w:val="nil"/>
              <w:left w:val="nil"/>
              <w:bottom w:val="nil"/>
              <w:right w:val="nil"/>
            </w:tcBorders>
            <w:noWrap/>
            <w:vAlign w:val="bottom"/>
            <w:hideMark/>
          </w:tcPr>
          <w:p w14:paraId="361ECB68" w14:textId="4BF2E5E4"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{"citationID":"SCOtDaHC","properties":{"formattedCitation":"\\super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c>
          <w:tcPr>
            <w:tcW w:w="344" w:type="pct"/>
            <w:tcBorders>
              <w:top w:val="nil"/>
              <w:left w:val="nil"/>
              <w:bottom w:val="nil"/>
              <w:right w:val="nil"/>
            </w:tcBorders>
            <w:noWrap/>
            <w:vAlign w:val="bottom"/>
            <w:hideMark/>
          </w:tcPr>
          <w:p w14:paraId="566E1BBD"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2 &amp; 3</w:t>
            </w:r>
          </w:p>
        </w:tc>
        <w:tc>
          <w:tcPr>
            <w:tcW w:w="344" w:type="pct"/>
            <w:tcBorders>
              <w:top w:val="nil"/>
              <w:left w:val="nil"/>
              <w:bottom w:val="nil"/>
              <w:right w:val="nil"/>
            </w:tcBorders>
            <w:noWrap/>
            <w:vAlign w:val="bottom"/>
            <w:hideMark/>
          </w:tcPr>
          <w:p w14:paraId="592AFC06" w14:textId="6CB68145"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{"citationID":"fMS212O9","properties":{"formattedCitation":"\\super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r>
      <w:tr w:rsidR="003C1937" w:rsidRPr="0041451D" w14:paraId="5F8146C2" w14:textId="77777777" w:rsidTr="0041451D">
        <w:trPr>
          <w:trHeight w:val="312"/>
        </w:trPr>
        <w:tc>
          <w:tcPr>
            <w:tcW w:w="412" w:type="pct"/>
            <w:tcBorders>
              <w:top w:val="nil"/>
              <w:left w:val="nil"/>
              <w:right w:val="nil"/>
            </w:tcBorders>
            <w:noWrap/>
            <w:vAlign w:val="center"/>
            <w:hideMark/>
          </w:tcPr>
          <w:p w14:paraId="3CAE699C" w14:textId="77777777" w:rsidR="003C1937" w:rsidRPr="0041451D" w:rsidRDefault="003C1937" w:rsidP="002C7581">
            <w:pPr>
              <w:spacing w:after="0" w:line="240" w:lineRule="auto"/>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LACE</w:t>
            </w:r>
          </w:p>
        </w:tc>
        <w:tc>
          <w:tcPr>
            <w:tcW w:w="277" w:type="pct"/>
            <w:tcBorders>
              <w:top w:val="nil"/>
              <w:left w:val="nil"/>
              <w:right w:val="nil"/>
            </w:tcBorders>
            <w:noWrap/>
            <w:vAlign w:val="bottom"/>
            <w:hideMark/>
          </w:tcPr>
          <w:p w14:paraId="0A165686"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w:t>
            </w:r>
          </w:p>
        </w:tc>
        <w:tc>
          <w:tcPr>
            <w:tcW w:w="345" w:type="pct"/>
            <w:tcBorders>
              <w:top w:val="nil"/>
              <w:left w:val="nil"/>
              <w:right w:val="nil"/>
            </w:tcBorders>
            <w:noWrap/>
            <w:vAlign w:val="bottom"/>
            <w:hideMark/>
          </w:tcPr>
          <w:p w14:paraId="160205C9"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w:t>
            </w:r>
          </w:p>
        </w:tc>
        <w:tc>
          <w:tcPr>
            <w:tcW w:w="276" w:type="pct"/>
            <w:tcBorders>
              <w:top w:val="nil"/>
              <w:left w:val="nil"/>
              <w:right w:val="nil"/>
            </w:tcBorders>
            <w:noWrap/>
            <w:vAlign w:val="bottom"/>
            <w:hideMark/>
          </w:tcPr>
          <w:p w14:paraId="66A49ED9"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3</w:t>
            </w:r>
          </w:p>
        </w:tc>
        <w:tc>
          <w:tcPr>
            <w:tcW w:w="345" w:type="pct"/>
            <w:tcBorders>
              <w:top w:val="nil"/>
              <w:left w:val="nil"/>
              <w:right w:val="nil"/>
            </w:tcBorders>
            <w:noWrap/>
            <w:vAlign w:val="bottom"/>
            <w:hideMark/>
          </w:tcPr>
          <w:p w14:paraId="546ED8D3" w14:textId="28E13901"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color w:val="000000"/>
                <w:kern w:val="0"/>
                <w:sz w:val="22"/>
                <w:szCs w:val="22"/>
                <w14:ligatures w14:val="none"/>
              </w:rPr>
              <w:fldChar w:fldCharType="begin"/>
            </w:r>
            <w:r w:rsidRPr="0041451D">
              <w:rPr>
                <w:rFonts w:ascii="Arial" w:eastAsia="Times New Roman" w:hAnsi="Arial" w:cs="Arial"/>
                <w:color w:val="000000"/>
                <w:kern w:val="0"/>
                <w:sz w:val="22"/>
                <w:szCs w:val="22"/>
                <w14:ligatures w14:val="none"/>
              </w:rPr>
              <w:instrText xml:space="preserve"> ADDIN ZOTERO_ITEM CSL_CITATION {"citationID":"omXBGWSl","properties":{"formattedCitation":"\\super 18\\uc0\\u8211{}23\\nosupersub{}","plainCitation":"18–23","noteIndex":0},"citationItems":[{"id":5836,"uris":["http://zotero.org/users/12191960/items/N9YECKY5"],"itemData":{"id":5836,"type":"article-journal","container-title":"Nutrient Cycling in Agroecosystems","DOI":"10.1007/s10705-016-9817-7","ISSN":"1385-1314, 1573-0867","issue":"1","journalAbbreviation":"Nutr Cycl Agroecosyst","language":"en","page":"91-105","source":"DOI.org (Crossref)","title":"Stoichiometry of animal manure and implications for nutrient cycling and agriculture in sub-Saharan Africa","volume":"107","author":[{"family":"Sileshi","given":"Gudeta W."},{"family":"Nhamo","given":"Nhamo"},{"family":"Mafongoya","given":"Paramu L."},{"family":"Tanimu","given":"Joseph"}],"issued":{"date-parts":[["2017",1]]}}},{"id":5376,"uris":["http://zotero.org/users/12191960/items/ZUNKRFWI"],"itemData":{"id":5376,"type":"article-journal","abstract":"Nutrient sources and management influence soil properties and crop productivity indicating that sustained crop production needs nutrient rate specific tuning after certain periods of time. We hypothesize that long-term use of organic and inorganic nutrient sources maintains soil fertility and improve crop production. Yield and nutrient use efficiencies have not been evaluated in Bangladesh from long-term fertilizer trials focusing on adaptation strategies for sustained food production. So, the objectives of the present investigation were to examine the effects of organic and inorganic amendments on yields and soil properties under a rice-fallow-rice system. The experiment was initiated in 1985 with 12 treatments under dry season irrigated rice culture at the Bangladesh Rice Research Institute, Gazipur. The effects of organic and inorganic nutrient sources were evaluated under missing element techniques. The contributions of nitrogen (N), phosphorus (P), and potassium (K) fertilizers to yields were more in the dry season but the role of P was negligible in the wet season. The omissions of N, P and K nutrients are not suitable management option for rice cultivation during dry and wet seasons, although P can be omitted in the wet season provided its full dose is applied in the dry season. The combined use of organic and inorganic nutrient sources are the best option for improving rice productivity and sustaining soil fertility in a rice-fallow-rice system in Bangladesh.","container-title":"Journal of Plant Nutrition","DOI":"10.1080/01904167.2019.1659338","ISSN":"0190-4167, 1532-4087","issue":"20","journalAbbreviation":"Journal of Plant Nutrition","language":"en","page":"2901-2914","source":"DOI.org (Crossref)","title":"Effect of long-term chemical and organic fertilization on rice productivity, nutrient use-efficiency, and balance under a rice-fallow-rice system","volume":"42","author":[{"family":"Haque","given":"Md Mozammel"},{"family":"Biswas","given":"Jatish C."},{"family":"Islam","given":"M. R."},{"family":"Islam","given":"A."},{"family":"Kabir","given":"M. S."}],"issued":{"date-parts":[["2019",12,14]]}}},{"id":5461,"uris":["http://zotero.org/users/12191960/items/DTBSRNP9"],"itemData":{"id":5461,"type":"article-journal","abstract":"This research was undertaken to (i) determine the demographics and farming practices, particularly related to nitrogen (N), phosphorus (P) and potassium (K) inputs, associated with high levels of monsoon rice productivity (grain yields) and proﬁtability (gross margins) in lower Myanmar and (ii) develop crop yield and economic benchmarks and input rates for N, P and K associated with those benchmarks. The study involved data collection from 100 rice-farming households during the 2010 monsoon season across ﬁve village tracts in Taikkyi Township, Yangon Region. The interviewed rice farmers were very experienced (average 30 years of farming) but had generally low levels of education with just 24% advancing beyond middle school. There was a widespread lack of mechanisation, with the cost and availability of labour representing a major constraint. Rice yields varied 0.8–4.1 t/ha, with an overall average of 2.6 t/ha. The primary factors aﬀecting monsoon rice productivity were the use of legumes in the cropping system, the application of organic and mineral fertilisers containing N, P and K, the cropping of non-sandy land and the % of household income derived oﬀ-farm. Benchmarks, estimated as the means of the top ﬁve yielding farmer crops, were 4.0 t/ha grain yield, 40 kg fertiliser N input/ha, 95% legumes prior to monsoon rice, 80 kg total (fertiliser + legume) N input/ha, 14 kg fertiliser P input/ha and 14 kg fertiliser K input/ha. The average gross margin for the top ﬁve yielding farms was USD470/ha, compared with the average across the 100 farms of USD246/ha. The total cost of production on an area basis of USD196/ha was 13% higher for the top yielding farms, compared to the average, but at USD50/t grain was about 30% less than the average when expressed on a volume basis. For the top ﬁve yielding farms, 82% of the rice was sold, equivalent to 15.7 t paddy, at a price of USD173/t to generate USD2,780 income for the farming household. Novel and innovative extension programs, in which farmers participate as research partners rather than passive recipients of extension messages, may be needed in Myanmar to eﬀectively disseminate the knowledge of farmers already producing the highly productive and proﬁtable crops.","container-title":"Field Crops Research","DOI":"10.1016/j.fcr.2019.01.004","ISSN":"03784290","journalAbbreviation":"Field Crops Research","language":"en","page":"59-69","source":"DOI.org (Crossref)","title":"Benchmarks for improved productivity and profitability of monsoon rice in lower Myanmar","volume":"233","author":[{"family":"Thwe","given":"Hla Myo"},{"family":"Kristiansen","given":"Paul"},{"family":"Herridge","given":"David F."}],"issued":{"date-parts":[["2019",3]]}}},{"id":7415,"uris":["http://zotero.org/users/12191960/items/F9NTPCIW"],"itemData":{"id":7415,"type":"chapter","abstract":"In the potassium (K) cycle, inputs encompass all K sources that move into a given volume of soil. These inputs may include atmospheric deposition, irrigation water, runoff, erosion, as well as seeds, cuttings, and transplants. Accounting for all inputs is seldom routinely done on the farm. Many K inputs have variable concentrations, making estimations difficult. Estimates for added K are provided in some planning documents and can be used where testing of on-farm inputs is not feasible, although testing is preferred. Standard commercial fertilizers have known concentrations of K and are concentrated enough to be economical to transport long distances. The global reserves for their production have an estimated lifetime of thousands of years. This chapter emphasizes considerations for using various commercial fertilizer sources.","DOI":"10.1007/978-3-030-59197-7_2","ISBN":"978-3-030-59196-0","page":"47-73","source":"ResearchGate","title":"Inputs: Potassium Sources for Agricultural Systems","title-short":"Inputs","author":[{"family":"Mikkelsen","given":"Robert"},{"family":"Roberts","given":"Terry"}],"issued":{"date-parts":[["2021",1,1]]}}},{"id":7413,"uris":["http://zotero.org/users/12191960/items/S8SYNQ3P"],"itemData":{"id":7413,"type":"webpage","title":"ManureDB","URL":"https://manuredb.umn.edu/","accessed":{"date-parts":[["2026",4,14]]}}},{"id":7228,"uris":["http://zotero.org/users/12191960/items/DPUWEA6V"],"itemData":{"id":7228,"type":"webpage","title":"FAOSTAT","URL":"https://www.fao.org/faostat/en/#data/ESB","accessed":{"date-parts":[["2026",3,6]]}}}],"schema":"https://github.com/citation-style-language/schema/raw/master/csl-citation.json"} </w:instrText>
            </w:r>
            <w:r w:rsidRPr="0041451D">
              <w:rPr>
                <w:rFonts w:ascii="Arial" w:eastAsia="Times New Roman" w:hAnsi="Arial" w:cs="Arial"/>
                <w:color w:val="000000"/>
                <w:kern w:val="0"/>
                <w:sz w:val="22"/>
                <w:szCs w:val="22"/>
                <w14:ligatures w14:val="none"/>
              </w:rPr>
              <w:fldChar w:fldCharType="separate"/>
            </w:r>
            <w:r w:rsidRPr="0041451D">
              <w:rPr>
                <w:rFonts w:ascii="Arial" w:hAnsi="Arial" w:cs="Arial"/>
                <w:kern w:val="0"/>
                <w:sz w:val="22"/>
                <w:szCs w:val="22"/>
                <w:vertAlign w:val="superscript"/>
              </w:rPr>
              <w:t>18–23</w:t>
            </w:r>
            <w:r w:rsidRPr="0041451D">
              <w:rPr>
                <w:rFonts w:ascii="Arial" w:eastAsia="Times New Roman" w:hAnsi="Arial" w:cs="Arial"/>
                <w:color w:val="000000"/>
                <w:kern w:val="0"/>
                <w:sz w:val="22"/>
                <w:szCs w:val="22"/>
                <w14:ligatures w14:val="none"/>
              </w:rPr>
              <w:fldChar w:fldCharType="end"/>
            </w:r>
          </w:p>
        </w:tc>
        <w:tc>
          <w:tcPr>
            <w:tcW w:w="344" w:type="pct"/>
            <w:tcBorders>
              <w:top w:val="nil"/>
              <w:left w:val="nil"/>
              <w:right w:val="nil"/>
            </w:tcBorders>
            <w:noWrap/>
            <w:vAlign w:val="bottom"/>
            <w:hideMark/>
          </w:tcPr>
          <w:p w14:paraId="3B81095E"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2 &amp;3</w:t>
            </w:r>
          </w:p>
        </w:tc>
        <w:tc>
          <w:tcPr>
            <w:tcW w:w="344" w:type="pct"/>
            <w:tcBorders>
              <w:top w:val="nil"/>
              <w:left w:val="nil"/>
              <w:right w:val="nil"/>
            </w:tcBorders>
            <w:noWrap/>
            <w:vAlign w:val="bottom"/>
            <w:hideMark/>
          </w:tcPr>
          <w:p w14:paraId="60513882" w14:textId="335FF19D"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{"citationID":"m3HapMz5","properties":{"formattedCitation":"\\super 13\\uc0\\u8211{}16,24\\nosupersub{}","plainCitation":"13–16,24","noteIndex":0},"citationItems":[{"id":1297,"uris":["http://zotero.org/users/12191960/items/K8KGQVL4"],"itemData":{"id":1297,"type":"article-journal","container-title":"Plant and Soil","DOI":"10.1007/s11104-010-0441-z","ISSN":"0032-079X, 1573-5036","issue":"1-2","journalAbbreviation":"Plant Soil","language":"en","page":"35-64","source":"DOI.org (Crossref)","title":"Field-specific potassium and phosphorus balances and fertilizer requirements for irrigated rice-based cropping systems","volume":"335","author":[{"family":"Buresh","given":"Roland J."},{"family":"Pampolino","given":"Mirasol F."},{"family":"Witt","given":"Christian"}],"issued":{"date-parts":[["2010",10]]}}},{"id":5956,"uris":["http://zotero.org/users/12191960/items/KRJJNN7C"],"itemData":{"id":5956,"type":"article-journal","abstract":"The rice (Oryza sativa L.)–wheat (Triticum aestivum L.) cropping system occupies about 13.5 million ha in South Asia and is important for the region’s food security. We examined the long-term yield trends, changes in soil nutrient fractions (both total and available), and nutrient balances in a 20-yr rice–rice–wheat experiment conducted in the Indo-Gangetic plain of Nepal. The yield of first rice crop fertilized with recommended NPK fertilizer or farmyard manure (FYM) declined an average of 0.09 or 0.07 Mg haϪ1 yrϪ1, respectively. These 20-yr trends explained only 20 to 21% of the variability in yield, and inexplicable shorter-term yield trends were observed. Likewise, wheat yield declined at 0.05 Mg haϪ1 yrϪ1 (with both NPK and FYM) over the 20 yr. However, the yield of second rice crop did not decline over that period. The total and available N and P, and total and labile C contents of soil from Year 10 to 20 were either maintained or increased, but total K and available K declined. The apparent K balance showed net losses of 62.3 and 15.2 kg K haϪ1 yrϪ1 with NPK and FYM treatments, respectively. Depletion of soil K and inadequate K fertilization seems to be the primary reasons of limited and declining yield of first rice and wheat crop. In addition, the yield of wheat declined because of a delay in sowing, which was estimated to be 0.04 Mg haϪ1 for each day delay in sowing. The study showed that the current local fertilizer recommendations, particularly for K, for the rice–rice–wheat system are inadequate.","container-title":"Soil Science Society of America Journal","DOI":"10.2136/sssaj2002.8570","ISSN":"0361-5995, 1435-0661","issue":"3","journalAbbreviation":"Soil Science Soc of Amer J","language":"en","page":"857-867","source":"DOI.org (Crossref)","title":"Yield and Soil Fertility Trends in a 20</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Year Rice–Rice–Wheat Experiment in Nepal","volume":"66","author":[{"family":"Regmi","given":"A. P."},{"family":"Ladha","given":"J. K."},{"family":"Pathak","given":"H."},{"family":"Pasuquin","given":"E."},{"family":"Bueno","given":"C."},{"family":"Dawe","given":"D."},{"family":"Hobbs","given":"P. R."},{"family":"Joshy","given":"D."},{"family":"Maskey","given":"S. L."},{"family":"Pandey","given":"S. P."}],"issued":{"date-parts":[["2002",5]]}}},{"id":1299,"uris":["http://zotero.org/users/12191960/items/4N6NWD7A"],"itemData":{"id":1299,"type":"article-journal","abstract":"Crop response to added fertilizer K was often found to be small in trials conducted on favorable soils of tropical rice ecosystems. Hence, applications of only fertilizer N and P were recommended. This has resulted in soil K mining in intensive cropping systems in China, India and other Asian countries. Prediction of possible K deﬁciency in the future requires knowledge of K budgets and an understanding of the mechanisms of K supply to crops in soils and sediments. This paper presents the results of a case study in the Mekong Delta, Vietnam. Detailed K budgets of cropping systems with two and three rice crops per year were made, and compared with partial K budgets with fertilizer K as input, and K removed with harvested grain and straw as outputs. The results of the budgets were combined with data on soil K pools in model calculations. A simple model comprising two soil K pools, labile K (LK) and recalcitrant K (RK) and applying ﬁrst-order equations for the relative rates of transformation was used to predict various K management scenarios. Potassium balances were always positive for recalcitrant K, and negative for labile K unless about 80 kg haÀ1 yrÀ1 of fertilizer K was applied. Partial K budgets resulted in K balance estimates that were too negative because of neglected K inputs via rain, irrigation water and sediments. Complete K budgets are needed for a realistic judgment. The differentiation between labile and recalcitrant K and their incorporation in the model made it possible to show the effects of various K management options on future K uptake in rice cropping systems.","container-title":"Agriculture, Ecosystems &amp; Environment","DOI":"10.1016/j.agee.2006.03.020","ISSN":"01678809","issue":"1-2","journalAbbreviation":"Agriculture, Ecosystems &amp; Environment","language":"en","page":"121-131","source":"DOI.org (Crossref)","title":"Comparison of partial and complete soil K budgets under intensive rice cropping in the Mekong Delta, Vietnam","volume":"116","author":[{"family":"Hoa","given":"N"},{"family":"Janssen","given":"B"},{"family":"Oenema","given":"O"},{"family":"Dobermann","given":"A"}],"issued":{"date-parts":[["2006",8]]}}},{"id":6528,"uris":["http://zotero.org/users/12191960/items/V39GEFES"],"itemData":{"id":6528,"type":"article-journal","container-title":"Nutrient Cycling in Agroecosystems","DOI":"10.1007/s10705-025-10396-7","ISSN":"1385-1314, 1573-0867","journalAbbreviation":"Nutr Cycl Agroecosyst","language":"en","source":"DOI.org (Crossref)","title":"Dynamics of potassium concentration in paddy field water, soil and plant affected by potassium fertilizer levels","URL":"https://link.springer.com/10.1007/s10705-025-10396-7","author":[{"family":"Gao","given":"Ziyi"},{"family":"Ye","given":"Tinghong"},{"family":"Cui","given":"Xin"},{"family":"Lu","given":"Jianwei"},{"family":"Ren","given":"Tao"},{"family":"Cong","given":"Rihuan"},{"family":"Lu","given":"Zhifeng"},{"family":"Zhang","given":"Yangyang"},{"family":"Liao","given":"Shipeng"},{"family":"Li","given":"Xiaokun"}],"accessed":{"date-parts":[["2025",2,7]]},"issued":{"date-parts":[["2025",2,1]]}}},{"id":7426,"uris":["http://zotero.org/users/12191960/items/7WRF632V"],"itemData":{"id":7426,"type":"article-journal","abstract":"Expanding irrigated cropping areas is one of Brazil's strategies to increase agricultural production. This expansion is constrained by water policy goals to restrict water scarcity to acceptable levels. We therefore analysed the trade-off between levels of acceptable water scarcity and feasible expansion of irrigation. The appropriateness of water use in agricultural production was assessed in categories ranging from acceptable to very critical based on the river flow that is equalled or exceeded 95&amp;thinsp;% of the time (Q95) as an indicator for physical water availability. The crop water balance components were determined for 166&amp;thinsp;842 sub-catchments covering all of Brazil. The crops considered were cotton, rice, sugarcane, bean, cassava, corn, soybean and wheat, together accounting for 96&amp;thinsp;% of the harvested area of irrigated and rain-fed agriculture. On currently irrigated land irrigation must be discontinued on 54&amp;thinsp;% (2.3&amp;thinsp;Mha) for an acceptable water scarcity level, on 45&amp;thinsp;% (1.9&amp;thinsp;Mha) for a comfortable water scarcity level and on 35&amp;thinsp;% (1.5&amp;thinsp;Mha) for a worrying water scarcity level, in order to avoid critical water scarcity. An expansion of irrigated areas by irrigating all 45.6&amp;thinsp;Mha of the rain-fed area would strongly impact surface water resources, resulting in 26.0&amp;thinsp;Mha experiencing critical and very critical water scarcity. The results show in a spatially differentiated manner that potential future decisions regarding expanding irrigated cropping areas in Brazil must, while pursuing to intensify production practices, consider the likely regional effects on water scarcity levels, in order to reach sustainable agricultural production.","container-title":"Hydrology and Earth System Sciences","DOI":"10.5194/hess-24-307-2020","ISSN":"1027-5606","issue":"1","language":"English","page":"307-324","publisher":"Copernicus GmbH","source":"Copernicus Online Journals","title":"Assessment of potential implications of agricultural irrigation policy on surface water scarcity in Brazil","volume":"24","author":[{"family":"Multsch","given":"Sebastian"},{"family":"Krol","given":"Maarten S."},{"family":"Pahlow","given":"Markus"},{"family":"Assunção","given":"André L. C."},{"family":"Barretto","given":"Alberto G. O. P."},{"family":"Jong van Lier","given":"Quirijn","non-dropping-particle":"de"},{"family":"Breuer","given":"Lutz"}],"issued":{"date-parts":[["2020",1,21]]}}}],"schema":"https://github.com/citation-style-language/schema/raw/master/csl-citation.json"}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13–16,24</w:t>
            </w:r>
            <w:r w:rsidRPr="0041451D">
              <w:rPr>
                <w:rFonts w:ascii="Arial" w:eastAsia="Times New Roman" w:hAnsi="Arial" w:cs="Arial"/>
                <w:kern w:val="0"/>
                <w:sz w:val="22"/>
                <w:szCs w:val="22"/>
                <w14:ligatures w14:val="none"/>
              </w:rPr>
              <w:fldChar w:fldCharType="end"/>
            </w:r>
          </w:p>
        </w:tc>
        <w:tc>
          <w:tcPr>
            <w:tcW w:w="225" w:type="pct"/>
            <w:tcBorders>
              <w:top w:val="nil"/>
              <w:left w:val="nil"/>
              <w:right w:val="nil"/>
            </w:tcBorders>
            <w:noWrap/>
            <w:vAlign w:val="bottom"/>
            <w:hideMark/>
          </w:tcPr>
          <w:p w14:paraId="26F1B981"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3</w:t>
            </w:r>
          </w:p>
        </w:tc>
        <w:tc>
          <w:tcPr>
            <w:tcW w:w="344" w:type="pct"/>
            <w:tcBorders>
              <w:top w:val="nil"/>
              <w:left w:val="nil"/>
              <w:right w:val="nil"/>
            </w:tcBorders>
            <w:noWrap/>
            <w:vAlign w:val="bottom"/>
            <w:hideMark/>
          </w:tcPr>
          <w:p w14:paraId="22666162"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{"citationID":"sdP6UmFB","properties":{"formattedCitation":"\\super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44" w:type="pct"/>
            <w:tcBorders>
              <w:top w:val="nil"/>
              <w:left w:val="nil"/>
              <w:right w:val="nil"/>
            </w:tcBorders>
            <w:noWrap/>
            <w:vAlign w:val="bottom"/>
            <w:hideMark/>
          </w:tcPr>
          <w:p w14:paraId="4CB2A612"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3</w:t>
            </w:r>
          </w:p>
        </w:tc>
        <w:tc>
          <w:tcPr>
            <w:tcW w:w="344" w:type="pct"/>
            <w:tcBorders>
              <w:top w:val="nil"/>
              <w:left w:val="nil"/>
              <w:right w:val="nil"/>
            </w:tcBorders>
            <w:noWrap/>
            <w:vAlign w:val="bottom"/>
            <w:hideMark/>
          </w:tcPr>
          <w:p w14:paraId="7C99E697"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{"citationID":"AeeWmMJt","properties":{"formattedCitation":"\\super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67" w:type="pct"/>
            <w:tcBorders>
              <w:top w:val="nil"/>
              <w:left w:val="nil"/>
              <w:right w:val="nil"/>
            </w:tcBorders>
            <w:noWrap/>
            <w:vAlign w:val="bottom"/>
            <w:hideMark/>
          </w:tcPr>
          <w:p w14:paraId="373017D5"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2 &amp; 3</w:t>
            </w:r>
          </w:p>
        </w:tc>
        <w:tc>
          <w:tcPr>
            <w:tcW w:w="344" w:type="pct"/>
            <w:tcBorders>
              <w:top w:val="nil"/>
              <w:left w:val="nil"/>
              <w:right w:val="nil"/>
            </w:tcBorders>
            <w:noWrap/>
            <w:vAlign w:val="bottom"/>
            <w:hideMark/>
          </w:tcPr>
          <w:p w14:paraId="4B0F0C49" w14:textId="2A5605F5"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{"citationID":"ocB2PPqy","properties":{"formattedCitation":"\\super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c>
          <w:tcPr>
            <w:tcW w:w="344" w:type="pct"/>
            <w:tcBorders>
              <w:top w:val="nil"/>
              <w:left w:val="nil"/>
              <w:right w:val="nil"/>
            </w:tcBorders>
            <w:noWrap/>
            <w:vAlign w:val="bottom"/>
            <w:hideMark/>
          </w:tcPr>
          <w:p w14:paraId="1B57386B"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2 &amp;3</w:t>
            </w:r>
          </w:p>
        </w:tc>
        <w:tc>
          <w:tcPr>
            <w:tcW w:w="344" w:type="pct"/>
            <w:tcBorders>
              <w:top w:val="nil"/>
              <w:left w:val="nil"/>
              <w:right w:val="nil"/>
            </w:tcBorders>
            <w:noWrap/>
            <w:vAlign w:val="bottom"/>
            <w:hideMark/>
          </w:tcPr>
          <w:p w14:paraId="7C1C29EC" w14:textId="26CC1068"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{"citationID":"P9zQM0dz","properties":{"formattedCitation":"\\super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r>
      <w:tr w:rsidR="003C1937" w:rsidRPr="0041451D" w14:paraId="5909AB80" w14:textId="77777777" w:rsidTr="0041451D">
        <w:trPr>
          <w:trHeight w:val="312"/>
        </w:trPr>
        <w:tc>
          <w:tcPr>
            <w:tcW w:w="412" w:type="pct"/>
            <w:tcBorders>
              <w:top w:val="nil"/>
              <w:left w:val="nil"/>
              <w:bottom w:val="single" w:sz="4" w:space="0" w:color="auto"/>
              <w:right w:val="nil"/>
            </w:tcBorders>
            <w:noWrap/>
            <w:vAlign w:val="center"/>
            <w:hideMark/>
          </w:tcPr>
          <w:p w14:paraId="7D845C69" w14:textId="77777777" w:rsidR="003C1937" w:rsidRPr="0041451D" w:rsidRDefault="003C1937" w:rsidP="002C7581">
            <w:pPr>
              <w:spacing w:after="0" w:line="240" w:lineRule="auto"/>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LAPA</w:t>
            </w:r>
          </w:p>
        </w:tc>
        <w:tc>
          <w:tcPr>
            <w:tcW w:w="277" w:type="pct"/>
            <w:tcBorders>
              <w:top w:val="nil"/>
              <w:left w:val="nil"/>
              <w:bottom w:val="single" w:sz="4" w:space="0" w:color="auto"/>
              <w:right w:val="nil"/>
            </w:tcBorders>
            <w:noWrap/>
            <w:vAlign w:val="bottom"/>
            <w:hideMark/>
          </w:tcPr>
          <w:p w14:paraId="59DA237A"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w:t>
            </w:r>
          </w:p>
        </w:tc>
        <w:tc>
          <w:tcPr>
            <w:tcW w:w="345" w:type="pct"/>
            <w:tcBorders>
              <w:top w:val="nil"/>
              <w:left w:val="nil"/>
              <w:bottom w:val="single" w:sz="4" w:space="0" w:color="auto"/>
              <w:right w:val="nil"/>
            </w:tcBorders>
            <w:noWrap/>
            <w:vAlign w:val="bottom"/>
            <w:hideMark/>
          </w:tcPr>
          <w:p w14:paraId="208FD890"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w:t>
            </w:r>
          </w:p>
        </w:tc>
        <w:tc>
          <w:tcPr>
            <w:tcW w:w="276" w:type="pct"/>
            <w:tcBorders>
              <w:top w:val="nil"/>
              <w:left w:val="nil"/>
              <w:bottom w:val="single" w:sz="4" w:space="0" w:color="auto"/>
              <w:right w:val="nil"/>
            </w:tcBorders>
            <w:noWrap/>
            <w:vAlign w:val="bottom"/>
            <w:hideMark/>
          </w:tcPr>
          <w:p w14:paraId="4973CC9A"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w:t>
            </w:r>
          </w:p>
        </w:tc>
        <w:tc>
          <w:tcPr>
            <w:tcW w:w="345" w:type="pct"/>
            <w:tcBorders>
              <w:top w:val="nil"/>
              <w:left w:val="nil"/>
              <w:bottom w:val="single" w:sz="4" w:space="0" w:color="auto"/>
              <w:right w:val="nil"/>
            </w:tcBorders>
            <w:noWrap/>
            <w:vAlign w:val="bottom"/>
            <w:hideMark/>
          </w:tcPr>
          <w:p w14:paraId="7A7D03F0"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w:t>
            </w:r>
          </w:p>
        </w:tc>
        <w:tc>
          <w:tcPr>
            <w:tcW w:w="344" w:type="pct"/>
            <w:tcBorders>
              <w:top w:val="nil"/>
              <w:left w:val="nil"/>
              <w:bottom w:val="single" w:sz="4" w:space="0" w:color="auto"/>
              <w:right w:val="nil"/>
            </w:tcBorders>
            <w:noWrap/>
            <w:vAlign w:val="bottom"/>
            <w:hideMark/>
          </w:tcPr>
          <w:p w14:paraId="290CFFC8"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w:t>
            </w:r>
          </w:p>
        </w:tc>
        <w:tc>
          <w:tcPr>
            <w:tcW w:w="344" w:type="pct"/>
            <w:tcBorders>
              <w:top w:val="nil"/>
              <w:left w:val="nil"/>
              <w:bottom w:val="single" w:sz="4" w:space="0" w:color="auto"/>
              <w:right w:val="nil"/>
            </w:tcBorders>
            <w:noWrap/>
            <w:vAlign w:val="bottom"/>
            <w:hideMark/>
          </w:tcPr>
          <w:p w14:paraId="72BD5D37"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w:t>
            </w:r>
          </w:p>
        </w:tc>
        <w:tc>
          <w:tcPr>
            <w:tcW w:w="225" w:type="pct"/>
            <w:tcBorders>
              <w:top w:val="nil"/>
              <w:left w:val="nil"/>
              <w:bottom w:val="single" w:sz="4" w:space="0" w:color="auto"/>
              <w:right w:val="nil"/>
            </w:tcBorders>
            <w:noWrap/>
            <w:vAlign w:val="bottom"/>
            <w:hideMark/>
          </w:tcPr>
          <w:p w14:paraId="65AE04B5"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3</w:t>
            </w:r>
          </w:p>
        </w:tc>
        <w:tc>
          <w:tcPr>
            <w:tcW w:w="344" w:type="pct"/>
            <w:tcBorders>
              <w:top w:val="nil"/>
              <w:left w:val="nil"/>
              <w:bottom w:val="single" w:sz="4" w:space="0" w:color="auto"/>
              <w:right w:val="nil"/>
            </w:tcBorders>
            <w:noWrap/>
            <w:vAlign w:val="bottom"/>
            <w:hideMark/>
          </w:tcPr>
          <w:p w14:paraId="5FF78C29"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{"citationID":"ie7AVTes","properties":{"formattedCitation":"\\super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44" w:type="pct"/>
            <w:tcBorders>
              <w:top w:val="nil"/>
              <w:left w:val="nil"/>
              <w:bottom w:val="single" w:sz="4" w:space="0" w:color="auto"/>
              <w:right w:val="nil"/>
            </w:tcBorders>
            <w:noWrap/>
            <w:vAlign w:val="bottom"/>
            <w:hideMark/>
          </w:tcPr>
          <w:p w14:paraId="36C8FD20"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3</w:t>
            </w:r>
          </w:p>
        </w:tc>
        <w:tc>
          <w:tcPr>
            <w:tcW w:w="344" w:type="pct"/>
            <w:tcBorders>
              <w:top w:val="nil"/>
              <w:left w:val="nil"/>
              <w:bottom w:val="single" w:sz="4" w:space="0" w:color="auto"/>
              <w:right w:val="nil"/>
            </w:tcBorders>
            <w:noWrap/>
            <w:vAlign w:val="bottom"/>
            <w:hideMark/>
          </w:tcPr>
          <w:p w14:paraId="57A3949B"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{"citationID":"VuQvNZ6o","properties":{"formattedCitation":"\\super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67" w:type="pct"/>
            <w:tcBorders>
              <w:top w:val="nil"/>
              <w:left w:val="nil"/>
              <w:bottom w:val="single" w:sz="4" w:space="0" w:color="auto"/>
              <w:right w:val="nil"/>
            </w:tcBorders>
            <w:noWrap/>
            <w:vAlign w:val="bottom"/>
            <w:hideMark/>
          </w:tcPr>
          <w:p w14:paraId="3988F24C"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2 &amp;3</w:t>
            </w:r>
          </w:p>
        </w:tc>
        <w:tc>
          <w:tcPr>
            <w:tcW w:w="344" w:type="pct"/>
            <w:tcBorders>
              <w:top w:val="nil"/>
              <w:left w:val="nil"/>
              <w:bottom w:val="single" w:sz="4" w:space="0" w:color="auto"/>
              <w:right w:val="nil"/>
            </w:tcBorders>
            <w:noWrap/>
            <w:vAlign w:val="bottom"/>
            <w:hideMark/>
          </w:tcPr>
          <w:p w14:paraId="55C42E57" w14:textId="7E07D086"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{"citationID":"wGBZo435","properties":{"formattedCitation":"\\super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c>
          <w:tcPr>
            <w:tcW w:w="344" w:type="pct"/>
            <w:tcBorders>
              <w:top w:val="nil"/>
              <w:left w:val="nil"/>
              <w:bottom w:val="single" w:sz="4" w:space="0" w:color="auto"/>
              <w:right w:val="nil"/>
            </w:tcBorders>
            <w:noWrap/>
            <w:vAlign w:val="bottom"/>
            <w:hideMark/>
          </w:tcPr>
          <w:p w14:paraId="6232AC8D"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2 &amp;3</w:t>
            </w:r>
          </w:p>
        </w:tc>
        <w:tc>
          <w:tcPr>
            <w:tcW w:w="344" w:type="pct"/>
            <w:tcBorders>
              <w:top w:val="nil"/>
              <w:left w:val="nil"/>
              <w:bottom w:val="single" w:sz="4" w:space="0" w:color="auto"/>
              <w:right w:val="nil"/>
            </w:tcBorders>
            <w:noWrap/>
            <w:vAlign w:val="bottom"/>
            <w:hideMark/>
          </w:tcPr>
          <w:p w14:paraId="4D127B1B" w14:textId="4162BB4F"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{"citationID":"13T2Zz9m","properties":{"formattedCitation":"\\super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r>
      <w:tr w:rsidR="003C1937" w:rsidRPr="0041451D" w14:paraId="1F36D4C1" w14:textId="77777777" w:rsidTr="0041451D">
        <w:trPr>
          <w:trHeight w:val="312"/>
        </w:trPr>
        <w:tc>
          <w:tcPr>
            <w:tcW w:w="412" w:type="pct"/>
            <w:tcBorders>
              <w:top w:val="single" w:sz="4" w:space="0" w:color="auto"/>
              <w:left w:val="nil"/>
              <w:bottom w:val="nil"/>
              <w:right w:val="nil"/>
            </w:tcBorders>
            <w:noWrap/>
            <w:vAlign w:val="center"/>
            <w:hideMark/>
          </w:tcPr>
          <w:p w14:paraId="63052E88" w14:textId="77777777" w:rsidR="003C1937" w:rsidRPr="0041451D" w:rsidRDefault="003C1937" w:rsidP="002C7581">
            <w:pPr>
              <w:spacing w:after="0" w:line="240" w:lineRule="auto"/>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USWC</w:t>
            </w:r>
          </w:p>
        </w:tc>
        <w:tc>
          <w:tcPr>
            <w:tcW w:w="277" w:type="pct"/>
            <w:tcBorders>
              <w:top w:val="single" w:sz="4" w:space="0" w:color="auto"/>
              <w:left w:val="nil"/>
              <w:bottom w:val="nil"/>
              <w:right w:val="nil"/>
            </w:tcBorders>
            <w:noWrap/>
            <w:vAlign w:val="bottom"/>
            <w:hideMark/>
          </w:tcPr>
          <w:p w14:paraId="58D6F9DC"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&amp;2</w:t>
            </w:r>
          </w:p>
        </w:tc>
        <w:tc>
          <w:tcPr>
            <w:tcW w:w="345" w:type="pct"/>
            <w:tcBorders>
              <w:top w:val="single" w:sz="4" w:space="0" w:color="auto"/>
              <w:left w:val="nil"/>
              <w:bottom w:val="nil"/>
              <w:right w:val="nil"/>
            </w:tcBorders>
            <w:noWrap/>
            <w:vAlign w:val="bottom"/>
            <w:hideMark/>
          </w:tcPr>
          <w:p w14:paraId="4A3C60B0" w14:textId="0D162162"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{"citationID":"pHmmd0MC","properties":{"formattedCitation":"\\super 25\\nosupersub{}","plainCitation":"25","noteIndex":0},"citationItems":[{"id":7430,"uris":["http://zotero.org/users/12191960/items/9SPFIB6K"],"itemData":{"id":7430,"type":"webpage","title":"Data Products | Economic Research Service","URL":"https://www.ers.usda.gov/data-products","accessed":{"date-parts":[["2026",4,20]]}}}],"schema":"https://github.com/citation-style-language/schema/raw/master/csl-citation.json"}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25</w:t>
            </w:r>
            <w:r w:rsidRPr="0041451D">
              <w:rPr>
                <w:rFonts w:ascii="Arial" w:eastAsia="Times New Roman" w:hAnsi="Arial" w:cs="Arial"/>
                <w:kern w:val="0"/>
                <w:sz w:val="22"/>
                <w:szCs w:val="22"/>
                <w14:ligatures w14:val="none"/>
              </w:rPr>
              <w:fldChar w:fldCharType="end"/>
            </w:r>
          </w:p>
        </w:tc>
        <w:tc>
          <w:tcPr>
            <w:tcW w:w="276" w:type="pct"/>
            <w:tcBorders>
              <w:top w:val="single" w:sz="4" w:space="0" w:color="auto"/>
              <w:left w:val="nil"/>
              <w:bottom w:val="nil"/>
              <w:right w:val="nil"/>
            </w:tcBorders>
            <w:noWrap/>
            <w:vAlign w:val="bottom"/>
            <w:hideMark/>
          </w:tcPr>
          <w:p w14:paraId="09560BC5"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2</w:t>
            </w:r>
          </w:p>
        </w:tc>
        <w:tc>
          <w:tcPr>
            <w:tcW w:w="345" w:type="pct"/>
            <w:tcBorders>
              <w:top w:val="single" w:sz="4" w:space="0" w:color="auto"/>
              <w:left w:val="nil"/>
              <w:bottom w:val="nil"/>
              <w:right w:val="nil"/>
            </w:tcBorders>
            <w:noWrap/>
            <w:vAlign w:val="bottom"/>
            <w:hideMark/>
          </w:tcPr>
          <w:p w14:paraId="450E3126" w14:textId="68A235A2"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{"citationID":"sBiuBoU2","properties":{"formattedCitation":"\\super 26\\nosupersub{}","plainCitation":"26","noteIndex":0},"citationItems":[{"id":7428,"uris":["http://zotero.org/users/12191960/items/KKUP8KZP"],"itemData":{"id":7428,"type":"webpage","title":"USDA/NASS QuickStats Ad-hoc Query Tool","URL":"https://quickstats.nass.usda.gov/","accessed":{"date-parts":[["2026",4,20]]}}}],"schema":"https://github.com/citation-style-language/schema/raw/master/csl-citation.json"}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26</w:t>
            </w:r>
            <w:r w:rsidRPr="0041451D">
              <w:rPr>
                <w:rFonts w:ascii="Arial" w:eastAsia="Times New Roman" w:hAnsi="Arial" w:cs="Arial"/>
                <w:kern w:val="0"/>
                <w:sz w:val="22"/>
                <w:szCs w:val="22"/>
                <w14:ligatures w14:val="none"/>
              </w:rPr>
              <w:fldChar w:fldCharType="end"/>
            </w:r>
          </w:p>
        </w:tc>
        <w:tc>
          <w:tcPr>
            <w:tcW w:w="344" w:type="pct"/>
            <w:tcBorders>
              <w:top w:val="single" w:sz="4" w:space="0" w:color="auto"/>
              <w:left w:val="nil"/>
              <w:bottom w:val="nil"/>
              <w:right w:val="nil"/>
            </w:tcBorders>
            <w:noWrap/>
            <w:vAlign w:val="bottom"/>
            <w:hideMark/>
          </w:tcPr>
          <w:p w14:paraId="4C805B91"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2</w:t>
            </w:r>
          </w:p>
        </w:tc>
        <w:tc>
          <w:tcPr>
            <w:tcW w:w="344" w:type="pct"/>
            <w:tcBorders>
              <w:top w:val="single" w:sz="4" w:space="0" w:color="auto"/>
              <w:left w:val="nil"/>
              <w:bottom w:val="nil"/>
              <w:right w:val="nil"/>
            </w:tcBorders>
            <w:noWrap/>
            <w:vAlign w:val="bottom"/>
            <w:hideMark/>
          </w:tcPr>
          <w:p w14:paraId="73459E91" w14:textId="334A32F2"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{"citationID":"9DCvdZpk","properties":{"formattedCitation":"\\super 27\\nosupersub{}","plainCitation":"27","noteIndex":0},"citationItems":[{"id":935,"uris":["http://zotero.org/users/12191960/items/U2FRTHCK"],"itemData":{"id":935,"type":"article-magazine","container-title":"Nebraska Extension","issue":"EC3052","language":"en","page":"1-27","source":"Zotero","title":"Irrigation Well Water in Nebraska","author":[{"family":"Wortmann","given":"Charles"}],"issued":{"date-parts":[["2021"]]}}}],"schema":"https://github.com/citation-style-language/schema/raw/master/csl-citation.json"}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27</w:t>
            </w:r>
            <w:r w:rsidRPr="0041451D">
              <w:rPr>
                <w:rFonts w:ascii="Arial" w:eastAsia="Times New Roman" w:hAnsi="Arial" w:cs="Arial"/>
                <w:kern w:val="0"/>
                <w:sz w:val="22"/>
                <w:szCs w:val="22"/>
                <w14:ligatures w14:val="none"/>
              </w:rPr>
              <w:fldChar w:fldCharType="end"/>
            </w:r>
          </w:p>
        </w:tc>
        <w:tc>
          <w:tcPr>
            <w:tcW w:w="225" w:type="pct"/>
            <w:tcBorders>
              <w:top w:val="single" w:sz="4" w:space="0" w:color="auto"/>
              <w:left w:val="nil"/>
              <w:bottom w:val="nil"/>
              <w:right w:val="nil"/>
            </w:tcBorders>
            <w:noWrap/>
            <w:vAlign w:val="bottom"/>
            <w:hideMark/>
          </w:tcPr>
          <w:p w14:paraId="50E11929"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3</w:t>
            </w:r>
          </w:p>
        </w:tc>
        <w:tc>
          <w:tcPr>
            <w:tcW w:w="344" w:type="pct"/>
            <w:tcBorders>
              <w:top w:val="single" w:sz="4" w:space="0" w:color="auto"/>
              <w:left w:val="nil"/>
              <w:bottom w:val="nil"/>
              <w:right w:val="nil"/>
            </w:tcBorders>
            <w:noWrap/>
            <w:vAlign w:val="bottom"/>
            <w:hideMark/>
          </w:tcPr>
          <w:p w14:paraId="668F16BB"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{"citationID":"FcLAbMzm","properties":{"formattedCitation":"\\super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44" w:type="pct"/>
            <w:tcBorders>
              <w:top w:val="single" w:sz="4" w:space="0" w:color="auto"/>
              <w:left w:val="nil"/>
              <w:bottom w:val="nil"/>
              <w:right w:val="nil"/>
            </w:tcBorders>
            <w:noWrap/>
            <w:vAlign w:val="bottom"/>
            <w:hideMark/>
          </w:tcPr>
          <w:p w14:paraId="1A67DFCC"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2 &amp;3</w:t>
            </w:r>
          </w:p>
        </w:tc>
        <w:tc>
          <w:tcPr>
            <w:tcW w:w="344" w:type="pct"/>
            <w:tcBorders>
              <w:top w:val="single" w:sz="4" w:space="0" w:color="auto"/>
              <w:left w:val="nil"/>
              <w:bottom w:val="nil"/>
              <w:right w:val="nil"/>
            </w:tcBorders>
            <w:noWrap/>
            <w:vAlign w:val="bottom"/>
            <w:hideMark/>
          </w:tcPr>
          <w:p w14:paraId="1E01631D" w14:textId="59A0C24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{"citationID":"aZ87nFl7","properties":{"formattedCitation":"\\super 12,28\\nosupersub{}","plainCitation":"12,28","noteIndex":0},"citationItems":[{"id":6267,"uris":["http://zotero.org/users/12191960/items/HTC5LAU4"],"itemData":{"id":6267,"type":"article-journal","abstract":"Objectives: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id":7402,"uris":["http://zotero.org/users/12191960/items/9LRQ8ISE"],"itemData":{"id":7402,"type":"dataset","DOI":"https://www.fas.usda.gov/data","title":"Foreign Agricultural Service - U.S. Department of Agriculture - Data and Analysis","author":[{"family":"FAS-USDA","given":""}],"issued":{"date-parts":[["2026"]]}}}],"schema":"https://github.com/citation-style-language/schema/raw/master/csl-citation.json"}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12,28</w:t>
            </w:r>
            <w:r w:rsidRPr="0041451D">
              <w:rPr>
                <w:rFonts w:ascii="Arial" w:eastAsia="Times New Roman" w:hAnsi="Arial" w:cs="Arial"/>
                <w:kern w:val="0"/>
                <w:sz w:val="22"/>
                <w:szCs w:val="22"/>
                <w14:ligatures w14:val="none"/>
              </w:rPr>
              <w:fldChar w:fldCharType="end"/>
            </w:r>
          </w:p>
        </w:tc>
        <w:tc>
          <w:tcPr>
            <w:tcW w:w="367" w:type="pct"/>
            <w:tcBorders>
              <w:top w:val="single" w:sz="4" w:space="0" w:color="auto"/>
              <w:left w:val="nil"/>
              <w:bottom w:val="nil"/>
              <w:right w:val="nil"/>
            </w:tcBorders>
            <w:noWrap/>
            <w:vAlign w:val="bottom"/>
            <w:hideMark/>
          </w:tcPr>
          <w:p w14:paraId="36440662"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2 &amp;3</w:t>
            </w:r>
          </w:p>
        </w:tc>
        <w:tc>
          <w:tcPr>
            <w:tcW w:w="344" w:type="pct"/>
            <w:tcBorders>
              <w:top w:val="single" w:sz="4" w:space="0" w:color="auto"/>
              <w:left w:val="nil"/>
              <w:bottom w:val="nil"/>
              <w:right w:val="nil"/>
            </w:tcBorders>
            <w:noWrap/>
            <w:vAlign w:val="bottom"/>
            <w:hideMark/>
          </w:tcPr>
          <w:p w14:paraId="6AB5B5F1" w14:textId="79BE3E51"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{"citationID":"2TB14A5X","properties":{"formattedCitation":"\\super 9,12,29\\nosupersub{}","plainCitation":"9,12,29","noteIndex":0},"citationItems":[{"id":7393,"uris":["http://zotero.org/users/12191960/items/FPNTSW6K"],"itemData":{"id":7393,"type":"dataset","DOI":"https://doi.org/10.5061/dryad.mgqnk99d1","publisher":"Dryad","title":"Global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Su"},{"family":"He","given":"Ping"},{"family":"Grassini","given":"Patricio"}],"issued":{"date-parts":[["2025",3]]}}},{"id":6201,"uris":["http://zotero.org/users/12191960/items/3F6M6EL4"],"itemData":{"id":6201,"type":"article-journal","abstract":"Corn (Zea mays L.) residue grazing or harvest provides a simple and economical practice to integrate crops and livestock, but limited information is available on how widespread corn residue utilization is practiced by US producers. In 2010, the USDA Economic Research Service surveyed producers from 19 states on corn grain and residue management practices. Total corn residue grazed or harvested was 4.87 million ha. Approximately 4.06 million ha was grazed by 11.7 million livestock (primarily cattle) in 2010. The majority of grazed corn residue occurred in Nebraska (1.91 million ha), Iowa (385,000 ha), South Dakota (361,000 ha), and Kansas (344,000 ha). Average grazing days ranged from 10 to 73 d (mean = 40 d). Corn residue harvests predominantly occurred in the central and northern Corn Belt, with an estimated 2.9 Tg of corn residue harvested across the 19 states. This survey highlights the importance of corn residue for US livestock, particularly in the western Corn Belt.","container-title":"Agricultural &amp; Environmental Letters","DOI":"10.2134/ael2016.10.0043","ISSN":"2471-9625, 2471-9625","issue":"1","journalAbbreviation":"Agricultural &amp;amp; Env Letters","language":"en","page":"160043","source":"DOI.org (Crossref)","title":"Corn Residue Use by Livestock in the United States","volume":"2","author":[{"family":"Schmer","given":"Marty R."},{"family":"Brown","given":"Rachael M."},{"family":"Jin","given":"Virginia L."},{"family":"Mitchell","given":"Robert B."},{"family":"Redfearn","given":"Daren D."}],"issued":{"date-parts":[["2017",1]]}}}],"schema":"https://github.com/citation-style-language/schema/raw/master/csl-citation.json"}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9,12,29</w:t>
            </w:r>
            <w:r w:rsidRPr="0041451D">
              <w:rPr>
                <w:rFonts w:ascii="Arial" w:eastAsia="Times New Roman" w:hAnsi="Arial" w:cs="Arial"/>
                <w:kern w:val="0"/>
                <w:sz w:val="22"/>
                <w:szCs w:val="22"/>
                <w14:ligatures w14:val="none"/>
              </w:rPr>
              <w:fldChar w:fldCharType="end"/>
            </w:r>
          </w:p>
        </w:tc>
        <w:tc>
          <w:tcPr>
            <w:tcW w:w="344" w:type="pct"/>
            <w:tcBorders>
              <w:top w:val="single" w:sz="4" w:space="0" w:color="auto"/>
              <w:left w:val="nil"/>
              <w:bottom w:val="nil"/>
              <w:right w:val="nil"/>
            </w:tcBorders>
            <w:noWrap/>
            <w:vAlign w:val="bottom"/>
            <w:hideMark/>
          </w:tcPr>
          <w:p w14:paraId="5811BE4F"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2 &amp;3</w:t>
            </w:r>
          </w:p>
        </w:tc>
        <w:tc>
          <w:tcPr>
            <w:tcW w:w="344" w:type="pct"/>
            <w:tcBorders>
              <w:top w:val="single" w:sz="4" w:space="0" w:color="auto"/>
              <w:left w:val="nil"/>
              <w:bottom w:val="nil"/>
              <w:right w:val="nil"/>
            </w:tcBorders>
            <w:noWrap/>
            <w:vAlign w:val="bottom"/>
            <w:hideMark/>
          </w:tcPr>
          <w:p w14:paraId="3BBEBBC9" w14:textId="34315052"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{"citationID":"6tHaigQK","properties":{"formattedCitation":"\\super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r>
      <w:tr w:rsidR="003C1937" w:rsidRPr="0041451D" w14:paraId="02CF695C" w14:textId="77777777" w:rsidTr="0041451D">
        <w:trPr>
          <w:trHeight w:val="312"/>
        </w:trPr>
        <w:tc>
          <w:tcPr>
            <w:tcW w:w="412" w:type="pct"/>
            <w:tcBorders>
              <w:top w:val="nil"/>
              <w:left w:val="nil"/>
              <w:bottom w:val="nil"/>
              <w:right w:val="nil"/>
            </w:tcBorders>
            <w:noWrap/>
            <w:vAlign w:val="center"/>
            <w:hideMark/>
          </w:tcPr>
          <w:p w14:paraId="158CB593" w14:textId="77777777" w:rsidR="003C1937" w:rsidRPr="0041451D" w:rsidRDefault="003C1937" w:rsidP="002C7581">
            <w:pPr>
              <w:spacing w:after="0" w:line="240" w:lineRule="auto"/>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USCC</w:t>
            </w:r>
          </w:p>
        </w:tc>
        <w:tc>
          <w:tcPr>
            <w:tcW w:w="277" w:type="pct"/>
            <w:tcBorders>
              <w:top w:val="nil"/>
              <w:left w:val="nil"/>
              <w:bottom w:val="nil"/>
              <w:right w:val="nil"/>
            </w:tcBorders>
            <w:noWrap/>
            <w:vAlign w:val="bottom"/>
            <w:hideMark/>
          </w:tcPr>
          <w:p w14:paraId="521E8A7D"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&amp;2</w:t>
            </w:r>
          </w:p>
        </w:tc>
        <w:tc>
          <w:tcPr>
            <w:tcW w:w="345" w:type="pct"/>
            <w:tcBorders>
              <w:top w:val="nil"/>
              <w:left w:val="nil"/>
              <w:bottom w:val="nil"/>
              <w:right w:val="nil"/>
            </w:tcBorders>
            <w:noWrap/>
            <w:vAlign w:val="bottom"/>
            <w:hideMark/>
          </w:tcPr>
          <w:p w14:paraId="78B3BF30" w14:textId="6130CA01"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{"citationID":"WZ3upRJQ","properties":{"formattedCitation":"\\super 25\\nosupersub{}","plainCitation":"25","noteIndex":0},"citationItems":[{"id":7430,"uris":["http://zotero.org/users/12191960/items/9SPFIB6K"],"itemData":{"id":7430,"type":"webpage","title":"Data Products | Economic Research Service","URL":"https://www.ers.usda.gov/data-products","accessed":{"date-parts":[["2026",4,20]]}}}],"schema":"https://github.com/citation-style-language/schema/raw/master/csl-citation.json"}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25</w:t>
            </w:r>
            <w:r w:rsidRPr="0041451D">
              <w:rPr>
                <w:rFonts w:ascii="Arial" w:eastAsia="Times New Roman" w:hAnsi="Arial" w:cs="Arial"/>
                <w:kern w:val="0"/>
                <w:sz w:val="22"/>
                <w:szCs w:val="22"/>
                <w14:ligatures w14:val="none"/>
              </w:rPr>
              <w:fldChar w:fldCharType="end"/>
            </w:r>
          </w:p>
        </w:tc>
        <w:tc>
          <w:tcPr>
            <w:tcW w:w="276" w:type="pct"/>
            <w:tcBorders>
              <w:top w:val="nil"/>
              <w:left w:val="nil"/>
              <w:bottom w:val="nil"/>
              <w:right w:val="nil"/>
            </w:tcBorders>
            <w:noWrap/>
            <w:vAlign w:val="bottom"/>
            <w:hideMark/>
          </w:tcPr>
          <w:p w14:paraId="22BA9637"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2</w:t>
            </w:r>
          </w:p>
        </w:tc>
        <w:tc>
          <w:tcPr>
            <w:tcW w:w="345" w:type="pct"/>
            <w:tcBorders>
              <w:top w:val="nil"/>
              <w:left w:val="nil"/>
              <w:bottom w:val="nil"/>
              <w:right w:val="nil"/>
            </w:tcBorders>
            <w:noWrap/>
            <w:vAlign w:val="bottom"/>
            <w:hideMark/>
          </w:tcPr>
          <w:p w14:paraId="6B218688" w14:textId="18BE9CE2"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{"citationID":"DA11GZ0y","properties":{"formattedCitation":"\\super 26\\nosupersub{}","plainCitation":"26","noteIndex":0},"citationItems":[{"id":7428,"uris":["http://zotero.org/users/12191960/items/KKUP8KZP"],"itemData":{"id":7428,"type":"webpage","title":"USDA/NASS QuickStats Ad-hoc Query Tool","URL":"https://quickstats.nass.usda.gov/","accessed":{"date-parts":[["2026",4,20]]}}}],"schema":"https://github.com/citation-style-language/schema/raw/master/csl-citation.json"}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26</w:t>
            </w:r>
            <w:r w:rsidRPr="0041451D">
              <w:rPr>
                <w:rFonts w:ascii="Arial" w:eastAsia="Times New Roman" w:hAnsi="Arial" w:cs="Arial"/>
                <w:kern w:val="0"/>
                <w:sz w:val="22"/>
                <w:szCs w:val="22"/>
                <w14:ligatures w14:val="none"/>
              </w:rPr>
              <w:fldChar w:fldCharType="end"/>
            </w:r>
          </w:p>
        </w:tc>
        <w:tc>
          <w:tcPr>
            <w:tcW w:w="344" w:type="pct"/>
            <w:tcBorders>
              <w:top w:val="nil"/>
              <w:left w:val="nil"/>
              <w:bottom w:val="nil"/>
              <w:right w:val="nil"/>
            </w:tcBorders>
            <w:noWrap/>
            <w:vAlign w:val="bottom"/>
            <w:hideMark/>
          </w:tcPr>
          <w:p w14:paraId="00330559"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w:t>
            </w:r>
          </w:p>
        </w:tc>
        <w:tc>
          <w:tcPr>
            <w:tcW w:w="344" w:type="pct"/>
            <w:tcBorders>
              <w:top w:val="nil"/>
              <w:left w:val="nil"/>
              <w:bottom w:val="nil"/>
              <w:right w:val="nil"/>
            </w:tcBorders>
            <w:noWrap/>
            <w:vAlign w:val="bottom"/>
            <w:hideMark/>
          </w:tcPr>
          <w:p w14:paraId="4060D736"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w:t>
            </w:r>
          </w:p>
        </w:tc>
        <w:tc>
          <w:tcPr>
            <w:tcW w:w="225" w:type="pct"/>
            <w:tcBorders>
              <w:top w:val="nil"/>
              <w:left w:val="nil"/>
              <w:bottom w:val="nil"/>
              <w:right w:val="nil"/>
            </w:tcBorders>
            <w:noWrap/>
            <w:vAlign w:val="bottom"/>
            <w:hideMark/>
          </w:tcPr>
          <w:p w14:paraId="5E2D0F14"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3</w:t>
            </w:r>
          </w:p>
        </w:tc>
        <w:tc>
          <w:tcPr>
            <w:tcW w:w="344" w:type="pct"/>
            <w:tcBorders>
              <w:top w:val="nil"/>
              <w:left w:val="nil"/>
              <w:bottom w:val="nil"/>
              <w:right w:val="nil"/>
            </w:tcBorders>
            <w:noWrap/>
            <w:vAlign w:val="bottom"/>
            <w:hideMark/>
          </w:tcPr>
          <w:p w14:paraId="01A8600A"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{"citationID":"qFCi8jTK","properties":{"formattedCitation":"\\super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44" w:type="pct"/>
            <w:tcBorders>
              <w:top w:val="nil"/>
              <w:left w:val="nil"/>
              <w:bottom w:val="nil"/>
              <w:right w:val="nil"/>
            </w:tcBorders>
            <w:noWrap/>
            <w:vAlign w:val="bottom"/>
            <w:hideMark/>
          </w:tcPr>
          <w:p w14:paraId="33791715"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2 &amp;3</w:t>
            </w:r>
          </w:p>
        </w:tc>
        <w:tc>
          <w:tcPr>
            <w:tcW w:w="344" w:type="pct"/>
            <w:tcBorders>
              <w:top w:val="nil"/>
              <w:left w:val="nil"/>
              <w:bottom w:val="nil"/>
              <w:right w:val="nil"/>
            </w:tcBorders>
            <w:noWrap/>
            <w:vAlign w:val="bottom"/>
            <w:hideMark/>
          </w:tcPr>
          <w:p w14:paraId="477743FE" w14:textId="49EAC7CE"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{"citationID":"JxbYtyWH","properties":{"formattedCitation":"\\super 12\\nosupersub{}","plainCitation":"12","dontUpdate":true,"noteIndex":0},"citationItems":[{"id":6267,"uris":["http://zotero.org/users/12191960/items/HTC5LAU4"],"itemData":{"id":6267,"type":"article-journal","abstract":"Objectives: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{"citationID":"5zGHVNG2","properties":{"formattedCitation":"\\super 12,28\\nosupersub{}","plainCitation":"12,28","noteIndex":0},"citationItems":[{"id":6267,"uris":["http://zotero.org/users/12191960/items/HTC5LAU4"],"itemData":{"id":6267,"type":"article-journal","abstract":"Objectives: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id":7402,"uris":["http://zotero.org/users/12191960/items/9LRQ8ISE"],"itemData":{"id":7402,"type":"dataset","DOI":"https://www.fas.usda.gov/data","title":"Foreign Agricultural Service - U.S. Department of Agriculture - Data and Analysis","author":[{"family":"FAS-USDA","given":""}],"issued":{"date-parts":[["2026"]]}}}],"schema":"https://github.com/citation-style-language/schema/raw/master/csl-citation.json"}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12,28</w:t>
            </w:r>
            <w:r w:rsidRPr="0041451D">
              <w:rPr>
                <w:rFonts w:ascii="Arial" w:eastAsia="Times New Roman" w:hAnsi="Arial" w:cs="Arial"/>
                <w:kern w:val="0"/>
                <w:sz w:val="22"/>
                <w:szCs w:val="22"/>
                <w14:ligatures w14:val="none"/>
              </w:rPr>
              <w:fldChar w:fldCharType="end"/>
            </w:r>
            <w:r w:rsidRPr="0041451D">
              <w:rPr>
                <w:rFonts w:ascii="Arial" w:hAnsi="Arial" w:cs="Arial"/>
                <w:kern w:val="0"/>
                <w:sz w:val="22"/>
                <w:szCs w:val="22"/>
                <w:vertAlign w:val="superscript"/>
              </w:rPr>
              <w:t>2</w:t>
            </w:r>
            <w:r w:rsidRPr="0041451D">
              <w:rPr>
                <w:rFonts w:ascii="Arial" w:eastAsia="Times New Roman" w:hAnsi="Arial" w:cs="Arial"/>
                <w:kern w:val="0"/>
                <w:sz w:val="22"/>
                <w:szCs w:val="22"/>
                <w14:ligatures w14:val="none"/>
              </w:rPr>
              <w:fldChar w:fldCharType="end"/>
            </w:r>
          </w:p>
        </w:tc>
        <w:tc>
          <w:tcPr>
            <w:tcW w:w="367" w:type="pct"/>
            <w:tcBorders>
              <w:top w:val="nil"/>
              <w:left w:val="nil"/>
              <w:bottom w:val="nil"/>
              <w:right w:val="nil"/>
            </w:tcBorders>
            <w:noWrap/>
            <w:vAlign w:val="bottom"/>
            <w:hideMark/>
          </w:tcPr>
          <w:p w14:paraId="45783191"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2 &amp;3</w:t>
            </w:r>
          </w:p>
        </w:tc>
        <w:tc>
          <w:tcPr>
            <w:tcW w:w="344" w:type="pct"/>
            <w:tcBorders>
              <w:top w:val="nil"/>
              <w:left w:val="nil"/>
              <w:bottom w:val="nil"/>
              <w:right w:val="nil"/>
            </w:tcBorders>
            <w:noWrap/>
            <w:vAlign w:val="bottom"/>
            <w:hideMark/>
          </w:tcPr>
          <w:p w14:paraId="2F125202" w14:textId="3F889D01"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{"citationID":"DTQftq2K","properties":{"formattedCitation":"\\super 9,12,29\\nosupersub{}","plainCitation":"9,12,29","noteIndex":0},"citationItems":[{"id":7393,"uris":["http://zotero.org/users/12191960/items/FPNTSW6K"],"itemData":{"id":7393,"type":"dataset","DOI":"https://doi.org/10.5061/dryad.mgqnk99d1","publisher":"Dryad","title":"Global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Su"},{"family":"He","given":"Ping"},{"family":"Grassini","given":"Patricio"}],"issued":{"date-parts":[["2025",3]]}}},{"id":6201,"uris":["http://zotero.org/users/12191960/items/3F6M6EL4"],"itemData":{"id":6201,"type":"article-journal","abstract":"Corn (Zea mays L.) residue grazing or harvest provides a simple and economical practice to integrate crops and livestock, but limited information is available on how widespread corn residue utilization is practiced by US producers. In 2010, the USDA Economic Research Service surveyed producers from 19 states on corn grain and residue management practices. Total corn residue grazed or harvested was 4.87 million ha. Approximately 4.06 million ha was grazed by 11.7 million livestock (primarily cattle) in 2010. The majority of grazed corn residue occurred in Nebraska (1.91 million ha), Iowa (385,000 ha), South Dakota (361,000 ha), and Kansas (344,000 ha). Average grazing days ranged from 10 to 73 d (mean = 40 d). Corn residue harvests predominantly occurred in the central and northern Corn Belt, with an estimated 2.9 Tg of corn residue harvested across the 19 states. This survey highlights the importance of corn residue for US livestock, particularly in the western Corn Belt.","container-title":"Agricultural &amp; Environmental Letters","DOI":"10.2134/ael2016.10.0043","ISSN":"2471-9625, 2471-9625","issue":"1","journalAbbreviation":"Agricultural &amp;amp; Env Letters","language":"en","page":"160043","source":"DOI.org (Crossref)","title":"Corn Residue Use by Livestock in the United States","volume":"2","author":[{"family":"Schmer","given":"Marty R."},{"family":"Brown","given":"Rachael M."},{"family":"Jin","given":"Virginia L."},{"family":"Mitchell","given":"Robert B."},{"family":"Redfearn","given":"Daren D."}],"issued":{"date-parts":[["2017",1]]}}}],"schema":"https://github.com/citation-style-language/schema/raw/master/csl-citation.json"}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9,12,29</w:t>
            </w:r>
            <w:r w:rsidRPr="0041451D">
              <w:rPr>
                <w:rFonts w:ascii="Arial" w:eastAsia="Times New Roman" w:hAnsi="Arial" w:cs="Arial"/>
                <w:kern w:val="0"/>
                <w:sz w:val="22"/>
                <w:szCs w:val="22"/>
                <w14:ligatures w14:val="none"/>
              </w:rPr>
              <w:fldChar w:fldCharType="end"/>
            </w:r>
          </w:p>
        </w:tc>
        <w:tc>
          <w:tcPr>
            <w:tcW w:w="344" w:type="pct"/>
            <w:tcBorders>
              <w:top w:val="nil"/>
              <w:left w:val="nil"/>
              <w:bottom w:val="nil"/>
              <w:right w:val="nil"/>
            </w:tcBorders>
            <w:noWrap/>
            <w:vAlign w:val="bottom"/>
            <w:hideMark/>
          </w:tcPr>
          <w:p w14:paraId="6CE0D165"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2 &amp;3</w:t>
            </w:r>
          </w:p>
        </w:tc>
        <w:tc>
          <w:tcPr>
            <w:tcW w:w="344" w:type="pct"/>
            <w:tcBorders>
              <w:top w:val="nil"/>
              <w:left w:val="nil"/>
              <w:bottom w:val="nil"/>
              <w:right w:val="nil"/>
            </w:tcBorders>
            <w:noWrap/>
            <w:vAlign w:val="bottom"/>
            <w:hideMark/>
          </w:tcPr>
          <w:p w14:paraId="07CDF227" w14:textId="4C42B01C"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{"citationID":"TY1WWiSv","properties":{"formattedCitation":"\\super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r>
      <w:tr w:rsidR="003C1937" w:rsidRPr="0041451D" w14:paraId="18126B5F" w14:textId="77777777" w:rsidTr="0041451D">
        <w:trPr>
          <w:trHeight w:val="312"/>
        </w:trPr>
        <w:tc>
          <w:tcPr>
            <w:tcW w:w="412" w:type="pct"/>
            <w:tcBorders>
              <w:top w:val="nil"/>
              <w:left w:val="nil"/>
              <w:right w:val="nil"/>
            </w:tcBorders>
            <w:noWrap/>
            <w:vAlign w:val="center"/>
            <w:hideMark/>
          </w:tcPr>
          <w:p w14:paraId="6A09A1D2" w14:textId="77777777" w:rsidR="003C1937" w:rsidRPr="0041451D" w:rsidRDefault="003C1937" w:rsidP="002C7581">
            <w:pPr>
              <w:spacing w:after="0" w:line="240" w:lineRule="auto"/>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USEC</w:t>
            </w:r>
          </w:p>
        </w:tc>
        <w:tc>
          <w:tcPr>
            <w:tcW w:w="277" w:type="pct"/>
            <w:tcBorders>
              <w:top w:val="nil"/>
              <w:left w:val="nil"/>
              <w:right w:val="nil"/>
            </w:tcBorders>
            <w:noWrap/>
            <w:vAlign w:val="bottom"/>
            <w:hideMark/>
          </w:tcPr>
          <w:p w14:paraId="0E91E65D"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&amp;2</w:t>
            </w:r>
          </w:p>
        </w:tc>
        <w:tc>
          <w:tcPr>
            <w:tcW w:w="345" w:type="pct"/>
            <w:tcBorders>
              <w:top w:val="nil"/>
              <w:left w:val="nil"/>
              <w:right w:val="nil"/>
            </w:tcBorders>
            <w:noWrap/>
            <w:vAlign w:val="bottom"/>
            <w:hideMark/>
          </w:tcPr>
          <w:p w14:paraId="0E3F2593" w14:textId="46A63139"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{"citationID":"qLxvaxCh","properties":{"formattedCitation":"\\super 25\\nosupersub{}","plainCitation":"25","noteIndex":0},"citationItems":[{"id":7430,"uris":["http://zotero.org/users/12191960/items/9SPFIB6K"],"itemData":{"id":7430,"type":"webpage","title":"Data Products | Economic Research Service","URL":"https://www.ers.usda.gov/data-products","accessed":{"date-parts":[["2026",4,20]]}}}],"schema":"https://github.com/citation-style-language/schema/raw/master/csl-citation.json"}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25</w:t>
            </w:r>
            <w:r w:rsidRPr="0041451D">
              <w:rPr>
                <w:rFonts w:ascii="Arial" w:eastAsia="Times New Roman" w:hAnsi="Arial" w:cs="Arial"/>
                <w:kern w:val="0"/>
                <w:sz w:val="22"/>
                <w:szCs w:val="22"/>
                <w14:ligatures w14:val="none"/>
              </w:rPr>
              <w:fldChar w:fldCharType="end"/>
            </w:r>
          </w:p>
        </w:tc>
        <w:tc>
          <w:tcPr>
            <w:tcW w:w="276" w:type="pct"/>
            <w:tcBorders>
              <w:top w:val="nil"/>
              <w:left w:val="nil"/>
              <w:right w:val="nil"/>
            </w:tcBorders>
            <w:noWrap/>
            <w:vAlign w:val="bottom"/>
            <w:hideMark/>
          </w:tcPr>
          <w:p w14:paraId="27913D30"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2</w:t>
            </w:r>
          </w:p>
        </w:tc>
        <w:tc>
          <w:tcPr>
            <w:tcW w:w="345" w:type="pct"/>
            <w:tcBorders>
              <w:top w:val="nil"/>
              <w:left w:val="nil"/>
              <w:right w:val="nil"/>
            </w:tcBorders>
            <w:noWrap/>
            <w:vAlign w:val="bottom"/>
            <w:hideMark/>
          </w:tcPr>
          <w:p w14:paraId="09E52A8A" w14:textId="7EC8C244"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{"citationID":"jPD2r17l","properties":{"formattedCitation":"\\super 26\\nosupersub{}","plainCitation":"26","noteIndex":0},"citationItems":[{"id":7428,"uris":["http://zotero.org/users/12191960/items/KKUP8KZP"],"itemData":{"id":7428,"type":"webpage","title":"USDA/NASS QuickStats Ad-hoc Query Tool","URL":"https://quickstats.nass.usda.gov/","accessed":{"date-parts":[["2026",4,20]]}}}],"schema":"https://github.com/citation-style-language/schema/raw/master/csl-citation.json"}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26</w:t>
            </w:r>
            <w:r w:rsidRPr="0041451D">
              <w:rPr>
                <w:rFonts w:ascii="Arial" w:eastAsia="Times New Roman" w:hAnsi="Arial" w:cs="Arial"/>
                <w:kern w:val="0"/>
                <w:sz w:val="22"/>
                <w:szCs w:val="22"/>
                <w14:ligatures w14:val="none"/>
              </w:rPr>
              <w:fldChar w:fldCharType="end"/>
            </w:r>
          </w:p>
        </w:tc>
        <w:tc>
          <w:tcPr>
            <w:tcW w:w="344" w:type="pct"/>
            <w:tcBorders>
              <w:top w:val="nil"/>
              <w:left w:val="nil"/>
              <w:right w:val="nil"/>
            </w:tcBorders>
            <w:noWrap/>
            <w:vAlign w:val="bottom"/>
            <w:hideMark/>
          </w:tcPr>
          <w:p w14:paraId="379DAA47"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w:t>
            </w:r>
          </w:p>
        </w:tc>
        <w:tc>
          <w:tcPr>
            <w:tcW w:w="344" w:type="pct"/>
            <w:tcBorders>
              <w:top w:val="nil"/>
              <w:left w:val="nil"/>
              <w:right w:val="nil"/>
            </w:tcBorders>
            <w:noWrap/>
            <w:vAlign w:val="bottom"/>
            <w:hideMark/>
          </w:tcPr>
          <w:p w14:paraId="369A3DD6"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w:t>
            </w:r>
          </w:p>
        </w:tc>
        <w:tc>
          <w:tcPr>
            <w:tcW w:w="225" w:type="pct"/>
            <w:tcBorders>
              <w:top w:val="nil"/>
              <w:left w:val="nil"/>
              <w:right w:val="nil"/>
            </w:tcBorders>
            <w:noWrap/>
            <w:vAlign w:val="bottom"/>
            <w:hideMark/>
          </w:tcPr>
          <w:p w14:paraId="5642FEA0"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3</w:t>
            </w:r>
          </w:p>
        </w:tc>
        <w:tc>
          <w:tcPr>
            <w:tcW w:w="344" w:type="pct"/>
            <w:tcBorders>
              <w:top w:val="nil"/>
              <w:left w:val="nil"/>
              <w:right w:val="nil"/>
            </w:tcBorders>
            <w:noWrap/>
            <w:vAlign w:val="bottom"/>
            <w:hideMark/>
          </w:tcPr>
          <w:p w14:paraId="632F2FB1"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{"citationID":"CfZViTNy","properties":{"formattedCitation":"\\super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44" w:type="pct"/>
            <w:tcBorders>
              <w:top w:val="nil"/>
              <w:left w:val="nil"/>
              <w:right w:val="nil"/>
            </w:tcBorders>
            <w:noWrap/>
            <w:vAlign w:val="bottom"/>
            <w:hideMark/>
          </w:tcPr>
          <w:p w14:paraId="244584E6"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2 &amp;3</w:t>
            </w:r>
          </w:p>
        </w:tc>
        <w:tc>
          <w:tcPr>
            <w:tcW w:w="344" w:type="pct"/>
            <w:tcBorders>
              <w:top w:val="nil"/>
              <w:left w:val="nil"/>
              <w:right w:val="nil"/>
            </w:tcBorders>
            <w:noWrap/>
            <w:vAlign w:val="bottom"/>
            <w:hideMark/>
          </w:tcPr>
          <w:p w14:paraId="1A083F1A" w14:textId="7EC7861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{"citationID":"JdIlK8zi","properties":{"formattedCitation":"\\super 12\\nosupersub{}","plainCitation":"12","dontUpdate":true,"noteIndex":0},"citationItems":[{"id":6267,"uris":["http://zotero.org/users/12191960/items/HTC5LAU4"],"itemData":{"id":6267,"type":"article-journal","abstract":"Objectives: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{"citationID":"MTzpAVjx","properties":{"formattedCitation":"\\super 12,28\\nosupersub{}","plainCitation":"12,28","noteIndex":0},"citationItems":[{"id":6267,"uris":["http://zotero.org/users/12191960/items/HTC5LAU4"],"itemData":{"id":6267,"type":"article-journal","abstract":"Objectives: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id":7402,"uris":["http://zotero.org/users/12191960/items/9LRQ8ISE"],"itemData":{"id":7402,"type":"dataset","DOI":"https://www.fas.usda.gov/data","title":"Foreign Agricultural Service - U.S. Department of Agriculture - Data and Analysis","author":[{"family":"FAS-USDA","given":""}],"issued":{"date-parts":[["2026"]]}}}],"schema":"https://github.com/citation-style-language/schema/raw/master/csl-citation.json"}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12,28</w:t>
            </w:r>
            <w:r w:rsidRPr="0041451D">
              <w:rPr>
                <w:rFonts w:ascii="Arial" w:eastAsia="Times New Roman" w:hAnsi="Arial" w:cs="Arial"/>
                <w:kern w:val="0"/>
                <w:sz w:val="22"/>
                <w:szCs w:val="22"/>
                <w14:ligatures w14:val="none"/>
              </w:rPr>
              <w:fldChar w:fldCharType="end"/>
            </w:r>
            <w:r w:rsidRPr="0041451D">
              <w:rPr>
                <w:rFonts w:ascii="Arial" w:hAnsi="Arial" w:cs="Arial"/>
                <w:kern w:val="0"/>
                <w:sz w:val="22"/>
                <w:szCs w:val="22"/>
                <w:vertAlign w:val="superscript"/>
              </w:rPr>
              <w:t>2</w:t>
            </w:r>
            <w:r w:rsidRPr="0041451D">
              <w:rPr>
                <w:rFonts w:ascii="Arial" w:eastAsia="Times New Roman" w:hAnsi="Arial" w:cs="Arial"/>
                <w:kern w:val="0"/>
                <w:sz w:val="22"/>
                <w:szCs w:val="22"/>
                <w14:ligatures w14:val="none"/>
              </w:rPr>
              <w:fldChar w:fldCharType="end"/>
            </w:r>
          </w:p>
        </w:tc>
        <w:tc>
          <w:tcPr>
            <w:tcW w:w="367" w:type="pct"/>
            <w:tcBorders>
              <w:top w:val="nil"/>
              <w:left w:val="nil"/>
              <w:right w:val="nil"/>
            </w:tcBorders>
            <w:noWrap/>
            <w:vAlign w:val="bottom"/>
            <w:hideMark/>
          </w:tcPr>
          <w:p w14:paraId="4969903A"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2 &amp;3</w:t>
            </w:r>
          </w:p>
        </w:tc>
        <w:tc>
          <w:tcPr>
            <w:tcW w:w="344" w:type="pct"/>
            <w:tcBorders>
              <w:top w:val="nil"/>
              <w:left w:val="nil"/>
              <w:right w:val="nil"/>
            </w:tcBorders>
            <w:noWrap/>
            <w:vAlign w:val="bottom"/>
            <w:hideMark/>
          </w:tcPr>
          <w:p w14:paraId="71CEDB5B" w14:textId="1A8629F2"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{"citationID":"XVf4PaOs","properties":{"formattedCitation":"\\super 9,12,29\\nosupersub{}","plainCitation":"9,12,29","noteIndex":0},"citationItems":[{"id":7393,"uris":["http://zotero.org/users/12191960/items/FPNTSW6K"],"itemData":{"id":7393,"type":"dataset","DOI":"https://doi.org/10.5061/dryad.mgqnk99d1","publisher":"Dryad","title":"Global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Su"},{"family":"He","given":"Ping"},{"family":"Grassini","given":"Patricio"}],"issued":{"date-parts":[["2025",3]]}}},{"id":6201,"uris":["http://zotero.org/users/12191960/items/3F6M6EL4"],"itemData":{"id":6201,"type":"article-journal","abstract":"Corn (Zea mays L.) residue grazing or harvest provides a simple and economical practice to integrate crops and livestock, but limited information is available on how widespread corn residue utilization is practiced by US producers. In 2010, the USDA Economic Research Service surveyed producers from 19 states on corn grain and residue management practices. Total corn residue grazed or harvested was 4.87 million ha. Approximately 4.06 million ha was grazed by 11.7 million livestock (primarily cattle) in 2010. The majority of grazed corn residue occurred in Nebraska (1.91 million ha), Iowa (385,000 ha), South Dakota (361,000 ha), and Kansas (344,000 ha). Average grazing days ranged from 10 to 73 d (mean = 40 d). Corn residue harvests predominantly occurred in the central and northern Corn Belt, with an estimated 2.9 Tg of corn residue harvested across the 19 states. This survey highlights the importance of corn residue for US livestock, particularly in the western Corn Belt.","container-title":"Agricultural &amp; Environmental Letters","DOI":"10.2134/ael2016.10.0043","ISSN":"2471-9625, 2471-9625","issue":"1","journalAbbreviation":"Agricultural &amp;amp; Env Letters","language":"en","page":"160043","source":"DOI.org (Crossref)","title":"Corn Residue Use by Livestock in the United States","volume":"2","author":[{"family":"Schmer","given":"Marty R."},{"family":"Brown","given":"Rachael M."},{"family":"Jin","given":"Virginia L."},{"family":"Mitchell","given":"Robert B."},{"family":"Redfearn","given":"Daren D."}],"issued":{"date-parts":[["2017",1]]}}}],"schema":"https://github.com/citation-style-language/schema/raw/master/csl-citation.json"}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9,12,29</w:t>
            </w:r>
            <w:r w:rsidRPr="0041451D">
              <w:rPr>
                <w:rFonts w:ascii="Arial" w:eastAsia="Times New Roman" w:hAnsi="Arial" w:cs="Arial"/>
                <w:kern w:val="0"/>
                <w:sz w:val="22"/>
                <w:szCs w:val="22"/>
                <w14:ligatures w14:val="none"/>
              </w:rPr>
              <w:fldChar w:fldCharType="end"/>
            </w:r>
          </w:p>
        </w:tc>
        <w:tc>
          <w:tcPr>
            <w:tcW w:w="344" w:type="pct"/>
            <w:tcBorders>
              <w:top w:val="nil"/>
              <w:left w:val="nil"/>
              <w:right w:val="nil"/>
            </w:tcBorders>
            <w:noWrap/>
            <w:vAlign w:val="bottom"/>
            <w:hideMark/>
          </w:tcPr>
          <w:p w14:paraId="27C22D8B"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2 &amp;3</w:t>
            </w:r>
          </w:p>
        </w:tc>
        <w:tc>
          <w:tcPr>
            <w:tcW w:w="344" w:type="pct"/>
            <w:tcBorders>
              <w:top w:val="nil"/>
              <w:left w:val="nil"/>
              <w:right w:val="nil"/>
            </w:tcBorders>
            <w:noWrap/>
            <w:vAlign w:val="bottom"/>
            <w:hideMark/>
          </w:tcPr>
          <w:p w14:paraId="5F59EE28" w14:textId="5ACCD5CD"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{"citationID":"rJiEJu8V","properties":{"formattedCitation":"\\super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r>
      <w:tr w:rsidR="003C1937" w:rsidRPr="0041451D" w14:paraId="7A036A48" w14:textId="77777777" w:rsidTr="0041451D">
        <w:trPr>
          <w:trHeight w:val="312"/>
        </w:trPr>
        <w:tc>
          <w:tcPr>
            <w:tcW w:w="412" w:type="pct"/>
            <w:tcBorders>
              <w:top w:val="nil"/>
              <w:left w:val="nil"/>
              <w:bottom w:val="single" w:sz="4" w:space="0" w:color="auto"/>
              <w:right w:val="nil"/>
            </w:tcBorders>
            <w:noWrap/>
            <w:vAlign w:val="center"/>
            <w:hideMark/>
          </w:tcPr>
          <w:p w14:paraId="15ADD223" w14:textId="77777777" w:rsidR="003C1937" w:rsidRPr="0041451D" w:rsidRDefault="003C1937" w:rsidP="002C7581">
            <w:pPr>
              <w:spacing w:after="0" w:line="240" w:lineRule="auto"/>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USCO</w:t>
            </w:r>
          </w:p>
        </w:tc>
        <w:tc>
          <w:tcPr>
            <w:tcW w:w="277" w:type="pct"/>
            <w:tcBorders>
              <w:top w:val="nil"/>
              <w:left w:val="nil"/>
              <w:bottom w:val="single" w:sz="4" w:space="0" w:color="auto"/>
              <w:right w:val="nil"/>
            </w:tcBorders>
            <w:noWrap/>
            <w:vAlign w:val="bottom"/>
            <w:hideMark/>
          </w:tcPr>
          <w:p w14:paraId="48634C26"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2</w:t>
            </w:r>
          </w:p>
        </w:tc>
        <w:tc>
          <w:tcPr>
            <w:tcW w:w="345" w:type="pct"/>
            <w:tcBorders>
              <w:top w:val="nil"/>
              <w:left w:val="nil"/>
              <w:bottom w:val="single" w:sz="4" w:space="0" w:color="auto"/>
              <w:right w:val="nil"/>
            </w:tcBorders>
            <w:noWrap/>
            <w:vAlign w:val="bottom"/>
            <w:hideMark/>
          </w:tcPr>
          <w:p w14:paraId="246D39EE" w14:textId="62B2B3E6"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{"citationID":"7SezOHGW","properties":{"formattedCitation":"\\super 25\\nosupersub{}","plainCitation":"25","noteIndex":0},"citationItems":[{"id":7430,"uris":["http://zotero.org/users/12191960/items/9SPFIB6K"],"itemData":{"id":7430,"type":"webpage","title":"Data Products | Economic Research Service","URL":"https://www.ers.usda.gov/data-products","accessed":{"date-parts":[["2026",4,20]]}}}],"schema":"https://github.com/citation-style-language/schema/raw/master/csl-citation.json"}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25</w:t>
            </w:r>
            <w:r w:rsidRPr="0041451D">
              <w:rPr>
                <w:rFonts w:ascii="Arial" w:eastAsia="Times New Roman" w:hAnsi="Arial" w:cs="Arial"/>
                <w:kern w:val="0"/>
                <w:sz w:val="22"/>
                <w:szCs w:val="22"/>
                <w14:ligatures w14:val="none"/>
              </w:rPr>
              <w:fldChar w:fldCharType="end"/>
            </w:r>
          </w:p>
        </w:tc>
        <w:tc>
          <w:tcPr>
            <w:tcW w:w="276" w:type="pct"/>
            <w:tcBorders>
              <w:top w:val="nil"/>
              <w:left w:val="nil"/>
              <w:bottom w:val="single" w:sz="4" w:space="0" w:color="auto"/>
              <w:right w:val="nil"/>
            </w:tcBorders>
            <w:noWrap/>
            <w:vAlign w:val="bottom"/>
            <w:hideMark/>
          </w:tcPr>
          <w:p w14:paraId="0D541710"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2</w:t>
            </w:r>
          </w:p>
        </w:tc>
        <w:tc>
          <w:tcPr>
            <w:tcW w:w="345" w:type="pct"/>
            <w:tcBorders>
              <w:top w:val="nil"/>
              <w:left w:val="nil"/>
              <w:bottom w:val="single" w:sz="4" w:space="0" w:color="auto"/>
              <w:right w:val="nil"/>
            </w:tcBorders>
            <w:noWrap/>
            <w:vAlign w:val="bottom"/>
            <w:hideMark/>
          </w:tcPr>
          <w:p w14:paraId="6E056BBE" w14:textId="7E80B4AE"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{"citationID":"7bEsG0Qa","properties":{"formattedCitation":"\\super 10\\nosupersub{}","plainCitation":"10","noteIndex":0},"citationItems":[{"id":7216,"uris":["http://zotero.org/users/12191960/items/IRKIKSEL"],"itemData":{"id":7216,"type":"webpage","title":"FAOSTAT","URL":"https://www.fao.org/faostat/en/#data","accessed":{"date-parts":[["2026",3,6]]}}}],"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10</w:t>
            </w:r>
            <w:r w:rsidRPr="0041451D">
              <w:rPr>
                <w:rFonts w:ascii="Arial" w:eastAsia="Times New Roman" w:hAnsi="Arial" w:cs="Arial"/>
                <w:kern w:val="0"/>
                <w:sz w:val="22"/>
                <w:szCs w:val="22"/>
                <w14:ligatures w14:val="none"/>
              </w:rPr>
              <w:fldChar w:fldCharType="end"/>
            </w:r>
          </w:p>
        </w:tc>
        <w:tc>
          <w:tcPr>
            <w:tcW w:w="344" w:type="pct"/>
            <w:tcBorders>
              <w:top w:val="nil"/>
              <w:left w:val="nil"/>
              <w:bottom w:val="single" w:sz="4" w:space="0" w:color="auto"/>
              <w:right w:val="nil"/>
            </w:tcBorders>
            <w:noWrap/>
            <w:vAlign w:val="bottom"/>
            <w:hideMark/>
          </w:tcPr>
          <w:p w14:paraId="61035B4C"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2</w:t>
            </w:r>
          </w:p>
        </w:tc>
        <w:tc>
          <w:tcPr>
            <w:tcW w:w="344" w:type="pct"/>
            <w:tcBorders>
              <w:top w:val="nil"/>
              <w:left w:val="nil"/>
              <w:bottom w:val="single" w:sz="4" w:space="0" w:color="auto"/>
              <w:right w:val="nil"/>
            </w:tcBorders>
            <w:noWrap/>
            <w:vAlign w:val="bottom"/>
            <w:hideMark/>
          </w:tcPr>
          <w:p w14:paraId="58D25570" w14:textId="0D3FEEB0"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{"citationID":"bsrmyZPB","properties":{"formattedCitation":"\\super 30\\nosupersub{}","plainCitation":"30","noteIndex":0},"citationItems":[{"id":7437,"uris":["http://zotero.org/users/12191960/items/BAVHZWHN"],"itemData":{"id":7437,"type":"document","language":"en","publisher":"Cotton Incorporated","source":"Zotero","title":"Cotton Irrigation Management for Humid Regions","author":[{"family":"Perry","given":"C."},{"family":"Barnes","given":"E."}],"issued":{"date-parts":[["2012"]]}}}],"schema":"https://github.com/citation-style-language/schema/raw/master/csl-citation.json"}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30</w:t>
            </w:r>
            <w:r w:rsidRPr="0041451D">
              <w:rPr>
                <w:rFonts w:ascii="Arial" w:eastAsia="Times New Roman" w:hAnsi="Arial" w:cs="Arial"/>
                <w:kern w:val="0"/>
                <w:sz w:val="22"/>
                <w:szCs w:val="22"/>
                <w14:ligatures w14:val="none"/>
              </w:rPr>
              <w:fldChar w:fldCharType="end"/>
            </w:r>
          </w:p>
        </w:tc>
        <w:tc>
          <w:tcPr>
            <w:tcW w:w="225" w:type="pct"/>
            <w:tcBorders>
              <w:top w:val="nil"/>
              <w:left w:val="nil"/>
              <w:bottom w:val="single" w:sz="4" w:space="0" w:color="auto"/>
              <w:right w:val="nil"/>
            </w:tcBorders>
            <w:noWrap/>
            <w:vAlign w:val="bottom"/>
            <w:hideMark/>
          </w:tcPr>
          <w:p w14:paraId="182499EF"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3</w:t>
            </w:r>
          </w:p>
        </w:tc>
        <w:tc>
          <w:tcPr>
            <w:tcW w:w="344" w:type="pct"/>
            <w:tcBorders>
              <w:top w:val="nil"/>
              <w:left w:val="nil"/>
              <w:bottom w:val="single" w:sz="4" w:space="0" w:color="auto"/>
              <w:right w:val="nil"/>
            </w:tcBorders>
            <w:noWrap/>
            <w:vAlign w:val="bottom"/>
            <w:hideMark/>
          </w:tcPr>
          <w:p w14:paraId="4F321D0C"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{"citationID":"X02DgKSN","properties":{"formattedCitation":"\\super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44" w:type="pct"/>
            <w:tcBorders>
              <w:top w:val="nil"/>
              <w:left w:val="nil"/>
              <w:bottom w:val="single" w:sz="4" w:space="0" w:color="auto"/>
              <w:right w:val="nil"/>
            </w:tcBorders>
            <w:noWrap/>
            <w:vAlign w:val="bottom"/>
            <w:hideMark/>
          </w:tcPr>
          <w:p w14:paraId="50912A2D"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2 &amp; 3</w:t>
            </w:r>
          </w:p>
        </w:tc>
        <w:tc>
          <w:tcPr>
            <w:tcW w:w="344" w:type="pct"/>
            <w:tcBorders>
              <w:top w:val="nil"/>
              <w:left w:val="nil"/>
              <w:bottom w:val="single" w:sz="4" w:space="0" w:color="auto"/>
              <w:right w:val="nil"/>
            </w:tcBorders>
            <w:noWrap/>
            <w:vAlign w:val="bottom"/>
            <w:hideMark/>
          </w:tcPr>
          <w:p w14:paraId="6C0BF1DD" w14:textId="72F98353"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{"citationID":"plq8g1zJ","properties":{"formattedCitation":"\\super 12,28\\nosupersub{}","plainCitation":"12,28","noteIndex":0},"citationItems":[{"id":6267,"uris":["http://zotero.org/users/12191960/items/HTC5LAU4"],"itemData":{"id":6267,"type":"article-journal","abstract":"Objectives: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id":7402,"uris":["http://zotero.org/users/12191960/items/9LRQ8ISE"],"itemData":{"id":7402,"type":"dataset","DOI":"https://www.fas.usda.gov/data","title":"Foreign Agricultural Service - U.S. Department of Agriculture - Data and Analysis","author":[{"family":"FAS-USDA","given":""}],"issued":{"date-parts":[["2026"]]}}}],"schema":"https://github.com/citation-style-language/schema/raw/master/csl-citation.json"}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12,28</w:t>
            </w:r>
            <w:r w:rsidRPr="0041451D">
              <w:rPr>
                <w:rFonts w:ascii="Arial" w:eastAsia="Times New Roman" w:hAnsi="Arial" w:cs="Arial"/>
                <w:kern w:val="0"/>
                <w:sz w:val="22"/>
                <w:szCs w:val="22"/>
                <w14:ligatures w14:val="none"/>
              </w:rPr>
              <w:fldChar w:fldCharType="end"/>
            </w:r>
          </w:p>
        </w:tc>
        <w:tc>
          <w:tcPr>
            <w:tcW w:w="367" w:type="pct"/>
            <w:tcBorders>
              <w:top w:val="nil"/>
              <w:left w:val="nil"/>
              <w:bottom w:val="single" w:sz="4" w:space="0" w:color="auto"/>
              <w:right w:val="nil"/>
            </w:tcBorders>
            <w:noWrap/>
            <w:vAlign w:val="bottom"/>
            <w:hideMark/>
          </w:tcPr>
          <w:p w14:paraId="214A8C3F"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2 &amp; 3</w:t>
            </w:r>
          </w:p>
        </w:tc>
        <w:tc>
          <w:tcPr>
            <w:tcW w:w="344" w:type="pct"/>
            <w:tcBorders>
              <w:top w:val="nil"/>
              <w:left w:val="nil"/>
              <w:bottom w:val="single" w:sz="4" w:space="0" w:color="auto"/>
              <w:right w:val="nil"/>
            </w:tcBorders>
            <w:noWrap/>
            <w:vAlign w:val="bottom"/>
            <w:hideMark/>
          </w:tcPr>
          <w:p w14:paraId="43F30229" w14:textId="10CD59E8"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{"citationID":"EOTygHoO","properties":{"formattedCitation":"\\super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c>
          <w:tcPr>
            <w:tcW w:w="344" w:type="pct"/>
            <w:tcBorders>
              <w:top w:val="nil"/>
              <w:left w:val="nil"/>
              <w:bottom w:val="single" w:sz="4" w:space="0" w:color="auto"/>
              <w:right w:val="nil"/>
            </w:tcBorders>
            <w:noWrap/>
            <w:vAlign w:val="bottom"/>
            <w:hideMark/>
          </w:tcPr>
          <w:p w14:paraId="5CA6BE5A"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2 &amp; 3</w:t>
            </w:r>
          </w:p>
        </w:tc>
        <w:tc>
          <w:tcPr>
            <w:tcW w:w="344" w:type="pct"/>
            <w:tcBorders>
              <w:top w:val="nil"/>
              <w:left w:val="nil"/>
              <w:bottom w:val="single" w:sz="4" w:space="0" w:color="auto"/>
              <w:right w:val="nil"/>
            </w:tcBorders>
            <w:noWrap/>
            <w:vAlign w:val="bottom"/>
            <w:hideMark/>
          </w:tcPr>
          <w:p w14:paraId="03E16C46" w14:textId="393DA0C0"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{"citationID":"5khjUCvZ","properties":{"formattedCitation":"\\super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r>
      <w:tr w:rsidR="003C1937" w:rsidRPr="0041451D" w14:paraId="3DE36EAE" w14:textId="77777777" w:rsidTr="0041451D">
        <w:trPr>
          <w:trHeight w:val="312"/>
        </w:trPr>
        <w:tc>
          <w:tcPr>
            <w:tcW w:w="412" w:type="pct"/>
            <w:tcBorders>
              <w:top w:val="single" w:sz="4" w:space="0" w:color="auto"/>
              <w:left w:val="nil"/>
              <w:bottom w:val="nil"/>
              <w:right w:val="nil"/>
            </w:tcBorders>
            <w:noWrap/>
            <w:vAlign w:val="center"/>
            <w:hideMark/>
          </w:tcPr>
          <w:p w14:paraId="7011367A" w14:textId="77777777" w:rsidR="003C1937" w:rsidRPr="0041451D" w:rsidRDefault="003C1937" w:rsidP="002C7581">
            <w:pPr>
              <w:spacing w:after="0" w:line="240" w:lineRule="auto"/>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SAIG</w:t>
            </w:r>
          </w:p>
        </w:tc>
        <w:tc>
          <w:tcPr>
            <w:tcW w:w="277" w:type="pct"/>
            <w:tcBorders>
              <w:top w:val="single" w:sz="4" w:space="0" w:color="auto"/>
              <w:left w:val="nil"/>
              <w:bottom w:val="nil"/>
              <w:right w:val="nil"/>
            </w:tcBorders>
            <w:noWrap/>
            <w:vAlign w:val="bottom"/>
            <w:hideMark/>
          </w:tcPr>
          <w:p w14:paraId="5F63DCEE"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w:t>
            </w:r>
          </w:p>
        </w:tc>
        <w:tc>
          <w:tcPr>
            <w:tcW w:w="345" w:type="pct"/>
            <w:tcBorders>
              <w:top w:val="single" w:sz="4" w:space="0" w:color="auto"/>
              <w:left w:val="nil"/>
              <w:bottom w:val="nil"/>
              <w:right w:val="nil"/>
            </w:tcBorders>
            <w:noWrap/>
            <w:vAlign w:val="bottom"/>
            <w:hideMark/>
          </w:tcPr>
          <w:p w14:paraId="151F84FC"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w:t>
            </w:r>
          </w:p>
        </w:tc>
        <w:tc>
          <w:tcPr>
            <w:tcW w:w="276" w:type="pct"/>
            <w:tcBorders>
              <w:top w:val="single" w:sz="4" w:space="0" w:color="auto"/>
              <w:left w:val="nil"/>
              <w:bottom w:val="nil"/>
              <w:right w:val="nil"/>
            </w:tcBorders>
            <w:noWrap/>
            <w:vAlign w:val="bottom"/>
            <w:hideMark/>
          </w:tcPr>
          <w:p w14:paraId="753D67F3"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3</w:t>
            </w:r>
          </w:p>
        </w:tc>
        <w:tc>
          <w:tcPr>
            <w:tcW w:w="345" w:type="pct"/>
            <w:tcBorders>
              <w:top w:val="single" w:sz="4" w:space="0" w:color="auto"/>
              <w:left w:val="nil"/>
              <w:bottom w:val="nil"/>
              <w:right w:val="nil"/>
            </w:tcBorders>
            <w:noWrap/>
            <w:vAlign w:val="bottom"/>
            <w:hideMark/>
          </w:tcPr>
          <w:p w14:paraId="4FC9BC27" w14:textId="5826CEC2"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color w:val="000000"/>
                <w:kern w:val="0"/>
                <w:sz w:val="22"/>
                <w:szCs w:val="22"/>
                <w14:ligatures w14:val="none"/>
              </w:rPr>
              <w:fldChar w:fldCharType="begin"/>
            </w:r>
            <w:r w:rsidRPr="0041451D">
              <w:rPr>
                <w:rFonts w:ascii="Arial" w:eastAsia="Times New Roman" w:hAnsi="Arial" w:cs="Arial"/>
                <w:color w:val="000000"/>
                <w:kern w:val="0"/>
                <w:sz w:val="22"/>
                <w:szCs w:val="22"/>
                <w14:ligatures w14:val="none"/>
              </w:rPr>
              <w:instrText xml:space="preserve"> ADDIN ZOTERO_ITEM CSL_CITATION {"citationID":"7d3rV7VY","properties":{"formattedCitation":"\\super 18\\uc0\\u8211{}23\\nosupersub{}","plainCitation":"18–23","noteIndex":0},"citationItems":[{"id":5836,"uris":["http://zotero.org/users/12191960/items/N9YECKY5"],"itemData":{"id":5836,"type":"article-journal","container-title":"Nutrient Cycling in Agroecosystems","DOI":"10.1007/s10705-016-9817-7","ISSN":"1385-1314, 1573-0867","issue":"1","journalAbbreviation":"Nutr Cycl Agroecosyst","language":"en","page":"91-105","source":"DOI.org (Crossref)","title":"Stoichiometry of animal manure and implications for nutrient cycling and agriculture in sub-Saharan Africa","volume":"107","author":[{"family":"Sileshi","given":"Gudeta W."},{"family":"Nhamo","given":"Nhamo"},{"family":"Mafongoya","given":"Paramu L."},{"family":"Tanimu","given":"Joseph"}],"issued":{"date-parts":[["2017",1]]}}},{"id":5376,"uris":["http://zotero.org/users/12191960/items/ZUNKRFWI"],"itemData":{"id":5376,"type":"article-journal","abstract":"Nutrient sources and management influence soil properties and crop productivity indicating that sustained crop production needs nutrient rate specific tuning after certain periods of time. We hypothesize that long-term use of organic and inorganic nutrient sources maintains soil fertility and improve crop production. Yield and nutrient use efficiencies have not been evaluated in Bangladesh from long-term fertilizer trials focusing on adaptation strategies for sustained food production. So, the objectives of the present investigation were to examine the effects of organic and inorganic amendments on yields and soil properties under a rice-fallow-rice system. The experiment was initiated in 1985 with 12 treatments under dry season irrigated rice culture at the Bangladesh Rice Research Institute, Gazipur. The effects of organic and inorganic nutrient sources were evaluated under missing element techniques. The contributions of nitrogen (N), phosphorus (P), and potassium (K) fertilizers to yields were more in the dry season but the role of P was negligible in the wet season. The omissions of N, P and K nutrients are not suitable management option for rice cultivation during dry and wet seasons, although P can be omitted in the wet season provided its full dose is applied in the dry season. The combined use of organic and inorganic nutrient sources are the best option for improving rice productivity and sustaining soil fertility in a rice-fallow-rice system in Bangladesh.","container-title":"Journal of Plant Nutrition","DOI":"10.1080/01904167.2019.1659338","ISSN":"0190-4167, 1532-4087","issue":"20","journalAbbreviation":"Journal of Plant Nutrition","language":"en","page":"2901-2914","source":"DOI.org (Crossref)","title":"Effect of long-term chemical and organic fertilization on rice productivity, nutrient use-efficiency, and balance under a rice-fallow-rice system","volume":"42","author":[{"family":"Haque","given":"Md Mozammel"},{"family":"Biswas","given":"Jatish C."},{"family":"Islam","given":"M. R."},{"family":"Islam","given":"A."},{"family":"Kabir","given":"M. S."}],"issued":{"date-parts":[["2019",12,14]]}}},{"id":5461,"uris":["http://zotero.org/users/12191960/items/DTBSRNP9"],"itemData":{"id":5461,"type":"article-journal","abstract":"This research was undertaken to (i) determine the demographics and farming practices, particularly related to nitrogen (N), phosphorus (P) and potassium (K) inputs, associated with high levels of monsoon rice productivity (grain yields) and proﬁtability (gross margins) in lower Myanmar and (ii) develop crop yield and economic benchmarks and input rates for N, P and K associated with those benchmarks. The study involved data collection from 100 rice-farming households during the 2010 monsoon season across ﬁve village tracts in Taikkyi Township, Yangon Region. The interviewed rice farmers were very experienced (average 30 years of farming) but had generally low levels of education with just 24% advancing beyond middle school. There was a widespread lack of mechanisation, with the cost and availability of labour representing a major constraint. Rice yields varied 0.8–4.1 t/ha, with an overall average of 2.6 t/ha. The primary factors aﬀecting monsoon rice productivity were the use of legumes in the cropping system, the application of organic and mineral fertilisers containing N, P and K, the cropping of non-sandy land and the % of household income derived oﬀ-farm. Benchmarks, estimated as the means of the top ﬁve yielding farmer crops, were 4.0 t/ha grain yield, 40 kg fertiliser N input/ha, 95% legumes prior to monsoon rice, 80 kg total (fertiliser + legume) N input/ha, 14 kg fertiliser P input/ha and 14 kg fertiliser K input/ha. The average gross margin for the top ﬁve yielding farms was USD470/ha, compared with the average across the 100 farms of USD246/ha. The total cost of production on an area basis of USD196/ha was 13% higher for the top yielding farms, compared to the average, but at USD50/t grain was about 30% less than the average when expressed on a volume basis. For the top ﬁve yielding farms, 82% of the rice was sold, equivalent to 15.7 t paddy, at a price of USD173/t to generate USD2,780 income for the farming household. Novel and innovative extension programs, in which farmers participate as research partners rather than passive recipients of extension messages, may be needed in Myanmar to eﬀectively disseminate the knowledge of farmers already producing the highly productive and proﬁtable crops.","container-title":"Field Crops Research","DOI":"10.1016/j.fcr.2019.01.004","ISSN":"03784290","journalAbbreviation":"Field Crops Research","language":"en","page":"59-69","source":"DOI.org (Crossref)","title":"Benchmarks for improved productivity and profitability of monsoon rice in lower Myanmar","volume":"233","author":[{"family":"Thwe","given":"Hla Myo"},{"family":"Kristiansen","given":"Paul"},{"family":"Herridge","given":"David F."}],"issued":{"date-parts":[["2019",3]]}}},{"id":7415,"uris":["http://zotero.org/users/12191960/items/F9NTPCIW"],"itemData":{"id":7415,"type":"chapter","abstract":"In the potassium (K) cycle, inputs encompass all K sources that move into a given volume of soil. These inputs may include atmospheric deposition, irrigation water, runoff, erosion, as well as seeds, cuttings, and transplants. Accounting for all inputs is seldom routinely done on the farm. Many K inputs have variable concentrations, making estimations difficult. Estimates for added K are provided in some planning documents and can be used where testing of on-farm inputs is not feasible, although testing is preferred. Standard commercial fertilizers have known concentrations of K and are concentrated enough to be economical to transport long distances. The global reserves for their production have an estimated lifetime of thousands of years. This chapter emphasizes considerations for using various commercial fertilizer sources.","DOI":"10.1007/978-3-030-59197-7_2","ISBN":"978-3-030-59196-0","page":"47-73","source":"ResearchGate","title":"Inputs: Potassium Sources for Agricultural Systems","title-short":"Inputs","author":[{"family":"Mikkelsen","given":"Robert"},{"family":"Roberts","given":"Terry"}],"issued":{"date-parts":[["2021",1,1]]}}},{"id":7413,"uris":["http://zotero.org/users/12191960/items/S8SYNQ3P"],"itemData":{"id":7413,"type":"webpage","title":"ManureDB","URL":"https://manuredb.umn.edu/","accessed":{"date-parts":[["2026",4,14]]}}},{"id":7228,"uris":["http://zotero.org/users/12191960/items/DPUWEA6V"],"itemData":{"id":7228,"type":"webpage","title":"FAOSTAT","URL":"https://www.fao.org/faostat/en/#data/ESB","accessed":{"date-parts":[["2026",3,6]]}}}],"schema":"https://github.com/citation-style-language/schema/raw/master/csl-citation.json"} </w:instrText>
            </w:r>
            <w:r w:rsidRPr="0041451D">
              <w:rPr>
                <w:rFonts w:ascii="Arial" w:eastAsia="Times New Roman" w:hAnsi="Arial" w:cs="Arial"/>
                <w:color w:val="000000"/>
                <w:kern w:val="0"/>
                <w:sz w:val="22"/>
                <w:szCs w:val="22"/>
                <w14:ligatures w14:val="none"/>
              </w:rPr>
              <w:fldChar w:fldCharType="separate"/>
            </w:r>
            <w:r w:rsidRPr="0041451D">
              <w:rPr>
                <w:rFonts w:ascii="Arial" w:hAnsi="Arial" w:cs="Arial"/>
                <w:kern w:val="0"/>
                <w:sz w:val="22"/>
                <w:szCs w:val="22"/>
                <w:vertAlign w:val="superscript"/>
              </w:rPr>
              <w:t>18–23</w:t>
            </w:r>
            <w:r w:rsidRPr="0041451D">
              <w:rPr>
                <w:rFonts w:ascii="Arial" w:eastAsia="Times New Roman" w:hAnsi="Arial" w:cs="Arial"/>
                <w:color w:val="000000"/>
                <w:kern w:val="0"/>
                <w:sz w:val="22"/>
                <w:szCs w:val="22"/>
                <w14:ligatures w14:val="none"/>
              </w:rPr>
              <w:fldChar w:fldCharType="end"/>
            </w:r>
          </w:p>
        </w:tc>
        <w:tc>
          <w:tcPr>
            <w:tcW w:w="344" w:type="pct"/>
            <w:tcBorders>
              <w:top w:val="single" w:sz="4" w:space="0" w:color="auto"/>
              <w:left w:val="nil"/>
              <w:bottom w:val="nil"/>
              <w:right w:val="nil"/>
            </w:tcBorders>
            <w:noWrap/>
            <w:vAlign w:val="bottom"/>
            <w:hideMark/>
          </w:tcPr>
          <w:p w14:paraId="09440D25"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2</w:t>
            </w:r>
          </w:p>
        </w:tc>
        <w:tc>
          <w:tcPr>
            <w:tcW w:w="344" w:type="pct"/>
            <w:tcBorders>
              <w:top w:val="single" w:sz="4" w:space="0" w:color="auto"/>
              <w:left w:val="nil"/>
              <w:bottom w:val="nil"/>
              <w:right w:val="nil"/>
            </w:tcBorders>
            <w:noWrap/>
            <w:vAlign w:val="bottom"/>
            <w:hideMark/>
          </w:tcPr>
          <w:p w14:paraId="12B90A47" w14:textId="4EA503AC"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{"citationID":"rjP5EpQV","properties":{"formattedCitation":"\\super 13\\nosupersub{}","plainCitation":"13","noteIndex":0},"citationItems":[{"id":1297,"uris":["http://zotero.org/users/12191960/items/K8KGQVL4"],"itemData":{"id":1297,"type":"article-journal","container-title":"Plant and Soil","DOI":"10.1007/s11104-010-0441-z","ISSN":"0032-079X, 1573-5036","issue":"1-2","journalAbbreviation":"Plant Soil","language":"en","page":"35-64","source":"DOI.org (Crossref)","title":"Field-specific potassium and phosphorus balances and fertilizer requirements for irrigated rice-based cropping systems","volume":"335","author":[{"family":"Buresh","given":"Roland J."},{"family":"Pampolino","given":"Mirasol F."},{"family":"Witt","given":"Christian"}],"issued":{"date-parts":[["2010",10]]}}}],"schema":"https://github.com/citation-style-language/schema/raw/master/csl-citation.json"}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13</w:t>
            </w:r>
            <w:r w:rsidRPr="0041451D">
              <w:rPr>
                <w:rFonts w:ascii="Arial" w:eastAsia="Times New Roman" w:hAnsi="Arial" w:cs="Arial"/>
                <w:kern w:val="0"/>
                <w:sz w:val="22"/>
                <w:szCs w:val="22"/>
                <w14:ligatures w14:val="none"/>
              </w:rPr>
              <w:fldChar w:fldCharType="end"/>
            </w:r>
          </w:p>
        </w:tc>
        <w:tc>
          <w:tcPr>
            <w:tcW w:w="225" w:type="pct"/>
            <w:tcBorders>
              <w:top w:val="single" w:sz="4" w:space="0" w:color="auto"/>
              <w:left w:val="nil"/>
              <w:bottom w:val="nil"/>
              <w:right w:val="nil"/>
            </w:tcBorders>
            <w:noWrap/>
            <w:vAlign w:val="bottom"/>
            <w:hideMark/>
          </w:tcPr>
          <w:p w14:paraId="5FCC045B"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3</w:t>
            </w:r>
          </w:p>
        </w:tc>
        <w:tc>
          <w:tcPr>
            <w:tcW w:w="344" w:type="pct"/>
            <w:tcBorders>
              <w:top w:val="single" w:sz="4" w:space="0" w:color="auto"/>
              <w:left w:val="nil"/>
              <w:bottom w:val="nil"/>
              <w:right w:val="nil"/>
            </w:tcBorders>
            <w:noWrap/>
            <w:vAlign w:val="bottom"/>
            <w:hideMark/>
          </w:tcPr>
          <w:p w14:paraId="30D00A99"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{"citationID":"gZwZRHLK","properties":{"formattedCitation":"\\super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44" w:type="pct"/>
            <w:tcBorders>
              <w:top w:val="single" w:sz="4" w:space="0" w:color="auto"/>
              <w:left w:val="nil"/>
              <w:bottom w:val="nil"/>
              <w:right w:val="nil"/>
            </w:tcBorders>
            <w:noWrap/>
            <w:vAlign w:val="bottom"/>
            <w:hideMark/>
          </w:tcPr>
          <w:p w14:paraId="38336CDE"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3</w:t>
            </w:r>
          </w:p>
        </w:tc>
        <w:tc>
          <w:tcPr>
            <w:tcW w:w="344" w:type="pct"/>
            <w:tcBorders>
              <w:top w:val="single" w:sz="4" w:space="0" w:color="auto"/>
              <w:left w:val="nil"/>
              <w:bottom w:val="nil"/>
              <w:right w:val="nil"/>
            </w:tcBorders>
            <w:noWrap/>
            <w:vAlign w:val="bottom"/>
            <w:hideMark/>
          </w:tcPr>
          <w:p w14:paraId="27E45FF6"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{"citationID":"QczU5kKc","properties":{"formattedCitation":"\\super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67" w:type="pct"/>
            <w:tcBorders>
              <w:top w:val="single" w:sz="4" w:space="0" w:color="auto"/>
              <w:left w:val="nil"/>
              <w:bottom w:val="nil"/>
              <w:right w:val="nil"/>
            </w:tcBorders>
            <w:noWrap/>
            <w:vAlign w:val="bottom"/>
            <w:hideMark/>
          </w:tcPr>
          <w:p w14:paraId="7F4215A3"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2 &amp;3</w:t>
            </w:r>
          </w:p>
        </w:tc>
        <w:tc>
          <w:tcPr>
            <w:tcW w:w="344" w:type="pct"/>
            <w:tcBorders>
              <w:top w:val="single" w:sz="4" w:space="0" w:color="auto"/>
              <w:left w:val="nil"/>
              <w:bottom w:val="nil"/>
              <w:right w:val="nil"/>
            </w:tcBorders>
            <w:noWrap/>
            <w:vAlign w:val="bottom"/>
            <w:hideMark/>
          </w:tcPr>
          <w:p w14:paraId="2545140A" w14:textId="75F4A7AF"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{"citationID":"T2AAosTB","properties":{"formattedCitation":"\\super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c>
          <w:tcPr>
            <w:tcW w:w="344" w:type="pct"/>
            <w:tcBorders>
              <w:top w:val="single" w:sz="4" w:space="0" w:color="auto"/>
              <w:left w:val="nil"/>
              <w:bottom w:val="nil"/>
              <w:right w:val="nil"/>
            </w:tcBorders>
            <w:noWrap/>
            <w:vAlign w:val="bottom"/>
            <w:hideMark/>
          </w:tcPr>
          <w:p w14:paraId="661E86FE"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2 &amp;3</w:t>
            </w:r>
          </w:p>
        </w:tc>
        <w:tc>
          <w:tcPr>
            <w:tcW w:w="344" w:type="pct"/>
            <w:tcBorders>
              <w:top w:val="single" w:sz="4" w:space="0" w:color="auto"/>
              <w:left w:val="nil"/>
              <w:bottom w:val="nil"/>
              <w:right w:val="nil"/>
            </w:tcBorders>
            <w:noWrap/>
            <w:vAlign w:val="bottom"/>
            <w:hideMark/>
          </w:tcPr>
          <w:p w14:paraId="3C2DA36D" w14:textId="126636E1"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{"citationID":"VxOZIe5v","properties":{"formattedCitation":"\\super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r>
      <w:tr w:rsidR="003C1937" w:rsidRPr="0041451D" w14:paraId="67C1DED0" w14:textId="77777777" w:rsidTr="0041451D">
        <w:trPr>
          <w:trHeight w:val="312"/>
        </w:trPr>
        <w:tc>
          <w:tcPr>
            <w:tcW w:w="412" w:type="pct"/>
            <w:tcBorders>
              <w:top w:val="nil"/>
              <w:left w:val="nil"/>
              <w:bottom w:val="nil"/>
              <w:right w:val="nil"/>
            </w:tcBorders>
            <w:noWrap/>
            <w:vAlign w:val="center"/>
            <w:hideMark/>
          </w:tcPr>
          <w:p w14:paraId="5919DA22" w14:textId="77777777" w:rsidR="003C1937" w:rsidRPr="0041451D" w:rsidRDefault="003C1937" w:rsidP="002C7581">
            <w:pPr>
              <w:spacing w:after="0" w:line="240" w:lineRule="auto"/>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SAPA</w:t>
            </w:r>
          </w:p>
        </w:tc>
        <w:tc>
          <w:tcPr>
            <w:tcW w:w="277" w:type="pct"/>
            <w:tcBorders>
              <w:top w:val="nil"/>
              <w:left w:val="nil"/>
              <w:bottom w:val="nil"/>
              <w:right w:val="nil"/>
            </w:tcBorders>
            <w:noWrap/>
            <w:vAlign w:val="bottom"/>
            <w:hideMark/>
          </w:tcPr>
          <w:p w14:paraId="4FD22AC9"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w:t>
            </w:r>
          </w:p>
        </w:tc>
        <w:tc>
          <w:tcPr>
            <w:tcW w:w="345" w:type="pct"/>
            <w:tcBorders>
              <w:top w:val="nil"/>
              <w:left w:val="nil"/>
              <w:bottom w:val="nil"/>
              <w:right w:val="nil"/>
            </w:tcBorders>
            <w:noWrap/>
            <w:vAlign w:val="bottom"/>
            <w:hideMark/>
          </w:tcPr>
          <w:p w14:paraId="4CC03217"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w:t>
            </w:r>
          </w:p>
        </w:tc>
        <w:tc>
          <w:tcPr>
            <w:tcW w:w="276" w:type="pct"/>
            <w:tcBorders>
              <w:top w:val="nil"/>
              <w:left w:val="nil"/>
              <w:bottom w:val="nil"/>
              <w:right w:val="nil"/>
            </w:tcBorders>
            <w:noWrap/>
            <w:vAlign w:val="bottom"/>
            <w:hideMark/>
          </w:tcPr>
          <w:p w14:paraId="044E8ABB"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3</w:t>
            </w:r>
          </w:p>
        </w:tc>
        <w:tc>
          <w:tcPr>
            <w:tcW w:w="345" w:type="pct"/>
            <w:tcBorders>
              <w:top w:val="nil"/>
              <w:left w:val="nil"/>
              <w:bottom w:val="nil"/>
              <w:right w:val="nil"/>
            </w:tcBorders>
            <w:noWrap/>
            <w:vAlign w:val="bottom"/>
            <w:hideMark/>
          </w:tcPr>
          <w:p w14:paraId="542CCA66" w14:textId="5234B3FC"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color w:val="000000"/>
                <w:kern w:val="0"/>
                <w:sz w:val="22"/>
                <w:szCs w:val="22"/>
                <w14:ligatures w14:val="none"/>
              </w:rPr>
              <w:fldChar w:fldCharType="begin"/>
            </w:r>
            <w:r w:rsidRPr="0041451D">
              <w:rPr>
                <w:rFonts w:ascii="Arial" w:eastAsia="Times New Roman" w:hAnsi="Arial" w:cs="Arial"/>
                <w:color w:val="000000"/>
                <w:kern w:val="0"/>
                <w:sz w:val="22"/>
                <w:szCs w:val="22"/>
                <w14:ligatures w14:val="none"/>
              </w:rPr>
              <w:instrText xml:space="preserve"> ADDIN ZOTERO_ITEM CSL_CITATION {"citationID":"FTtjxkbH","properties":{"formattedCitation":"\\super 18\\uc0\\u8211{}23\\nosupersub{}","plainCitation":"18–23","noteIndex":0},"citationItems":[{"id":5836,"uris":["http://zotero.org/users/12191960/items/N9YECKY5"],"itemData":{"id":5836,"type":"article-journal","container-title":"Nutrient Cycling in Agroecosystems","DOI":"10.1007/s10705-016-9817-7","ISSN":"1385-1314, 1573-0867","issue":"1","journalAbbreviation":"Nutr Cycl Agroecosyst","language":"en","page":"91-105","source":"DOI.org (Crossref)","title":"Stoichiometry of animal manure and implications for nutrient cycling and agriculture in sub-Saharan Africa","volume":"107","author":[{"family":"Sileshi","given":"Gudeta W."},{"family":"Nhamo","given":"Nhamo"},{"family":"Mafongoya","given":"Paramu L."},{"family":"Tanimu","given":"Joseph"}],"issued":{"date-parts":[["2017",1]]}}},{"id":5376,"uris":["http://zotero.org/users/12191960/items/ZUNKRFWI"],"itemData":{"id":5376,"type":"article-journal","abstract":"Nutrient sources and management influence soil properties and crop productivity indicating that sustained crop production needs nutrient rate specific tuning after certain periods of time. We hypothesize that long-term use of organic and inorganic nutrient sources maintains soil fertility and improve crop production. Yield and nutrient use efficiencies have not been evaluated in Bangladesh from long-term fertilizer trials focusing on adaptation strategies for sustained food production. So, the objectives of the present investigation were to examine the effects of organic and inorganic amendments on yields and soil properties under a rice-fallow-rice system. The experiment was initiated in 1985 with 12 treatments under dry season irrigated rice culture at the Bangladesh Rice Research Institute, Gazipur. The effects of organic and inorganic nutrient sources were evaluated under missing element techniques. The contributions of nitrogen (N), phosphorus (P), and potassium (K) fertilizers to yields were more in the dry season but the role of P was negligible in the wet season. The omissions of N, P and K nutrients are not suitable management option for rice cultivation during dry and wet seasons, although P can be omitted in the wet season provided its full dose is applied in the dry season. The combined use of organic and inorganic nutrient sources are the best option for improving rice productivity and sustaining soil fertility in a rice-fallow-rice system in Bangladesh.","container-title":"Journal of Plant Nutrition","DOI":"10.1080/01904167.2019.1659338","ISSN":"0190-4167, 1532-4087","issue":"20","journalAbbreviation":"Journal of Plant Nutrition","language":"en","page":"2901-2914","source":"DOI.org (Crossref)","title":"Effect of long-term chemical and organic fertilization on rice productivity, nutrient use-efficiency, and balance under a rice-fallow-rice system","volume":"42","author":[{"family":"Haque","given":"Md Mozammel"},{"family":"Biswas","given":"Jatish C."},{"family":"Islam","given":"M. R."},{"family":"Islam","given":"A."},{"family":"Kabir","given":"M. S."}],"issued":{"date-parts":[["2019",12,14]]}}},{"id":5461,"uris":["http://zotero.org/users/12191960/items/DTBSRNP9"],"itemData":{"id":5461,"type":"article-journal","abstract":"This research was undertaken to (i) determine the demographics and farming practices, particularly related to nitrogen (N), phosphorus (P) and potassium (K) inputs, associated with high levels of monsoon rice productivity (grain yields) and proﬁtability (gross margins) in lower Myanmar and (ii) develop crop yield and economic benchmarks and input rates for N, P and K associated with those benchmarks. The study involved data collection from 100 rice-farming households during the 2010 monsoon season across ﬁve village tracts in Taikkyi Township, Yangon Region. The interviewed rice farmers were very experienced (average 30 years of farming) but had generally low levels of education with just 24% advancing beyond middle school. There was a widespread lack of mechanisation, with the cost and availability of labour representing a major constraint. Rice yields varied 0.8–4.1 t/ha, with an overall average of 2.6 t/ha. The primary factors aﬀecting monsoon rice productivity were the use of legumes in the cropping system, the application of organic and mineral fertilisers containing N, P and K, the cropping of non-sandy land and the % of household income derived oﬀ-farm. Benchmarks, estimated as the means of the top ﬁve yielding farmer crops, were 4.0 t/ha grain yield, 40 kg fertiliser N input/ha, 95% legumes prior to monsoon rice, 80 kg total (fertiliser + legume) N input/ha, 14 kg fertiliser P input/ha and 14 kg fertiliser K input/ha. The average gross margin for the top ﬁve yielding farms was USD470/ha, compared with the average across the 100 farms of USD246/ha. The total cost of production on an area basis of USD196/ha was 13% higher for the top yielding farms, compared to the average, but at USD50/t grain was about 30% less than the average when expressed on a volume basis. For the top ﬁve yielding farms, 82% of the rice was sold, equivalent to 15.7 t paddy, at a price of USD173/t to generate USD2,780 income for the farming household. Novel and innovative extension programs, in which farmers participate as research partners rather than passive recipients of extension messages, may be needed in Myanmar to eﬀectively disseminate the knowledge of farmers already producing the highly productive and proﬁtable crops.","container-title":"Field Crops Research","DOI":"10.1016/j.fcr.2019.01.004","ISSN":"03784290","journalAbbreviation":"Field Crops Research","language":"en","page":"59-69","source":"DOI.org (Crossref)","title":"Benchmarks for improved productivity and profitability of monsoon rice in lower Myanmar","volume":"233","author":[{"family":"Thwe","given":"Hla Myo"},{"family":"Kristiansen","given":"Paul"},{"family":"Herridge","given":"David F."}],"issued":{"date-parts":[["2019",3]]}}},{"id":7415,"uris":["http://zotero.org/users/12191960/items/F9NTPCIW"],"itemData":{"id":7415,"type":"chapter","abstract":"In the potassium (K) cycle, inputs encompass all K sources that move into a given volume of soil. These inputs may include atmospheric deposition, irrigation water, runoff, erosion, as well as seeds, cuttings, and transplants. Accounting for all inputs is seldom routinely done on the farm. Many K inputs have variable concentrations, making estimations difficult. Estimates for added K are provided in some planning documents and can be used where testing of on-farm inputs is not feasible, although testing is preferred. Standard commercial fertilizers have known concentrations of K and are concentrated enough to be economical to transport long distances. The global reserves for their production have an estimated lifetime of thousands of years. This chapter emphasizes considerations for using various commercial fertilizer sources.","DOI":"10.1007/978-3-030-59197-7_2","ISBN":"978-3-030-59196-0","page":"47-73","source":"ResearchGate","title":"Inputs: Potassium Sources for Agricultural Systems","title-short":"Inputs","author":[{"family":"Mikkelsen","given":"Robert"},{"family":"Roberts","given":"Terry"}],"issued":{"date-parts":[["2021",1,1]]}}},{"id":7413,"uris":["http://zotero.org/users/12191960/items/S8SYNQ3P"],"itemData":{"id":7413,"type":"webpage","title":"ManureDB","URL":"https://manuredb.umn.edu/","accessed":{"date-parts":[["2026",4,14]]}}},{"id":7228,"uris":["http://zotero.org/users/12191960/items/DPUWEA6V"],"itemData":{"id":7228,"type":"webpage","title":"FAOSTAT","URL":"https://www.fao.org/faostat/en/#data/ESB","accessed":{"date-parts":[["2026",3,6]]}}}],"schema":"https://github.com/citation-style-language/schema/raw/master/csl-citation.json"} </w:instrText>
            </w:r>
            <w:r w:rsidRPr="0041451D">
              <w:rPr>
                <w:rFonts w:ascii="Arial" w:eastAsia="Times New Roman" w:hAnsi="Arial" w:cs="Arial"/>
                <w:color w:val="000000"/>
                <w:kern w:val="0"/>
                <w:sz w:val="22"/>
                <w:szCs w:val="22"/>
                <w14:ligatures w14:val="none"/>
              </w:rPr>
              <w:fldChar w:fldCharType="separate"/>
            </w:r>
            <w:r w:rsidRPr="0041451D">
              <w:rPr>
                <w:rFonts w:ascii="Arial" w:hAnsi="Arial" w:cs="Arial"/>
                <w:kern w:val="0"/>
                <w:sz w:val="22"/>
                <w:szCs w:val="22"/>
                <w:vertAlign w:val="superscript"/>
              </w:rPr>
              <w:t>18–23</w:t>
            </w:r>
            <w:r w:rsidRPr="0041451D">
              <w:rPr>
                <w:rFonts w:ascii="Arial" w:eastAsia="Times New Roman" w:hAnsi="Arial" w:cs="Arial"/>
                <w:color w:val="000000"/>
                <w:kern w:val="0"/>
                <w:sz w:val="22"/>
                <w:szCs w:val="22"/>
                <w14:ligatures w14:val="none"/>
              </w:rPr>
              <w:fldChar w:fldCharType="end"/>
            </w:r>
          </w:p>
        </w:tc>
        <w:tc>
          <w:tcPr>
            <w:tcW w:w="344" w:type="pct"/>
            <w:tcBorders>
              <w:top w:val="nil"/>
              <w:left w:val="nil"/>
              <w:bottom w:val="nil"/>
              <w:right w:val="nil"/>
            </w:tcBorders>
            <w:noWrap/>
            <w:vAlign w:val="bottom"/>
            <w:hideMark/>
          </w:tcPr>
          <w:p w14:paraId="555D9A2C"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2</w:t>
            </w:r>
          </w:p>
        </w:tc>
        <w:tc>
          <w:tcPr>
            <w:tcW w:w="344" w:type="pct"/>
            <w:tcBorders>
              <w:top w:val="nil"/>
              <w:left w:val="nil"/>
              <w:bottom w:val="nil"/>
              <w:right w:val="nil"/>
            </w:tcBorders>
            <w:noWrap/>
            <w:vAlign w:val="bottom"/>
            <w:hideMark/>
          </w:tcPr>
          <w:p w14:paraId="02F07224" w14:textId="66BFFD6A"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{"citationID":"XmPWmavT","properties":{"formattedCitation":"\\super 13\\nosupersub{}","plainCitation":"13","noteIndex":0},"citationItems":[{"id":1297,"uris":["http://zotero.org/users/12191960/items/K8KGQVL4"],"itemData":{"id":1297,"type":"article-journal","container-title":"Plant and Soil","DOI":"10.1007/s11104-010-0441-z","ISSN":"0032-079X, 1573-5036","issue":"1-2","journalAbbreviation":"Plant Soil","language":"en","page":"35-64","source":"DOI.org (Crossref)","title":"Field-specific potassium and phosphorus balances and fertilizer requirements for irrigated rice-based cropping systems","volume":"335","author":[{"family":"Buresh","given":"Roland J."},{"family":"Pampolino","given":"Mirasol F."},{"family":"Witt","given":"Christian"}],"issued":{"date-parts":[["2010",10]]}}}],"schema":"https://github.com/citation-style-language/schema/raw/master/csl-citation.json"}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13</w:t>
            </w:r>
            <w:r w:rsidRPr="0041451D">
              <w:rPr>
                <w:rFonts w:ascii="Arial" w:eastAsia="Times New Roman" w:hAnsi="Arial" w:cs="Arial"/>
                <w:kern w:val="0"/>
                <w:sz w:val="22"/>
                <w:szCs w:val="22"/>
                <w14:ligatures w14:val="none"/>
              </w:rPr>
              <w:fldChar w:fldCharType="end"/>
            </w:r>
          </w:p>
        </w:tc>
        <w:tc>
          <w:tcPr>
            <w:tcW w:w="225" w:type="pct"/>
            <w:tcBorders>
              <w:top w:val="nil"/>
              <w:left w:val="nil"/>
              <w:bottom w:val="nil"/>
              <w:right w:val="nil"/>
            </w:tcBorders>
            <w:noWrap/>
            <w:vAlign w:val="bottom"/>
            <w:hideMark/>
          </w:tcPr>
          <w:p w14:paraId="5D576E9F"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3</w:t>
            </w:r>
          </w:p>
        </w:tc>
        <w:tc>
          <w:tcPr>
            <w:tcW w:w="344" w:type="pct"/>
            <w:tcBorders>
              <w:top w:val="nil"/>
              <w:left w:val="nil"/>
              <w:bottom w:val="nil"/>
              <w:right w:val="nil"/>
            </w:tcBorders>
            <w:noWrap/>
            <w:vAlign w:val="bottom"/>
            <w:hideMark/>
          </w:tcPr>
          <w:p w14:paraId="7E3BB5A8"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{"citationID":"73xDDfLC","properties":{"formattedCitation":"\\super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44" w:type="pct"/>
            <w:tcBorders>
              <w:top w:val="nil"/>
              <w:left w:val="nil"/>
              <w:bottom w:val="nil"/>
              <w:right w:val="nil"/>
            </w:tcBorders>
            <w:noWrap/>
            <w:vAlign w:val="bottom"/>
            <w:hideMark/>
          </w:tcPr>
          <w:p w14:paraId="53B4F474"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3</w:t>
            </w:r>
          </w:p>
        </w:tc>
        <w:tc>
          <w:tcPr>
            <w:tcW w:w="344" w:type="pct"/>
            <w:tcBorders>
              <w:top w:val="nil"/>
              <w:left w:val="nil"/>
              <w:bottom w:val="nil"/>
              <w:right w:val="nil"/>
            </w:tcBorders>
            <w:noWrap/>
            <w:vAlign w:val="bottom"/>
            <w:hideMark/>
          </w:tcPr>
          <w:p w14:paraId="6012DAE2"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{"citationID":"FjbT0EUd","properties":{"formattedCitation":"\\super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67" w:type="pct"/>
            <w:tcBorders>
              <w:top w:val="nil"/>
              <w:left w:val="nil"/>
              <w:bottom w:val="nil"/>
              <w:right w:val="nil"/>
            </w:tcBorders>
            <w:noWrap/>
            <w:vAlign w:val="bottom"/>
            <w:hideMark/>
          </w:tcPr>
          <w:p w14:paraId="4E63FAA6"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2 &amp;3</w:t>
            </w:r>
          </w:p>
        </w:tc>
        <w:tc>
          <w:tcPr>
            <w:tcW w:w="344" w:type="pct"/>
            <w:tcBorders>
              <w:top w:val="nil"/>
              <w:left w:val="nil"/>
              <w:bottom w:val="nil"/>
              <w:right w:val="nil"/>
            </w:tcBorders>
            <w:noWrap/>
            <w:vAlign w:val="bottom"/>
            <w:hideMark/>
          </w:tcPr>
          <w:p w14:paraId="6C939761" w14:textId="45973795"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{"citationID":"n609OCXA","properties":{"formattedCitation":"\\super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c>
          <w:tcPr>
            <w:tcW w:w="344" w:type="pct"/>
            <w:tcBorders>
              <w:top w:val="nil"/>
              <w:left w:val="nil"/>
              <w:bottom w:val="nil"/>
              <w:right w:val="nil"/>
            </w:tcBorders>
            <w:noWrap/>
            <w:vAlign w:val="bottom"/>
            <w:hideMark/>
          </w:tcPr>
          <w:p w14:paraId="752365B6"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2 &amp;3</w:t>
            </w:r>
          </w:p>
        </w:tc>
        <w:tc>
          <w:tcPr>
            <w:tcW w:w="344" w:type="pct"/>
            <w:tcBorders>
              <w:top w:val="nil"/>
              <w:left w:val="nil"/>
              <w:bottom w:val="nil"/>
              <w:right w:val="nil"/>
            </w:tcBorders>
            <w:noWrap/>
            <w:vAlign w:val="bottom"/>
            <w:hideMark/>
          </w:tcPr>
          <w:p w14:paraId="6A01F286" w14:textId="06F5BE0C"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{"citationID":"KO1KxY9R","properties":{"formattedCitation":"\\super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r>
      <w:tr w:rsidR="003C1937" w:rsidRPr="0041451D" w14:paraId="1072A9B2" w14:textId="77777777" w:rsidTr="0041451D">
        <w:trPr>
          <w:trHeight w:val="312"/>
        </w:trPr>
        <w:tc>
          <w:tcPr>
            <w:tcW w:w="412" w:type="pct"/>
            <w:tcBorders>
              <w:top w:val="nil"/>
              <w:left w:val="nil"/>
              <w:bottom w:val="nil"/>
              <w:right w:val="nil"/>
            </w:tcBorders>
            <w:noWrap/>
            <w:vAlign w:val="center"/>
            <w:hideMark/>
          </w:tcPr>
          <w:p w14:paraId="138DAD21" w14:textId="77777777" w:rsidR="003C1937" w:rsidRPr="0041451D" w:rsidRDefault="003C1937" w:rsidP="002C7581">
            <w:pPr>
              <w:spacing w:after="0" w:line="240" w:lineRule="auto"/>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SABA</w:t>
            </w:r>
          </w:p>
        </w:tc>
        <w:tc>
          <w:tcPr>
            <w:tcW w:w="277" w:type="pct"/>
            <w:tcBorders>
              <w:top w:val="nil"/>
              <w:left w:val="nil"/>
              <w:bottom w:val="nil"/>
              <w:right w:val="nil"/>
            </w:tcBorders>
            <w:noWrap/>
            <w:vAlign w:val="bottom"/>
            <w:hideMark/>
          </w:tcPr>
          <w:p w14:paraId="3D377D1E"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w:t>
            </w:r>
          </w:p>
        </w:tc>
        <w:tc>
          <w:tcPr>
            <w:tcW w:w="345" w:type="pct"/>
            <w:tcBorders>
              <w:top w:val="nil"/>
              <w:left w:val="nil"/>
              <w:bottom w:val="nil"/>
              <w:right w:val="nil"/>
            </w:tcBorders>
            <w:noWrap/>
            <w:vAlign w:val="bottom"/>
            <w:hideMark/>
          </w:tcPr>
          <w:p w14:paraId="14C7AF3C"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w:t>
            </w:r>
          </w:p>
        </w:tc>
        <w:tc>
          <w:tcPr>
            <w:tcW w:w="276" w:type="pct"/>
            <w:tcBorders>
              <w:top w:val="nil"/>
              <w:left w:val="nil"/>
              <w:bottom w:val="nil"/>
              <w:right w:val="nil"/>
            </w:tcBorders>
            <w:noWrap/>
            <w:vAlign w:val="bottom"/>
            <w:hideMark/>
          </w:tcPr>
          <w:p w14:paraId="4B9A4146"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3</w:t>
            </w:r>
          </w:p>
        </w:tc>
        <w:tc>
          <w:tcPr>
            <w:tcW w:w="345" w:type="pct"/>
            <w:tcBorders>
              <w:top w:val="nil"/>
              <w:left w:val="nil"/>
              <w:bottom w:val="nil"/>
              <w:right w:val="nil"/>
            </w:tcBorders>
            <w:noWrap/>
            <w:vAlign w:val="bottom"/>
            <w:hideMark/>
          </w:tcPr>
          <w:p w14:paraId="77C70845" w14:textId="5D2504FC"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color w:val="000000"/>
                <w:kern w:val="0"/>
                <w:sz w:val="22"/>
                <w:szCs w:val="22"/>
                <w14:ligatures w14:val="none"/>
              </w:rPr>
              <w:fldChar w:fldCharType="begin"/>
            </w:r>
            <w:r w:rsidRPr="0041451D">
              <w:rPr>
                <w:rFonts w:ascii="Arial" w:eastAsia="Times New Roman" w:hAnsi="Arial" w:cs="Arial"/>
                <w:color w:val="000000"/>
                <w:kern w:val="0"/>
                <w:sz w:val="22"/>
                <w:szCs w:val="22"/>
                <w14:ligatures w14:val="none"/>
              </w:rPr>
              <w:instrText xml:space="preserve"> ADDIN ZOTERO_ITEM CSL_CITATION {"citationID":"Mm7uv5An","properties":{"formattedCitation":"\\super 18\\uc0\\u8211{}23\\nosupersub{}","plainCitation":"18–23","noteIndex":0},"citationItems":[{"id":5836,"uris":["http://zotero.org/users/12191960/items/N9YECKY5"],"itemData":{"id":5836,"type":"article-journal","container-title":"Nutrient Cycling in Agroecosystems","DOI":"10.1007/s10705-016-9817-7","ISSN":"1385-1314, 1573-0867","issue":"1","journalAbbreviation":"Nutr Cycl Agroecosyst","language":"en","page":"91-105","source":"DOI.org (Crossref)","title":"Stoichiometry of animal manure and implications for nutrient cycling and agriculture in sub-Saharan Africa","volume":"107","author":[{"family":"Sileshi","given":"Gudeta W."},{"family":"Nhamo","given":"Nhamo"},{"family":"Mafongoya","given":"Paramu L."},{"family":"Tanimu","given":"Joseph"}],"issued":{"date-parts":[["2017",1]]}}},{"id":5376,"uris":["http://zotero.org/users/12191960/items/ZUNKRFWI"],"itemData":{"id":5376,"type":"article-journal","abstract":"Nutrient sources and management influence soil properties and crop productivity indicating that sustained crop production needs nutrient rate specific tuning after certain periods of time. We hypothesize that long-term use of organic and inorganic nutrient sources maintains soil fertility and improve crop production. Yield and nutrient use efficiencies have not been evaluated in Bangladesh from long-term fertilizer trials focusing on adaptation strategies for sustained food production. So, the objectives of the present investigation were to examine the effects of organic and inorganic amendments on yields and soil properties under a rice-fallow-rice system. The experiment was initiated in 1985 with 12 treatments under dry season irrigated rice culture at the Bangladesh Rice Research Institute, Gazipur. The effects of organic and inorganic nutrient sources were evaluated under missing element techniques. The contributions of nitrogen (N), phosphorus (P), and potassium (K) fertilizers to yields were more in the dry season but the role of P was negligible in the wet season. The omissions of N, P and K nutrients are not suitable management option for rice cultivation during dry and wet seasons, although P can be omitted in the wet season provided its full dose is applied in the dry season. The combined use of organic and inorganic nutrient sources are the best option for improving rice productivity and sustaining soil fertility in a rice-fallow-rice system in Bangladesh.","container-title":"Journal of Plant Nutrition","DOI":"10.1080/01904167.2019.1659338","ISSN":"0190-4167, 1532-4087","issue":"20","journalAbbreviation":"Journal of Plant Nutrition","language":"en","page":"2901-2914","source":"DOI.org (Crossref)","title":"Effect of long-term chemical and organic fertilization on rice productivity, nutrient use-efficiency, and balance under a rice-fallow-rice system","volume":"42","author":[{"family":"Haque","given":"Md Mozammel"},{"family":"Biswas","given":"Jatish C."},{"family":"Islam","given":"M. R."},{"family":"Islam","given":"A."},{"family":"Kabir","given":"M. S."}],"issued":{"date-parts":[["2019",12,14]]}}},{"id":5461,"uris":["http://zotero.org/users/12191960/items/DTBSRNP9"],"itemData":{"id":5461,"type":"article-journal","abstract":"This research was undertaken to (i) determine the demographics and farming practices, particularly related to nitrogen (N), phosphorus (P) and potassium (K) inputs, associated with high levels of monsoon rice productivity (grain yields) and proﬁtability (gross margins) in lower Myanmar and (ii) develop crop yield and economic benchmarks and input rates for N, P and K associated with those benchmarks. The study involved data collection from 100 rice-farming households during the 2010 monsoon season across ﬁve village tracts in Taikkyi Township, Yangon Region. The interviewed rice farmers were very experienced (average 30 years of farming) but had generally low levels of education with just 24% advancing beyond middle school. There was a widespread lack of mechanisation, with the cost and availability of labour representing a major constraint. Rice yields varied 0.8–4.1 t/ha, with an overall average of 2.6 t/ha. The primary factors aﬀecting monsoon rice productivity were the use of legumes in the cropping system, the application of organic and mineral fertilisers containing N, P and K, the cropping of non-sandy land and the % of household income derived oﬀ-farm. Benchmarks, estimated as the means of the top ﬁve yielding farmer crops, were 4.0 t/ha grain yield, 40 kg fertiliser N input/ha, 95% legumes prior to monsoon rice, 80 kg total (fertiliser + legume) N input/ha, 14 kg fertiliser P input/ha and 14 kg fertiliser K input/ha. The average gross margin for the top ﬁve yielding farms was USD470/ha, compared with the average across the 100 farms of USD246/ha. The total cost of production on an area basis of USD196/ha was 13% higher for the top yielding farms, compared to the average, but at USD50/t grain was about 30% less than the average when expressed on a volume basis. For the top ﬁve yielding farms, 82% of the rice was sold, equivalent to 15.7 t paddy, at a price of USD173/t to generate USD2,780 income for the farming household. Novel and innovative extension programs, in which farmers participate as research partners rather than passive recipients of extension messages, may be needed in Myanmar to eﬀectively disseminate the knowledge of farmers already producing the highly productive and proﬁtable crops.","container-title":"Field Crops Research","DOI":"10.1016/j.fcr.2019.01.004","ISSN":"03784290","journalAbbreviation":"Field Crops Research","language":"en","page":"59-69","source":"DOI.org (Crossref)","title":"Benchmarks for improved productivity and profitability of monsoon rice in lower Myanmar","volume":"233","author":[{"family":"Thwe","given":"Hla Myo"},{"family":"Kristiansen","given":"Paul"},{"family":"Herridge","given":"David F."}],"issued":{"date-parts":[["2019",3]]}}},{"id":7415,"uris":["http://zotero.org/users/12191960/items/F9NTPCIW"],"itemData":{"id":7415,"type":"chapter","abstract":"In the potassium (K) cycle, inputs encompass all K sources that move into a given volume of soil. These inputs may include atmospheric deposition, irrigation water, runoff, erosion, as well as seeds, cuttings, and transplants. Accounting for all inputs is seldom routinely done on the farm. Many K inputs have variable concentrations, making estimations difficult. Estimates for added K are provided in some planning documents and can be used where testing of on-farm inputs is not feasible, although testing is preferred. Standard commercial fertilizers have known concentrations of K and are concentrated enough to be economical to transport long distances. The global reserves for their production have an estimated lifetime of thousands of years. This chapter emphasizes considerations for using various commercial fertilizer sources.","DOI":"10.1007/978-3-030-59197-7_2","ISBN":"978-3-030-59196-0","page":"47-73","source":"ResearchGate","title":"Inputs: Potassium Sources for Agricultural Systems","title-short":"Inputs","author":[{"family":"Mikkelsen","given":"Robert"},{"family":"Roberts","given":"Terry"}],"issued":{"date-parts":[["2021",1,1]]}}},{"id":7413,"uris":["http://zotero.org/users/12191960/items/S8SYNQ3P"],"itemData":{"id":7413,"type":"webpage","title":"ManureDB","URL":"https://manuredb.umn.edu/","accessed":{"date-parts":[["2026",4,14]]}}},{"id":7228,"uris":["http://zotero.org/users/12191960/items/DPUWEA6V"],"itemData":{"id":7228,"type":"webpage","title":"FAOSTAT","URL":"https://www.fao.org/faostat/en/#data/ESB","accessed":{"date-parts":[["2026",3,6]]}}}],"schema":"https://github.com/citation-style-language/schema/raw/master/csl-citation.json"} </w:instrText>
            </w:r>
            <w:r w:rsidRPr="0041451D">
              <w:rPr>
                <w:rFonts w:ascii="Arial" w:eastAsia="Times New Roman" w:hAnsi="Arial" w:cs="Arial"/>
                <w:color w:val="000000"/>
                <w:kern w:val="0"/>
                <w:sz w:val="22"/>
                <w:szCs w:val="22"/>
                <w14:ligatures w14:val="none"/>
              </w:rPr>
              <w:fldChar w:fldCharType="separate"/>
            </w:r>
            <w:r w:rsidRPr="0041451D">
              <w:rPr>
                <w:rFonts w:ascii="Arial" w:hAnsi="Arial" w:cs="Arial"/>
                <w:kern w:val="0"/>
                <w:sz w:val="22"/>
                <w:szCs w:val="22"/>
                <w:vertAlign w:val="superscript"/>
              </w:rPr>
              <w:t>18–23</w:t>
            </w:r>
            <w:r w:rsidRPr="0041451D">
              <w:rPr>
                <w:rFonts w:ascii="Arial" w:eastAsia="Times New Roman" w:hAnsi="Arial" w:cs="Arial"/>
                <w:color w:val="000000"/>
                <w:kern w:val="0"/>
                <w:sz w:val="22"/>
                <w:szCs w:val="22"/>
                <w14:ligatures w14:val="none"/>
              </w:rPr>
              <w:fldChar w:fldCharType="end"/>
            </w:r>
          </w:p>
        </w:tc>
        <w:tc>
          <w:tcPr>
            <w:tcW w:w="344" w:type="pct"/>
            <w:tcBorders>
              <w:top w:val="nil"/>
              <w:left w:val="nil"/>
              <w:bottom w:val="nil"/>
              <w:right w:val="nil"/>
            </w:tcBorders>
            <w:noWrap/>
            <w:vAlign w:val="bottom"/>
            <w:hideMark/>
          </w:tcPr>
          <w:p w14:paraId="29954A36"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2</w:t>
            </w:r>
          </w:p>
        </w:tc>
        <w:tc>
          <w:tcPr>
            <w:tcW w:w="344" w:type="pct"/>
            <w:tcBorders>
              <w:top w:val="nil"/>
              <w:left w:val="nil"/>
              <w:bottom w:val="nil"/>
              <w:right w:val="nil"/>
            </w:tcBorders>
            <w:noWrap/>
            <w:vAlign w:val="bottom"/>
            <w:hideMark/>
          </w:tcPr>
          <w:p w14:paraId="5F4CB8EE" w14:textId="06A1029A"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{"citationID":"K3bMC41E","properties":{"formattedCitation":"\\super 13\\nosupersub{}","plainCitation":"13","noteIndex":0},"citationItems":[{"id":1297,"uris":["http://zotero.org/users/12191960/items/K8KGQVL4"],"itemData":{"id":1297,"type":"article-journal","container-title":"Plant and Soil","DOI":"10.1007/s11104-010-0441-z","ISSN":"0032-079X, 1573-5036","issue":"1-2","journalAbbreviation":"Plant Soil","language":"en","page":"35-64","source":"DOI.org (Crossref)","title":"Field-specific potassium and phosphorus balances and fertilizer requirements for irrigated rice-based cropping systems","volume":"335","author":[{"family":"Buresh","given":"Roland J."},{"family":"Pampolino","given":"Mirasol F."},{"family":"Witt","given":"Christian"}],"issued":{"date-parts":[["2010",10]]}}}],"schema":"https://github.com/citation-style-language/schema/raw/master/csl-citation.json"}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13</w:t>
            </w:r>
            <w:r w:rsidRPr="0041451D">
              <w:rPr>
                <w:rFonts w:ascii="Arial" w:eastAsia="Times New Roman" w:hAnsi="Arial" w:cs="Arial"/>
                <w:kern w:val="0"/>
                <w:sz w:val="22"/>
                <w:szCs w:val="22"/>
                <w14:ligatures w14:val="none"/>
              </w:rPr>
              <w:fldChar w:fldCharType="end"/>
            </w:r>
          </w:p>
        </w:tc>
        <w:tc>
          <w:tcPr>
            <w:tcW w:w="225" w:type="pct"/>
            <w:tcBorders>
              <w:top w:val="nil"/>
              <w:left w:val="nil"/>
              <w:bottom w:val="nil"/>
              <w:right w:val="nil"/>
            </w:tcBorders>
            <w:noWrap/>
            <w:vAlign w:val="bottom"/>
            <w:hideMark/>
          </w:tcPr>
          <w:p w14:paraId="1D5F6EF6"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3</w:t>
            </w:r>
          </w:p>
        </w:tc>
        <w:tc>
          <w:tcPr>
            <w:tcW w:w="344" w:type="pct"/>
            <w:tcBorders>
              <w:top w:val="nil"/>
              <w:left w:val="nil"/>
              <w:bottom w:val="nil"/>
              <w:right w:val="nil"/>
            </w:tcBorders>
            <w:noWrap/>
            <w:vAlign w:val="bottom"/>
            <w:hideMark/>
          </w:tcPr>
          <w:p w14:paraId="71308771"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{"citationID":"G5xMQpzm","properties":{"formattedCitation":"\\super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44" w:type="pct"/>
            <w:tcBorders>
              <w:top w:val="nil"/>
              <w:left w:val="nil"/>
              <w:bottom w:val="nil"/>
              <w:right w:val="nil"/>
            </w:tcBorders>
            <w:noWrap/>
            <w:vAlign w:val="bottom"/>
            <w:hideMark/>
          </w:tcPr>
          <w:p w14:paraId="6DC8DD1B"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3</w:t>
            </w:r>
          </w:p>
        </w:tc>
        <w:tc>
          <w:tcPr>
            <w:tcW w:w="344" w:type="pct"/>
            <w:tcBorders>
              <w:top w:val="nil"/>
              <w:left w:val="nil"/>
              <w:bottom w:val="nil"/>
              <w:right w:val="nil"/>
            </w:tcBorders>
            <w:noWrap/>
            <w:vAlign w:val="bottom"/>
            <w:hideMark/>
          </w:tcPr>
          <w:p w14:paraId="4DD733BE"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{"citationID":"bcNNvHQv","properties":{"formattedCitation":"\\super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67" w:type="pct"/>
            <w:tcBorders>
              <w:top w:val="nil"/>
              <w:left w:val="nil"/>
              <w:bottom w:val="nil"/>
              <w:right w:val="nil"/>
            </w:tcBorders>
            <w:noWrap/>
            <w:vAlign w:val="bottom"/>
            <w:hideMark/>
          </w:tcPr>
          <w:p w14:paraId="53E8DF42"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2 &amp;3</w:t>
            </w:r>
          </w:p>
        </w:tc>
        <w:tc>
          <w:tcPr>
            <w:tcW w:w="344" w:type="pct"/>
            <w:tcBorders>
              <w:top w:val="nil"/>
              <w:left w:val="nil"/>
              <w:bottom w:val="nil"/>
              <w:right w:val="nil"/>
            </w:tcBorders>
            <w:noWrap/>
            <w:vAlign w:val="bottom"/>
            <w:hideMark/>
          </w:tcPr>
          <w:p w14:paraId="27C9BBA6" w14:textId="6B300DF3"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{"citationID":"sSTu2S4o","properties":{"formattedCitation":"\\super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c>
          <w:tcPr>
            <w:tcW w:w="344" w:type="pct"/>
            <w:tcBorders>
              <w:top w:val="nil"/>
              <w:left w:val="nil"/>
              <w:bottom w:val="nil"/>
              <w:right w:val="nil"/>
            </w:tcBorders>
            <w:noWrap/>
            <w:vAlign w:val="bottom"/>
            <w:hideMark/>
          </w:tcPr>
          <w:p w14:paraId="01308C86"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2 &amp;3</w:t>
            </w:r>
          </w:p>
        </w:tc>
        <w:tc>
          <w:tcPr>
            <w:tcW w:w="344" w:type="pct"/>
            <w:tcBorders>
              <w:top w:val="nil"/>
              <w:left w:val="nil"/>
              <w:bottom w:val="nil"/>
              <w:right w:val="nil"/>
            </w:tcBorders>
            <w:noWrap/>
            <w:vAlign w:val="bottom"/>
            <w:hideMark/>
          </w:tcPr>
          <w:p w14:paraId="3E8BB384" w14:textId="4E0A7C81"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{"citationID":"ld42A133","properties":{"formattedCitation":"\\super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r>
      <w:tr w:rsidR="003C1937" w:rsidRPr="0041451D" w14:paraId="46011D8C" w14:textId="77777777" w:rsidTr="0041451D">
        <w:trPr>
          <w:trHeight w:val="312"/>
        </w:trPr>
        <w:tc>
          <w:tcPr>
            <w:tcW w:w="412" w:type="pct"/>
            <w:tcBorders>
              <w:top w:val="nil"/>
              <w:left w:val="nil"/>
              <w:right w:val="nil"/>
            </w:tcBorders>
            <w:noWrap/>
            <w:vAlign w:val="center"/>
            <w:hideMark/>
          </w:tcPr>
          <w:p w14:paraId="19E4CF55" w14:textId="77777777" w:rsidR="003C1937" w:rsidRPr="0041451D" w:rsidRDefault="003C1937" w:rsidP="002C7581">
            <w:pPr>
              <w:spacing w:after="0" w:line="240" w:lineRule="auto"/>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SAES</w:t>
            </w:r>
          </w:p>
        </w:tc>
        <w:tc>
          <w:tcPr>
            <w:tcW w:w="277" w:type="pct"/>
            <w:tcBorders>
              <w:top w:val="nil"/>
              <w:left w:val="nil"/>
              <w:right w:val="nil"/>
            </w:tcBorders>
            <w:noWrap/>
            <w:vAlign w:val="bottom"/>
            <w:hideMark/>
          </w:tcPr>
          <w:p w14:paraId="79F2B629"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w:t>
            </w:r>
          </w:p>
        </w:tc>
        <w:tc>
          <w:tcPr>
            <w:tcW w:w="345" w:type="pct"/>
            <w:tcBorders>
              <w:top w:val="nil"/>
              <w:left w:val="nil"/>
              <w:right w:val="nil"/>
            </w:tcBorders>
            <w:noWrap/>
            <w:vAlign w:val="bottom"/>
            <w:hideMark/>
          </w:tcPr>
          <w:p w14:paraId="6F432B44"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w:t>
            </w:r>
          </w:p>
        </w:tc>
        <w:tc>
          <w:tcPr>
            <w:tcW w:w="276" w:type="pct"/>
            <w:tcBorders>
              <w:top w:val="nil"/>
              <w:left w:val="nil"/>
              <w:right w:val="nil"/>
            </w:tcBorders>
            <w:noWrap/>
            <w:vAlign w:val="bottom"/>
            <w:hideMark/>
          </w:tcPr>
          <w:p w14:paraId="7EDFD0F3"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3</w:t>
            </w:r>
          </w:p>
        </w:tc>
        <w:tc>
          <w:tcPr>
            <w:tcW w:w="345" w:type="pct"/>
            <w:tcBorders>
              <w:top w:val="nil"/>
              <w:left w:val="nil"/>
              <w:right w:val="nil"/>
            </w:tcBorders>
            <w:noWrap/>
            <w:vAlign w:val="bottom"/>
            <w:hideMark/>
          </w:tcPr>
          <w:p w14:paraId="6B600737" w14:textId="32BD2CAA"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color w:val="000000"/>
                <w:kern w:val="0"/>
                <w:sz w:val="22"/>
                <w:szCs w:val="22"/>
                <w14:ligatures w14:val="none"/>
              </w:rPr>
              <w:fldChar w:fldCharType="begin"/>
            </w:r>
            <w:r w:rsidRPr="0041451D">
              <w:rPr>
                <w:rFonts w:ascii="Arial" w:eastAsia="Times New Roman" w:hAnsi="Arial" w:cs="Arial"/>
                <w:color w:val="000000"/>
                <w:kern w:val="0"/>
                <w:sz w:val="22"/>
                <w:szCs w:val="22"/>
                <w14:ligatures w14:val="none"/>
              </w:rPr>
              <w:instrText xml:space="preserve"> ADDIN ZOTERO_ITEM CSL_CITATION {"citationID":"p55UQPj0","properties":{"formattedCitation":"\\super 18\\uc0\\u8211{}23\\nosupersub{}","plainCitation":"18–23","noteIndex":0},"citationItems":[{"id":5836,"uris":["http://zotero.org/users/12191960/items/N9YECKY5"],"itemData":{"id":5836,"type":"article-journal","container-title":"Nutrient Cycling in Agroecosystems","DOI":"10.1007/s10705-016-9817-7","ISSN":"1385-1314, 1573-0867","issue":"1","journalAbbreviation":"Nutr Cycl Agroecosyst","language":"en","page":"91-105","source":"DOI.org (Crossref)","title":"Stoichiometry of animal manure and implications for nutrient cycling and agriculture in sub-Saharan Africa","volume":"107","author":[{"family":"Sileshi","given":"Gudeta W."},{"family":"Nhamo","given":"Nhamo"},{"family":"Mafongoya","given":"Paramu L."},{"family":"Tanimu","given":"Joseph"}],"issued":{"date-parts":[["2017",1]]}}},{"id":5376,"uris":["http://zotero.org/users/12191960/items/ZUNKRFWI"],"itemData":{"id":5376,"type":"article-journal","abstract":"Nutrient sources and management influence soil properties and crop productivity indicating that sustained crop production needs nutrient rate specific tuning after certain periods of time. We hypothesize that long-term use of organic and inorganic nutrient sources maintains soil fertility and improve crop production. Yield and nutrient use efficiencies have not been evaluated in Bangladesh from long-term fertilizer trials focusing on adaptation strategies for sustained food production. So, the objectives of the present investigation were to examine the effects of organic and inorganic amendments on yields and soil properties under a rice-fallow-rice system. The experiment was initiated in 1985 with 12 treatments under dry season irrigated rice culture at the Bangladesh Rice Research Institute, Gazipur. The effects of organic and inorganic nutrient sources were evaluated under missing element techniques. The contributions of nitrogen (N), phosphorus (P), and potassium (K) fertilizers to yields were more in the dry season but the role of P was negligible in the wet season. The omissions of N, P and K nutrients are not suitable management option for rice cultivation during dry and wet seasons, although P can be omitted in the wet season provided its full dose is applied in the dry season. The combined use of organic and inorganic nutrient sources are the best option for improving rice productivity and sustaining soil fertility in a rice-fallow-rice system in Bangladesh.","container-title":"Journal of Plant Nutrition","DOI":"10.1080/01904167.2019.1659338","ISSN":"0190-4167, 1532-4087","issue":"20","journalAbbreviation":"Journal of Plant Nutrition","language":"en","page":"2901-2914","source":"DOI.org (Crossref)","title":"Effect of long-term chemical and organic fertilization on rice productivity, nutrient use-efficiency, and balance under a rice-fallow-rice system","volume":"42","author":[{"family":"Haque","given":"Md Mozammel"},{"family":"Biswas","given":"Jatish C."},{"family":"Islam","given":"M. R."},{"family":"Islam","given":"A."},{"family":"Kabir","given":"M. S."}],"issued":{"date-parts":[["2019",12,14]]}}},{"id":5461,"uris":["http://zotero.org/users/12191960/items/DTBSRNP9"],"itemData":{"id":5461,"type":"article-journal","abstract":"This research was undertaken to (i) determine the demographics and farming practices, particularly related to nitrogen (N), phosphorus (P) and potassium (K) inputs, associated with high levels of monsoon rice productivity (grain yields) and proﬁtability (gross margins) in lower Myanmar and (ii) develop crop yield and economic benchmarks and input rates for N, P and K associated with those benchmarks. The study involved data collection from 100 rice-farming households during the 2010 monsoon season across ﬁve village tracts in Taikkyi Township, Yangon Region. The interviewed rice farmers were very experienced (average 30 years of farming) but had generally low levels of education with just 24% advancing beyond middle school. There was a widespread lack of mechanisation, with the cost and availability of labour representing a major constraint. Rice yields varied 0.8–4.1 t/ha, with an overall average of 2.6 t/ha. The primary factors aﬀecting monsoon rice productivity were the use of legumes in the cropping system, the application of organic and mineral fertilisers containing N, P and K, the cropping of non-sandy land and the % of household income derived oﬀ-farm. Benchmarks, estimated as the means of the top ﬁve yielding farmer crops, were 4.0 t/ha grain yield, 40 kg fertiliser N input/ha, 95% legumes prior to monsoon rice, 80 kg total (fertiliser + legume) N input/ha, 14 kg fertiliser P input/ha and 14 kg fertiliser K input/ha. The average gross margin for the top ﬁve yielding farms was USD470/ha, compared with the average across the 100 farms of USD246/ha. The total cost of production on an area basis of USD196/ha was 13% higher for the top yielding farms, compared to the average, but at USD50/t grain was about 30% less than the average when expressed on a volume basis. For the top ﬁve yielding farms, 82% of the rice was sold, equivalent to 15.7 t paddy, at a price of USD173/t to generate USD2,780 income for the farming household. Novel and innovative extension programs, in which farmers participate as research partners rather than passive recipients of extension messages, may be needed in Myanmar to eﬀectively disseminate the knowledge of farmers already producing the highly productive and proﬁtable crops.","container-title":"Field Crops Research","DOI":"10.1016/j.fcr.2019.01.004","ISSN":"03784290","journalAbbreviation":"Field Crops Research","language":"en","page":"59-69","source":"DOI.org (Crossref)","title":"Benchmarks for improved productivity and profitability of monsoon rice in lower Myanmar","volume":"233","author":[{"family":"Thwe","given":"Hla Myo"},{"family":"Kristiansen","given":"Paul"},{"family":"Herridge","given":"David F."}],"issued":{"date-parts":[["2019",3]]}}},{"id":7415,"uris":["http://zotero.org/users/12191960/items/F9NTPCIW"],"itemData":{"id":7415,"type":"chapter","abstract":"In the potassium (K) cycle, inputs encompass all K sources that move into a given volume of soil. These inputs may include atmospheric deposition, irrigation water, runoff, erosion, as well as seeds, cuttings, and transplants. Accounting for all inputs is seldom routinely done on the farm. Many K inputs have variable concentrations, making estimations difficult. Estimates for added K are provided in some planning documents and can be used where testing of on-farm inputs is not feasible, although testing is preferred. Standard commercial fertilizers have known concentrations of K and are concentrated enough to be economical to transport long distances. The global reserves for their production have an estimated lifetime of thousands of years. This chapter emphasizes considerations for using various commercial fertilizer sources.","DOI":"10.1007/978-3-030-59197-7_2","ISBN":"978-3-030-59196-0","page":"47-73","source":"ResearchGate","title":"Inputs: Potassium Sources for Agricultural Systems","title-short":"Inputs","author":[{"family":"Mikkelsen","given":"Robert"},{"family":"Roberts","given":"Terry"}],"issued":{"date-parts":[["2021",1,1]]}}},{"id":7413,"uris":["http://zotero.org/users/12191960/items/S8SYNQ3P"],"itemData":{"id":7413,"type":"webpage","title":"ManureDB","URL":"https://manuredb.umn.edu/","accessed":{"date-parts":[["2026",4,14]]}}},{"id":7228,"uris":["http://zotero.org/users/12191960/items/DPUWEA6V"],"itemData":{"id":7228,"type":"webpage","title":"FAOSTAT","URL":"https://www.fao.org/faostat/en/#data/ESB","accessed":{"date-parts":[["2026",3,6]]}}}],"schema":"https://github.com/citation-style-language/schema/raw/master/csl-citation.json"} </w:instrText>
            </w:r>
            <w:r w:rsidRPr="0041451D">
              <w:rPr>
                <w:rFonts w:ascii="Arial" w:eastAsia="Times New Roman" w:hAnsi="Arial" w:cs="Arial"/>
                <w:color w:val="000000"/>
                <w:kern w:val="0"/>
                <w:sz w:val="22"/>
                <w:szCs w:val="22"/>
                <w14:ligatures w14:val="none"/>
              </w:rPr>
              <w:fldChar w:fldCharType="separate"/>
            </w:r>
            <w:r w:rsidRPr="0041451D">
              <w:rPr>
                <w:rFonts w:ascii="Arial" w:hAnsi="Arial" w:cs="Arial"/>
                <w:kern w:val="0"/>
                <w:sz w:val="22"/>
                <w:szCs w:val="22"/>
                <w:vertAlign w:val="superscript"/>
              </w:rPr>
              <w:t>18–23</w:t>
            </w:r>
            <w:r w:rsidRPr="0041451D">
              <w:rPr>
                <w:rFonts w:ascii="Arial" w:eastAsia="Times New Roman" w:hAnsi="Arial" w:cs="Arial"/>
                <w:color w:val="000000"/>
                <w:kern w:val="0"/>
                <w:sz w:val="22"/>
                <w:szCs w:val="22"/>
                <w14:ligatures w14:val="none"/>
              </w:rPr>
              <w:fldChar w:fldCharType="end"/>
            </w:r>
          </w:p>
        </w:tc>
        <w:tc>
          <w:tcPr>
            <w:tcW w:w="344" w:type="pct"/>
            <w:tcBorders>
              <w:top w:val="nil"/>
              <w:left w:val="nil"/>
              <w:right w:val="nil"/>
            </w:tcBorders>
            <w:noWrap/>
            <w:vAlign w:val="bottom"/>
            <w:hideMark/>
          </w:tcPr>
          <w:p w14:paraId="5E01BC72"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2</w:t>
            </w:r>
          </w:p>
        </w:tc>
        <w:tc>
          <w:tcPr>
            <w:tcW w:w="344" w:type="pct"/>
            <w:tcBorders>
              <w:top w:val="nil"/>
              <w:left w:val="nil"/>
              <w:right w:val="nil"/>
            </w:tcBorders>
            <w:noWrap/>
            <w:vAlign w:val="bottom"/>
            <w:hideMark/>
          </w:tcPr>
          <w:p w14:paraId="03A737CF" w14:textId="66530246"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{"citationID":"YTjlv4OJ","properties":{"formattedCitation":"\\super 13\\nosupersub{}","plainCitation":"13","noteIndex":0},"citationItems":[{"id":1297,"uris":["http://zotero.org/users/12191960/items/K8KGQVL4"],"itemData":{"id":1297,"type":"article-journal","container-title":"Plant and Soil","DOI":"10.1007/s11104-010-0441-z","ISSN":"0032-079X, 1573-5036","issue":"1-2","journalAbbreviation":"Plant Soil","language":"en","page":"35-64","source":"DOI.org (Crossref)","title":"Field-specific potassium and phosphorus balances and fertilizer requirements for irrigated rice-based cropping systems","volume":"335","author":[{"family":"Buresh","given":"Roland J."},{"family":"Pampolino","given":"Mirasol F."},{"family":"Witt","given":"Christian"}],"issued":{"date-parts":[["2010",10]]}}}],"schema":"https://github.com/citation-style-language/schema/raw/master/csl-citation.json"}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13</w:t>
            </w:r>
            <w:r w:rsidRPr="0041451D">
              <w:rPr>
                <w:rFonts w:ascii="Arial" w:eastAsia="Times New Roman" w:hAnsi="Arial" w:cs="Arial"/>
                <w:kern w:val="0"/>
                <w:sz w:val="22"/>
                <w:szCs w:val="22"/>
                <w14:ligatures w14:val="none"/>
              </w:rPr>
              <w:fldChar w:fldCharType="end"/>
            </w:r>
          </w:p>
        </w:tc>
        <w:tc>
          <w:tcPr>
            <w:tcW w:w="225" w:type="pct"/>
            <w:tcBorders>
              <w:top w:val="nil"/>
              <w:left w:val="nil"/>
              <w:right w:val="nil"/>
            </w:tcBorders>
            <w:noWrap/>
            <w:vAlign w:val="bottom"/>
            <w:hideMark/>
          </w:tcPr>
          <w:p w14:paraId="4114C43C"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3</w:t>
            </w:r>
          </w:p>
        </w:tc>
        <w:tc>
          <w:tcPr>
            <w:tcW w:w="344" w:type="pct"/>
            <w:tcBorders>
              <w:top w:val="nil"/>
              <w:left w:val="nil"/>
              <w:right w:val="nil"/>
            </w:tcBorders>
            <w:noWrap/>
            <w:vAlign w:val="bottom"/>
            <w:hideMark/>
          </w:tcPr>
          <w:p w14:paraId="54B908F0"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{"citationID":"ZjGHP3m0","properties":{"formattedCitation":"\\super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44" w:type="pct"/>
            <w:tcBorders>
              <w:top w:val="nil"/>
              <w:left w:val="nil"/>
              <w:right w:val="nil"/>
            </w:tcBorders>
            <w:noWrap/>
            <w:vAlign w:val="bottom"/>
            <w:hideMark/>
          </w:tcPr>
          <w:p w14:paraId="5998C28B"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3</w:t>
            </w:r>
          </w:p>
        </w:tc>
        <w:tc>
          <w:tcPr>
            <w:tcW w:w="344" w:type="pct"/>
            <w:tcBorders>
              <w:top w:val="nil"/>
              <w:left w:val="nil"/>
              <w:right w:val="nil"/>
            </w:tcBorders>
            <w:noWrap/>
            <w:vAlign w:val="bottom"/>
            <w:hideMark/>
          </w:tcPr>
          <w:p w14:paraId="546C22CA"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{"citationID":"QH1NHNWA","properties":{"formattedCitation":"\\super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67" w:type="pct"/>
            <w:tcBorders>
              <w:top w:val="nil"/>
              <w:left w:val="nil"/>
              <w:right w:val="nil"/>
            </w:tcBorders>
            <w:noWrap/>
            <w:vAlign w:val="bottom"/>
            <w:hideMark/>
          </w:tcPr>
          <w:p w14:paraId="537F867C"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2 &amp;3</w:t>
            </w:r>
          </w:p>
        </w:tc>
        <w:tc>
          <w:tcPr>
            <w:tcW w:w="344" w:type="pct"/>
            <w:tcBorders>
              <w:top w:val="nil"/>
              <w:left w:val="nil"/>
              <w:right w:val="nil"/>
            </w:tcBorders>
            <w:noWrap/>
            <w:vAlign w:val="bottom"/>
            <w:hideMark/>
          </w:tcPr>
          <w:p w14:paraId="5E571A7D" w14:textId="35916DB0"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{"citationID":"AxGZLOjv","properties":{"formattedCitation":"\\super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c>
          <w:tcPr>
            <w:tcW w:w="344" w:type="pct"/>
            <w:tcBorders>
              <w:top w:val="nil"/>
              <w:left w:val="nil"/>
              <w:right w:val="nil"/>
            </w:tcBorders>
            <w:noWrap/>
            <w:vAlign w:val="bottom"/>
            <w:hideMark/>
          </w:tcPr>
          <w:p w14:paraId="4EA00646"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2 &amp;3</w:t>
            </w:r>
          </w:p>
        </w:tc>
        <w:tc>
          <w:tcPr>
            <w:tcW w:w="344" w:type="pct"/>
            <w:tcBorders>
              <w:top w:val="nil"/>
              <w:left w:val="nil"/>
              <w:right w:val="nil"/>
            </w:tcBorders>
            <w:noWrap/>
            <w:vAlign w:val="bottom"/>
            <w:hideMark/>
          </w:tcPr>
          <w:p w14:paraId="6C1D959A" w14:textId="23348233"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{"citationID":"NuVtYo10","properties":{"formattedCitation":"\\super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r>
      <w:tr w:rsidR="003C1937" w:rsidRPr="0041451D" w14:paraId="568832AE" w14:textId="77777777" w:rsidTr="0041451D">
        <w:trPr>
          <w:trHeight w:val="312"/>
        </w:trPr>
        <w:tc>
          <w:tcPr>
            <w:tcW w:w="412" w:type="pct"/>
            <w:tcBorders>
              <w:top w:val="nil"/>
              <w:left w:val="nil"/>
              <w:bottom w:val="single" w:sz="4" w:space="0" w:color="auto"/>
              <w:right w:val="nil"/>
            </w:tcBorders>
            <w:noWrap/>
            <w:vAlign w:val="center"/>
            <w:hideMark/>
          </w:tcPr>
          <w:p w14:paraId="33D74D37" w14:textId="77777777" w:rsidR="003C1937" w:rsidRPr="0041451D" w:rsidRDefault="003C1937" w:rsidP="002C7581">
            <w:pPr>
              <w:spacing w:after="0" w:line="240" w:lineRule="auto"/>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SACE</w:t>
            </w:r>
          </w:p>
        </w:tc>
        <w:tc>
          <w:tcPr>
            <w:tcW w:w="277" w:type="pct"/>
            <w:tcBorders>
              <w:top w:val="nil"/>
              <w:left w:val="nil"/>
              <w:bottom w:val="single" w:sz="4" w:space="0" w:color="auto"/>
              <w:right w:val="nil"/>
            </w:tcBorders>
            <w:noWrap/>
            <w:vAlign w:val="bottom"/>
            <w:hideMark/>
          </w:tcPr>
          <w:p w14:paraId="65BA0A26"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2</w:t>
            </w:r>
          </w:p>
        </w:tc>
        <w:tc>
          <w:tcPr>
            <w:tcW w:w="345" w:type="pct"/>
            <w:tcBorders>
              <w:top w:val="nil"/>
              <w:left w:val="nil"/>
              <w:bottom w:val="single" w:sz="4" w:space="0" w:color="auto"/>
              <w:right w:val="nil"/>
            </w:tcBorders>
            <w:noWrap/>
            <w:vAlign w:val="bottom"/>
            <w:hideMark/>
          </w:tcPr>
          <w:p w14:paraId="2D244579" w14:textId="5384D4DF"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{"citationID":"RLY2JzCK","properties":{"formattedCitation":"\\super 31\\nosupersub{}","plainCitation":"31","noteIndex":0},"citationItems":[{"id":7218,"uris":["http://zotero.org/users/12191960/items/N8GPP6PI"],"itemData":{"id":7218,"type":"post-weblog","container-title":"Fertilizer","language":"en-US","title":"IFASTAT","URL":"https://www.fertilizer.org/market-intelligence/ifastat/","accessed":{"date-parts":[["2026",3,6]]}}}],"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31</w:t>
            </w:r>
            <w:r w:rsidRPr="0041451D">
              <w:rPr>
                <w:rFonts w:ascii="Arial" w:eastAsia="Times New Roman" w:hAnsi="Arial" w:cs="Arial"/>
                <w:kern w:val="0"/>
                <w:sz w:val="22"/>
                <w:szCs w:val="22"/>
                <w14:ligatures w14:val="none"/>
              </w:rPr>
              <w:fldChar w:fldCharType="end"/>
            </w:r>
          </w:p>
        </w:tc>
        <w:tc>
          <w:tcPr>
            <w:tcW w:w="276" w:type="pct"/>
            <w:tcBorders>
              <w:top w:val="nil"/>
              <w:left w:val="nil"/>
              <w:bottom w:val="single" w:sz="4" w:space="0" w:color="auto"/>
              <w:right w:val="nil"/>
            </w:tcBorders>
            <w:noWrap/>
            <w:vAlign w:val="bottom"/>
            <w:hideMark/>
          </w:tcPr>
          <w:p w14:paraId="6389FB7C"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3</w:t>
            </w:r>
          </w:p>
        </w:tc>
        <w:tc>
          <w:tcPr>
            <w:tcW w:w="345" w:type="pct"/>
            <w:tcBorders>
              <w:top w:val="nil"/>
              <w:left w:val="nil"/>
              <w:bottom w:val="single" w:sz="4" w:space="0" w:color="auto"/>
              <w:right w:val="nil"/>
            </w:tcBorders>
            <w:noWrap/>
            <w:vAlign w:val="bottom"/>
            <w:hideMark/>
          </w:tcPr>
          <w:p w14:paraId="3F81BDA8" w14:textId="23B28C32"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color w:val="000000"/>
                <w:kern w:val="0"/>
                <w:sz w:val="22"/>
                <w:szCs w:val="22"/>
                <w14:ligatures w14:val="none"/>
              </w:rPr>
              <w:fldChar w:fldCharType="begin"/>
            </w:r>
            <w:r w:rsidRPr="0041451D">
              <w:rPr>
                <w:rFonts w:ascii="Arial" w:eastAsia="Times New Roman" w:hAnsi="Arial" w:cs="Arial"/>
                <w:color w:val="000000"/>
                <w:kern w:val="0"/>
                <w:sz w:val="22"/>
                <w:szCs w:val="22"/>
                <w14:ligatures w14:val="none"/>
              </w:rPr>
              <w:instrText xml:space="preserve"> ADDIN ZOTERO_ITEM CSL_CITATION {"citationID":"ZTaKznpx","properties":{"formattedCitation":"\\super 18\\uc0\\u8211{}23\\nosupersub{}","plainCitation":"18–23","noteIndex":0},"citationItems":[{"id":5836,"uris":["http://zotero.org/users/12191960/items/N9YECKY5"],"itemData":{"id":5836,"type":"article-journal","container-title":"Nutrient Cycling in Agroecosystems","DOI":"10.1007/s10705-016-9817-7","ISSN":"1385-1314, 1573-0867","issue":"1","journalAbbreviation":"Nutr Cycl Agroecosyst","language":"en","page":"91-105","source":"DOI.org (Crossref)","title":"Stoichiometry of animal manure and implications for nutrient cycling and agriculture in sub-Saharan Africa","volume":"107","author":[{"family":"Sileshi","given":"Gudeta W."},{"family":"Nhamo","given":"Nhamo"},{"family":"Mafongoya","given":"Paramu L."},{"family":"Tanimu","given":"Joseph"}],"issued":{"date-parts":[["2017",1]]}}},{"id":5376,"uris":["http://zotero.org/users/12191960/items/ZUNKRFWI"],"itemData":{"id":5376,"type":"article-journal","abstract":"Nutrient sources and management influence soil properties and crop productivity indicating that sustained crop production needs nutrient rate specific tuning after certain periods of time. We hypothesize that long-term use of organic and inorganic nutrient sources maintains soil fertility and improve crop production. Yield and nutrient use efficiencies have not been evaluated in Bangladesh from long-term fertilizer trials focusing on adaptation strategies for sustained food production. So, the objectives of the present investigation were to examine the effects of organic and inorganic amendments on yields and soil properties under a rice-fallow-rice system. The experiment was initiated in 1985 with 12 treatments under dry season irrigated rice culture at the Bangladesh Rice Research Institute, Gazipur. The effects of organic and inorganic nutrient sources were evaluated under missing element techniques. The contributions of nitrogen (N), phosphorus (P), and potassium (K) fertilizers to yields were more in the dry season but the role of P was negligible in the wet season. The omissions of N, P and K nutrients are not suitable management option for rice cultivation during dry and wet seasons, although P can be omitted in the wet season provided its full dose is applied in the dry season. The combined use of organic and inorganic nutrient sources are the best option for improving rice productivity and sustaining soil fertility in a rice-fallow-rice system in Bangladesh.","container-title":"Journal of Plant Nutrition","DOI":"10.1080/01904167.2019.1659338","ISSN":"0190-4167, 1532-4087","issue":"20","journalAbbreviation":"Journal of Plant Nutrition","language":"en","page":"2901-2914","source":"DOI.org (Crossref)","title":"Effect of long-term chemical and organic fertilization on rice productivity, nutrient use-efficiency, and balance under a rice-fallow-rice system","volume":"42","author":[{"family":"Haque","given":"Md Mozammel"},{"family":"Biswas","given":"Jatish C."},{"family":"Islam","given":"M. R."},{"family":"Islam","given":"A."},{"family":"Kabir","given":"M. S."}],"issued":{"date-parts":[["2019",12,14]]}}},{"id":5461,"uris":["http://zotero.org/users/12191960/items/DTBSRNP9"],"itemData":{"id":5461,"type":"article-journal","abstract":"This research was undertaken to (i) determine the demographics and farming practices, particularly related to nitrogen (N), phosphorus (P) and potassium (K) inputs, associated with high levels of monsoon rice productivity (grain yields) and proﬁtability (gross margins) in lower Myanmar and (ii) develop crop yield and economic benchmarks and input rates for N, P and K associated with those benchmarks. The study involved data collection from 100 rice-farming households during the 2010 monsoon season across ﬁve village tracts in Taikkyi Township, Yangon Region. The interviewed rice farmers were very experienced (average 30 years of farming) but had generally low levels of education with just 24% advancing beyond middle school. There was a widespread lack of mechanisation, with the cost and availability of labour representing a major constraint. Rice yields varied 0.8–4.1 t/ha, with an overall average of 2.6 t/ha. The primary factors aﬀecting monsoon rice productivity were the use of legumes in the cropping system, the application of organic and mineral fertilisers containing N, P and K, the cropping of non-sandy land and the % of household income derived oﬀ-farm. Benchmarks, estimated as the means of the top ﬁve yielding farmer crops, were 4.0 t/ha grain yield, 40 kg fertiliser N input/ha, 95% legumes prior to monsoon rice, 80 kg total (fertiliser + legume) N input/ha, 14 kg fertiliser P input/ha and 14 kg fertiliser K input/ha. The average gross margin for the top ﬁve yielding farms was USD470/ha, compared with the average across the 100 farms of USD246/ha. The total cost of production on an area basis of USD196/ha was 13% higher for the top yielding farms, compared to the average, but at USD50/t grain was about 30% less than the average when expressed on a volume basis. For the top ﬁve yielding farms, 82% of the rice was sold, equivalent to 15.7 t paddy, at a price of USD173/t to generate USD2,780 income for the farming household. Novel and innovative extension programs, in which farmers participate as research partners rather than passive recipients of extension messages, may be needed in Myanmar to eﬀectively disseminate the knowledge of farmers already producing the highly productive and proﬁtable crops.","container-title":"Field Crops Research","DOI":"10.1016/j.fcr.2019.01.004","ISSN":"03784290","journalAbbreviation":"Field Crops Research","language":"en","page":"59-69","source":"DOI.org (Crossref)","title":"Benchmarks for improved productivity and profitability of monsoon rice in lower Myanmar","volume":"233","author":[{"family":"Thwe","given":"Hla Myo"},{"family":"Kristiansen","given":"Paul"},{"family":"Herridge","given":"David F."}],"issued":{"date-parts":[["2019",3]]}}},{"id":7415,"uris":["http://zotero.org/users/12191960/items/F9NTPCIW"],"itemData":{"id":7415,"type":"chapter","abstract":"In the potassium (K) cycle, inputs encompass all K sources that move into a given volume of soil. These inputs may include atmospheric deposition, irrigation water, runoff, erosion, as well as seeds, cuttings, and transplants. Accounting for all inputs is seldom routinely done on the farm. Many K inputs have variable concentrations, making estimations difficult. Estimates for added K are provided in some planning documents and can be used where testing of on-farm inputs is not feasible, although testing is preferred. Standard commercial fertilizers have known concentrations of K and are concentrated enough to be economical to transport long distances. The global reserves for their production have an estimated lifetime of thousands of years. This chapter emphasizes considerations for using various commercial fertilizer sources.","DOI":"10.1007/978-3-030-59197-7_2","ISBN":"978-3-030-59196-0","page":"47-73","source":"ResearchGate","title":"Inputs: Potassium Sources for Agricultural Systems","title-short":"Inputs","author":[{"family":"Mikkelsen","given":"Robert"},{"family":"Roberts","given":"Terry"}],"issued":{"date-parts":[["2021",1,1]]}}},{"id":7413,"uris":["http://zotero.org/users/12191960/items/S8SYNQ3P"],"itemData":{"id":7413,"type":"webpage","title":"ManureDB","URL":"https://manuredb.umn.edu/","accessed":{"date-parts":[["2026",4,14]]}}},{"id":7228,"uris":["http://zotero.org/users/12191960/items/DPUWEA6V"],"itemData":{"id":7228,"type":"webpage","title":"FAOSTAT","URL":"https://www.fao.org/faostat/en/#data/ESB","accessed":{"date-parts":[["2026",3,6]]}}}],"schema":"https://github.com/citation-style-language/schema/raw/master/csl-citation.json"} </w:instrText>
            </w:r>
            <w:r w:rsidRPr="0041451D">
              <w:rPr>
                <w:rFonts w:ascii="Arial" w:eastAsia="Times New Roman" w:hAnsi="Arial" w:cs="Arial"/>
                <w:color w:val="000000"/>
                <w:kern w:val="0"/>
                <w:sz w:val="22"/>
                <w:szCs w:val="22"/>
                <w14:ligatures w14:val="none"/>
              </w:rPr>
              <w:fldChar w:fldCharType="separate"/>
            </w:r>
            <w:r w:rsidRPr="0041451D">
              <w:rPr>
                <w:rFonts w:ascii="Arial" w:hAnsi="Arial" w:cs="Arial"/>
                <w:kern w:val="0"/>
                <w:sz w:val="22"/>
                <w:szCs w:val="22"/>
                <w:vertAlign w:val="superscript"/>
              </w:rPr>
              <w:t>18–23</w:t>
            </w:r>
            <w:r w:rsidRPr="0041451D">
              <w:rPr>
                <w:rFonts w:ascii="Arial" w:eastAsia="Times New Roman" w:hAnsi="Arial" w:cs="Arial"/>
                <w:color w:val="000000"/>
                <w:kern w:val="0"/>
                <w:sz w:val="22"/>
                <w:szCs w:val="22"/>
                <w14:ligatures w14:val="none"/>
              </w:rPr>
              <w:fldChar w:fldCharType="end"/>
            </w:r>
          </w:p>
        </w:tc>
        <w:tc>
          <w:tcPr>
            <w:tcW w:w="344" w:type="pct"/>
            <w:tcBorders>
              <w:top w:val="nil"/>
              <w:left w:val="nil"/>
              <w:bottom w:val="single" w:sz="4" w:space="0" w:color="auto"/>
              <w:right w:val="nil"/>
            </w:tcBorders>
            <w:noWrap/>
            <w:vAlign w:val="bottom"/>
            <w:hideMark/>
          </w:tcPr>
          <w:p w14:paraId="6F55A84D"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2</w:t>
            </w:r>
          </w:p>
        </w:tc>
        <w:tc>
          <w:tcPr>
            <w:tcW w:w="344" w:type="pct"/>
            <w:tcBorders>
              <w:top w:val="nil"/>
              <w:left w:val="nil"/>
              <w:bottom w:val="single" w:sz="4" w:space="0" w:color="auto"/>
              <w:right w:val="nil"/>
            </w:tcBorders>
            <w:noWrap/>
            <w:vAlign w:val="bottom"/>
            <w:hideMark/>
          </w:tcPr>
          <w:p w14:paraId="44267CBF" w14:textId="4CC559F6"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{"citationID":"EyuauDyq","properties":{"formattedCitation":"\\super 13\\nosupersub{}","plainCitation":"13","noteIndex":0},"citationItems":[{"id":1297,"uris":["http://zotero.org/users/12191960/items/K8KGQVL4"],"itemData":{"id":1297,"type":"article-journal","container-title":"Plant and Soil","DOI":"10.1007/s11104-010-0441-z","ISSN":"0032-079X, 1573-5036","issue":"1-2","journalAbbreviation":"Plant Soil","language":"en","page":"35-64","source":"DOI.org (Crossref)","title":"Field-specific potassium and phosphorus balances and fertilizer requirements for irrigated rice-based cropping systems","volume":"335","author":[{"family":"Buresh","given":"Roland J."},{"family":"Pampolino","given":"Mirasol F."},{"family":"Witt","given":"Christian"}],"issued":{"date-parts":[["2010",10]]}}}],"schema":"https://github.com/citation-style-language/schema/raw/master/csl-citation.json"}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13</w:t>
            </w:r>
            <w:r w:rsidRPr="0041451D">
              <w:rPr>
                <w:rFonts w:ascii="Arial" w:eastAsia="Times New Roman" w:hAnsi="Arial" w:cs="Arial"/>
                <w:kern w:val="0"/>
                <w:sz w:val="22"/>
                <w:szCs w:val="22"/>
                <w14:ligatures w14:val="none"/>
              </w:rPr>
              <w:fldChar w:fldCharType="end"/>
            </w:r>
          </w:p>
        </w:tc>
        <w:tc>
          <w:tcPr>
            <w:tcW w:w="225" w:type="pct"/>
            <w:tcBorders>
              <w:top w:val="nil"/>
              <w:left w:val="nil"/>
              <w:bottom w:val="single" w:sz="4" w:space="0" w:color="auto"/>
              <w:right w:val="nil"/>
            </w:tcBorders>
            <w:noWrap/>
            <w:vAlign w:val="bottom"/>
            <w:hideMark/>
          </w:tcPr>
          <w:p w14:paraId="138C7F16"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3</w:t>
            </w:r>
          </w:p>
        </w:tc>
        <w:tc>
          <w:tcPr>
            <w:tcW w:w="344" w:type="pct"/>
            <w:tcBorders>
              <w:top w:val="nil"/>
              <w:left w:val="nil"/>
              <w:bottom w:val="single" w:sz="4" w:space="0" w:color="auto"/>
              <w:right w:val="nil"/>
            </w:tcBorders>
            <w:noWrap/>
            <w:vAlign w:val="bottom"/>
            <w:hideMark/>
          </w:tcPr>
          <w:p w14:paraId="0FF41E5A"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{"citationID":"wmI3RmHj","properties":{"formattedCitation":"\\super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44" w:type="pct"/>
            <w:tcBorders>
              <w:top w:val="nil"/>
              <w:left w:val="nil"/>
              <w:bottom w:val="single" w:sz="4" w:space="0" w:color="auto"/>
              <w:right w:val="nil"/>
            </w:tcBorders>
            <w:noWrap/>
            <w:vAlign w:val="bottom"/>
            <w:hideMark/>
          </w:tcPr>
          <w:p w14:paraId="233D0E61"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3</w:t>
            </w:r>
          </w:p>
        </w:tc>
        <w:tc>
          <w:tcPr>
            <w:tcW w:w="344" w:type="pct"/>
            <w:tcBorders>
              <w:top w:val="nil"/>
              <w:left w:val="nil"/>
              <w:bottom w:val="single" w:sz="4" w:space="0" w:color="auto"/>
              <w:right w:val="nil"/>
            </w:tcBorders>
            <w:noWrap/>
            <w:vAlign w:val="bottom"/>
            <w:hideMark/>
          </w:tcPr>
          <w:p w14:paraId="785D751A"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{"citationID":"GYEWku9P","properties":{"formattedCitation":"\\super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67" w:type="pct"/>
            <w:tcBorders>
              <w:top w:val="nil"/>
              <w:left w:val="nil"/>
              <w:bottom w:val="single" w:sz="4" w:space="0" w:color="auto"/>
              <w:right w:val="nil"/>
            </w:tcBorders>
            <w:noWrap/>
            <w:vAlign w:val="bottom"/>
            <w:hideMark/>
          </w:tcPr>
          <w:p w14:paraId="34626CCB"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2 &amp;3</w:t>
            </w:r>
          </w:p>
        </w:tc>
        <w:tc>
          <w:tcPr>
            <w:tcW w:w="344" w:type="pct"/>
            <w:tcBorders>
              <w:top w:val="nil"/>
              <w:left w:val="nil"/>
              <w:bottom w:val="single" w:sz="4" w:space="0" w:color="auto"/>
              <w:right w:val="nil"/>
            </w:tcBorders>
            <w:noWrap/>
            <w:vAlign w:val="bottom"/>
            <w:hideMark/>
          </w:tcPr>
          <w:p w14:paraId="3EF47572" w14:textId="1FF96032"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{"citationID":"KCmzPWaK","properties":{"formattedCitation":"\\super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c>
          <w:tcPr>
            <w:tcW w:w="344" w:type="pct"/>
            <w:tcBorders>
              <w:top w:val="nil"/>
              <w:left w:val="nil"/>
              <w:bottom w:val="single" w:sz="4" w:space="0" w:color="auto"/>
              <w:right w:val="nil"/>
            </w:tcBorders>
            <w:noWrap/>
            <w:vAlign w:val="bottom"/>
            <w:hideMark/>
          </w:tcPr>
          <w:p w14:paraId="434A7E1D"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2 &amp;3</w:t>
            </w:r>
          </w:p>
        </w:tc>
        <w:tc>
          <w:tcPr>
            <w:tcW w:w="344" w:type="pct"/>
            <w:tcBorders>
              <w:top w:val="nil"/>
              <w:left w:val="nil"/>
              <w:bottom w:val="single" w:sz="4" w:space="0" w:color="auto"/>
              <w:right w:val="nil"/>
            </w:tcBorders>
            <w:noWrap/>
            <w:vAlign w:val="bottom"/>
            <w:hideMark/>
          </w:tcPr>
          <w:p w14:paraId="1BD5075D" w14:textId="52671809"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{"citationID":"K1yGXAYC","properties":{"formattedCitation":"\\super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r>
      <w:tr w:rsidR="003C1937" w:rsidRPr="0041451D" w14:paraId="6CFEF8DD" w14:textId="77777777" w:rsidTr="0041451D">
        <w:trPr>
          <w:trHeight w:val="312"/>
        </w:trPr>
        <w:tc>
          <w:tcPr>
            <w:tcW w:w="412" w:type="pct"/>
            <w:tcBorders>
              <w:top w:val="single" w:sz="4" w:space="0" w:color="auto"/>
              <w:left w:val="nil"/>
              <w:bottom w:val="nil"/>
              <w:right w:val="nil"/>
            </w:tcBorders>
            <w:noWrap/>
            <w:vAlign w:val="center"/>
            <w:hideMark/>
          </w:tcPr>
          <w:p w14:paraId="420D2A62" w14:textId="77777777" w:rsidR="003C1937" w:rsidRPr="0041451D" w:rsidRDefault="003C1937" w:rsidP="002C7581">
            <w:pPr>
              <w:spacing w:after="0" w:line="240" w:lineRule="auto"/>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CHNP</w:t>
            </w:r>
          </w:p>
        </w:tc>
        <w:tc>
          <w:tcPr>
            <w:tcW w:w="277" w:type="pct"/>
            <w:tcBorders>
              <w:top w:val="single" w:sz="4" w:space="0" w:color="auto"/>
              <w:left w:val="nil"/>
              <w:bottom w:val="nil"/>
              <w:right w:val="nil"/>
            </w:tcBorders>
            <w:noWrap/>
            <w:vAlign w:val="bottom"/>
            <w:hideMark/>
          </w:tcPr>
          <w:p w14:paraId="0E1FBE08"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w:t>
            </w:r>
          </w:p>
        </w:tc>
        <w:tc>
          <w:tcPr>
            <w:tcW w:w="345" w:type="pct"/>
            <w:tcBorders>
              <w:top w:val="single" w:sz="4" w:space="0" w:color="auto"/>
              <w:left w:val="nil"/>
              <w:bottom w:val="nil"/>
              <w:right w:val="nil"/>
            </w:tcBorders>
            <w:noWrap/>
            <w:vAlign w:val="bottom"/>
            <w:hideMark/>
          </w:tcPr>
          <w:p w14:paraId="72C9F6DF"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w:t>
            </w:r>
          </w:p>
        </w:tc>
        <w:tc>
          <w:tcPr>
            <w:tcW w:w="276" w:type="pct"/>
            <w:tcBorders>
              <w:top w:val="single" w:sz="4" w:space="0" w:color="auto"/>
              <w:left w:val="nil"/>
              <w:bottom w:val="nil"/>
              <w:right w:val="nil"/>
            </w:tcBorders>
            <w:noWrap/>
            <w:vAlign w:val="bottom"/>
            <w:hideMark/>
          </w:tcPr>
          <w:p w14:paraId="4910AB2B"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3</w:t>
            </w:r>
          </w:p>
        </w:tc>
        <w:tc>
          <w:tcPr>
            <w:tcW w:w="345" w:type="pct"/>
            <w:tcBorders>
              <w:top w:val="single" w:sz="4" w:space="0" w:color="auto"/>
              <w:left w:val="nil"/>
              <w:bottom w:val="nil"/>
              <w:right w:val="nil"/>
            </w:tcBorders>
            <w:noWrap/>
            <w:vAlign w:val="bottom"/>
            <w:hideMark/>
          </w:tcPr>
          <w:p w14:paraId="1F8368AA" w14:textId="461DDEDD"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color w:val="000000"/>
                <w:kern w:val="0"/>
                <w:sz w:val="22"/>
                <w:szCs w:val="22"/>
                <w14:ligatures w14:val="none"/>
              </w:rPr>
              <w:fldChar w:fldCharType="begin"/>
            </w:r>
            <w:r w:rsidRPr="0041451D">
              <w:rPr>
                <w:rFonts w:ascii="Arial" w:eastAsia="Times New Roman" w:hAnsi="Arial" w:cs="Arial"/>
                <w:color w:val="000000"/>
                <w:kern w:val="0"/>
                <w:sz w:val="22"/>
                <w:szCs w:val="22"/>
                <w14:ligatures w14:val="none"/>
              </w:rPr>
              <w:instrText xml:space="preserve"> ADDIN ZOTERO_ITEM CSL_CITATION {"citationID":"sl7UVHv5","properties":{"formattedCitation":"\\super 18\\uc0\\u8211{}23\\nosupersub{}","plainCitation":"18–23","noteIndex":0},"citationItems":[{"id":5836,"uris":["http://zotero.org/users/12191960/items/N9YECKY5"],"itemData":{"id":5836,"type":"article-journal","container-title":"Nutrient Cycling in Agroecosystems","DOI":"10.1007/s10705-016-9817-7","ISSN":"1385-1314, 1573-0867","issue":"1","journalAbbreviation":"Nutr Cycl Agroecosyst","language":"en","page":"91-105","source":"DOI.org (Crossref)","title":"Stoichiometry of animal manure and implications for nutrient cycling and agriculture in sub-Saharan Africa","volume":"107","author":[{"family":"Sileshi","given":"Gudeta W."},{"family":"Nhamo","given":"Nhamo"},{"family":"Mafongoya","given":"Paramu L."},{"family":"Tanimu","given":"Joseph"}],"issued":{"date-parts":[["2017",1]]}}},{"id":5376,"uris":["http://zotero.org/users/12191960/items/ZUNKRFWI"],"itemData":{"id":5376,"type":"article-journal","abstract":"Nutrient sources and management influence soil properties and crop productivity indicating that sustained crop production needs nutrient rate specific tuning after certain periods of time. We hypothesize that long-term use of organic and inorganic nutrient sources maintains soil fertility and improve crop production. Yield and nutrient use efficiencies have not been evaluated in Bangladesh from long-term fertilizer trials focusing on adaptation strategies for sustained food production. So, the objectives of the present investigation were to examine the effects of organic and inorganic amendments on yields and soil properties under a rice-fallow-rice system. The experiment was initiated in 1985 with 12 treatments under dry season irrigated rice culture at the Bangladesh Rice Research Institute, Gazipur. The effects of organic and inorganic nutrient sources were evaluated under missing element techniques. The contributions of nitrogen (N), phosphorus (P), and potassium (K) fertilizers to yields were more in the dry season but the role of P was negligible in the wet season. The omissions of N, P and K nutrients are not suitable management option for rice cultivation during dry and wet seasons, although P can be omitted in the wet season provided its full dose is applied in the dry season. The combined use of organic and inorganic nutrient sources are the best option for improving rice productivity and sustaining soil fertility in a rice-fallow-rice system in Bangladesh.","container-title":"Journal of Plant Nutrition","DOI":"10.1080/01904167.2019.1659338","ISSN":"0190-4167, 1532-4087","issue":"20","journalAbbreviation":"Journal of Plant Nutrition","language":"en","page":"2901-2914","source":"DOI.org (Crossref)","title":"Effect of long-term chemical and organic fertilization on rice productivity, nutrient use-efficiency, and balance under a rice-fallow-rice system","volume":"42","author":[{"family":"Haque","given":"Md Mozammel"},{"family":"Biswas","given":"Jatish C."},{"family":"Islam","given":"M. R."},{"family":"Islam","given":"A."},{"family":"Kabir","given":"M. S."}],"issued":{"date-parts":[["2019",12,14]]}}},{"id":5461,"uris":["http://zotero.org/users/12191960/items/DTBSRNP9"],"itemData":{"id":5461,"type":"article-journal","abstract":"This research was undertaken to (i) determine the demographics and farming practices, particularly related to nitrogen (N), phosphorus (P) and potassium (K) inputs, associated with high levels of monsoon rice productivity (grain yields) and proﬁtability (gross margins) in lower Myanmar and (ii) develop crop yield and economic benchmarks and input rates for N, P and K associated with those benchmarks. The study involved data collection from 100 rice-farming households during the 2010 monsoon season across ﬁve village tracts in Taikkyi Township, Yangon Region. The interviewed rice farmers were very experienced (average 30 years of farming) but had generally low levels of education with just 24% advancing beyond middle school. There was a widespread lack of mechanisation, with the cost and availability of labour representing a major constraint. Rice yields varied 0.8–4.1 t/ha, with an overall average of 2.6 t/ha. The primary factors aﬀecting monsoon rice productivity were the use of legumes in the cropping system, the application of organic and mineral fertilisers containing N, P and K, the cropping of non-sandy land and the % of household income derived oﬀ-farm. Benchmarks, estimated as the means of the top ﬁve yielding farmer crops, were 4.0 t/ha grain yield, 40 kg fertiliser N input/ha, 95% legumes prior to monsoon rice, 80 kg total (fertiliser + legume) N input/ha, 14 kg fertiliser P input/ha and 14 kg fertiliser K input/ha. The average gross margin for the top ﬁve yielding farms was USD470/ha, compared with the average across the 100 farms of USD246/ha. The total cost of production on an area basis of USD196/ha was 13% higher for the top yielding farms, compared to the average, but at USD50/t grain was about 30% less than the average when expressed on a volume basis. For the top ﬁve yielding farms, 82% of the rice was sold, equivalent to 15.7 t paddy, at a price of USD173/t to generate USD2,780 income for the farming household. Novel and innovative extension programs, in which farmers participate as research partners rather than passive recipients of extension messages, may be needed in Myanmar to eﬀectively disseminate the knowledge of farmers already producing the highly productive and proﬁtable crops.","container-title":"Field Crops Research","DOI":"10.1016/j.fcr.2019.01.004","ISSN":"03784290","journalAbbreviation":"Field Crops Research","language":"en","page":"59-69","source":"DOI.org (Crossref)","title":"Benchmarks for improved productivity and profitability of monsoon rice in lower Myanmar","volume":"233","author":[{"family":"Thwe","given":"Hla Myo"},{"family":"Kristiansen","given":"Paul"},{"family":"Herridge","given":"David F."}],"issued":{"date-parts":[["2019",3]]}}},{"id":7415,"uris":["http://zotero.org/users/12191960/items/F9NTPCIW"],"itemData":{"id":7415,"type":"chapter","abstract":"In the potassium (K) cycle, inputs encompass all K sources that move into a given volume of soil. These inputs may include atmospheric deposition, irrigation water, runoff, erosion, as well as seeds, cuttings, and transplants. Accounting for all inputs is seldom routinely done on the farm. Many K inputs have variable concentrations, making estimations difficult. Estimates for added K are provided in some planning documents and can be used where testing of on-farm inputs is not feasible, although testing is preferred. Standard commercial fertilizers have known concentrations of K and are concentrated enough to be economical to transport long distances. The global reserves for their production have an estimated lifetime of thousands of years. This chapter emphasizes considerations for using various commercial fertilizer sources.","DOI":"10.1007/978-3-030-59197-7_2","ISBN":"978-3-030-59196-0","page":"47-73","source":"ResearchGate","title":"Inputs: Potassium Sources for Agricultural Systems","title-short":"Inputs","author":[{"family":"Mikkelsen","given":"Robert"},{"family":"Roberts","given":"Terry"}],"issued":{"date-parts":[["2021",1,1]]}}},{"id":7413,"uris":["http://zotero.org/users/12191960/items/S8SYNQ3P"],"itemData":{"id":7413,"type":"webpage","title":"ManureDB","URL":"https://manuredb.umn.edu/","accessed":{"date-parts":[["2026",4,14]]}}},{"id":7228,"uris":["http://zotero.org/users/12191960/items/DPUWEA6V"],"itemData":{"id":7228,"type":"webpage","title":"FAOSTAT","URL":"https://www.fao.org/faostat/en/#data/ESB","accessed":{"date-parts":[["2026",3,6]]}}}],"schema":"https://github.com/citation-style-language/schema/raw/master/csl-citation.json"} </w:instrText>
            </w:r>
            <w:r w:rsidRPr="0041451D">
              <w:rPr>
                <w:rFonts w:ascii="Arial" w:eastAsia="Times New Roman" w:hAnsi="Arial" w:cs="Arial"/>
                <w:color w:val="000000"/>
                <w:kern w:val="0"/>
                <w:sz w:val="22"/>
                <w:szCs w:val="22"/>
                <w14:ligatures w14:val="none"/>
              </w:rPr>
              <w:fldChar w:fldCharType="separate"/>
            </w:r>
            <w:r w:rsidRPr="0041451D">
              <w:rPr>
                <w:rFonts w:ascii="Arial" w:hAnsi="Arial" w:cs="Arial"/>
                <w:kern w:val="0"/>
                <w:sz w:val="22"/>
                <w:szCs w:val="22"/>
                <w:vertAlign w:val="superscript"/>
              </w:rPr>
              <w:t>18–23</w:t>
            </w:r>
            <w:r w:rsidRPr="0041451D">
              <w:rPr>
                <w:rFonts w:ascii="Arial" w:eastAsia="Times New Roman" w:hAnsi="Arial" w:cs="Arial"/>
                <w:color w:val="000000"/>
                <w:kern w:val="0"/>
                <w:sz w:val="22"/>
                <w:szCs w:val="22"/>
                <w14:ligatures w14:val="none"/>
              </w:rPr>
              <w:fldChar w:fldCharType="end"/>
            </w:r>
          </w:p>
        </w:tc>
        <w:tc>
          <w:tcPr>
            <w:tcW w:w="344" w:type="pct"/>
            <w:tcBorders>
              <w:top w:val="single" w:sz="4" w:space="0" w:color="auto"/>
              <w:left w:val="nil"/>
              <w:bottom w:val="nil"/>
              <w:right w:val="nil"/>
            </w:tcBorders>
            <w:noWrap/>
            <w:vAlign w:val="bottom"/>
            <w:hideMark/>
          </w:tcPr>
          <w:p w14:paraId="0F5305A5"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2</w:t>
            </w:r>
          </w:p>
        </w:tc>
        <w:tc>
          <w:tcPr>
            <w:tcW w:w="344" w:type="pct"/>
            <w:tcBorders>
              <w:top w:val="single" w:sz="4" w:space="0" w:color="auto"/>
              <w:left w:val="nil"/>
              <w:bottom w:val="nil"/>
              <w:right w:val="nil"/>
            </w:tcBorders>
            <w:noWrap/>
            <w:vAlign w:val="bottom"/>
            <w:hideMark/>
          </w:tcPr>
          <w:p w14:paraId="7F0C5425" w14:textId="21800CDB"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{"citationID":"yeveIjBj","properties":{"formattedCitation":"\\super 13,16\\nosupersub{}","plainCitation":"13,16","noteIndex":0},"citationItems":[{"id":1297,"uris":["http://zotero.org/users/12191960/items/K8KGQVL4"],"itemData":{"id":1297,"type":"article-journal","container-title":"Plant and Soil","DOI":"10.1007/s11104-010-0441-z","ISSN":"0032-079X, 1573-5036","issue":"1-2","journalAbbreviation":"Plant Soil","language":"en","page":"35-64","source":"DOI.org (Crossref)","title":"Field-specific potassium and phosphorus balances and fertilizer requirements for irrigated rice-based cropping systems","volume":"335","author":[{"family":"Buresh","given":"Roland J."},{"family":"Pampolino","given":"Mirasol F."},{"family":"Witt","given":"Christian"}],"issued":{"date-parts":[["2010",10]]}}},{"id":6528,"uris":["http://zotero.org/users/12191960/items/V39GEFES"],"itemData":{"id":6528,"type":"article-journal","container-title":"Nutrient Cycling in Agroecosystems","DOI":"10.1007/s10705-025-10396-7","ISSN":"1385-1314, 1573-0867","journalAbbreviation":"Nutr Cycl Agroecosyst","language":"en","source":"DOI.org (Crossref)","title":"Dynamics of potassium concentration in paddy field water, soil and plant affected by potassium fertilizer levels","URL":"https://link.springer.com/10.1007/s10705-025-10396-7","author":[{"family":"Gao","given":"Ziyi"},{"family":"Ye","given":"Tinghong"},{"family":"Cui","given":"Xin"},{"family":"Lu","given":"Jianwei"},{"family":"Ren","given":"Tao"},{"family":"Cong","given":"Rihuan"},{"family":"Lu","given":"Zhifeng"},{"family":"Zhang","given":"Yangyang"},{"family":"Liao","given":"Shipeng"},{"family":"Li","given":"Xiaokun"}],"accessed":{"date-parts":[["2025",2,7]]},"issued":{"date-parts":[["2025",2,1]]}}}],"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13,16</w:t>
            </w:r>
            <w:r w:rsidRPr="0041451D">
              <w:rPr>
                <w:rFonts w:ascii="Arial" w:eastAsia="Times New Roman" w:hAnsi="Arial" w:cs="Arial"/>
                <w:kern w:val="0"/>
                <w:sz w:val="22"/>
                <w:szCs w:val="22"/>
                <w14:ligatures w14:val="none"/>
              </w:rPr>
              <w:fldChar w:fldCharType="end"/>
            </w:r>
          </w:p>
        </w:tc>
        <w:tc>
          <w:tcPr>
            <w:tcW w:w="225" w:type="pct"/>
            <w:tcBorders>
              <w:top w:val="single" w:sz="4" w:space="0" w:color="auto"/>
              <w:left w:val="nil"/>
              <w:bottom w:val="nil"/>
              <w:right w:val="nil"/>
            </w:tcBorders>
            <w:noWrap/>
            <w:vAlign w:val="bottom"/>
            <w:hideMark/>
          </w:tcPr>
          <w:p w14:paraId="1704FB0B"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3</w:t>
            </w:r>
          </w:p>
        </w:tc>
        <w:tc>
          <w:tcPr>
            <w:tcW w:w="344" w:type="pct"/>
            <w:tcBorders>
              <w:top w:val="single" w:sz="4" w:space="0" w:color="auto"/>
              <w:left w:val="nil"/>
              <w:bottom w:val="nil"/>
              <w:right w:val="nil"/>
            </w:tcBorders>
            <w:noWrap/>
            <w:vAlign w:val="bottom"/>
            <w:hideMark/>
          </w:tcPr>
          <w:p w14:paraId="351F822E"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{"citationID":"XSOaYMIr","properties":{"formattedCitation":"\\super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44" w:type="pct"/>
            <w:tcBorders>
              <w:top w:val="single" w:sz="4" w:space="0" w:color="auto"/>
              <w:left w:val="nil"/>
              <w:bottom w:val="nil"/>
              <w:right w:val="nil"/>
            </w:tcBorders>
            <w:noWrap/>
            <w:vAlign w:val="bottom"/>
            <w:hideMark/>
          </w:tcPr>
          <w:p w14:paraId="14D1E67F"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3</w:t>
            </w:r>
          </w:p>
        </w:tc>
        <w:tc>
          <w:tcPr>
            <w:tcW w:w="344" w:type="pct"/>
            <w:tcBorders>
              <w:top w:val="single" w:sz="4" w:space="0" w:color="auto"/>
              <w:left w:val="nil"/>
              <w:bottom w:val="nil"/>
              <w:right w:val="nil"/>
            </w:tcBorders>
            <w:noWrap/>
            <w:vAlign w:val="bottom"/>
            <w:hideMark/>
          </w:tcPr>
          <w:p w14:paraId="53844A10"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{"citationID":"zAB2bRal","properties":{"formattedCitation":"\\super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67" w:type="pct"/>
            <w:tcBorders>
              <w:top w:val="single" w:sz="4" w:space="0" w:color="auto"/>
              <w:left w:val="nil"/>
              <w:bottom w:val="nil"/>
              <w:right w:val="nil"/>
            </w:tcBorders>
            <w:noWrap/>
            <w:vAlign w:val="bottom"/>
            <w:hideMark/>
          </w:tcPr>
          <w:p w14:paraId="151A1CEF"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2 &amp; 3</w:t>
            </w:r>
          </w:p>
        </w:tc>
        <w:tc>
          <w:tcPr>
            <w:tcW w:w="344" w:type="pct"/>
            <w:tcBorders>
              <w:top w:val="single" w:sz="4" w:space="0" w:color="auto"/>
              <w:left w:val="nil"/>
              <w:bottom w:val="nil"/>
              <w:right w:val="nil"/>
            </w:tcBorders>
            <w:noWrap/>
            <w:vAlign w:val="bottom"/>
            <w:hideMark/>
          </w:tcPr>
          <w:p w14:paraId="25D4BD7D" w14:textId="1DF0FB3B"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{"citationID":"ItzWZlHU","properties":{"formattedCitation":"\\super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c>
          <w:tcPr>
            <w:tcW w:w="344" w:type="pct"/>
            <w:tcBorders>
              <w:top w:val="single" w:sz="4" w:space="0" w:color="auto"/>
              <w:left w:val="nil"/>
              <w:bottom w:val="nil"/>
              <w:right w:val="nil"/>
            </w:tcBorders>
            <w:noWrap/>
            <w:vAlign w:val="bottom"/>
            <w:hideMark/>
          </w:tcPr>
          <w:p w14:paraId="6D7634E1"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2 &amp;3</w:t>
            </w:r>
          </w:p>
        </w:tc>
        <w:tc>
          <w:tcPr>
            <w:tcW w:w="344" w:type="pct"/>
            <w:tcBorders>
              <w:top w:val="single" w:sz="4" w:space="0" w:color="auto"/>
              <w:left w:val="nil"/>
              <w:bottom w:val="nil"/>
              <w:right w:val="nil"/>
            </w:tcBorders>
            <w:noWrap/>
            <w:vAlign w:val="bottom"/>
            <w:hideMark/>
          </w:tcPr>
          <w:p w14:paraId="6AD79F16" w14:textId="4F5CAD39"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{"citationID":"asE7uwVk","properties":{"formattedCitation":"\\super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r>
      <w:tr w:rsidR="003C1937" w:rsidRPr="0041451D" w14:paraId="0CF87F97" w14:textId="77777777" w:rsidTr="0041451D">
        <w:trPr>
          <w:trHeight w:val="312"/>
        </w:trPr>
        <w:tc>
          <w:tcPr>
            <w:tcW w:w="412" w:type="pct"/>
            <w:tcBorders>
              <w:top w:val="nil"/>
              <w:left w:val="nil"/>
              <w:bottom w:val="nil"/>
              <w:right w:val="nil"/>
            </w:tcBorders>
            <w:noWrap/>
            <w:vAlign w:val="center"/>
            <w:hideMark/>
          </w:tcPr>
          <w:p w14:paraId="0C9E2974" w14:textId="77777777" w:rsidR="003C1937" w:rsidRPr="0041451D" w:rsidRDefault="003C1937" w:rsidP="002C7581">
            <w:pPr>
              <w:spacing w:after="0" w:line="240" w:lineRule="auto"/>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CHNE</w:t>
            </w:r>
          </w:p>
        </w:tc>
        <w:tc>
          <w:tcPr>
            <w:tcW w:w="277" w:type="pct"/>
            <w:tcBorders>
              <w:top w:val="nil"/>
              <w:left w:val="nil"/>
              <w:bottom w:val="nil"/>
              <w:right w:val="nil"/>
            </w:tcBorders>
            <w:noWrap/>
            <w:vAlign w:val="bottom"/>
            <w:hideMark/>
          </w:tcPr>
          <w:p w14:paraId="2AA901A9"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w:t>
            </w:r>
          </w:p>
        </w:tc>
        <w:tc>
          <w:tcPr>
            <w:tcW w:w="345" w:type="pct"/>
            <w:tcBorders>
              <w:top w:val="nil"/>
              <w:left w:val="nil"/>
              <w:bottom w:val="nil"/>
              <w:right w:val="nil"/>
            </w:tcBorders>
            <w:noWrap/>
            <w:vAlign w:val="bottom"/>
            <w:hideMark/>
          </w:tcPr>
          <w:p w14:paraId="30B184EA"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w:t>
            </w:r>
          </w:p>
        </w:tc>
        <w:tc>
          <w:tcPr>
            <w:tcW w:w="276" w:type="pct"/>
            <w:tcBorders>
              <w:top w:val="nil"/>
              <w:left w:val="nil"/>
              <w:bottom w:val="nil"/>
              <w:right w:val="nil"/>
            </w:tcBorders>
            <w:noWrap/>
            <w:vAlign w:val="bottom"/>
            <w:hideMark/>
          </w:tcPr>
          <w:p w14:paraId="2544DAA7"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3</w:t>
            </w:r>
          </w:p>
        </w:tc>
        <w:tc>
          <w:tcPr>
            <w:tcW w:w="345" w:type="pct"/>
            <w:tcBorders>
              <w:top w:val="nil"/>
              <w:left w:val="nil"/>
              <w:bottom w:val="nil"/>
              <w:right w:val="nil"/>
            </w:tcBorders>
            <w:noWrap/>
            <w:vAlign w:val="bottom"/>
            <w:hideMark/>
          </w:tcPr>
          <w:p w14:paraId="5D8503BF" w14:textId="72C4EBB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color w:val="000000"/>
                <w:kern w:val="0"/>
                <w:sz w:val="22"/>
                <w:szCs w:val="22"/>
                <w14:ligatures w14:val="none"/>
              </w:rPr>
              <w:fldChar w:fldCharType="begin"/>
            </w:r>
            <w:r w:rsidRPr="0041451D">
              <w:rPr>
                <w:rFonts w:ascii="Arial" w:eastAsia="Times New Roman" w:hAnsi="Arial" w:cs="Arial"/>
                <w:color w:val="000000"/>
                <w:kern w:val="0"/>
                <w:sz w:val="22"/>
                <w:szCs w:val="22"/>
                <w14:ligatures w14:val="none"/>
              </w:rPr>
              <w:instrText xml:space="preserve"> ADDIN ZOTERO_ITEM CSL_CITATION {"citationID":"L4oo4iej","properties":{"formattedCitation":"\\super 18\\uc0\\u8211{}23\\nosupersub{}","plainCitation":"18–23","noteIndex":0},"citationItems":[{"id":5836,"uris":["http://zotero.org/users/12191960/items/N9YECKY5"],"itemData":{"id":5836,"type":"article-journal","container-title":"Nutrient Cycling in Agroecosystems","DOI":"10.1007/s10705-016-9817-7","ISSN":"1385-1314, 1573-0867","issue":"1","journalAbbreviation":"Nutr Cycl Agroecosyst","language":"en","page":"91-105","source":"DOI.org (Crossref)","title":"Stoichiometry of animal manure and implications for nutrient cycling and agriculture in sub-Saharan Africa","volume":"107","author":[{"family":"Sileshi","given":"Gudeta W."},{"family":"Nhamo","given":"Nhamo"},{"family":"Mafongoya","given":"Paramu L."},{"family":"Tanimu","given":"Joseph"}],"issued":{"date-parts":[["2017",1]]}}},{"id":5376,"uris":["http://zotero.org/users/12191960/items/ZUNKRFWI"],"itemData":{"id":5376,"type":"article-journal","abstract":"Nutrient sources and management influence soil properties and crop productivity indicating that sustained crop production needs nutrient rate specific tuning after certain periods of time. We hypothesize that long-term use of organic and inorganic nutrient sources maintains soil fertility and improve crop production. Yield and nutrient use efficiencies have not been evaluated in Bangladesh from long-term fertilizer trials focusing on adaptation strategies for sustained food production. So, the objectives of the present investigation were to examine the effects of organic and inorganic amendments on yields and soil properties under a rice-fallow-rice system. The experiment was initiated in 1985 with 12 treatments under dry season irrigated rice culture at the Bangladesh Rice Research Institute, Gazipur. The effects of organic and inorganic nutrient sources were evaluated under missing element techniques. The contributions of nitrogen (N), phosphorus (P), and potassium (K) fertilizers to yields were more in the dry season but the role of P was negligible in the wet season. The omissions of N, P and K nutrients are not suitable management option for rice cultivation during dry and wet seasons, although P can be omitted in the wet season provided its full dose is applied in the dry season. The combined use of organic and inorganic nutrient sources are the best option for improving rice productivity and sustaining soil fertility in a rice-fallow-rice system in Bangladesh.","container-title":"Journal of Plant Nutrition","DOI":"10.1080/01904167.2019.1659338","ISSN":"0190-4167, 1532-4087","issue":"20","journalAbbreviation":"Journal of Plant Nutrition","language":"en","page":"2901-2914","source":"DOI.org (Crossref)","title":"Effect of long-term chemical and organic fertilization on rice productivity, nutrient use-efficiency, and balance under a rice-fallow-rice system","volume":"42","author":[{"family":"Haque","given":"Md Mozammel"},{"family":"Biswas","given":"Jatish C."},{"family":"Islam","given":"M. R."},{"family":"Islam","given":"A."},{"family":"Kabir","given":"M. S."}],"issued":{"date-parts":[["2019",12,14]]}}},{"id":5461,"uris":["http://zotero.org/users/12191960/items/DTBSRNP9"],"itemData":{"id":5461,"type":"article-journal","abstract":"This research was undertaken to (i) determine the demographics and farming practices, particularly related to nitrogen (N), phosphorus (P) and potassium (K) inputs, associated with high levels of monsoon rice productivity (grain yields) and proﬁtability (gross margins) in lower Myanmar and (ii) develop crop yield and economic benchmarks and input rates for N, P and K associated with those benchmarks. The study involved data collection from 100 rice-farming households during the 2010 monsoon season across ﬁve village tracts in Taikkyi Township, Yangon Region. The interviewed rice farmers were very experienced (average 30 years of farming) but had generally low levels of education with just 24% advancing beyond middle school. There was a widespread lack of mechanisation, with the cost and availability of labour representing a major constraint. Rice yields varied 0.8–4.1 t/ha, with an overall average of 2.6 t/ha. The primary factors aﬀecting monsoon rice productivity were the use of legumes in the cropping system, the application of organic and mineral fertilisers containing N, P and K, the cropping of non-sandy land and the % of household income derived oﬀ-farm. Benchmarks, estimated as the means of the top ﬁve yielding farmer crops, were 4.0 t/ha grain yield, 40 kg fertiliser N input/ha, 95% legumes prior to monsoon rice, 80 kg total (fertiliser + legume) N input/ha, 14 kg fertiliser P input/ha and 14 kg fertiliser K input/ha. The average gross margin for the top ﬁve yielding farms was USD470/ha, compared with the average across the 100 farms of USD246/ha. The total cost of production on an area basis of USD196/ha was 13% higher for the top yielding farms, compared to the average, but at USD50/t grain was about 30% less than the average when expressed on a volume basis. For the top ﬁve yielding farms, 82% of the rice was sold, equivalent to 15.7 t paddy, at a price of USD173/t to generate USD2,780 income for the farming household. Novel and innovative extension programs, in which farmers participate as research partners rather than passive recipients of extension messages, may be needed in Myanmar to eﬀectively disseminate the knowledge of farmers already producing the highly productive and proﬁtable crops.","container-title":"Field Crops Research","DOI":"10.1016/j.fcr.2019.01.004","ISSN":"03784290","journalAbbreviation":"Field Crops Research","language":"en","page":"59-69","source":"DOI.org (Crossref)","title":"Benchmarks for improved productivity and profitability of monsoon rice in lower Myanmar","volume":"233","author":[{"family":"Thwe","given":"Hla Myo"},{"family":"Kristiansen","given":"Paul"},{"family":"Herridge","given":"David F."}],"issued":{"date-parts":[["2019",3]]}}},{"id":7415,"uris":["http://zotero.org/users/12191960/items/F9NTPCIW"],"itemData":{"id":7415,"type":"chapter","abstract":"In the potassium (K) cycle, inputs encompass all K sources that move into a given volume of soil. These inputs may include atmospheric deposition, irrigation water, runoff, erosion, as well as seeds, cuttings, and transplants. Accounting for all inputs is seldom routinely done on the farm. Many K inputs have variable concentrations, making estimations difficult. Estimates for added K are provided in some planning documents and can be used where testing of on-farm inputs is not feasible, although testing is preferred. Standard commercial fertilizers have known concentrations of K and are concentrated enough to be economical to transport long distances. The global reserves for their production have an estimated lifetime of thousands of years. This chapter emphasizes considerations for using various commercial fertilizer sources.","DOI":"10.1007/978-3-030-59197-7_2","ISBN":"978-3-030-59196-0","page":"47-73","source":"ResearchGate","title":"Inputs: Potassium Sources for Agricultural Systems","title-short":"Inputs","author":[{"family":"Mikkelsen","given":"Robert"},{"family":"Roberts","given":"Terry"}],"issued":{"date-parts":[["2021",1,1]]}}},{"id":7413,"uris":["http://zotero.org/users/12191960/items/S8SYNQ3P"],"itemData":{"id":7413,"type":"webpage","title":"ManureDB","URL":"https://manuredb.umn.edu/","accessed":{"date-parts":[["2026",4,14]]}}},{"id":7228,"uris":["http://zotero.org/users/12191960/items/DPUWEA6V"],"itemData":{"id":7228,"type":"webpage","title":"FAOSTAT","URL":"https://www.fao.org/faostat/en/#data/ESB","accessed":{"date-parts":[["2026",3,6]]}}}],"schema":"https://github.com/citation-style-language/schema/raw/master/csl-citation.json"} </w:instrText>
            </w:r>
            <w:r w:rsidRPr="0041451D">
              <w:rPr>
                <w:rFonts w:ascii="Arial" w:eastAsia="Times New Roman" w:hAnsi="Arial" w:cs="Arial"/>
                <w:color w:val="000000"/>
                <w:kern w:val="0"/>
                <w:sz w:val="22"/>
                <w:szCs w:val="22"/>
                <w14:ligatures w14:val="none"/>
              </w:rPr>
              <w:fldChar w:fldCharType="separate"/>
            </w:r>
            <w:r w:rsidRPr="0041451D">
              <w:rPr>
                <w:rFonts w:ascii="Arial" w:hAnsi="Arial" w:cs="Arial"/>
                <w:kern w:val="0"/>
                <w:sz w:val="22"/>
                <w:szCs w:val="22"/>
                <w:vertAlign w:val="superscript"/>
              </w:rPr>
              <w:t>18–23</w:t>
            </w:r>
            <w:r w:rsidRPr="0041451D">
              <w:rPr>
                <w:rFonts w:ascii="Arial" w:eastAsia="Times New Roman" w:hAnsi="Arial" w:cs="Arial"/>
                <w:color w:val="000000"/>
                <w:kern w:val="0"/>
                <w:sz w:val="22"/>
                <w:szCs w:val="22"/>
                <w14:ligatures w14:val="none"/>
              </w:rPr>
              <w:fldChar w:fldCharType="end"/>
            </w:r>
          </w:p>
        </w:tc>
        <w:tc>
          <w:tcPr>
            <w:tcW w:w="344" w:type="pct"/>
            <w:tcBorders>
              <w:top w:val="nil"/>
              <w:left w:val="nil"/>
              <w:bottom w:val="nil"/>
              <w:right w:val="nil"/>
            </w:tcBorders>
            <w:noWrap/>
            <w:vAlign w:val="bottom"/>
            <w:hideMark/>
          </w:tcPr>
          <w:p w14:paraId="52ED9060"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2</w:t>
            </w:r>
          </w:p>
        </w:tc>
        <w:tc>
          <w:tcPr>
            <w:tcW w:w="344" w:type="pct"/>
            <w:tcBorders>
              <w:top w:val="nil"/>
              <w:left w:val="nil"/>
              <w:bottom w:val="nil"/>
              <w:right w:val="nil"/>
            </w:tcBorders>
            <w:noWrap/>
            <w:vAlign w:val="bottom"/>
            <w:hideMark/>
          </w:tcPr>
          <w:p w14:paraId="7EC8927B" w14:textId="40A0296C"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{"citationID":"pl5CTOlC","properties":{"formattedCitation":"\\super 13,16\\nosupersub{}","plainCitation":"13,16","noteIndex":0},"citationItems":[{"id":1297,"uris":["http://zotero.org/users/12191960/items/K8KGQVL4"],"itemData":{"id":1297,"type":"article-journal","container-title":"Plant and Soil","DOI":"10.1007/s11104-010-0441-z","ISSN":"0032-079X, 1573-5036","issue":"1-2","journalAbbreviation":"Plant Soil","language":"en","page":"35-64","source":"DOI.org (Crossref)","title":"Field-specific potassium and phosphorus balances and fertilizer requirements for irrigated rice-based cropping systems","volume":"335","author":[{"family":"Buresh","given":"Roland J."},{"family":"Pampolino","given":"Mirasol F."},{"family":"Witt","given":"Christian"}],"issued":{"date-parts":[["2010",10]]}}},{"id":6528,"uris":["http://zotero.org/users/12191960/items/V39GEFES"],"itemData":{"id":6528,"type":"article-journal","container-title":"Nutrient Cycling in Agroecosystems","DOI":"10.1007/s10705-025-10396-7","ISSN":"1385-1314, 1573-0867","journalAbbreviation":"Nutr Cycl Agroecosyst","language":"en","source":"DOI.org (Crossref)","title":"Dynamics of potassium concentration in paddy field water, soil and plant affected by potassium fertilizer levels","URL":"https://link.springer.com/10.1007/s10705-025-10396-7","author":[{"family":"Gao","given":"Ziyi"},{"family":"Ye","given":"Tinghong"},{"family":"Cui","given":"Xin"},{"family":"Lu","given":"Jianwei"},{"family":"Ren","given":"Tao"},{"family":"Cong","given":"Rihuan"},{"family":"Lu","given":"Zhifeng"},{"family":"Zhang","given":"Yangyang"},{"family":"Liao","given":"Shipeng"},{"family":"Li","given":"Xiaokun"}],"accessed":{"date-parts":[["2025",2,7]]},"issued":{"date-parts":[["2025",2,1]]}}}],"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13,16</w:t>
            </w:r>
            <w:r w:rsidRPr="0041451D">
              <w:rPr>
                <w:rFonts w:ascii="Arial" w:eastAsia="Times New Roman" w:hAnsi="Arial" w:cs="Arial"/>
                <w:kern w:val="0"/>
                <w:sz w:val="22"/>
                <w:szCs w:val="22"/>
                <w14:ligatures w14:val="none"/>
              </w:rPr>
              <w:fldChar w:fldCharType="end"/>
            </w:r>
          </w:p>
        </w:tc>
        <w:tc>
          <w:tcPr>
            <w:tcW w:w="225" w:type="pct"/>
            <w:tcBorders>
              <w:top w:val="nil"/>
              <w:left w:val="nil"/>
              <w:bottom w:val="nil"/>
              <w:right w:val="nil"/>
            </w:tcBorders>
            <w:noWrap/>
            <w:vAlign w:val="bottom"/>
            <w:hideMark/>
          </w:tcPr>
          <w:p w14:paraId="6FA87031"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3</w:t>
            </w:r>
          </w:p>
        </w:tc>
        <w:tc>
          <w:tcPr>
            <w:tcW w:w="344" w:type="pct"/>
            <w:tcBorders>
              <w:top w:val="nil"/>
              <w:left w:val="nil"/>
              <w:bottom w:val="nil"/>
              <w:right w:val="nil"/>
            </w:tcBorders>
            <w:noWrap/>
            <w:vAlign w:val="bottom"/>
            <w:hideMark/>
          </w:tcPr>
          <w:p w14:paraId="2BE4FD37"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{"citationID":"bcnhmsv2","properties":{"formattedCitation":"\\super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44" w:type="pct"/>
            <w:tcBorders>
              <w:top w:val="nil"/>
              <w:left w:val="nil"/>
              <w:bottom w:val="nil"/>
              <w:right w:val="nil"/>
            </w:tcBorders>
            <w:noWrap/>
            <w:vAlign w:val="bottom"/>
            <w:hideMark/>
          </w:tcPr>
          <w:p w14:paraId="0AD2F2BD"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3</w:t>
            </w:r>
          </w:p>
        </w:tc>
        <w:tc>
          <w:tcPr>
            <w:tcW w:w="344" w:type="pct"/>
            <w:tcBorders>
              <w:top w:val="nil"/>
              <w:left w:val="nil"/>
              <w:bottom w:val="nil"/>
              <w:right w:val="nil"/>
            </w:tcBorders>
            <w:noWrap/>
            <w:vAlign w:val="bottom"/>
            <w:hideMark/>
          </w:tcPr>
          <w:p w14:paraId="59B6E246"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{"citationID":"xVPNCB2Y","properties":{"formattedCitation":"\\super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67" w:type="pct"/>
            <w:tcBorders>
              <w:top w:val="nil"/>
              <w:left w:val="nil"/>
              <w:bottom w:val="nil"/>
              <w:right w:val="nil"/>
            </w:tcBorders>
            <w:noWrap/>
            <w:vAlign w:val="bottom"/>
            <w:hideMark/>
          </w:tcPr>
          <w:p w14:paraId="58137850"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2 &amp; 3</w:t>
            </w:r>
          </w:p>
        </w:tc>
        <w:tc>
          <w:tcPr>
            <w:tcW w:w="344" w:type="pct"/>
            <w:tcBorders>
              <w:top w:val="nil"/>
              <w:left w:val="nil"/>
              <w:bottom w:val="nil"/>
              <w:right w:val="nil"/>
            </w:tcBorders>
            <w:noWrap/>
            <w:vAlign w:val="bottom"/>
            <w:hideMark/>
          </w:tcPr>
          <w:p w14:paraId="7DFB6994" w14:textId="24D5952F"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{"citationID":"PR6iLRtR","properties":{"formattedCitation":"\\super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c>
          <w:tcPr>
            <w:tcW w:w="344" w:type="pct"/>
            <w:tcBorders>
              <w:top w:val="nil"/>
              <w:left w:val="nil"/>
              <w:bottom w:val="nil"/>
              <w:right w:val="nil"/>
            </w:tcBorders>
            <w:noWrap/>
            <w:vAlign w:val="bottom"/>
            <w:hideMark/>
          </w:tcPr>
          <w:p w14:paraId="310E4EC6"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2 &amp;3</w:t>
            </w:r>
          </w:p>
        </w:tc>
        <w:tc>
          <w:tcPr>
            <w:tcW w:w="344" w:type="pct"/>
            <w:tcBorders>
              <w:top w:val="nil"/>
              <w:left w:val="nil"/>
              <w:bottom w:val="nil"/>
              <w:right w:val="nil"/>
            </w:tcBorders>
            <w:noWrap/>
            <w:vAlign w:val="bottom"/>
            <w:hideMark/>
          </w:tcPr>
          <w:p w14:paraId="0CF0CD16" w14:textId="22AC023E"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{"citationID":"pE7WqPBI","properties":{"formattedCitation":"\\super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r>
      <w:tr w:rsidR="003C1937" w:rsidRPr="0041451D" w14:paraId="1E99EF58" w14:textId="77777777" w:rsidTr="0041451D">
        <w:trPr>
          <w:trHeight w:val="312"/>
        </w:trPr>
        <w:tc>
          <w:tcPr>
            <w:tcW w:w="412" w:type="pct"/>
            <w:tcBorders>
              <w:top w:val="nil"/>
              <w:left w:val="nil"/>
              <w:bottom w:val="nil"/>
              <w:right w:val="nil"/>
            </w:tcBorders>
            <w:noWrap/>
            <w:vAlign w:val="center"/>
            <w:hideMark/>
          </w:tcPr>
          <w:p w14:paraId="344378FB" w14:textId="77777777" w:rsidR="003C1937" w:rsidRPr="0041451D" w:rsidRDefault="003C1937" w:rsidP="002C7581">
            <w:pPr>
              <w:spacing w:after="0" w:line="240" w:lineRule="auto"/>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CHNW</w:t>
            </w:r>
          </w:p>
        </w:tc>
        <w:tc>
          <w:tcPr>
            <w:tcW w:w="277" w:type="pct"/>
            <w:tcBorders>
              <w:top w:val="nil"/>
              <w:left w:val="nil"/>
              <w:bottom w:val="nil"/>
              <w:right w:val="nil"/>
            </w:tcBorders>
            <w:noWrap/>
            <w:vAlign w:val="bottom"/>
            <w:hideMark/>
          </w:tcPr>
          <w:p w14:paraId="1B8506B5"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w:t>
            </w:r>
          </w:p>
        </w:tc>
        <w:tc>
          <w:tcPr>
            <w:tcW w:w="345" w:type="pct"/>
            <w:tcBorders>
              <w:top w:val="nil"/>
              <w:left w:val="nil"/>
              <w:bottom w:val="nil"/>
              <w:right w:val="nil"/>
            </w:tcBorders>
            <w:noWrap/>
            <w:vAlign w:val="bottom"/>
            <w:hideMark/>
          </w:tcPr>
          <w:p w14:paraId="595F1935"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w:t>
            </w:r>
          </w:p>
        </w:tc>
        <w:tc>
          <w:tcPr>
            <w:tcW w:w="276" w:type="pct"/>
            <w:tcBorders>
              <w:top w:val="nil"/>
              <w:left w:val="nil"/>
              <w:bottom w:val="nil"/>
              <w:right w:val="nil"/>
            </w:tcBorders>
            <w:noWrap/>
            <w:vAlign w:val="bottom"/>
            <w:hideMark/>
          </w:tcPr>
          <w:p w14:paraId="3056DCB9"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3</w:t>
            </w:r>
          </w:p>
        </w:tc>
        <w:tc>
          <w:tcPr>
            <w:tcW w:w="345" w:type="pct"/>
            <w:tcBorders>
              <w:top w:val="nil"/>
              <w:left w:val="nil"/>
              <w:bottom w:val="nil"/>
              <w:right w:val="nil"/>
            </w:tcBorders>
            <w:noWrap/>
            <w:vAlign w:val="bottom"/>
            <w:hideMark/>
          </w:tcPr>
          <w:p w14:paraId="0F5E7037" w14:textId="34CF4BD4"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color w:val="000000"/>
                <w:kern w:val="0"/>
                <w:sz w:val="22"/>
                <w:szCs w:val="22"/>
                <w14:ligatures w14:val="none"/>
              </w:rPr>
              <w:fldChar w:fldCharType="begin"/>
            </w:r>
            <w:r w:rsidRPr="0041451D">
              <w:rPr>
                <w:rFonts w:ascii="Arial" w:eastAsia="Times New Roman" w:hAnsi="Arial" w:cs="Arial"/>
                <w:color w:val="000000"/>
                <w:kern w:val="0"/>
                <w:sz w:val="22"/>
                <w:szCs w:val="22"/>
                <w14:ligatures w14:val="none"/>
              </w:rPr>
              <w:instrText xml:space="preserve"> ADDIN ZOTERO_ITEM CSL_CITATION {"citationID":"LFmhNRNi","properties":{"formattedCitation":"\\super 18\\uc0\\u8211{}23\\nosupersub{}","plainCitation":"18–23","noteIndex":0},"citationItems":[{"id":5836,"uris":["http://zotero.org/users/12191960/items/N9YECKY5"],"itemData":{"id":5836,"type":"article-journal","container-title":"Nutrient Cycling in Agroecosystems","DOI":"10.1007/s10705-016-9817-7","ISSN":"1385-1314, 1573-0867","issue":"1","journalAbbreviation":"Nutr Cycl Agroecosyst","language":"en","page":"91-105","source":"DOI.org (Crossref)","title":"Stoichiometry of animal manure and implications for nutrient cycling and agriculture in sub-Saharan Africa","volume":"107","author":[{"family":"Sileshi","given":"Gudeta W."},{"family":"Nhamo","given":"Nhamo"},{"family":"Mafongoya","given":"Paramu L."},{"family":"Tanimu","given":"Joseph"}],"issued":{"date-parts":[["2017",1]]}}},{"id":5376,"uris":["http://zotero.org/users/12191960/items/ZUNKRFWI"],"itemData":{"id":5376,"type":"article-journal","abstract":"Nutrient sources and management influence soil properties and crop productivity indicating that sustained crop production needs nutrient rate specific tuning after certain periods of time. We hypothesize that long-term use of organic and inorganic nutrient sources maintains soil fertility and improve crop production. Yield and nutrient use efficiencies have not been evaluated in Bangladesh from long-term fertilizer trials focusing on adaptation strategies for sustained food production. So, the objectives of the present investigation were to examine the effects of organic and inorganic amendments on yields and soil properties under a rice-fallow-rice system. The experiment was initiated in 1985 with 12 treatments under dry season irrigated rice culture at the Bangladesh Rice Research Institute, Gazipur. The effects of organic and inorganic nutrient sources were evaluated under missing element techniques. The contributions of nitrogen (N), phosphorus (P), and potassium (K) fertilizers to yields were more in the dry season but the role of P was negligible in the wet season. The omissions of N, P and K nutrients are not suitable management option for rice cultivation during dry and wet seasons, although P can be omitted in the wet season provided its full dose is applied in the dry season. The combined use of organic and inorganic nutrient sources are the best option for improving rice productivity and sustaining soil fertility in a rice-fallow-rice system in Bangladesh.","container-title":"Journal of Plant Nutrition","DOI":"10.1080/01904167.2019.1659338","ISSN":"0190-4167, 1532-4087","issue":"20","journalAbbreviation":"Journal of Plant Nutrition","language":"en","page":"2901-2914","source":"DOI.org (Crossref)","title":"Effect of long-term chemical and organic fertilization on rice productivity, nutrient use-efficiency, and balance under a rice-fallow-rice system","volume":"42","author":[{"family":"Haque","given":"Md Mozammel"},{"family":"Biswas","given":"Jatish C."},{"family":"Islam","given":"M. R."},{"family":"Islam","given":"A."},{"family":"Kabir","given":"M. S."}],"issued":{"date-parts":[["2019",12,14]]}}},{"id":5461,"uris":["http://zotero.org/users/12191960/items/DTBSRNP9"],"itemData":{"id":5461,"type":"article-journal","abstract":"This research was undertaken to (i) determine the demographics and farming practices, particularly related to nitrogen (N), phosphorus (P) and potassium (K) inputs, associated with high levels of monsoon rice productivity (grain yields) and proﬁtability (gross margins) in lower Myanmar and (ii) develop crop yield and economic benchmarks and input rates for N, P and K associated with those benchmarks. The study involved data collection from 100 rice-farming households during the 2010 monsoon season across ﬁve village tracts in Taikkyi Township, Yangon Region. The interviewed rice farmers were very experienced (average 30 years of farming) but had generally low levels of education with just 24% advancing beyond middle school. There was a widespread lack of mechanisation, with the cost and availability of labour representing a major constraint. Rice yields varied 0.8–4.1 t/ha, with an overall average of 2.6 t/ha. The primary factors aﬀecting monsoon rice productivity were the use of legumes in the cropping system, the application of organic and mineral fertilisers containing N, P and K, the cropping of non-sandy land and the % of household income derived oﬀ-farm. Benchmarks, estimated as the means of the top ﬁve yielding farmer crops, were 4.0 t/ha grain yield, 40 kg fertiliser N input/ha, 95% legumes prior to monsoon rice, 80 kg total (fertiliser + legume) N input/ha, 14 kg fertiliser P input/ha and 14 kg fertiliser K input/ha. The average gross margin for the top ﬁve yielding farms was USD470/ha, compared with the average across the 100 farms of USD246/ha. The total cost of production on an area basis of USD196/ha was 13% higher for the top yielding farms, compared to the average, but at USD50/t grain was about 30% less than the average when expressed on a volume basis. For the top ﬁve yielding farms, 82% of the rice was sold, equivalent to 15.7 t paddy, at a price of USD173/t to generate USD2,780 income for the farming household. Novel and innovative extension programs, in which farmers participate as research partners rather than passive recipients of extension messages, may be needed in Myanmar to eﬀectively disseminate the knowledge of farmers already producing the highly productive and proﬁtable crops.","container-title":"Field Crops Research","DOI":"10.1016/j.fcr.2019.01.004","ISSN":"03784290","journalAbbreviation":"Field Crops Research","language":"en","page":"59-69","source":"DOI.org (Crossref)","title":"Benchmarks for improved productivity and profitability of monsoon rice in lower Myanmar","volume":"233","author":[{"family":"Thwe","given":"Hla Myo"},{"family":"Kristiansen","given":"Paul"},{"family":"Herridge","given":"David F."}],"issued":{"date-parts":[["2019",3]]}}},{"id":7415,"uris":["http://zotero.org/users/12191960/items/F9NTPCIW"],"itemData":{"id":7415,"type":"chapter","abstract":"In the potassium (K) cycle, inputs encompass all K sources that move into a given volume of soil. These inputs may include atmospheric deposition, irrigation water, runoff, erosion, as well as seeds, cuttings, and transplants. Accounting for all inputs is seldom routinely done on the farm. Many K inputs have variable concentrations, making estimations difficult. Estimates for added K are provided in some planning documents and can be used where testing of on-farm inputs is not feasible, although testing is preferred. Standard commercial fertilizers have known concentrations of K and are concentrated enough to be economical to transport long distances. The global reserves for their production have an estimated lifetime of thousands of years. This chapter emphasizes considerations for using various commercial fertilizer sources.","DOI":"10.1007/978-3-030-59197-7_2","ISBN":"978-3-030-59196-0","page":"47-73","source":"ResearchGate","title":"Inputs: Potassium Sources for Agricultural Systems","title-short":"Inputs","author":[{"family":"Mikkelsen","given":"Robert"},{"family":"Roberts","given":"Terry"}],"issued":{"date-parts":[["2021",1,1]]}}},{"id":7413,"uris":["http://zotero.org/users/12191960/items/S8SYNQ3P"],"itemData":{"id":7413,"type":"webpage","title":"ManureDB","URL":"https://manuredb.umn.edu/","accessed":{"date-parts":[["2026",4,14]]}}},{"id":7228,"uris":["http://zotero.org/users/12191960/items/DPUWEA6V"],"itemData":{"id":7228,"type":"webpage","title":"FAOSTAT","URL":"https://www.fao.org/faostat/en/#data/ESB","accessed":{"date-parts":[["2026",3,6]]}}}],"schema":"https://github.com/citation-style-language/schema/raw/master/csl-citation.json"} </w:instrText>
            </w:r>
            <w:r w:rsidRPr="0041451D">
              <w:rPr>
                <w:rFonts w:ascii="Arial" w:eastAsia="Times New Roman" w:hAnsi="Arial" w:cs="Arial"/>
                <w:color w:val="000000"/>
                <w:kern w:val="0"/>
                <w:sz w:val="22"/>
                <w:szCs w:val="22"/>
                <w14:ligatures w14:val="none"/>
              </w:rPr>
              <w:fldChar w:fldCharType="separate"/>
            </w:r>
            <w:r w:rsidRPr="0041451D">
              <w:rPr>
                <w:rFonts w:ascii="Arial" w:hAnsi="Arial" w:cs="Arial"/>
                <w:kern w:val="0"/>
                <w:sz w:val="22"/>
                <w:szCs w:val="22"/>
                <w:vertAlign w:val="superscript"/>
              </w:rPr>
              <w:t>18–23</w:t>
            </w:r>
            <w:r w:rsidRPr="0041451D">
              <w:rPr>
                <w:rFonts w:ascii="Arial" w:eastAsia="Times New Roman" w:hAnsi="Arial" w:cs="Arial"/>
                <w:color w:val="000000"/>
                <w:kern w:val="0"/>
                <w:sz w:val="22"/>
                <w:szCs w:val="22"/>
                <w14:ligatures w14:val="none"/>
              </w:rPr>
              <w:fldChar w:fldCharType="end"/>
            </w:r>
          </w:p>
        </w:tc>
        <w:tc>
          <w:tcPr>
            <w:tcW w:w="344" w:type="pct"/>
            <w:tcBorders>
              <w:top w:val="nil"/>
              <w:left w:val="nil"/>
              <w:bottom w:val="nil"/>
              <w:right w:val="nil"/>
            </w:tcBorders>
            <w:noWrap/>
            <w:vAlign w:val="bottom"/>
            <w:hideMark/>
          </w:tcPr>
          <w:p w14:paraId="35039AA4"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2</w:t>
            </w:r>
          </w:p>
        </w:tc>
        <w:tc>
          <w:tcPr>
            <w:tcW w:w="344" w:type="pct"/>
            <w:tcBorders>
              <w:top w:val="nil"/>
              <w:left w:val="nil"/>
              <w:bottom w:val="nil"/>
              <w:right w:val="nil"/>
            </w:tcBorders>
            <w:noWrap/>
            <w:vAlign w:val="bottom"/>
            <w:hideMark/>
          </w:tcPr>
          <w:p w14:paraId="665042F1" w14:textId="20822581"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{"citationID":"WENkNo0O","properties":{"formattedCitation":"\\super 13,16\\nosupersub{}","plainCitation":"13,16","noteIndex":0},"citationItems":[{"id":1297,"uris":["http://zotero.org/users/12191960/items/K8KGQVL4"],"itemData":{"id":1297,"type":"article-journal","container-title":"Plant and Soil","DOI":"10.1007/s11104-010-0441-z","ISSN":"0032-079X, 1573-5036","issue":"1-2","journalAbbreviation":"Plant Soil","language":"en","page":"35-64","source":"DOI.org (Crossref)","title":"Field-specific potassium and phosphorus balances and fertilizer requirements for irrigated rice-based cropping systems","volume":"335","author":[{"family":"Buresh","given":"Roland J."},{"family":"Pampolino","given":"Mirasol F."},{"family":"Witt","given":"Christian"}],"issued":{"date-parts":[["2010",10]]}}},{"id":6528,"uris":["http://zotero.org/users/12191960/items/V39GEFES"],"itemData":{"id":6528,"type":"article-journal","container-title":"Nutrient Cycling in Agroecosystems","DOI":"10.1007/s10705-025-10396-7","ISSN":"1385-1314, 1573-0867","journalAbbreviation":"Nutr Cycl Agroecosyst","language":"en","source":"DOI.org (Crossref)","title":"Dynamics of potassium concentration in paddy field water, soil and plant affected by potassium fertilizer levels","URL":"https://link.springer.com/10.1007/s10705-025-10396-7","author":[{"family":"Gao","given":"Ziyi"},{"family":"Ye","given":"Tinghong"},{"family":"Cui","given":"Xin"},{"family":"Lu","given":"Jianwei"},{"family":"Ren","given":"Tao"},{"family":"Cong","given":"Rihuan"},{"family":"Lu","given":"Zhifeng"},{"family":"Zhang","given":"Yangyang"},{"family":"Liao","given":"Shipeng"},{"family":"Li","given":"Xiaokun"}],"accessed":{"date-parts":[["2025",2,7]]},"issued":{"date-parts":[["2025",2,1]]}}}],"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13,16</w:t>
            </w:r>
            <w:r w:rsidRPr="0041451D">
              <w:rPr>
                <w:rFonts w:ascii="Arial" w:eastAsia="Times New Roman" w:hAnsi="Arial" w:cs="Arial"/>
                <w:kern w:val="0"/>
                <w:sz w:val="22"/>
                <w:szCs w:val="22"/>
                <w14:ligatures w14:val="none"/>
              </w:rPr>
              <w:fldChar w:fldCharType="end"/>
            </w:r>
          </w:p>
        </w:tc>
        <w:tc>
          <w:tcPr>
            <w:tcW w:w="225" w:type="pct"/>
            <w:tcBorders>
              <w:top w:val="nil"/>
              <w:left w:val="nil"/>
              <w:bottom w:val="nil"/>
              <w:right w:val="nil"/>
            </w:tcBorders>
            <w:noWrap/>
            <w:vAlign w:val="bottom"/>
            <w:hideMark/>
          </w:tcPr>
          <w:p w14:paraId="30250EB0"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3</w:t>
            </w:r>
          </w:p>
        </w:tc>
        <w:tc>
          <w:tcPr>
            <w:tcW w:w="344" w:type="pct"/>
            <w:tcBorders>
              <w:top w:val="nil"/>
              <w:left w:val="nil"/>
              <w:bottom w:val="nil"/>
              <w:right w:val="nil"/>
            </w:tcBorders>
            <w:noWrap/>
            <w:vAlign w:val="bottom"/>
            <w:hideMark/>
          </w:tcPr>
          <w:p w14:paraId="18B14870"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{"citationID":"ueEwc8Ct","properties":{"formattedCitation":"\\super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44" w:type="pct"/>
            <w:tcBorders>
              <w:top w:val="nil"/>
              <w:left w:val="nil"/>
              <w:bottom w:val="nil"/>
              <w:right w:val="nil"/>
            </w:tcBorders>
            <w:noWrap/>
            <w:vAlign w:val="bottom"/>
            <w:hideMark/>
          </w:tcPr>
          <w:p w14:paraId="6434A3A3"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3</w:t>
            </w:r>
          </w:p>
        </w:tc>
        <w:tc>
          <w:tcPr>
            <w:tcW w:w="344" w:type="pct"/>
            <w:tcBorders>
              <w:top w:val="nil"/>
              <w:left w:val="nil"/>
              <w:bottom w:val="nil"/>
              <w:right w:val="nil"/>
            </w:tcBorders>
            <w:noWrap/>
            <w:vAlign w:val="bottom"/>
            <w:hideMark/>
          </w:tcPr>
          <w:p w14:paraId="527691D6"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{"citationID":"edcsh8z1","properties":{"formattedCitation":"\\super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67" w:type="pct"/>
            <w:tcBorders>
              <w:top w:val="nil"/>
              <w:left w:val="nil"/>
              <w:bottom w:val="nil"/>
              <w:right w:val="nil"/>
            </w:tcBorders>
            <w:noWrap/>
            <w:vAlign w:val="bottom"/>
            <w:hideMark/>
          </w:tcPr>
          <w:p w14:paraId="29C58E9E"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2 &amp; 3</w:t>
            </w:r>
          </w:p>
        </w:tc>
        <w:tc>
          <w:tcPr>
            <w:tcW w:w="344" w:type="pct"/>
            <w:tcBorders>
              <w:top w:val="nil"/>
              <w:left w:val="nil"/>
              <w:bottom w:val="nil"/>
              <w:right w:val="nil"/>
            </w:tcBorders>
            <w:noWrap/>
            <w:vAlign w:val="bottom"/>
            <w:hideMark/>
          </w:tcPr>
          <w:p w14:paraId="1AFD0F01" w14:textId="618396C9"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{"citationID":"TWTU5Xeh","properties":{"formattedCitation":"\\super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c>
          <w:tcPr>
            <w:tcW w:w="344" w:type="pct"/>
            <w:tcBorders>
              <w:top w:val="nil"/>
              <w:left w:val="nil"/>
              <w:bottom w:val="nil"/>
              <w:right w:val="nil"/>
            </w:tcBorders>
            <w:noWrap/>
            <w:vAlign w:val="bottom"/>
            <w:hideMark/>
          </w:tcPr>
          <w:p w14:paraId="79355767"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2 &amp;3</w:t>
            </w:r>
          </w:p>
        </w:tc>
        <w:tc>
          <w:tcPr>
            <w:tcW w:w="344" w:type="pct"/>
            <w:tcBorders>
              <w:top w:val="nil"/>
              <w:left w:val="nil"/>
              <w:bottom w:val="nil"/>
              <w:right w:val="nil"/>
            </w:tcBorders>
            <w:noWrap/>
            <w:vAlign w:val="bottom"/>
            <w:hideMark/>
          </w:tcPr>
          <w:p w14:paraId="0E66F38C" w14:textId="3F1AA699"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{"citationID":"8GBwFqt7","properties":{"formattedCitation":"\\super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r>
      <w:tr w:rsidR="003C1937" w:rsidRPr="0041451D" w14:paraId="1208471D" w14:textId="77777777" w:rsidTr="0041451D">
        <w:trPr>
          <w:trHeight w:val="312"/>
        </w:trPr>
        <w:tc>
          <w:tcPr>
            <w:tcW w:w="412" w:type="pct"/>
            <w:tcBorders>
              <w:top w:val="nil"/>
              <w:left w:val="nil"/>
              <w:bottom w:val="nil"/>
              <w:right w:val="nil"/>
            </w:tcBorders>
            <w:noWrap/>
            <w:vAlign w:val="center"/>
            <w:hideMark/>
          </w:tcPr>
          <w:p w14:paraId="127FC043" w14:textId="77777777" w:rsidR="003C1937" w:rsidRPr="0041451D" w:rsidRDefault="003C1937" w:rsidP="002C7581">
            <w:pPr>
              <w:spacing w:after="0" w:line="240" w:lineRule="auto"/>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CHSW</w:t>
            </w:r>
          </w:p>
        </w:tc>
        <w:tc>
          <w:tcPr>
            <w:tcW w:w="277" w:type="pct"/>
            <w:tcBorders>
              <w:top w:val="nil"/>
              <w:left w:val="nil"/>
              <w:bottom w:val="nil"/>
              <w:right w:val="nil"/>
            </w:tcBorders>
            <w:noWrap/>
            <w:vAlign w:val="bottom"/>
            <w:hideMark/>
          </w:tcPr>
          <w:p w14:paraId="49FF9425"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w:t>
            </w:r>
          </w:p>
        </w:tc>
        <w:tc>
          <w:tcPr>
            <w:tcW w:w="345" w:type="pct"/>
            <w:tcBorders>
              <w:top w:val="nil"/>
              <w:left w:val="nil"/>
              <w:bottom w:val="nil"/>
              <w:right w:val="nil"/>
            </w:tcBorders>
            <w:noWrap/>
            <w:vAlign w:val="bottom"/>
            <w:hideMark/>
          </w:tcPr>
          <w:p w14:paraId="6CE3260E"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w:t>
            </w:r>
          </w:p>
        </w:tc>
        <w:tc>
          <w:tcPr>
            <w:tcW w:w="276" w:type="pct"/>
            <w:tcBorders>
              <w:top w:val="nil"/>
              <w:left w:val="nil"/>
              <w:bottom w:val="nil"/>
              <w:right w:val="nil"/>
            </w:tcBorders>
            <w:noWrap/>
            <w:vAlign w:val="bottom"/>
            <w:hideMark/>
          </w:tcPr>
          <w:p w14:paraId="6137E663"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3</w:t>
            </w:r>
          </w:p>
        </w:tc>
        <w:tc>
          <w:tcPr>
            <w:tcW w:w="345" w:type="pct"/>
            <w:tcBorders>
              <w:top w:val="nil"/>
              <w:left w:val="nil"/>
              <w:bottom w:val="nil"/>
              <w:right w:val="nil"/>
            </w:tcBorders>
            <w:noWrap/>
            <w:vAlign w:val="bottom"/>
            <w:hideMark/>
          </w:tcPr>
          <w:p w14:paraId="388E552F" w14:textId="10B4355E"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color w:val="000000"/>
                <w:kern w:val="0"/>
                <w:sz w:val="22"/>
                <w:szCs w:val="22"/>
                <w14:ligatures w14:val="none"/>
              </w:rPr>
              <w:fldChar w:fldCharType="begin"/>
            </w:r>
            <w:r w:rsidRPr="0041451D">
              <w:rPr>
                <w:rFonts w:ascii="Arial" w:eastAsia="Times New Roman" w:hAnsi="Arial" w:cs="Arial"/>
                <w:color w:val="000000"/>
                <w:kern w:val="0"/>
                <w:sz w:val="22"/>
                <w:szCs w:val="22"/>
                <w14:ligatures w14:val="none"/>
              </w:rPr>
              <w:instrText xml:space="preserve"> ADDIN ZOTERO_ITEM CSL_CITATION {"citationID":"WLXCh4RV","properties":{"formattedCitation":"\\super 18\\uc0\\u8211{}23\\nosupersub{}","plainCitation":"18–23","noteIndex":0},"citationItems":[{"id":5836,"uris":["http://zotero.org/users/12191960/items/N9YECKY5"],"itemData":{"id":5836,"type":"article-journal","container-title":"Nutrient Cycling in Agroecosystems","DOI":"10.1007/s10705-016-9817-7","ISSN":"1385-1314, 1573-0867","issue":"1","journalAbbreviation":"Nutr Cycl Agroecosyst","language":"en","page":"91-105","source":"DOI.org (Crossref)","title":"Stoichiometry of animal manure and implications for nutrient cycling and agriculture in sub-Saharan Africa","volume":"107","author":[{"family":"Sileshi","given":"Gudeta W."},{"family":"Nhamo","given":"Nhamo"},{"family":"Mafongoya","given":"Paramu L."},{"family":"Tanimu","given":"Joseph"}],"issued":{"date-parts":[["2017",1]]}}},{"id":5376,"uris":["http://zotero.org/users/12191960/items/ZUNKRFWI"],"itemData":{"id":5376,"type":"article-journal","abstract":"Nutrient sources and management influence soil properties and crop productivity indicating that sustained crop production needs nutrient rate specific tuning after certain periods of time. We hypothesize that long-term use of organic and inorganic nutrient sources maintains soil fertility and improve crop production. Yield and nutrient use efficiencies have not been evaluated in Bangladesh from long-term fertilizer trials focusing on adaptation strategies for sustained food production. So, the objectives of the present investigation were to examine the effects of organic and inorganic amendments on yields and soil properties under a rice-fallow-rice system. The experiment was initiated in 1985 with 12 treatments under dry season irrigated rice culture at the Bangladesh Rice Research Institute, Gazipur. The effects of organic and inorganic nutrient sources were evaluated under missing element techniques. The contributions of nitrogen (N), phosphorus (P), and potassium (K) fertilizers to yields were more in the dry season but the role of P was negligible in the wet season. The omissions of N, P and K nutrients are not suitable management option for rice cultivation during dry and wet seasons, although P can be omitted in the wet season provided its full dose is applied in the dry season. The combined use of organic and inorganic nutrient sources are the best option for improving rice productivity and sustaining soil fertility in a rice-fallow-rice system in Bangladesh.","container-title":"Journal of Plant Nutrition","DOI":"10.1080/01904167.2019.1659338","ISSN":"0190-4167, 1532-4087","issue":"20","journalAbbreviation":"Journal of Plant Nutrition","language":"en","page":"2901-2914","source":"DOI.org (Crossref)","title":"Effect of long-term chemical and organic fertilization on rice productivity, nutrient use-efficiency, and balance under a rice-fallow-rice system","volume":"42","author":[{"family":"Haque","given":"Md Mozammel"},{"family":"Biswas","given":"Jatish C."},{"family":"Islam","given":"M. R."},{"family":"Islam","given":"A."},{"family":"Kabir","given":"M. S."}],"issued":{"date-parts":[["2019",12,14]]}}},{"id":5461,"uris":["http://zotero.org/users/12191960/items/DTBSRNP9"],"itemData":{"id":5461,"type":"article-journal","abstract":"This research was undertaken to (i) determine the demographics and farming practices, particularly related to nitrogen (N), phosphorus (P) and potassium (K) inputs, associated with high levels of monsoon rice productivity (grain yields) and proﬁtability (gross margins) in lower Myanmar and (ii) develop crop yield and economic benchmarks and input rates for N, P and K associated with those benchmarks. The study involved data collection from 100 rice-farming households during the 2010 monsoon season across ﬁve village tracts in Taikkyi Township, Yangon Region. The interviewed rice farmers were very experienced (average 30 years of farming) but had generally low levels of education with just 24% advancing beyond middle school. There was a widespread lack of mechanisation, with the cost and availability of labour representing a major constraint. Rice yields varied 0.8–4.1 t/ha, with an overall average of 2.6 t/ha. The primary factors aﬀecting monsoon rice productivity were the use of legumes in the cropping system, the application of organic and mineral fertilisers containing N, P and K, the cropping of non-sandy land and the % of household income derived oﬀ-farm. Benchmarks, estimated as the means of the top ﬁve yielding farmer crops, were 4.0 t/ha grain yield, 40 kg fertiliser N input/ha, 95% legumes prior to monsoon rice, 80 kg total (fertiliser + legume) N input/ha, 14 kg fertiliser P input/ha and 14 kg fertiliser K input/ha. The average gross margin for the top ﬁve yielding farms was USD470/ha, compared with the average across the 100 farms of USD246/ha. The total cost of production on an area basis of USD196/ha was 13% higher for the top yielding farms, compared to the average, but at USD50/t grain was about 30% less than the average when expressed on a volume basis. For the top ﬁve yielding farms, 82% of the rice was sold, equivalent to 15.7 t paddy, at a price of USD173/t to generate USD2,780 income for the farming household. Novel and innovative extension programs, in which farmers participate as research partners rather than passive recipients of extension messages, may be needed in Myanmar to eﬀectively disseminate the knowledge of farmers already producing the highly productive and proﬁtable crops.","container-title":"Field Crops Research","DOI":"10.1016/j.fcr.2019.01.004","ISSN":"03784290","journalAbbreviation":"Field Crops Research","language":"en","page":"59-69","source":"DOI.org (Crossref)","title":"Benchmarks for improved productivity and profitability of monsoon rice in lower Myanmar","volume":"233","author":[{"family":"Thwe","given":"Hla Myo"},{"family":"Kristiansen","given":"Paul"},{"family":"Herridge","given":"David F."}],"issued":{"date-parts":[["2019",3]]}}},{"id":7415,"uris":["http://zotero.org/users/12191960/items/F9NTPCIW"],"itemData":{"id":7415,"type":"chapter","abstract":"In the potassium (K) cycle, inputs encompass all K sources that move into a given volume of soil. These inputs may include atmospheric deposition, irrigation water, runoff, erosion, as well as seeds, cuttings, and transplants. Accounting for all inputs is seldom routinely done on the farm. Many K inputs have variable concentrations, making estimations difficult. Estimates for added K are provided in some planning documents and can be used where testing of on-farm inputs is not feasible, although testing is preferred. Standard commercial fertilizers have known concentrations of K and are concentrated enough to be economical to transport long distances. The global reserves for their production have an estimated lifetime of thousands of years. This chapter emphasizes considerations for using various commercial fertilizer sources.","DOI":"10.1007/978-3-030-59197-7_2","ISBN":"978-3-030-59196-0","page":"47-73","source":"ResearchGate","title":"Inputs: Potassium Sources for Agricultural Systems","title-short":"Inputs","author":[{"family":"Mikkelsen","given":"Robert"},{"family":"Roberts","given":"Terry"}],"issued":{"date-parts":[["2021",1,1]]}}},{"id":7413,"uris":["http://zotero.org/users/12191960/items/S8SYNQ3P"],"itemData":{"id":7413,"type":"webpage","title":"ManureDB","URL":"https://manuredb.umn.edu/","accessed":{"date-parts":[["2026",4,14]]}}},{"id":7228,"uris":["http://zotero.org/users/12191960/items/DPUWEA6V"],"itemData":{"id":7228,"type":"webpage","title":"FAOSTAT","URL":"https://www.fao.org/faostat/en/#data/ESB","accessed":{"date-parts":[["2026",3,6]]}}}],"schema":"https://github.com/citation-style-language/schema/raw/master/csl-citation.json"} </w:instrText>
            </w:r>
            <w:r w:rsidRPr="0041451D">
              <w:rPr>
                <w:rFonts w:ascii="Arial" w:eastAsia="Times New Roman" w:hAnsi="Arial" w:cs="Arial"/>
                <w:color w:val="000000"/>
                <w:kern w:val="0"/>
                <w:sz w:val="22"/>
                <w:szCs w:val="22"/>
                <w14:ligatures w14:val="none"/>
              </w:rPr>
              <w:fldChar w:fldCharType="separate"/>
            </w:r>
            <w:r w:rsidRPr="0041451D">
              <w:rPr>
                <w:rFonts w:ascii="Arial" w:hAnsi="Arial" w:cs="Arial"/>
                <w:kern w:val="0"/>
                <w:sz w:val="22"/>
                <w:szCs w:val="22"/>
                <w:vertAlign w:val="superscript"/>
              </w:rPr>
              <w:t>18–23</w:t>
            </w:r>
            <w:r w:rsidRPr="0041451D">
              <w:rPr>
                <w:rFonts w:ascii="Arial" w:eastAsia="Times New Roman" w:hAnsi="Arial" w:cs="Arial"/>
                <w:color w:val="000000"/>
                <w:kern w:val="0"/>
                <w:sz w:val="22"/>
                <w:szCs w:val="22"/>
                <w14:ligatures w14:val="none"/>
              </w:rPr>
              <w:fldChar w:fldCharType="end"/>
            </w:r>
          </w:p>
        </w:tc>
        <w:tc>
          <w:tcPr>
            <w:tcW w:w="344" w:type="pct"/>
            <w:tcBorders>
              <w:top w:val="nil"/>
              <w:left w:val="nil"/>
              <w:bottom w:val="nil"/>
              <w:right w:val="nil"/>
            </w:tcBorders>
            <w:noWrap/>
            <w:vAlign w:val="bottom"/>
            <w:hideMark/>
          </w:tcPr>
          <w:p w14:paraId="4766B128"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2</w:t>
            </w:r>
          </w:p>
        </w:tc>
        <w:tc>
          <w:tcPr>
            <w:tcW w:w="344" w:type="pct"/>
            <w:tcBorders>
              <w:top w:val="nil"/>
              <w:left w:val="nil"/>
              <w:bottom w:val="nil"/>
              <w:right w:val="nil"/>
            </w:tcBorders>
            <w:noWrap/>
            <w:vAlign w:val="bottom"/>
            <w:hideMark/>
          </w:tcPr>
          <w:p w14:paraId="49A73781" w14:textId="0A353E78"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{"citationID":"UsAkAHIL","properties":{"formattedCitation":"\\super 13,16\\nosupersub{}","plainCitation":"13,16","noteIndex":0},"citationItems":[{"id":1297,"uris":["http://zotero.org/users/12191960/items/K8KGQVL4"],"itemData":{"id":1297,"type":"article-journal","container-title":"Plant and Soil","DOI":"10.1007/s11104-010-0441-z","ISSN":"0032-079X, 1573-5036","issue":"1-2","journalAbbreviation":"Plant Soil","language":"en","page":"35-64","source":"DOI.org (Crossref)","title":"Field-specific potassium and phosphorus balances and fertilizer requirements for irrigated rice-based cropping systems","volume":"335","author":[{"family":"Buresh","given":"Roland J."},{"family":"Pampolino","given":"Mirasol F."},{"family":"Witt","given":"Christian"}],"issued":{"date-parts":[["2010",10]]}}},{"id":6528,"uris":["http://zotero.org/users/12191960/items/V39GEFES"],"itemData":{"id":6528,"type":"article-journal","container-title":"Nutrient Cycling in Agroecosystems","DOI":"10.1007/s10705-025-10396-7","ISSN":"1385-1314, 1573-0867","journalAbbreviation":"Nutr Cycl Agroecosyst","language":"en","source":"DOI.org (Crossref)","title":"Dynamics of potassium concentration in paddy field water, soil and plant affected by potassium fertilizer levels","URL":"https://link.springer.com/10.1007/s10705-025-10396-7","author":[{"family":"Gao","given":"Ziyi"},{"family":"Ye","given":"Tinghong"},{"family":"Cui","given":"Xin"},{"family":"Lu","given":"Jianwei"},{"family":"Ren","given":"Tao"},{"family":"Cong","given":"Rihuan"},{"family":"Lu","given":"Zhifeng"},{"family":"Zhang","given":"Yangyang"},{"family":"Liao","given":"Shipeng"},{"family":"Li","given":"Xiaokun"}],"accessed":{"date-parts":[["2025",2,7]]},"issued":{"date-parts":[["2025",2,1]]}}}],"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13,16</w:t>
            </w:r>
            <w:r w:rsidRPr="0041451D">
              <w:rPr>
                <w:rFonts w:ascii="Arial" w:eastAsia="Times New Roman" w:hAnsi="Arial" w:cs="Arial"/>
                <w:kern w:val="0"/>
                <w:sz w:val="22"/>
                <w:szCs w:val="22"/>
                <w14:ligatures w14:val="none"/>
              </w:rPr>
              <w:fldChar w:fldCharType="end"/>
            </w:r>
          </w:p>
        </w:tc>
        <w:tc>
          <w:tcPr>
            <w:tcW w:w="225" w:type="pct"/>
            <w:tcBorders>
              <w:top w:val="nil"/>
              <w:left w:val="nil"/>
              <w:bottom w:val="nil"/>
              <w:right w:val="nil"/>
            </w:tcBorders>
            <w:noWrap/>
            <w:vAlign w:val="bottom"/>
            <w:hideMark/>
          </w:tcPr>
          <w:p w14:paraId="2F091FE3"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3</w:t>
            </w:r>
          </w:p>
        </w:tc>
        <w:tc>
          <w:tcPr>
            <w:tcW w:w="344" w:type="pct"/>
            <w:tcBorders>
              <w:top w:val="nil"/>
              <w:left w:val="nil"/>
              <w:bottom w:val="nil"/>
              <w:right w:val="nil"/>
            </w:tcBorders>
            <w:noWrap/>
            <w:vAlign w:val="bottom"/>
            <w:hideMark/>
          </w:tcPr>
          <w:p w14:paraId="0C192102"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{"citationID":"7k4SiNpB","properties":{"formattedCitation":"\\super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44" w:type="pct"/>
            <w:tcBorders>
              <w:top w:val="nil"/>
              <w:left w:val="nil"/>
              <w:bottom w:val="nil"/>
              <w:right w:val="nil"/>
            </w:tcBorders>
            <w:noWrap/>
            <w:vAlign w:val="bottom"/>
            <w:hideMark/>
          </w:tcPr>
          <w:p w14:paraId="3B13FF87"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3</w:t>
            </w:r>
          </w:p>
        </w:tc>
        <w:tc>
          <w:tcPr>
            <w:tcW w:w="344" w:type="pct"/>
            <w:tcBorders>
              <w:top w:val="nil"/>
              <w:left w:val="nil"/>
              <w:bottom w:val="nil"/>
              <w:right w:val="nil"/>
            </w:tcBorders>
            <w:noWrap/>
            <w:vAlign w:val="bottom"/>
            <w:hideMark/>
          </w:tcPr>
          <w:p w14:paraId="093EA18F"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{"citationID":"uRZe3Fvg","properties":{"formattedCitation":"\\super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67" w:type="pct"/>
            <w:tcBorders>
              <w:top w:val="nil"/>
              <w:left w:val="nil"/>
              <w:bottom w:val="nil"/>
              <w:right w:val="nil"/>
            </w:tcBorders>
            <w:noWrap/>
            <w:vAlign w:val="bottom"/>
            <w:hideMark/>
          </w:tcPr>
          <w:p w14:paraId="42C89150"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2 &amp; 3</w:t>
            </w:r>
          </w:p>
        </w:tc>
        <w:tc>
          <w:tcPr>
            <w:tcW w:w="344" w:type="pct"/>
            <w:tcBorders>
              <w:top w:val="nil"/>
              <w:left w:val="nil"/>
              <w:bottom w:val="nil"/>
              <w:right w:val="nil"/>
            </w:tcBorders>
            <w:noWrap/>
            <w:vAlign w:val="bottom"/>
            <w:hideMark/>
          </w:tcPr>
          <w:p w14:paraId="237B83E7" w14:textId="362EDF51"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{"citationID":"PJcAb4s1","properties":{"formattedCitation":"\\super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c>
          <w:tcPr>
            <w:tcW w:w="344" w:type="pct"/>
            <w:tcBorders>
              <w:top w:val="nil"/>
              <w:left w:val="nil"/>
              <w:bottom w:val="nil"/>
              <w:right w:val="nil"/>
            </w:tcBorders>
            <w:noWrap/>
            <w:vAlign w:val="bottom"/>
            <w:hideMark/>
          </w:tcPr>
          <w:p w14:paraId="54800697"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2 &amp;3</w:t>
            </w:r>
          </w:p>
        </w:tc>
        <w:tc>
          <w:tcPr>
            <w:tcW w:w="344" w:type="pct"/>
            <w:tcBorders>
              <w:top w:val="nil"/>
              <w:left w:val="nil"/>
              <w:bottom w:val="nil"/>
              <w:right w:val="nil"/>
            </w:tcBorders>
            <w:noWrap/>
            <w:vAlign w:val="bottom"/>
            <w:hideMark/>
          </w:tcPr>
          <w:p w14:paraId="4E89A83F" w14:textId="34588294"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{"citationID":"0nFmfKYw","properties":{"formattedCitation":"\\super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r>
      <w:tr w:rsidR="003C1937" w:rsidRPr="0041451D" w14:paraId="2234DCE6" w14:textId="77777777" w:rsidTr="0041451D">
        <w:trPr>
          <w:trHeight w:val="312"/>
        </w:trPr>
        <w:tc>
          <w:tcPr>
            <w:tcW w:w="412" w:type="pct"/>
            <w:tcBorders>
              <w:top w:val="nil"/>
              <w:left w:val="nil"/>
              <w:right w:val="nil"/>
            </w:tcBorders>
            <w:noWrap/>
            <w:vAlign w:val="center"/>
            <w:hideMark/>
          </w:tcPr>
          <w:p w14:paraId="629CEF49" w14:textId="77777777" w:rsidR="003C1937" w:rsidRPr="0041451D" w:rsidRDefault="003C1937" w:rsidP="002C7581">
            <w:pPr>
              <w:spacing w:after="0" w:line="240" w:lineRule="auto"/>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CHSE</w:t>
            </w:r>
          </w:p>
        </w:tc>
        <w:tc>
          <w:tcPr>
            <w:tcW w:w="277" w:type="pct"/>
            <w:tcBorders>
              <w:top w:val="nil"/>
              <w:left w:val="nil"/>
              <w:right w:val="nil"/>
            </w:tcBorders>
            <w:noWrap/>
            <w:vAlign w:val="bottom"/>
            <w:hideMark/>
          </w:tcPr>
          <w:p w14:paraId="3994B5DC"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w:t>
            </w:r>
          </w:p>
        </w:tc>
        <w:tc>
          <w:tcPr>
            <w:tcW w:w="345" w:type="pct"/>
            <w:tcBorders>
              <w:top w:val="nil"/>
              <w:left w:val="nil"/>
              <w:right w:val="nil"/>
            </w:tcBorders>
            <w:noWrap/>
            <w:vAlign w:val="bottom"/>
            <w:hideMark/>
          </w:tcPr>
          <w:p w14:paraId="191199CF"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w:t>
            </w:r>
          </w:p>
        </w:tc>
        <w:tc>
          <w:tcPr>
            <w:tcW w:w="276" w:type="pct"/>
            <w:tcBorders>
              <w:top w:val="nil"/>
              <w:left w:val="nil"/>
              <w:right w:val="nil"/>
            </w:tcBorders>
            <w:noWrap/>
            <w:vAlign w:val="bottom"/>
            <w:hideMark/>
          </w:tcPr>
          <w:p w14:paraId="5346485B"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3</w:t>
            </w:r>
          </w:p>
        </w:tc>
        <w:tc>
          <w:tcPr>
            <w:tcW w:w="345" w:type="pct"/>
            <w:tcBorders>
              <w:top w:val="nil"/>
              <w:left w:val="nil"/>
              <w:right w:val="nil"/>
            </w:tcBorders>
            <w:noWrap/>
            <w:vAlign w:val="bottom"/>
            <w:hideMark/>
          </w:tcPr>
          <w:p w14:paraId="4A52A0B4" w14:textId="4E0052C4"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color w:val="000000"/>
                <w:kern w:val="0"/>
                <w:sz w:val="22"/>
                <w:szCs w:val="22"/>
                <w14:ligatures w14:val="none"/>
              </w:rPr>
              <w:fldChar w:fldCharType="begin"/>
            </w:r>
            <w:r w:rsidRPr="0041451D">
              <w:rPr>
                <w:rFonts w:ascii="Arial" w:eastAsia="Times New Roman" w:hAnsi="Arial" w:cs="Arial"/>
                <w:color w:val="000000"/>
                <w:kern w:val="0"/>
                <w:sz w:val="22"/>
                <w:szCs w:val="22"/>
                <w14:ligatures w14:val="none"/>
              </w:rPr>
              <w:instrText xml:space="preserve"> ADDIN ZOTERO_ITEM CSL_CITATION {"citationID":"9hngdSKs","properties":{"formattedCitation":"\\super 18\\uc0\\u8211{}23\\nosupersub{}","plainCitation":"18–23","noteIndex":0},"citationItems":[{"id":5836,"uris":["http://zotero.org/users/12191960/items/N9YECKY5"],"itemData":{"id":5836,"type":"article-journal","container-title":"Nutrient Cycling in Agroecosystems","DOI":"10.1007/s10705-016-9817-7","ISSN":"1385-1314, 1573-0867","issue":"1","journalAbbreviation":"Nutr Cycl Agroecosyst","language":"en","page":"91-105","source":"DOI.org (Crossref)","title":"Stoichiometry of animal manure and implications for nutrient cycling and agriculture in sub-Saharan Africa","volume":"107","author":[{"family":"Sileshi","given":"Gudeta W."},{"family":"Nhamo","given":"Nhamo"},{"family":"Mafongoya","given":"Paramu L."},{"family":"Tanimu","given":"Joseph"}],"issued":{"date-parts":[["2017",1]]}}},{"id":5376,"uris":["http://zotero.org/users/12191960/items/ZUNKRFWI"],"itemData":{"id":5376,"type":"article-journal","abstract":"Nutrient sources and management influence soil properties and crop productivity indicating that sustained crop production needs nutrient rate specific tuning after certain periods of time. We hypothesize that long-term use of organic and inorganic nutrient sources maintains soil fertility and improve crop production. Yield and nutrient use efficiencies have not been evaluated in Bangladesh from long-term fertilizer trials focusing on adaptation strategies for sustained food production. So, the objectives of the present investigation were to examine the effects of organic and inorganic amendments on yields and soil properties under a rice-fallow-rice system. The experiment was initiated in 1985 with 12 treatments under dry season irrigated rice culture at the Bangladesh Rice Research Institute, Gazipur. The effects of organic and inorganic nutrient sources were evaluated under missing element techniques. The contributions of nitrogen (N), phosphorus (P), and potassium (K) fertilizers to yields were more in the dry season but the role of P was negligible in the wet season. The omissions of N, P and K nutrients are not suitable management option for rice cultivation during dry and wet seasons, although P can be omitted in the wet season provided its full dose is applied in the dry season. The combined use of organic and inorganic nutrient sources are the best option for improving rice productivity and sustaining soil fertility in a rice-fallow-rice system in Bangladesh.","container-title":"Journal of Plant Nutrition","DOI":"10.1080/01904167.2019.1659338","ISSN":"0190-4167, 1532-4087","issue":"20","journalAbbreviation":"Journal of Plant Nutrition","language":"en","page":"2901-2914","source":"DOI.org (Crossref)","title":"Effect of long-term chemical and organic fertilization on rice productivity, nutrient use-efficiency, and balance under a rice-fallow-rice system","volume":"42","author":[{"family":"Haque","given":"Md Mozammel"},{"family":"Biswas","given":"Jatish C."},{"family":"Islam","given":"M. R."},{"family":"Islam","given":"A."},{"family":"Kabir","given":"M. S."}],"issued":{"date-parts":[["2019",12,14]]}}},{"id":5461,"uris":["http://zotero.org/users/12191960/items/DTBSRNP9"],"itemData":{"id":5461,"type":"article-journal","abstract":"This research was undertaken to (i) determine the demographics and farming practices, particularly related to nitrogen (N), phosphorus (P) and potassium (K) inputs, associated with high levels of monsoon rice productivity (grain yields) and proﬁtability (gross margins) in lower Myanmar and (ii) develop crop yield and economic benchmarks and input rates for N, P and K associated with those benchmarks. The study involved data collection from 100 rice-farming households during the 2010 monsoon season across ﬁve village tracts in Taikkyi Township, Yangon Region. The interviewed rice farmers were very experienced (average 30 years of farming) but had generally low levels of education with just 24% advancing beyond middle school. There was a widespread lack of mechanisation, with the cost and availability of labour representing a major constraint. Rice yields varied 0.8–4.1 t/ha, with an overall average of 2.6 t/ha. The primary factors aﬀecting monsoon rice productivity were the use of legumes in the cropping system, the application of organic and mineral fertilisers containing N, P and K, the cropping of non-sandy land and the % of household income derived oﬀ-farm. Benchmarks, estimated as the means of the top ﬁve yielding farmer crops, were 4.0 t/ha grain yield, 40 kg fertiliser N input/ha, 95% legumes prior to monsoon rice, 80 kg total (fertiliser + legume) N input/ha, 14 kg fertiliser P input/ha and 14 kg fertiliser K input/ha. The average gross margin for the top ﬁve yielding farms was USD470/ha, compared with the average across the 100 farms of USD246/ha. The total cost of production on an area basis of USD196/ha was 13% higher for the top yielding farms, compared to the average, but at USD50/t grain was about 30% less than the average when expressed on a volume basis. For the top ﬁve yielding farms, 82% of the rice was sold, equivalent to 15.7 t paddy, at a price of USD173/t to generate USD2,780 income for the farming household. Novel and innovative extension programs, in which farmers participate as research partners rather than passive recipients of extension messages, may be needed in Myanmar to eﬀectively disseminate the knowledge of farmers already producing the highly productive and proﬁtable crops.","container-title":"Field Crops Research","DOI":"10.1016/j.fcr.2019.01.004","ISSN":"03784290","journalAbbreviation":"Field Crops Research","language":"en","page":"59-69","source":"DOI.org (Crossref)","title":"Benchmarks for improved productivity and profitability of monsoon rice in lower Myanmar","volume":"233","author":[{"family":"Thwe","given":"Hla Myo"},{"family":"Kristiansen","given":"Paul"},{"family":"Herridge","given":"David F."}],"issued":{"date-parts":[["2019",3]]}}},{"id":7415,"uris":["http://zotero.org/users/12191960/items/F9NTPCIW"],"itemData":{"id":7415,"type":"chapter","abstract":"In the potassium (K) cycle, inputs encompass all K sources that move into a given volume of soil. These inputs may include atmospheric deposition, irrigation water, runoff, erosion, as well as seeds, cuttings, and transplants. Accounting for all inputs is seldom routinely done on the farm. Many K inputs have variable concentrations, making estimations difficult. Estimates for added K are provided in some planning documents and can be used where testing of on-farm inputs is not feasible, although testing is preferred. Standard commercial fertilizers have known concentrations of K and are concentrated enough to be economical to transport long distances. The global reserves for their production have an estimated lifetime of thousands of years. This chapter emphasizes considerations for using various commercial fertilizer sources.","DOI":"10.1007/978-3-030-59197-7_2","ISBN":"978-3-030-59196-0","page":"47-73","source":"ResearchGate","title":"Inputs: Potassium Sources for Agricultural Systems","title-short":"Inputs","author":[{"family":"Mikkelsen","given":"Robert"},{"family":"Roberts","given":"Terry"}],"issued":{"date-parts":[["2021",1,1]]}}},{"id":7413,"uris":["http://zotero.org/users/12191960/items/S8SYNQ3P"],"itemData":{"id":7413,"type":"webpage","title":"ManureDB","URL":"https://manuredb.umn.edu/","accessed":{"date-parts":[["2026",4,14]]}}},{"id":7228,"uris":["http://zotero.org/users/12191960/items/DPUWEA6V"],"itemData":{"id":7228,"type":"webpage","title":"FAOSTAT","URL":"https://www.fao.org/faostat/en/#data/ESB","accessed":{"date-parts":[["2026",3,6]]}}}],"schema":"https://github.com/citation-style-language/schema/raw/master/csl-citation.json"} </w:instrText>
            </w:r>
            <w:r w:rsidRPr="0041451D">
              <w:rPr>
                <w:rFonts w:ascii="Arial" w:eastAsia="Times New Roman" w:hAnsi="Arial" w:cs="Arial"/>
                <w:color w:val="000000"/>
                <w:kern w:val="0"/>
                <w:sz w:val="22"/>
                <w:szCs w:val="22"/>
                <w14:ligatures w14:val="none"/>
              </w:rPr>
              <w:fldChar w:fldCharType="separate"/>
            </w:r>
            <w:r w:rsidRPr="0041451D">
              <w:rPr>
                <w:rFonts w:ascii="Arial" w:hAnsi="Arial" w:cs="Arial"/>
                <w:kern w:val="0"/>
                <w:sz w:val="22"/>
                <w:szCs w:val="22"/>
                <w:vertAlign w:val="superscript"/>
              </w:rPr>
              <w:t>18–23</w:t>
            </w:r>
            <w:r w:rsidRPr="0041451D">
              <w:rPr>
                <w:rFonts w:ascii="Arial" w:eastAsia="Times New Roman" w:hAnsi="Arial" w:cs="Arial"/>
                <w:color w:val="000000"/>
                <w:kern w:val="0"/>
                <w:sz w:val="22"/>
                <w:szCs w:val="22"/>
                <w14:ligatures w14:val="none"/>
              </w:rPr>
              <w:fldChar w:fldCharType="end"/>
            </w:r>
          </w:p>
        </w:tc>
        <w:tc>
          <w:tcPr>
            <w:tcW w:w="344" w:type="pct"/>
            <w:tcBorders>
              <w:top w:val="nil"/>
              <w:left w:val="nil"/>
              <w:right w:val="nil"/>
            </w:tcBorders>
            <w:noWrap/>
            <w:vAlign w:val="bottom"/>
            <w:hideMark/>
          </w:tcPr>
          <w:p w14:paraId="5EEBE478"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2</w:t>
            </w:r>
          </w:p>
        </w:tc>
        <w:tc>
          <w:tcPr>
            <w:tcW w:w="344" w:type="pct"/>
            <w:tcBorders>
              <w:top w:val="nil"/>
              <w:left w:val="nil"/>
              <w:right w:val="nil"/>
            </w:tcBorders>
            <w:noWrap/>
            <w:vAlign w:val="bottom"/>
            <w:hideMark/>
          </w:tcPr>
          <w:p w14:paraId="1AA8A996" w14:textId="304DA1CC"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{"citationID":"PG8TweVo","properties":{"formattedCitation":"\\super 13,16\\nosupersub{}","plainCitation":"13,16","noteIndex":0},"citationItems":[{"id":1297,"uris":["http://zotero.org/users/12191960/items/K8KGQVL4"],"itemData":{"id":1297,"type":"article-journal","container-title":"Plant and Soil","DOI":"10.1007/s11104-010-0441-z","ISSN":"0032-079X, 1573-5036","issue":"1-2","journalAbbreviation":"Plant Soil","language":"en","page":"35-64","source":"DOI.org (Crossref)","title":"Field-specific potassium and phosphorus balances and fertilizer requirements for irrigated rice-based cropping systems","volume":"335","author":[{"family":"Buresh","given":"Roland J."},{"family":"Pampolino","given":"Mirasol F."},{"family":"Witt","given":"Christian"}],"issued":{"date-parts":[["2010",10]]}}},{"id":6528,"uris":["http://zotero.org/users/12191960/items/V39GEFES"],"itemData":{"id":6528,"type":"article-journal","container-title":"Nutrient Cycling in Agroecosystems","DOI":"10.1007/s10705-025-10396-7","ISSN":"1385-1314, 1573-0867","journalAbbreviation":"Nutr Cycl Agroecosyst","language":"en","source":"DOI.org (Crossref)","title":"Dynamics of potassium concentration in paddy field water, soil and plant affected by potassium fertilizer levels","URL":"https://link.springer.com/10.1007/s10705-025-10396-7","author":[{"family":"Gao","given":"Ziyi"},{"family":"Ye","given":"Tinghong"},{"family":"Cui","given":"Xin"},{"family":"Lu","given":"Jianwei"},{"family":"Ren","given":"Tao"},{"family":"Cong","given":"Rihuan"},{"family":"Lu","given":"Zhifeng"},{"family":"Zhang","given":"Yangyang"},{"family":"Liao","given":"Shipeng"},{"family":"Li","given":"Xiaokun"}],"accessed":{"date-parts":[["2025",2,7]]},"issued":{"date-parts":[["2025",2,1]]}}}],"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13,16</w:t>
            </w:r>
            <w:r w:rsidRPr="0041451D">
              <w:rPr>
                <w:rFonts w:ascii="Arial" w:eastAsia="Times New Roman" w:hAnsi="Arial" w:cs="Arial"/>
                <w:kern w:val="0"/>
                <w:sz w:val="22"/>
                <w:szCs w:val="22"/>
                <w14:ligatures w14:val="none"/>
              </w:rPr>
              <w:fldChar w:fldCharType="end"/>
            </w:r>
          </w:p>
        </w:tc>
        <w:tc>
          <w:tcPr>
            <w:tcW w:w="225" w:type="pct"/>
            <w:tcBorders>
              <w:top w:val="nil"/>
              <w:left w:val="nil"/>
              <w:right w:val="nil"/>
            </w:tcBorders>
            <w:noWrap/>
            <w:vAlign w:val="bottom"/>
            <w:hideMark/>
          </w:tcPr>
          <w:p w14:paraId="537E98BD"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3</w:t>
            </w:r>
          </w:p>
        </w:tc>
        <w:tc>
          <w:tcPr>
            <w:tcW w:w="344" w:type="pct"/>
            <w:tcBorders>
              <w:top w:val="nil"/>
              <w:left w:val="nil"/>
              <w:right w:val="nil"/>
            </w:tcBorders>
            <w:noWrap/>
            <w:vAlign w:val="bottom"/>
            <w:hideMark/>
          </w:tcPr>
          <w:p w14:paraId="3AB65BCF"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{"citationID":"fPvpQCYI","properties":{"formattedCitation":"\\super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44" w:type="pct"/>
            <w:tcBorders>
              <w:top w:val="nil"/>
              <w:left w:val="nil"/>
              <w:right w:val="nil"/>
            </w:tcBorders>
            <w:noWrap/>
            <w:vAlign w:val="bottom"/>
            <w:hideMark/>
          </w:tcPr>
          <w:p w14:paraId="00ECE32E"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3</w:t>
            </w:r>
          </w:p>
        </w:tc>
        <w:tc>
          <w:tcPr>
            <w:tcW w:w="344" w:type="pct"/>
            <w:tcBorders>
              <w:top w:val="nil"/>
              <w:left w:val="nil"/>
              <w:right w:val="nil"/>
            </w:tcBorders>
            <w:noWrap/>
            <w:vAlign w:val="bottom"/>
            <w:hideMark/>
          </w:tcPr>
          <w:p w14:paraId="1AD3FA0F"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{"citationID":"p8WDfS3b","properties":{"formattedCitation":"\\super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67" w:type="pct"/>
            <w:tcBorders>
              <w:top w:val="nil"/>
              <w:left w:val="nil"/>
              <w:right w:val="nil"/>
            </w:tcBorders>
            <w:noWrap/>
            <w:vAlign w:val="bottom"/>
            <w:hideMark/>
          </w:tcPr>
          <w:p w14:paraId="512CDA94"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2 &amp; 3</w:t>
            </w:r>
          </w:p>
        </w:tc>
        <w:tc>
          <w:tcPr>
            <w:tcW w:w="344" w:type="pct"/>
            <w:tcBorders>
              <w:top w:val="nil"/>
              <w:left w:val="nil"/>
              <w:right w:val="nil"/>
            </w:tcBorders>
            <w:noWrap/>
            <w:vAlign w:val="bottom"/>
            <w:hideMark/>
          </w:tcPr>
          <w:p w14:paraId="40CA4FE5" w14:textId="77F4077C"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{"citationID":"UoTVuqxi","properties":{"formattedCitation":"\\super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c>
          <w:tcPr>
            <w:tcW w:w="344" w:type="pct"/>
            <w:tcBorders>
              <w:top w:val="nil"/>
              <w:left w:val="nil"/>
              <w:right w:val="nil"/>
            </w:tcBorders>
            <w:noWrap/>
            <w:vAlign w:val="bottom"/>
            <w:hideMark/>
          </w:tcPr>
          <w:p w14:paraId="2C67EA8C"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2 &amp;3</w:t>
            </w:r>
          </w:p>
        </w:tc>
        <w:tc>
          <w:tcPr>
            <w:tcW w:w="344" w:type="pct"/>
            <w:tcBorders>
              <w:top w:val="nil"/>
              <w:left w:val="nil"/>
              <w:right w:val="nil"/>
            </w:tcBorders>
            <w:noWrap/>
            <w:vAlign w:val="bottom"/>
            <w:hideMark/>
          </w:tcPr>
          <w:p w14:paraId="299DB4FB" w14:textId="16BDA1A0"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{"citationID":"4cBI8f4m","properties":{"formattedCitation":"\\super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r>
      <w:tr w:rsidR="003C1937" w:rsidRPr="0041451D" w14:paraId="42764C64" w14:textId="77777777" w:rsidTr="0041451D">
        <w:trPr>
          <w:trHeight w:val="312"/>
        </w:trPr>
        <w:tc>
          <w:tcPr>
            <w:tcW w:w="412" w:type="pct"/>
            <w:tcBorders>
              <w:top w:val="nil"/>
              <w:left w:val="nil"/>
              <w:bottom w:val="single" w:sz="4" w:space="0" w:color="auto"/>
              <w:right w:val="nil"/>
            </w:tcBorders>
            <w:noWrap/>
            <w:vAlign w:val="center"/>
            <w:hideMark/>
          </w:tcPr>
          <w:p w14:paraId="610B239E" w14:textId="77777777" w:rsidR="003C1937" w:rsidRPr="0041451D" w:rsidRDefault="003C1937" w:rsidP="002C7581">
            <w:pPr>
              <w:spacing w:after="0" w:line="240" w:lineRule="auto"/>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CHYR</w:t>
            </w:r>
          </w:p>
        </w:tc>
        <w:tc>
          <w:tcPr>
            <w:tcW w:w="277" w:type="pct"/>
            <w:tcBorders>
              <w:top w:val="nil"/>
              <w:left w:val="nil"/>
              <w:bottom w:val="single" w:sz="4" w:space="0" w:color="auto"/>
              <w:right w:val="nil"/>
            </w:tcBorders>
            <w:noWrap/>
            <w:vAlign w:val="bottom"/>
            <w:hideMark/>
          </w:tcPr>
          <w:p w14:paraId="036249DB"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w:t>
            </w:r>
          </w:p>
        </w:tc>
        <w:tc>
          <w:tcPr>
            <w:tcW w:w="345" w:type="pct"/>
            <w:tcBorders>
              <w:top w:val="nil"/>
              <w:left w:val="nil"/>
              <w:bottom w:val="single" w:sz="4" w:space="0" w:color="auto"/>
              <w:right w:val="nil"/>
            </w:tcBorders>
            <w:noWrap/>
            <w:vAlign w:val="bottom"/>
            <w:hideMark/>
          </w:tcPr>
          <w:p w14:paraId="6CB807C9"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w:t>
            </w:r>
          </w:p>
        </w:tc>
        <w:tc>
          <w:tcPr>
            <w:tcW w:w="276" w:type="pct"/>
            <w:tcBorders>
              <w:top w:val="nil"/>
              <w:left w:val="nil"/>
              <w:bottom w:val="single" w:sz="4" w:space="0" w:color="auto"/>
              <w:right w:val="nil"/>
            </w:tcBorders>
            <w:noWrap/>
            <w:vAlign w:val="bottom"/>
            <w:hideMark/>
          </w:tcPr>
          <w:p w14:paraId="6B0F90D2"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3</w:t>
            </w:r>
          </w:p>
        </w:tc>
        <w:tc>
          <w:tcPr>
            <w:tcW w:w="345" w:type="pct"/>
            <w:tcBorders>
              <w:top w:val="nil"/>
              <w:left w:val="nil"/>
              <w:bottom w:val="single" w:sz="4" w:space="0" w:color="auto"/>
              <w:right w:val="nil"/>
            </w:tcBorders>
            <w:noWrap/>
            <w:vAlign w:val="bottom"/>
            <w:hideMark/>
          </w:tcPr>
          <w:p w14:paraId="4F33AA38" w14:textId="003046E4"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color w:val="000000"/>
                <w:kern w:val="0"/>
                <w:sz w:val="22"/>
                <w:szCs w:val="22"/>
                <w14:ligatures w14:val="none"/>
              </w:rPr>
              <w:fldChar w:fldCharType="begin"/>
            </w:r>
            <w:r w:rsidRPr="0041451D">
              <w:rPr>
                <w:rFonts w:ascii="Arial" w:eastAsia="Times New Roman" w:hAnsi="Arial" w:cs="Arial"/>
                <w:color w:val="000000"/>
                <w:kern w:val="0"/>
                <w:sz w:val="22"/>
                <w:szCs w:val="22"/>
                <w14:ligatures w14:val="none"/>
              </w:rPr>
              <w:instrText xml:space="preserve"> ADDIN ZOTERO_ITEM CSL_CITATION {"citationID":"Qtw3FMQu","properties":{"formattedCitation":"\\super 18\\uc0\\u8211{}23\\nosupersub{}","plainCitation":"18–23","noteIndex":0},"citationItems":[{"id":5836,"uris":["http://zotero.org/users/12191960/items/N9YECKY5"],"itemData":{"id":5836,"type":"article-journal","container-title":"Nutrient Cycling in Agroecosystems","DOI":"10.1007/s10705-016-9817-7","ISSN":"1385-1314, 1573-0867","issue":"1","journalAbbreviation":"Nutr Cycl Agroecosyst","language":"en","page":"91-105","source":"DOI.org (Crossref)","title":"Stoichiometry of animal manure and implications for nutrient cycling and agriculture in sub-Saharan Africa","volume":"107","author":[{"family":"Sileshi","given":"Gudeta W."},{"family":"Nhamo","given":"Nhamo"},{"family":"Mafongoya","given":"Paramu L."},{"family":"Tanimu","given":"Joseph"}],"issued":{"date-parts":[["2017",1]]}}},{"id":5376,"uris":["http://zotero.org/users/12191960/items/ZUNKRFWI"],"itemData":{"id":5376,"type":"article-journal","abstract":"Nutrient sources and management influence soil properties and crop productivity indicating that sustained crop production needs nutrient rate specific tuning after certain periods of time. We hypothesize that long-term use of organic and inorganic nutrient sources maintains soil fertility and improve crop production. Yield and nutrient use efficiencies have not been evaluated in Bangladesh from long-term fertilizer trials focusing on adaptation strategies for sustained food production. So, the objectives of the present investigation were to examine the effects of organic and inorganic amendments on yields and soil properties under a rice-fallow-rice system. The experiment was initiated in 1985 with 12 treatments under dry season irrigated rice culture at the Bangladesh Rice Research Institute, Gazipur. The effects of organic and inorganic nutrient sources were evaluated under missing element techniques. The contributions of nitrogen (N), phosphorus (P), and potassium (K) fertilizers to yields were more in the dry season but the role of P was negligible in the wet season. The omissions of N, P and K nutrients are not suitable management option for rice cultivation during dry and wet seasons, although P can be omitted in the wet season provided its full dose is applied in the dry season. The combined use of organic and inorganic nutrient sources are the best option for improving rice productivity and sustaining soil fertility in a rice-fallow-rice system in Bangladesh.","container-title":"Journal of Plant Nutrition","DOI":"10.1080/01904167.2019.1659338","ISSN":"0190-4167, 1532-4087","issue":"20","journalAbbreviation":"Journal of Plant Nutrition","language":"en","page":"2901-2914","source":"DOI.org (Crossref)","title":"Effect of long-term chemical and organic fertilization on rice productivity, nutrient use-efficiency, and balance under a rice-fallow-rice system","volume":"42","author":[{"family":"Haque","given":"Md Mozammel"},{"family":"Biswas","given":"Jatish C."},{"family":"Islam","given":"M. R."},{"family":"Islam","given":"A."},{"family":"Kabir","given":"M. S."}],"issued":{"date-parts":[["2019",12,14]]}}},{"id":5461,"uris":["http://zotero.org/users/12191960/items/DTBSRNP9"],"itemData":{"id":5461,"type":"article-journal","abstract":"This research was undertaken to (i) determine the demographics and farming practices, particularly related to nitrogen (N), phosphorus (P) and potassium (K) inputs, associated with high levels of monsoon rice productivity (grain yields) and proﬁtability (gross margins) in lower Myanmar and (ii) develop crop yield and economic benchmarks and input rates for N, P and K associated with those benchmarks. The study involved data collection from 100 rice-farming households during the 2010 monsoon season across ﬁve village tracts in Taikkyi Township, Yangon Region. The interviewed rice farmers were very experienced (average 30 years of farming) but had generally low levels of education with just 24% advancing beyond middle school. There was a widespread lack of mechanisation, with the cost and availability of labour representing a major constraint. Rice yields varied 0.8–4.1 t/ha, with an overall average of 2.6 t/ha. The primary factors aﬀecting monsoon rice productivity were the use of legumes in the cropping system, the application of organic and mineral fertilisers containing N, P and K, the cropping of non-sandy land and the % of household income derived oﬀ-farm. Benchmarks, estimated as the means of the top ﬁve yielding farmer crops, were 4.0 t/ha grain yield, 40 kg fertiliser N input/ha, 95% legumes prior to monsoon rice, 80 kg total (fertiliser + legume) N input/ha, 14 kg fertiliser P input/ha and 14 kg fertiliser K input/ha. The average gross margin for the top ﬁve yielding farms was USD470/ha, compared with the average across the 100 farms of USD246/ha. The total cost of production on an area basis of USD196/ha was 13% higher for the top yielding farms, compared to the average, but at USD50/t grain was about 30% less than the average when expressed on a volume basis. For the top ﬁve yielding farms, 82% of the rice was sold, equivalent to 15.7 t paddy, at a price of USD173/t to generate USD2,780 income for the farming household. Novel and innovative extension programs, in which farmers participate as research partners rather than passive recipients of extension messages, may be needed in Myanmar to eﬀectively disseminate the knowledge of farmers already producing the highly productive and proﬁtable crops.","container-title":"Field Crops Research","DOI":"10.1016/j.fcr.2019.01.004","ISSN":"03784290","journalAbbreviation":"Field Crops Research","language":"en","page":"59-69","source":"DOI.org (Crossref)","title":"Benchmarks for improved productivity and profitability of monsoon rice in lower Myanmar","volume":"233","author":[{"family":"Thwe","given":"Hla Myo"},{"family":"Kristiansen","given":"Paul"},{"family":"Herridge","given":"David F."}],"issued":{"date-parts":[["2019",3]]}}},{"id":7415,"uris":["http://zotero.org/users/12191960/items/F9NTPCIW"],"itemData":{"id":7415,"type":"chapter","abstract":"In the potassium (K) cycle, inputs encompass all K sources that move into a given volume of soil. These inputs may include atmospheric deposition, irrigation water, runoff, erosion, as well as seeds, cuttings, and transplants. Accounting for all inputs is seldom routinely done on the farm. Many K inputs have variable concentrations, making estimations difficult. Estimates for added K are provided in some planning documents and can be used where testing of on-farm inputs is not feasible, although testing is preferred. Standard commercial fertilizers have known concentrations of K and are concentrated enough to be economical to transport long distances. The global reserves for their production have an estimated lifetime of thousands of years. This chapter emphasizes considerations for using various commercial fertilizer sources.","DOI":"10.1007/978-3-030-59197-7_2","ISBN":"978-3-030-59196-0","page":"47-73","source":"ResearchGate","title":"Inputs: Potassium Sources for Agricultural Systems","title-short":"Inputs","author":[{"family":"Mikkelsen","given":"Robert"},{"family":"Roberts","given":"Terry"}],"issued":{"date-parts":[["2021",1,1]]}}},{"id":7413,"uris":["http://zotero.org/users/12191960/items/S8SYNQ3P"],"itemData":{"id":7413,"type":"webpage","title":"ManureDB","URL":"https://manuredb.umn.edu/","accessed":{"date-parts":[["2026",4,14]]}}},{"id":7228,"uris":["http://zotero.org/users/12191960/items/DPUWEA6V"],"itemData":{"id":7228,"type":"webpage","title":"FAOSTAT","URL":"https://www.fao.org/faostat/en/#data/ESB","accessed":{"date-parts":[["2026",3,6]]}}}],"schema":"https://github.com/citation-style-language/schema/raw/master/csl-citation.json"} </w:instrText>
            </w:r>
            <w:r w:rsidRPr="0041451D">
              <w:rPr>
                <w:rFonts w:ascii="Arial" w:eastAsia="Times New Roman" w:hAnsi="Arial" w:cs="Arial"/>
                <w:color w:val="000000"/>
                <w:kern w:val="0"/>
                <w:sz w:val="22"/>
                <w:szCs w:val="22"/>
                <w14:ligatures w14:val="none"/>
              </w:rPr>
              <w:fldChar w:fldCharType="separate"/>
            </w:r>
            <w:r w:rsidRPr="0041451D">
              <w:rPr>
                <w:rFonts w:ascii="Arial" w:hAnsi="Arial" w:cs="Arial"/>
                <w:kern w:val="0"/>
                <w:sz w:val="22"/>
                <w:szCs w:val="22"/>
                <w:vertAlign w:val="superscript"/>
              </w:rPr>
              <w:t>18–23</w:t>
            </w:r>
            <w:r w:rsidRPr="0041451D">
              <w:rPr>
                <w:rFonts w:ascii="Arial" w:eastAsia="Times New Roman" w:hAnsi="Arial" w:cs="Arial"/>
                <w:color w:val="000000"/>
                <w:kern w:val="0"/>
                <w:sz w:val="22"/>
                <w:szCs w:val="22"/>
                <w14:ligatures w14:val="none"/>
              </w:rPr>
              <w:fldChar w:fldCharType="end"/>
            </w:r>
          </w:p>
        </w:tc>
        <w:tc>
          <w:tcPr>
            <w:tcW w:w="344" w:type="pct"/>
            <w:tcBorders>
              <w:top w:val="nil"/>
              <w:left w:val="nil"/>
              <w:bottom w:val="single" w:sz="4" w:space="0" w:color="auto"/>
              <w:right w:val="nil"/>
            </w:tcBorders>
            <w:noWrap/>
            <w:vAlign w:val="bottom"/>
            <w:hideMark/>
          </w:tcPr>
          <w:p w14:paraId="0C160FC5"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2</w:t>
            </w:r>
          </w:p>
        </w:tc>
        <w:tc>
          <w:tcPr>
            <w:tcW w:w="344" w:type="pct"/>
            <w:tcBorders>
              <w:top w:val="nil"/>
              <w:left w:val="nil"/>
              <w:bottom w:val="single" w:sz="4" w:space="0" w:color="auto"/>
              <w:right w:val="nil"/>
            </w:tcBorders>
            <w:noWrap/>
            <w:vAlign w:val="bottom"/>
            <w:hideMark/>
          </w:tcPr>
          <w:p w14:paraId="4567C1D9" w14:textId="68F09FF4"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{"citationID":"8ZrZzLZ5","properties":{"formattedCitation":"\\super 13,16\\nosupersub{}","plainCitation":"13,16","noteIndex":0},"citationItems":[{"id":1297,"uris":["http://zotero.org/users/12191960/items/K8KGQVL4"],"itemData":{"id":1297,"type":"article-journal","container-title":"Plant and Soil","DOI":"10.1007/s11104-010-0441-z","ISSN":"0032-079X, 1573-5036","issue":"1-2","journalAbbreviation":"Plant Soil","language":"en","page":"35-64","source":"DOI.org (Crossref)","title":"Field-specific potassium and phosphorus balances and fertilizer requirements for irrigated rice-based cropping systems","volume":"335","author":[{"family":"Buresh","given":"Roland J."},{"family":"Pampolino","given":"Mirasol F."},{"family":"Witt","given":"Christian"}],"issued":{"date-parts":[["2010",10]]}}},{"id":6528,"uris":["http://zotero.org/users/12191960/items/V39GEFES"],"itemData":{"id":6528,"type":"article-journal","container-title":"Nutrient Cycling in Agroecosystems","DOI":"10.1007/s10705-025-10396-7","ISSN":"1385-1314, 1573-0867","journalAbbreviation":"Nutr Cycl Agroecosyst","language":"en","source":"DOI.org (Crossref)","title":"Dynamics of potassium concentration in paddy field water, soil and plant affected by potassium fertilizer levels","URL":"https://link.springer.com/10.1007/s10705-025-10396-7","author":[{"family":"Gao","given":"Ziyi"},{"family":"Ye","given":"Tinghong"},{"family":"Cui","given":"Xin"},{"family":"Lu","given":"Jianwei"},{"family":"Ren","given":"Tao"},{"family":"Cong","given":"Rihuan"},{"family":"Lu","given":"Zhifeng"},{"family":"Zhang","given":"Yangyang"},{"family":"Liao","given":"Shipeng"},{"family":"Li","given":"Xiaokun"}],"accessed":{"date-parts":[["2025",2,7]]},"issued":{"date-parts":[["2025",2,1]]}}}],"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13,16</w:t>
            </w:r>
            <w:r w:rsidRPr="0041451D">
              <w:rPr>
                <w:rFonts w:ascii="Arial" w:eastAsia="Times New Roman" w:hAnsi="Arial" w:cs="Arial"/>
                <w:kern w:val="0"/>
                <w:sz w:val="22"/>
                <w:szCs w:val="22"/>
                <w14:ligatures w14:val="none"/>
              </w:rPr>
              <w:fldChar w:fldCharType="end"/>
            </w:r>
          </w:p>
        </w:tc>
        <w:tc>
          <w:tcPr>
            <w:tcW w:w="225" w:type="pct"/>
            <w:tcBorders>
              <w:top w:val="nil"/>
              <w:left w:val="nil"/>
              <w:bottom w:val="single" w:sz="4" w:space="0" w:color="auto"/>
              <w:right w:val="nil"/>
            </w:tcBorders>
            <w:noWrap/>
            <w:vAlign w:val="bottom"/>
            <w:hideMark/>
          </w:tcPr>
          <w:p w14:paraId="38846E09"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3</w:t>
            </w:r>
          </w:p>
        </w:tc>
        <w:tc>
          <w:tcPr>
            <w:tcW w:w="344" w:type="pct"/>
            <w:tcBorders>
              <w:top w:val="nil"/>
              <w:left w:val="nil"/>
              <w:bottom w:val="single" w:sz="4" w:space="0" w:color="auto"/>
              <w:right w:val="nil"/>
            </w:tcBorders>
            <w:noWrap/>
            <w:vAlign w:val="bottom"/>
            <w:hideMark/>
          </w:tcPr>
          <w:p w14:paraId="4B7E1EB1"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{"citationID":"trxOPDM2","properties":{"formattedCitation":"\\super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44" w:type="pct"/>
            <w:tcBorders>
              <w:top w:val="nil"/>
              <w:left w:val="nil"/>
              <w:bottom w:val="single" w:sz="4" w:space="0" w:color="auto"/>
              <w:right w:val="nil"/>
            </w:tcBorders>
            <w:noWrap/>
            <w:vAlign w:val="bottom"/>
            <w:hideMark/>
          </w:tcPr>
          <w:p w14:paraId="406C5AD2"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3</w:t>
            </w:r>
          </w:p>
        </w:tc>
        <w:tc>
          <w:tcPr>
            <w:tcW w:w="344" w:type="pct"/>
            <w:tcBorders>
              <w:top w:val="nil"/>
              <w:left w:val="nil"/>
              <w:bottom w:val="single" w:sz="4" w:space="0" w:color="auto"/>
              <w:right w:val="nil"/>
            </w:tcBorders>
            <w:noWrap/>
            <w:vAlign w:val="bottom"/>
            <w:hideMark/>
          </w:tcPr>
          <w:p w14:paraId="17E5010F"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{"citationID":"OiOUxrCy","properties":{"formattedCitation":"\\super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67" w:type="pct"/>
            <w:tcBorders>
              <w:top w:val="nil"/>
              <w:left w:val="nil"/>
              <w:bottom w:val="single" w:sz="4" w:space="0" w:color="auto"/>
              <w:right w:val="nil"/>
            </w:tcBorders>
            <w:noWrap/>
            <w:vAlign w:val="bottom"/>
            <w:hideMark/>
          </w:tcPr>
          <w:p w14:paraId="47665CF6"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2 &amp; 3</w:t>
            </w:r>
          </w:p>
        </w:tc>
        <w:tc>
          <w:tcPr>
            <w:tcW w:w="344" w:type="pct"/>
            <w:tcBorders>
              <w:top w:val="nil"/>
              <w:left w:val="nil"/>
              <w:bottom w:val="single" w:sz="4" w:space="0" w:color="auto"/>
              <w:right w:val="nil"/>
            </w:tcBorders>
            <w:noWrap/>
            <w:vAlign w:val="bottom"/>
            <w:hideMark/>
          </w:tcPr>
          <w:p w14:paraId="3D093244" w14:textId="76B3C746"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{"citationID":"9qajRljB","properties":{"formattedCitation":"\\super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c>
          <w:tcPr>
            <w:tcW w:w="344" w:type="pct"/>
            <w:tcBorders>
              <w:top w:val="nil"/>
              <w:left w:val="nil"/>
              <w:bottom w:val="single" w:sz="4" w:space="0" w:color="auto"/>
              <w:right w:val="nil"/>
            </w:tcBorders>
            <w:noWrap/>
            <w:vAlign w:val="bottom"/>
            <w:hideMark/>
          </w:tcPr>
          <w:p w14:paraId="24DA3FEF"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2 &amp;3</w:t>
            </w:r>
          </w:p>
        </w:tc>
        <w:tc>
          <w:tcPr>
            <w:tcW w:w="344" w:type="pct"/>
            <w:tcBorders>
              <w:top w:val="nil"/>
              <w:left w:val="nil"/>
              <w:bottom w:val="single" w:sz="4" w:space="0" w:color="auto"/>
              <w:right w:val="nil"/>
            </w:tcBorders>
            <w:noWrap/>
            <w:vAlign w:val="bottom"/>
            <w:hideMark/>
          </w:tcPr>
          <w:p w14:paraId="63D37682" w14:textId="7C9F7A02"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{"citationID":"4oIjSn4L","properties":{"formattedCitation":"\\super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r>
      <w:tr w:rsidR="003C1937" w:rsidRPr="0041451D" w14:paraId="432CC26D" w14:textId="77777777" w:rsidTr="0041451D">
        <w:trPr>
          <w:trHeight w:val="312"/>
        </w:trPr>
        <w:tc>
          <w:tcPr>
            <w:tcW w:w="412" w:type="pct"/>
            <w:tcBorders>
              <w:top w:val="single" w:sz="4" w:space="0" w:color="auto"/>
              <w:left w:val="nil"/>
              <w:bottom w:val="nil"/>
              <w:right w:val="nil"/>
            </w:tcBorders>
            <w:noWrap/>
            <w:vAlign w:val="center"/>
            <w:hideMark/>
          </w:tcPr>
          <w:p w14:paraId="4F5D7923" w14:textId="77777777" w:rsidR="003C1937" w:rsidRPr="0041451D" w:rsidRDefault="003C1937" w:rsidP="002C7581">
            <w:pPr>
              <w:spacing w:after="0" w:line="240" w:lineRule="auto"/>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SEVM</w:t>
            </w:r>
          </w:p>
        </w:tc>
        <w:tc>
          <w:tcPr>
            <w:tcW w:w="277" w:type="pct"/>
            <w:tcBorders>
              <w:top w:val="single" w:sz="4" w:space="0" w:color="auto"/>
              <w:left w:val="nil"/>
              <w:bottom w:val="nil"/>
              <w:right w:val="nil"/>
            </w:tcBorders>
            <w:noWrap/>
            <w:vAlign w:val="bottom"/>
            <w:hideMark/>
          </w:tcPr>
          <w:p w14:paraId="4FFD0144"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w:t>
            </w:r>
          </w:p>
        </w:tc>
        <w:tc>
          <w:tcPr>
            <w:tcW w:w="345" w:type="pct"/>
            <w:tcBorders>
              <w:top w:val="single" w:sz="4" w:space="0" w:color="auto"/>
              <w:left w:val="nil"/>
              <w:bottom w:val="nil"/>
              <w:right w:val="nil"/>
            </w:tcBorders>
            <w:noWrap/>
            <w:vAlign w:val="bottom"/>
            <w:hideMark/>
          </w:tcPr>
          <w:p w14:paraId="38266778"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w:t>
            </w:r>
          </w:p>
        </w:tc>
        <w:tc>
          <w:tcPr>
            <w:tcW w:w="276" w:type="pct"/>
            <w:tcBorders>
              <w:top w:val="single" w:sz="4" w:space="0" w:color="auto"/>
              <w:left w:val="nil"/>
              <w:bottom w:val="nil"/>
              <w:right w:val="nil"/>
            </w:tcBorders>
            <w:noWrap/>
            <w:vAlign w:val="bottom"/>
            <w:hideMark/>
          </w:tcPr>
          <w:p w14:paraId="345C314C"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2</w:t>
            </w:r>
          </w:p>
        </w:tc>
        <w:tc>
          <w:tcPr>
            <w:tcW w:w="345" w:type="pct"/>
            <w:tcBorders>
              <w:top w:val="single" w:sz="4" w:space="0" w:color="auto"/>
              <w:left w:val="nil"/>
              <w:bottom w:val="nil"/>
              <w:right w:val="nil"/>
            </w:tcBorders>
            <w:noWrap/>
            <w:vAlign w:val="bottom"/>
            <w:hideMark/>
          </w:tcPr>
          <w:p w14:paraId="4FDC0E1F" w14:textId="5C15A504"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{"citationID":"ReGaKxAp","properties":{"formattedCitation":"\\super 10\\nosupersub{}","plainCitation":"10","noteIndex":0},"citationItems":[{"id":7216,"uris":["http://zotero.org/users/12191960/items/IRKIKSEL"],"itemData":{"id":7216,"type":"webpage","title":"FAOSTAT","URL":"https://www.fao.org/faostat/en/#data","accessed":{"date-parts":[["2026",3,6]]}}}],"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10</w:t>
            </w:r>
            <w:r w:rsidRPr="0041451D">
              <w:rPr>
                <w:rFonts w:ascii="Arial" w:eastAsia="Times New Roman" w:hAnsi="Arial" w:cs="Arial"/>
                <w:kern w:val="0"/>
                <w:sz w:val="22"/>
                <w:szCs w:val="22"/>
                <w14:ligatures w14:val="none"/>
              </w:rPr>
              <w:fldChar w:fldCharType="end"/>
            </w:r>
          </w:p>
        </w:tc>
        <w:tc>
          <w:tcPr>
            <w:tcW w:w="344" w:type="pct"/>
            <w:tcBorders>
              <w:top w:val="single" w:sz="4" w:space="0" w:color="auto"/>
              <w:left w:val="nil"/>
              <w:bottom w:val="nil"/>
              <w:right w:val="nil"/>
            </w:tcBorders>
            <w:noWrap/>
            <w:vAlign w:val="bottom"/>
            <w:hideMark/>
          </w:tcPr>
          <w:p w14:paraId="4816891D"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2</w:t>
            </w:r>
          </w:p>
        </w:tc>
        <w:tc>
          <w:tcPr>
            <w:tcW w:w="344" w:type="pct"/>
            <w:tcBorders>
              <w:top w:val="single" w:sz="4" w:space="0" w:color="auto"/>
              <w:left w:val="nil"/>
              <w:bottom w:val="nil"/>
              <w:right w:val="nil"/>
            </w:tcBorders>
            <w:noWrap/>
            <w:vAlign w:val="bottom"/>
            <w:hideMark/>
          </w:tcPr>
          <w:p w14:paraId="2396ECD0" w14:textId="0CCBFFA5"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{"citationID":"WEq4YaZc","properties":{"formattedCitation":"\\super 15\\nosupersub{}","plainCitation":"15","noteIndex":0},"citationItems":[{"id":1299,"uris":["http://zotero.org/users/12191960/items/4N6NWD7A"],"itemData":{"id":1299,"type":"article-journal","abstract":"Crop response to added fertilizer K was often found to be small in trials conducted on favorable soils of tropical rice ecosystems. Hence, applications of only fertilizer N and P were recommended. This has resulted in soil K mining in intensive cropping systems in China, India and other Asian countries. Prediction of possible K deﬁciency in the future requires knowledge of K budgets and an understanding of the mechanisms of K supply to crops in soils and sediments. This paper presents the results of a case study in the Mekong Delta, Vietnam. Detailed K budgets of cropping systems with two and three rice crops per year were made, and compared with partial K budgets with fertilizer K as input, and K removed with harvested grain and straw as outputs. The results of the budgets were combined with data on soil K pools in model calculations. A simple model comprising two soil K pools, labile K (LK) and recalcitrant K (RK) and applying ﬁrst-order equations for the relative rates of transformation was used to predict various K management scenarios. Potassium balances were always positive for recalcitrant K, and negative for labile K unless about 80 kg haÀ1 yrÀ1 of fertilizer K was applied. Partial K budgets resulted in K balance estimates that were too negative because of neglected K inputs via rain, irrigation water and sediments. Complete K budgets are needed for a realistic judgment. The differentiation between labile and recalcitrant K and their incorporation in the model made it possible to show the effects of various K management options on future K uptake in rice cropping systems.","container-title":"Agriculture, Ecosystems &amp; Environment","DOI":"10.1016/j.agee.2006.03.020","ISSN":"01678809","issue":"1-2","journalAbbreviation":"Agriculture, Ecosystems &amp; Environment","language":"en","page":"121-131","source":"DOI.org (Crossref)","title":"Comparison of partial and complete soil K budgets under intensive rice cropping in the Mekong Delta, Vietnam","volume":"116","author":[{"family":"Hoa","given":"N"},{"family":"Janssen","given":"B"},{"family":"Oenema","given":"O"},{"family":"Dobermann","given":"A"}],"issued":{"date-parts":[["2006",8]]}}}],"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15</w:t>
            </w:r>
            <w:r w:rsidRPr="0041451D">
              <w:rPr>
                <w:rFonts w:ascii="Arial" w:eastAsia="Times New Roman" w:hAnsi="Arial" w:cs="Arial"/>
                <w:kern w:val="0"/>
                <w:sz w:val="22"/>
                <w:szCs w:val="22"/>
                <w14:ligatures w14:val="none"/>
              </w:rPr>
              <w:fldChar w:fldCharType="end"/>
            </w:r>
          </w:p>
        </w:tc>
        <w:tc>
          <w:tcPr>
            <w:tcW w:w="225" w:type="pct"/>
            <w:tcBorders>
              <w:top w:val="single" w:sz="4" w:space="0" w:color="auto"/>
              <w:left w:val="nil"/>
              <w:bottom w:val="nil"/>
              <w:right w:val="nil"/>
            </w:tcBorders>
            <w:noWrap/>
            <w:vAlign w:val="bottom"/>
            <w:hideMark/>
          </w:tcPr>
          <w:p w14:paraId="7007A1C7"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3</w:t>
            </w:r>
          </w:p>
        </w:tc>
        <w:tc>
          <w:tcPr>
            <w:tcW w:w="344" w:type="pct"/>
            <w:tcBorders>
              <w:top w:val="single" w:sz="4" w:space="0" w:color="auto"/>
              <w:left w:val="nil"/>
              <w:bottom w:val="nil"/>
              <w:right w:val="nil"/>
            </w:tcBorders>
            <w:noWrap/>
            <w:vAlign w:val="bottom"/>
            <w:hideMark/>
          </w:tcPr>
          <w:p w14:paraId="6FD654AA"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{"citationID":"bRpemS4D","properties":{"formattedCitation":"\\super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44" w:type="pct"/>
            <w:tcBorders>
              <w:top w:val="single" w:sz="4" w:space="0" w:color="auto"/>
              <w:left w:val="nil"/>
              <w:bottom w:val="nil"/>
              <w:right w:val="nil"/>
            </w:tcBorders>
            <w:noWrap/>
            <w:vAlign w:val="bottom"/>
            <w:hideMark/>
          </w:tcPr>
          <w:p w14:paraId="0C7AE3E3"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3</w:t>
            </w:r>
          </w:p>
        </w:tc>
        <w:tc>
          <w:tcPr>
            <w:tcW w:w="344" w:type="pct"/>
            <w:tcBorders>
              <w:top w:val="single" w:sz="4" w:space="0" w:color="auto"/>
              <w:left w:val="nil"/>
              <w:bottom w:val="nil"/>
              <w:right w:val="nil"/>
            </w:tcBorders>
            <w:noWrap/>
            <w:vAlign w:val="bottom"/>
            <w:hideMark/>
          </w:tcPr>
          <w:p w14:paraId="6185451E"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{"citationID":"8BeGyrKr","properties":{"formattedCitation":"\\super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67" w:type="pct"/>
            <w:tcBorders>
              <w:top w:val="single" w:sz="4" w:space="0" w:color="auto"/>
              <w:left w:val="nil"/>
              <w:bottom w:val="nil"/>
              <w:right w:val="nil"/>
            </w:tcBorders>
            <w:noWrap/>
            <w:vAlign w:val="bottom"/>
            <w:hideMark/>
          </w:tcPr>
          <w:p w14:paraId="50B97EF1"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2 &amp; 3</w:t>
            </w:r>
          </w:p>
        </w:tc>
        <w:tc>
          <w:tcPr>
            <w:tcW w:w="344" w:type="pct"/>
            <w:tcBorders>
              <w:top w:val="single" w:sz="4" w:space="0" w:color="auto"/>
              <w:left w:val="nil"/>
              <w:bottom w:val="nil"/>
              <w:right w:val="nil"/>
            </w:tcBorders>
            <w:noWrap/>
            <w:vAlign w:val="bottom"/>
            <w:hideMark/>
          </w:tcPr>
          <w:p w14:paraId="7747C4BB" w14:textId="18168951"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{"citationID":"ufJZpkoC","properties":{"formattedCitation":"\\super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c>
          <w:tcPr>
            <w:tcW w:w="344" w:type="pct"/>
            <w:tcBorders>
              <w:top w:val="single" w:sz="4" w:space="0" w:color="auto"/>
              <w:left w:val="nil"/>
              <w:bottom w:val="nil"/>
              <w:right w:val="nil"/>
            </w:tcBorders>
            <w:noWrap/>
            <w:vAlign w:val="bottom"/>
            <w:hideMark/>
          </w:tcPr>
          <w:p w14:paraId="17532A54"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2 &amp;3</w:t>
            </w:r>
          </w:p>
        </w:tc>
        <w:tc>
          <w:tcPr>
            <w:tcW w:w="344" w:type="pct"/>
            <w:tcBorders>
              <w:top w:val="single" w:sz="4" w:space="0" w:color="auto"/>
              <w:left w:val="nil"/>
              <w:bottom w:val="nil"/>
              <w:right w:val="nil"/>
            </w:tcBorders>
            <w:noWrap/>
            <w:vAlign w:val="bottom"/>
            <w:hideMark/>
          </w:tcPr>
          <w:p w14:paraId="6C8B9DAC" w14:textId="02E43EF4"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{"citationID":"u8Hi7USW","properties":{"formattedCitation":"\\super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r>
      <w:tr w:rsidR="003C1937" w:rsidRPr="0041451D" w14:paraId="5A7AF44E" w14:textId="77777777" w:rsidTr="0041451D">
        <w:trPr>
          <w:trHeight w:val="312"/>
        </w:trPr>
        <w:tc>
          <w:tcPr>
            <w:tcW w:w="412" w:type="pct"/>
            <w:tcBorders>
              <w:top w:val="nil"/>
              <w:left w:val="nil"/>
              <w:bottom w:val="nil"/>
              <w:right w:val="nil"/>
            </w:tcBorders>
            <w:noWrap/>
            <w:vAlign w:val="center"/>
            <w:hideMark/>
          </w:tcPr>
          <w:p w14:paraId="272B9BA7" w14:textId="77777777" w:rsidR="003C1937" w:rsidRPr="0041451D" w:rsidRDefault="003C1937" w:rsidP="002C7581">
            <w:pPr>
              <w:spacing w:after="0" w:line="240" w:lineRule="auto"/>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SEVR</w:t>
            </w:r>
          </w:p>
        </w:tc>
        <w:tc>
          <w:tcPr>
            <w:tcW w:w="277" w:type="pct"/>
            <w:tcBorders>
              <w:top w:val="nil"/>
              <w:left w:val="nil"/>
              <w:bottom w:val="nil"/>
              <w:right w:val="nil"/>
            </w:tcBorders>
            <w:noWrap/>
            <w:vAlign w:val="bottom"/>
            <w:hideMark/>
          </w:tcPr>
          <w:p w14:paraId="4EFF1728"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2</w:t>
            </w:r>
          </w:p>
        </w:tc>
        <w:tc>
          <w:tcPr>
            <w:tcW w:w="345" w:type="pct"/>
            <w:tcBorders>
              <w:top w:val="nil"/>
              <w:left w:val="nil"/>
              <w:bottom w:val="nil"/>
              <w:right w:val="nil"/>
            </w:tcBorders>
            <w:noWrap/>
            <w:vAlign w:val="bottom"/>
            <w:hideMark/>
          </w:tcPr>
          <w:p w14:paraId="2B2829EE" w14:textId="78996DC9"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{"citationID":"FlXqmn3P","properties":{"formattedCitation":"\\super 31\\nosupersub{}","plainCitation":"31","noteIndex":0},"citationItems":[{"id":7218,"uris":["http://zotero.org/users/12191960/items/N8GPP6PI"],"itemData":{"id":7218,"type":"post-weblog","container-title":"Fertilizer","language":"en-US","title":"IFASTAT","URL":"https://www.fertilizer.org/market-intelligence/ifastat/","accessed":{"date-parts":[["2026",3,6]]}}}],"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31</w:t>
            </w:r>
            <w:r w:rsidRPr="0041451D">
              <w:rPr>
                <w:rFonts w:ascii="Arial" w:eastAsia="Times New Roman" w:hAnsi="Arial" w:cs="Arial"/>
                <w:kern w:val="0"/>
                <w:sz w:val="22"/>
                <w:szCs w:val="22"/>
                <w14:ligatures w14:val="none"/>
              </w:rPr>
              <w:fldChar w:fldCharType="end"/>
            </w:r>
          </w:p>
        </w:tc>
        <w:tc>
          <w:tcPr>
            <w:tcW w:w="276" w:type="pct"/>
            <w:tcBorders>
              <w:top w:val="nil"/>
              <w:left w:val="nil"/>
              <w:bottom w:val="nil"/>
              <w:right w:val="nil"/>
            </w:tcBorders>
            <w:noWrap/>
            <w:vAlign w:val="bottom"/>
            <w:hideMark/>
          </w:tcPr>
          <w:p w14:paraId="3EDD657B"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2</w:t>
            </w:r>
          </w:p>
        </w:tc>
        <w:tc>
          <w:tcPr>
            <w:tcW w:w="345" w:type="pct"/>
            <w:tcBorders>
              <w:top w:val="nil"/>
              <w:left w:val="nil"/>
              <w:bottom w:val="nil"/>
              <w:right w:val="nil"/>
            </w:tcBorders>
            <w:noWrap/>
            <w:vAlign w:val="bottom"/>
            <w:hideMark/>
          </w:tcPr>
          <w:p w14:paraId="4E8AE73D" w14:textId="31B30E22"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{"citationID":"X3zccluQ","properties":{"formattedCitation":"\\super 10\\nosupersub{}","plainCitation":"10","noteIndex":0},"citationItems":[{"id":7216,"uris":["http://zotero.org/users/12191960/items/IRKIKSEL"],"itemData":{"id":7216,"type":"webpage","title":"FAOSTAT","URL":"https://www.fao.org/faostat/en/#data","accessed":{"date-parts":[["2026",3,6]]}}}],"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10</w:t>
            </w:r>
            <w:r w:rsidRPr="0041451D">
              <w:rPr>
                <w:rFonts w:ascii="Arial" w:eastAsia="Times New Roman" w:hAnsi="Arial" w:cs="Arial"/>
                <w:kern w:val="0"/>
                <w:sz w:val="22"/>
                <w:szCs w:val="22"/>
                <w14:ligatures w14:val="none"/>
              </w:rPr>
              <w:fldChar w:fldCharType="end"/>
            </w:r>
          </w:p>
        </w:tc>
        <w:tc>
          <w:tcPr>
            <w:tcW w:w="344" w:type="pct"/>
            <w:tcBorders>
              <w:top w:val="nil"/>
              <w:left w:val="nil"/>
              <w:bottom w:val="nil"/>
              <w:right w:val="nil"/>
            </w:tcBorders>
            <w:noWrap/>
            <w:vAlign w:val="bottom"/>
            <w:hideMark/>
          </w:tcPr>
          <w:p w14:paraId="41D5FAE8"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2</w:t>
            </w:r>
          </w:p>
        </w:tc>
        <w:tc>
          <w:tcPr>
            <w:tcW w:w="344" w:type="pct"/>
            <w:tcBorders>
              <w:top w:val="nil"/>
              <w:left w:val="nil"/>
              <w:bottom w:val="nil"/>
              <w:right w:val="nil"/>
            </w:tcBorders>
            <w:noWrap/>
            <w:vAlign w:val="bottom"/>
            <w:hideMark/>
          </w:tcPr>
          <w:p w14:paraId="490777C3" w14:textId="6C4B10BD"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{"citationID":"hTn05Weh","properties":{"formattedCitation":"\\super 13\\nosupersub{}","plainCitation":"13","noteIndex":0},"citationItems":[{"id":1297,"uris":["http://zotero.org/users/12191960/items/K8KGQVL4"],"itemData":{"id":1297,"type":"article-journal","container-title":"Plant and Soil","DOI":"10.1007/s11104-010-0441-z","ISSN":"0032-079X, 1573-5036","issue":"1-2","journalAbbreviation":"Plant Soil","language":"en","page":"35-64","source":"DOI.org (Crossref)","title":"Field-specific potassium and phosphorus balances and fertilizer requirements for irrigated rice-based cropping systems","volume":"335","author":[{"family":"Buresh","given":"Roland J."},{"family":"Pampolino","given":"Mirasol F."},{"family":"Witt","given":"Christian"}],"issued":{"date-parts":[["2010",10]]}}}],"schema":"https://github.com/citation-style-language/schema/raw/master/csl-citation.json"}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13</w:t>
            </w:r>
            <w:r w:rsidRPr="0041451D">
              <w:rPr>
                <w:rFonts w:ascii="Arial" w:eastAsia="Times New Roman" w:hAnsi="Arial" w:cs="Arial"/>
                <w:kern w:val="0"/>
                <w:sz w:val="22"/>
                <w:szCs w:val="22"/>
                <w14:ligatures w14:val="none"/>
              </w:rPr>
              <w:fldChar w:fldCharType="end"/>
            </w:r>
          </w:p>
        </w:tc>
        <w:tc>
          <w:tcPr>
            <w:tcW w:w="225" w:type="pct"/>
            <w:tcBorders>
              <w:top w:val="nil"/>
              <w:left w:val="nil"/>
              <w:bottom w:val="nil"/>
              <w:right w:val="nil"/>
            </w:tcBorders>
            <w:noWrap/>
            <w:vAlign w:val="bottom"/>
            <w:hideMark/>
          </w:tcPr>
          <w:p w14:paraId="3E8A59BE"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3</w:t>
            </w:r>
          </w:p>
        </w:tc>
        <w:tc>
          <w:tcPr>
            <w:tcW w:w="344" w:type="pct"/>
            <w:tcBorders>
              <w:top w:val="nil"/>
              <w:left w:val="nil"/>
              <w:bottom w:val="nil"/>
              <w:right w:val="nil"/>
            </w:tcBorders>
            <w:noWrap/>
            <w:vAlign w:val="bottom"/>
            <w:hideMark/>
          </w:tcPr>
          <w:p w14:paraId="5CA1A90F"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{"citationID":"gpKoA0Fg","properties":{"formattedCitation":"\\super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44" w:type="pct"/>
            <w:tcBorders>
              <w:top w:val="nil"/>
              <w:left w:val="nil"/>
              <w:bottom w:val="nil"/>
              <w:right w:val="nil"/>
            </w:tcBorders>
            <w:noWrap/>
            <w:vAlign w:val="bottom"/>
            <w:hideMark/>
          </w:tcPr>
          <w:p w14:paraId="40DF98E3"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2 &amp; 3</w:t>
            </w:r>
          </w:p>
        </w:tc>
        <w:tc>
          <w:tcPr>
            <w:tcW w:w="344" w:type="pct"/>
            <w:tcBorders>
              <w:top w:val="nil"/>
              <w:left w:val="nil"/>
              <w:bottom w:val="nil"/>
              <w:right w:val="nil"/>
            </w:tcBorders>
            <w:noWrap/>
            <w:vAlign w:val="bottom"/>
            <w:hideMark/>
          </w:tcPr>
          <w:p w14:paraId="5CF920A4" w14:textId="6300BF78"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{"citationID":"pzBlXHaB","properties":{"formattedCitation":"\\super 4,12\\nosupersub{}","plainCitation":"4,12","noteIndex":0},"citationItems":[{"id":7403,"uris":["http://zotero.org/users/12191960/items/Q9Z3U6EB"],"itemData":{"id":7403,"type":"dataset","title":"Yield Potential &amp; Yield Gap Atlas","URL":"https://www.yieldgap.org/","author":[{"family":"GYGA","given":""}],"issued":{"date-parts":[["2026"]]}}},{"id":6267,"uris":["http://zotero.org/users/12191960/items/HTC5LAU4"],"itemData":{"id":6267,"type":"article-journal","abstract":"Objectives: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4,12</w:t>
            </w:r>
            <w:r w:rsidRPr="0041451D">
              <w:rPr>
                <w:rFonts w:ascii="Arial" w:eastAsia="Times New Roman" w:hAnsi="Arial" w:cs="Arial"/>
                <w:kern w:val="0"/>
                <w:sz w:val="22"/>
                <w:szCs w:val="22"/>
                <w14:ligatures w14:val="none"/>
              </w:rPr>
              <w:fldChar w:fldCharType="end"/>
            </w:r>
          </w:p>
        </w:tc>
        <w:tc>
          <w:tcPr>
            <w:tcW w:w="367" w:type="pct"/>
            <w:tcBorders>
              <w:top w:val="nil"/>
              <w:left w:val="nil"/>
              <w:bottom w:val="nil"/>
              <w:right w:val="nil"/>
            </w:tcBorders>
            <w:noWrap/>
            <w:vAlign w:val="bottom"/>
            <w:hideMark/>
          </w:tcPr>
          <w:p w14:paraId="5C662E29"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2 &amp; 3</w:t>
            </w:r>
          </w:p>
        </w:tc>
        <w:tc>
          <w:tcPr>
            <w:tcW w:w="344" w:type="pct"/>
            <w:tcBorders>
              <w:top w:val="nil"/>
              <w:left w:val="nil"/>
              <w:bottom w:val="nil"/>
              <w:right w:val="nil"/>
            </w:tcBorders>
            <w:noWrap/>
            <w:vAlign w:val="bottom"/>
            <w:hideMark/>
          </w:tcPr>
          <w:p w14:paraId="5705BB07" w14:textId="1639B422"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{"citationID":"qLNSJNdj","properties":{"formattedCitation":"\\super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c>
          <w:tcPr>
            <w:tcW w:w="344" w:type="pct"/>
            <w:tcBorders>
              <w:top w:val="nil"/>
              <w:left w:val="nil"/>
              <w:bottom w:val="nil"/>
              <w:right w:val="nil"/>
            </w:tcBorders>
            <w:noWrap/>
            <w:vAlign w:val="bottom"/>
            <w:hideMark/>
          </w:tcPr>
          <w:p w14:paraId="11E4D71C"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2 &amp;3</w:t>
            </w:r>
          </w:p>
        </w:tc>
        <w:tc>
          <w:tcPr>
            <w:tcW w:w="344" w:type="pct"/>
            <w:tcBorders>
              <w:top w:val="nil"/>
              <w:left w:val="nil"/>
              <w:bottom w:val="nil"/>
              <w:right w:val="nil"/>
            </w:tcBorders>
            <w:noWrap/>
            <w:vAlign w:val="bottom"/>
            <w:hideMark/>
          </w:tcPr>
          <w:p w14:paraId="131CFF4D" w14:textId="3D2F8768"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{"citationID":"WB0eJhD2","properties":{"formattedCitation":"\\super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r>
      <w:tr w:rsidR="003C1937" w:rsidRPr="0041451D" w14:paraId="2815A6D1" w14:textId="77777777" w:rsidTr="0041451D">
        <w:trPr>
          <w:trHeight w:val="312"/>
        </w:trPr>
        <w:tc>
          <w:tcPr>
            <w:tcW w:w="412" w:type="pct"/>
            <w:tcBorders>
              <w:top w:val="nil"/>
              <w:left w:val="nil"/>
              <w:bottom w:val="nil"/>
              <w:right w:val="nil"/>
            </w:tcBorders>
            <w:noWrap/>
            <w:vAlign w:val="center"/>
            <w:hideMark/>
          </w:tcPr>
          <w:p w14:paraId="39FB2B2E" w14:textId="77777777" w:rsidR="003C1937" w:rsidRPr="0041451D" w:rsidRDefault="003C1937" w:rsidP="002C7581">
            <w:pPr>
              <w:spacing w:after="0" w:line="240" w:lineRule="auto"/>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SEMY</w:t>
            </w:r>
          </w:p>
        </w:tc>
        <w:tc>
          <w:tcPr>
            <w:tcW w:w="277" w:type="pct"/>
            <w:tcBorders>
              <w:top w:val="nil"/>
              <w:left w:val="nil"/>
              <w:bottom w:val="nil"/>
              <w:right w:val="nil"/>
            </w:tcBorders>
            <w:noWrap/>
            <w:vAlign w:val="bottom"/>
            <w:hideMark/>
          </w:tcPr>
          <w:p w14:paraId="73B44B31"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w:t>
            </w:r>
          </w:p>
        </w:tc>
        <w:tc>
          <w:tcPr>
            <w:tcW w:w="345" w:type="pct"/>
            <w:tcBorders>
              <w:top w:val="nil"/>
              <w:left w:val="nil"/>
              <w:bottom w:val="nil"/>
              <w:right w:val="nil"/>
            </w:tcBorders>
            <w:noWrap/>
            <w:vAlign w:val="bottom"/>
            <w:hideMark/>
          </w:tcPr>
          <w:p w14:paraId="66B57B94"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w:t>
            </w:r>
          </w:p>
        </w:tc>
        <w:tc>
          <w:tcPr>
            <w:tcW w:w="276" w:type="pct"/>
            <w:tcBorders>
              <w:top w:val="nil"/>
              <w:left w:val="nil"/>
              <w:bottom w:val="nil"/>
              <w:right w:val="nil"/>
            </w:tcBorders>
            <w:noWrap/>
            <w:vAlign w:val="bottom"/>
            <w:hideMark/>
          </w:tcPr>
          <w:p w14:paraId="5B52C271"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2</w:t>
            </w:r>
          </w:p>
        </w:tc>
        <w:tc>
          <w:tcPr>
            <w:tcW w:w="345" w:type="pct"/>
            <w:tcBorders>
              <w:top w:val="nil"/>
              <w:left w:val="nil"/>
              <w:bottom w:val="nil"/>
              <w:right w:val="nil"/>
            </w:tcBorders>
            <w:noWrap/>
            <w:vAlign w:val="bottom"/>
            <w:hideMark/>
          </w:tcPr>
          <w:p w14:paraId="10FA558D" w14:textId="4F4C44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{"citationID":"pg98WAYT","properties":{"formattedCitation":"\\super 10\\nosupersub{}","plainCitation":"10","noteIndex":0},"citationItems":[{"id":7216,"uris":["http://zotero.org/users/12191960/items/IRKIKSEL"],"itemData":{"id":7216,"type":"webpage","title":"FAOSTAT","URL":"https://www.fao.org/faostat/en/#data","accessed":{"date-parts":[["2026",3,6]]}}}],"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10</w:t>
            </w:r>
            <w:r w:rsidRPr="0041451D">
              <w:rPr>
                <w:rFonts w:ascii="Arial" w:eastAsia="Times New Roman" w:hAnsi="Arial" w:cs="Arial"/>
                <w:kern w:val="0"/>
                <w:sz w:val="22"/>
                <w:szCs w:val="22"/>
                <w14:ligatures w14:val="none"/>
              </w:rPr>
              <w:fldChar w:fldCharType="end"/>
            </w:r>
          </w:p>
        </w:tc>
        <w:tc>
          <w:tcPr>
            <w:tcW w:w="344" w:type="pct"/>
            <w:tcBorders>
              <w:top w:val="nil"/>
              <w:left w:val="nil"/>
              <w:bottom w:val="nil"/>
              <w:right w:val="nil"/>
            </w:tcBorders>
            <w:noWrap/>
            <w:vAlign w:val="bottom"/>
            <w:hideMark/>
          </w:tcPr>
          <w:p w14:paraId="6EB0B64C"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2</w:t>
            </w:r>
          </w:p>
        </w:tc>
        <w:tc>
          <w:tcPr>
            <w:tcW w:w="344" w:type="pct"/>
            <w:tcBorders>
              <w:top w:val="nil"/>
              <w:left w:val="nil"/>
              <w:bottom w:val="nil"/>
              <w:right w:val="nil"/>
            </w:tcBorders>
            <w:noWrap/>
            <w:vAlign w:val="bottom"/>
            <w:hideMark/>
          </w:tcPr>
          <w:p w14:paraId="0C4E64AB" w14:textId="4EC61264"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{"citationID":"q1TfbmRi","properties":{"formattedCitation":"\\super 13\\nosupersub{}","plainCitation":"13","noteIndex":0},"citationItems":[{"id":1297,"uris":["http://zotero.org/users/12191960/items/K8KGQVL4"],"itemData":{"id":1297,"type":"article-journal","container-title":"Plant and Soil","DOI":"10.1007/s11104-010-0441-z","ISSN":"0032-079X, 1573-5036","issue":"1-2","journalAbbreviation":"Plant Soil","language":"en","page":"35-64","source":"DOI.org (Crossref)","title":"Field-specific potassium and phosphorus balances and fertilizer requirements for irrigated rice-based cropping systems","volume":"335","author":[{"family":"Buresh","given":"Roland J."},{"family":"Pampolino","given":"Mirasol F."},{"family":"Witt","given":"Christian"}],"issued":{"date-parts":[["2010",10]]}}}],"schema":"https://github.com/citation-style-language/schema/raw/master/csl-citation.json"}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13</w:t>
            </w:r>
            <w:r w:rsidRPr="0041451D">
              <w:rPr>
                <w:rFonts w:ascii="Arial" w:eastAsia="Times New Roman" w:hAnsi="Arial" w:cs="Arial"/>
                <w:kern w:val="0"/>
                <w:sz w:val="22"/>
                <w:szCs w:val="22"/>
                <w14:ligatures w14:val="none"/>
              </w:rPr>
              <w:fldChar w:fldCharType="end"/>
            </w:r>
          </w:p>
        </w:tc>
        <w:tc>
          <w:tcPr>
            <w:tcW w:w="225" w:type="pct"/>
            <w:tcBorders>
              <w:top w:val="nil"/>
              <w:left w:val="nil"/>
              <w:bottom w:val="nil"/>
              <w:right w:val="nil"/>
            </w:tcBorders>
            <w:noWrap/>
            <w:vAlign w:val="bottom"/>
            <w:hideMark/>
          </w:tcPr>
          <w:p w14:paraId="3678ACB1"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3</w:t>
            </w:r>
          </w:p>
        </w:tc>
        <w:tc>
          <w:tcPr>
            <w:tcW w:w="344" w:type="pct"/>
            <w:tcBorders>
              <w:top w:val="nil"/>
              <w:left w:val="nil"/>
              <w:bottom w:val="nil"/>
              <w:right w:val="nil"/>
            </w:tcBorders>
            <w:noWrap/>
            <w:vAlign w:val="bottom"/>
            <w:hideMark/>
          </w:tcPr>
          <w:p w14:paraId="4E85E176"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{"citationID":"wBvdVqlj","properties":{"formattedCitation":"\\super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44" w:type="pct"/>
            <w:tcBorders>
              <w:top w:val="nil"/>
              <w:left w:val="nil"/>
              <w:bottom w:val="nil"/>
              <w:right w:val="nil"/>
            </w:tcBorders>
            <w:noWrap/>
            <w:vAlign w:val="bottom"/>
            <w:hideMark/>
          </w:tcPr>
          <w:p w14:paraId="01273992"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3</w:t>
            </w:r>
          </w:p>
        </w:tc>
        <w:tc>
          <w:tcPr>
            <w:tcW w:w="344" w:type="pct"/>
            <w:tcBorders>
              <w:top w:val="nil"/>
              <w:left w:val="nil"/>
              <w:bottom w:val="nil"/>
              <w:right w:val="nil"/>
            </w:tcBorders>
            <w:noWrap/>
            <w:vAlign w:val="bottom"/>
            <w:hideMark/>
          </w:tcPr>
          <w:p w14:paraId="58D85760"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{"citationID":"WMpxHwhI","properties":{"formattedCitation":"\\super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67" w:type="pct"/>
            <w:tcBorders>
              <w:top w:val="nil"/>
              <w:left w:val="nil"/>
              <w:bottom w:val="nil"/>
              <w:right w:val="nil"/>
            </w:tcBorders>
            <w:noWrap/>
            <w:vAlign w:val="bottom"/>
            <w:hideMark/>
          </w:tcPr>
          <w:p w14:paraId="7E9CE6B3"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2 &amp; 3</w:t>
            </w:r>
          </w:p>
        </w:tc>
        <w:tc>
          <w:tcPr>
            <w:tcW w:w="344" w:type="pct"/>
            <w:tcBorders>
              <w:top w:val="nil"/>
              <w:left w:val="nil"/>
              <w:bottom w:val="nil"/>
              <w:right w:val="nil"/>
            </w:tcBorders>
            <w:noWrap/>
            <w:vAlign w:val="bottom"/>
            <w:hideMark/>
          </w:tcPr>
          <w:p w14:paraId="644B4AC0" w14:textId="25EC644A"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{"citationID":"nOD32lH5","properties":{"formattedCitation":"\\super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c>
          <w:tcPr>
            <w:tcW w:w="344" w:type="pct"/>
            <w:tcBorders>
              <w:top w:val="nil"/>
              <w:left w:val="nil"/>
              <w:bottom w:val="nil"/>
              <w:right w:val="nil"/>
            </w:tcBorders>
            <w:noWrap/>
            <w:vAlign w:val="bottom"/>
            <w:hideMark/>
          </w:tcPr>
          <w:p w14:paraId="377F8CFB"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2 &amp;3</w:t>
            </w:r>
          </w:p>
        </w:tc>
        <w:tc>
          <w:tcPr>
            <w:tcW w:w="344" w:type="pct"/>
            <w:tcBorders>
              <w:top w:val="nil"/>
              <w:left w:val="nil"/>
              <w:bottom w:val="nil"/>
              <w:right w:val="nil"/>
            </w:tcBorders>
            <w:noWrap/>
            <w:vAlign w:val="bottom"/>
            <w:hideMark/>
          </w:tcPr>
          <w:p w14:paraId="33503BDF" w14:textId="117FC2CE"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{"citationID":"hkLYCRmJ","properties":{"formattedCitation":"\\super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r>
      <w:tr w:rsidR="003C1937" w:rsidRPr="0041451D" w14:paraId="4EE593D8" w14:textId="77777777" w:rsidTr="0041451D">
        <w:trPr>
          <w:trHeight w:val="312"/>
        </w:trPr>
        <w:tc>
          <w:tcPr>
            <w:tcW w:w="412" w:type="pct"/>
            <w:tcBorders>
              <w:top w:val="nil"/>
              <w:left w:val="nil"/>
              <w:bottom w:val="nil"/>
              <w:right w:val="nil"/>
            </w:tcBorders>
            <w:noWrap/>
            <w:vAlign w:val="center"/>
            <w:hideMark/>
          </w:tcPr>
          <w:p w14:paraId="61AD5A5E" w14:textId="77777777" w:rsidR="003C1937" w:rsidRPr="0041451D" w:rsidRDefault="003C1937" w:rsidP="002C7581">
            <w:pPr>
              <w:spacing w:after="0" w:line="240" w:lineRule="auto"/>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SEPH</w:t>
            </w:r>
          </w:p>
        </w:tc>
        <w:tc>
          <w:tcPr>
            <w:tcW w:w="277" w:type="pct"/>
            <w:tcBorders>
              <w:top w:val="nil"/>
              <w:left w:val="nil"/>
              <w:bottom w:val="nil"/>
              <w:right w:val="nil"/>
            </w:tcBorders>
            <w:noWrap/>
            <w:vAlign w:val="bottom"/>
            <w:hideMark/>
          </w:tcPr>
          <w:p w14:paraId="5270BC10"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w:t>
            </w:r>
          </w:p>
        </w:tc>
        <w:tc>
          <w:tcPr>
            <w:tcW w:w="345" w:type="pct"/>
            <w:tcBorders>
              <w:top w:val="nil"/>
              <w:left w:val="nil"/>
              <w:bottom w:val="nil"/>
              <w:right w:val="nil"/>
            </w:tcBorders>
            <w:noWrap/>
            <w:vAlign w:val="bottom"/>
            <w:hideMark/>
          </w:tcPr>
          <w:p w14:paraId="49EB8B94"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w:t>
            </w:r>
          </w:p>
        </w:tc>
        <w:tc>
          <w:tcPr>
            <w:tcW w:w="276" w:type="pct"/>
            <w:tcBorders>
              <w:top w:val="nil"/>
              <w:left w:val="nil"/>
              <w:bottom w:val="nil"/>
              <w:right w:val="nil"/>
            </w:tcBorders>
            <w:noWrap/>
            <w:vAlign w:val="bottom"/>
            <w:hideMark/>
          </w:tcPr>
          <w:p w14:paraId="6C567777"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2</w:t>
            </w:r>
          </w:p>
        </w:tc>
        <w:tc>
          <w:tcPr>
            <w:tcW w:w="345" w:type="pct"/>
            <w:tcBorders>
              <w:top w:val="nil"/>
              <w:left w:val="nil"/>
              <w:bottom w:val="nil"/>
              <w:right w:val="nil"/>
            </w:tcBorders>
            <w:noWrap/>
            <w:vAlign w:val="bottom"/>
            <w:hideMark/>
          </w:tcPr>
          <w:p w14:paraId="4C32141B" w14:textId="51BBD603"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{"citationID":"5NLOQ368","properties":{"formattedCitation":"\\super 10\\nosupersub{}","plainCitation":"10","noteIndex":0},"citationItems":[{"id":7216,"uris":["http://zotero.org/users/12191960/items/IRKIKSEL"],"itemData":{"id":7216,"type":"webpage","title":"FAOSTAT","URL":"https://www.fao.org/faostat/en/#data","accessed":{"date-parts":[["2026",3,6]]}}}],"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10</w:t>
            </w:r>
            <w:r w:rsidRPr="0041451D">
              <w:rPr>
                <w:rFonts w:ascii="Arial" w:eastAsia="Times New Roman" w:hAnsi="Arial" w:cs="Arial"/>
                <w:kern w:val="0"/>
                <w:sz w:val="22"/>
                <w:szCs w:val="22"/>
                <w14:ligatures w14:val="none"/>
              </w:rPr>
              <w:fldChar w:fldCharType="end"/>
            </w:r>
          </w:p>
        </w:tc>
        <w:tc>
          <w:tcPr>
            <w:tcW w:w="344" w:type="pct"/>
            <w:tcBorders>
              <w:top w:val="nil"/>
              <w:left w:val="nil"/>
              <w:bottom w:val="nil"/>
              <w:right w:val="nil"/>
            </w:tcBorders>
            <w:noWrap/>
            <w:vAlign w:val="bottom"/>
            <w:hideMark/>
          </w:tcPr>
          <w:p w14:paraId="383A1DA9"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2</w:t>
            </w:r>
          </w:p>
        </w:tc>
        <w:tc>
          <w:tcPr>
            <w:tcW w:w="344" w:type="pct"/>
            <w:tcBorders>
              <w:top w:val="nil"/>
              <w:left w:val="nil"/>
              <w:bottom w:val="nil"/>
              <w:right w:val="nil"/>
            </w:tcBorders>
            <w:noWrap/>
            <w:vAlign w:val="bottom"/>
            <w:hideMark/>
          </w:tcPr>
          <w:p w14:paraId="2890ABAC" w14:textId="5C8AAB6F"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{"citationID":"5jGhXSvj","properties":{"formattedCitation":"\\super 13\\nosupersub{}","plainCitation":"13","noteIndex":0},"citationItems":[{"id":1297,"uris":["http://zotero.org/users/12191960/items/K8KGQVL4"],"itemData":{"id":1297,"type":"article-journal","container-title":"Plant and Soil","DOI":"10.1007/s11104-010-0441-z","ISSN":"0032-079X, 1573-5036","issue":"1-2","journalAbbreviation":"Plant Soil","language":"en","page":"35-64","source":"DOI.org (Crossref)","title":"Field-specific potassium and phosphorus balances and fertilizer requirements for irrigated rice-based cropping systems","volume":"335","author":[{"family":"Buresh","given":"Roland J."},{"family":"Pampolino","given":"Mirasol F."},{"family":"Witt","given":"Christian"}],"issued":{"date-parts":[["2010",10]]}}}],"schema":"https://github.com/citation-style-language/schema/raw/master/csl-citation.json"}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13</w:t>
            </w:r>
            <w:r w:rsidRPr="0041451D">
              <w:rPr>
                <w:rFonts w:ascii="Arial" w:eastAsia="Times New Roman" w:hAnsi="Arial" w:cs="Arial"/>
                <w:kern w:val="0"/>
                <w:sz w:val="22"/>
                <w:szCs w:val="22"/>
                <w14:ligatures w14:val="none"/>
              </w:rPr>
              <w:fldChar w:fldCharType="end"/>
            </w:r>
          </w:p>
        </w:tc>
        <w:tc>
          <w:tcPr>
            <w:tcW w:w="225" w:type="pct"/>
            <w:tcBorders>
              <w:top w:val="nil"/>
              <w:left w:val="nil"/>
              <w:bottom w:val="nil"/>
              <w:right w:val="nil"/>
            </w:tcBorders>
            <w:noWrap/>
            <w:vAlign w:val="bottom"/>
            <w:hideMark/>
          </w:tcPr>
          <w:p w14:paraId="51169FB4"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3</w:t>
            </w:r>
          </w:p>
        </w:tc>
        <w:tc>
          <w:tcPr>
            <w:tcW w:w="344" w:type="pct"/>
            <w:tcBorders>
              <w:top w:val="nil"/>
              <w:left w:val="nil"/>
              <w:bottom w:val="nil"/>
              <w:right w:val="nil"/>
            </w:tcBorders>
            <w:noWrap/>
            <w:vAlign w:val="bottom"/>
            <w:hideMark/>
          </w:tcPr>
          <w:p w14:paraId="6BF99B66"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{"citationID":"LfVZKPak","properties":{"formattedCitation":"\\super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44" w:type="pct"/>
            <w:tcBorders>
              <w:top w:val="nil"/>
              <w:left w:val="nil"/>
              <w:bottom w:val="nil"/>
              <w:right w:val="nil"/>
            </w:tcBorders>
            <w:noWrap/>
            <w:vAlign w:val="bottom"/>
            <w:hideMark/>
          </w:tcPr>
          <w:p w14:paraId="61CB7E2E"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3</w:t>
            </w:r>
          </w:p>
        </w:tc>
        <w:tc>
          <w:tcPr>
            <w:tcW w:w="344" w:type="pct"/>
            <w:tcBorders>
              <w:top w:val="nil"/>
              <w:left w:val="nil"/>
              <w:bottom w:val="nil"/>
              <w:right w:val="nil"/>
            </w:tcBorders>
            <w:noWrap/>
            <w:vAlign w:val="bottom"/>
            <w:hideMark/>
          </w:tcPr>
          <w:p w14:paraId="56B49ABA"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{"citationID":"CIy9rLkZ","properties":{"formattedCitation":"\\super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67" w:type="pct"/>
            <w:tcBorders>
              <w:top w:val="nil"/>
              <w:left w:val="nil"/>
              <w:bottom w:val="nil"/>
              <w:right w:val="nil"/>
            </w:tcBorders>
            <w:noWrap/>
            <w:vAlign w:val="bottom"/>
            <w:hideMark/>
          </w:tcPr>
          <w:p w14:paraId="69A0C09D"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2 &amp; 3</w:t>
            </w:r>
          </w:p>
        </w:tc>
        <w:tc>
          <w:tcPr>
            <w:tcW w:w="344" w:type="pct"/>
            <w:tcBorders>
              <w:top w:val="nil"/>
              <w:left w:val="nil"/>
              <w:bottom w:val="nil"/>
              <w:right w:val="nil"/>
            </w:tcBorders>
            <w:noWrap/>
            <w:vAlign w:val="bottom"/>
            <w:hideMark/>
          </w:tcPr>
          <w:p w14:paraId="570A2837" w14:textId="1110BCC2"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{"citationID":"9BTM5uvd","properties":{"formattedCitation":"\\super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c>
          <w:tcPr>
            <w:tcW w:w="344" w:type="pct"/>
            <w:tcBorders>
              <w:top w:val="nil"/>
              <w:left w:val="nil"/>
              <w:bottom w:val="nil"/>
              <w:right w:val="nil"/>
            </w:tcBorders>
            <w:noWrap/>
            <w:vAlign w:val="bottom"/>
            <w:hideMark/>
          </w:tcPr>
          <w:p w14:paraId="3BB5B660"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2 &amp;3</w:t>
            </w:r>
          </w:p>
        </w:tc>
        <w:tc>
          <w:tcPr>
            <w:tcW w:w="344" w:type="pct"/>
            <w:tcBorders>
              <w:top w:val="nil"/>
              <w:left w:val="nil"/>
              <w:bottom w:val="nil"/>
              <w:right w:val="nil"/>
            </w:tcBorders>
            <w:noWrap/>
            <w:vAlign w:val="bottom"/>
            <w:hideMark/>
          </w:tcPr>
          <w:p w14:paraId="45224609" w14:textId="6C13C0FA"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{"citationID":"q6idmZam","properties":{"formattedCitation":"\\super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r>
      <w:tr w:rsidR="003C1937" w:rsidRPr="0041451D" w14:paraId="1A5F2489" w14:textId="77777777" w:rsidTr="0041451D">
        <w:trPr>
          <w:trHeight w:val="312"/>
        </w:trPr>
        <w:tc>
          <w:tcPr>
            <w:tcW w:w="412" w:type="pct"/>
            <w:tcBorders>
              <w:top w:val="nil"/>
              <w:left w:val="nil"/>
              <w:right w:val="nil"/>
            </w:tcBorders>
            <w:noWrap/>
            <w:vAlign w:val="center"/>
            <w:hideMark/>
          </w:tcPr>
          <w:p w14:paraId="5865B7BC" w14:textId="77777777" w:rsidR="003C1937" w:rsidRPr="0041451D" w:rsidRDefault="003C1937" w:rsidP="002C7581">
            <w:pPr>
              <w:spacing w:after="0" w:line="240" w:lineRule="auto"/>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lastRenderedPageBreak/>
              <w:t>SEID</w:t>
            </w:r>
          </w:p>
        </w:tc>
        <w:tc>
          <w:tcPr>
            <w:tcW w:w="277" w:type="pct"/>
            <w:tcBorders>
              <w:top w:val="nil"/>
              <w:left w:val="nil"/>
              <w:right w:val="nil"/>
            </w:tcBorders>
            <w:noWrap/>
            <w:vAlign w:val="bottom"/>
            <w:hideMark/>
          </w:tcPr>
          <w:p w14:paraId="51468136"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w:t>
            </w:r>
          </w:p>
        </w:tc>
        <w:tc>
          <w:tcPr>
            <w:tcW w:w="345" w:type="pct"/>
            <w:tcBorders>
              <w:top w:val="nil"/>
              <w:left w:val="nil"/>
              <w:right w:val="nil"/>
            </w:tcBorders>
            <w:noWrap/>
            <w:vAlign w:val="bottom"/>
            <w:hideMark/>
          </w:tcPr>
          <w:p w14:paraId="18D7CD43"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w:t>
            </w:r>
          </w:p>
        </w:tc>
        <w:tc>
          <w:tcPr>
            <w:tcW w:w="276" w:type="pct"/>
            <w:tcBorders>
              <w:top w:val="nil"/>
              <w:left w:val="nil"/>
              <w:right w:val="nil"/>
            </w:tcBorders>
            <w:noWrap/>
            <w:vAlign w:val="bottom"/>
            <w:hideMark/>
          </w:tcPr>
          <w:p w14:paraId="29EA323F"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2</w:t>
            </w:r>
          </w:p>
        </w:tc>
        <w:tc>
          <w:tcPr>
            <w:tcW w:w="345" w:type="pct"/>
            <w:tcBorders>
              <w:top w:val="nil"/>
              <w:left w:val="nil"/>
              <w:right w:val="nil"/>
            </w:tcBorders>
            <w:noWrap/>
            <w:vAlign w:val="bottom"/>
            <w:hideMark/>
          </w:tcPr>
          <w:p w14:paraId="1896697D" w14:textId="59349FC6"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{"citationID":"cg5sdfE0","properties":{"formattedCitation":"\\super 10\\nosupersub{}","plainCitation":"10","noteIndex":0},"citationItems":[{"id":7216,"uris":["http://zotero.org/users/12191960/items/IRKIKSEL"],"itemData":{"id":7216,"type":"webpage","title":"FAOSTAT","URL":"https://www.fao.org/faostat/en/#data","accessed":{"date-parts":[["2026",3,6]]}}}],"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10</w:t>
            </w:r>
            <w:r w:rsidRPr="0041451D">
              <w:rPr>
                <w:rFonts w:ascii="Arial" w:eastAsia="Times New Roman" w:hAnsi="Arial" w:cs="Arial"/>
                <w:kern w:val="0"/>
                <w:sz w:val="22"/>
                <w:szCs w:val="22"/>
                <w14:ligatures w14:val="none"/>
              </w:rPr>
              <w:fldChar w:fldCharType="end"/>
            </w:r>
          </w:p>
        </w:tc>
        <w:tc>
          <w:tcPr>
            <w:tcW w:w="344" w:type="pct"/>
            <w:tcBorders>
              <w:top w:val="nil"/>
              <w:left w:val="nil"/>
              <w:right w:val="nil"/>
            </w:tcBorders>
            <w:noWrap/>
            <w:vAlign w:val="bottom"/>
            <w:hideMark/>
          </w:tcPr>
          <w:p w14:paraId="5D59A8A4"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2</w:t>
            </w:r>
          </w:p>
        </w:tc>
        <w:tc>
          <w:tcPr>
            <w:tcW w:w="344" w:type="pct"/>
            <w:tcBorders>
              <w:top w:val="nil"/>
              <w:left w:val="nil"/>
              <w:right w:val="nil"/>
            </w:tcBorders>
            <w:noWrap/>
            <w:vAlign w:val="bottom"/>
            <w:hideMark/>
          </w:tcPr>
          <w:p w14:paraId="53A77950" w14:textId="065589ED"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{"citationID":"HrLlWoyZ","properties":{"formattedCitation":"\\super 13\\nosupersub{}","plainCitation":"13","noteIndex":0},"citationItems":[{"id":1297,"uris":["http://zotero.org/users/12191960/items/K8KGQVL4"],"itemData":{"id":1297,"type":"article-journal","container-title":"Plant and Soil","DOI":"10.1007/s11104-010-0441-z","ISSN":"0032-079X, 1573-5036","issue":"1-2","journalAbbreviation":"Plant Soil","language":"en","page":"35-64","source":"DOI.org (Crossref)","title":"Field-specific potassium and phosphorus balances and fertilizer requirements for irrigated rice-based cropping systems","volume":"335","author":[{"family":"Buresh","given":"Roland J."},{"family":"Pampolino","given":"Mirasol F."},{"family":"Witt","given":"Christian"}],"issued":{"date-parts":[["2010",10]]}}}],"schema":"https://github.com/citation-style-language/schema/raw/master/csl-citation.json"}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13</w:t>
            </w:r>
            <w:r w:rsidRPr="0041451D">
              <w:rPr>
                <w:rFonts w:ascii="Arial" w:eastAsia="Times New Roman" w:hAnsi="Arial" w:cs="Arial"/>
                <w:kern w:val="0"/>
                <w:sz w:val="22"/>
                <w:szCs w:val="22"/>
                <w14:ligatures w14:val="none"/>
              </w:rPr>
              <w:fldChar w:fldCharType="end"/>
            </w:r>
          </w:p>
        </w:tc>
        <w:tc>
          <w:tcPr>
            <w:tcW w:w="225" w:type="pct"/>
            <w:tcBorders>
              <w:top w:val="nil"/>
              <w:left w:val="nil"/>
              <w:right w:val="nil"/>
            </w:tcBorders>
            <w:noWrap/>
            <w:vAlign w:val="bottom"/>
            <w:hideMark/>
          </w:tcPr>
          <w:p w14:paraId="5AE5D4D1"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3</w:t>
            </w:r>
          </w:p>
        </w:tc>
        <w:tc>
          <w:tcPr>
            <w:tcW w:w="344" w:type="pct"/>
            <w:tcBorders>
              <w:top w:val="nil"/>
              <w:left w:val="nil"/>
              <w:right w:val="nil"/>
            </w:tcBorders>
            <w:noWrap/>
            <w:vAlign w:val="bottom"/>
            <w:hideMark/>
          </w:tcPr>
          <w:p w14:paraId="3E223F33"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{"citationID":"6gnln7yV","properties":{"formattedCitation":"\\super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44" w:type="pct"/>
            <w:tcBorders>
              <w:top w:val="nil"/>
              <w:left w:val="nil"/>
              <w:right w:val="nil"/>
            </w:tcBorders>
            <w:noWrap/>
            <w:vAlign w:val="bottom"/>
            <w:hideMark/>
          </w:tcPr>
          <w:p w14:paraId="42DF693C"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3</w:t>
            </w:r>
          </w:p>
        </w:tc>
        <w:tc>
          <w:tcPr>
            <w:tcW w:w="344" w:type="pct"/>
            <w:tcBorders>
              <w:top w:val="nil"/>
              <w:left w:val="nil"/>
              <w:right w:val="nil"/>
            </w:tcBorders>
            <w:noWrap/>
            <w:vAlign w:val="bottom"/>
            <w:hideMark/>
          </w:tcPr>
          <w:p w14:paraId="0FD4F73F"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{"citationID":"oglNKOrk","properties":{"formattedCitation":"\\super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67" w:type="pct"/>
            <w:tcBorders>
              <w:top w:val="nil"/>
              <w:left w:val="nil"/>
              <w:right w:val="nil"/>
            </w:tcBorders>
            <w:noWrap/>
            <w:vAlign w:val="bottom"/>
            <w:hideMark/>
          </w:tcPr>
          <w:p w14:paraId="781DD432"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2 &amp; 3</w:t>
            </w:r>
          </w:p>
        </w:tc>
        <w:tc>
          <w:tcPr>
            <w:tcW w:w="344" w:type="pct"/>
            <w:tcBorders>
              <w:top w:val="nil"/>
              <w:left w:val="nil"/>
              <w:right w:val="nil"/>
            </w:tcBorders>
            <w:noWrap/>
            <w:vAlign w:val="bottom"/>
            <w:hideMark/>
          </w:tcPr>
          <w:p w14:paraId="2B6277BA" w14:textId="5AAC75CE"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{"citationID":"YDGKiPga","properties":{"formattedCitation":"\\super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c>
          <w:tcPr>
            <w:tcW w:w="344" w:type="pct"/>
            <w:tcBorders>
              <w:top w:val="nil"/>
              <w:left w:val="nil"/>
              <w:right w:val="nil"/>
            </w:tcBorders>
            <w:noWrap/>
            <w:vAlign w:val="bottom"/>
            <w:hideMark/>
          </w:tcPr>
          <w:p w14:paraId="7B97F442"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2 &amp;3</w:t>
            </w:r>
          </w:p>
        </w:tc>
        <w:tc>
          <w:tcPr>
            <w:tcW w:w="344" w:type="pct"/>
            <w:tcBorders>
              <w:top w:val="nil"/>
              <w:left w:val="nil"/>
              <w:right w:val="nil"/>
            </w:tcBorders>
            <w:noWrap/>
            <w:vAlign w:val="bottom"/>
            <w:hideMark/>
          </w:tcPr>
          <w:p w14:paraId="0F827214" w14:textId="383E88E4"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{"citationID":"qJ7BHuoy","properties":{"formattedCitation":"\\super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r>
      <w:tr w:rsidR="003C1937" w:rsidRPr="0041451D" w14:paraId="1336FD14" w14:textId="77777777" w:rsidTr="0041451D">
        <w:trPr>
          <w:trHeight w:val="312"/>
        </w:trPr>
        <w:tc>
          <w:tcPr>
            <w:tcW w:w="412" w:type="pct"/>
            <w:tcBorders>
              <w:top w:val="nil"/>
              <w:left w:val="nil"/>
              <w:bottom w:val="single" w:sz="4" w:space="0" w:color="auto"/>
              <w:right w:val="nil"/>
            </w:tcBorders>
            <w:noWrap/>
            <w:vAlign w:val="center"/>
            <w:hideMark/>
          </w:tcPr>
          <w:p w14:paraId="4F09693F" w14:textId="77777777" w:rsidR="003C1937" w:rsidRPr="0041451D" w:rsidRDefault="003C1937" w:rsidP="002C7581">
            <w:pPr>
              <w:spacing w:after="0" w:line="240" w:lineRule="auto"/>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SECA</w:t>
            </w:r>
          </w:p>
        </w:tc>
        <w:tc>
          <w:tcPr>
            <w:tcW w:w="277" w:type="pct"/>
            <w:tcBorders>
              <w:top w:val="nil"/>
              <w:left w:val="nil"/>
              <w:bottom w:val="single" w:sz="4" w:space="0" w:color="auto"/>
              <w:right w:val="nil"/>
            </w:tcBorders>
            <w:noWrap/>
            <w:vAlign w:val="bottom"/>
            <w:hideMark/>
          </w:tcPr>
          <w:p w14:paraId="371768AF"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w:t>
            </w:r>
          </w:p>
        </w:tc>
        <w:tc>
          <w:tcPr>
            <w:tcW w:w="345" w:type="pct"/>
            <w:tcBorders>
              <w:top w:val="nil"/>
              <w:left w:val="nil"/>
              <w:bottom w:val="single" w:sz="4" w:space="0" w:color="auto"/>
              <w:right w:val="nil"/>
            </w:tcBorders>
            <w:noWrap/>
            <w:vAlign w:val="bottom"/>
            <w:hideMark/>
          </w:tcPr>
          <w:p w14:paraId="1817D067"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w:t>
            </w:r>
          </w:p>
        </w:tc>
        <w:tc>
          <w:tcPr>
            <w:tcW w:w="276" w:type="pct"/>
            <w:tcBorders>
              <w:top w:val="nil"/>
              <w:left w:val="nil"/>
              <w:bottom w:val="single" w:sz="4" w:space="0" w:color="auto"/>
              <w:right w:val="nil"/>
            </w:tcBorders>
            <w:noWrap/>
            <w:vAlign w:val="bottom"/>
            <w:hideMark/>
          </w:tcPr>
          <w:p w14:paraId="64A2B630"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3</w:t>
            </w:r>
          </w:p>
        </w:tc>
        <w:tc>
          <w:tcPr>
            <w:tcW w:w="345" w:type="pct"/>
            <w:tcBorders>
              <w:top w:val="nil"/>
              <w:left w:val="nil"/>
              <w:bottom w:val="single" w:sz="4" w:space="0" w:color="auto"/>
              <w:right w:val="nil"/>
            </w:tcBorders>
            <w:noWrap/>
            <w:vAlign w:val="bottom"/>
            <w:hideMark/>
          </w:tcPr>
          <w:p w14:paraId="5134472C" w14:textId="701811FC"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color w:val="000000"/>
                <w:kern w:val="0"/>
                <w:sz w:val="22"/>
                <w:szCs w:val="22"/>
                <w14:ligatures w14:val="none"/>
              </w:rPr>
              <w:fldChar w:fldCharType="begin"/>
            </w:r>
            <w:r w:rsidRPr="0041451D">
              <w:rPr>
                <w:rFonts w:ascii="Arial" w:eastAsia="Times New Roman" w:hAnsi="Arial" w:cs="Arial"/>
                <w:color w:val="000000"/>
                <w:kern w:val="0"/>
                <w:sz w:val="22"/>
                <w:szCs w:val="22"/>
                <w14:ligatures w14:val="none"/>
              </w:rPr>
              <w:instrText xml:space="preserve"> ADDIN ZOTERO_ITEM CSL_CITATION {"citationID":"wnArEg4S","properties":{"formattedCitation":"\\super 18\\uc0\\u8211{}23\\nosupersub{}","plainCitation":"18–23","noteIndex":0},"citationItems":[{"id":5836,"uris":["http://zotero.org/users/12191960/items/N9YECKY5"],"itemData":{"id":5836,"type":"article-journal","container-title":"Nutrient Cycling in Agroecosystems","DOI":"10.1007/s10705-016-9817-7","ISSN":"1385-1314, 1573-0867","issue":"1","journalAbbreviation":"Nutr Cycl Agroecosyst","language":"en","page":"91-105","source":"DOI.org (Crossref)","title":"Stoichiometry of animal manure and implications for nutrient cycling and agriculture in sub-Saharan Africa","volume":"107","author":[{"family":"Sileshi","given":"Gudeta W."},{"family":"Nhamo","given":"Nhamo"},{"family":"Mafongoya","given":"Paramu L."},{"family":"Tanimu","given":"Joseph"}],"issued":{"date-parts":[["2017",1]]}}},{"id":5376,"uris":["http://zotero.org/users/12191960/items/ZUNKRFWI"],"itemData":{"id":5376,"type":"article-journal","abstract":"Nutrient sources and management influence soil properties and crop productivity indicating that sustained crop production needs nutrient rate specific tuning after certain periods of time. We hypothesize that long-term use of organic and inorganic nutrient sources maintains soil fertility and improve crop production. Yield and nutrient use efficiencies have not been evaluated in Bangladesh from long-term fertilizer trials focusing on adaptation strategies for sustained food production. So, the objectives of the present investigation were to examine the effects of organic and inorganic amendments on yields and soil properties under a rice-fallow-rice system. The experiment was initiated in 1985 with 12 treatments under dry season irrigated rice culture at the Bangladesh Rice Research Institute, Gazipur. The effects of organic and inorganic nutrient sources were evaluated under missing element techniques. The contributions of nitrogen (N), phosphorus (P), and potassium (K) fertilizers to yields were more in the dry season but the role of P was negligible in the wet season. The omissions of N, P and K nutrients are not suitable management option for rice cultivation during dry and wet seasons, although P can be omitted in the wet season provided its full dose is applied in the dry season. The combined use of organic and inorganic nutrient sources are the best option for improving rice productivity and sustaining soil fertility in a rice-fallow-rice system in Bangladesh.","container-title":"Journal of Plant Nutrition","DOI":"10.1080/01904167.2019.1659338","ISSN":"0190-4167, 1532-4087","issue":"20","journalAbbreviation":"Journal of Plant Nutrition","language":"en","page":"2901-2914","source":"DOI.org (Crossref)","title":"Effect of long-term chemical and organic fertilization on rice productivity, nutrient use-efficiency, and balance under a rice-fallow-rice system","volume":"42","author":[{"family":"Haque","given":"Md Mozammel"},{"family":"Biswas","given":"Jatish C."},{"family":"Islam","given":"M. R."},{"family":"Islam","given":"A."},{"family":"Kabir","given":"M. S."}],"issued":{"date-parts":[["2019",12,14]]}}},{"id":5461,"uris":["http://zotero.org/users/12191960/items/DTBSRNP9"],"itemData":{"id":5461,"type":"article-journal","abstract":"This research was undertaken to (i) determine the demographics and farming practices, particularly related to nitrogen (N), phosphorus (P) and potassium (K) inputs, associated with high levels of monsoon rice productivity (grain yields) and proﬁtability (gross margins) in lower Myanmar and (ii) develop crop yield and economic benchmarks and input rates for N, P and K associated with those benchmarks. The study involved data collection from 100 rice-farming households during the 2010 monsoon season across ﬁve village tracts in Taikkyi Township, Yangon Region. The interviewed rice farmers were very experienced (average 30 years of farming) but had generally low levels of education with just 24% advancing beyond middle school. There was a widespread lack of mechanisation, with the cost and availability of labour representing a major constraint. Rice yields varied 0.8–4.1 t/ha, with an overall average of 2.6 t/ha. The primary factors aﬀecting monsoon rice productivity were the use of legumes in the cropping system, the application of organic and mineral fertilisers containing N, P and K, the cropping of non-sandy land and the % of household income derived oﬀ-farm. Benchmarks, estimated as the means of the top ﬁve yielding farmer crops, were 4.0 t/ha grain yield, 40 kg fertiliser N input/ha, 95% legumes prior to monsoon rice, 80 kg total (fertiliser + legume) N input/ha, 14 kg fertiliser P input/ha and 14 kg fertiliser K input/ha. The average gross margin for the top ﬁve yielding farms was USD470/ha, compared with the average across the 100 farms of USD246/ha. The total cost of production on an area basis of USD196/ha was 13% higher for the top yielding farms, compared to the average, but at USD50/t grain was about 30% less than the average when expressed on a volume basis. For the top ﬁve yielding farms, 82% of the rice was sold, equivalent to 15.7 t paddy, at a price of USD173/t to generate USD2,780 income for the farming household. Novel and innovative extension programs, in which farmers participate as research partners rather than passive recipients of extension messages, may be needed in Myanmar to eﬀectively disseminate the knowledge of farmers already producing the highly productive and proﬁtable crops.","container-title":"Field Crops Research","DOI":"10.1016/j.fcr.2019.01.004","ISSN":"03784290","journalAbbreviation":"Field Crops Research","language":"en","page":"59-69","source":"DOI.org (Crossref)","title":"Benchmarks for improved productivity and profitability of monsoon rice in lower Myanmar","volume":"233","author":[{"family":"Thwe","given":"Hla Myo"},{"family":"Kristiansen","given":"Paul"},{"family":"Herridge","given":"David F."}],"issued":{"date-parts":[["2019",3]]}}},{"id":7415,"uris":["http://zotero.org/users/12191960/items/F9NTPCIW"],"itemData":{"id":7415,"type":"chapter","abstract":"In the potassium (K) cycle, inputs encompass all K sources that move into a given volume of soil. These inputs may include atmospheric deposition, irrigation water, runoff, erosion, as well as seeds, cuttings, and transplants. Accounting for all inputs is seldom routinely done on the farm. Many K inputs have variable concentrations, making estimations difficult. Estimates for added K are provided in some planning documents and can be used where testing of on-farm inputs is not feasible, although testing is preferred. Standard commercial fertilizers have known concentrations of K and are concentrated enough to be economical to transport long distances. The global reserves for their production have an estimated lifetime of thousands of years. This chapter emphasizes considerations for using various commercial fertilizer sources.","DOI":"10.1007/978-3-030-59197-7_2","ISBN":"978-3-030-59196-0","page":"47-73","source":"ResearchGate","title":"Inputs: Potassium Sources for Agricultural Systems","title-short":"Inputs","author":[{"family":"Mikkelsen","given":"Robert"},{"family":"Roberts","given":"Terry"}],"issued":{"date-parts":[["2021",1,1]]}}},{"id":7413,"uris":["http://zotero.org/users/12191960/items/S8SYNQ3P"],"itemData":{"id":7413,"type":"webpage","title":"ManureDB","URL":"https://manuredb.umn.edu/","accessed":{"date-parts":[["2026",4,14]]}}},{"id":7228,"uris":["http://zotero.org/users/12191960/items/DPUWEA6V"],"itemData":{"id":7228,"type":"webpage","title":"FAOSTAT","URL":"https://www.fao.org/faostat/en/#data/ESB","accessed":{"date-parts":[["2026",3,6]]}}}],"schema":"https://github.com/citation-style-language/schema/raw/master/csl-citation.json"} </w:instrText>
            </w:r>
            <w:r w:rsidRPr="0041451D">
              <w:rPr>
                <w:rFonts w:ascii="Arial" w:eastAsia="Times New Roman" w:hAnsi="Arial" w:cs="Arial"/>
                <w:color w:val="000000"/>
                <w:kern w:val="0"/>
                <w:sz w:val="22"/>
                <w:szCs w:val="22"/>
                <w14:ligatures w14:val="none"/>
              </w:rPr>
              <w:fldChar w:fldCharType="separate"/>
            </w:r>
            <w:r w:rsidRPr="0041451D">
              <w:rPr>
                <w:rFonts w:ascii="Arial" w:hAnsi="Arial" w:cs="Arial"/>
                <w:kern w:val="0"/>
                <w:sz w:val="22"/>
                <w:szCs w:val="22"/>
                <w:vertAlign w:val="superscript"/>
              </w:rPr>
              <w:t>18–23</w:t>
            </w:r>
            <w:r w:rsidRPr="0041451D">
              <w:rPr>
                <w:rFonts w:ascii="Arial" w:eastAsia="Times New Roman" w:hAnsi="Arial" w:cs="Arial"/>
                <w:color w:val="000000"/>
                <w:kern w:val="0"/>
                <w:sz w:val="22"/>
                <w:szCs w:val="22"/>
                <w14:ligatures w14:val="none"/>
              </w:rPr>
              <w:fldChar w:fldCharType="end"/>
            </w:r>
          </w:p>
        </w:tc>
        <w:tc>
          <w:tcPr>
            <w:tcW w:w="344" w:type="pct"/>
            <w:tcBorders>
              <w:top w:val="nil"/>
              <w:left w:val="nil"/>
              <w:bottom w:val="single" w:sz="4" w:space="0" w:color="auto"/>
              <w:right w:val="nil"/>
            </w:tcBorders>
            <w:noWrap/>
            <w:vAlign w:val="bottom"/>
            <w:hideMark/>
          </w:tcPr>
          <w:p w14:paraId="5D9B46DD"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2</w:t>
            </w:r>
          </w:p>
        </w:tc>
        <w:tc>
          <w:tcPr>
            <w:tcW w:w="344" w:type="pct"/>
            <w:tcBorders>
              <w:top w:val="nil"/>
              <w:left w:val="nil"/>
              <w:bottom w:val="single" w:sz="4" w:space="0" w:color="auto"/>
              <w:right w:val="nil"/>
            </w:tcBorders>
            <w:noWrap/>
            <w:vAlign w:val="bottom"/>
            <w:hideMark/>
          </w:tcPr>
          <w:p w14:paraId="28FA6AFF" w14:textId="6A0B2202"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{"citationID":"CP3baQ1x","properties":{"formattedCitation":"\\super 13\\nosupersub{}","plainCitation":"13","noteIndex":0},"citationItems":[{"id":1297,"uris":["http://zotero.org/users/12191960/items/K8KGQVL4"],"itemData":{"id":1297,"type":"article-journal","container-title":"Plant and Soil","DOI":"10.1007/s11104-010-0441-z","ISSN":"0032-079X, 1573-5036","issue":"1-2","journalAbbreviation":"Plant Soil","language":"en","page":"35-64","source":"DOI.org (Crossref)","title":"Field-specific potassium and phosphorus balances and fertilizer requirements for irrigated rice-based cropping systems","volume":"335","author":[{"family":"Buresh","given":"Roland J."},{"family":"Pampolino","given":"Mirasol F."},{"family":"Witt","given":"Christian"}],"issued":{"date-parts":[["2010",10]]}}}],"schema":"https://github.com/citation-style-language/schema/raw/master/csl-citation.json"}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13</w:t>
            </w:r>
            <w:r w:rsidRPr="0041451D">
              <w:rPr>
                <w:rFonts w:ascii="Arial" w:eastAsia="Times New Roman" w:hAnsi="Arial" w:cs="Arial"/>
                <w:kern w:val="0"/>
                <w:sz w:val="22"/>
                <w:szCs w:val="22"/>
                <w14:ligatures w14:val="none"/>
              </w:rPr>
              <w:fldChar w:fldCharType="end"/>
            </w:r>
          </w:p>
        </w:tc>
        <w:tc>
          <w:tcPr>
            <w:tcW w:w="225" w:type="pct"/>
            <w:tcBorders>
              <w:top w:val="nil"/>
              <w:left w:val="nil"/>
              <w:bottom w:val="single" w:sz="4" w:space="0" w:color="auto"/>
              <w:right w:val="nil"/>
            </w:tcBorders>
            <w:noWrap/>
            <w:vAlign w:val="bottom"/>
            <w:hideMark/>
          </w:tcPr>
          <w:p w14:paraId="29E782E4"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3</w:t>
            </w:r>
          </w:p>
        </w:tc>
        <w:tc>
          <w:tcPr>
            <w:tcW w:w="344" w:type="pct"/>
            <w:tcBorders>
              <w:top w:val="nil"/>
              <w:left w:val="nil"/>
              <w:bottom w:val="single" w:sz="4" w:space="0" w:color="auto"/>
              <w:right w:val="nil"/>
            </w:tcBorders>
            <w:noWrap/>
            <w:vAlign w:val="bottom"/>
            <w:hideMark/>
          </w:tcPr>
          <w:p w14:paraId="31953EE5"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{"citationID":"7SIkGRMn","properties":{"formattedCitation":"\\super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44" w:type="pct"/>
            <w:tcBorders>
              <w:top w:val="nil"/>
              <w:left w:val="nil"/>
              <w:bottom w:val="single" w:sz="4" w:space="0" w:color="auto"/>
              <w:right w:val="nil"/>
            </w:tcBorders>
            <w:noWrap/>
            <w:vAlign w:val="bottom"/>
            <w:hideMark/>
          </w:tcPr>
          <w:p w14:paraId="459A9768"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3</w:t>
            </w:r>
          </w:p>
        </w:tc>
        <w:tc>
          <w:tcPr>
            <w:tcW w:w="344" w:type="pct"/>
            <w:tcBorders>
              <w:top w:val="nil"/>
              <w:left w:val="nil"/>
              <w:bottom w:val="single" w:sz="4" w:space="0" w:color="auto"/>
              <w:right w:val="nil"/>
            </w:tcBorders>
            <w:noWrap/>
            <w:vAlign w:val="bottom"/>
            <w:hideMark/>
          </w:tcPr>
          <w:p w14:paraId="56AF3DCE"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{"citationID":"2d0HWWqg","properties":{"formattedCitation":"\\super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67" w:type="pct"/>
            <w:tcBorders>
              <w:top w:val="nil"/>
              <w:left w:val="nil"/>
              <w:bottom w:val="single" w:sz="4" w:space="0" w:color="auto"/>
              <w:right w:val="nil"/>
            </w:tcBorders>
            <w:noWrap/>
            <w:vAlign w:val="bottom"/>
            <w:hideMark/>
          </w:tcPr>
          <w:p w14:paraId="1BE2FD8D"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2 &amp; 3</w:t>
            </w:r>
          </w:p>
        </w:tc>
        <w:tc>
          <w:tcPr>
            <w:tcW w:w="344" w:type="pct"/>
            <w:tcBorders>
              <w:top w:val="nil"/>
              <w:left w:val="nil"/>
              <w:bottom w:val="single" w:sz="4" w:space="0" w:color="auto"/>
              <w:right w:val="nil"/>
            </w:tcBorders>
            <w:noWrap/>
            <w:vAlign w:val="bottom"/>
            <w:hideMark/>
          </w:tcPr>
          <w:p w14:paraId="6E25CB68" w14:textId="39A62D38"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{"citationID":"3yvjtoIQ","properties":{"formattedCitation":"\\super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c>
          <w:tcPr>
            <w:tcW w:w="344" w:type="pct"/>
            <w:tcBorders>
              <w:top w:val="nil"/>
              <w:left w:val="nil"/>
              <w:bottom w:val="single" w:sz="4" w:space="0" w:color="auto"/>
              <w:right w:val="nil"/>
            </w:tcBorders>
            <w:noWrap/>
            <w:vAlign w:val="bottom"/>
            <w:hideMark/>
          </w:tcPr>
          <w:p w14:paraId="3AF95608"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2 &amp;3</w:t>
            </w:r>
          </w:p>
        </w:tc>
        <w:tc>
          <w:tcPr>
            <w:tcW w:w="344" w:type="pct"/>
            <w:tcBorders>
              <w:top w:val="nil"/>
              <w:left w:val="nil"/>
              <w:bottom w:val="single" w:sz="4" w:space="0" w:color="auto"/>
              <w:right w:val="nil"/>
            </w:tcBorders>
            <w:noWrap/>
            <w:vAlign w:val="bottom"/>
            <w:hideMark/>
          </w:tcPr>
          <w:p w14:paraId="0A66577D" w14:textId="73E41808"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{"citationID":"ESeCx9f1","properties":{"formattedCitation":"\\super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r>
      <w:tr w:rsidR="003C1937" w:rsidRPr="0041451D" w14:paraId="31C47C4D" w14:textId="77777777" w:rsidTr="0041451D">
        <w:trPr>
          <w:trHeight w:val="312"/>
        </w:trPr>
        <w:tc>
          <w:tcPr>
            <w:tcW w:w="412" w:type="pct"/>
            <w:tcBorders>
              <w:top w:val="single" w:sz="4" w:space="0" w:color="auto"/>
              <w:left w:val="nil"/>
              <w:bottom w:val="nil"/>
              <w:right w:val="nil"/>
            </w:tcBorders>
            <w:noWrap/>
            <w:vAlign w:val="center"/>
            <w:hideMark/>
          </w:tcPr>
          <w:p w14:paraId="3F979140" w14:textId="77777777" w:rsidR="003C1937" w:rsidRPr="0041451D" w:rsidRDefault="003C1937" w:rsidP="002C7581">
            <w:pPr>
              <w:spacing w:after="0" w:line="240" w:lineRule="auto"/>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AFES</w:t>
            </w:r>
          </w:p>
        </w:tc>
        <w:tc>
          <w:tcPr>
            <w:tcW w:w="277" w:type="pct"/>
            <w:tcBorders>
              <w:top w:val="single" w:sz="4" w:space="0" w:color="auto"/>
              <w:left w:val="nil"/>
              <w:bottom w:val="nil"/>
              <w:right w:val="nil"/>
            </w:tcBorders>
            <w:noWrap/>
            <w:vAlign w:val="bottom"/>
            <w:hideMark/>
          </w:tcPr>
          <w:p w14:paraId="34AC2BCD"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w:t>
            </w:r>
          </w:p>
        </w:tc>
        <w:tc>
          <w:tcPr>
            <w:tcW w:w="345" w:type="pct"/>
            <w:tcBorders>
              <w:top w:val="single" w:sz="4" w:space="0" w:color="auto"/>
              <w:left w:val="nil"/>
              <w:bottom w:val="nil"/>
              <w:right w:val="nil"/>
            </w:tcBorders>
            <w:noWrap/>
            <w:vAlign w:val="bottom"/>
            <w:hideMark/>
          </w:tcPr>
          <w:p w14:paraId="4C19325C"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w:t>
            </w:r>
          </w:p>
        </w:tc>
        <w:tc>
          <w:tcPr>
            <w:tcW w:w="276" w:type="pct"/>
            <w:tcBorders>
              <w:top w:val="single" w:sz="4" w:space="0" w:color="auto"/>
              <w:left w:val="nil"/>
              <w:bottom w:val="nil"/>
              <w:right w:val="nil"/>
            </w:tcBorders>
            <w:noWrap/>
            <w:vAlign w:val="bottom"/>
            <w:hideMark/>
          </w:tcPr>
          <w:p w14:paraId="7DADD9EC"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2</w:t>
            </w:r>
          </w:p>
        </w:tc>
        <w:tc>
          <w:tcPr>
            <w:tcW w:w="345" w:type="pct"/>
            <w:tcBorders>
              <w:top w:val="single" w:sz="4" w:space="0" w:color="auto"/>
              <w:left w:val="nil"/>
              <w:bottom w:val="nil"/>
              <w:right w:val="nil"/>
            </w:tcBorders>
            <w:noWrap/>
            <w:vAlign w:val="bottom"/>
            <w:hideMark/>
          </w:tcPr>
          <w:p w14:paraId="118E1F29" w14:textId="006ACF91"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{"citationID":"kVshZtDy","properties":{"formattedCitation":"\\super 10\\nosupersub{}","plainCitation":"10","noteIndex":0},"citationItems":[{"id":7216,"uris":["http://zotero.org/users/12191960/items/IRKIKSEL"],"itemData":{"id":7216,"type":"webpage","title":"FAOSTAT","URL":"https://www.fao.org/faostat/en/#data","accessed":{"date-parts":[["2026",3,6]]}}}],"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10</w:t>
            </w:r>
            <w:r w:rsidRPr="0041451D">
              <w:rPr>
                <w:rFonts w:ascii="Arial" w:eastAsia="Times New Roman" w:hAnsi="Arial" w:cs="Arial"/>
                <w:kern w:val="0"/>
                <w:sz w:val="22"/>
                <w:szCs w:val="22"/>
                <w14:ligatures w14:val="none"/>
              </w:rPr>
              <w:fldChar w:fldCharType="end"/>
            </w:r>
          </w:p>
        </w:tc>
        <w:tc>
          <w:tcPr>
            <w:tcW w:w="344" w:type="pct"/>
            <w:tcBorders>
              <w:top w:val="single" w:sz="4" w:space="0" w:color="auto"/>
              <w:left w:val="nil"/>
              <w:bottom w:val="nil"/>
              <w:right w:val="nil"/>
            </w:tcBorders>
            <w:noWrap/>
            <w:vAlign w:val="bottom"/>
            <w:hideMark/>
          </w:tcPr>
          <w:p w14:paraId="144E1514"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w:t>
            </w:r>
          </w:p>
        </w:tc>
        <w:tc>
          <w:tcPr>
            <w:tcW w:w="344" w:type="pct"/>
            <w:tcBorders>
              <w:top w:val="single" w:sz="4" w:space="0" w:color="auto"/>
              <w:left w:val="nil"/>
              <w:bottom w:val="nil"/>
              <w:right w:val="nil"/>
            </w:tcBorders>
            <w:noWrap/>
            <w:vAlign w:val="bottom"/>
            <w:hideMark/>
          </w:tcPr>
          <w:p w14:paraId="128B680D"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w:t>
            </w:r>
          </w:p>
        </w:tc>
        <w:tc>
          <w:tcPr>
            <w:tcW w:w="225" w:type="pct"/>
            <w:tcBorders>
              <w:top w:val="single" w:sz="4" w:space="0" w:color="auto"/>
              <w:left w:val="nil"/>
              <w:bottom w:val="nil"/>
              <w:right w:val="nil"/>
            </w:tcBorders>
            <w:noWrap/>
            <w:vAlign w:val="bottom"/>
            <w:hideMark/>
          </w:tcPr>
          <w:p w14:paraId="09236EA7"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3</w:t>
            </w:r>
          </w:p>
        </w:tc>
        <w:tc>
          <w:tcPr>
            <w:tcW w:w="344" w:type="pct"/>
            <w:tcBorders>
              <w:top w:val="single" w:sz="4" w:space="0" w:color="auto"/>
              <w:left w:val="nil"/>
              <w:bottom w:val="nil"/>
              <w:right w:val="nil"/>
            </w:tcBorders>
            <w:noWrap/>
            <w:vAlign w:val="bottom"/>
            <w:hideMark/>
          </w:tcPr>
          <w:p w14:paraId="2F58AB6D"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{"citationID":"SE7YNEMb","properties":{"formattedCitation":"\\super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44" w:type="pct"/>
            <w:tcBorders>
              <w:top w:val="single" w:sz="4" w:space="0" w:color="auto"/>
              <w:left w:val="nil"/>
              <w:bottom w:val="nil"/>
              <w:right w:val="nil"/>
            </w:tcBorders>
            <w:noWrap/>
            <w:vAlign w:val="bottom"/>
            <w:hideMark/>
          </w:tcPr>
          <w:p w14:paraId="77B53542"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3</w:t>
            </w:r>
          </w:p>
        </w:tc>
        <w:tc>
          <w:tcPr>
            <w:tcW w:w="344" w:type="pct"/>
            <w:tcBorders>
              <w:top w:val="single" w:sz="4" w:space="0" w:color="auto"/>
              <w:left w:val="nil"/>
              <w:bottom w:val="nil"/>
              <w:right w:val="nil"/>
            </w:tcBorders>
            <w:noWrap/>
            <w:vAlign w:val="bottom"/>
            <w:hideMark/>
          </w:tcPr>
          <w:p w14:paraId="7DC91BCF"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{"citationID":"eALG0Z5X","properties":{"formattedCitation":"\\super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67" w:type="pct"/>
            <w:tcBorders>
              <w:top w:val="single" w:sz="4" w:space="0" w:color="auto"/>
              <w:left w:val="nil"/>
              <w:bottom w:val="nil"/>
              <w:right w:val="nil"/>
            </w:tcBorders>
            <w:noWrap/>
            <w:vAlign w:val="bottom"/>
            <w:hideMark/>
          </w:tcPr>
          <w:p w14:paraId="273CD7B3"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2 &amp; 3</w:t>
            </w:r>
          </w:p>
        </w:tc>
        <w:tc>
          <w:tcPr>
            <w:tcW w:w="344" w:type="pct"/>
            <w:tcBorders>
              <w:top w:val="single" w:sz="4" w:space="0" w:color="auto"/>
              <w:left w:val="nil"/>
              <w:bottom w:val="nil"/>
              <w:right w:val="nil"/>
            </w:tcBorders>
            <w:noWrap/>
            <w:vAlign w:val="bottom"/>
            <w:hideMark/>
          </w:tcPr>
          <w:p w14:paraId="642BBF79" w14:textId="45189E5F"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{"citationID":"9iQuDeNs","properties":{"formattedCitation":"\\super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c>
          <w:tcPr>
            <w:tcW w:w="344" w:type="pct"/>
            <w:tcBorders>
              <w:top w:val="single" w:sz="4" w:space="0" w:color="auto"/>
              <w:left w:val="nil"/>
              <w:bottom w:val="nil"/>
              <w:right w:val="nil"/>
            </w:tcBorders>
            <w:noWrap/>
            <w:vAlign w:val="bottom"/>
            <w:hideMark/>
          </w:tcPr>
          <w:p w14:paraId="7D5D6FCD"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2 &amp;3</w:t>
            </w:r>
          </w:p>
        </w:tc>
        <w:tc>
          <w:tcPr>
            <w:tcW w:w="344" w:type="pct"/>
            <w:tcBorders>
              <w:top w:val="single" w:sz="4" w:space="0" w:color="auto"/>
              <w:left w:val="nil"/>
              <w:bottom w:val="nil"/>
              <w:right w:val="nil"/>
            </w:tcBorders>
            <w:noWrap/>
            <w:vAlign w:val="bottom"/>
            <w:hideMark/>
          </w:tcPr>
          <w:p w14:paraId="04970C6E" w14:textId="5499F629"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{"citationID":"QRockVVB","properties":{"formattedCitation":"\\super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r>
      <w:tr w:rsidR="003C1937" w:rsidRPr="0041451D" w14:paraId="291689D4" w14:textId="77777777" w:rsidTr="0041451D">
        <w:trPr>
          <w:trHeight w:val="312"/>
        </w:trPr>
        <w:tc>
          <w:tcPr>
            <w:tcW w:w="412" w:type="pct"/>
            <w:tcBorders>
              <w:top w:val="nil"/>
              <w:left w:val="nil"/>
              <w:bottom w:val="nil"/>
              <w:right w:val="nil"/>
            </w:tcBorders>
            <w:noWrap/>
            <w:vAlign w:val="center"/>
            <w:hideMark/>
          </w:tcPr>
          <w:p w14:paraId="59E1737B" w14:textId="77777777" w:rsidR="003C1937" w:rsidRPr="0041451D" w:rsidRDefault="003C1937" w:rsidP="002C7581">
            <w:pPr>
              <w:spacing w:after="0" w:line="240" w:lineRule="auto"/>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AFWE</w:t>
            </w:r>
          </w:p>
        </w:tc>
        <w:tc>
          <w:tcPr>
            <w:tcW w:w="277" w:type="pct"/>
            <w:tcBorders>
              <w:top w:val="nil"/>
              <w:left w:val="nil"/>
              <w:bottom w:val="nil"/>
              <w:right w:val="nil"/>
            </w:tcBorders>
            <w:noWrap/>
            <w:vAlign w:val="bottom"/>
            <w:hideMark/>
          </w:tcPr>
          <w:p w14:paraId="391829E6"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w:t>
            </w:r>
          </w:p>
        </w:tc>
        <w:tc>
          <w:tcPr>
            <w:tcW w:w="345" w:type="pct"/>
            <w:tcBorders>
              <w:top w:val="nil"/>
              <w:left w:val="nil"/>
              <w:bottom w:val="nil"/>
              <w:right w:val="nil"/>
            </w:tcBorders>
            <w:noWrap/>
            <w:vAlign w:val="bottom"/>
            <w:hideMark/>
          </w:tcPr>
          <w:p w14:paraId="6F0C2BD4"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w:t>
            </w:r>
          </w:p>
        </w:tc>
        <w:tc>
          <w:tcPr>
            <w:tcW w:w="276" w:type="pct"/>
            <w:tcBorders>
              <w:top w:val="nil"/>
              <w:left w:val="nil"/>
              <w:bottom w:val="nil"/>
              <w:right w:val="nil"/>
            </w:tcBorders>
            <w:noWrap/>
            <w:vAlign w:val="bottom"/>
            <w:hideMark/>
          </w:tcPr>
          <w:p w14:paraId="40FA4499"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2</w:t>
            </w:r>
          </w:p>
        </w:tc>
        <w:tc>
          <w:tcPr>
            <w:tcW w:w="345" w:type="pct"/>
            <w:tcBorders>
              <w:top w:val="nil"/>
              <w:left w:val="nil"/>
              <w:bottom w:val="nil"/>
              <w:right w:val="nil"/>
            </w:tcBorders>
            <w:noWrap/>
            <w:vAlign w:val="bottom"/>
            <w:hideMark/>
          </w:tcPr>
          <w:p w14:paraId="5C2680AA" w14:textId="0D083FF9"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{"citationID":"4uLoSQIh","properties":{"formattedCitation":"\\super 10\\nosupersub{}","plainCitation":"10","noteIndex":0},"citationItems":[{"id":7216,"uris":["http://zotero.org/users/12191960/items/IRKIKSEL"],"itemData":{"id":7216,"type":"webpage","title":"FAOSTAT","URL":"https://www.fao.org/faostat/en/#data","accessed":{"date-parts":[["2026",3,6]]}}}],"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10</w:t>
            </w:r>
            <w:r w:rsidRPr="0041451D">
              <w:rPr>
                <w:rFonts w:ascii="Arial" w:eastAsia="Times New Roman" w:hAnsi="Arial" w:cs="Arial"/>
                <w:kern w:val="0"/>
                <w:sz w:val="22"/>
                <w:szCs w:val="22"/>
                <w14:ligatures w14:val="none"/>
              </w:rPr>
              <w:fldChar w:fldCharType="end"/>
            </w:r>
          </w:p>
        </w:tc>
        <w:tc>
          <w:tcPr>
            <w:tcW w:w="344" w:type="pct"/>
            <w:tcBorders>
              <w:top w:val="nil"/>
              <w:left w:val="nil"/>
              <w:bottom w:val="nil"/>
              <w:right w:val="nil"/>
            </w:tcBorders>
            <w:noWrap/>
            <w:vAlign w:val="bottom"/>
            <w:hideMark/>
          </w:tcPr>
          <w:p w14:paraId="4C22E6DA"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w:t>
            </w:r>
          </w:p>
        </w:tc>
        <w:tc>
          <w:tcPr>
            <w:tcW w:w="344" w:type="pct"/>
            <w:tcBorders>
              <w:top w:val="nil"/>
              <w:left w:val="nil"/>
              <w:bottom w:val="nil"/>
              <w:right w:val="nil"/>
            </w:tcBorders>
            <w:noWrap/>
            <w:vAlign w:val="bottom"/>
            <w:hideMark/>
          </w:tcPr>
          <w:p w14:paraId="71FF2504"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w:t>
            </w:r>
          </w:p>
        </w:tc>
        <w:tc>
          <w:tcPr>
            <w:tcW w:w="225" w:type="pct"/>
            <w:tcBorders>
              <w:top w:val="nil"/>
              <w:left w:val="nil"/>
              <w:bottom w:val="nil"/>
              <w:right w:val="nil"/>
            </w:tcBorders>
            <w:noWrap/>
            <w:vAlign w:val="bottom"/>
            <w:hideMark/>
          </w:tcPr>
          <w:p w14:paraId="643BF2E7"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3</w:t>
            </w:r>
          </w:p>
        </w:tc>
        <w:tc>
          <w:tcPr>
            <w:tcW w:w="344" w:type="pct"/>
            <w:tcBorders>
              <w:top w:val="nil"/>
              <w:left w:val="nil"/>
              <w:bottom w:val="nil"/>
              <w:right w:val="nil"/>
            </w:tcBorders>
            <w:noWrap/>
            <w:vAlign w:val="bottom"/>
            <w:hideMark/>
          </w:tcPr>
          <w:p w14:paraId="6AE269D9"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{"citationID":"c3BmvWVL","properties":{"formattedCitation":"\\super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44" w:type="pct"/>
            <w:tcBorders>
              <w:top w:val="nil"/>
              <w:left w:val="nil"/>
              <w:bottom w:val="nil"/>
              <w:right w:val="nil"/>
            </w:tcBorders>
            <w:noWrap/>
            <w:vAlign w:val="bottom"/>
            <w:hideMark/>
          </w:tcPr>
          <w:p w14:paraId="0B03932F"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3</w:t>
            </w:r>
          </w:p>
        </w:tc>
        <w:tc>
          <w:tcPr>
            <w:tcW w:w="344" w:type="pct"/>
            <w:tcBorders>
              <w:top w:val="nil"/>
              <w:left w:val="nil"/>
              <w:bottom w:val="nil"/>
              <w:right w:val="nil"/>
            </w:tcBorders>
            <w:noWrap/>
            <w:vAlign w:val="bottom"/>
            <w:hideMark/>
          </w:tcPr>
          <w:p w14:paraId="2332348A"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{"citationID":"nsOkhMOR","properties":{"formattedCitation":"\\super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67" w:type="pct"/>
            <w:tcBorders>
              <w:top w:val="nil"/>
              <w:left w:val="nil"/>
              <w:bottom w:val="nil"/>
              <w:right w:val="nil"/>
            </w:tcBorders>
            <w:noWrap/>
            <w:vAlign w:val="bottom"/>
            <w:hideMark/>
          </w:tcPr>
          <w:p w14:paraId="58164A07"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2 &amp; 3</w:t>
            </w:r>
          </w:p>
        </w:tc>
        <w:tc>
          <w:tcPr>
            <w:tcW w:w="344" w:type="pct"/>
            <w:tcBorders>
              <w:top w:val="nil"/>
              <w:left w:val="nil"/>
              <w:bottom w:val="nil"/>
              <w:right w:val="nil"/>
            </w:tcBorders>
            <w:noWrap/>
            <w:vAlign w:val="bottom"/>
            <w:hideMark/>
          </w:tcPr>
          <w:p w14:paraId="6A22DBB6" w14:textId="35DCB611"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{"citationID":"1DxBfBAG","properties":{"formattedCitation":"\\super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c>
          <w:tcPr>
            <w:tcW w:w="344" w:type="pct"/>
            <w:tcBorders>
              <w:top w:val="nil"/>
              <w:left w:val="nil"/>
              <w:bottom w:val="nil"/>
              <w:right w:val="nil"/>
            </w:tcBorders>
            <w:noWrap/>
            <w:vAlign w:val="bottom"/>
            <w:hideMark/>
          </w:tcPr>
          <w:p w14:paraId="5653C7E8"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2 &amp;3</w:t>
            </w:r>
          </w:p>
        </w:tc>
        <w:tc>
          <w:tcPr>
            <w:tcW w:w="344" w:type="pct"/>
            <w:tcBorders>
              <w:top w:val="nil"/>
              <w:left w:val="nil"/>
              <w:bottom w:val="nil"/>
              <w:right w:val="nil"/>
            </w:tcBorders>
            <w:noWrap/>
            <w:vAlign w:val="bottom"/>
            <w:hideMark/>
          </w:tcPr>
          <w:p w14:paraId="6728F39C" w14:textId="0D9F7C9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{"citationID":"BOziMUlP","properties":{"formattedCitation":"\\super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r>
      <w:tr w:rsidR="003C1937" w:rsidRPr="0041451D" w14:paraId="31EB7955" w14:textId="77777777" w:rsidTr="0041451D">
        <w:trPr>
          <w:trHeight w:val="312"/>
        </w:trPr>
        <w:tc>
          <w:tcPr>
            <w:tcW w:w="412" w:type="pct"/>
            <w:tcBorders>
              <w:top w:val="nil"/>
              <w:left w:val="nil"/>
              <w:bottom w:val="nil"/>
              <w:right w:val="nil"/>
            </w:tcBorders>
            <w:noWrap/>
            <w:vAlign w:val="center"/>
            <w:hideMark/>
          </w:tcPr>
          <w:p w14:paraId="60B261E8" w14:textId="77777777" w:rsidR="003C1937" w:rsidRPr="0041451D" w:rsidRDefault="003C1937" w:rsidP="002C7581">
            <w:pPr>
              <w:spacing w:after="0" w:line="240" w:lineRule="auto"/>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AFSA</w:t>
            </w:r>
          </w:p>
        </w:tc>
        <w:tc>
          <w:tcPr>
            <w:tcW w:w="277" w:type="pct"/>
            <w:tcBorders>
              <w:top w:val="nil"/>
              <w:left w:val="nil"/>
              <w:bottom w:val="nil"/>
              <w:right w:val="nil"/>
            </w:tcBorders>
            <w:noWrap/>
            <w:vAlign w:val="bottom"/>
            <w:hideMark/>
          </w:tcPr>
          <w:p w14:paraId="3662DD98"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2</w:t>
            </w:r>
          </w:p>
        </w:tc>
        <w:tc>
          <w:tcPr>
            <w:tcW w:w="345" w:type="pct"/>
            <w:tcBorders>
              <w:top w:val="nil"/>
              <w:left w:val="nil"/>
              <w:bottom w:val="nil"/>
              <w:right w:val="nil"/>
            </w:tcBorders>
            <w:noWrap/>
            <w:vAlign w:val="bottom"/>
            <w:hideMark/>
          </w:tcPr>
          <w:p w14:paraId="09DBE1AB" w14:textId="54EA8C6A"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{"citationID":"70MKZqSB","properties":{"formattedCitation":"\\super 31\\nosupersub{}","plainCitation":"31","noteIndex":0},"citationItems":[{"id":7218,"uris":["http://zotero.org/users/12191960/items/N8GPP6PI"],"itemData":{"id":7218,"type":"post-weblog","container-title":"Fertilizer","language":"en-US","title":"IFASTAT","URL":"https://www.fertilizer.org/market-intelligence/ifastat/","accessed":{"date-parts":[["2026",3,6]]}}}],"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31</w:t>
            </w:r>
            <w:r w:rsidRPr="0041451D">
              <w:rPr>
                <w:rFonts w:ascii="Arial" w:eastAsia="Times New Roman" w:hAnsi="Arial" w:cs="Arial"/>
                <w:kern w:val="0"/>
                <w:sz w:val="22"/>
                <w:szCs w:val="22"/>
                <w14:ligatures w14:val="none"/>
              </w:rPr>
              <w:fldChar w:fldCharType="end"/>
            </w:r>
          </w:p>
        </w:tc>
        <w:tc>
          <w:tcPr>
            <w:tcW w:w="276" w:type="pct"/>
            <w:tcBorders>
              <w:top w:val="nil"/>
              <w:left w:val="nil"/>
              <w:bottom w:val="nil"/>
              <w:right w:val="nil"/>
            </w:tcBorders>
            <w:noWrap/>
            <w:vAlign w:val="bottom"/>
            <w:hideMark/>
          </w:tcPr>
          <w:p w14:paraId="536D219B"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2</w:t>
            </w:r>
          </w:p>
        </w:tc>
        <w:tc>
          <w:tcPr>
            <w:tcW w:w="345" w:type="pct"/>
            <w:tcBorders>
              <w:top w:val="nil"/>
              <w:left w:val="nil"/>
              <w:bottom w:val="nil"/>
              <w:right w:val="nil"/>
            </w:tcBorders>
            <w:noWrap/>
            <w:vAlign w:val="bottom"/>
            <w:hideMark/>
          </w:tcPr>
          <w:p w14:paraId="1CAF11E6" w14:textId="7CA19555"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{"citationID":"pVEkikup","properties":{"formattedCitation":"\\super 10\\nosupersub{}","plainCitation":"10","noteIndex":0},"citationItems":[{"id":7216,"uris":["http://zotero.org/users/12191960/items/IRKIKSEL"],"itemData":{"id":7216,"type":"webpage","title":"FAOSTAT","URL":"https://www.fao.org/faostat/en/#data","accessed":{"date-parts":[["2026",3,6]]}}}],"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10</w:t>
            </w:r>
            <w:r w:rsidRPr="0041451D">
              <w:rPr>
                <w:rFonts w:ascii="Arial" w:eastAsia="Times New Roman" w:hAnsi="Arial" w:cs="Arial"/>
                <w:kern w:val="0"/>
                <w:sz w:val="22"/>
                <w:szCs w:val="22"/>
                <w14:ligatures w14:val="none"/>
              </w:rPr>
              <w:fldChar w:fldCharType="end"/>
            </w:r>
          </w:p>
        </w:tc>
        <w:tc>
          <w:tcPr>
            <w:tcW w:w="344" w:type="pct"/>
            <w:tcBorders>
              <w:top w:val="nil"/>
              <w:left w:val="nil"/>
              <w:bottom w:val="nil"/>
              <w:right w:val="nil"/>
            </w:tcBorders>
            <w:noWrap/>
            <w:vAlign w:val="bottom"/>
            <w:hideMark/>
          </w:tcPr>
          <w:p w14:paraId="034E6F30"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w:t>
            </w:r>
          </w:p>
        </w:tc>
        <w:tc>
          <w:tcPr>
            <w:tcW w:w="344" w:type="pct"/>
            <w:tcBorders>
              <w:top w:val="nil"/>
              <w:left w:val="nil"/>
              <w:bottom w:val="nil"/>
              <w:right w:val="nil"/>
            </w:tcBorders>
            <w:noWrap/>
            <w:vAlign w:val="bottom"/>
            <w:hideMark/>
          </w:tcPr>
          <w:p w14:paraId="730C349D"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w:t>
            </w:r>
          </w:p>
        </w:tc>
        <w:tc>
          <w:tcPr>
            <w:tcW w:w="225" w:type="pct"/>
            <w:tcBorders>
              <w:top w:val="nil"/>
              <w:left w:val="nil"/>
              <w:bottom w:val="nil"/>
              <w:right w:val="nil"/>
            </w:tcBorders>
            <w:noWrap/>
            <w:vAlign w:val="bottom"/>
            <w:hideMark/>
          </w:tcPr>
          <w:p w14:paraId="364B6360"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3</w:t>
            </w:r>
          </w:p>
        </w:tc>
        <w:tc>
          <w:tcPr>
            <w:tcW w:w="344" w:type="pct"/>
            <w:tcBorders>
              <w:top w:val="nil"/>
              <w:left w:val="nil"/>
              <w:bottom w:val="nil"/>
              <w:right w:val="nil"/>
            </w:tcBorders>
            <w:noWrap/>
            <w:vAlign w:val="bottom"/>
            <w:hideMark/>
          </w:tcPr>
          <w:p w14:paraId="0530197E"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{"citationID":"UmjyoBnb","properties":{"formattedCitation":"\\super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44" w:type="pct"/>
            <w:tcBorders>
              <w:top w:val="nil"/>
              <w:left w:val="nil"/>
              <w:bottom w:val="nil"/>
              <w:right w:val="nil"/>
            </w:tcBorders>
            <w:noWrap/>
            <w:vAlign w:val="bottom"/>
            <w:hideMark/>
          </w:tcPr>
          <w:p w14:paraId="214EB26B"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2 &amp; 3</w:t>
            </w:r>
          </w:p>
        </w:tc>
        <w:tc>
          <w:tcPr>
            <w:tcW w:w="344" w:type="pct"/>
            <w:tcBorders>
              <w:top w:val="nil"/>
              <w:left w:val="nil"/>
              <w:bottom w:val="nil"/>
              <w:right w:val="nil"/>
            </w:tcBorders>
            <w:noWrap/>
            <w:vAlign w:val="bottom"/>
            <w:hideMark/>
          </w:tcPr>
          <w:p w14:paraId="631F7CD3" w14:textId="111406E1"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{"citationID":"WcL08J0k","properties":{"formattedCitation":"\\super 12,23\\nosupersub{}","plainCitation":"12,23","noteIndex":0},"citationItems":[{"id":6267,"uris":["http://zotero.org/users/12191960/items/HTC5LAU4"],"itemData":{"id":6267,"type":"article-journal","abstract":"Objectives: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id":7228,"uris":["http://zotero.org/users/12191960/items/DPUWEA6V"],"itemData":{"id":7228,"type":"webpage","title":"FAOSTAT","URL":"https://www.fao.org/faostat/en/#data/ESB","accessed":{"date-parts":[["2026",3,6]]}}}],"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12,23</w:t>
            </w:r>
            <w:r w:rsidRPr="0041451D">
              <w:rPr>
                <w:rFonts w:ascii="Arial" w:eastAsia="Times New Roman" w:hAnsi="Arial" w:cs="Arial"/>
                <w:kern w:val="0"/>
                <w:sz w:val="22"/>
                <w:szCs w:val="22"/>
                <w14:ligatures w14:val="none"/>
              </w:rPr>
              <w:fldChar w:fldCharType="end"/>
            </w:r>
          </w:p>
        </w:tc>
        <w:tc>
          <w:tcPr>
            <w:tcW w:w="367" w:type="pct"/>
            <w:tcBorders>
              <w:top w:val="nil"/>
              <w:left w:val="nil"/>
              <w:bottom w:val="nil"/>
              <w:right w:val="nil"/>
            </w:tcBorders>
            <w:noWrap/>
            <w:vAlign w:val="bottom"/>
            <w:hideMark/>
          </w:tcPr>
          <w:p w14:paraId="4A048F35"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2 &amp; 3</w:t>
            </w:r>
          </w:p>
        </w:tc>
        <w:tc>
          <w:tcPr>
            <w:tcW w:w="344" w:type="pct"/>
            <w:tcBorders>
              <w:top w:val="nil"/>
              <w:left w:val="nil"/>
              <w:bottom w:val="nil"/>
              <w:right w:val="nil"/>
            </w:tcBorders>
            <w:noWrap/>
            <w:vAlign w:val="bottom"/>
            <w:hideMark/>
          </w:tcPr>
          <w:p w14:paraId="2BF6B4F4" w14:textId="4F264886"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{"citationID":"cFDQnQPF","properties":{"formattedCitation":"\\super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c>
          <w:tcPr>
            <w:tcW w:w="344" w:type="pct"/>
            <w:tcBorders>
              <w:top w:val="nil"/>
              <w:left w:val="nil"/>
              <w:bottom w:val="nil"/>
              <w:right w:val="nil"/>
            </w:tcBorders>
            <w:noWrap/>
            <w:vAlign w:val="bottom"/>
            <w:hideMark/>
          </w:tcPr>
          <w:p w14:paraId="3288C02B"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2 &amp;3</w:t>
            </w:r>
          </w:p>
        </w:tc>
        <w:tc>
          <w:tcPr>
            <w:tcW w:w="344" w:type="pct"/>
            <w:tcBorders>
              <w:top w:val="nil"/>
              <w:left w:val="nil"/>
              <w:bottom w:val="nil"/>
              <w:right w:val="nil"/>
            </w:tcBorders>
            <w:noWrap/>
            <w:vAlign w:val="bottom"/>
            <w:hideMark/>
          </w:tcPr>
          <w:p w14:paraId="43410F0F" w14:textId="71D0B0C1"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{"citationID":"XIf1XqhJ","properties":{"formattedCitation":"\\super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r>
      <w:tr w:rsidR="003C1937" w:rsidRPr="0041451D" w14:paraId="2F296D20" w14:textId="77777777" w:rsidTr="0041451D">
        <w:trPr>
          <w:trHeight w:val="312"/>
        </w:trPr>
        <w:tc>
          <w:tcPr>
            <w:tcW w:w="412" w:type="pct"/>
            <w:tcBorders>
              <w:top w:val="nil"/>
              <w:left w:val="nil"/>
              <w:bottom w:val="nil"/>
              <w:right w:val="nil"/>
            </w:tcBorders>
            <w:noWrap/>
            <w:vAlign w:val="center"/>
            <w:hideMark/>
          </w:tcPr>
          <w:p w14:paraId="319A8546" w14:textId="77777777" w:rsidR="003C1937" w:rsidRPr="0041451D" w:rsidRDefault="003C1937" w:rsidP="002C7581">
            <w:pPr>
              <w:spacing w:after="0" w:line="240" w:lineRule="auto"/>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AFUR</w:t>
            </w:r>
          </w:p>
        </w:tc>
        <w:tc>
          <w:tcPr>
            <w:tcW w:w="277" w:type="pct"/>
            <w:tcBorders>
              <w:top w:val="nil"/>
              <w:left w:val="nil"/>
              <w:bottom w:val="nil"/>
              <w:right w:val="nil"/>
            </w:tcBorders>
            <w:noWrap/>
            <w:vAlign w:val="bottom"/>
            <w:hideMark/>
          </w:tcPr>
          <w:p w14:paraId="0FF7AEA4"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w:t>
            </w:r>
          </w:p>
        </w:tc>
        <w:tc>
          <w:tcPr>
            <w:tcW w:w="345" w:type="pct"/>
            <w:tcBorders>
              <w:top w:val="nil"/>
              <w:left w:val="nil"/>
              <w:bottom w:val="nil"/>
              <w:right w:val="nil"/>
            </w:tcBorders>
            <w:noWrap/>
            <w:vAlign w:val="bottom"/>
            <w:hideMark/>
          </w:tcPr>
          <w:p w14:paraId="2BF385BF"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w:t>
            </w:r>
          </w:p>
        </w:tc>
        <w:tc>
          <w:tcPr>
            <w:tcW w:w="276" w:type="pct"/>
            <w:tcBorders>
              <w:top w:val="nil"/>
              <w:left w:val="nil"/>
              <w:bottom w:val="nil"/>
              <w:right w:val="nil"/>
            </w:tcBorders>
            <w:noWrap/>
            <w:vAlign w:val="bottom"/>
            <w:hideMark/>
          </w:tcPr>
          <w:p w14:paraId="385EC4C2"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2</w:t>
            </w:r>
          </w:p>
        </w:tc>
        <w:tc>
          <w:tcPr>
            <w:tcW w:w="345" w:type="pct"/>
            <w:tcBorders>
              <w:top w:val="nil"/>
              <w:left w:val="nil"/>
              <w:bottom w:val="nil"/>
              <w:right w:val="nil"/>
            </w:tcBorders>
            <w:noWrap/>
            <w:vAlign w:val="bottom"/>
            <w:hideMark/>
          </w:tcPr>
          <w:p w14:paraId="26AF0E2F" w14:textId="031139DB"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{"citationID":"xVIGpm2s","properties":{"formattedCitation":"\\super 10\\nosupersub{}","plainCitation":"10","noteIndex":0},"citationItems":[{"id":7216,"uris":["http://zotero.org/users/12191960/items/IRKIKSEL"],"itemData":{"id":7216,"type":"webpage","title":"FAOSTAT","URL":"https://www.fao.org/faostat/en/#data","accessed":{"date-parts":[["2026",3,6]]}}}],"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10</w:t>
            </w:r>
            <w:r w:rsidRPr="0041451D">
              <w:rPr>
                <w:rFonts w:ascii="Arial" w:eastAsia="Times New Roman" w:hAnsi="Arial" w:cs="Arial"/>
                <w:kern w:val="0"/>
                <w:sz w:val="22"/>
                <w:szCs w:val="22"/>
                <w14:ligatures w14:val="none"/>
              </w:rPr>
              <w:fldChar w:fldCharType="end"/>
            </w:r>
          </w:p>
        </w:tc>
        <w:tc>
          <w:tcPr>
            <w:tcW w:w="344" w:type="pct"/>
            <w:tcBorders>
              <w:top w:val="nil"/>
              <w:left w:val="nil"/>
              <w:bottom w:val="nil"/>
              <w:right w:val="nil"/>
            </w:tcBorders>
            <w:noWrap/>
            <w:vAlign w:val="bottom"/>
            <w:hideMark/>
          </w:tcPr>
          <w:p w14:paraId="24BFF465"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w:t>
            </w:r>
          </w:p>
        </w:tc>
        <w:tc>
          <w:tcPr>
            <w:tcW w:w="344" w:type="pct"/>
            <w:tcBorders>
              <w:top w:val="nil"/>
              <w:left w:val="nil"/>
              <w:bottom w:val="nil"/>
              <w:right w:val="nil"/>
            </w:tcBorders>
            <w:noWrap/>
            <w:vAlign w:val="bottom"/>
            <w:hideMark/>
          </w:tcPr>
          <w:p w14:paraId="730F9FEE"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w:t>
            </w:r>
          </w:p>
        </w:tc>
        <w:tc>
          <w:tcPr>
            <w:tcW w:w="225" w:type="pct"/>
            <w:tcBorders>
              <w:top w:val="nil"/>
              <w:left w:val="nil"/>
              <w:bottom w:val="nil"/>
              <w:right w:val="nil"/>
            </w:tcBorders>
            <w:noWrap/>
            <w:vAlign w:val="bottom"/>
            <w:hideMark/>
          </w:tcPr>
          <w:p w14:paraId="3977541D"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3</w:t>
            </w:r>
          </w:p>
        </w:tc>
        <w:tc>
          <w:tcPr>
            <w:tcW w:w="344" w:type="pct"/>
            <w:tcBorders>
              <w:top w:val="nil"/>
              <w:left w:val="nil"/>
              <w:bottom w:val="nil"/>
              <w:right w:val="nil"/>
            </w:tcBorders>
            <w:noWrap/>
            <w:vAlign w:val="bottom"/>
            <w:hideMark/>
          </w:tcPr>
          <w:p w14:paraId="31E2B0AE"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{"citationID":"P217d83W","properties":{"formattedCitation":"\\super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44" w:type="pct"/>
            <w:tcBorders>
              <w:top w:val="nil"/>
              <w:left w:val="nil"/>
              <w:bottom w:val="nil"/>
              <w:right w:val="nil"/>
            </w:tcBorders>
            <w:noWrap/>
            <w:vAlign w:val="bottom"/>
            <w:hideMark/>
          </w:tcPr>
          <w:p w14:paraId="60A0DC60"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3</w:t>
            </w:r>
          </w:p>
        </w:tc>
        <w:tc>
          <w:tcPr>
            <w:tcW w:w="344" w:type="pct"/>
            <w:tcBorders>
              <w:top w:val="nil"/>
              <w:left w:val="nil"/>
              <w:bottom w:val="nil"/>
              <w:right w:val="nil"/>
            </w:tcBorders>
            <w:noWrap/>
            <w:vAlign w:val="bottom"/>
            <w:hideMark/>
          </w:tcPr>
          <w:p w14:paraId="16332E90"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{"citationID":"NNkBx67M","properties":{"formattedCitation":"\\super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67" w:type="pct"/>
            <w:tcBorders>
              <w:top w:val="nil"/>
              <w:left w:val="nil"/>
              <w:bottom w:val="nil"/>
              <w:right w:val="nil"/>
            </w:tcBorders>
            <w:noWrap/>
            <w:vAlign w:val="bottom"/>
            <w:hideMark/>
          </w:tcPr>
          <w:p w14:paraId="448DFC11"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2 &amp; 3</w:t>
            </w:r>
          </w:p>
        </w:tc>
        <w:tc>
          <w:tcPr>
            <w:tcW w:w="344" w:type="pct"/>
            <w:tcBorders>
              <w:top w:val="nil"/>
              <w:left w:val="nil"/>
              <w:bottom w:val="nil"/>
              <w:right w:val="nil"/>
            </w:tcBorders>
            <w:noWrap/>
            <w:vAlign w:val="bottom"/>
            <w:hideMark/>
          </w:tcPr>
          <w:p w14:paraId="160BE308" w14:textId="66045FF9"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{"citationID":"fusoG2z9","properties":{"formattedCitation":"\\super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c>
          <w:tcPr>
            <w:tcW w:w="344" w:type="pct"/>
            <w:tcBorders>
              <w:top w:val="nil"/>
              <w:left w:val="nil"/>
              <w:bottom w:val="nil"/>
              <w:right w:val="nil"/>
            </w:tcBorders>
            <w:noWrap/>
            <w:vAlign w:val="bottom"/>
            <w:hideMark/>
          </w:tcPr>
          <w:p w14:paraId="61116EFD"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2 &amp;3</w:t>
            </w:r>
          </w:p>
        </w:tc>
        <w:tc>
          <w:tcPr>
            <w:tcW w:w="344" w:type="pct"/>
            <w:tcBorders>
              <w:top w:val="nil"/>
              <w:left w:val="nil"/>
              <w:bottom w:val="nil"/>
              <w:right w:val="nil"/>
            </w:tcBorders>
            <w:noWrap/>
            <w:vAlign w:val="bottom"/>
            <w:hideMark/>
          </w:tcPr>
          <w:p w14:paraId="74DBCBE1" w14:textId="5EB8545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{"citationID":"7ZLTSoL5","properties":{"formattedCitation":"\\super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r>
      <w:tr w:rsidR="003C1937" w:rsidRPr="0041451D" w14:paraId="70ADDB98" w14:textId="77777777" w:rsidTr="0041451D">
        <w:trPr>
          <w:trHeight w:val="312"/>
        </w:trPr>
        <w:tc>
          <w:tcPr>
            <w:tcW w:w="412" w:type="pct"/>
            <w:tcBorders>
              <w:top w:val="nil"/>
              <w:left w:val="nil"/>
              <w:bottom w:val="single" w:sz="4" w:space="0" w:color="auto"/>
              <w:right w:val="nil"/>
            </w:tcBorders>
            <w:noWrap/>
            <w:vAlign w:val="center"/>
            <w:hideMark/>
          </w:tcPr>
          <w:p w14:paraId="634C3E2A" w14:textId="77777777" w:rsidR="003C1937" w:rsidRPr="0041451D" w:rsidRDefault="003C1937" w:rsidP="002C7581">
            <w:pPr>
              <w:spacing w:after="0" w:line="240" w:lineRule="auto"/>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AFLR</w:t>
            </w:r>
          </w:p>
        </w:tc>
        <w:tc>
          <w:tcPr>
            <w:tcW w:w="277" w:type="pct"/>
            <w:tcBorders>
              <w:top w:val="nil"/>
              <w:left w:val="nil"/>
              <w:bottom w:val="single" w:sz="4" w:space="0" w:color="auto"/>
              <w:right w:val="nil"/>
            </w:tcBorders>
            <w:noWrap/>
            <w:vAlign w:val="bottom"/>
            <w:hideMark/>
          </w:tcPr>
          <w:p w14:paraId="7EF9AD6B"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w:t>
            </w:r>
          </w:p>
        </w:tc>
        <w:tc>
          <w:tcPr>
            <w:tcW w:w="345" w:type="pct"/>
            <w:tcBorders>
              <w:top w:val="nil"/>
              <w:left w:val="nil"/>
              <w:bottom w:val="single" w:sz="4" w:space="0" w:color="auto"/>
              <w:right w:val="nil"/>
            </w:tcBorders>
            <w:noWrap/>
            <w:vAlign w:val="bottom"/>
            <w:hideMark/>
          </w:tcPr>
          <w:p w14:paraId="4B7ECBBF"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w:t>
            </w:r>
          </w:p>
        </w:tc>
        <w:tc>
          <w:tcPr>
            <w:tcW w:w="276" w:type="pct"/>
            <w:tcBorders>
              <w:top w:val="nil"/>
              <w:left w:val="nil"/>
              <w:bottom w:val="single" w:sz="4" w:space="0" w:color="auto"/>
              <w:right w:val="nil"/>
            </w:tcBorders>
            <w:noWrap/>
            <w:vAlign w:val="bottom"/>
            <w:hideMark/>
          </w:tcPr>
          <w:p w14:paraId="5A5B2B30"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2</w:t>
            </w:r>
          </w:p>
        </w:tc>
        <w:tc>
          <w:tcPr>
            <w:tcW w:w="345" w:type="pct"/>
            <w:tcBorders>
              <w:top w:val="nil"/>
              <w:left w:val="nil"/>
              <w:bottom w:val="single" w:sz="4" w:space="0" w:color="auto"/>
              <w:right w:val="nil"/>
            </w:tcBorders>
            <w:noWrap/>
            <w:vAlign w:val="bottom"/>
            <w:hideMark/>
          </w:tcPr>
          <w:p w14:paraId="7694B13E" w14:textId="710783B2"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{"citationID":"9cSrxtMP","properties":{"formattedCitation":"\\super 10\\nosupersub{}","plainCitation":"10","noteIndex":0},"citationItems":[{"id":7216,"uris":["http://zotero.org/users/12191960/items/IRKIKSEL"],"itemData":{"id":7216,"type":"webpage","title":"FAOSTAT","URL":"https://www.fao.org/faostat/en/#data","accessed":{"date-parts":[["2026",3,6]]}}}],"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10</w:t>
            </w:r>
            <w:r w:rsidRPr="0041451D">
              <w:rPr>
                <w:rFonts w:ascii="Arial" w:eastAsia="Times New Roman" w:hAnsi="Arial" w:cs="Arial"/>
                <w:kern w:val="0"/>
                <w:sz w:val="22"/>
                <w:szCs w:val="22"/>
                <w14:ligatures w14:val="none"/>
              </w:rPr>
              <w:fldChar w:fldCharType="end"/>
            </w:r>
          </w:p>
        </w:tc>
        <w:tc>
          <w:tcPr>
            <w:tcW w:w="344" w:type="pct"/>
            <w:tcBorders>
              <w:top w:val="nil"/>
              <w:left w:val="nil"/>
              <w:bottom w:val="single" w:sz="4" w:space="0" w:color="auto"/>
              <w:right w:val="nil"/>
            </w:tcBorders>
            <w:noWrap/>
            <w:vAlign w:val="bottom"/>
            <w:hideMark/>
          </w:tcPr>
          <w:p w14:paraId="41608B70" w14:textId="1FF47D81"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2</w:t>
            </w:r>
          </w:p>
        </w:tc>
        <w:tc>
          <w:tcPr>
            <w:tcW w:w="344" w:type="pct"/>
            <w:tcBorders>
              <w:top w:val="nil"/>
              <w:left w:val="nil"/>
              <w:bottom w:val="single" w:sz="4" w:space="0" w:color="auto"/>
              <w:right w:val="nil"/>
            </w:tcBorders>
            <w:noWrap/>
            <w:vAlign w:val="bottom"/>
            <w:hideMark/>
          </w:tcPr>
          <w:p w14:paraId="2FD22187" w14:textId="017F6FD8"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{"citationID":"ESKFFCGw","properties":{"formattedCitation":"\\super 13,16\\nosupersub{}","plainCitation":"13,16","noteIndex":0},"citationItems":[{"id":1297,"uris":["http://zotero.org/users/12191960/items/K8KGQVL4"],"itemData":{"id":1297,"type":"article-journal","container-title":"Plant and Soil","DOI":"10.1007/s11104-010-0441-z","ISSN":"0032-079X, 1573-5036","issue":"1-2","journalAbbreviation":"Plant Soil","language":"en","page":"35-64","source":"DOI.org (Crossref)","title":"Field-specific potassium and phosphorus balances and fertilizer requirements for irrigated rice-based cropping systems","volume":"335","author":[{"family":"Buresh","given":"Roland J."},{"family":"Pampolino","given":"Mirasol F."},{"family":"Witt","given":"Christian"}],"issued":{"date-parts":[["2010",10]]}}},{"id":6528,"uris":["http://zotero.org/users/12191960/items/V39GEFES"],"itemData":{"id":6528,"type":"article-journal","container-title":"Nutrient Cycling in Agroecosystems","DOI":"10.1007/s10705-025-10396-7","ISSN":"1385-1314, 1573-0867","journalAbbreviation":"Nutr Cycl Agroecosyst","language":"en","source":"DOI.org (Crossref)","title":"Dynamics of potassium concentration in paddy field water, soil and plant affected by potassium fertilizer levels","URL":"https://link.springer.com/10.1007/s10705-025-10396-7","author":[{"family":"Gao","given":"Ziyi"},{"family":"Ye","given":"Tinghong"},{"family":"Cui","given":"Xin"},{"family":"Lu","given":"Jianwei"},{"family":"Ren","given":"Tao"},{"family":"Cong","given":"Rihuan"},{"family":"Lu","given":"Zhifeng"},{"family":"Zhang","given":"Yangyang"},{"family":"Liao","given":"Shipeng"},{"family":"Li","given":"Xiaokun"}],"accessed":{"date-parts":[["2025",2,7]]},"issued":{"date-parts":[["2025",2,1]]}}}],"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13,16</w:t>
            </w:r>
            <w:r w:rsidRPr="0041451D">
              <w:rPr>
                <w:rFonts w:ascii="Arial" w:eastAsia="Times New Roman" w:hAnsi="Arial" w:cs="Arial"/>
                <w:kern w:val="0"/>
                <w:sz w:val="22"/>
                <w:szCs w:val="22"/>
                <w14:ligatures w14:val="none"/>
              </w:rPr>
              <w:fldChar w:fldCharType="end"/>
            </w:r>
          </w:p>
        </w:tc>
        <w:tc>
          <w:tcPr>
            <w:tcW w:w="225" w:type="pct"/>
            <w:tcBorders>
              <w:top w:val="nil"/>
              <w:left w:val="nil"/>
              <w:bottom w:val="single" w:sz="4" w:space="0" w:color="auto"/>
              <w:right w:val="nil"/>
            </w:tcBorders>
            <w:noWrap/>
            <w:vAlign w:val="bottom"/>
            <w:hideMark/>
          </w:tcPr>
          <w:p w14:paraId="2B5D09B7"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3</w:t>
            </w:r>
          </w:p>
        </w:tc>
        <w:tc>
          <w:tcPr>
            <w:tcW w:w="344" w:type="pct"/>
            <w:tcBorders>
              <w:top w:val="nil"/>
              <w:left w:val="nil"/>
              <w:bottom w:val="single" w:sz="4" w:space="0" w:color="auto"/>
              <w:right w:val="nil"/>
            </w:tcBorders>
            <w:noWrap/>
            <w:vAlign w:val="bottom"/>
            <w:hideMark/>
          </w:tcPr>
          <w:p w14:paraId="2B4A8ADF"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{"citationID":"j7I6VUK2","properties":{"formattedCitation":"\\super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44" w:type="pct"/>
            <w:tcBorders>
              <w:top w:val="nil"/>
              <w:left w:val="nil"/>
              <w:bottom w:val="single" w:sz="4" w:space="0" w:color="auto"/>
              <w:right w:val="nil"/>
            </w:tcBorders>
            <w:noWrap/>
            <w:vAlign w:val="bottom"/>
            <w:hideMark/>
          </w:tcPr>
          <w:p w14:paraId="65BE5B3C"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&amp; 3</w:t>
            </w:r>
          </w:p>
        </w:tc>
        <w:tc>
          <w:tcPr>
            <w:tcW w:w="344" w:type="pct"/>
            <w:tcBorders>
              <w:top w:val="nil"/>
              <w:left w:val="nil"/>
              <w:bottom w:val="single" w:sz="4" w:space="0" w:color="auto"/>
              <w:right w:val="nil"/>
            </w:tcBorders>
            <w:noWrap/>
            <w:vAlign w:val="bottom"/>
            <w:hideMark/>
          </w:tcPr>
          <w:p w14:paraId="52BEFEE9"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{"citationID":"TeW8EVd0","properties":{"formattedCitation":"\\super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12</w:t>
            </w:r>
            <w:r w:rsidRPr="0041451D">
              <w:rPr>
                <w:rFonts w:ascii="Arial" w:eastAsia="Times New Roman" w:hAnsi="Arial" w:cs="Arial"/>
                <w:kern w:val="0"/>
                <w:sz w:val="22"/>
                <w:szCs w:val="22"/>
                <w14:ligatures w14:val="none"/>
              </w:rPr>
              <w:fldChar w:fldCharType="end"/>
            </w:r>
          </w:p>
        </w:tc>
        <w:tc>
          <w:tcPr>
            <w:tcW w:w="367" w:type="pct"/>
            <w:tcBorders>
              <w:top w:val="nil"/>
              <w:left w:val="nil"/>
              <w:bottom w:val="single" w:sz="4" w:space="0" w:color="auto"/>
              <w:right w:val="nil"/>
            </w:tcBorders>
            <w:noWrap/>
            <w:vAlign w:val="bottom"/>
            <w:hideMark/>
          </w:tcPr>
          <w:p w14:paraId="044622FD"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2 &amp; 3</w:t>
            </w:r>
          </w:p>
        </w:tc>
        <w:tc>
          <w:tcPr>
            <w:tcW w:w="344" w:type="pct"/>
            <w:tcBorders>
              <w:top w:val="nil"/>
              <w:left w:val="nil"/>
              <w:bottom w:val="single" w:sz="4" w:space="0" w:color="auto"/>
              <w:right w:val="nil"/>
            </w:tcBorders>
            <w:noWrap/>
            <w:vAlign w:val="bottom"/>
            <w:hideMark/>
          </w:tcPr>
          <w:p w14:paraId="11B8FE6F" w14:textId="327FF84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{"citationID":"TQtFFdfI","properties":{"formattedCitation":"\\super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c>
          <w:tcPr>
            <w:tcW w:w="344" w:type="pct"/>
            <w:tcBorders>
              <w:top w:val="nil"/>
              <w:left w:val="nil"/>
              <w:bottom w:val="single" w:sz="4" w:space="0" w:color="auto"/>
              <w:right w:val="nil"/>
            </w:tcBorders>
            <w:noWrap/>
            <w:vAlign w:val="bottom"/>
            <w:hideMark/>
          </w:tcPr>
          <w:p w14:paraId="0105967C" w14:textId="77777777"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t>1, 2 &amp;3</w:t>
            </w:r>
          </w:p>
        </w:tc>
        <w:tc>
          <w:tcPr>
            <w:tcW w:w="344" w:type="pct"/>
            <w:tcBorders>
              <w:top w:val="nil"/>
              <w:left w:val="nil"/>
              <w:bottom w:val="single" w:sz="4" w:space="0" w:color="auto"/>
              <w:right w:val="nil"/>
            </w:tcBorders>
            <w:noWrap/>
            <w:vAlign w:val="bottom"/>
            <w:hideMark/>
          </w:tcPr>
          <w:p w14:paraId="4E6AC253" w14:textId="236FC649" w:rsidR="003C1937" w:rsidRPr="0041451D" w:rsidRDefault="003C1937" w:rsidP="0041451D">
            <w:pPr>
              <w:spacing w:after="0" w:line="240" w:lineRule="auto"/>
              <w:jc w:val="center"/>
              <w:rPr>
                <w:rFonts w:ascii="Arial" w:eastAsia="Times New Roman" w:hAnsi="Arial" w:cs="Arial"/>
                <w:kern w:val="0"/>
                <w:sz w:val="22"/>
                <w:szCs w:val="22"/>
                <w14:ligatures w14:val="none"/>
              </w:rPr>
            </w:pPr>
            <w:r w:rsidRPr="0041451D">
              <w:rPr>
                <w:rFonts w:ascii="Arial" w:eastAsia="Times New Roman" w:hAnsi="Arial" w:cs="Arial"/>
                <w:kern w:val="0"/>
                <w:sz w:val="22"/>
                <w:szCs w:val="22"/>
                <w14:ligatures w14:val="none"/>
              </w:rPr>
              <w:fldChar w:fldCharType="begin"/>
            </w:r>
            <w:r w:rsidRPr="0041451D">
              <w:rPr>
                <w:rFonts w:ascii="Arial" w:eastAsia="Times New Roman" w:hAnsi="Arial" w:cs="Arial"/>
                <w:kern w:val="0"/>
                <w:sz w:val="22"/>
                <w:szCs w:val="22"/>
                <w14:ligatures w14:val="none"/>
              </w:rPr>
              <w:instrText xml:space="preserve"> ADDIN ZOTERO_ITEM CSL_CITATION {"citationID":"iJLVAwIA","properties":{"formattedCitation":"\\super 9,12\\nosupersub{}","plainCitation":"9,12","noteIndex":0},"citationItems":[{"id":7393,"uris":["http://zotero.org/users/12191960/items/FPNTSW6K"],"itemData":{"id":7393,"type":"dataset","DOI":"https://doi.org/10.5061/dryad.mgqnk99d1","publisher":"Dryad","title":"Global dataset on nutrient removal with crop residues","author":[{"family":"Aramburu-Merlos","given":"F"},{"family":"Tenorio","given":"Fatima"},{"family":"Lim","given":"Ya Li"},{"family":"Carciochi","given":"Walter Daniel"},{"family":"Dobermann","given":"Achim"},{"family":"Grassini","given":"Patricio"}],"issued":{"date-parts":[["2025"]]}}},{"id":6267,"uris":["http://zotero.org/users/12191960/items/HTC5LAU4"],"itemData":{"id":6267,"type":"article-journal","abstract":"Objectives: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41451D">
              <w:rPr>
                <w:rFonts w:ascii="Cambria Math" w:eastAsia="Times New Roman" w:hAnsi="Cambria Math" w:cs="Cambria Math"/>
                <w:kern w:val="0"/>
                <w:sz w:val="22"/>
                <w:szCs w:val="22"/>
                <w14:ligatures w14:val="none"/>
              </w:rPr>
              <w:instrText>⁻</w:instrText>
            </w:r>
            <w:r w:rsidRPr="0041451D">
              <w:rPr>
                <w:rFonts w:ascii="Arial" w:eastAsia="Times New Roman" w:hAnsi="Arial" w:cs="Arial"/>
                <w:kern w:val="0"/>
                <w:sz w:val="22"/>
                <w:szCs w:val="22"/>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41451D">
              <w:rPr>
                <w:rFonts w:ascii="Arial" w:eastAsia="Times New Roman" w:hAnsi="Arial" w:cs="Arial"/>
                <w:kern w:val="0"/>
                <w:sz w:val="22"/>
                <w:szCs w:val="22"/>
                <w14:ligatures w14:val="none"/>
              </w:rPr>
              <w:fldChar w:fldCharType="separate"/>
            </w:r>
            <w:r w:rsidRPr="0041451D">
              <w:rPr>
                <w:rFonts w:ascii="Arial" w:hAnsi="Arial" w:cs="Arial"/>
                <w:kern w:val="0"/>
                <w:sz w:val="22"/>
                <w:szCs w:val="22"/>
                <w:vertAlign w:val="superscript"/>
              </w:rPr>
              <w:t>9,12</w:t>
            </w:r>
            <w:r w:rsidRPr="0041451D">
              <w:rPr>
                <w:rFonts w:ascii="Arial" w:eastAsia="Times New Roman" w:hAnsi="Arial" w:cs="Arial"/>
                <w:kern w:val="0"/>
                <w:sz w:val="22"/>
                <w:szCs w:val="22"/>
                <w14:ligatures w14:val="none"/>
              </w:rPr>
              <w:fldChar w:fldCharType="end"/>
            </w:r>
          </w:p>
        </w:tc>
      </w:tr>
    </w:tbl>
    <w:p w14:paraId="58CE3BAC" w14:textId="3B7A7D48" w:rsidR="003C1937" w:rsidRPr="005218DF" w:rsidRDefault="003C1937" w:rsidP="00C04092">
      <w:pPr>
        <w:spacing w:after="0" w:line="240" w:lineRule="auto"/>
        <w:rPr>
          <w:rFonts w:ascii="Arial" w:hAnsi="Arial" w:cs="Arial"/>
        </w:rPr>
      </w:pPr>
      <w:r w:rsidRPr="005218DF">
        <w:rPr>
          <w:rFonts w:ascii="Arial" w:hAnsi="Arial" w:cs="Arial"/>
          <w:vertAlign w:val="superscript"/>
        </w:rPr>
        <w:t>a</w:t>
      </w:r>
      <w:r w:rsidRPr="005218DF">
        <w:rPr>
          <w:rFonts w:ascii="Arial" w:hAnsi="Arial" w:cs="Arial"/>
          <w:b/>
          <w:bCs/>
        </w:rPr>
        <w:t xml:space="preserve"> </w:t>
      </w:r>
      <w:r w:rsidRPr="005218DF">
        <w:rPr>
          <w:rFonts w:ascii="Arial" w:hAnsi="Arial" w:cs="Arial"/>
        </w:rPr>
        <w:t>K from inorganic fertilizer (KFE), organic sources (KOS), irrigation water (KIR), planted seed (KSE), harvested product (KHP) and residue removal (KRR) and burning (KRB).</w:t>
      </w:r>
    </w:p>
    <w:p w14:paraId="7AD40D39" w14:textId="77777777" w:rsidR="003C1937" w:rsidRPr="005218DF" w:rsidRDefault="003C1937" w:rsidP="00C04092">
      <w:pPr>
        <w:spacing w:after="0" w:line="240" w:lineRule="auto"/>
        <w:rPr>
          <w:rFonts w:ascii="Arial" w:hAnsi="Arial" w:cs="Arial"/>
        </w:rPr>
      </w:pPr>
      <w:r w:rsidRPr="005218DF">
        <w:rPr>
          <w:rFonts w:ascii="Arial" w:hAnsi="Arial" w:cs="Arial"/>
          <w:vertAlign w:val="superscript"/>
        </w:rPr>
        <w:t>b</w:t>
      </w:r>
      <w:r w:rsidRPr="005218DF">
        <w:rPr>
          <w:rFonts w:ascii="Arial" w:hAnsi="Arial" w:cs="Arial"/>
        </w:rPr>
        <w:t xml:space="preserve"> Tier 1: field-level data; tier 2: regional or national data; tier 3: global data.</w:t>
      </w:r>
    </w:p>
    <w:p w14:paraId="340C3872" w14:textId="77777777" w:rsidR="003C1937" w:rsidRPr="005218DF" w:rsidRDefault="003C1937" w:rsidP="003C1937">
      <w:pPr>
        <w:spacing w:line="240" w:lineRule="auto"/>
        <w:rPr>
          <w:rFonts w:ascii="Arial" w:hAnsi="Arial" w:cs="Arial"/>
        </w:rPr>
        <w:sectPr w:rsidR="003C1937" w:rsidRPr="005218DF" w:rsidSect="00011F39">
          <w:pgSz w:w="15840" w:h="12240" w:orient="landscape"/>
          <w:pgMar w:top="1440" w:right="1440" w:bottom="1440" w:left="1440" w:header="720" w:footer="720" w:gutter="0"/>
          <w:lnNumType w:countBy="1" w:restart="continuous"/>
          <w:cols w:space="720"/>
          <w:docGrid w:linePitch="360"/>
        </w:sectPr>
      </w:pPr>
    </w:p>
    <w:p w14:paraId="53DE4741" w14:textId="09DA81A0" w:rsidR="003C1937" w:rsidRPr="005218DF" w:rsidRDefault="003C1937" w:rsidP="003C1937">
      <w:pPr>
        <w:spacing w:line="240" w:lineRule="auto"/>
        <w:rPr>
          <w:rFonts w:ascii="Arial" w:hAnsi="Arial" w:cs="Arial"/>
          <w:b/>
          <w:bCs/>
          <w:i/>
          <w:iCs/>
        </w:rPr>
      </w:pPr>
      <w:r w:rsidRPr="005218DF">
        <w:rPr>
          <w:rFonts w:ascii="Arial" w:hAnsi="Arial" w:cs="Arial"/>
          <w:b/>
          <w:bCs/>
          <w:i/>
          <w:iCs/>
        </w:rPr>
        <w:lastRenderedPageBreak/>
        <w:t>Supplementary Table S</w:t>
      </w:r>
      <w:r w:rsidR="00585A92" w:rsidRPr="005218DF">
        <w:rPr>
          <w:rFonts w:ascii="Arial" w:hAnsi="Arial" w:cs="Arial"/>
          <w:b/>
          <w:bCs/>
          <w:i/>
          <w:iCs/>
        </w:rPr>
        <w:t>5</w:t>
      </w:r>
      <w:r w:rsidRPr="005218DF">
        <w:rPr>
          <w:rFonts w:ascii="Arial" w:hAnsi="Arial" w:cs="Arial"/>
          <w:b/>
          <w:bCs/>
          <w:i/>
          <w:iCs/>
        </w:rPr>
        <w:t xml:space="preserve">. </w:t>
      </w:r>
      <w:r w:rsidRPr="005218DF">
        <w:rPr>
          <w:rFonts w:ascii="Arial" w:hAnsi="Arial" w:cs="Arial"/>
          <w:i/>
          <w:iCs/>
        </w:rPr>
        <w:t xml:space="preserve">Global reference values (Tier 3) for specific parameters used to calculate potassium (K) balances </w:t>
      </w:r>
      <w:r w:rsidRPr="005218DF">
        <w:rPr>
          <w:rFonts w:ascii="Arial" w:hAnsi="Arial" w:cs="Arial"/>
          <w:b/>
          <w:bCs/>
          <w:i/>
          <w:iCs/>
        </w:rPr>
        <w:t>(Supplementary Equations S1-S9).</w:t>
      </w:r>
    </w:p>
    <w:tbl>
      <w:tblPr>
        <w:tblW w:w="8998" w:type="dxa"/>
        <w:tblLook w:val="04A0" w:firstRow="1" w:lastRow="0" w:firstColumn="1" w:lastColumn="0" w:noHBand="0" w:noVBand="1"/>
      </w:tblPr>
      <w:tblGrid>
        <w:gridCol w:w="1636"/>
        <w:gridCol w:w="1696"/>
        <w:gridCol w:w="1618"/>
        <w:gridCol w:w="1311"/>
        <w:gridCol w:w="1956"/>
        <w:gridCol w:w="977"/>
      </w:tblGrid>
      <w:tr w:rsidR="003C1937" w:rsidRPr="005218DF" w14:paraId="5CA914BD" w14:textId="77777777" w:rsidTr="002C7581">
        <w:trPr>
          <w:trHeight w:val="576"/>
        </w:trPr>
        <w:tc>
          <w:tcPr>
            <w:tcW w:w="1636" w:type="dxa"/>
            <w:tcBorders>
              <w:top w:val="single" w:sz="4" w:space="0" w:color="auto"/>
              <w:left w:val="nil"/>
              <w:bottom w:val="nil"/>
              <w:right w:val="nil"/>
            </w:tcBorders>
            <w:noWrap/>
            <w:vAlign w:val="center"/>
            <w:hideMark/>
          </w:tcPr>
          <w:p w14:paraId="11605A4A" w14:textId="77777777" w:rsidR="003C1937" w:rsidRPr="005218DF" w:rsidRDefault="003C1937"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K balance component</w:t>
            </w:r>
          </w:p>
        </w:tc>
        <w:tc>
          <w:tcPr>
            <w:tcW w:w="1696" w:type="dxa"/>
            <w:tcBorders>
              <w:top w:val="single" w:sz="4" w:space="0" w:color="auto"/>
              <w:left w:val="nil"/>
              <w:bottom w:val="nil"/>
              <w:right w:val="nil"/>
            </w:tcBorders>
            <w:noWrap/>
            <w:vAlign w:val="center"/>
            <w:hideMark/>
          </w:tcPr>
          <w:p w14:paraId="38747BE9"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Parameter</w:t>
            </w:r>
          </w:p>
        </w:tc>
        <w:tc>
          <w:tcPr>
            <w:tcW w:w="1618" w:type="dxa"/>
            <w:tcBorders>
              <w:top w:val="single" w:sz="4" w:space="0" w:color="auto"/>
              <w:left w:val="nil"/>
              <w:bottom w:val="nil"/>
              <w:right w:val="nil"/>
            </w:tcBorders>
            <w:noWrap/>
            <w:vAlign w:val="center"/>
            <w:hideMark/>
          </w:tcPr>
          <w:p w14:paraId="67C267DE"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Unit</w:t>
            </w:r>
          </w:p>
        </w:tc>
        <w:tc>
          <w:tcPr>
            <w:tcW w:w="1116" w:type="dxa"/>
            <w:tcBorders>
              <w:top w:val="single" w:sz="4" w:space="0" w:color="auto"/>
              <w:left w:val="nil"/>
              <w:bottom w:val="nil"/>
              <w:right w:val="nil"/>
            </w:tcBorders>
            <w:noWrap/>
            <w:vAlign w:val="center"/>
            <w:hideMark/>
          </w:tcPr>
          <w:p w14:paraId="2817A1C4"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Crop</w:t>
            </w:r>
          </w:p>
        </w:tc>
        <w:tc>
          <w:tcPr>
            <w:tcW w:w="1956" w:type="dxa"/>
            <w:tcBorders>
              <w:top w:val="single" w:sz="4" w:space="0" w:color="auto"/>
              <w:left w:val="nil"/>
              <w:bottom w:val="nil"/>
              <w:right w:val="nil"/>
            </w:tcBorders>
            <w:noWrap/>
            <w:vAlign w:val="center"/>
            <w:hideMark/>
          </w:tcPr>
          <w:p w14:paraId="2DA5A82F"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Value</w:t>
            </w:r>
          </w:p>
        </w:tc>
        <w:tc>
          <w:tcPr>
            <w:tcW w:w="976" w:type="dxa"/>
            <w:tcBorders>
              <w:top w:val="single" w:sz="4" w:space="0" w:color="auto"/>
              <w:left w:val="nil"/>
              <w:bottom w:val="nil"/>
              <w:right w:val="nil"/>
            </w:tcBorders>
            <w:noWrap/>
            <w:vAlign w:val="center"/>
            <w:hideMark/>
          </w:tcPr>
          <w:p w14:paraId="4731CD98"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Source</w:t>
            </w:r>
          </w:p>
        </w:tc>
      </w:tr>
      <w:tr w:rsidR="003C1937" w:rsidRPr="005218DF" w14:paraId="4000FC19" w14:textId="77777777" w:rsidTr="002C7581">
        <w:trPr>
          <w:trHeight w:val="636"/>
        </w:trPr>
        <w:tc>
          <w:tcPr>
            <w:tcW w:w="1636" w:type="dxa"/>
            <w:tcBorders>
              <w:top w:val="single" w:sz="4" w:space="0" w:color="auto"/>
              <w:left w:val="nil"/>
              <w:bottom w:val="nil"/>
              <w:right w:val="nil"/>
            </w:tcBorders>
            <w:noWrap/>
            <w:vAlign w:val="center"/>
            <w:hideMark/>
          </w:tcPr>
          <w:p w14:paraId="5D8D6C4D" w14:textId="77777777" w:rsidR="003C1937" w:rsidRPr="005218DF" w:rsidRDefault="003C1937"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KOS</w:t>
            </w:r>
          </w:p>
        </w:tc>
        <w:tc>
          <w:tcPr>
            <w:tcW w:w="1696" w:type="dxa"/>
            <w:tcBorders>
              <w:top w:val="single" w:sz="4" w:space="0" w:color="auto"/>
              <w:left w:val="nil"/>
              <w:bottom w:val="nil"/>
              <w:right w:val="nil"/>
            </w:tcBorders>
            <w:noWrap/>
            <w:vAlign w:val="center"/>
            <w:hideMark/>
          </w:tcPr>
          <w:p w14:paraId="1580B76B"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OS K conc.</w:t>
            </w:r>
          </w:p>
        </w:tc>
        <w:tc>
          <w:tcPr>
            <w:tcW w:w="1618" w:type="dxa"/>
            <w:tcBorders>
              <w:top w:val="single" w:sz="4" w:space="0" w:color="auto"/>
              <w:left w:val="nil"/>
              <w:bottom w:val="nil"/>
              <w:right w:val="nil"/>
            </w:tcBorders>
            <w:noWrap/>
            <w:vAlign w:val="center"/>
            <w:hideMark/>
          </w:tcPr>
          <w:p w14:paraId="06093780"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w:t>
            </w:r>
          </w:p>
        </w:tc>
        <w:tc>
          <w:tcPr>
            <w:tcW w:w="1116" w:type="dxa"/>
            <w:tcBorders>
              <w:top w:val="single" w:sz="4" w:space="0" w:color="auto"/>
              <w:left w:val="nil"/>
              <w:bottom w:val="nil"/>
              <w:right w:val="nil"/>
            </w:tcBorders>
            <w:noWrap/>
            <w:vAlign w:val="center"/>
            <w:hideMark/>
          </w:tcPr>
          <w:p w14:paraId="2AA2E2BF"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p>
        </w:tc>
        <w:tc>
          <w:tcPr>
            <w:tcW w:w="1956" w:type="dxa"/>
            <w:tcBorders>
              <w:top w:val="single" w:sz="4" w:space="0" w:color="auto"/>
              <w:left w:val="nil"/>
              <w:bottom w:val="nil"/>
              <w:right w:val="nil"/>
            </w:tcBorders>
            <w:noWrap/>
            <w:vAlign w:val="center"/>
            <w:hideMark/>
          </w:tcPr>
          <w:p w14:paraId="45E18A89"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0.70 (0.2 – 2.25)</w:t>
            </w:r>
          </w:p>
        </w:tc>
        <w:tc>
          <w:tcPr>
            <w:tcW w:w="976" w:type="dxa"/>
            <w:tcBorders>
              <w:top w:val="single" w:sz="4" w:space="0" w:color="auto"/>
              <w:left w:val="nil"/>
              <w:bottom w:val="nil"/>
              <w:right w:val="nil"/>
            </w:tcBorders>
            <w:noWrap/>
            <w:vAlign w:val="center"/>
            <w:hideMark/>
          </w:tcPr>
          <w:p w14:paraId="788C78BE" w14:textId="19A28C5C"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fldChar w:fldCharType="begin"/>
            </w:r>
            <w:r w:rsidRPr="005218DF">
              <w:rPr>
                <w:rFonts w:ascii="Arial" w:eastAsia="Times New Roman" w:hAnsi="Arial" w:cs="Arial"/>
                <w:color w:val="000000"/>
                <w:kern w:val="0"/>
                <w14:ligatures w14:val="none"/>
              </w:rPr>
              <w:instrText xml:space="preserve"> ADDIN ZOTERO_ITEM CSL_CITATION {"citationID":"33qOd5ZH","properties":{"formattedCitation":"\\super 18\\uc0\\u8211{}23\\nosupersub{}","plainCitation":"18–23","noteIndex":0},"citationItems":[{"id":5836,"uris":["http://zotero.org/users/12191960/items/N9YECKY5"],"itemData":{"id":5836,"type":"article-journal","container-title":"Nutrient Cycling in Agroecosystems","DOI":"10.1007/s10705-016-9817-7","ISSN":"1385-1314, 1573-0867","issue":"1","journalAbbreviation":"Nutr Cycl Agroecosyst","language":"en","page":"91-105","source":"DOI.org (Crossref)","title":"Stoichiometry of animal manure and implications for nutrient cycling and agriculture in sub-Saharan Africa","volume":"107","author":[{"family":"Sileshi","given":"Gudeta W."},{"family":"Nhamo","given":"Nhamo"},{"family":"Mafongoya","given":"Paramu L."},{"family":"Tanimu","given":"Joseph"}],"issued":{"date-parts":[["2017",1]]}}},{"id":5376,"uris":["http://zotero.org/users/12191960/items/ZUNKRFWI"],"itemData":{"id":5376,"type":"article-journal","abstract":"Nutrient sources and management influence soil properties and crop productivity indicating that sustained crop production needs nutrient rate specific tuning after certain periods of time. We hypothesize that long-term use of organic and inorganic nutrient sources maintains soil fertility and improve crop production. Yield and nutrient use efficiencies have not been evaluated in Bangladesh from long-term fertilizer trials focusing on adaptation strategies for sustained food production. So, the objectives of the present investigation were to examine the effects of organic and inorganic amendments on yields and soil properties under a rice-fallow-rice system. The experiment was initiated in 1985 with 12 treatments under dry season irrigated rice culture at the Bangladesh Rice Research Institute, Gazipur. The effects of organic and inorganic nutrient sources were evaluated under missing element techniques. The contributions of nitrogen (N), phosphorus (P), and potassium (K) fertilizers to yields were more in the dry season but the role of P was negligible in the wet season. The omissions of N, P and K nutrients are not suitable management option for rice cultivation during dry and wet seasons, although P can be omitted in the wet season provided its full dose is applied in the dry season. The combined use of organic and inorganic nutrient sources are the best option for improving rice productivity and sustaining soil fertility in a rice-fallow-rice system in Bangladesh.","container-title":"Journal of Plant Nutrition","DOI":"10.1080/01904167.2019.1659338","ISSN":"0190-4167, 1532-4087","issue":"20","journalAbbreviation":"Journal of Plant Nutrition","language":"en","page":"2901-2914","source":"DOI.org (Crossref)","title":"Effect of long-term chemical and organic fertilization on rice productivity, nutrient use-efficiency, and balance under a rice-fallow-rice system","volume":"42","author":[{"family":"Haque","given":"Md Mozammel"},{"family":"Biswas","given":"Jatish C."},{"family":"Islam","given":"M. R."},{"family":"Islam","given":"A."},{"family":"Kabir","given":"M. S."}],"issued":{"date-parts":[["2019",12,14]]}}},{"id":5461,"uris":["http://zotero.org/users/12191960/items/DTBSRNP9"],"itemData":{"id":5461,"type":"article-journal","abstract":"This research was undertaken to (i) determine the demographics and farming practices, particularly related to nitrogen (N), phosphorus (P) and potassium (K) inputs, associated with high levels of monsoon rice productivity (grain yields) and proﬁtability (gross margins) in lower Myanmar and (ii) develop crop yield and economic benchmarks and input rates for N, P and K associated with those benchmarks. The study involved data collection from 100 rice-farming households during the 2010 monsoon season across ﬁve village tracts in Taikkyi Township, Yangon Region. The interviewed rice farmers were very experienced (average 30 years of farming) but had generally low levels of education with just 24% advancing beyond middle school. There was a widespread lack of mechanisation, with the cost and availability of labour representing a major constraint. Rice yields varied 0.8–4.1 t/ha, with an overall average of 2.6 t/ha. The primary factors aﬀecting monsoon rice productivity were the use of legumes in the cropping system, the application of organic and mineral fertilisers containing N, P and K, the cropping of non-sandy land and the % of household income derived oﬀ-farm. Benchmarks, estimated as the means of the top ﬁve yielding farmer crops, were 4.0 t/ha grain yield, 40 kg fertiliser N input/ha, 95% legumes prior to monsoon rice, 80 kg total (fertiliser + legume) N input/ha, 14 kg fertiliser P input/ha and 14 kg fertiliser K input/ha. The average gross margin for the top ﬁve yielding farms was USD470/ha, compared with the average across the 100 farms of USD246/ha. The total cost of production on an area basis of USD196/ha was 13% higher for the top yielding farms, compared to the average, but at USD50/t grain was about 30% less than the average when expressed on a volume basis. For the top ﬁve yielding farms, 82% of the rice was sold, equivalent to 15.7 t paddy, at a price of USD173/t to generate USD2,780 income for the farming household. Novel and innovative extension programs, in which farmers participate as research partners rather than passive recipients of extension messages, may be needed in Myanmar to eﬀectively disseminate the knowledge of farmers already producing the highly productive and proﬁtable crops.","container-title":"Field Crops Research","DOI":"10.1016/j.fcr.2019.01.004","ISSN":"03784290","journalAbbreviation":"Field Crops Research","language":"en","page":"59-69","source":"DOI.org (Crossref)","title":"Benchmarks for improved productivity and profitability of monsoon rice in lower Myanmar","volume":"233","author":[{"family":"Thwe","given":"Hla Myo"},{"family":"Kristiansen","given":"Paul"},{"family":"Herridge","given":"David F."}],"issued":{"date-parts":[["2019",3]]}}},{"id":7415,"uris":["http://zotero.org/users/12191960/items/F9NTPCIW"],"itemData":{"id":7415,"type":"chapter","abstract":"In the potassium (K) cycle, inputs encompass all K sources that move into a given volume of soil. These inputs may include atmospheric deposition, irrigation water, runoff, erosion, as well as seeds, cuttings, and transplants. Accounting for all inputs is seldom routinely done on the farm. Many K inputs have variable concentrations, making estimations difficult. Estimates for added K are provided in some planning documents and can be used where testing of on-farm inputs is not feasible, although testing is preferred. Standard commercial fertilizers have known concentrations of K and are concentrated enough to be economical to transport long distances. The global reserves for their production have an estimated lifetime of thousands of years. This chapter emphasizes considerations for using various commercial fertilizer sources.","DOI":"10.1007/978-3-030-59197-7_2","ISBN":"978-3-030-59196-0","page":"47-73","source":"ResearchGate","title":"Inputs: Potassium Sources for Agricultural Systems","title-short":"Inputs","author":[{"family":"Mikkelsen","given":"Robert"},{"family":"Roberts","given":"Terry"}],"issued":{"date-parts":[["2021",1,1]]}}},{"id":7413,"uris":["http://zotero.org/users/12191960/items/S8SYNQ3P"],"itemData":{"id":7413,"type":"webpage","title":"ManureDB","URL":"https://manuredb.umn.edu/","accessed":{"date-parts":[["2026",4,14]]}}},{"id":7228,"uris":["http://zotero.org/users/12191960/items/DPUWEA6V"],"itemData":{"id":7228,"type":"webpage","title":"FAOSTAT","URL":"https://www.fao.org/faostat/en/#data/ESB","accessed":{"date-parts":[["2026",3,6]]}}}],"schema":"https://github.com/citation-style-language/schema/raw/master/csl-citation.json"} </w:instrText>
            </w:r>
            <w:r w:rsidRPr="005218DF">
              <w:rPr>
                <w:rFonts w:ascii="Arial" w:eastAsia="Times New Roman" w:hAnsi="Arial" w:cs="Arial"/>
                <w:color w:val="000000"/>
                <w:kern w:val="0"/>
                <w14:ligatures w14:val="none"/>
              </w:rPr>
              <w:fldChar w:fldCharType="separate"/>
            </w:r>
            <w:r w:rsidRPr="005218DF">
              <w:rPr>
                <w:rFonts w:ascii="Arial" w:hAnsi="Arial" w:cs="Arial"/>
                <w:kern w:val="0"/>
                <w:vertAlign w:val="superscript"/>
              </w:rPr>
              <w:t>18–23</w:t>
            </w:r>
            <w:r w:rsidRPr="005218DF">
              <w:rPr>
                <w:rFonts w:ascii="Arial" w:eastAsia="Times New Roman" w:hAnsi="Arial" w:cs="Arial"/>
                <w:color w:val="000000"/>
                <w:kern w:val="0"/>
                <w14:ligatures w14:val="none"/>
              </w:rPr>
              <w:fldChar w:fldCharType="end"/>
            </w:r>
          </w:p>
        </w:tc>
      </w:tr>
      <w:tr w:rsidR="003C1937" w:rsidRPr="005218DF" w14:paraId="19C3B007" w14:textId="77777777" w:rsidTr="002C7581">
        <w:trPr>
          <w:trHeight w:val="312"/>
        </w:trPr>
        <w:tc>
          <w:tcPr>
            <w:tcW w:w="1636" w:type="dxa"/>
            <w:tcBorders>
              <w:top w:val="nil"/>
              <w:left w:val="nil"/>
              <w:bottom w:val="nil"/>
              <w:right w:val="nil"/>
            </w:tcBorders>
            <w:noWrap/>
            <w:vAlign w:val="center"/>
            <w:hideMark/>
          </w:tcPr>
          <w:p w14:paraId="00D4144B" w14:textId="77777777" w:rsidR="003C1937" w:rsidRPr="005218DF" w:rsidRDefault="003C1937"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KSE</w:t>
            </w:r>
          </w:p>
        </w:tc>
        <w:tc>
          <w:tcPr>
            <w:tcW w:w="1696" w:type="dxa"/>
            <w:tcBorders>
              <w:top w:val="nil"/>
              <w:left w:val="nil"/>
              <w:bottom w:val="nil"/>
              <w:right w:val="nil"/>
            </w:tcBorders>
            <w:noWrap/>
            <w:vAlign w:val="center"/>
            <w:hideMark/>
          </w:tcPr>
          <w:p w14:paraId="631B201D"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SE K conc.</w:t>
            </w:r>
          </w:p>
        </w:tc>
        <w:tc>
          <w:tcPr>
            <w:tcW w:w="1618" w:type="dxa"/>
            <w:tcBorders>
              <w:top w:val="nil"/>
              <w:left w:val="nil"/>
              <w:bottom w:val="nil"/>
              <w:right w:val="nil"/>
            </w:tcBorders>
            <w:noWrap/>
            <w:vAlign w:val="center"/>
            <w:hideMark/>
          </w:tcPr>
          <w:p w14:paraId="22ABF272"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w:t>
            </w:r>
          </w:p>
        </w:tc>
        <w:tc>
          <w:tcPr>
            <w:tcW w:w="1116" w:type="dxa"/>
            <w:tcBorders>
              <w:top w:val="nil"/>
              <w:left w:val="nil"/>
              <w:bottom w:val="nil"/>
              <w:right w:val="nil"/>
            </w:tcBorders>
            <w:noWrap/>
            <w:vAlign w:val="center"/>
            <w:hideMark/>
          </w:tcPr>
          <w:p w14:paraId="3980D2A9"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All</w:t>
            </w:r>
          </w:p>
        </w:tc>
        <w:tc>
          <w:tcPr>
            <w:tcW w:w="1956" w:type="dxa"/>
            <w:tcBorders>
              <w:top w:val="nil"/>
              <w:left w:val="nil"/>
              <w:bottom w:val="nil"/>
              <w:right w:val="nil"/>
            </w:tcBorders>
            <w:noWrap/>
            <w:vAlign w:val="center"/>
            <w:hideMark/>
          </w:tcPr>
          <w:p w14:paraId="1E1E6FAB"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same as HP K conc.</w:t>
            </w:r>
          </w:p>
        </w:tc>
        <w:tc>
          <w:tcPr>
            <w:tcW w:w="976" w:type="dxa"/>
            <w:tcBorders>
              <w:top w:val="nil"/>
              <w:left w:val="nil"/>
              <w:bottom w:val="nil"/>
              <w:right w:val="nil"/>
            </w:tcBorders>
            <w:noWrap/>
            <w:vAlign w:val="center"/>
            <w:hideMark/>
          </w:tcPr>
          <w:p w14:paraId="10AEB789"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p>
        </w:tc>
      </w:tr>
      <w:tr w:rsidR="003C1937" w:rsidRPr="005218DF" w14:paraId="4C336D11" w14:textId="77777777" w:rsidTr="002C7581">
        <w:trPr>
          <w:trHeight w:val="324"/>
        </w:trPr>
        <w:tc>
          <w:tcPr>
            <w:tcW w:w="1636" w:type="dxa"/>
            <w:tcBorders>
              <w:top w:val="nil"/>
              <w:left w:val="nil"/>
              <w:bottom w:val="nil"/>
              <w:right w:val="nil"/>
            </w:tcBorders>
            <w:noWrap/>
            <w:vAlign w:val="center"/>
            <w:hideMark/>
          </w:tcPr>
          <w:p w14:paraId="0344CB4C" w14:textId="77777777" w:rsidR="003C1937" w:rsidRPr="005218DF" w:rsidRDefault="003C1937"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KHP</w:t>
            </w:r>
          </w:p>
        </w:tc>
        <w:tc>
          <w:tcPr>
            <w:tcW w:w="1696" w:type="dxa"/>
            <w:tcBorders>
              <w:top w:val="nil"/>
              <w:left w:val="nil"/>
              <w:bottom w:val="nil"/>
              <w:right w:val="nil"/>
            </w:tcBorders>
            <w:noWrap/>
            <w:vAlign w:val="center"/>
            <w:hideMark/>
          </w:tcPr>
          <w:p w14:paraId="0137D26B"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HP K conc.</w:t>
            </w:r>
          </w:p>
        </w:tc>
        <w:tc>
          <w:tcPr>
            <w:tcW w:w="1618" w:type="dxa"/>
            <w:tcBorders>
              <w:top w:val="nil"/>
              <w:left w:val="nil"/>
              <w:bottom w:val="nil"/>
              <w:right w:val="nil"/>
            </w:tcBorders>
            <w:noWrap/>
            <w:vAlign w:val="center"/>
            <w:hideMark/>
          </w:tcPr>
          <w:p w14:paraId="55900201"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w:t>
            </w:r>
          </w:p>
        </w:tc>
        <w:tc>
          <w:tcPr>
            <w:tcW w:w="1116" w:type="dxa"/>
            <w:tcBorders>
              <w:top w:val="nil"/>
              <w:left w:val="nil"/>
              <w:bottom w:val="nil"/>
              <w:right w:val="nil"/>
            </w:tcBorders>
            <w:noWrap/>
            <w:vAlign w:val="center"/>
            <w:hideMark/>
          </w:tcPr>
          <w:p w14:paraId="10A9B481"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Maize</w:t>
            </w:r>
          </w:p>
        </w:tc>
        <w:tc>
          <w:tcPr>
            <w:tcW w:w="1956" w:type="dxa"/>
            <w:tcBorders>
              <w:top w:val="nil"/>
              <w:left w:val="nil"/>
              <w:bottom w:val="nil"/>
              <w:right w:val="nil"/>
            </w:tcBorders>
            <w:noWrap/>
            <w:vAlign w:val="center"/>
            <w:hideMark/>
          </w:tcPr>
          <w:p w14:paraId="597E7EEC"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0.35</w:t>
            </w:r>
          </w:p>
        </w:tc>
        <w:tc>
          <w:tcPr>
            <w:tcW w:w="976" w:type="dxa"/>
            <w:tcBorders>
              <w:top w:val="nil"/>
              <w:left w:val="nil"/>
              <w:bottom w:val="nil"/>
              <w:right w:val="nil"/>
            </w:tcBorders>
            <w:noWrap/>
            <w:vAlign w:val="center"/>
            <w:hideMark/>
          </w:tcPr>
          <w:p w14:paraId="64D7F734" w14:textId="77777777" w:rsidR="003C1937" w:rsidRPr="005218DF" w:rsidRDefault="003C1937" w:rsidP="002C7581">
            <w:pPr>
              <w:spacing w:after="0" w:line="240" w:lineRule="auto"/>
              <w:jc w:val="center"/>
              <w:rPr>
                <w:rFonts w:ascii="Arial" w:eastAsia="Times New Roman" w:hAnsi="Arial" w:cs="Arial"/>
                <w:kern w:val="0"/>
                <w14:ligatures w14:val="none"/>
              </w:rPr>
            </w:pPr>
            <w:r w:rsidRPr="005218DF">
              <w:rPr>
                <w:rFonts w:ascii="Arial" w:eastAsia="Times New Roman" w:hAnsi="Arial" w:cs="Arial"/>
                <w:kern w:val="0"/>
                <w14:ligatures w14:val="none"/>
              </w:rPr>
              <w:fldChar w:fldCharType="begin"/>
            </w:r>
            <w:r w:rsidRPr="005218DF">
              <w:rPr>
                <w:rFonts w:ascii="Arial" w:eastAsia="Times New Roman" w:hAnsi="Arial" w:cs="Arial"/>
                <w:kern w:val="0"/>
                <w14:ligatures w14:val="none"/>
              </w:rPr>
              <w:instrText xml:space="preserve"> ADDIN ZOTERO_ITEM CSL_CITATION {"citationID":"VVJyH7mP","properties":{"formattedCitation":"\\super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5218DF">
              <w:rPr>
                <w:rFonts w:ascii="Cambria Math" w:eastAsia="Times New Roman" w:hAnsi="Cambria Math" w:cs="Cambria Math"/>
                <w:kern w:val="0"/>
                <w14:ligatures w14:val="none"/>
              </w:rPr>
              <w:instrText>⁻</w:instrText>
            </w:r>
            <w:r w:rsidRPr="005218DF">
              <w:rPr>
                <w:rFonts w:ascii="Arial" w:eastAsia="Times New Roman" w:hAnsi="Arial" w:cs="Arial"/>
                <w:kern w:val="0"/>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5218DF">
              <w:rPr>
                <w:rFonts w:ascii="Arial" w:eastAsia="Times New Roman" w:hAnsi="Arial" w:cs="Arial"/>
                <w:kern w:val="0"/>
                <w14:ligatures w14:val="none"/>
              </w:rPr>
              <w:fldChar w:fldCharType="separate"/>
            </w:r>
            <w:r w:rsidRPr="005218DF">
              <w:rPr>
                <w:rFonts w:ascii="Arial" w:hAnsi="Arial" w:cs="Arial"/>
                <w:kern w:val="0"/>
                <w:vertAlign w:val="superscript"/>
              </w:rPr>
              <w:t>12</w:t>
            </w:r>
            <w:r w:rsidRPr="005218DF">
              <w:rPr>
                <w:rFonts w:ascii="Arial" w:eastAsia="Times New Roman" w:hAnsi="Arial" w:cs="Arial"/>
                <w:kern w:val="0"/>
                <w14:ligatures w14:val="none"/>
              </w:rPr>
              <w:fldChar w:fldCharType="end"/>
            </w:r>
          </w:p>
        </w:tc>
      </w:tr>
      <w:tr w:rsidR="003C1937" w:rsidRPr="005218DF" w14:paraId="59488427" w14:textId="77777777" w:rsidTr="002C7581">
        <w:trPr>
          <w:trHeight w:val="312"/>
        </w:trPr>
        <w:tc>
          <w:tcPr>
            <w:tcW w:w="1636" w:type="dxa"/>
            <w:tcBorders>
              <w:top w:val="nil"/>
              <w:left w:val="nil"/>
              <w:bottom w:val="nil"/>
              <w:right w:val="nil"/>
            </w:tcBorders>
            <w:noWrap/>
            <w:vAlign w:val="center"/>
            <w:hideMark/>
          </w:tcPr>
          <w:p w14:paraId="6BEC0395" w14:textId="77777777" w:rsidR="003C1937" w:rsidRPr="005218DF" w:rsidRDefault="003C1937"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KHP</w:t>
            </w:r>
          </w:p>
        </w:tc>
        <w:tc>
          <w:tcPr>
            <w:tcW w:w="1696" w:type="dxa"/>
            <w:tcBorders>
              <w:top w:val="nil"/>
              <w:left w:val="nil"/>
              <w:bottom w:val="nil"/>
              <w:right w:val="nil"/>
            </w:tcBorders>
            <w:noWrap/>
            <w:vAlign w:val="center"/>
            <w:hideMark/>
          </w:tcPr>
          <w:p w14:paraId="5852663C"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HP K conc.</w:t>
            </w:r>
          </w:p>
        </w:tc>
        <w:tc>
          <w:tcPr>
            <w:tcW w:w="1618" w:type="dxa"/>
            <w:tcBorders>
              <w:top w:val="nil"/>
              <w:left w:val="nil"/>
              <w:bottom w:val="nil"/>
              <w:right w:val="nil"/>
            </w:tcBorders>
            <w:noWrap/>
            <w:vAlign w:val="center"/>
            <w:hideMark/>
          </w:tcPr>
          <w:p w14:paraId="6C28F66B"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w:t>
            </w:r>
          </w:p>
        </w:tc>
        <w:tc>
          <w:tcPr>
            <w:tcW w:w="1116" w:type="dxa"/>
            <w:tcBorders>
              <w:top w:val="nil"/>
              <w:left w:val="nil"/>
              <w:bottom w:val="nil"/>
              <w:right w:val="nil"/>
            </w:tcBorders>
            <w:noWrap/>
            <w:vAlign w:val="center"/>
            <w:hideMark/>
          </w:tcPr>
          <w:p w14:paraId="7A8252EA"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Soybean</w:t>
            </w:r>
          </w:p>
        </w:tc>
        <w:tc>
          <w:tcPr>
            <w:tcW w:w="1956" w:type="dxa"/>
            <w:tcBorders>
              <w:top w:val="nil"/>
              <w:left w:val="nil"/>
              <w:bottom w:val="nil"/>
              <w:right w:val="nil"/>
            </w:tcBorders>
            <w:noWrap/>
            <w:vAlign w:val="center"/>
            <w:hideMark/>
          </w:tcPr>
          <w:p w14:paraId="74B3D883"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1.53</w:t>
            </w:r>
          </w:p>
        </w:tc>
        <w:tc>
          <w:tcPr>
            <w:tcW w:w="976" w:type="dxa"/>
            <w:tcBorders>
              <w:top w:val="nil"/>
              <w:left w:val="nil"/>
              <w:bottom w:val="nil"/>
              <w:right w:val="nil"/>
            </w:tcBorders>
            <w:noWrap/>
            <w:vAlign w:val="center"/>
            <w:hideMark/>
          </w:tcPr>
          <w:p w14:paraId="3285FD05" w14:textId="77777777" w:rsidR="003C1937" w:rsidRPr="005218DF" w:rsidRDefault="003C1937" w:rsidP="002C7581">
            <w:pPr>
              <w:spacing w:after="0" w:line="240" w:lineRule="auto"/>
              <w:jc w:val="center"/>
              <w:rPr>
                <w:rFonts w:ascii="Arial" w:eastAsia="Times New Roman" w:hAnsi="Arial" w:cs="Arial"/>
                <w:kern w:val="0"/>
                <w14:ligatures w14:val="none"/>
              </w:rPr>
            </w:pPr>
            <w:r w:rsidRPr="005218DF">
              <w:rPr>
                <w:rFonts w:ascii="Arial" w:eastAsia="Times New Roman" w:hAnsi="Arial" w:cs="Arial"/>
                <w:kern w:val="0"/>
                <w14:ligatures w14:val="none"/>
              </w:rPr>
              <w:fldChar w:fldCharType="begin"/>
            </w:r>
            <w:r w:rsidRPr="005218DF">
              <w:rPr>
                <w:rFonts w:ascii="Arial" w:eastAsia="Times New Roman" w:hAnsi="Arial" w:cs="Arial"/>
                <w:kern w:val="0"/>
                <w14:ligatures w14:val="none"/>
              </w:rPr>
              <w:instrText xml:space="preserve"> ADDIN ZOTERO_ITEM CSL_CITATION {"citationID":"MeGiXBxj","properties":{"formattedCitation":"\\super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5218DF">
              <w:rPr>
                <w:rFonts w:ascii="Cambria Math" w:eastAsia="Times New Roman" w:hAnsi="Cambria Math" w:cs="Cambria Math"/>
                <w:kern w:val="0"/>
                <w14:ligatures w14:val="none"/>
              </w:rPr>
              <w:instrText>⁻</w:instrText>
            </w:r>
            <w:r w:rsidRPr="005218DF">
              <w:rPr>
                <w:rFonts w:ascii="Arial" w:eastAsia="Times New Roman" w:hAnsi="Arial" w:cs="Arial"/>
                <w:kern w:val="0"/>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5218DF">
              <w:rPr>
                <w:rFonts w:ascii="Arial" w:eastAsia="Times New Roman" w:hAnsi="Arial" w:cs="Arial"/>
                <w:kern w:val="0"/>
                <w14:ligatures w14:val="none"/>
              </w:rPr>
              <w:fldChar w:fldCharType="separate"/>
            </w:r>
            <w:r w:rsidRPr="005218DF">
              <w:rPr>
                <w:rFonts w:ascii="Arial" w:hAnsi="Arial" w:cs="Arial"/>
                <w:kern w:val="0"/>
                <w:vertAlign w:val="superscript"/>
              </w:rPr>
              <w:t>12</w:t>
            </w:r>
            <w:r w:rsidRPr="005218DF">
              <w:rPr>
                <w:rFonts w:ascii="Arial" w:eastAsia="Times New Roman" w:hAnsi="Arial" w:cs="Arial"/>
                <w:kern w:val="0"/>
                <w14:ligatures w14:val="none"/>
              </w:rPr>
              <w:fldChar w:fldCharType="end"/>
            </w:r>
          </w:p>
        </w:tc>
      </w:tr>
      <w:tr w:rsidR="003C1937" w:rsidRPr="005218DF" w14:paraId="266E3FA7" w14:textId="77777777" w:rsidTr="002C7581">
        <w:trPr>
          <w:trHeight w:val="324"/>
        </w:trPr>
        <w:tc>
          <w:tcPr>
            <w:tcW w:w="1636" w:type="dxa"/>
            <w:tcBorders>
              <w:top w:val="nil"/>
              <w:left w:val="nil"/>
              <w:bottom w:val="nil"/>
              <w:right w:val="nil"/>
            </w:tcBorders>
            <w:noWrap/>
            <w:vAlign w:val="center"/>
            <w:hideMark/>
          </w:tcPr>
          <w:p w14:paraId="4E02B61E" w14:textId="77777777" w:rsidR="003C1937" w:rsidRPr="005218DF" w:rsidRDefault="003C1937"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KHP</w:t>
            </w:r>
          </w:p>
        </w:tc>
        <w:tc>
          <w:tcPr>
            <w:tcW w:w="1696" w:type="dxa"/>
            <w:tcBorders>
              <w:top w:val="nil"/>
              <w:left w:val="nil"/>
              <w:bottom w:val="nil"/>
              <w:right w:val="nil"/>
            </w:tcBorders>
            <w:noWrap/>
            <w:vAlign w:val="center"/>
            <w:hideMark/>
          </w:tcPr>
          <w:p w14:paraId="59117098"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HP K conc.</w:t>
            </w:r>
          </w:p>
        </w:tc>
        <w:tc>
          <w:tcPr>
            <w:tcW w:w="1618" w:type="dxa"/>
            <w:tcBorders>
              <w:top w:val="nil"/>
              <w:left w:val="nil"/>
              <w:bottom w:val="nil"/>
              <w:right w:val="nil"/>
            </w:tcBorders>
            <w:noWrap/>
            <w:vAlign w:val="center"/>
            <w:hideMark/>
          </w:tcPr>
          <w:p w14:paraId="0D194CF1"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w:t>
            </w:r>
          </w:p>
        </w:tc>
        <w:tc>
          <w:tcPr>
            <w:tcW w:w="1116" w:type="dxa"/>
            <w:tcBorders>
              <w:top w:val="nil"/>
              <w:left w:val="nil"/>
              <w:bottom w:val="nil"/>
              <w:right w:val="nil"/>
            </w:tcBorders>
            <w:noWrap/>
            <w:vAlign w:val="center"/>
            <w:hideMark/>
          </w:tcPr>
          <w:p w14:paraId="1EA9653D"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Wheat</w:t>
            </w:r>
          </w:p>
        </w:tc>
        <w:tc>
          <w:tcPr>
            <w:tcW w:w="1956" w:type="dxa"/>
            <w:tcBorders>
              <w:top w:val="nil"/>
              <w:left w:val="nil"/>
              <w:bottom w:val="nil"/>
              <w:right w:val="nil"/>
            </w:tcBorders>
            <w:noWrap/>
            <w:vAlign w:val="center"/>
            <w:hideMark/>
          </w:tcPr>
          <w:p w14:paraId="639D84AA"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0.40</w:t>
            </w:r>
          </w:p>
        </w:tc>
        <w:tc>
          <w:tcPr>
            <w:tcW w:w="976" w:type="dxa"/>
            <w:tcBorders>
              <w:top w:val="nil"/>
              <w:left w:val="nil"/>
              <w:bottom w:val="nil"/>
              <w:right w:val="nil"/>
            </w:tcBorders>
            <w:noWrap/>
            <w:vAlign w:val="center"/>
            <w:hideMark/>
          </w:tcPr>
          <w:p w14:paraId="2CF74DBE" w14:textId="77777777" w:rsidR="003C1937" w:rsidRPr="005218DF" w:rsidRDefault="003C1937" w:rsidP="002C7581">
            <w:pPr>
              <w:spacing w:after="0" w:line="240" w:lineRule="auto"/>
              <w:jc w:val="center"/>
              <w:rPr>
                <w:rFonts w:ascii="Arial" w:eastAsia="Times New Roman" w:hAnsi="Arial" w:cs="Arial"/>
                <w:kern w:val="0"/>
                <w14:ligatures w14:val="none"/>
              </w:rPr>
            </w:pPr>
            <w:r w:rsidRPr="005218DF">
              <w:rPr>
                <w:rFonts w:ascii="Arial" w:eastAsia="Times New Roman" w:hAnsi="Arial" w:cs="Arial"/>
                <w:kern w:val="0"/>
                <w14:ligatures w14:val="none"/>
              </w:rPr>
              <w:fldChar w:fldCharType="begin"/>
            </w:r>
            <w:r w:rsidRPr="005218DF">
              <w:rPr>
                <w:rFonts w:ascii="Arial" w:eastAsia="Times New Roman" w:hAnsi="Arial" w:cs="Arial"/>
                <w:kern w:val="0"/>
                <w14:ligatures w14:val="none"/>
              </w:rPr>
              <w:instrText xml:space="preserve"> ADDIN ZOTERO_ITEM CSL_CITATION {"citationID":"oyrdSaKr","properties":{"formattedCitation":"\\super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5218DF">
              <w:rPr>
                <w:rFonts w:ascii="Cambria Math" w:eastAsia="Times New Roman" w:hAnsi="Cambria Math" w:cs="Cambria Math"/>
                <w:kern w:val="0"/>
                <w14:ligatures w14:val="none"/>
              </w:rPr>
              <w:instrText>⁻</w:instrText>
            </w:r>
            <w:r w:rsidRPr="005218DF">
              <w:rPr>
                <w:rFonts w:ascii="Arial" w:eastAsia="Times New Roman" w:hAnsi="Arial" w:cs="Arial"/>
                <w:kern w:val="0"/>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5218DF">
              <w:rPr>
                <w:rFonts w:ascii="Arial" w:eastAsia="Times New Roman" w:hAnsi="Arial" w:cs="Arial"/>
                <w:kern w:val="0"/>
                <w14:ligatures w14:val="none"/>
              </w:rPr>
              <w:fldChar w:fldCharType="separate"/>
            </w:r>
            <w:r w:rsidRPr="005218DF">
              <w:rPr>
                <w:rFonts w:ascii="Arial" w:hAnsi="Arial" w:cs="Arial"/>
                <w:kern w:val="0"/>
                <w:vertAlign w:val="superscript"/>
              </w:rPr>
              <w:t>12</w:t>
            </w:r>
            <w:r w:rsidRPr="005218DF">
              <w:rPr>
                <w:rFonts w:ascii="Arial" w:eastAsia="Times New Roman" w:hAnsi="Arial" w:cs="Arial"/>
                <w:kern w:val="0"/>
                <w14:ligatures w14:val="none"/>
              </w:rPr>
              <w:fldChar w:fldCharType="end"/>
            </w:r>
          </w:p>
        </w:tc>
      </w:tr>
      <w:tr w:rsidR="003C1937" w:rsidRPr="005218DF" w14:paraId="202C2DCF" w14:textId="77777777" w:rsidTr="002C7581">
        <w:trPr>
          <w:trHeight w:val="324"/>
        </w:trPr>
        <w:tc>
          <w:tcPr>
            <w:tcW w:w="1636" w:type="dxa"/>
            <w:tcBorders>
              <w:top w:val="nil"/>
              <w:left w:val="nil"/>
              <w:bottom w:val="nil"/>
              <w:right w:val="nil"/>
            </w:tcBorders>
            <w:noWrap/>
            <w:vAlign w:val="center"/>
            <w:hideMark/>
          </w:tcPr>
          <w:p w14:paraId="6E8CA409" w14:textId="77777777" w:rsidR="003C1937" w:rsidRPr="005218DF" w:rsidRDefault="003C1937"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KHP</w:t>
            </w:r>
          </w:p>
        </w:tc>
        <w:tc>
          <w:tcPr>
            <w:tcW w:w="1696" w:type="dxa"/>
            <w:tcBorders>
              <w:top w:val="nil"/>
              <w:left w:val="nil"/>
              <w:bottom w:val="nil"/>
              <w:right w:val="nil"/>
            </w:tcBorders>
            <w:noWrap/>
            <w:vAlign w:val="center"/>
            <w:hideMark/>
          </w:tcPr>
          <w:p w14:paraId="247DDA38"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HP K conc.</w:t>
            </w:r>
          </w:p>
        </w:tc>
        <w:tc>
          <w:tcPr>
            <w:tcW w:w="1618" w:type="dxa"/>
            <w:tcBorders>
              <w:top w:val="nil"/>
              <w:left w:val="nil"/>
              <w:bottom w:val="nil"/>
              <w:right w:val="nil"/>
            </w:tcBorders>
            <w:noWrap/>
            <w:vAlign w:val="center"/>
            <w:hideMark/>
          </w:tcPr>
          <w:p w14:paraId="0B294E05"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w:t>
            </w:r>
          </w:p>
        </w:tc>
        <w:tc>
          <w:tcPr>
            <w:tcW w:w="1116" w:type="dxa"/>
            <w:tcBorders>
              <w:top w:val="nil"/>
              <w:left w:val="nil"/>
              <w:bottom w:val="nil"/>
              <w:right w:val="nil"/>
            </w:tcBorders>
            <w:noWrap/>
            <w:vAlign w:val="center"/>
            <w:hideMark/>
          </w:tcPr>
          <w:p w14:paraId="4AA2C7B8"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Rice</w:t>
            </w:r>
          </w:p>
        </w:tc>
        <w:tc>
          <w:tcPr>
            <w:tcW w:w="1956" w:type="dxa"/>
            <w:tcBorders>
              <w:top w:val="nil"/>
              <w:left w:val="nil"/>
              <w:bottom w:val="nil"/>
              <w:right w:val="nil"/>
            </w:tcBorders>
            <w:noWrap/>
            <w:vAlign w:val="center"/>
            <w:hideMark/>
          </w:tcPr>
          <w:p w14:paraId="61D4B6A2"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0.38</w:t>
            </w:r>
          </w:p>
        </w:tc>
        <w:tc>
          <w:tcPr>
            <w:tcW w:w="976" w:type="dxa"/>
            <w:tcBorders>
              <w:top w:val="nil"/>
              <w:left w:val="nil"/>
              <w:bottom w:val="nil"/>
              <w:right w:val="nil"/>
            </w:tcBorders>
            <w:noWrap/>
            <w:vAlign w:val="center"/>
            <w:hideMark/>
          </w:tcPr>
          <w:p w14:paraId="386F480F" w14:textId="77777777" w:rsidR="003C1937" w:rsidRPr="005218DF" w:rsidRDefault="003C1937" w:rsidP="002C7581">
            <w:pPr>
              <w:spacing w:after="0" w:line="240" w:lineRule="auto"/>
              <w:jc w:val="center"/>
              <w:rPr>
                <w:rFonts w:ascii="Arial" w:eastAsia="Times New Roman" w:hAnsi="Arial" w:cs="Arial"/>
                <w:kern w:val="0"/>
                <w14:ligatures w14:val="none"/>
              </w:rPr>
            </w:pPr>
            <w:r w:rsidRPr="005218DF">
              <w:rPr>
                <w:rFonts w:ascii="Arial" w:eastAsia="Times New Roman" w:hAnsi="Arial" w:cs="Arial"/>
                <w:kern w:val="0"/>
                <w14:ligatures w14:val="none"/>
              </w:rPr>
              <w:fldChar w:fldCharType="begin"/>
            </w:r>
            <w:r w:rsidRPr="005218DF">
              <w:rPr>
                <w:rFonts w:ascii="Arial" w:eastAsia="Times New Roman" w:hAnsi="Arial" w:cs="Arial"/>
                <w:kern w:val="0"/>
                <w14:ligatures w14:val="none"/>
              </w:rPr>
              <w:instrText xml:space="preserve"> ADDIN ZOTERO_ITEM CSL_CITATION {"citationID":"NTYa4Gbh","properties":{"formattedCitation":"\\super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5218DF">
              <w:rPr>
                <w:rFonts w:ascii="Cambria Math" w:eastAsia="Times New Roman" w:hAnsi="Cambria Math" w:cs="Cambria Math"/>
                <w:kern w:val="0"/>
                <w14:ligatures w14:val="none"/>
              </w:rPr>
              <w:instrText>⁻</w:instrText>
            </w:r>
            <w:r w:rsidRPr="005218DF">
              <w:rPr>
                <w:rFonts w:ascii="Arial" w:eastAsia="Times New Roman" w:hAnsi="Arial" w:cs="Arial"/>
                <w:kern w:val="0"/>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5218DF">
              <w:rPr>
                <w:rFonts w:ascii="Arial" w:eastAsia="Times New Roman" w:hAnsi="Arial" w:cs="Arial"/>
                <w:kern w:val="0"/>
                <w14:ligatures w14:val="none"/>
              </w:rPr>
              <w:fldChar w:fldCharType="separate"/>
            </w:r>
            <w:r w:rsidRPr="005218DF">
              <w:rPr>
                <w:rFonts w:ascii="Arial" w:hAnsi="Arial" w:cs="Arial"/>
                <w:kern w:val="0"/>
                <w:vertAlign w:val="superscript"/>
              </w:rPr>
              <w:t>12</w:t>
            </w:r>
            <w:r w:rsidRPr="005218DF">
              <w:rPr>
                <w:rFonts w:ascii="Arial" w:eastAsia="Times New Roman" w:hAnsi="Arial" w:cs="Arial"/>
                <w:kern w:val="0"/>
                <w14:ligatures w14:val="none"/>
              </w:rPr>
              <w:fldChar w:fldCharType="end"/>
            </w:r>
          </w:p>
        </w:tc>
      </w:tr>
      <w:tr w:rsidR="003C1937" w:rsidRPr="005218DF" w14:paraId="5712285C" w14:textId="77777777" w:rsidTr="002C7581">
        <w:trPr>
          <w:trHeight w:val="336"/>
        </w:trPr>
        <w:tc>
          <w:tcPr>
            <w:tcW w:w="1636" w:type="dxa"/>
            <w:tcBorders>
              <w:top w:val="nil"/>
              <w:left w:val="nil"/>
              <w:bottom w:val="nil"/>
              <w:right w:val="nil"/>
            </w:tcBorders>
            <w:noWrap/>
            <w:vAlign w:val="center"/>
            <w:hideMark/>
          </w:tcPr>
          <w:p w14:paraId="59E6272E" w14:textId="77777777" w:rsidR="003C1937" w:rsidRPr="005218DF" w:rsidRDefault="003C1937"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KHP</w:t>
            </w:r>
          </w:p>
        </w:tc>
        <w:tc>
          <w:tcPr>
            <w:tcW w:w="1696" w:type="dxa"/>
            <w:tcBorders>
              <w:top w:val="nil"/>
              <w:left w:val="nil"/>
              <w:bottom w:val="nil"/>
              <w:right w:val="nil"/>
            </w:tcBorders>
            <w:noWrap/>
            <w:vAlign w:val="center"/>
            <w:hideMark/>
          </w:tcPr>
          <w:p w14:paraId="6D79E667"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HP K conc.</w:t>
            </w:r>
          </w:p>
        </w:tc>
        <w:tc>
          <w:tcPr>
            <w:tcW w:w="1618" w:type="dxa"/>
            <w:tcBorders>
              <w:top w:val="nil"/>
              <w:left w:val="nil"/>
              <w:bottom w:val="nil"/>
              <w:right w:val="nil"/>
            </w:tcBorders>
            <w:noWrap/>
            <w:vAlign w:val="center"/>
            <w:hideMark/>
          </w:tcPr>
          <w:p w14:paraId="7888DD53"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w:t>
            </w:r>
          </w:p>
        </w:tc>
        <w:tc>
          <w:tcPr>
            <w:tcW w:w="1116" w:type="dxa"/>
            <w:tcBorders>
              <w:top w:val="nil"/>
              <w:left w:val="nil"/>
              <w:bottom w:val="nil"/>
              <w:right w:val="nil"/>
            </w:tcBorders>
            <w:noWrap/>
            <w:vAlign w:val="center"/>
            <w:hideMark/>
          </w:tcPr>
          <w:p w14:paraId="359FA62D"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Cotton</w:t>
            </w:r>
          </w:p>
        </w:tc>
        <w:tc>
          <w:tcPr>
            <w:tcW w:w="1956" w:type="dxa"/>
            <w:tcBorders>
              <w:top w:val="nil"/>
              <w:left w:val="nil"/>
              <w:bottom w:val="nil"/>
              <w:right w:val="nil"/>
            </w:tcBorders>
            <w:noWrap/>
            <w:vAlign w:val="center"/>
            <w:hideMark/>
          </w:tcPr>
          <w:p w14:paraId="48B6CAEA"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0.84</w:t>
            </w:r>
          </w:p>
        </w:tc>
        <w:tc>
          <w:tcPr>
            <w:tcW w:w="976" w:type="dxa"/>
            <w:tcBorders>
              <w:top w:val="nil"/>
              <w:left w:val="nil"/>
              <w:bottom w:val="nil"/>
              <w:right w:val="nil"/>
            </w:tcBorders>
            <w:noWrap/>
            <w:vAlign w:val="center"/>
            <w:hideMark/>
          </w:tcPr>
          <w:p w14:paraId="27934030" w14:textId="77777777" w:rsidR="003C1937" w:rsidRPr="005218DF" w:rsidRDefault="003C1937" w:rsidP="002C7581">
            <w:pPr>
              <w:spacing w:after="0" w:line="240" w:lineRule="auto"/>
              <w:jc w:val="center"/>
              <w:rPr>
                <w:rFonts w:ascii="Arial" w:eastAsia="Times New Roman" w:hAnsi="Arial" w:cs="Arial"/>
                <w:kern w:val="0"/>
                <w14:ligatures w14:val="none"/>
              </w:rPr>
            </w:pPr>
            <w:r w:rsidRPr="005218DF">
              <w:rPr>
                <w:rFonts w:ascii="Arial" w:eastAsia="Times New Roman" w:hAnsi="Arial" w:cs="Arial"/>
                <w:kern w:val="0"/>
                <w14:ligatures w14:val="none"/>
              </w:rPr>
              <w:fldChar w:fldCharType="begin"/>
            </w:r>
            <w:r w:rsidRPr="005218DF">
              <w:rPr>
                <w:rFonts w:ascii="Arial" w:eastAsia="Times New Roman" w:hAnsi="Arial" w:cs="Arial"/>
                <w:kern w:val="0"/>
                <w14:ligatures w14:val="none"/>
              </w:rPr>
              <w:instrText xml:space="preserve"> ADDIN ZOTERO_ITEM CSL_CITATION {"citationID":"Mp6BjnZw","properties":{"formattedCitation":"\\super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5218DF">
              <w:rPr>
                <w:rFonts w:ascii="Cambria Math" w:eastAsia="Times New Roman" w:hAnsi="Cambria Math" w:cs="Cambria Math"/>
                <w:kern w:val="0"/>
                <w14:ligatures w14:val="none"/>
              </w:rPr>
              <w:instrText>⁻</w:instrText>
            </w:r>
            <w:r w:rsidRPr="005218DF">
              <w:rPr>
                <w:rFonts w:ascii="Arial" w:eastAsia="Times New Roman" w:hAnsi="Arial" w:cs="Arial"/>
                <w:kern w:val="0"/>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5218DF">
              <w:rPr>
                <w:rFonts w:ascii="Arial" w:eastAsia="Times New Roman" w:hAnsi="Arial" w:cs="Arial"/>
                <w:kern w:val="0"/>
                <w14:ligatures w14:val="none"/>
              </w:rPr>
              <w:fldChar w:fldCharType="separate"/>
            </w:r>
            <w:r w:rsidRPr="005218DF">
              <w:rPr>
                <w:rFonts w:ascii="Arial" w:hAnsi="Arial" w:cs="Arial"/>
                <w:kern w:val="0"/>
                <w:vertAlign w:val="superscript"/>
              </w:rPr>
              <w:t>12</w:t>
            </w:r>
            <w:r w:rsidRPr="005218DF">
              <w:rPr>
                <w:rFonts w:ascii="Arial" w:eastAsia="Times New Roman" w:hAnsi="Arial" w:cs="Arial"/>
                <w:kern w:val="0"/>
                <w14:ligatures w14:val="none"/>
              </w:rPr>
              <w:fldChar w:fldCharType="end"/>
            </w:r>
          </w:p>
        </w:tc>
      </w:tr>
      <w:tr w:rsidR="003C1937" w:rsidRPr="005218DF" w14:paraId="0A435470" w14:textId="77777777" w:rsidTr="002C7581">
        <w:trPr>
          <w:trHeight w:val="312"/>
        </w:trPr>
        <w:tc>
          <w:tcPr>
            <w:tcW w:w="1636" w:type="dxa"/>
            <w:tcBorders>
              <w:top w:val="nil"/>
              <w:left w:val="nil"/>
              <w:bottom w:val="nil"/>
              <w:right w:val="nil"/>
            </w:tcBorders>
            <w:noWrap/>
            <w:vAlign w:val="center"/>
            <w:hideMark/>
          </w:tcPr>
          <w:p w14:paraId="6EA330BA" w14:textId="77777777" w:rsidR="003C1937" w:rsidRPr="005218DF" w:rsidRDefault="003C1937"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KHP</w:t>
            </w:r>
          </w:p>
        </w:tc>
        <w:tc>
          <w:tcPr>
            <w:tcW w:w="1696" w:type="dxa"/>
            <w:tcBorders>
              <w:top w:val="nil"/>
              <w:left w:val="nil"/>
              <w:bottom w:val="nil"/>
              <w:right w:val="nil"/>
            </w:tcBorders>
            <w:noWrap/>
            <w:vAlign w:val="center"/>
            <w:hideMark/>
          </w:tcPr>
          <w:p w14:paraId="05915193"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HP K conc.</w:t>
            </w:r>
          </w:p>
        </w:tc>
        <w:tc>
          <w:tcPr>
            <w:tcW w:w="1618" w:type="dxa"/>
            <w:tcBorders>
              <w:top w:val="nil"/>
              <w:left w:val="nil"/>
              <w:bottom w:val="nil"/>
              <w:right w:val="nil"/>
            </w:tcBorders>
            <w:noWrap/>
            <w:vAlign w:val="center"/>
            <w:hideMark/>
          </w:tcPr>
          <w:p w14:paraId="32F32D93"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w:t>
            </w:r>
          </w:p>
        </w:tc>
        <w:tc>
          <w:tcPr>
            <w:tcW w:w="1116" w:type="dxa"/>
            <w:tcBorders>
              <w:top w:val="nil"/>
              <w:left w:val="nil"/>
              <w:bottom w:val="nil"/>
              <w:right w:val="nil"/>
            </w:tcBorders>
            <w:noWrap/>
            <w:vAlign w:val="center"/>
            <w:hideMark/>
          </w:tcPr>
          <w:p w14:paraId="36282A95"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Rapeseed</w:t>
            </w:r>
          </w:p>
        </w:tc>
        <w:tc>
          <w:tcPr>
            <w:tcW w:w="1956" w:type="dxa"/>
            <w:tcBorders>
              <w:top w:val="nil"/>
              <w:left w:val="nil"/>
              <w:bottom w:val="nil"/>
              <w:right w:val="nil"/>
            </w:tcBorders>
            <w:noWrap/>
            <w:vAlign w:val="center"/>
            <w:hideMark/>
          </w:tcPr>
          <w:p w14:paraId="3DF6693A"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1.23</w:t>
            </w:r>
          </w:p>
        </w:tc>
        <w:tc>
          <w:tcPr>
            <w:tcW w:w="976" w:type="dxa"/>
            <w:tcBorders>
              <w:top w:val="nil"/>
              <w:left w:val="nil"/>
              <w:bottom w:val="nil"/>
              <w:right w:val="nil"/>
            </w:tcBorders>
            <w:noWrap/>
            <w:vAlign w:val="center"/>
            <w:hideMark/>
          </w:tcPr>
          <w:p w14:paraId="312F9A68" w14:textId="77777777" w:rsidR="003C1937" w:rsidRPr="005218DF" w:rsidRDefault="003C1937" w:rsidP="002C7581">
            <w:pPr>
              <w:spacing w:after="0" w:line="240" w:lineRule="auto"/>
              <w:jc w:val="center"/>
              <w:rPr>
                <w:rFonts w:ascii="Arial" w:eastAsia="Times New Roman" w:hAnsi="Arial" w:cs="Arial"/>
                <w:kern w:val="0"/>
                <w14:ligatures w14:val="none"/>
              </w:rPr>
            </w:pPr>
            <w:r w:rsidRPr="005218DF">
              <w:rPr>
                <w:rFonts w:ascii="Arial" w:eastAsia="Times New Roman" w:hAnsi="Arial" w:cs="Arial"/>
                <w:kern w:val="0"/>
                <w14:ligatures w14:val="none"/>
              </w:rPr>
              <w:fldChar w:fldCharType="begin"/>
            </w:r>
            <w:r w:rsidRPr="005218DF">
              <w:rPr>
                <w:rFonts w:ascii="Arial" w:eastAsia="Times New Roman" w:hAnsi="Arial" w:cs="Arial"/>
                <w:kern w:val="0"/>
                <w14:ligatures w14:val="none"/>
              </w:rPr>
              <w:instrText xml:space="preserve"> ADDIN ZOTERO_ITEM CSL_CITATION {"citationID":"QKzMp1Dk","properties":{"formattedCitation":"\\super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5218DF">
              <w:rPr>
                <w:rFonts w:ascii="Cambria Math" w:eastAsia="Times New Roman" w:hAnsi="Cambria Math" w:cs="Cambria Math"/>
                <w:kern w:val="0"/>
                <w14:ligatures w14:val="none"/>
              </w:rPr>
              <w:instrText>⁻</w:instrText>
            </w:r>
            <w:r w:rsidRPr="005218DF">
              <w:rPr>
                <w:rFonts w:ascii="Arial" w:eastAsia="Times New Roman" w:hAnsi="Arial" w:cs="Arial"/>
                <w:kern w:val="0"/>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5218DF">
              <w:rPr>
                <w:rFonts w:ascii="Arial" w:eastAsia="Times New Roman" w:hAnsi="Arial" w:cs="Arial"/>
                <w:kern w:val="0"/>
                <w14:ligatures w14:val="none"/>
              </w:rPr>
              <w:fldChar w:fldCharType="separate"/>
            </w:r>
            <w:r w:rsidRPr="005218DF">
              <w:rPr>
                <w:rFonts w:ascii="Arial" w:hAnsi="Arial" w:cs="Arial"/>
                <w:kern w:val="0"/>
                <w:vertAlign w:val="superscript"/>
              </w:rPr>
              <w:t>12</w:t>
            </w:r>
            <w:r w:rsidRPr="005218DF">
              <w:rPr>
                <w:rFonts w:ascii="Arial" w:eastAsia="Times New Roman" w:hAnsi="Arial" w:cs="Arial"/>
                <w:kern w:val="0"/>
                <w14:ligatures w14:val="none"/>
              </w:rPr>
              <w:fldChar w:fldCharType="end"/>
            </w:r>
          </w:p>
        </w:tc>
      </w:tr>
      <w:tr w:rsidR="003C1937" w:rsidRPr="005218DF" w14:paraId="28561DBA" w14:textId="77777777" w:rsidTr="002C7581">
        <w:trPr>
          <w:trHeight w:val="312"/>
        </w:trPr>
        <w:tc>
          <w:tcPr>
            <w:tcW w:w="1636" w:type="dxa"/>
            <w:tcBorders>
              <w:top w:val="nil"/>
              <w:left w:val="nil"/>
              <w:bottom w:val="nil"/>
              <w:right w:val="nil"/>
            </w:tcBorders>
            <w:noWrap/>
            <w:vAlign w:val="center"/>
            <w:hideMark/>
          </w:tcPr>
          <w:p w14:paraId="540AF932" w14:textId="77777777" w:rsidR="003C1937" w:rsidRPr="005218DF" w:rsidRDefault="003C1937"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KRR</w:t>
            </w:r>
          </w:p>
        </w:tc>
        <w:tc>
          <w:tcPr>
            <w:tcW w:w="1696" w:type="dxa"/>
            <w:tcBorders>
              <w:top w:val="nil"/>
              <w:left w:val="nil"/>
              <w:bottom w:val="nil"/>
              <w:right w:val="nil"/>
            </w:tcBorders>
            <w:noWrap/>
            <w:vAlign w:val="center"/>
            <w:hideMark/>
          </w:tcPr>
          <w:p w14:paraId="4406C8F5"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KHI</w:t>
            </w:r>
          </w:p>
        </w:tc>
        <w:tc>
          <w:tcPr>
            <w:tcW w:w="1618" w:type="dxa"/>
            <w:tcBorders>
              <w:top w:val="nil"/>
              <w:left w:val="nil"/>
              <w:bottom w:val="nil"/>
              <w:right w:val="nil"/>
            </w:tcBorders>
            <w:noWrap/>
            <w:vAlign w:val="center"/>
            <w:hideMark/>
          </w:tcPr>
          <w:p w14:paraId="53583805"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unitless</w:t>
            </w:r>
          </w:p>
        </w:tc>
        <w:tc>
          <w:tcPr>
            <w:tcW w:w="1116" w:type="dxa"/>
            <w:tcBorders>
              <w:top w:val="nil"/>
              <w:left w:val="nil"/>
              <w:bottom w:val="nil"/>
              <w:right w:val="nil"/>
            </w:tcBorders>
            <w:noWrap/>
            <w:vAlign w:val="center"/>
            <w:hideMark/>
          </w:tcPr>
          <w:p w14:paraId="7A69E98F"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Maize</w:t>
            </w:r>
          </w:p>
        </w:tc>
        <w:tc>
          <w:tcPr>
            <w:tcW w:w="1956" w:type="dxa"/>
            <w:tcBorders>
              <w:top w:val="nil"/>
              <w:left w:val="nil"/>
              <w:bottom w:val="nil"/>
              <w:right w:val="nil"/>
            </w:tcBorders>
            <w:noWrap/>
            <w:vAlign w:val="center"/>
            <w:hideMark/>
          </w:tcPr>
          <w:p w14:paraId="4C3219AB"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0.20</w:t>
            </w:r>
          </w:p>
        </w:tc>
        <w:tc>
          <w:tcPr>
            <w:tcW w:w="976" w:type="dxa"/>
            <w:tcBorders>
              <w:top w:val="nil"/>
              <w:left w:val="nil"/>
              <w:bottom w:val="nil"/>
              <w:right w:val="nil"/>
            </w:tcBorders>
            <w:noWrap/>
            <w:vAlign w:val="center"/>
            <w:hideMark/>
          </w:tcPr>
          <w:p w14:paraId="390FA5BD" w14:textId="77777777" w:rsidR="003C1937" w:rsidRPr="005218DF" w:rsidRDefault="003C1937" w:rsidP="002C7581">
            <w:pPr>
              <w:spacing w:after="0" w:line="240" w:lineRule="auto"/>
              <w:jc w:val="center"/>
              <w:rPr>
                <w:rFonts w:ascii="Arial" w:eastAsia="Times New Roman" w:hAnsi="Arial" w:cs="Arial"/>
                <w:kern w:val="0"/>
                <w14:ligatures w14:val="none"/>
              </w:rPr>
            </w:pPr>
            <w:r w:rsidRPr="005218DF">
              <w:rPr>
                <w:rFonts w:ascii="Arial" w:eastAsia="Times New Roman" w:hAnsi="Arial" w:cs="Arial"/>
                <w:kern w:val="0"/>
                <w14:ligatures w14:val="none"/>
              </w:rPr>
              <w:fldChar w:fldCharType="begin"/>
            </w:r>
            <w:r w:rsidRPr="005218DF">
              <w:rPr>
                <w:rFonts w:ascii="Arial" w:eastAsia="Times New Roman" w:hAnsi="Arial" w:cs="Arial"/>
                <w:kern w:val="0"/>
                <w14:ligatures w14:val="none"/>
              </w:rPr>
              <w:instrText xml:space="preserve"> ADDIN ZOTERO_ITEM CSL_CITATION {"citationID":"6qUAvQBf","properties":{"formattedCitation":"\\super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5218DF">
              <w:rPr>
                <w:rFonts w:ascii="Cambria Math" w:eastAsia="Times New Roman" w:hAnsi="Cambria Math" w:cs="Cambria Math"/>
                <w:kern w:val="0"/>
                <w14:ligatures w14:val="none"/>
              </w:rPr>
              <w:instrText>⁻</w:instrText>
            </w:r>
            <w:r w:rsidRPr="005218DF">
              <w:rPr>
                <w:rFonts w:ascii="Arial" w:eastAsia="Times New Roman" w:hAnsi="Arial" w:cs="Arial"/>
                <w:kern w:val="0"/>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5218DF">
              <w:rPr>
                <w:rFonts w:ascii="Arial" w:eastAsia="Times New Roman" w:hAnsi="Arial" w:cs="Arial"/>
                <w:kern w:val="0"/>
                <w14:ligatures w14:val="none"/>
              </w:rPr>
              <w:fldChar w:fldCharType="separate"/>
            </w:r>
            <w:r w:rsidRPr="005218DF">
              <w:rPr>
                <w:rFonts w:ascii="Arial" w:hAnsi="Arial" w:cs="Arial"/>
                <w:kern w:val="0"/>
                <w:vertAlign w:val="superscript"/>
              </w:rPr>
              <w:t>12</w:t>
            </w:r>
            <w:r w:rsidRPr="005218DF">
              <w:rPr>
                <w:rFonts w:ascii="Arial" w:eastAsia="Times New Roman" w:hAnsi="Arial" w:cs="Arial"/>
                <w:kern w:val="0"/>
                <w14:ligatures w14:val="none"/>
              </w:rPr>
              <w:fldChar w:fldCharType="end"/>
            </w:r>
          </w:p>
        </w:tc>
      </w:tr>
      <w:tr w:rsidR="003C1937" w:rsidRPr="005218DF" w14:paraId="5D4A1FAC" w14:textId="77777777" w:rsidTr="002C7581">
        <w:trPr>
          <w:trHeight w:val="324"/>
        </w:trPr>
        <w:tc>
          <w:tcPr>
            <w:tcW w:w="1636" w:type="dxa"/>
            <w:tcBorders>
              <w:top w:val="nil"/>
              <w:left w:val="nil"/>
              <w:bottom w:val="nil"/>
              <w:right w:val="nil"/>
            </w:tcBorders>
            <w:noWrap/>
            <w:vAlign w:val="center"/>
            <w:hideMark/>
          </w:tcPr>
          <w:p w14:paraId="0ABF28CA" w14:textId="77777777" w:rsidR="003C1937" w:rsidRPr="005218DF" w:rsidRDefault="003C1937"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KRR</w:t>
            </w:r>
          </w:p>
        </w:tc>
        <w:tc>
          <w:tcPr>
            <w:tcW w:w="1696" w:type="dxa"/>
            <w:tcBorders>
              <w:top w:val="nil"/>
              <w:left w:val="nil"/>
              <w:bottom w:val="nil"/>
              <w:right w:val="nil"/>
            </w:tcBorders>
            <w:noWrap/>
            <w:vAlign w:val="center"/>
            <w:hideMark/>
          </w:tcPr>
          <w:p w14:paraId="628C740B"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KHI</w:t>
            </w:r>
          </w:p>
        </w:tc>
        <w:tc>
          <w:tcPr>
            <w:tcW w:w="1618" w:type="dxa"/>
            <w:tcBorders>
              <w:top w:val="nil"/>
              <w:left w:val="nil"/>
              <w:bottom w:val="nil"/>
              <w:right w:val="nil"/>
            </w:tcBorders>
            <w:noWrap/>
            <w:vAlign w:val="center"/>
            <w:hideMark/>
          </w:tcPr>
          <w:p w14:paraId="414CBFB5"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unitless</w:t>
            </w:r>
          </w:p>
        </w:tc>
        <w:tc>
          <w:tcPr>
            <w:tcW w:w="1116" w:type="dxa"/>
            <w:tcBorders>
              <w:top w:val="nil"/>
              <w:left w:val="nil"/>
              <w:bottom w:val="nil"/>
              <w:right w:val="nil"/>
            </w:tcBorders>
            <w:noWrap/>
            <w:vAlign w:val="center"/>
            <w:hideMark/>
          </w:tcPr>
          <w:p w14:paraId="38636A4E"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Soybean</w:t>
            </w:r>
          </w:p>
        </w:tc>
        <w:tc>
          <w:tcPr>
            <w:tcW w:w="1956" w:type="dxa"/>
            <w:tcBorders>
              <w:top w:val="nil"/>
              <w:left w:val="nil"/>
              <w:bottom w:val="nil"/>
              <w:right w:val="nil"/>
            </w:tcBorders>
            <w:noWrap/>
            <w:vAlign w:val="center"/>
            <w:hideMark/>
          </w:tcPr>
          <w:p w14:paraId="58F20D39"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0.38</w:t>
            </w:r>
          </w:p>
        </w:tc>
        <w:tc>
          <w:tcPr>
            <w:tcW w:w="976" w:type="dxa"/>
            <w:tcBorders>
              <w:top w:val="nil"/>
              <w:left w:val="nil"/>
              <w:bottom w:val="nil"/>
              <w:right w:val="nil"/>
            </w:tcBorders>
            <w:noWrap/>
            <w:vAlign w:val="center"/>
            <w:hideMark/>
          </w:tcPr>
          <w:p w14:paraId="58F22A35" w14:textId="77777777" w:rsidR="003C1937" w:rsidRPr="005218DF" w:rsidRDefault="003C1937" w:rsidP="002C7581">
            <w:pPr>
              <w:spacing w:after="0" w:line="240" w:lineRule="auto"/>
              <w:jc w:val="center"/>
              <w:rPr>
                <w:rFonts w:ascii="Arial" w:eastAsia="Times New Roman" w:hAnsi="Arial" w:cs="Arial"/>
                <w:kern w:val="0"/>
                <w14:ligatures w14:val="none"/>
              </w:rPr>
            </w:pPr>
            <w:r w:rsidRPr="005218DF">
              <w:rPr>
                <w:rFonts w:ascii="Arial" w:eastAsia="Times New Roman" w:hAnsi="Arial" w:cs="Arial"/>
                <w:kern w:val="0"/>
                <w14:ligatures w14:val="none"/>
              </w:rPr>
              <w:fldChar w:fldCharType="begin"/>
            </w:r>
            <w:r w:rsidRPr="005218DF">
              <w:rPr>
                <w:rFonts w:ascii="Arial" w:eastAsia="Times New Roman" w:hAnsi="Arial" w:cs="Arial"/>
                <w:kern w:val="0"/>
                <w14:ligatures w14:val="none"/>
              </w:rPr>
              <w:instrText xml:space="preserve"> ADDIN ZOTERO_ITEM CSL_CITATION {"citationID":"pI8SlWRw","properties":{"formattedCitation":"\\super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5218DF">
              <w:rPr>
                <w:rFonts w:ascii="Cambria Math" w:eastAsia="Times New Roman" w:hAnsi="Cambria Math" w:cs="Cambria Math"/>
                <w:kern w:val="0"/>
                <w14:ligatures w14:val="none"/>
              </w:rPr>
              <w:instrText>⁻</w:instrText>
            </w:r>
            <w:r w:rsidRPr="005218DF">
              <w:rPr>
                <w:rFonts w:ascii="Arial" w:eastAsia="Times New Roman" w:hAnsi="Arial" w:cs="Arial"/>
                <w:kern w:val="0"/>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5218DF">
              <w:rPr>
                <w:rFonts w:ascii="Arial" w:eastAsia="Times New Roman" w:hAnsi="Arial" w:cs="Arial"/>
                <w:kern w:val="0"/>
                <w14:ligatures w14:val="none"/>
              </w:rPr>
              <w:fldChar w:fldCharType="separate"/>
            </w:r>
            <w:r w:rsidRPr="005218DF">
              <w:rPr>
                <w:rFonts w:ascii="Arial" w:hAnsi="Arial" w:cs="Arial"/>
                <w:kern w:val="0"/>
                <w:vertAlign w:val="superscript"/>
              </w:rPr>
              <w:t>12</w:t>
            </w:r>
            <w:r w:rsidRPr="005218DF">
              <w:rPr>
                <w:rFonts w:ascii="Arial" w:eastAsia="Times New Roman" w:hAnsi="Arial" w:cs="Arial"/>
                <w:kern w:val="0"/>
                <w14:ligatures w14:val="none"/>
              </w:rPr>
              <w:fldChar w:fldCharType="end"/>
            </w:r>
          </w:p>
        </w:tc>
      </w:tr>
      <w:tr w:rsidR="003C1937" w:rsidRPr="005218DF" w14:paraId="7CE0E48A" w14:textId="77777777" w:rsidTr="002C7581">
        <w:trPr>
          <w:trHeight w:val="312"/>
        </w:trPr>
        <w:tc>
          <w:tcPr>
            <w:tcW w:w="1636" w:type="dxa"/>
            <w:tcBorders>
              <w:top w:val="nil"/>
              <w:left w:val="nil"/>
              <w:bottom w:val="nil"/>
              <w:right w:val="nil"/>
            </w:tcBorders>
            <w:noWrap/>
            <w:vAlign w:val="center"/>
            <w:hideMark/>
          </w:tcPr>
          <w:p w14:paraId="7FAE0350" w14:textId="77777777" w:rsidR="003C1937" w:rsidRPr="005218DF" w:rsidRDefault="003C1937"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KRR</w:t>
            </w:r>
          </w:p>
        </w:tc>
        <w:tc>
          <w:tcPr>
            <w:tcW w:w="1696" w:type="dxa"/>
            <w:tcBorders>
              <w:top w:val="nil"/>
              <w:left w:val="nil"/>
              <w:bottom w:val="nil"/>
              <w:right w:val="nil"/>
            </w:tcBorders>
            <w:noWrap/>
            <w:vAlign w:val="center"/>
            <w:hideMark/>
          </w:tcPr>
          <w:p w14:paraId="51C2219A"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KHI</w:t>
            </w:r>
          </w:p>
        </w:tc>
        <w:tc>
          <w:tcPr>
            <w:tcW w:w="1618" w:type="dxa"/>
            <w:tcBorders>
              <w:top w:val="nil"/>
              <w:left w:val="nil"/>
              <w:bottom w:val="nil"/>
              <w:right w:val="nil"/>
            </w:tcBorders>
            <w:noWrap/>
            <w:vAlign w:val="center"/>
            <w:hideMark/>
          </w:tcPr>
          <w:p w14:paraId="1F8FEF6F"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unitless</w:t>
            </w:r>
          </w:p>
        </w:tc>
        <w:tc>
          <w:tcPr>
            <w:tcW w:w="1116" w:type="dxa"/>
            <w:tcBorders>
              <w:top w:val="nil"/>
              <w:left w:val="nil"/>
              <w:bottom w:val="nil"/>
              <w:right w:val="nil"/>
            </w:tcBorders>
            <w:noWrap/>
            <w:vAlign w:val="center"/>
            <w:hideMark/>
          </w:tcPr>
          <w:p w14:paraId="6FE12AAC"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Wheat</w:t>
            </w:r>
          </w:p>
        </w:tc>
        <w:tc>
          <w:tcPr>
            <w:tcW w:w="1956" w:type="dxa"/>
            <w:tcBorders>
              <w:top w:val="nil"/>
              <w:left w:val="nil"/>
              <w:bottom w:val="nil"/>
              <w:right w:val="nil"/>
            </w:tcBorders>
            <w:noWrap/>
            <w:vAlign w:val="center"/>
            <w:hideMark/>
          </w:tcPr>
          <w:p w14:paraId="2C2EEEEA"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0.18</w:t>
            </w:r>
          </w:p>
        </w:tc>
        <w:tc>
          <w:tcPr>
            <w:tcW w:w="976" w:type="dxa"/>
            <w:tcBorders>
              <w:top w:val="nil"/>
              <w:left w:val="nil"/>
              <w:bottom w:val="nil"/>
              <w:right w:val="nil"/>
            </w:tcBorders>
            <w:noWrap/>
            <w:vAlign w:val="center"/>
            <w:hideMark/>
          </w:tcPr>
          <w:p w14:paraId="1F90462D" w14:textId="77777777" w:rsidR="003C1937" w:rsidRPr="005218DF" w:rsidRDefault="003C1937" w:rsidP="002C7581">
            <w:pPr>
              <w:spacing w:after="0" w:line="240" w:lineRule="auto"/>
              <w:jc w:val="center"/>
              <w:rPr>
                <w:rFonts w:ascii="Arial" w:eastAsia="Times New Roman" w:hAnsi="Arial" w:cs="Arial"/>
                <w:kern w:val="0"/>
                <w14:ligatures w14:val="none"/>
              </w:rPr>
            </w:pPr>
            <w:r w:rsidRPr="005218DF">
              <w:rPr>
                <w:rFonts w:ascii="Arial" w:eastAsia="Times New Roman" w:hAnsi="Arial" w:cs="Arial"/>
                <w:kern w:val="0"/>
                <w14:ligatures w14:val="none"/>
              </w:rPr>
              <w:fldChar w:fldCharType="begin"/>
            </w:r>
            <w:r w:rsidRPr="005218DF">
              <w:rPr>
                <w:rFonts w:ascii="Arial" w:eastAsia="Times New Roman" w:hAnsi="Arial" w:cs="Arial"/>
                <w:kern w:val="0"/>
                <w14:ligatures w14:val="none"/>
              </w:rPr>
              <w:instrText xml:space="preserve"> ADDIN ZOTERO_ITEM CSL_CITATION {"citationID":"2YXnMmGB","properties":{"formattedCitation":"\\super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5218DF">
              <w:rPr>
                <w:rFonts w:ascii="Cambria Math" w:eastAsia="Times New Roman" w:hAnsi="Cambria Math" w:cs="Cambria Math"/>
                <w:kern w:val="0"/>
                <w14:ligatures w14:val="none"/>
              </w:rPr>
              <w:instrText>⁻</w:instrText>
            </w:r>
            <w:r w:rsidRPr="005218DF">
              <w:rPr>
                <w:rFonts w:ascii="Arial" w:eastAsia="Times New Roman" w:hAnsi="Arial" w:cs="Arial"/>
                <w:kern w:val="0"/>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5218DF">
              <w:rPr>
                <w:rFonts w:ascii="Arial" w:eastAsia="Times New Roman" w:hAnsi="Arial" w:cs="Arial"/>
                <w:kern w:val="0"/>
                <w14:ligatures w14:val="none"/>
              </w:rPr>
              <w:fldChar w:fldCharType="separate"/>
            </w:r>
            <w:r w:rsidRPr="005218DF">
              <w:rPr>
                <w:rFonts w:ascii="Arial" w:hAnsi="Arial" w:cs="Arial"/>
                <w:kern w:val="0"/>
                <w:vertAlign w:val="superscript"/>
              </w:rPr>
              <w:t>12</w:t>
            </w:r>
            <w:r w:rsidRPr="005218DF">
              <w:rPr>
                <w:rFonts w:ascii="Arial" w:eastAsia="Times New Roman" w:hAnsi="Arial" w:cs="Arial"/>
                <w:kern w:val="0"/>
                <w14:ligatures w14:val="none"/>
              </w:rPr>
              <w:fldChar w:fldCharType="end"/>
            </w:r>
          </w:p>
        </w:tc>
      </w:tr>
      <w:tr w:rsidR="003C1937" w:rsidRPr="005218DF" w14:paraId="733677C6" w14:textId="77777777" w:rsidTr="002C7581">
        <w:trPr>
          <w:trHeight w:val="324"/>
        </w:trPr>
        <w:tc>
          <w:tcPr>
            <w:tcW w:w="1636" w:type="dxa"/>
            <w:tcBorders>
              <w:top w:val="nil"/>
              <w:left w:val="nil"/>
              <w:bottom w:val="nil"/>
              <w:right w:val="nil"/>
            </w:tcBorders>
            <w:noWrap/>
            <w:vAlign w:val="center"/>
            <w:hideMark/>
          </w:tcPr>
          <w:p w14:paraId="5AAC8B2D" w14:textId="77777777" w:rsidR="003C1937" w:rsidRPr="005218DF" w:rsidRDefault="003C1937"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KRR</w:t>
            </w:r>
          </w:p>
        </w:tc>
        <w:tc>
          <w:tcPr>
            <w:tcW w:w="1696" w:type="dxa"/>
            <w:tcBorders>
              <w:top w:val="nil"/>
              <w:left w:val="nil"/>
              <w:bottom w:val="nil"/>
              <w:right w:val="nil"/>
            </w:tcBorders>
            <w:noWrap/>
            <w:vAlign w:val="center"/>
            <w:hideMark/>
          </w:tcPr>
          <w:p w14:paraId="28641FBB"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KHI</w:t>
            </w:r>
          </w:p>
        </w:tc>
        <w:tc>
          <w:tcPr>
            <w:tcW w:w="1618" w:type="dxa"/>
            <w:tcBorders>
              <w:top w:val="nil"/>
              <w:left w:val="nil"/>
              <w:bottom w:val="nil"/>
              <w:right w:val="nil"/>
            </w:tcBorders>
            <w:noWrap/>
            <w:vAlign w:val="center"/>
            <w:hideMark/>
          </w:tcPr>
          <w:p w14:paraId="24220F5E"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unitless</w:t>
            </w:r>
          </w:p>
        </w:tc>
        <w:tc>
          <w:tcPr>
            <w:tcW w:w="1116" w:type="dxa"/>
            <w:tcBorders>
              <w:top w:val="nil"/>
              <w:left w:val="nil"/>
              <w:bottom w:val="nil"/>
              <w:right w:val="nil"/>
            </w:tcBorders>
            <w:noWrap/>
            <w:vAlign w:val="center"/>
            <w:hideMark/>
          </w:tcPr>
          <w:p w14:paraId="49B45919"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Rice</w:t>
            </w:r>
          </w:p>
        </w:tc>
        <w:tc>
          <w:tcPr>
            <w:tcW w:w="1956" w:type="dxa"/>
            <w:tcBorders>
              <w:top w:val="nil"/>
              <w:left w:val="nil"/>
              <w:bottom w:val="nil"/>
              <w:right w:val="nil"/>
            </w:tcBorders>
            <w:noWrap/>
            <w:vAlign w:val="center"/>
            <w:hideMark/>
          </w:tcPr>
          <w:p w14:paraId="26CAE6A8"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0.17</w:t>
            </w:r>
          </w:p>
        </w:tc>
        <w:tc>
          <w:tcPr>
            <w:tcW w:w="976" w:type="dxa"/>
            <w:tcBorders>
              <w:top w:val="nil"/>
              <w:left w:val="nil"/>
              <w:bottom w:val="nil"/>
              <w:right w:val="nil"/>
            </w:tcBorders>
            <w:noWrap/>
            <w:vAlign w:val="center"/>
            <w:hideMark/>
          </w:tcPr>
          <w:p w14:paraId="50FF74F3" w14:textId="77777777" w:rsidR="003C1937" w:rsidRPr="005218DF" w:rsidRDefault="003C1937" w:rsidP="002C7581">
            <w:pPr>
              <w:spacing w:after="0" w:line="240" w:lineRule="auto"/>
              <w:jc w:val="center"/>
              <w:rPr>
                <w:rFonts w:ascii="Arial" w:eastAsia="Times New Roman" w:hAnsi="Arial" w:cs="Arial"/>
                <w:kern w:val="0"/>
                <w14:ligatures w14:val="none"/>
              </w:rPr>
            </w:pPr>
            <w:r w:rsidRPr="005218DF">
              <w:rPr>
                <w:rFonts w:ascii="Arial" w:eastAsia="Times New Roman" w:hAnsi="Arial" w:cs="Arial"/>
                <w:kern w:val="0"/>
                <w14:ligatures w14:val="none"/>
              </w:rPr>
              <w:fldChar w:fldCharType="begin"/>
            </w:r>
            <w:r w:rsidRPr="005218DF">
              <w:rPr>
                <w:rFonts w:ascii="Arial" w:eastAsia="Times New Roman" w:hAnsi="Arial" w:cs="Arial"/>
                <w:kern w:val="0"/>
                <w14:ligatures w14:val="none"/>
              </w:rPr>
              <w:instrText xml:space="preserve"> ADDIN ZOTERO_ITEM CSL_CITATION {"citationID":"bo6f5JOZ","properties":{"formattedCitation":"\\super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5218DF">
              <w:rPr>
                <w:rFonts w:ascii="Cambria Math" w:eastAsia="Times New Roman" w:hAnsi="Cambria Math" w:cs="Cambria Math"/>
                <w:kern w:val="0"/>
                <w14:ligatures w14:val="none"/>
              </w:rPr>
              <w:instrText>⁻</w:instrText>
            </w:r>
            <w:r w:rsidRPr="005218DF">
              <w:rPr>
                <w:rFonts w:ascii="Arial" w:eastAsia="Times New Roman" w:hAnsi="Arial" w:cs="Arial"/>
                <w:kern w:val="0"/>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5218DF">
              <w:rPr>
                <w:rFonts w:ascii="Arial" w:eastAsia="Times New Roman" w:hAnsi="Arial" w:cs="Arial"/>
                <w:kern w:val="0"/>
                <w14:ligatures w14:val="none"/>
              </w:rPr>
              <w:fldChar w:fldCharType="separate"/>
            </w:r>
            <w:r w:rsidRPr="005218DF">
              <w:rPr>
                <w:rFonts w:ascii="Arial" w:hAnsi="Arial" w:cs="Arial"/>
                <w:kern w:val="0"/>
                <w:vertAlign w:val="superscript"/>
              </w:rPr>
              <w:t>12</w:t>
            </w:r>
            <w:r w:rsidRPr="005218DF">
              <w:rPr>
                <w:rFonts w:ascii="Arial" w:eastAsia="Times New Roman" w:hAnsi="Arial" w:cs="Arial"/>
                <w:kern w:val="0"/>
                <w14:ligatures w14:val="none"/>
              </w:rPr>
              <w:fldChar w:fldCharType="end"/>
            </w:r>
          </w:p>
        </w:tc>
      </w:tr>
      <w:tr w:rsidR="003C1937" w:rsidRPr="005218DF" w14:paraId="067235EB" w14:textId="77777777" w:rsidTr="002C7581">
        <w:trPr>
          <w:trHeight w:val="312"/>
        </w:trPr>
        <w:tc>
          <w:tcPr>
            <w:tcW w:w="1636" w:type="dxa"/>
            <w:tcBorders>
              <w:top w:val="nil"/>
              <w:left w:val="nil"/>
              <w:bottom w:val="nil"/>
              <w:right w:val="nil"/>
            </w:tcBorders>
            <w:noWrap/>
            <w:vAlign w:val="center"/>
            <w:hideMark/>
          </w:tcPr>
          <w:p w14:paraId="0B9DDD8B" w14:textId="77777777" w:rsidR="003C1937" w:rsidRPr="005218DF" w:rsidRDefault="003C1937"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KRR</w:t>
            </w:r>
          </w:p>
        </w:tc>
        <w:tc>
          <w:tcPr>
            <w:tcW w:w="1696" w:type="dxa"/>
            <w:tcBorders>
              <w:top w:val="nil"/>
              <w:left w:val="nil"/>
              <w:bottom w:val="nil"/>
              <w:right w:val="nil"/>
            </w:tcBorders>
            <w:noWrap/>
            <w:vAlign w:val="center"/>
            <w:hideMark/>
          </w:tcPr>
          <w:p w14:paraId="4248E5A7"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KHI</w:t>
            </w:r>
          </w:p>
        </w:tc>
        <w:tc>
          <w:tcPr>
            <w:tcW w:w="1618" w:type="dxa"/>
            <w:tcBorders>
              <w:top w:val="nil"/>
              <w:left w:val="nil"/>
              <w:bottom w:val="nil"/>
              <w:right w:val="nil"/>
            </w:tcBorders>
            <w:noWrap/>
            <w:vAlign w:val="center"/>
            <w:hideMark/>
          </w:tcPr>
          <w:p w14:paraId="019F0E70"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unitless</w:t>
            </w:r>
          </w:p>
        </w:tc>
        <w:tc>
          <w:tcPr>
            <w:tcW w:w="1116" w:type="dxa"/>
            <w:tcBorders>
              <w:top w:val="nil"/>
              <w:left w:val="nil"/>
              <w:bottom w:val="nil"/>
              <w:right w:val="nil"/>
            </w:tcBorders>
            <w:noWrap/>
            <w:vAlign w:val="center"/>
            <w:hideMark/>
          </w:tcPr>
          <w:p w14:paraId="4DF99F33"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Cotton</w:t>
            </w:r>
          </w:p>
        </w:tc>
        <w:tc>
          <w:tcPr>
            <w:tcW w:w="1956" w:type="dxa"/>
            <w:tcBorders>
              <w:top w:val="nil"/>
              <w:left w:val="nil"/>
              <w:bottom w:val="nil"/>
              <w:right w:val="nil"/>
            </w:tcBorders>
            <w:noWrap/>
            <w:vAlign w:val="center"/>
            <w:hideMark/>
          </w:tcPr>
          <w:p w14:paraId="7C5D506D"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0.22</w:t>
            </w:r>
          </w:p>
        </w:tc>
        <w:tc>
          <w:tcPr>
            <w:tcW w:w="976" w:type="dxa"/>
            <w:tcBorders>
              <w:top w:val="nil"/>
              <w:left w:val="nil"/>
              <w:bottom w:val="nil"/>
              <w:right w:val="nil"/>
            </w:tcBorders>
            <w:noWrap/>
            <w:vAlign w:val="center"/>
            <w:hideMark/>
          </w:tcPr>
          <w:p w14:paraId="22E3564B" w14:textId="77777777" w:rsidR="003C1937" w:rsidRPr="005218DF" w:rsidRDefault="003C1937" w:rsidP="002C7581">
            <w:pPr>
              <w:spacing w:after="0" w:line="240" w:lineRule="auto"/>
              <w:jc w:val="center"/>
              <w:rPr>
                <w:rFonts w:ascii="Arial" w:eastAsia="Times New Roman" w:hAnsi="Arial" w:cs="Arial"/>
                <w:kern w:val="0"/>
                <w14:ligatures w14:val="none"/>
              </w:rPr>
            </w:pPr>
            <w:r w:rsidRPr="005218DF">
              <w:rPr>
                <w:rFonts w:ascii="Arial" w:eastAsia="Times New Roman" w:hAnsi="Arial" w:cs="Arial"/>
                <w:kern w:val="0"/>
                <w14:ligatures w14:val="none"/>
              </w:rPr>
              <w:fldChar w:fldCharType="begin"/>
            </w:r>
            <w:r w:rsidRPr="005218DF">
              <w:rPr>
                <w:rFonts w:ascii="Arial" w:eastAsia="Times New Roman" w:hAnsi="Arial" w:cs="Arial"/>
                <w:kern w:val="0"/>
                <w14:ligatures w14:val="none"/>
              </w:rPr>
              <w:instrText xml:space="preserve"> ADDIN ZOTERO_ITEM CSL_CITATION {"citationID":"ZopsUNHT","properties":{"formattedCitation":"\\super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5218DF">
              <w:rPr>
                <w:rFonts w:ascii="Cambria Math" w:eastAsia="Times New Roman" w:hAnsi="Cambria Math" w:cs="Cambria Math"/>
                <w:kern w:val="0"/>
                <w14:ligatures w14:val="none"/>
              </w:rPr>
              <w:instrText>⁻</w:instrText>
            </w:r>
            <w:r w:rsidRPr="005218DF">
              <w:rPr>
                <w:rFonts w:ascii="Arial" w:eastAsia="Times New Roman" w:hAnsi="Arial" w:cs="Arial"/>
                <w:kern w:val="0"/>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5218DF">
              <w:rPr>
                <w:rFonts w:ascii="Arial" w:eastAsia="Times New Roman" w:hAnsi="Arial" w:cs="Arial"/>
                <w:kern w:val="0"/>
                <w14:ligatures w14:val="none"/>
              </w:rPr>
              <w:fldChar w:fldCharType="separate"/>
            </w:r>
            <w:r w:rsidRPr="005218DF">
              <w:rPr>
                <w:rFonts w:ascii="Arial" w:hAnsi="Arial" w:cs="Arial"/>
                <w:kern w:val="0"/>
                <w:vertAlign w:val="superscript"/>
              </w:rPr>
              <w:t>12</w:t>
            </w:r>
            <w:r w:rsidRPr="005218DF">
              <w:rPr>
                <w:rFonts w:ascii="Arial" w:eastAsia="Times New Roman" w:hAnsi="Arial" w:cs="Arial"/>
                <w:kern w:val="0"/>
                <w14:ligatures w14:val="none"/>
              </w:rPr>
              <w:fldChar w:fldCharType="end"/>
            </w:r>
          </w:p>
        </w:tc>
      </w:tr>
      <w:tr w:rsidR="003C1937" w:rsidRPr="005218DF" w14:paraId="4119F233" w14:textId="77777777" w:rsidTr="002C7581">
        <w:trPr>
          <w:trHeight w:val="312"/>
        </w:trPr>
        <w:tc>
          <w:tcPr>
            <w:tcW w:w="1636" w:type="dxa"/>
            <w:tcBorders>
              <w:top w:val="nil"/>
              <w:left w:val="nil"/>
              <w:bottom w:val="nil"/>
              <w:right w:val="nil"/>
            </w:tcBorders>
            <w:noWrap/>
            <w:vAlign w:val="center"/>
            <w:hideMark/>
          </w:tcPr>
          <w:p w14:paraId="668B3476" w14:textId="77777777" w:rsidR="003C1937" w:rsidRPr="005218DF" w:rsidRDefault="003C1937"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KRR</w:t>
            </w:r>
          </w:p>
        </w:tc>
        <w:tc>
          <w:tcPr>
            <w:tcW w:w="1696" w:type="dxa"/>
            <w:tcBorders>
              <w:top w:val="nil"/>
              <w:left w:val="nil"/>
              <w:bottom w:val="nil"/>
              <w:right w:val="nil"/>
            </w:tcBorders>
            <w:noWrap/>
            <w:vAlign w:val="center"/>
            <w:hideMark/>
          </w:tcPr>
          <w:p w14:paraId="056886A3"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KHI</w:t>
            </w:r>
          </w:p>
        </w:tc>
        <w:tc>
          <w:tcPr>
            <w:tcW w:w="1618" w:type="dxa"/>
            <w:tcBorders>
              <w:top w:val="nil"/>
              <w:left w:val="nil"/>
              <w:bottom w:val="nil"/>
              <w:right w:val="nil"/>
            </w:tcBorders>
            <w:noWrap/>
            <w:vAlign w:val="center"/>
            <w:hideMark/>
          </w:tcPr>
          <w:p w14:paraId="1601C0AF"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unitless</w:t>
            </w:r>
          </w:p>
        </w:tc>
        <w:tc>
          <w:tcPr>
            <w:tcW w:w="1116" w:type="dxa"/>
            <w:tcBorders>
              <w:top w:val="nil"/>
              <w:left w:val="nil"/>
              <w:bottom w:val="nil"/>
              <w:right w:val="nil"/>
            </w:tcBorders>
            <w:noWrap/>
            <w:vAlign w:val="center"/>
            <w:hideMark/>
          </w:tcPr>
          <w:p w14:paraId="5C49A628"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Rapeseed</w:t>
            </w:r>
          </w:p>
        </w:tc>
        <w:tc>
          <w:tcPr>
            <w:tcW w:w="1956" w:type="dxa"/>
            <w:tcBorders>
              <w:top w:val="nil"/>
              <w:left w:val="nil"/>
              <w:bottom w:val="nil"/>
              <w:right w:val="nil"/>
            </w:tcBorders>
            <w:noWrap/>
            <w:vAlign w:val="center"/>
            <w:hideMark/>
          </w:tcPr>
          <w:p w14:paraId="1078294C"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0.19</w:t>
            </w:r>
          </w:p>
        </w:tc>
        <w:tc>
          <w:tcPr>
            <w:tcW w:w="976" w:type="dxa"/>
            <w:tcBorders>
              <w:top w:val="nil"/>
              <w:left w:val="nil"/>
              <w:bottom w:val="nil"/>
              <w:right w:val="nil"/>
            </w:tcBorders>
            <w:noWrap/>
            <w:vAlign w:val="center"/>
            <w:hideMark/>
          </w:tcPr>
          <w:p w14:paraId="6CD4F723" w14:textId="77777777" w:rsidR="003C1937" w:rsidRPr="005218DF" w:rsidRDefault="003C1937" w:rsidP="002C7581">
            <w:pPr>
              <w:spacing w:after="0" w:line="240" w:lineRule="auto"/>
              <w:jc w:val="center"/>
              <w:rPr>
                <w:rFonts w:ascii="Arial" w:eastAsia="Times New Roman" w:hAnsi="Arial" w:cs="Arial"/>
                <w:kern w:val="0"/>
                <w14:ligatures w14:val="none"/>
              </w:rPr>
            </w:pPr>
            <w:r w:rsidRPr="005218DF">
              <w:rPr>
                <w:rFonts w:ascii="Arial" w:eastAsia="Times New Roman" w:hAnsi="Arial" w:cs="Arial"/>
                <w:kern w:val="0"/>
                <w14:ligatures w14:val="none"/>
              </w:rPr>
              <w:fldChar w:fldCharType="begin"/>
            </w:r>
            <w:r w:rsidRPr="005218DF">
              <w:rPr>
                <w:rFonts w:ascii="Arial" w:eastAsia="Times New Roman" w:hAnsi="Arial" w:cs="Arial"/>
                <w:kern w:val="0"/>
                <w14:ligatures w14:val="none"/>
              </w:rPr>
              <w:instrText xml:space="preserve"> ADDIN ZOTERO_ITEM CSL_CITATION {"citationID":"uuJLoiXB","properties":{"formattedCitation":"\\super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5218DF">
              <w:rPr>
                <w:rFonts w:ascii="Cambria Math" w:eastAsia="Times New Roman" w:hAnsi="Cambria Math" w:cs="Cambria Math"/>
                <w:kern w:val="0"/>
                <w14:ligatures w14:val="none"/>
              </w:rPr>
              <w:instrText>⁻</w:instrText>
            </w:r>
            <w:r w:rsidRPr="005218DF">
              <w:rPr>
                <w:rFonts w:ascii="Arial" w:eastAsia="Times New Roman" w:hAnsi="Arial" w:cs="Arial"/>
                <w:kern w:val="0"/>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5218DF">
              <w:rPr>
                <w:rFonts w:ascii="Arial" w:eastAsia="Times New Roman" w:hAnsi="Arial" w:cs="Arial"/>
                <w:kern w:val="0"/>
                <w14:ligatures w14:val="none"/>
              </w:rPr>
              <w:fldChar w:fldCharType="separate"/>
            </w:r>
            <w:r w:rsidRPr="005218DF">
              <w:rPr>
                <w:rFonts w:ascii="Arial" w:hAnsi="Arial" w:cs="Arial"/>
                <w:kern w:val="0"/>
                <w:vertAlign w:val="superscript"/>
              </w:rPr>
              <w:t>12</w:t>
            </w:r>
            <w:r w:rsidRPr="005218DF">
              <w:rPr>
                <w:rFonts w:ascii="Arial" w:eastAsia="Times New Roman" w:hAnsi="Arial" w:cs="Arial"/>
                <w:kern w:val="0"/>
                <w14:ligatures w14:val="none"/>
              </w:rPr>
              <w:fldChar w:fldCharType="end"/>
            </w:r>
          </w:p>
        </w:tc>
      </w:tr>
      <w:tr w:rsidR="003C1937" w:rsidRPr="005218DF" w14:paraId="1A629F9B" w14:textId="77777777" w:rsidTr="002C7581">
        <w:trPr>
          <w:trHeight w:val="312"/>
        </w:trPr>
        <w:tc>
          <w:tcPr>
            <w:tcW w:w="1636" w:type="dxa"/>
            <w:tcBorders>
              <w:top w:val="nil"/>
              <w:left w:val="nil"/>
              <w:bottom w:val="nil"/>
              <w:right w:val="nil"/>
            </w:tcBorders>
            <w:noWrap/>
            <w:vAlign w:val="center"/>
            <w:hideMark/>
          </w:tcPr>
          <w:p w14:paraId="1B6D6B5E" w14:textId="77777777" w:rsidR="003C1937" w:rsidRPr="005218DF" w:rsidRDefault="003C1937"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KRR</w:t>
            </w:r>
          </w:p>
        </w:tc>
        <w:tc>
          <w:tcPr>
            <w:tcW w:w="1696" w:type="dxa"/>
            <w:tcBorders>
              <w:top w:val="nil"/>
              <w:left w:val="nil"/>
              <w:bottom w:val="nil"/>
              <w:right w:val="nil"/>
            </w:tcBorders>
            <w:noWrap/>
            <w:vAlign w:val="center"/>
            <w:hideMark/>
          </w:tcPr>
          <w:p w14:paraId="4FBCAAA6"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R K conc.</w:t>
            </w:r>
          </w:p>
        </w:tc>
        <w:tc>
          <w:tcPr>
            <w:tcW w:w="1618" w:type="dxa"/>
            <w:tcBorders>
              <w:top w:val="nil"/>
              <w:left w:val="nil"/>
              <w:bottom w:val="nil"/>
              <w:right w:val="nil"/>
            </w:tcBorders>
            <w:noWrap/>
            <w:vAlign w:val="center"/>
            <w:hideMark/>
          </w:tcPr>
          <w:p w14:paraId="13EB704F"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w:t>
            </w:r>
          </w:p>
        </w:tc>
        <w:tc>
          <w:tcPr>
            <w:tcW w:w="1116" w:type="dxa"/>
            <w:tcBorders>
              <w:top w:val="nil"/>
              <w:left w:val="nil"/>
              <w:bottom w:val="nil"/>
              <w:right w:val="nil"/>
            </w:tcBorders>
            <w:noWrap/>
            <w:vAlign w:val="center"/>
            <w:hideMark/>
          </w:tcPr>
          <w:p w14:paraId="4A403D8C"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Maize</w:t>
            </w:r>
          </w:p>
        </w:tc>
        <w:tc>
          <w:tcPr>
            <w:tcW w:w="1956" w:type="dxa"/>
            <w:tcBorders>
              <w:top w:val="nil"/>
              <w:left w:val="nil"/>
              <w:bottom w:val="nil"/>
              <w:right w:val="nil"/>
            </w:tcBorders>
            <w:noWrap/>
            <w:vAlign w:val="center"/>
            <w:hideMark/>
          </w:tcPr>
          <w:p w14:paraId="1D85FC34"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1.56</w:t>
            </w:r>
          </w:p>
        </w:tc>
        <w:tc>
          <w:tcPr>
            <w:tcW w:w="976" w:type="dxa"/>
            <w:tcBorders>
              <w:top w:val="nil"/>
              <w:left w:val="nil"/>
              <w:bottom w:val="nil"/>
              <w:right w:val="nil"/>
            </w:tcBorders>
            <w:noWrap/>
            <w:vAlign w:val="center"/>
            <w:hideMark/>
          </w:tcPr>
          <w:p w14:paraId="38291049" w14:textId="77777777" w:rsidR="003C1937" w:rsidRPr="005218DF" w:rsidRDefault="003C1937" w:rsidP="002C7581">
            <w:pPr>
              <w:spacing w:after="0" w:line="240" w:lineRule="auto"/>
              <w:jc w:val="center"/>
              <w:rPr>
                <w:rFonts w:ascii="Arial" w:eastAsia="Times New Roman" w:hAnsi="Arial" w:cs="Arial"/>
                <w:kern w:val="0"/>
                <w14:ligatures w14:val="none"/>
              </w:rPr>
            </w:pPr>
            <w:r w:rsidRPr="005218DF">
              <w:rPr>
                <w:rFonts w:ascii="Arial" w:eastAsia="Times New Roman" w:hAnsi="Arial" w:cs="Arial"/>
                <w:kern w:val="0"/>
                <w14:ligatures w14:val="none"/>
              </w:rPr>
              <w:fldChar w:fldCharType="begin"/>
            </w:r>
            <w:r w:rsidRPr="005218DF">
              <w:rPr>
                <w:rFonts w:ascii="Arial" w:eastAsia="Times New Roman" w:hAnsi="Arial" w:cs="Arial"/>
                <w:kern w:val="0"/>
                <w14:ligatures w14:val="none"/>
              </w:rPr>
              <w:instrText xml:space="preserve"> ADDIN ZOTERO_ITEM CSL_CITATION {"citationID":"KwedMFas","properties":{"formattedCitation":"\\super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5218DF">
              <w:rPr>
                <w:rFonts w:ascii="Cambria Math" w:eastAsia="Times New Roman" w:hAnsi="Cambria Math" w:cs="Cambria Math"/>
                <w:kern w:val="0"/>
                <w14:ligatures w14:val="none"/>
              </w:rPr>
              <w:instrText>⁻</w:instrText>
            </w:r>
            <w:r w:rsidRPr="005218DF">
              <w:rPr>
                <w:rFonts w:ascii="Arial" w:eastAsia="Times New Roman" w:hAnsi="Arial" w:cs="Arial"/>
                <w:kern w:val="0"/>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5218DF">
              <w:rPr>
                <w:rFonts w:ascii="Arial" w:eastAsia="Times New Roman" w:hAnsi="Arial" w:cs="Arial"/>
                <w:kern w:val="0"/>
                <w14:ligatures w14:val="none"/>
              </w:rPr>
              <w:fldChar w:fldCharType="separate"/>
            </w:r>
            <w:r w:rsidRPr="005218DF">
              <w:rPr>
                <w:rFonts w:ascii="Arial" w:hAnsi="Arial" w:cs="Arial"/>
                <w:kern w:val="0"/>
                <w:vertAlign w:val="superscript"/>
              </w:rPr>
              <w:t>12</w:t>
            </w:r>
            <w:r w:rsidRPr="005218DF">
              <w:rPr>
                <w:rFonts w:ascii="Arial" w:eastAsia="Times New Roman" w:hAnsi="Arial" w:cs="Arial"/>
                <w:kern w:val="0"/>
                <w14:ligatures w14:val="none"/>
              </w:rPr>
              <w:fldChar w:fldCharType="end"/>
            </w:r>
          </w:p>
        </w:tc>
      </w:tr>
      <w:tr w:rsidR="003C1937" w:rsidRPr="005218DF" w14:paraId="688B23F9" w14:textId="77777777" w:rsidTr="002C7581">
        <w:trPr>
          <w:trHeight w:val="312"/>
        </w:trPr>
        <w:tc>
          <w:tcPr>
            <w:tcW w:w="1636" w:type="dxa"/>
            <w:tcBorders>
              <w:top w:val="nil"/>
              <w:left w:val="nil"/>
              <w:bottom w:val="nil"/>
              <w:right w:val="nil"/>
            </w:tcBorders>
            <w:noWrap/>
            <w:vAlign w:val="center"/>
            <w:hideMark/>
          </w:tcPr>
          <w:p w14:paraId="5491C40A" w14:textId="77777777" w:rsidR="003C1937" w:rsidRPr="005218DF" w:rsidRDefault="003C1937"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KRR</w:t>
            </w:r>
          </w:p>
        </w:tc>
        <w:tc>
          <w:tcPr>
            <w:tcW w:w="1696" w:type="dxa"/>
            <w:tcBorders>
              <w:top w:val="nil"/>
              <w:left w:val="nil"/>
              <w:bottom w:val="nil"/>
              <w:right w:val="nil"/>
            </w:tcBorders>
            <w:noWrap/>
            <w:vAlign w:val="center"/>
            <w:hideMark/>
          </w:tcPr>
          <w:p w14:paraId="771A9F74"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R K conc.</w:t>
            </w:r>
          </w:p>
        </w:tc>
        <w:tc>
          <w:tcPr>
            <w:tcW w:w="1618" w:type="dxa"/>
            <w:tcBorders>
              <w:top w:val="nil"/>
              <w:left w:val="nil"/>
              <w:bottom w:val="nil"/>
              <w:right w:val="nil"/>
            </w:tcBorders>
            <w:noWrap/>
            <w:vAlign w:val="center"/>
            <w:hideMark/>
          </w:tcPr>
          <w:p w14:paraId="53640D97"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w:t>
            </w:r>
          </w:p>
        </w:tc>
        <w:tc>
          <w:tcPr>
            <w:tcW w:w="1116" w:type="dxa"/>
            <w:tcBorders>
              <w:top w:val="nil"/>
              <w:left w:val="nil"/>
              <w:bottom w:val="nil"/>
              <w:right w:val="nil"/>
            </w:tcBorders>
            <w:noWrap/>
            <w:vAlign w:val="center"/>
            <w:hideMark/>
          </w:tcPr>
          <w:p w14:paraId="406A3BC9"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Soybean</w:t>
            </w:r>
          </w:p>
        </w:tc>
        <w:tc>
          <w:tcPr>
            <w:tcW w:w="1956" w:type="dxa"/>
            <w:tcBorders>
              <w:top w:val="nil"/>
              <w:left w:val="nil"/>
              <w:bottom w:val="nil"/>
              <w:right w:val="nil"/>
            </w:tcBorders>
            <w:noWrap/>
            <w:vAlign w:val="center"/>
            <w:hideMark/>
          </w:tcPr>
          <w:p w14:paraId="4684775E"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1.34</w:t>
            </w:r>
          </w:p>
        </w:tc>
        <w:tc>
          <w:tcPr>
            <w:tcW w:w="976" w:type="dxa"/>
            <w:tcBorders>
              <w:top w:val="nil"/>
              <w:left w:val="nil"/>
              <w:bottom w:val="nil"/>
              <w:right w:val="nil"/>
            </w:tcBorders>
            <w:noWrap/>
            <w:vAlign w:val="center"/>
            <w:hideMark/>
          </w:tcPr>
          <w:p w14:paraId="62E439D2" w14:textId="77777777" w:rsidR="003C1937" w:rsidRPr="005218DF" w:rsidRDefault="003C1937" w:rsidP="002C7581">
            <w:pPr>
              <w:spacing w:after="0" w:line="240" w:lineRule="auto"/>
              <w:jc w:val="center"/>
              <w:rPr>
                <w:rFonts w:ascii="Arial" w:eastAsia="Times New Roman" w:hAnsi="Arial" w:cs="Arial"/>
                <w:kern w:val="0"/>
                <w14:ligatures w14:val="none"/>
              </w:rPr>
            </w:pPr>
            <w:r w:rsidRPr="005218DF">
              <w:rPr>
                <w:rFonts w:ascii="Arial" w:eastAsia="Times New Roman" w:hAnsi="Arial" w:cs="Arial"/>
                <w:kern w:val="0"/>
                <w14:ligatures w14:val="none"/>
              </w:rPr>
              <w:fldChar w:fldCharType="begin"/>
            </w:r>
            <w:r w:rsidRPr="005218DF">
              <w:rPr>
                <w:rFonts w:ascii="Arial" w:eastAsia="Times New Roman" w:hAnsi="Arial" w:cs="Arial"/>
                <w:kern w:val="0"/>
                <w14:ligatures w14:val="none"/>
              </w:rPr>
              <w:instrText xml:space="preserve"> ADDIN ZOTERO_ITEM CSL_CITATION {"citationID":"8IhM8rbY","properties":{"formattedCitation":"\\super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5218DF">
              <w:rPr>
                <w:rFonts w:ascii="Cambria Math" w:eastAsia="Times New Roman" w:hAnsi="Cambria Math" w:cs="Cambria Math"/>
                <w:kern w:val="0"/>
                <w14:ligatures w14:val="none"/>
              </w:rPr>
              <w:instrText>⁻</w:instrText>
            </w:r>
            <w:r w:rsidRPr="005218DF">
              <w:rPr>
                <w:rFonts w:ascii="Arial" w:eastAsia="Times New Roman" w:hAnsi="Arial" w:cs="Arial"/>
                <w:kern w:val="0"/>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5218DF">
              <w:rPr>
                <w:rFonts w:ascii="Arial" w:eastAsia="Times New Roman" w:hAnsi="Arial" w:cs="Arial"/>
                <w:kern w:val="0"/>
                <w14:ligatures w14:val="none"/>
              </w:rPr>
              <w:fldChar w:fldCharType="separate"/>
            </w:r>
            <w:r w:rsidRPr="005218DF">
              <w:rPr>
                <w:rFonts w:ascii="Arial" w:hAnsi="Arial" w:cs="Arial"/>
                <w:kern w:val="0"/>
                <w:vertAlign w:val="superscript"/>
              </w:rPr>
              <w:t>12</w:t>
            </w:r>
            <w:r w:rsidRPr="005218DF">
              <w:rPr>
                <w:rFonts w:ascii="Arial" w:eastAsia="Times New Roman" w:hAnsi="Arial" w:cs="Arial"/>
                <w:kern w:val="0"/>
                <w14:ligatures w14:val="none"/>
              </w:rPr>
              <w:fldChar w:fldCharType="end"/>
            </w:r>
          </w:p>
        </w:tc>
      </w:tr>
      <w:tr w:rsidR="003C1937" w:rsidRPr="005218DF" w14:paraId="10A0E162" w14:textId="77777777" w:rsidTr="002C7581">
        <w:trPr>
          <w:trHeight w:val="312"/>
        </w:trPr>
        <w:tc>
          <w:tcPr>
            <w:tcW w:w="1636" w:type="dxa"/>
            <w:tcBorders>
              <w:top w:val="nil"/>
              <w:left w:val="nil"/>
              <w:right w:val="nil"/>
            </w:tcBorders>
            <w:noWrap/>
            <w:vAlign w:val="center"/>
            <w:hideMark/>
          </w:tcPr>
          <w:p w14:paraId="3CEFFCDF" w14:textId="77777777" w:rsidR="003C1937" w:rsidRPr="005218DF" w:rsidRDefault="003C1937"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KRR</w:t>
            </w:r>
          </w:p>
        </w:tc>
        <w:tc>
          <w:tcPr>
            <w:tcW w:w="1696" w:type="dxa"/>
            <w:tcBorders>
              <w:top w:val="nil"/>
              <w:left w:val="nil"/>
              <w:right w:val="nil"/>
            </w:tcBorders>
            <w:noWrap/>
            <w:vAlign w:val="center"/>
            <w:hideMark/>
          </w:tcPr>
          <w:p w14:paraId="5DC4C2B0"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R K conc.</w:t>
            </w:r>
          </w:p>
        </w:tc>
        <w:tc>
          <w:tcPr>
            <w:tcW w:w="1618" w:type="dxa"/>
            <w:tcBorders>
              <w:top w:val="nil"/>
              <w:left w:val="nil"/>
              <w:right w:val="nil"/>
            </w:tcBorders>
            <w:noWrap/>
            <w:vAlign w:val="center"/>
            <w:hideMark/>
          </w:tcPr>
          <w:p w14:paraId="606DC54F"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w:t>
            </w:r>
          </w:p>
        </w:tc>
        <w:tc>
          <w:tcPr>
            <w:tcW w:w="1116" w:type="dxa"/>
            <w:tcBorders>
              <w:top w:val="nil"/>
              <w:left w:val="nil"/>
              <w:right w:val="nil"/>
            </w:tcBorders>
            <w:noWrap/>
            <w:vAlign w:val="center"/>
            <w:hideMark/>
          </w:tcPr>
          <w:p w14:paraId="6E374CB3"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Wheat</w:t>
            </w:r>
          </w:p>
        </w:tc>
        <w:tc>
          <w:tcPr>
            <w:tcW w:w="1956" w:type="dxa"/>
            <w:tcBorders>
              <w:top w:val="nil"/>
              <w:left w:val="nil"/>
              <w:right w:val="nil"/>
            </w:tcBorders>
            <w:noWrap/>
            <w:vAlign w:val="center"/>
            <w:hideMark/>
          </w:tcPr>
          <w:p w14:paraId="5A866989"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1.87</w:t>
            </w:r>
          </w:p>
        </w:tc>
        <w:tc>
          <w:tcPr>
            <w:tcW w:w="976" w:type="dxa"/>
            <w:tcBorders>
              <w:top w:val="nil"/>
              <w:left w:val="nil"/>
              <w:right w:val="nil"/>
            </w:tcBorders>
            <w:noWrap/>
            <w:vAlign w:val="center"/>
            <w:hideMark/>
          </w:tcPr>
          <w:p w14:paraId="718B8602" w14:textId="77777777" w:rsidR="003C1937" w:rsidRPr="005218DF" w:rsidRDefault="003C1937" w:rsidP="002C7581">
            <w:pPr>
              <w:spacing w:after="0" w:line="240" w:lineRule="auto"/>
              <w:jc w:val="center"/>
              <w:rPr>
                <w:rFonts w:ascii="Arial" w:eastAsia="Times New Roman" w:hAnsi="Arial" w:cs="Arial"/>
                <w:kern w:val="0"/>
                <w14:ligatures w14:val="none"/>
              </w:rPr>
            </w:pPr>
            <w:r w:rsidRPr="005218DF">
              <w:rPr>
                <w:rFonts w:ascii="Arial" w:eastAsia="Times New Roman" w:hAnsi="Arial" w:cs="Arial"/>
                <w:kern w:val="0"/>
                <w14:ligatures w14:val="none"/>
              </w:rPr>
              <w:fldChar w:fldCharType="begin"/>
            </w:r>
            <w:r w:rsidRPr="005218DF">
              <w:rPr>
                <w:rFonts w:ascii="Arial" w:eastAsia="Times New Roman" w:hAnsi="Arial" w:cs="Arial"/>
                <w:kern w:val="0"/>
                <w14:ligatures w14:val="none"/>
              </w:rPr>
              <w:instrText xml:space="preserve"> ADDIN ZOTERO_ITEM CSL_CITATION {"citationID":"e9Uyx9Cz","properties":{"formattedCitation":"\\super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5218DF">
              <w:rPr>
                <w:rFonts w:ascii="Cambria Math" w:eastAsia="Times New Roman" w:hAnsi="Cambria Math" w:cs="Cambria Math"/>
                <w:kern w:val="0"/>
                <w14:ligatures w14:val="none"/>
              </w:rPr>
              <w:instrText>⁻</w:instrText>
            </w:r>
            <w:r w:rsidRPr="005218DF">
              <w:rPr>
                <w:rFonts w:ascii="Arial" w:eastAsia="Times New Roman" w:hAnsi="Arial" w:cs="Arial"/>
                <w:kern w:val="0"/>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5218DF">
              <w:rPr>
                <w:rFonts w:ascii="Arial" w:eastAsia="Times New Roman" w:hAnsi="Arial" w:cs="Arial"/>
                <w:kern w:val="0"/>
                <w14:ligatures w14:val="none"/>
              </w:rPr>
              <w:fldChar w:fldCharType="separate"/>
            </w:r>
            <w:r w:rsidRPr="005218DF">
              <w:rPr>
                <w:rFonts w:ascii="Arial" w:hAnsi="Arial" w:cs="Arial"/>
                <w:kern w:val="0"/>
                <w:vertAlign w:val="superscript"/>
              </w:rPr>
              <w:t>12</w:t>
            </w:r>
            <w:r w:rsidRPr="005218DF">
              <w:rPr>
                <w:rFonts w:ascii="Arial" w:eastAsia="Times New Roman" w:hAnsi="Arial" w:cs="Arial"/>
                <w:kern w:val="0"/>
                <w14:ligatures w14:val="none"/>
              </w:rPr>
              <w:fldChar w:fldCharType="end"/>
            </w:r>
          </w:p>
        </w:tc>
      </w:tr>
      <w:tr w:rsidR="003C1937" w:rsidRPr="005218DF" w14:paraId="73DC5E75" w14:textId="77777777" w:rsidTr="002C7581">
        <w:trPr>
          <w:trHeight w:val="324"/>
        </w:trPr>
        <w:tc>
          <w:tcPr>
            <w:tcW w:w="1636" w:type="dxa"/>
            <w:tcBorders>
              <w:top w:val="nil"/>
              <w:left w:val="nil"/>
              <w:bottom w:val="single" w:sz="4" w:space="0" w:color="auto"/>
              <w:right w:val="nil"/>
            </w:tcBorders>
            <w:noWrap/>
            <w:vAlign w:val="center"/>
            <w:hideMark/>
          </w:tcPr>
          <w:p w14:paraId="06F31A63" w14:textId="77777777" w:rsidR="003C1937" w:rsidRPr="005218DF" w:rsidRDefault="003C1937"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KRR</w:t>
            </w:r>
          </w:p>
        </w:tc>
        <w:tc>
          <w:tcPr>
            <w:tcW w:w="1696" w:type="dxa"/>
            <w:tcBorders>
              <w:top w:val="nil"/>
              <w:left w:val="nil"/>
              <w:bottom w:val="single" w:sz="4" w:space="0" w:color="auto"/>
              <w:right w:val="nil"/>
            </w:tcBorders>
            <w:noWrap/>
            <w:vAlign w:val="center"/>
            <w:hideMark/>
          </w:tcPr>
          <w:p w14:paraId="3747FAC4"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R K conc.</w:t>
            </w:r>
          </w:p>
        </w:tc>
        <w:tc>
          <w:tcPr>
            <w:tcW w:w="1618" w:type="dxa"/>
            <w:tcBorders>
              <w:top w:val="nil"/>
              <w:left w:val="nil"/>
              <w:bottom w:val="single" w:sz="4" w:space="0" w:color="auto"/>
              <w:right w:val="nil"/>
            </w:tcBorders>
            <w:noWrap/>
            <w:vAlign w:val="center"/>
            <w:hideMark/>
          </w:tcPr>
          <w:p w14:paraId="5F6C10E3"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w:t>
            </w:r>
          </w:p>
        </w:tc>
        <w:tc>
          <w:tcPr>
            <w:tcW w:w="1116" w:type="dxa"/>
            <w:tcBorders>
              <w:top w:val="nil"/>
              <w:left w:val="nil"/>
              <w:bottom w:val="single" w:sz="4" w:space="0" w:color="auto"/>
              <w:right w:val="nil"/>
            </w:tcBorders>
            <w:noWrap/>
            <w:vAlign w:val="center"/>
            <w:hideMark/>
          </w:tcPr>
          <w:p w14:paraId="4FD0AC94"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Rice</w:t>
            </w:r>
          </w:p>
        </w:tc>
        <w:tc>
          <w:tcPr>
            <w:tcW w:w="1956" w:type="dxa"/>
            <w:tcBorders>
              <w:top w:val="nil"/>
              <w:left w:val="nil"/>
              <w:bottom w:val="single" w:sz="4" w:space="0" w:color="auto"/>
              <w:right w:val="nil"/>
            </w:tcBorders>
            <w:noWrap/>
            <w:vAlign w:val="center"/>
            <w:hideMark/>
          </w:tcPr>
          <w:p w14:paraId="13799AFC" w14:textId="77777777" w:rsidR="003C1937" w:rsidRPr="005218DF" w:rsidRDefault="003C1937" w:rsidP="002C7581">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2.12</w:t>
            </w:r>
          </w:p>
        </w:tc>
        <w:tc>
          <w:tcPr>
            <w:tcW w:w="976" w:type="dxa"/>
            <w:tcBorders>
              <w:top w:val="nil"/>
              <w:left w:val="nil"/>
              <w:bottom w:val="single" w:sz="4" w:space="0" w:color="auto"/>
              <w:right w:val="nil"/>
            </w:tcBorders>
            <w:noWrap/>
            <w:vAlign w:val="center"/>
            <w:hideMark/>
          </w:tcPr>
          <w:p w14:paraId="3B3B7AA2" w14:textId="77777777" w:rsidR="003C1937" w:rsidRPr="005218DF" w:rsidRDefault="003C1937" w:rsidP="002C7581">
            <w:pPr>
              <w:spacing w:after="0" w:line="240" w:lineRule="auto"/>
              <w:jc w:val="center"/>
              <w:rPr>
                <w:rFonts w:ascii="Arial" w:eastAsia="Times New Roman" w:hAnsi="Arial" w:cs="Arial"/>
                <w:kern w:val="0"/>
                <w14:ligatures w14:val="none"/>
              </w:rPr>
            </w:pPr>
            <w:r w:rsidRPr="005218DF">
              <w:rPr>
                <w:rFonts w:ascii="Arial" w:eastAsia="Times New Roman" w:hAnsi="Arial" w:cs="Arial"/>
                <w:kern w:val="0"/>
                <w14:ligatures w14:val="none"/>
              </w:rPr>
              <w:fldChar w:fldCharType="begin"/>
            </w:r>
            <w:r w:rsidRPr="005218DF">
              <w:rPr>
                <w:rFonts w:ascii="Arial" w:eastAsia="Times New Roman" w:hAnsi="Arial" w:cs="Arial"/>
                <w:kern w:val="0"/>
                <w14:ligatures w14:val="none"/>
              </w:rPr>
              <w:instrText xml:space="preserve"> ADDIN ZOTERO_ITEM CSL_CITATION {"citationID":"BP1CGXKt","properties":{"formattedCitation":"\\super 12\\nosupersub{}","plainCitation":"12","noteIndex":0},"citationItems":[{"id":6267,"uris":["http://zotero.org/users/12191960/items/HTC5LAU4"],"itemData":{"id":6267,"type":"article-journal","abstract":"Objectives: To determine K uptake requirements, K internal efficiency (KIE), and K removal for several crops at different yield targets while assessing the factors driving variation.\nMethods: We compiled a comprehensive database to determine K requirement, KIE, and K removal for various yield potentials. We assessed intra- and inter-species variations in KIE and compared the K-related parameters across 14 crop species.\nResults: The K uptake requirements increased with crop yield, with an average two-fold smaller K requirement (22 versus 41 kg K) and 4-fold smaller K removal (3.8 versus 15 kg K) per ton of harvested organ in cereals than soybean. Variations in KIE within crops were related to K harvest index (KHI) in maize and wheat and K con­ centration in harvested product (KCHP) in soybean. Variation in KCHP across species was related to protein and moisture content. The KIE ranked as follows: cassava and sugarcane (87) &gt; cereals, potatoes, and alfalfa (41− 58) &gt; banana and oil-rich crops (10–30 kg kg</w:instrText>
            </w:r>
            <w:r w:rsidRPr="005218DF">
              <w:rPr>
                <w:rFonts w:ascii="Cambria Math" w:eastAsia="Times New Roman" w:hAnsi="Cambria Math" w:cs="Cambria Math"/>
                <w:kern w:val="0"/>
                <w14:ligatures w14:val="none"/>
              </w:rPr>
              <w:instrText>⁻</w:instrText>
            </w:r>
            <w:r w:rsidRPr="005218DF">
              <w:rPr>
                <w:rFonts w:ascii="Arial" w:eastAsia="Times New Roman" w:hAnsi="Arial" w:cs="Arial"/>
                <w:kern w:val="0"/>
                <w14:ligatures w14:val="none"/>
              </w:rPr>
              <w:instrText xml:space="preserve">¹ K). Net K removal increased with higher yield, KHI, and crop residue removal.\nConclusions: The K uptake requirement increases with yields, while KIE decreases as yields approach potential yield. Variation in KIE among species derives from differences in KCHP and KHI. Thus, effective K management must consider yield levels, crop choice, and residue management.","container-title":"Field Crops Research","DOI":"10.1016/j.fcr.2024.109717","ISSN":"03784290","journalAbbreviation":"Field Crops Research","language":"en","page":"109717","source":"DOI.org (Crossref)","title":"Quantifying potassium requirement and removal across crop species","volume":"322","author":[{"family":"Carciochi","given":"Walter D."},{"family":"Dobermann","given":"Achim"},{"family":"Cafaro La Menza","given":"Nicolas"},{"family":"Brouder","given":"Sylvie M."},{"family":"Donough","given":"Christopher R."},{"family":"Heuschele","given":"Deborah Jo"},{"family":"Oberthür","given":"Thomas"},{"family":"Sandaña","given":"Patricio"},{"family":"Shehu","given":"Bello Muhammad"},{"family":"Pereira","given":"Jessica Thainara S."},{"family":"Soratto","given":"Rogério P."},{"family":"Volenec","given":"Jeffrey J."},{"family":"Wandri","given":"Ruli"},{"family":"Wang","given":"Yajing"},{"family":"Win","given":"Su Su"},{"family":"He","given":"Ping"},{"family":"Grassini","given":"Patricio"}],"issued":{"date-parts":[["2025",3]]}}}],"schema":"https://github.com/citation-style-language/schema/raw/master/csl-citation.json"} </w:instrText>
            </w:r>
            <w:r w:rsidRPr="005218DF">
              <w:rPr>
                <w:rFonts w:ascii="Arial" w:eastAsia="Times New Roman" w:hAnsi="Arial" w:cs="Arial"/>
                <w:kern w:val="0"/>
                <w14:ligatures w14:val="none"/>
              </w:rPr>
              <w:fldChar w:fldCharType="separate"/>
            </w:r>
            <w:r w:rsidRPr="005218DF">
              <w:rPr>
                <w:rFonts w:ascii="Arial" w:hAnsi="Arial" w:cs="Arial"/>
                <w:kern w:val="0"/>
                <w:vertAlign w:val="superscript"/>
              </w:rPr>
              <w:t>12</w:t>
            </w:r>
            <w:r w:rsidRPr="005218DF">
              <w:rPr>
                <w:rFonts w:ascii="Arial" w:eastAsia="Times New Roman" w:hAnsi="Arial" w:cs="Arial"/>
                <w:kern w:val="0"/>
                <w14:ligatures w14:val="none"/>
              </w:rPr>
              <w:fldChar w:fldCharType="end"/>
            </w:r>
          </w:p>
        </w:tc>
      </w:tr>
    </w:tbl>
    <w:p w14:paraId="6820A4E3" w14:textId="77777777" w:rsidR="003C1937" w:rsidRPr="005218DF" w:rsidRDefault="003C1937" w:rsidP="003C1937">
      <w:pPr>
        <w:spacing w:before="120"/>
        <w:rPr>
          <w:rFonts w:ascii="Arial" w:hAnsi="Arial" w:cs="Arial"/>
        </w:rPr>
      </w:pPr>
      <w:r w:rsidRPr="005218DF">
        <w:rPr>
          <w:rFonts w:ascii="Arial" w:hAnsi="Arial" w:cs="Arial"/>
        </w:rPr>
        <w:t xml:space="preserve">KOS: K input in organic sources. OS K conc: K concentration in organic sources. KSE: K input in planted seed. SE K conc: K concentration in planted seed. KHP: K removed in harvested product. HP K conc: K concentration </w:t>
      </w:r>
      <w:proofErr w:type="gramStart"/>
      <w:r w:rsidRPr="005218DF">
        <w:rPr>
          <w:rFonts w:ascii="Arial" w:hAnsi="Arial" w:cs="Arial"/>
        </w:rPr>
        <w:t>in</w:t>
      </w:r>
      <w:proofErr w:type="gramEnd"/>
      <w:r w:rsidRPr="005218DF">
        <w:rPr>
          <w:rFonts w:ascii="Arial" w:hAnsi="Arial" w:cs="Arial"/>
        </w:rPr>
        <w:t xml:space="preserve"> harvested products. KRR: K removal through residue management. KHI: K harvest index. R K conc: K concentration in crop residue. </w:t>
      </w:r>
      <w:r w:rsidRPr="005218DF">
        <w:rPr>
          <w:rFonts w:ascii="Arial" w:hAnsi="Arial" w:cs="Arial"/>
        </w:rPr>
        <w:br w:type="page"/>
      </w:r>
    </w:p>
    <w:p w14:paraId="4762985E" w14:textId="7C5D9388" w:rsidR="003C1937" w:rsidRPr="005218DF" w:rsidRDefault="003C1937" w:rsidP="003C1937">
      <w:pPr>
        <w:spacing w:line="240" w:lineRule="auto"/>
        <w:rPr>
          <w:rFonts w:ascii="Arial" w:hAnsi="Arial" w:cs="Arial"/>
          <w:i/>
          <w:iCs/>
        </w:rPr>
      </w:pPr>
      <w:r w:rsidRPr="005218DF">
        <w:rPr>
          <w:rFonts w:ascii="Arial" w:hAnsi="Arial" w:cs="Arial"/>
          <w:b/>
          <w:bCs/>
          <w:i/>
          <w:iCs/>
        </w:rPr>
        <w:lastRenderedPageBreak/>
        <w:t>Supplementary Table S</w:t>
      </w:r>
      <w:r w:rsidR="00585A92" w:rsidRPr="005218DF">
        <w:rPr>
          <w:rFonts w:ascii="Arial" w:hAnsi="Arial" w:cs="Arial"/>
          <w:b/>
          <w:bCs/>
          <w:i/>
          <w:iCs/>
        </w:rPr>
        <w:t>6</w:t>
      </w:r>
      <w:r w:rsidRPr="005218DF">
        <w:rPr>
          <w:rFonts w:ascii="Arial" w:hAnsi="Arial" w:cs="Arial"/>
          <w:b/>
          <w:bCs/>
          <w:i/>
          <w:iCs/>
        </w:rPr>
        <w:t>.</w:t>
      </w:r>
      <w:r w:rsidRPr="005218DF">
        <w:rPr>
          <w:rFonts w:ascii="Arial" w:hAnsi="Arial" w:cs="Arial"/>
          <w:i/>
          <w:iCs/>
        </w:rPr>
        <w:t xml:space="preserve"> Explanatory variables (soil, climate, and management) of the relative yield of crops that did not receive K fertilizer, relative to K-fertilized crops.</w:t>
      </w:r>
    </w:p>
    <w:tbl>
      <w:tblPr>
        <w:tblW w:w="8491" w:type="dxa"/>
        <w:tblLook w:val="04A0" w:firstRow="1" w:lastRow="0" w:firstColumn="1" w:lastColumn="0" w:noHBand="0" w:noVBand="1"/>
      </w:tblPr>
      <w:tblGrid>
        <w:gridCol w:w="2084"/>
        <w:gridCol w:w="3643"/>
        <w:gridCol w:w="1897"/>
        <w:gridCol w:w="1556"/>
      </w:tblGrid>
      <w:tr w:rsidR="003C1937" w:rsidRPr="001A2CD0" w14:paraId="6961D3AF" w14:textId="77777777" w:rsidTr="002C7581">
        <w:trPr>
          <w:trHeight w:val="288"/>
        </w:trPr>
        <w:tc>
          <w:tcPr>
            <w:tcW w:w="1636" w:type="dxa"/>
            <w:tcBorders>
              <w:top w:val="single" w:sz="4" w:space="0" w:color="auto"/>
              <w:left w:val="nil"/>
              <w:bottom w:val="single" w:sz="4" w:space="0" w:color="auto"/>
              <w:right w:val="nil"/>
            </w:tcBorders>
            <w:noWrap/>
            <w:vAlign w:val="bottom"/>
            <w:hideMark/>
          </w:tcPr>
          <w:p w14:paraId="2C7C2A50" w14:textId="77777777" w:rsidR="003C1937" w:rsidRPr="001A2CD0" w:rsidRDefault="003C1937" w:rsidP="002C7581">
            <w:pPr>
              <w:spacing w:after="0" w:line="240" w:lineRule="auto"/>
              <w:rPr>
                <w:rFonts w:ascii="Arial" w:eastAsia="Times New Roman" w:hAnsi="Arial" w:cs="Arial"/>
                <w:color w:val="000000"/>
                <w:kern w:val="0"/>
                <w14:ligatures w14:val="none"/>
              </w:rPr>
            </w:pPr>
            <w:r w:rsidRPr="001A2CD0">
              <w:rPr>
                <w:rFonts w:ascii="Arial" w:eastAsia="Times New Roman" w:hAnsi="Arial" w:cs="Arial"/>
                <w:color w:val="000000"/>
                <w:kern w:val="0"/>
                <w14:ligatures w14:val="none"/>
              </w:rPr>
              <w:t>Abbreviation</w:t>
            </w:r>
          </w:p>
        </w:tc>
        <w:tc>
          <w:tcPr>
            <w:tcW w:w="3643" w:type="dxa"/>
            <w:tcBorders>
              <w:top w:val="single" w:sz="4" w:space="0" w:color="auto"/>
              <w:left w:val="nil"/>
              <w:bottom w:val="single" w:sz="4" w:space="0" w:color="auto"/>
              <w:right w:val="nil"/>
            </w:tcBorders>
            <w:noWrap/>
            <w:vAlign w:val="bottom"/>
            <w:hideMark/>
          </w:tcPr>
          <w:p w14:paraId="32700293" w14:textId="77777777" w:rsidR="003C1937" w:rsidRPr="001A2CD0" w:rsidRDefault="003C1937" w:rsidP="001A2CD0">
            <w:pPr>
              <w:spacing w:after="0" w:line="240" w:lineRule="auto"/>
              <w:jc w:val="center"/>
              <w:rPr>
                <w:rFonts w:ascii="Arial" w:eastAsia="Times New Roman" w:hAnsi="Arial" w:cs="Arial"/>
                <w:color w:val="000000"/>
                <w:kern w:val="0"/>
                <w14:ligatures w14:val="none"/>
              </w:rPr>
            </w:pPr>
            <w:r w:rsidRPr="001A2CD0">
              <w:rPr>
                <w:rFonts w:ascii="Arial" w:eastAsia="Times New Roman" w:hAnsi="Arial" w:cs="Arial"/>
                <w:color w:val="000000"/>
                <w:kern w:val="0"/>
                <w14:ligatures w14:val="none"/>
              </w:rPr>
              <w:t>Variable</w:t>
            </w:r>
          </w:p>
        </w:tc>
        <w:tc>
          <w:tcPr>
            <w:tcW w:w="1656" w:type="dxa"/>
            <w:tcBorders>
              <w:top w:val="single" w:sz="4" w:space="0" w:color="auto"/>
              <w:left w:val="nil"/>
              <w:bottom w:val="single" w:sz="4" w:space="0" w:color="auto"/>
              <w:right w:val="nil"/>
            </w:tcBorders>
            <w:noWrap/>
            <w:vAlign w:val="bottom"/>
            <w:hideMark/>
          </w:tcPr>
          <w:p w14:paraId="0E1F8E22" w14:textId="77777777" w:rsidR="003C1937" w:rsidRPr="001A2CD0" w:rsidRDefault="003C1937" w:rsidP="001A2CD0">
            <w:pPr>
              <w:spacing w:after="0" w:line="240" w:lineRule="auto"/>
              <w:jc w:val="center"/>
              <w:rPr>
                <w:rFonts w:ascii="Arial" w:eastAsia="Times New Roman" w:hAnsi="Arial" w:cs="Arial"/>
                <w:color w:val="000000"/>
                <w:kern w:val="0"/>
                <w14:ligatures w14:val="none"/>
              </w:rPr>
            </w:pPr>
            <w:r w:rsidRPr="001A2CD0">
              <w:rPr>
                <w:rFonts w:ascii="Arial" w:eastAsia="Times New Roman" w:hAnsi="Arial" w:cs="Arial"/>
                <w:color w:val="000000"/>
                <w:kern w:val="0"/>
                <w14:ligatures w14:val="none"/>
              </w:rPr>
              <w:t>Unit</w:t>
            </w:r>
          </w:p>
        </w:tc>
        <w:tc>
          <w:tcPr>
            <w:tcW w:w="1556" w:type="dxa"/>
            <w:tcBorders>
              <w:top w:val="single" w:sz="4" w:space="0" w:color="auto"/>
              <w:left w:val="nil"/>
              <w:bottom w:val="single" w:sz="4" w:space="0" w:color="auto"/>
              <w:right w:val="nil"/>
            </w:tcBorders>
            <w:noWrap/>
            <w:vAlign w:val="bottom"/>
            <w:hideMark/>
          </w:tcPr>
          <w:p w14:paraId="6B9C61D3" w14:textId="77777777" w:rsidR="003C1937" w:rsidRPr="001A2CD0" w:rsidRDefault="003C1937" w:rsidP="001A2CD0">
            <w:pPr>
              <w:spacing w:after="0" w:line="240" w:lineRule="auto"/>
              <w:jc w:val="center"/>
              <w:rPr>
                <w:rFonts w:ascii="Arial" w:eastAsia="Times New Roman" w:hAnsi="Arial" w:cs="Arial"/>
                <w:color w:val="000000"/>
                <w:kern w:val="0"/>
                <w14:ligatures w14:val="none"/>
              </w:rPr>
            </w:pPr>
            <w:r w:rsidRPr="001A2CD0">
              <w:rPr>
                <w:rFonts w:ascii="Arial" w:eastAsia="Times New Roman" w:hAnsi="Arial" w:cs="Arial"/>
                <w:color w:val="000000"/>
                <w:kern w:val="0"/>
                <w14:ligatures w14:val="none"/>
              </w:rPr>
              <w:t>Source</w:t>
            </w:r>
          </w:p>
        </w:tc>
      </w:tr>
      <w:tr w:rsidR="003C1937" w:rsidRPr="005218DF" w14:paraId="0DFA84B1" w14:textId="77777777" w:rsidTr="002C7581">
        <w:trPr>
          <w:trHeight w:val="312"/>
        </w:trPr>
        <w:tc>
          <w:tcPr>
            <w:tcW w:w="1636" w:type="dxa"/>
            <w:tcBorders>
              <w:top w:val="nil"/>
              <w:left w:val="nil"/>
              <w:bottom w:val="nil"/>
              <w:right w:val="nil"/>
            </w:tcBorders>
            <w:noWrap/>
            <w:vAlign w:val="bottom"/>
            <w:hideMark/>
          </w:tcPr>
          <w:p w14:paraId="6902E07A" w14:textId="77777777" w:rsidR="003C1937" w:rsidRPr="005218DF" w:rsidRDefault="003C1937"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RY</w:t>
            </w:r>
          </w:p>
        </w:tc>
        <w:tc>
          <w:tcPr>
            <w:tcW w:w="3643" w:type="dxa"/>
            <w:tcBorders>
              <w:top w:val="nil"/>
              <w:left w:val="nil"/>
              <w:bottom w:val="nil"/>
              <w:right w:val="nil"/>
            </w:tcBorders>
            <w:noWrap/>
            <w:vAlign w:val="bottom"/>
            <w:hideMark/>
          </w:tcPr>
          <w:p w14:paraId="2E6A847C" w14:textId="77777777" w:rsidR="003C1937" w:rsidRPr="005218DF" w:rsidRDefault="003C1937" w:rsidP="001A2CD0">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Relative yield</w:t>
            </w:r>
          </w:p>
        </w:tc>
        <w:tc>
          <w:tcPr>
            <w:tcW w:w="1656" w:type="dxa"/>
            <w:tcBorders>
              <w:top w:val="nil"/>
              <w:left w:val="nil"/>
              <w:bottom w:val="nil"/>
              <w:right w:val="nil"/>
            </w:tcBorders>
            <w:noWrap/>
            <w:vAlign w:val="bottom"/>
            <w:hideMark/>
          </w:tcPr>
          <w:p w14:paraId="47694C8F" w14:textId="77777777" w:rsidR="003C1937" w:rsidRPr="005218DF" w:rsidRDefault="003C1937" w:rsidP="001A2CD0">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w:t>
            </w:r>
          </w:p>
        </w:tc>
        <w:tc>
          <w:tcPr>
            <w:tcW w:w="1556" w:type="dxa"/>
            <w:tcBorders>
              <w:top w:val="nil"/>
              <w:left w:val="nil"/>
              <w:bottom w:val="nil"/>
              <w:right w:val="nil"/>
            </w:tcBorders>
            <w:noWrap/>
            <w:vAlign w:val="bottom"/>
            <w:hideMark/>
          </w:tcPr>
          <w:p w14:paraId="2DAAD6AD" w14:textId="77777777" w:rsidR="003C1937" w:rsidRPr="005218DF" w:rsidRDefault="003C1937" w:rsidP="001A2CD0">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This study</w:t>
            </w:r>
          </w:p>
        </w:tc>
      </w:tr>
      <w:tr w:rsidR="003C1937" w:rsidRPr="005218DF" w14:paraId="275A0C05" w14:textId="77777777" w:rsidTr="002C7581">
        <w:trPr>
          <w:trHeight w:val="324"/>
        </w:trPr>
        <w:tc>
          <w:tcPr>
            <w:tcW w:w="1636" w:type="dxa"/>
            <w:tcBorders>
              <w:top w:val="nil"/>
              <w:left w:val="nil"/>
              <w:bottom w:val="nil"/>
              <w:right w:val="nil"/>
            </w:tcBorders>
            <w:noWrap/>
            <w:vAlign w:val="bottom"/>
            <w:hideMark/>
          </w:tcPr>
          <w:p w14:paraId="5EC1259C" w14:textId="77777777" w:rsidR="003C1937" w:rsidRPr="005218DF" w:rsidRDefault="003C1937"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Soil_K</w:t>
            </w:r>
          </w:p>
        </w:tc>
        <w:tc>
          <w:tcPr>
            <w:tcW w:w="3643" w:type="dxa"/>
            <w:tcBorders>
              <w:top w:val="nil"/>
              <w:left w:val="nil"/>
              <w:bottom w:val="nil"/>
              <w:right w:val="nil"/>
            </w:tcBorders>
            <w:noWrap/>
            <w:vAlign w:val="bottom"/>
            <w:hideMark/>
          </w:tcPr>
          <w:p w14:paraId="32CCAB10" w14:textId="709C0BFC" w:rsidR="003C1937" w:rsidRPr="005218DF" w:rsidRDefault="003C1937" w:rsidP="001A2CD0">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Soil exchangeable K concentration</w:t>
            </w:r>
          </w:p>
        </w:tc>
        <w:tc>
          <w:tcPr>
            <w:tcW w:w="1656" w:type="dxa"/>
            <w:tcBorders>
              <w:top w:val="nil"/>
              <w:left w:val="nil"/>
              <w:bottom w:val="nil"/>
              <w:right w:val="nil"/>
            </w:tcBorders>
            <w:noWrap/>
            <w:vAlign w:val="bottom"/>
            <w:hideMark/>
          </w:tcPr>
          <w:p w14:paraId="70CB5309" w14:textId="77777777" w:rsidR="003C1937" w:rsidRPr="005218DF" w:rsidRDefault="003C1937" w:rsidP="001A2CD0">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mg kg</w:t>
            </w:r>
            <w:r w:rsidRPr="005218DF">
              <w:rPr>
                <w:rFonts w:ascii="Arial" w:eastAsia="Times New Roman" w:hAnsi="Arial" w:cs="Arial"/>
                <w:color w:val="000000"/>
                <w:kern w:val="0"/>
                <w:vertAlign w:val="superscript"/>
                <w14:ligatures w14:val="none"/>
              </w:rPr>
              <w:t>-1</w:t>
            </w:r>
          </w:p>
        </w:tc>
        <w:tc>
          <w:tcPr>
            <w:tcW w:w="1556" w:type="dxa"/>
            <w:tcBorders>
              <w:top w:val="nil"/>
              <w:left w:val="nil"/>
              <w:bottom w:val="nil"/>
              <w:right w:val="nil"/>
            </w:tcBorders>
            <w:noWrap/>
            <w:vAlign w:val="bottom"/>
            <w:hideMark/>
          </w:tcPr>
          <w:p w14:paraId="433D7263" w14:textId="77777777" w:rsidR="003C1937" w:rsidRPr="005218DF" w:rsidRDefault="003C1937" w:rsidP="001A2CD0">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This study</w:t>
            </w:r>
          </w:p>
        </w:tc>
      </w:tr>
      <w:tr w:rsidR="003C1937" w:rsidRPr="005218DF" w14:paraId="453D09EE" w14:textId="77777777" w:rsidTr="002C7581">
        <w:trPr>
          <w:trHeight w:val="312"/>
        </w:trPr>
        <w:tc>
          <w:tcPr>
            <w:tcW w:w="1636" w:type="dxa"/>
            <w:tcBorders>
              <w:top w:val="nil"/>
              <w:left w:val="nil"/>
              <w:bottom w:val="nil"/>
              <w:right w:val="nil"/>
            </w:tcBorders>
            <w:noWrap/>
            <w:vAlign w:val="bottom"/>
            <w:hideMark/>
          </w:tcPr>
          <w:p w14:paraId="448BDD4E" w14:textId="77777777" w:rsidR="003C1937" w:rsidRPr="005218DF" w:rsidRDefault="003C1937"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Sand</w:t>
            </w:r>
          </w:p>
        </w:tc>
        <w:tc>
          <w:tcPr>
            <w:tcW w:w="3643" w:type="dxa"/>
            <w:tcBorders>
              <w:top w:val="nil"/>
              <w:left w:val="nil"/>
              <w:bottom w:val="nil"/>
              <w:right w:val="nil"/>
            </w:tcBorders>
            <w:noWrap/>
            <w:vAlign w:val="bottom"/>
            <w:hideMark/>
          </w:tcPr>
          <w:p w14:paraId="44B5C9BC" w14:textId="77777777" w:rsidR="003C1937" w:rsidRPr="005218DF" w:rsidRDefault="003C1937" w:rsidP="001A2CD0">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Sand content</w:t>
            </w:r>
          </w:p>
        </w:tc>
        <w:tc>
          <w:tcPr>
            <w:tcW w:w="1656" w:type="dxa"/>
            <w:tcBorders>
              <w:top w:val="nil"/>
              <w:left w:val="nil"/>
              <w:bottom w:val="nil"/>
              <w:right w:val="nil"/>
            </w:tcBorders>
            <w:noWrap/>
            <w:vAlign w:val="bottom"/>
            <w:hideMark/>
          </w:tcPr>
          <w:p w14:paraId="0D090751" w14:textId="77777777" w:rsidR="003C1937" w:rsidRPr="005218DF" w:rsidRDefault="003C1937" w:rsidP="001A2CD0">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w:t>
            </w:r>
          </w:p>
        </w:tc>
        <w:tc>
          <w:tcPr>
            <w:tcW w:w="1556" w:type="dxa"/>
            <w:tcBorders>
              <w:top w:val="nil"/>
              <w:left w:val="nil"/>
              <w:bottom w:val="nil"/>
              <w:right w:val="nil"/>
            </w:tcBorders>
            <w:noWrap/>
            <w:vAlign w:val="bottom"/>
            <w:hideMark/>
          </w:tcPr>
          <w:p w14:paraId="2E6A75FC" w14:textId="55A256D2" w:rsidR="003C1937" w:rsidRPr="005218DF" w:rsidRDefault="003C1937" w:rsidP="001A2CD0">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SoilGrids</w:t>
            </w:r>
            <w:r w:rsidRPr="005218DF">
              <w:rPr>
                <w:rFonts w:ascii="Arial" w:eastAsia="Times New Roman" w:hAnsi="Arial" w:cs="Arial"/>
                <w:color w:val="000000"/>
                <w:kern w:val="0"/>
                <w14:ligatures w14:val="none"/>
              </w:rPr>
              <w:fldChar w:fldCharType="begin"/>
            </w:r>
            <w:r w:rsidRPr="005218DF">
              <w:rPr>
                <w:rFonts w:ascii="Arial" w:eastAsia="Times New Roman" w:hAnsi="Arial" w:cs="Arial"/>
                <w:color w:val="000000"/>
                <w:kern w:val="0"/>
                <w14:ligatures w14:val="none"/>
              </w:rPr>
              <w:instrText xml:space="preserve"> ADDIN ZOTERO_ITEM CSL_CITATION {"citationID":"Bd6N9T8L","properties":{"formattedCitation":"\\super 32\\nosupersub{}","plainCitation":"32","noteIndex":0},"citationItems":[{"id":7225,"uris":["http://zotero.org/users/12191960/items/3LL7Z5Z2"],"itemData":{"id":7225,"type":"article-journal","abstract":"SoilGrids produces maps of soil properties for the entire globe at medium spatial resolution (250 m cell size) using state-of-the-art machine learning methods to generate the necessary models. It takes as inputs soil observations from about 240 000 locations worldwide and over 400 global environmental covariates describing vegetation, terrain morphology, climate, geology and hydrology. The aim of this work was the production of global maps of soil properties, with cross-validation, hyper-parameter selection and quantiﬁcation of spatially explicit uncertainty, as implemented in the SoilGrids version 2.0 product incorporating state-of-the-art practices and adapting them for global digital soil mapping with legacy data. The paper presents the evaluation of the global predictions produced for soil organic carbon content, total nitrogen, coarse fragments, pH (water), cation exchange capacity, bulk density and texture fractions at six standard depths (up to 200 cm). The quantitative evaluation showed metrics in line with previous global, continental and large-region studies. The qualitative evaluation showed that coarse-scale patterns are well reproduced. The spatial uncertainty at global scale highlighted the need for more soil observations, especially in high-latitude regions.","container-title":"SOIL","DOI":"10.5194/soil-7-217-2021","ISSN":"2199-398X","issue":"1","journalAbbreviation":"SOIL","language":"en","license":"https://creativecommons.org/licenses/by/4.0/","page":"217-240","source":"DOI.org (Crossref)","title":"SoilGrids 2.0: producing soil information for the globe with quantified spatial uncertainty","title-short":"SoilGrids 2.0","volume":"7","author":[{"family":"Poggio","given":"Laura"},{"family":"De Sousa","given":"Luis M."},{"family":"Batjes","given":"Niels H."},{"family":"Heuvelink","given":"Gerard B. M."},{"family":"Kempen","given":"Bas"},{"family":"Ribeiro","given":"Eloi"},{"family":"Rossiter","given":"David"}],"issued":{"date-parts":[["2021",6,14]]}}}],"schema":"https://github.com/citation-style-language/schema/raw/master/csl-citation.json"} </w:instrText>
            </w:r>
            <w:r w:rsidRPr="005218DF">
              <w:rPr>
                <w:rFonts w:ascii="Arial" w:eastAsia="Times New Roman" w:hAnsi="Arial" w:cs="Arial"/>
                <w:color w:val="000000"/>
                <w:kern w:val="0"/>
                <w14:ligatures w14:val="none"/>
              </w:rPr>
              <w:fldChar w:fldCharType="separate"/>
            </w:r>
            <w:r w:rsidRPr="005218DF">
              <w:rPr>
                <w:rFonts w:ascii="Arial" w:hAnsi="Arial" w:cs="Arial"/>
                <w:kern w:val="0"/>
                <w:vertAlign w:val="superscript"/>
              </w:rPr>
              <w:t>32</w:t>
            </w:r>
            <w:r w:rsidRPr="005218DF">
              <w:rPr>
                <w:rFonts w:ascii="Arial" w:eastAsia="Times New Roman" w:hAnsi="Arial" w:cs="Arial"/>
                <w:color w:val="000000"/>
                <w:kern w:val="0"/>
                <w14:ligatures w14:val="none"/>
              </w:rPr>
              <w:fldChar w:fldCharType="end"/>
            </w:r>
          </w:p>
        </w:tc>
      </w:tr>
      <w:tr w:rsidR="003C1937" w:rsidRPr="005218DF" w14:paraId="6E7E7132" w14:textId="77777777" w:rsidTr="002C7581">
        <w:trPr>
          <w:trHeight w:val="312"/>
        </w:trPr>
        <w:tc>
          <w:tcPr>
            <w:tcW w:w="1636" w:type="dxa"/>
            <w:tcBorders>
              <w:top w:val="nil"/>
              <w:left w:val="nil"/>
              <w:bottom w:val="nil"/>
              <w:right w:val="nil"/>
            </w:tcBorders>
            <w:noWrap/>
            <w:vAlign w:val="bottom"/>
            <w:hideMark/>
          </w:tcPr>
          <w:p w14:paraId="51B2D0F1" w14:textId="77777777" w:rsidR="003C1937" w:rsidRPr="005218DF" w:rsidRDefault="003C1937"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Clay</w:t>
            </w:r>
          </w:p>
        </w:tc>
        <w:tc>
          <w:tcPr>
            <w:tcW w:w="3643" w:type="dxa"/>
            <w:tcBorders>
              <w:top w:val="nil"/>
              <w:left w:val="nil"/>
              <w:bottom w:val="nil"/>
              <w:right w:val="nil"/>
            </w:tcBorders>
            <w:noWrap/>
            <w:vAlign w:val="bottom"/>
            <w:hideMark/>
          </w:tcPr>
          <w:p w14:paraId="54069374" w14:textId="77777777" w:rsidR="003C1937" w:rsidRPr="005218DF" w:rsidRDefault="003C1937" w:rsidP="001A2CD0">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Clay content</w:t>
            </w:r>
          </w:p>
        </w:tc>
        <w:tc>
          <w:tcPr>
            <w:tcW w:w="1656" w:type="dxa"/>
            <w:tcBorders>
              <w:top w:val="nil"/>
              <w:left w:val="nil"/>
              <w:bottom w:val="nil"/>
              <w:right w:val="nil"/>
            </w:tcBorders>
            <w:noWrap/>
            <w:vAlign w:val="bottom"/>
            <w:hideMark/>
          </w:tcPr>
          <w:p w14:paraId="1B53A42E" w14:textId="77777777" w:rsidR="003C1937" w:rsidRPr="005218DF" w:rsidRDefault="003C1937" w:rsidP="001A2CD0">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w:t>
            </w:r>
          </w:p>
        </w:tc>
        <w:tc>
          <w:tcPr>
            <w:tcW w:w="1556" w:type="dxa"/>
            <w:tcBorders>
              <w:top w:val="nil"/>
              <w:left w:val="nil"/>
              <w:bottom w:val="nil"/>
              <w:right w:val="nil"/>
            </w:tcBorders>
            <w:noWrap/>
            <w:vAlign w:val="bottom"/>
            <w:hideMark/>
          </w:tcPr>
          <w:p w14:paraId="72CE46C9" w14:textId="67DF32AD" w:rsidR="003C1937" w:rsidRPr="005218DF" w:rsidRDefault="003C1937" w:rsidP="001A2CD0">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SoilGrids</w:t>
            </w:r>
            <w:r w:rsidRPr="005218DF">
              <w:rPr>
                <w:rFonts w:ascii="Arial" w:eastAsia="Times New Roman" w:hAnsi="Arial" w:cs="Arial"/>
                <w:color w:val="000000"/>
                <w:kern w:val="0"/>
                <w14:ligatures w14:val="none"/>
              </w:rPr>
              <w:fldChar w:fldCharType="begin"/>
            </w:r>
            <w:r w:rsidRPr="005218DF">
              <w:rPr>
                <w:rFonts w:ascii="Arial" w:eastAsia="Times New Roman" w:hAnsi="Arial" w:cs="Arial"/>
                <w:color w:val="000000"/>
                <w:kern w:val="0"/>
                <w14:ligatures w14:val="none"/>
              </w:rPr>
              <w:instrText xml:space="preserve"> ADDIN ZOTERO_ITEM CSL_CITATION {"citationID":"orLsS1kd","properties":{"formattedCitation":"\\super 32\\nosupersub{}","plainCitation":"32","noteIndex":0},"citationItems":[{"id":7225,"uris":["http://zotero.org/users/12191960/items/3LL7Z5Z2"],"itemData":{"id":7225,"type":"article-journal","abstract":"SoilGrids produces maps of soil properties for the entire globe at medium spatial resolution (250 m cell size) using state-of-the-art machine learning methods to generate the necessary models. It takes as inputs soil observations from about 240 000 locations worldwide and over 400 global environmental covariates describing vegetation, terrain morphology, climate, geology and hydrology. The aim of this work was the production of global maps of soil properties, with cross-validation, hyper-parameter selection and quantiﬁcation of spatially explicit uncertainty, as implemented in the SoilGrids version 2.0 product incorporating state-of-the-art practices and adapting them for global digital soil mapping with legacy data. The paper presents the evaluation of the global predictions produced for soil organic carbon content, total nitrogen, coarse fragments, pH (water), cation exchange capacity, bulk density and texture fractions at six standard depths (up to 200 cm). The quantitative evaluation showed metrics in line with previous global, continental and large-region studies. The qualitative evaluation showed that coarse-scale patterns are well reproduced. The spatial uncertainty at global scale highlighted the need for more soil observations, especially in high-latitude regions.","container-title":"SOIL","DOI":"10.5194/soil-7-217-2021","ISSN":"2199-398X","issue":"1","journalAbbreviation":"SOIL","language":"en","license":"https://creativecommons.org/licenses/by/4.0/","page":"217-240","source":"DOI.org (Crossref)","title":"SoilGrids 2.0: producing soil information for the globe with quantified spatial uncertainty","title-short":"SoilGrids 2.0","volume":"7","author":[{"family":"Poggio","given":"Laura"},{"family":"De Sousa","given":"Luis M."},{"family":"Batjes","given":"Niels H."},{"family":"Heuvelink","given":"Gerard B. M."},{"family":"Kempen","given":"Bas"},{"family":"Ribeiro","given":"Eloi"},{"family":"Rossiter","given":"David"}],"issued":{"date-parts":[["2021",6,14]]}}}],"schema":"https://github.com/citation-style-language/schema/raw/master/csl-citation.json"} </w:instrText>
            </w:r>
            <w:r w:rsidRPr="005218DF">
              <w:rPr>
                <w:rFonts w:ascii="Arial" w:eastAsia="Times New Roman" w:hAnsi="Arial" w:cs="Arial"/>
                <w:color w:val="000000"/>
                <w:kern w:val="0"/>
                <w14:ligatures w14:val="none"/>
              </w:rPr>
              <w:fldChar w:fldCharType="separate"/>
            </w:r>
            <w:r w:rsidRPr="005218DF">
              <w:rPr>
                <w:rFonts w:ascii="Arial" w:hAnsi="Arial" w:cs="Arial"/>
                <w:kern w:val="0"/>
                <w:vertAlign w:val="superscript"/>
              </w:rPr>
              <w:t>32</w:t>
            </w:r>
            <w:r w:rsidRPr="005218DF">
              <w:rPr>
                <w:rFonts w:ascii="Arial" w:eastAsia="Times New Roman" w:hAnsi="Arial" w:cs="Arial"/>
                <w:color w:val="000000"/>
                <w:kern w:val="0"/>
                <w14:ligatures w14:val="none"/>
              </w:rPr>
              <w:fldChar w:fldCharType="end"/>
            </w:r>
          </w:p>
        </w:tc>
      </w:tr>
      <w:tr w:rsidR="003C1937" w:rsidRPr="005218DF" w14:paraId="527FF756" w14:textId="77777777" w:rsidTr="002C7581">
        <w:trPr>
          <w:trHeight w:val="312"/>
        </w:trPr>
        <w:tc>
          <w:tcPr>
            <w:tcW w:w="1636" w:type="dxa"/>
            <w:tcBorders>
              <w:top w:val="nil"/>
              <w:left w:val="nil"/>
              <w:bottom w:val="nil"/>
              <w:right w:val="nil"/>
            </w:tcBorders>
            <w:noWrap/>
            <w:vAlign w:val="bottom"/>
            <w:hideMark/>
          </w:tcPr>
          <w:p w14:paraId="03C985D3" w14:textId="77777777" w:rsidR="003C1937" w:rsidRPr="005218DF" w:rsidRDefault="003C1937"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Smectite</w:t>
            </w:r>
          </w:p>
        </w:tc>
        <w:tc>
          <w:tcPr>
            <w:tcW w:w="3643" w:type="dxa"/>
            <w:tcBorders>
              <w:top w:val="nil"/>
              <w:left w:val="nil"/>
              <w:bottom w:val="nil"/>
              <w:right w:val="nil"/>
            </w:tcBorders>
            <w:noWrap/>
            <w:vAlign w:val="bottom"/>
            <w:hideMark/>
          </w:tcPr>
          <w:p w14:paraId="651FB077" w14:textId="77777777" w:rsidR="003C1937" w:rsidRPr="005218DF" w:rsidRDefault="003C1937" w:rsidP="001A2CD0">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Smectite content</w:t>
            </w:r>
          </w:p>
        </w:tc>
        <w:tc>
          <w:tcPr>
            <w:tcW w:w="1656" w:type="dxa"/>
            <w:tcBorders>
              <w:top w:val="nil"/>
              <w:left w:val="nil"/>
              <w:bottom w:val="nil"/>
              <w:right w:val="nil"/>
            </w:tcBorders>
            <w:noWrap/>
            <w:vAlign w:val="bottom"/>
            <w:hideMark/>
          </w:tcPr>
          <w:p w14:paraId="0BC1A3A5" w14:textId="77777777" w:rsidR="003C1937" w:rsidRPr="005218DF" w:rsidRDefault="003C1937" w:rsidP="001A2CD0">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w:t>
            </w:r>
          </w:p>
        </w:tc>
        <w:tc>
          <w:tcPr>
            <w:tcW w:w="1556" w:type="dxa"/>
            <w:tcBorders>
              <w:top w:val="nil"/>
              <w:left w:val="nil"/>
              <w:bottom w:val="nil"/>
              <w:right w:val="nil"/>
            </w:tcBorders>
            <w:noWrap/>
            <w:vAlign w:val="bottom"/>
            <w:hideMark/>
          </w:tcPr>
          <w:p w14:paraId="1EAF9F53" w14:textId="45FB9B5C" w:rsidR="003C1937" w:rsidRPr="005218DF" w:rsidRDefault="003C1937" w:rsidP="001A2CD0">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Ito and Wagai</w:t>
            </w:r>
            <w:r w:rsidRPr="005218DF">
              <w:rPr>
                <w:rFonts w:ascii="Arial" w:eastAsia="Times New Roman" w:hAnsi="Arial" w:cs="Arial"/>
                <w:color w:val="000000"/>
                <w:kern w:val="0"/>
                <w14:ligatures w14:val="none"/>
              </w:rPr>
              <w:fldChar w:fldCharType="begin"/>
            </w:r>
            <w:r w:rsidRPr="005218DF">
              <w:rPr>
                <w:rFonts w:ascii="Arial" w:eastAsia="Times New Roman" w:hAnsi="Arial" w:cs="Arial"/>
                <w:color w:val="000000"/>
                <w:kern w:val="0"/>
                <w14:ligatures w14:val="none"/>
              </w:rPr>
              <w:instrText xml:space="preserve"> ADDIN ZOTERO_ITEM CSL_CITATION {"citationID":"aEsIMFbf","properties":{"formattedCitation":"\\super 33\\nosupersub{}","plainCitation":"33","noteIndex":0},"citationItems":[{"id":7224,"uris":["http://zotero.org/users/12191960/items/MXYV8TSI"],"itemData":{"id":7224,"type":"article-journal","abstract":"Abstract\n            Clay-size minerals play important roles in terrestrial biogeochemistry and atmospheric physics, but their data have been only partially compiled at global scale. We present a global dataset of clay-size minerals in the topsoil and subsoil at different spatial resolutions. The data of soil clay and its mineralogical composition were gathered through a literature survey and aggregated by soil orders of the Soil Taxonomy for each of the ten groups: gibbsite, kaolinite, illite/mica, smectite, vermiculite, chlorite, iron oxide, quartz, non-crystalline, and others. Using a global soil map, a global dataset of soil clay-size mineral distribution was developed at resolutions of 2' to 2° grid cells. The data uncertainty associated with data variability and assumption was evaluated using a Monte Carlo method, and validity of the clay-size mineral distribution obtained in this study was examined by comparing with other datasets. The global soil clay data offer spatially explicit studies on terrestrial biogeochemical cycles, dust emission to the atmosphere, and other interdisciplinary earth sciences.","container-title":"Scientific Data","DOI":"10.1038/sdata.2017.103","ISSN":"2052-4463","issue":"1","journalAbbreviation":"Sci Data","language":"en","page":"170103","source":"DOI.org (Crossref)","title":"Global distribution of clay-size minerals on land surface for biogeochemical and climatological studies","volume":"4","author":[{"family":"Ito","given":"Akihiko"},{"family":"Wagai","given":"Rota"}],"issued":{"date-parts":[["2017",8,22]]}}}],"schema":"https://github.com/citation-style-language/schema/raw/master/csl-citation.json"} </w:instrText>
            </w:r>
            <w:r w:rsidRPr="005218DF">
              <w:rPr>
                <w:rFonts w:ascii="Arial" w:eastAsia="Times New Roman" w:hAnsi="Arial" w:cs="Arial"/>
                <w:color w:val="000000"/>
                <w:kern w:val="0"/>
                <w14:ligatures w14:val="none"/>
              </w:rPr>
              <w:fldChar w:fldCharType="separate"/>
            </w:r>
            <w:r w:rsidRPr="005218DF">
              <w:rPr>
                <w:rFonts w:ascii="Arial" w:hAnsi="Arial" w:cs="Arial"/>
                <w:kern w:val="0"/>
                <w:vertAlign w:val="superscript"/>
              </w:rPr>
              <w:t>33</w:t>
            </w:r>
            <w:r w:rsidRPr="005218DF">
              <w:rPr>
                <w:rFonts w:ascii="Arial" w:eastAsia="Times New Roman" w:hAnsi="Arial" w:cs="Arial"/>
                <w:color w:val="000000"/>
                <w:kern w:val="0"/>
                <w14:ligatures w14:val="none"/>
              </w:rPr>
              <w:fldChar w:fldCharType="end"/>
            </w:r>
          </w:p>
        </w:tc>
      </w:tr>
      <w:tr w:rsidR="003C1937" w:rsidRPr="005218DF" w14:paraId="5EA4FC31" w14:textId="77777777" w:rsidTr="002C7581">
        <w:trPr>
          <w:trHeight w:val="312"/>
        </w:trPr>
        <w:tc>
          <w:tcPr>
            <w:tcW w:w="1636" w:type="dxa"/>
            <w:tcBorders>
              <w:top w:val="nil"/>
              <w:left w:val="nil"/>
              <w:bottom w:val="nil"/>
              <w:right w:val="nil"/>
            </w:tcBorders>
            <w:noWrap/>
            <w:vAlign w:val="bottom"/>
            <w:hideMark/>
          </w:tcPr>
          <w:p w14:paraId="12408353" w14:textId="77777777" w:rsidR="003C1937" w:rsidRPr="005218DF" w:rsidRDefault="003C1937"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Illite</w:t>
            </w:r>
          </w:p>
        </w:tc>
        <w:tc>
          <w:tcPr>
            <w:tcW w:w="3643" w:type="dxa"/>
            <w:tcBorders>
              <w:top w:val="nil"/>
              <w:left w:val="nil"/>
              <w:bottom w:val="nil"/>
              <w:right w:val="nil"/>
            </w:tcBorders>
            <w:noWrap/>
            <w:vAlign w:val="bottom"/>
            <w:hideMark/>
          </w:tcPr>
          <w:p w14:paraId="4FFABBE7" w14:textId="77777777" w:rsidR="003C1937" w:rsidRPr="005218DF" w:rsidRDefault="003C1937" w:rsidP="001A2CD0">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Illite content</w:t>
            </w:r>
          </w:p>
        </w:tc>
        <w:tc>
          <w:tcPr>
            <w:tcW w:w="1656" w:type="dxa"/>
            <w:tcBorders>
              <w:top w:val="nil"/>
              <w:left w:val="nil"/>
              <w:bottom w:val="nil"/>
              <w:right w:val="nil"/>
            </w:tcBorders>
            <w:noWrap/>
            <w:vAlign w:val="bottom"/>
            <w:hideMark/>
          </w:tcPr>
          <w:p w14:paraId="610761F6" w14:textId="77777777" w:rsidR="003C1937" w:rsidRPr="005218DF" w:rsidRDefault="003C1937" w:rsidP="001A2CD0">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w:t>
            </w:r>
          </w:p>
        </w:tc>
        <w:tc>
          <w:tcPr>
            <w:tcW w:w="1556" w:type="dxa"/>
            <w:tcBorders>
              <w:top w:val="nil"/>
              <w:left w:val="nil"/>
              <w:bottom w:val="nil"/>
              <w:right w:val="nil"/>
            </w:tcBorders>
            <w:noWrap/>
            <w:vAlign w:val="bottom"/>
            <w:hideMark/>
          </w:tcPr>
          <w:p w14:paraId="7345FA6C" w14:textId="0215C593" w:rsidR="003C1937" w:rsidRPr="005218DF" w:rsidRDefault="003C1937" w:rsidP="001A2CD0">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Ito and Wagai</w:t>
            </w:r>
            <w:r w:rsidRPr="005218DF">
              <w:rPr>
                <w:rFonts w:ascii="Arial" w:eastAsia="Times New Roman" w:hAnsi="Arial" w:cs="Arial"/>
                <w:color w:val="000000"/>
                <w:kern w:val="0"/>
                <w14:ligatures w14:val="none"/>
              </w:rPr>
              <w:fldChar w:fldCharType="begin"/>
            </w:r>
            <w:r w:rsidRPr="005218DF">
              <w:rPr>
                <w:rFonts w:ascii="Arial" w:eastAsia="Times New Roman" w:hAnsi="Arial" w:cs="Arial"/>
                <w:color w:val="000000"/>
                <w:kern w:val="0"/>
                <w14:ligatures w14:val="none"/>
              </w:rPr>
              <w:instrText xml:space="preserve"> ADDIN ZOTERO_ITEM CSL_CITATION {"citationID":"Vc6rNxSU","properties":{"formattedCitation":"\\super 33\\nosupersub{}","plainCitation":"33","noteIndex":0},"citationItems":[{"id":7224,"uris":["http://zotero.org/users/12191960/items/MXYV8TSI"],"itemData":{"id":7224,"type":"article-journal","abstract":"Abstract\n            Clay-size minerals play important roles in terrestrial biogeochemistry and atmospheric physics, but their data have been only partially compiled at global scale. We present a global dataset of clay-size minerals in the topsoil and subsoil at different spatial resolutions. The data of soil clay and its mineralogical composition were gathered through a literature survey and aggregated by soil orders of the Soil Taxonomy for each of the ten groups: gibbsite, kaolinite, illite/mica, smectite, vermiculite, chlorite, iron oxide, quartz, non-crystalline, and others. Using a global soil map, a global dataset of soil clay-size mineral distribution was developed at resolutions of 2' to 2° grid cells. The data uncertainty associated with data variability and assumption was evaluated using a Monte Carlo method, and validity of the clay-size mineral distribution obtained in this study was examined by comparing with other datasets. The global soil clay data offer spatially explicit studies on terrestrial biogeochemical cycles, dust emission to the atmosphere, and other interdisciplinary earth sciences.","container-title":"Scientific Data","DOI":"10.1038/sdata.2017.103","ISSN":"2052-4463","issue":"1","journalAbbreviation":"Sci Data","language":"en","page":"170103","source":"DOI.org (Crossref)","title":"Global distribution of clay-size minerals on land surface for biogeochemical and climatological studies","volume":"4","author":[{"family":"Ito","given":"Akihiko"},{"family":"Wagai","given":"Rota"}],"issued":{"date-parts":[["2017",8,22]]}}}],"schema":"https://github.com/citation-style-language/schema/raw/master/csl-citation.json"} </w:instrText>
            </w:r>
            <w:r w:rsidRPr="005218DF">
              <w:rPr>
                <w:rFonts w:ascii="Arial" w:eastAsia="Times New Roman" w:hAnsi="Arial" w:cs="Arial"/>
                <w:color w:val="000000"/>
                <w:kern w:val="0"/>
                <w14:ligatures w14:val="none"/>
              </w:rPr>
              <w:fldChar w:fldCharType="separate"/>
            </w:r>
            <w:r w:rsidRPr="005218DF">
              <w:rPr>
                <w:rFonts w:ascii="Arial" w:hAnsi="Arial" w:cs="Arial"/>
                <w:kern w:val="0"/>
                <w:vertAlign w:val="superscript"/>
              </w:rPr>
              <w:t>33</w:t>
            </w:r>
            <w:r w:rsidRPr="005218DF">
              <w:rPr>
                <w:rFonts w:ascii="Arial" w:eastAsia="Times New Roman" w:hAnsi="Arial" w:cs="Arial"/>
                <w:color w:val="000000"/>
                <w:kern w:val="0"/>
                <w14:ligatures w14:val="none"/>
              </w:rPr>
              <w:fldChar w:fldCharType="end"/>
            </w:r>
          </w:p>
        </w:tc>
      </w:tr>
      <w:tr w:rsidR="003C1937" w:rsidRPr="005218DF" w14:paraId="4DF7159C" w14:textId="77777777" w:rsidTr="002C7581">
        <w:trPr>
          <w:trHeight w:val="312"/>
        </w:trPr>
        <w:tc>
          <w:tcPr>
            <w:tcW w:w="1636" w:type="dxa"/>
            <w:tcBorders>
              <w:top w:val="nil"/>
              <w:left w:val="nil"/>
              <w:bottom w:val="nil"/>
              <w:right w:val="nil"/>
            </w:tcBorders>
            <w:noWrap/>
            <w:vAlign w:val="bottom"/>
            <w:hideMark/>
          </w:tcPr>
          <w:p w14:paraId="7A6BC07C" w14:textId="77777777" w:rsidR="003C1937" w:rsidRPr="005218DF" w:rsidRDefault="003C1937"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Vermiculite</w:t>
            </w:r>
          </w:p>
        </w:tc>
        <w:tc>
          <w:tcPr>
            <w:tcW w:w="3643" w:type="dxa"/>
            <w:tcBorders>
              <w:top w:val="nil"/>
              <w:left w:val="nil"/>
              <w:bottom w:val="nil"/>
              <w:right w:val="nil"/>
            </w:tcBorders>
            <w:noWrap/>
            <w:vAlign w:val="bottom"/>
            <w:hideMark/>
          </w:tcPr>
          <w:p w14:paraId="12C44957" w14:textId="77777777" w:rsidR="003C1937" w:rsidRPr="005218DF" w:rsidRDefault="003C1937" w:rsidP="001A2CD0">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Vermiculite content</w:t>
            </w:r>
          </w:p>
        </w:tc>
        <w:tc>
          <w:tcPr>
            <w:tcW w:w="1656" w:type="dxa"/>
            <w:tcBorders>
              <w:top w:val="nil"/>
              <w:left w:val="nil"/>
              <w:bottom w:val="nil"/>
              <w:right w:val="nil"/>
            </w:tcBorders>
            <w:noWrap/>
            <w:vAlign w:val="bottom"/>
            <w:hideMark/>
          </w:tcPr>
          <w:p w14:paraId="0F3E3E7D" w14:textId="77777777" w:rsidR="003C1937" w:rsidRPr="005218DF" w:rsidRDefault="003C1937" w:rsidP="001A2CD0">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w:t>
            </w:r>
          </w:p>
        </w:tc>
        <w:tc>
          <w:tcPr>
            <w:tcW w:w="1556" w:type="dxa"/>
            <w:tcBorders>
              <w:top w:val="nil"/>
              <w:left w:val="nil"/>
              <w:bottom w:val="nil"/>
              <w:right w:val="nil"/>
            </w:tcBorders>
            <w:noWrap/>
            <w:vAlign w:val="bottom"/>
            <w:hideMark/>
          </w:tcPr>
          <w:p w14:paraId="61EFF782" w14:textId="1893FFB9" w:rsidR="003C1937" w:rsidRPr="005218DF" w:rsidRDefault="003C1937" w:rsidP="001A2CD0">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Ito and Wagai</w:t>
            </w:r>
            <w:r w:rsidRPr="005218DF">
              <w:rPr>
                <w:rFonts w:ascii="Arial" w:eastAsia="Times New Roman" w:hAnsi="Arial" w:cs="Arial"/>
                <w:color w:val="000000"/>
                <w:kern w:val="0"/>
                <w14:ligatures w14:val="none"/>
              </w:rPr>
              <w:fldChar w:fldCharType="begin"/>
            </w:r>
            <w:r w:rsidRPr="005218DF">
              <w:rPr>
                <w:rFonts w:ascii="Arial" w:eastAsia="Times New Roman" w:hAnsi="Arial" w:cs="Arial"/>
                <w:color w:val="000000"/>
                <w:kern w:val="0"/>
                <w14:ligatures w14:val="none"/>
              </w:rPr>
              <w:instrText xml:space="preserve"> ADDIN ZOTERO_ITEM CSL_CITATION {"citationID":"qOZuw0sU","properties":{"formattedCitation":"\\super 33\\nosupersub{}","plainCitation":"33","noteIndex":0},"citationItems":[{"id":7224,"uris":["http://zotero.org/users/12191960/items/MXYV8TSI"],"itemData":{"id":7224,"type":"article-journal","abstract":"Abstract\n            Clay-size minerals play important roles in terrestrial biogeochemistry and atmospheric physics, but their data have been only partially compiled at global scale. We present a global dataset of clay-size minerals in the topsoil and subsoil at different spatial resolutions. The data of soil clay and its mineralogical composition were gathered through a literature survey and aggregated by soil orders of the Soil Taxonomy for each of the ten groups: gibbsite, kaolinite, illite/mica, smectite, vermiculite, chlorite, iron oxide, quartz, non-crystalline, and others. Using a global soil map, a global dataset of soil clay-size mineral distribution was developed at resolutions of 2' to 2° grid cells. The data uncertainty associated with data variability and assumption was evaluated using a Monte Carlo method, and validity of the clay-size mineral distribution obtained in this study was examined by comparing with other datasets. The global soil clay data offer spatially explicit studies on terrestrial biogeochemical cycles, dust emission to the atmosphere, and other interdisciplinary earth sciences.","container-title":"Scientific Data","DOI":"10.1038/sdata.2017.103","ISSN":"2052-4463","issue":"1","journalAbbreviation":"Sci Data","language":"en","page":"170103","source":"DOI.org (Crossref)","title":"Global distribution of clay-size minerals on land surface for biogeochemical and climatological studies","volume":"4","author":[{"family":"Ito","given":"Akihiko"},{"family":"Wagai","given":"Rota"}],"issued":{"date-parts":[["2017",8,22]]}}}],"schema":"https://github.com/citation-style-language/schema/raw/master/csl-citation.json"} </w:instrText>
            </w:r>
            <w:r w:rsidRPr="005218DF">
              <w:rPr>
                <w:rFonts w:ascii="Arial" w:eastAsia="Times New Roman" w:hAnsi="Arial" w:cs="Arial"/>
                <w:color w:val="000000"/>
                <w:kern w:val="0"/>
                <w14:ligatures w14:val="none"/>
              </w:rPr>
              <w:fldChar w:fldCharType="separate"/>
            </w:r>
            <w:r w:rsidRPr="005218DF">
              <w:rPr>
                <w:rFonts w:ascii="Arial" w:hAnsi="Arial" w:cs="Arial"/>
                <w:kern w:val="0"/>
                <w:vertAlign w:val="superscript"/>
              </w:rPr>
              <w:t>33</w:t>
            </w:r>
            <w:r w:rsidRPr="005218DF">
              <w:rPr>
                <w:rFonts w:ascii="Arial" w:eastAsia="Times New Roman" w:hAnsi="Arial" w:cs="Arial"/>
                <w:color w:val="000000"/>
                <w:kern w:val="0"/>
                <w14:ligatures w14:val="none"/>
              </w:rPr>
              <w:fldChar w:fldCharType="end"/>
            </w:r>
          </w:p>
        </w:tc>
      </w:tr>
      <w:tr w:rsidR="003C1937" w:rsidRPr="005218DF" w14:paraId="24FFA7D2" w14:textId="77777777" w:rsidTr="002C7581">
        <w:trPr>
          <w:trHeight w:val="324"/>
        </w:trPr>
        <w:tc>
          <w:tcPr>
            <w:tcW w:w="1636" w:type="dxa"/>
            <w:tcBorders>
              <w:top w:val="nil"/>
              <w:left w:val="nil"/>
              <w:bottom w:val="nil"/>
              <w:right w:val="nil"/>
            </w:tcBorders>
            <w:noWrap/>
            <w:vAlign w:val="bottom"/>
            <w:hideMark/>
          </w:tcPr>
          <w:p w14:paraId="1B04E448" w14:textId="77777777" w:rsidR="003C1937" w:rsidRPr="005218DF" w:rsidRDefault="003C1937"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K_Fert_hist</w:t>
            </w:r>
          </w:p>
        </w:tc>
        <w:tc>
          <w:tcPr>
            <w:tcW w:w="3643" w:type="dxa"/>
            <w:tcBorders>
              <w:top w:val="nil"/>
              <w:left w:val="nil"/>
              <w:bottom w:val="nil"/>
              <w:right w:val="nil"/>
            </w:tcBorders>
            <w:noWrap/>
            <w:vAlign w:val="bottom"/>
            <w:hideMark/>
          </w:tcPr>
          <w:p w14:paraId="25B65322" w14:textId="77777777" w:rsidR="003C1937" w:rsidRPr="005218DF" w:rsidRDefault="003C1937" w:rsidP="001A2CD0">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Historical inorganic K fertilizer application</w:t>
            </w:r>
          </w:p>
        </w:tc>
        <w:tc>
          <w:tcPr>
            <w:tcW w:w="1656" w:type="dxa"/>
            <w:tcBorders>
              <w:top w:val="nil"/>
              <w:left w:val="nil"/>
              <w:bottom w:val="nil"/>
              <w:right w:val="nil"/>
            </w:tcBorders>
            <w:noWrap/>
            <w:vAlign w:val="bottom"/>
            <w:hideMark/>
          </w:tcPr>
          <w:p w14:paraId="5EA002EF" w14:textId="77777777" w:rsidR="003C1937" w:rsidRPr="005218DF" w:rsidRDefault="003C1937" w:rsidP="001A2CD0">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kg K ha</w:t>
            </w:r>
            <w:r w:rsidRPr="005218DF">
              <w:rPr>
                <w:rFonts w:ascii="Arial" w:eastAsia="Times New Roman" w:hAnsi="Arial" w:cs="Arial"/>
                <w:color w:val="000000"/>
                <w:kern w:val="0"/>
                <w:vertAlign w:val="superscript"/>
                <w14:ligatures w14:val="none"/>
              </w:rPr>
              <w:t>-1</w:t>
            </w:r>
            <w:r w:rsidRPr="005218DF">
              <w:rPr>
                <w:rFonts w:ascii="Arial" w:eastAsia="Times New Roman" w:hAnsi="Arial" w:cs="Arial"/>
                <w:color w:val="000000"/>
                <w:kern w:val="0"/>
                <w14:ligatures w14:val="none"/>
              </w:rPr>
              <w:t xml:space="preserve"> y</w:t>
            </w:r>
            <w:r w:rsidRPr="005218DF">
              <w:rPr>
                <w:rFonts w:ascii="Arial" w:eastAsia="Times New Roman" w:hAnsi="Arial" w:cs="Arial"/>
                <w:color w:val="000000"/>
                <w:kern w:val="0"/>
                <w:vertAlign w:val="superscript"/>
                <w14:ligatures w14:val="none"/>
              </w:rPr>
              <w:t>-1</w:t>
            </w:r>
          </w:p>
        </w:tc>
        <w:tc>
          <w:tcPr>
            <w:tcW w:w="1556" w:type="dxa"/>
            <w:tcBorders>
              <w:top w:val="nil"/>
              <w:left w:val="nil"/>
              <w:bottom w:val="nil"/>
              <w:right w:val="nil"/>
            </w:tcBorders>
            <w:noWrap/>
            <w:vAlign w:val="bottom"/>
            <w:hideMark/>
          </w:tcPr>
          <w:p w14:paraId="3B9D84E2" w14:textId="5883EAA1" w:rsidR="003C1937" w:rsidRPr="005218DF" w:rsidRDefault="003C1937" w:rsidP="001A2CD0">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Ludemann et al.</w:t>
            </w:r>
            <w:r w:rsidRPr="005218DF">
              <w:rPr>
                <w:rFonts w:ascii="Arial" w:eastAsia="Times New Roman" w:hAnsi="Arial" w:cs="Arial"/>
                <w:color w:val="000000"/>
                <w:kern w:val="0"/>
                <w14:ligatures w14:val="none"/>
              </w:rPr>
              <w:fldChar w:fldCharType="begin"/>
            </w:r>
            <w:r w:rsidRPr="005218DF">
              <w:rPr>
                <w:rFonts w:ascii="Arial" w:eastAsia="Times New Roman" w:hAnsi="Arial" w:cs="Arial"/>
                <w:color w:val="000000"/>
                <w:kern w:val="0"/>
                <w14:ligatures w14:val="none"/>
              </w:rPr>
              <w:instrText xml:space="preserve"> ADDIN ZOTERO_ITEM CSL_CITATION {"citationID":"RzmQIULT","properties":{"formattedCitation":"\\super 34\\nosupersub{}","plainCitation":"34","noteIndex":0},"citationItems":[{"id":89,"uris":["http://zotero.org/users/12191960/items/VK9II5JJ"],"itemData":{"id":89,"type":"report","abstract":"Nutrient budgets help to identify excess or insufficient use of fertilizers and other nutrient sources in agriculture. They allow calculation of indicators such as the nutrient balance (surplus or deficit) and nutrient use efficiency that help in monitoring of agricultural productivity and sustainability across the world. We present a global database of country-level budget estimates for nitrogen (N), phosphorus (P) and potassium (K) in cropland. The database, disseminated in FAOSTAT, 25 is meant to provide a global reference, synthesizing and continuously updating the state-of-the-art on this topic. The database covers 205 countries and territories, as well as regional and global aggregates, for the period 1961 to 2020. Results highlight the wide range in nutrient use and use efficiencies across geographic regions, nutrients, and time. For the year 2020, the data show regional average N surpluses that range from about 10 kg N ha-1 year-1 in Africa to more than 90 kg N ha-1 year-1 in Asia. Furthermore, they highlight P and K deficits in Africa in 2020 and K deficits for the Americas. This study introduces 30 improvements over previous work in relation to key nutrient coefficients affecting nutrient budgets and use efficiency estimates, especially for nutrient removal in crop products, manure nutrient content, atmospheric deposition and crop biological N fixation rates. We conclude by discussing future research directions, highlighting the need to align statistical definitions across research groups, as well as to further refine plant and livestock coefficients and expand estimates to all agricultural land, including nutrient flows in meadows and pastures.","DOI":"10.5194/essd-2023-206","genre":"preprint","language":"en","publisher":"ESSD – Land/Land Cover and Land Use","source":"DOI.org (Crossref)","title":"A global reference database in FAOSTAT of cropland nutrient budgets and nutrient use efficiency: nitrogen, phosphorus and potassium, 1961–2020","title-short":"A global reference database in FAOSTAT of cropland nutrient budgets and nutrient use efficiency","URL":"https://essd.copernicus.org/preprints/essd-2023-206/","author":[{"family":"Ludemann","given":"Cameron I."},{"family":"Wanner","given":"Nathan"},{"family":"Chivenge","given":"Pauline"},{"family":"Dobermann","given":"Achim"},{"family":"Einarsson","given":"Rasmus"},{"family":"Grassini","given":"Patricio"},{"family":"Gruere","given":"Armelle"},{"family":"Jackson","given":"Kevin"},{"family":"Lassaletta","given":"Luis"},{"family":"Maggi","given":"Federico"},{"family":"Obli-Laryea","given":"Griffiths"},{"family":"Van Ittersum","given":"Martin K."},{"family":"Vishwakarma","given":"Srishti"},{"family":"Zhang","given":"Xin"},{"family":"Tubiello","given":"Francesco"}],"accessed":{"date-parts":[["2023",8,16]]},"issued":{"date-parts":[["2023",7,17]]}}}],"schema":"https://github.com/citation-style-language/schema/raw/master/csl-citation.json"} </w:instrText>
            </w:r>
            <w:r w:rsidRPr="005218DF">
              <w:rPr>
                <w:rFonts w:ascii="Arial" w:eastAsia="Times New Roman" w:hAnsi="Arial" w:cs="Arial"/>
                <w:color w:val="000000"/>
                <w:kern w:val="0"/>
                <w14:ligatures w14:val="none"/>
              </w:rPr>
              <w:fldChar w:fldCharType="separate"/>
            </w:r>
            <w:r w:rsidRPr="005218DF">
              <w:rPr>
                <w:rFonts w:ascii="Arial" w:hAnsi="Arial" w:cs="Arial"/>
                <w:kern w:val="0"/>
                <w:vertAlign w:val="superscript"/>
              </w:rPr>
              <w:t>34</w:t>
            </w:r>
            <w:r w:rsidRPr="005218DF">
              <w:rPr>
                <w:rFonts w:ascii="Arial" w:eastAsia="Times New Roman" w:hAnsi="Arial" w:cs="Arial"/>
                <w:color w:val="000000"/>
                <w:kern w:val="0"/>
                <w14:ligatures w14:val="none"/>
              </w:rPr>
              <w:fldChar w:fldCharType="end"/>
            </w:r>
          </w:p>
        </w:tc>
      </w:tr>
      <w:tr w:rsidR="003C1937" w:rsidRPr="005218DF" w14:paraId="3DB872EB" w14:textId="77777777" w:rsidTr="002C7581">
        <w:trPr>
          <w:trHeight w:val="324"/>
        </w:trPr>
        <w:tc>
          <w:tcPr>
            <w:tcW w:w="1636" w:type="dxa"/>
            <w:tcBorders>
              <w:top w:val="nil"/>
              <w:left w:val="nil"/>
              <w:bottom w:val="nil"/>
              <w:right w:val="nil"/>
            </w:tcBorders>
            <w:noWrap/>
            <w:vAlign w:val="bottom"/>
            <w:hideMark/>
          </w:tcPr>
          <w:p w14:paraId="7ED5F555" w14:textId="77777777" w:rsidR="003C1937" w:rsidRPr="005218DF" w:rsidRDefault="003C1937"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K_Rem_Res_hist</w:t>
            </w:r>
          </w:p>
        </w:tc>
        <w:tc>
          <w:tcPr>
            <w:tcW w:w="3643" w:type="dxa"/>
            <w:tcBorders>
              <w:top w:val="nil"/>
              <w:left w:val="nil"/>
              <w:bottom w:val="nil"/>
              <w:right w:val="nil"/>
            </w:tcBorders>
            <w:noWrap/>
            <w:vAlign w:val="bottom"/>
            <w:hideMark/>
          </w:tcPr>
          <w:p w14:paraId="7131BA1B" w14:textId="77777777" w:rsidR="003C1937" w:rsidRPr="005218DF" w:rsidRDefault="003C1937" w:rsidP="001A2CD0">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Historical K removal with crop residues</w:t>
            </w:r>
          </w:p>
        </w:tc>
        <w:tc>
          <w:tcPr>
            <w:tcW w:w="1656" w:type="dxa"/>
            <w:tcBorders>
              <w:top w:val="nil"/>
              <w:left w:val="nil"/>
              <w:bottom w:val="nil"/>
              <w:right w:val="nil"/>
            </w:tcBorders>
            <w:noWrap/>
            <w:vAlign w:val="bottom"/>
            <w:hideMark/>
          </w:tcPr>
          <w:p w14:paraId="1BBDA44F" w14:textId="77777777" w:rsidR="003C1937" w:rsidRPr="005218DF" w:rsidRDefault="003C1937" w:rsidP="001A2CD0">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kg K ha</w:t>
            </w:r>
            <w:r w:rsidRPr="005218DF">
              <w:rPr>
                <w:rFonts w:ascii="Arial" w:eastAsia="Times New Roman" w:hAnsi="Arial" w:cs="Arial"/>
                <w:color w:val="000000"/>
                <w:kern w:val="0"/>
                <w:vertAlign w:val="superscript"/>
                <w14:ligatures w14:val="none"/>
              </w:rPr>
              <w:t>-1</w:t>
            </w:r>
            <w:r w:rsidRPr="005218DF">
              <w:rPr>
                <w:rFonts w:ascii="Arial" w:eastAsia="Times New Roman" w:hAnsi="Arial" w:cs="Arial"/>
                <w:color w:val="000000"/>
                <w:kern w:val="0"/>
                <w14:ligatures w14:val="none"/>
              </w:rPr>
              <w:t xml:space="preserve"> y</w:t>
            </w:r>
            <w:r w:rsidRPr="005218DF">
              <w:rPr>
                <w:rFonts w:ascii="Arial" w:eastAsia="Times New Roman" w:hAnsi="Arial" w:cs="Arial"/>
                <w:color w:val="000000"/>
                <w:kern w:val="0"/>
                <w:vertAlign w:val="superscript"/>
                <w14:ligatures w14:val="none"/>
              </w:rPr>
              <w:t>-1</w:t>
            </w:r>
          </w:p>
        </w:tc>
        <w:tc>
          <w:tcPr>
            <w:tcW w:w="1556" w:type="dxa"/>
            <w:tcBorders>
              <w:top w:val="nil"/>
              <w:left w:val="nil"/>
              <w:bottom w:val="nil"/>
              <w:right w:val="nil"/>
            </w:tcBorders>
            <w:noWrap/>
            <w:vAlign w:val="bottom"/>
            <w:hideMark/>
          </w:tcPr>
          <w:p w14:paraId="55551FF9" w14:textId="42EA860B" w:rsidR="003C1937" w:rsidRPr="005218DF" w:rsidRDefault="003C1937" w:rsidP="001A2CD0">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Ludemann et al.</w:t>
            </w:r>
            <w:r w:rsidRPr="005218DF">
              <w:rPr>
                <w:rFonts w:ascii="Arial" w:eastAsia="Times New Roman" w:hAnsi="Arial" w:cs="Arial"/>
                <w:color w:val="000000"/>
                <w:kern w:val="0"/>
                <w14:ligatures w14:val="none"/>
              </w:rPr>
              <w:fldChar w:fldCharType="begin"/>
            </w:r>
            <w:r w:rsidRPr="005218DF">
              <w:rPr>
                <w:rFonts w:ascii="Arial" w:eastAsia="Times New Roman" w:hAnsi="Arial" w:cs="Arial"/>
                <w:color w:val="000000"/>
                <w:kern w:val="0"/>
                <w14:ligatures w14:val="none"/>
              </w:rPr>
              <w:instrText xml:space="preserve"> ADDIN ZOTERO_ITEM CSL_CITATION {"citationID":"emwNdJep","properties":{"formattedCitation":"\\super 34\\nosupersub{}","plainCitation":"34","noteIndex":0},"citationItems":[{"id":89,"uris":["http://zotero.org/users/12191960/items/VK9II5JJ"],"itemData":{"id":89,"type":"report","abstract":"Nutrient budgets help to identify excess or insufficient use of fertilizers and other nutrient sources in agriculture. They allow calculation of indicators such as the nutrient balance (surplus or deficit) and nutrient use efficiency that help in monitoring of agricultural productivity and sustainability across the world. We present a global database of country-level budget estimates for nitrogen (N), phosphorus (P) and potassium (K) in cropland. The database, disseminated in FAOSTAT, 25 is meant to provide a global reference, synthesizing and continuously updating the state-of-the-art on this topic. The database covers 205 countries and territories, as well as regional and global aggregates, for the period 1961 to 2020. Results highlight the wide range in nutrient use and use efficiencies across geographic regions, nutrients, and time. For the year 2020, the data show regional average N surpluses that range from about 10 kg N ha-1 year-1 in Africa to more than 90 kg N ha-1 year-1 in Asia. Furthermore, they highlight P and K deficits in Africa in 2020 and K deficits for the Americas. This study introduces 30 improvements over previous work in relation to key nutrient coefficients affecting nutrient budgets and use efficiency estimates, especially for nutrient removal in crop products, manure nutrient content, atmospheric deposition and crop biological N fixation rates. We conclude by discussing future research directions, highlighting the need to align statistical definitions across research groups, as well as to further refine plant and livestock coefficients and expand estimates to all agricultural land, including nutrient flows in meadows and pastures.","DOI":"10.5194/essd-2023-206","genre":"preprint","language":"en","publisher":"ESSD – Land/Land Cover and Land Use","source":"DOI.org (Crossref)","title":"A global reference database in FAOSTAT of cropland nutrient budgets and nutrient use efficiency: nitrogen, phosphorus and potassium, 1961–2020","title-short":"A global reference database in FAOSTAT of cropland nutrient budgets and nutrient use efficiency","URL":"https://essd.copernicus.org/preprints/essd-2023-206/","author":[{"family":"Ludemann","given":"Cameron I."},{"family":"Wanner","given":"Nathan"},{"family":"Chivenge","given":"Pauline"},{"family":"Dobermann","given":"Achim"},{"family":"Einarsson","given":"Rasmus"},{"family":"Grassini","given":"Patricio"},{"family":"Gruere","given":"Armelle"},{"family":"Jackson","given":"Kevin"},{"family":"Lassaletta","given":"Luis"},{"family":"Maggi","given":"Federico"},{"family":"Obli-Laryea","given":"Griffiths"},{"family":"Van Ittersum","given":"Martin K."},{"family":"Vishwakarma","given":"Srishti"},{"family":"Zhang","given":"Xin"},{"family":"Tubiello","given":"Francesco"}],"accessed":{"date-parts":[["2023",8,16]]},"issued":{"date-parts":[["2023",7,17]]}}}],"schema":"https://github.com/citation-style-language/schema/raw/master/csl-citation.json"} </w:instrText>
            </w:r>
            <w:r w:rsidRPr="005218DF">
              <w:rPr>
                <w:rFonts w:ascii="Arial" w:eastAsia="Times New Roman" w:hAnsi="Arial" w:cs="Arial"/>
                <w:color w:val="000000"/>
                <w:kern w:val="0"/>
                <w14:ligatures w14:val="none"/>
              </w:rPr>
              <w:fldChar w:fldCharType="separate"/>
            </w:r>
            <w:r w:rsidRPr="005218DF">
              <w:rPr>
                <w:rFonts w:ascii="Arial" w:hAnsi="Arial" w:cs="Arial"/>
                <w:kern w:val="0"/>
                <w:vertAlign w:val="superscript"/>
              </w:rPr>
              <w:t>34</w:t>
            </w:r>
            <w:r w:rsidRPr="005218DF">
              <w:rPr>
                <w:rFonts w:ascii="Arial" w:eastAsia="Times New Roman" w:hAnsi="Arial" w:cs="Arial"/>
                <w:color w:val="000000"/>
                <w:kern w:val="0"/>
                <w14:ligatures w14:val="none"/>
              </w:rPr>
              <w:fldChar w:fldCharType="end"/>
            </w:r>
          </w:p>
        </w:tc>
      </w:tr>
      <w:tr w:rsidR="003C1937" w:rsidRPr="005218DF" w14:paraId="3CFA8E59" w14:textId="77777777" w:rsidTr="002C7581">
        <w:trPr>
          <w:trHeight w:val="324"/>
        </w:trPr>
        <w:tc>
          <w:tcPr>
            <w:tcW w:w="1636" w:type="dxa"/>
            <w:tcBorders>
              <w:top w:val="nil"/>
              <w:left w:val="nil"/>
              <w:bottom w:val="nil"/>
              <w:right w:val="nil"/>
            </w:tcBorders>
            <w:noWrap/>
            <w:vAlign w:val="bottom"/>
            <w:hideMark/>
          </w:tcPr>
          <w:p w14:paraId="681D6494" w14:textId="77777777" w:rsidR="003C1937" w:rsidRPr="005218DF" w:rsidRDefault="003C1937"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K_Balance_hist</w:t>
            </w:r>
          </w:p>
        </w:tc>
        <w:tc>
          <w:tcPr>
            <w:tcW w:w="3643" w:type="dxa"/>
            <w:tcBorders>
              <w:top w:val="nil"/>
              <w:left w:val="nil"/>
              <w:bottom w:val="nil"/>
              <w:right w:val="nil"/>
            </w:tcBorders>
            <w:noWrap/>
            <w:vAlign w:val="bottom"/>
            <w:hideMark/>
          </w:tcPr>
          <w:p w14:paraId="4AA87F58" w14:textId="77777777" w:rsidR="003C1937" w:rsidRPr="005218DF" w:rsidRDefault="003C1937" w:rsidP="001A2CD0">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Historical K balance</w:t>
            </w:r>
          </w:p>
        </w:tc>
        <w:tc>
          <w:tcPr>
            <w:tcW w:w="1656" w:type="dxa"/>
            <w:tcBorders>
              <w:top w:val="nil"/>
              <w:left w:val="nil"/>
              <w:bottom w:val="nil"/>
              <w:right w:val="nil"/>
            </w:tcBorders>
            <w:noWrap/>
            <w:vAlign w:val="bottom"/>
            <w:hideMark/>
          </w:tcPr>
          <w:p w14:paraId="3D2A3D4B" w14:textId="77777777" w:rsidR="003C1937" w:rsidRPr="005218DF" w:rsidRDefault="003C1937" w:rsidP="001A2CD0">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kg K ha</w:t>
            </w:r>
            <w:r w:rsidRPr="005218DF">
              <w:rPr>
                <w:rFonts w:ascii="Arial" w:eastAsia="Times New Roman" w:hAnsi="Arial" w:cs="Arial"/>
                <w:color w:val="000000"/>
                <w:kern w:val="0"/>
                <w:vertAlign w:val="superscript"/>
                <w14:ligatures w14:val="none"/>
              </w:rPr>
              <w:t>-1</w:t>
            </w:r>
            <w:r w:rsidRPr="005218DF">
              <w:rPr>
                <w:rFonts w:ascii="Arial" w:eastAsia="Times New Roman" w:hAnsi="Arial" w:cs="Arial"/>
                <w:color w:val="000000"/>
                <w:kern w:val="0"/>
                <w14:ligatures w14:val="none"/>
              </w:rPr>
              <w:t xml:space="preserve"> y</w:t>
            </w:r>
            <w:r w:rsidRPr="005218DF">
              <w:rPr>
                <w:rFonts w:ascii="Arial" w:eastAsia="Times New Roman" w:hAnsi="Arial" w:cs="Arial"/>
                <w:color w:val="000000"/>
                <w:kern w:val="0"/>
                <w:vertAlign w:val="superscript"/>
                <w14:ligatures w14:val="none"/>
              </w:rPr>
              <w:t>-1</w:t>
            </w:r>
          </w:p>
        </w:tc>
        <w:tc>
          <w:tcPr>
            <w:tcW w:w="1556" w:type="dxa"/>
            <w:tcBorders>
              <w:top w:val="nil"/>
              <w:left w:val="nil"/>
              <w:bottom w:val="nil"/>
              <w:right w:val="nil"/>
            </w:tcBorders>
            <w:noWrap/>
            <w:vAlign w:val="bottom"/>
            <w:hideMark/>
          </w:tcPr>
          <w:p w14:paraId="187E366C" w14:textId="3FE9D798" w:rsidR="003C1937" w:rsidRPr="005218DF" w:rsidRDefault="003C1937" w:rsidP="001A2CD0">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Ludemann et al.</w:t>
            </w:r>
            <w:r w:rsidRPr="005218DF">
              <w:rPr>
                <w:rFonts w:ascii="Arial" w:eastAsia="Times New Roman" w:hAnsi="Arial" w:cs="Arial"/>
                <w:color w:val="000000"/>
                <w:kern w:val="0"/>
                <w14:ligatures w14:val="none"/>
              </w:rPr>
              <w:fldChar w:fldCharType="begin"/>
            </w:r>
            <w:r w:rsidRPr="005218DF">
              <w:rPr>
                <w:rFonts w:ascii="Arial" w:eastAsia="Times New Roman" w:hAnsi="Arial" w:cs="Arial"/>
                <w:color w:val="000000"/>
                <w:kern w:val="0"/>
                <w14:ligatures w14:val="none"/>
              </w:rPr>
              <w:instrText xml:space="preserve"> ADDIN ZOTERO_ITEM CSL_CITATION {"citationID":"JzPAhyRb","properties":{"formattedCitation":"\\super 34\\nosupersub{}","plainCitation":"34","noteIndex":0},"citationItems":[{"id":89,"uris":["http://zotero.org/users/12191960/items/VK9II5JJ"],"itemData":{"id":89,"type":"report","abstract":"Nutrient budgets help to identify excess or insufficient use of fertilizers and other nutrient sources in agriculture. They allow calculation of indicators such as the nutrient balance (surplus or deficit) and nutrient use efficiency that help in monitoring of agricultural productivity and sustainability across the world. We present a global database of country-level budget estimates for nitrogen (N), phosphorus (P) and potassium (K) in cropland. The database, disseminated in FAOSTAT, 25 is meant to provide a global reference, synthesizing and continuously updating the state-of-the-art on this topic. The database covers 205 countries and territories, as well as regional and global aggregates, for the period 1961 to 2020. Results highlight the wide range in nutrient use and use efficiencies across geographic regions, nutrients, and time. For the year 2020, the data show regional average N surpluses that range from about 10 kg N ha-1 year-1 in Africa to more than 90 kg N ha-1 year-1 in Asia. Furthermore, they highlight P and K deficits in Africa in 2020 and K deficits for the Americas. This study introduces 30 improvements over previous work in relation to key nutrient coefficients affecting nutrient budgets and use efficiency estimates, especially for nutrient removal in crop products, manure nutrient content, atmospheric deposition and crop biological N fixation rates. We conclude by discussing future research directions, highlighting the need to align statistical definitions across research groups, as well as to further refine plant and livestock coefficients and expand estimates to all agricultural land, including nutrient flows in meadows and pastures.","DOI":"10.5194/essd-2023-206","genre":"preprint","language":"en","publisher":"ESSD – Land/Land Cover and Land Use","source":"DOI.org (Crossref)","title":"A global reference database in FAOSTAT of cropland nutrient budgets and nutrient use efficiency: nitrogen, phosphorus and potassium, 1961–2020","title-short":"A global reference database in FAOSTAT of cropland nutrient budgets and nutrient use efficiency","URL":"https://essd.copernicus.org/preprints/essd-2023-206/","author":[{"family":"Ludemann","given":"Cameron I."},{"family":"Wanner","given":"Nathan"},{"family":"Chivenge","given":"Pauline"},{"family":"Dobermann","given":"Achim"},{"family":"Einarsson","given":"Rasmus"},{"family":"Grassini","given":"Patricio"},{"family":"Gruere","given":"Armelle"},{"family":"Jackson","given":"Kevin"},{"family":"Lassaletta","given":"Luis"},{"family":"Maggi","given":"Federico"},{"family":"Obli-Laryea","given":"Griffiths"},{"family":"Van Ittersum","given":"Martin K."},{"family":"Vishwakarma","given":"Srishti"},{"family":"Zhang","given":"Xin"},{"family":"Tubiello","given":"Francesco"}],"accessed":{"date-parts":[["2023",8,16]]},"issued":{"date-parts":[["2023",7,17]]}}}],"schema":"https://github.com/citation-style-language/schema/raw/master/csl-citation.json"} </w:instrText>
            </w:r>
            <w:r w:rsidRPr="005218DF">
              <w:rPr>
                <w:rFonts w:ascii="Arial" w:eastAsia="Times New Roman" w:hAnsi="Arial" w:cs="Arial"/>
                <w:color w:val="000000"/>
                <w:kern w:val="0"/>
                <w14:ligatures w14:val="none"/>
              </w:rPr>
              <w:fldChar w:fldCharType="separate"/>
            </w:r>
            <w:r w:rsidRPr="005218DF">
              <w:rPr>
                <w:rFonts w:ascii="Arial" w:hAnsi="Arial" w:cs="Arial"/>
                <w:kern w:val="0"/>
                <w:vertAlign w:val="superscript"/>
              </w:rPr>
              <w:t>34</w:t>
            </w:r>
            <w:r w:rsidRPr="005218DF">
              <w:rPr>
                <w:rFonts w:ascii="Arial" w:eastAsia="Times New Roman" w:hAnsi="Arial" w:cs="Arial"/>
                <w:color w:val="000000"/>
                <w:kern w:val="0"/>
                <w14:ligatures w14:val="none"/>
              </w:rPr>
              <w:fldChar w:fldCharType="end"/>
            </w:r>
          </w:p>
        </w:tc>
      </w:tr>
      <w:tr w:rsidR="003C1937" w:rsidRPr="005218DF" w14:paraId="6078C05C" w14:textId="77777777" w:rsidTr="002C7581">
        <w:trPr>
          <w:trHeight w:val="312"/>
        </w:trPr>
        <w:tc>
          <w:tcPr>
            <w:tcW w:w="1636" w:type="dxa"/>
            <w:tcBorders>
              <w:top w:val="nil"/>
              <w:left w:val="nil"/>
              <w:bottom w:val="nil"/>
              <w:right w:val="nil"/>
            </w:tcBorders>
            <w:noWrap/>
            <w:vAlign w:val="bottom"/>
            <w:hideMark/>
          </w:tcPr>
          <w:p w14:paraId="7333C040" w14:textId="77777777" w:rsidR="003C1937" w:rsidRPr="005218DF" w:rsidRDefault="003C1937"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Abs_Lat</w:t>
            </w:r>
          </w:p>
        </w:tc>
        <w:tc>
          <w:tcPr>
            <w:tcW w:w="3643" w:type="dxa"/>
            <w:tcBorders>
              <w:top w:val="nil"/>
              <w:left w:val="nil"/>
              <w:bottom w:val="nil"/>
              <w:right w:val="nil"/>
            </w:tcBorders>
            <w:noWrap/>
            <w:vAlign w:val="bottom"/>
            <w:hideMark/>
          </w:tcPr>
          <w:p w14:paraId="236341E0" w14:textId="77777777" w:rsidR="003C1937" w:rsidRPr="005218DF" w:rsidRDefault="003C1937" w:rsidP="001A2CD0">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Absolute mean latitude</w:t>
            </w:r>
          </w:p>
        </w:tc>
        <w:tc>
          <w:tcPr>
            <w:tcW w:w="1656" w:type="dxa"/>
            <w:tcBorders>
              <w:top w:val="nil"/>
              <w:left w:val="nil"/>
              <w:bottom w:val="nil"/>
              <w:right w:val="nil"/>
            </w:tcBorders>
            <w:noWrap/>
            <w:vAlign w:val="bottom"/>
            <w:hideMark/>
          </w:tcPr>
          <w:p w14:paraId="31E2F422" w14:textId="77777777" w:rsidR="003C1937" w:rsidRPr="005218DF" w:rsidRDefault="003C1937" w:rsidP="001A2CD0">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degrees (°)</w:t>
            </w:r>
          </w:p>
        </w:tc>
        <w:tc>
          <w:tcPr>
            <w:tcW w:w="1556" w:type="dxa"/>
            <w:tcBorders>
              <w:top w:val="nil"/>
              <w:left w:val="nil"/>
              <w:bottom w:val="nil"/>
              <w:right w:val="nil"/>
            </w:tcBorders>
            <w:noWrap/>
            <w:vAlign w:val="bottom"/>
            <w:hideMark/>
          </w:tcPr>
          <w:p w14:paraId="6ABC9A4F" w14:textId="44BD2785" w:rsidR="003C1937" w:rsidRPr="005218DF" w:rsidRDefault="003C1937" w:rsidP="001A2CD0">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SPAM</w:t>
            </w:r>
            <w:r w:rsidRPr="005218DF">
              <w:rPr>
                <w:rFonts w:ascii="Arial" w:eastAsia="Times New Roman" w:hAnsi="Arial" w:cs="Arial"/>
                <w:color w:val="000000"/>
                <w:kern w:val="0"/>
                <w14:ligatures w14:val="none"/>
              </w:rPr>
              <w:fldChar w:fldCharType="begin"/>
            </w:r>
            <w:r w:rsidRPr="005218DF">
              <w:rPr>
                <w:rFonts w:ascii="Arial" w:eastAsia="Times New Roman" w:hAnsi="Arial" w:cs="Arial"/>
                <w:color w:val="000000"/>
                <w:kern w:val="0"/>
                <w14:ligatures w14:val="none"/>
              </w:rPr>
              <w:instrText xml:space="preserve"> ADDIN ZOTERO_ITEM CSL_CITATION {"citationID":"GyV50JkV","properties":{"formattedCitation":"\\super 1,2\\nosupersub{}","plainCitation":"1,2","noteIndex":0},"citationItems":[{"id":7397,"uris":["http://zotero.org/users/12191960/items/2HPUBHWH"],"itemData":{"id":7397,"type":"dataset","DOI":"https://doi.org/10.7910/DVN/PRFF8V","publisher":"Harvard Dataverse","title":"Global Spatially-Disaggregated Crop Production Statistics Data for 2010 Version 2.0","version":"4","author":[{"family":"International Food Policy Research Institute (IFPRI)","given":""}],"issued":{"date-parts":[["2019"]]}}},{"id":7396,"uris":["http://zotero.org/users/12191960/items/ZYY2UFCI"],"itemData":{"id":7396,"type":"dataset","DOI":"https://doi.org/10.7910/DVN/FSSKBW","publisher":"Harvard Dataverse","title":"Spatially-Disaggregated Crop Production Statistics Data in Africa South of the Sahara for 2017","version":"3","author":[{"family":"International Food Policy Research Institute (IFPRI)","given":""}],"issued":{"date-parts":[["2020"]]}}}],"schema":"https://github.com/citation-style-language/schema/raw/master/csl-citation.json"} </w:instrText>
            </w:r>
            <w:r w:rsidRPr="005218DF">
              <w:rPr>
                <w:rFonts w:ascii="Arial" w:eastAsia="Times New Roman" w:hAnsi="Arial" w:cs="Arial"/>
                <w:color w:val="000000"/>
                <w:kern w:val="0"/>
                <w14:ligatures w14:val="none"/>
              </w:rPr>
              <w:fldChar w:fldCharType="separate"/>
            </w:r>
            <w:r w:rsidRPr="005218DF">
              <w:rPr>
                <w:rFonts w:ascii="Arial" w:hAnsi="Arial" w:cs="Arial"/>
                <w:kern w:val="0"/>
                <w:vertAlign w:val="superscript"/>
              </w:rPr>
              <w:t>1,2</w:t>
            </w:r>
            <w:r w:rsidRPr="005218DF">
              <w:rPr>
                <w:rFonts w:ascii="Arial" w:eastAsia="Times New Roman" w:hAnsi="Arial" w:cs="Arial"/>
                <w:color w:val="000000"/>
                <w:kern w:val="0"/>
                <w14:ligatures w14:val="none"/>
              </w:rPr>
              <w:fldChar w:fldCharType="end"/>
            </w:r>
          </w:p>
        </w:tc>
      </w:tr>
      <w:tr w:rsidR="003C1937" w:rsidRPr="005218DF" w14:paraId="572FCB86" w14:textId="77777777" w:rsidTr="002C7581">
        <w:trPr>
          <w:trHeight w:val="312"/>
        </w:trPr>
        <w:tc>
          <w:tcPr>
            <w:tcW w:w="1636" w:type="dxa"/>
            <w:tcBorders>
              <w:top w:val="nil"/>
              <w:left w:val="nil"/>
              <w:bottom w:val="nil"/>
              <w:right w:val="nil"/>
            </w:tcBorders>
            <w:noWrap/>
            <w:vAlign w:val="bottom"/>
            <w:hideMark/>
          </w:tcPr>
          <w:p w14:paraId="13786656" w14:textId="77777777" w:rsidR="003C1937" w:rsidRPr="005218DF" w:rsidRDefault="003C1937"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Arid_Indx</w:t>
            </w:r>
          </w:p>
        </w:tc>
        <w:tc>
          <w:tcPr>
            <w:tcW w:w="3643" w:type="dxa"/>
            <w:tcBorders>
              <w:top w:val="nil"/>
              <w:left w:val="nil"/>
              <w:bottom w:val="nil"/>
              <w:right w:val="nil"/>
            </w:tcBorders>
            <w:noWrap/>
            <w:vAlign w:val="bottom"/>
            <w:hideMark/>
          </w:tcPr>
          <w:p w14:paraId="0CFAADB6" w14:textId="77777777" w:rsidR="003C1937" w:rsidRPr="005218DF" w:rsidRDefault="003C1937" w:rsidP="001A2CD0">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Aridity index</w:t>
            </w:r>
          </w:p>
        </w:tc>
        <w:tc>
          <w:tcPr>
            <w:tcW w:w="1656" w:type="dxa"/>
            <w:tcBorders>
              <w:top w:val="nil"/>
              <w:left w:val="nil"/>
              <w:bottom w:val="nil"/>
              <w:right w:val="nil"/>
            </w:tcBorders>
            <w:noWrap/>
            <w:vAlign w:val="bottom"/>
            <w:hideMark/>
          </w:tcPr>
          <w:p w14:paraId="07E6E900" w14:textId="77777777" w:rsidR="003C1937" w:rsidRPr="005218DF" w:rsidRDefault="003C1937" w:rsidP="001A2CD0">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(dimensionless)</w:t>
            </w:r>
          </w:p>
        </w:tc>
        <w:tc>
          <w:tcPr>
            <w:tcW w:w="1556" w:type="dxa"/>
            <w:tcBorders>
              <w:top w:val="nil"/>
              <w:left w:val="nil"/>
              <w:bottom w:val="nil"/>
              <w:right w:val="nil"/>
            </w:tcBorders>
            <w:noWrap/>
            <w:vAlign w:val="bottom"/>
            <w:hideMark/>
          </w:tcPr>
          <w:p w14:paraId="40855C39" w14:textId="5D1B1C8D" w:rsidR="003C1937" w:rsidRPr="005218DF" w:rsidRDefault="003C1937" w:rsidP="001A2CD0">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WorldClim</w:t>
            </w:r>
            <w:r w:rsidRPr="005218DF">
              <w:rPr>
                <w:rFonts w:ascii="Arial" w:eastAsia="Times New Roman" w:hAnsi="Arial" w:cs="Arial"/>
                <w:color w:val="000000"/>
                <w:kern w:val="0"/>
                <w14:ligatures w14:val="none"/>
              </w:rPr>
              <w:fldChar w:fldCharType="begin"/>
            </w:r>
            <w:r w:rsidRPr="005218DF">
              <w:rPr>
                <w:rFonts w:ascii="Arial" w:eastAsia="Times New Roman" w:hAnsi="Arial" w:cs="Arial"/>
                <w:color w:val="000000"/>
                <w:kern w:val="0"/>
                <w14:ligatures w14:val="none"/>
              </w:rPr>
              <w:instrText xml:space="preserve"> ADDIN ZOTERO_ITEM CSL_CITATION {"citationID":"tu5L9Y4c","properties":{"formattedCitation":"\\super 35\\nosupersub{}","plainCitation":"35","noteIndex":0},"citationItems":[{"id":7223,"uris":["http://zotero.org/users/12191960/items/79FBE6UF"],"itemData":{"id":7223,"type":"article-journal","abstract":"We created a new dataset of spatially interpolated monthly climate data for global land areas at a very high spatial resolution (approximately 1 km2). We included monthly temperature (minimum, maximum and average), precipitation, solar radiation, vapour pressure and wind speed, aggregated across a target temporal range of 1970–2000, using data from between 9000 and 60 000 weather stations. Weather station data were interpolated using thin-plate splines with covariates including elevation, distance to the coast and three satellite-derived covariates: maximum and minimum land surface temperature as well as cloud cover, obtained with the MODIS satellite platform. Interpolation was done for 23 regions of varying size depending on station density. Satellite data improved prediction accuracy for temperature variables 5–15% (0.07–0.17 </w:instrText>
            </w:r>
            <w:r w:rsidRPr="005218DF">
              <w:rPr>
                <w:rFonts w:ascii="Cambria Math" w:eastAsia="Times New Roman" w:hAnsi="Cambria Math" w:cs="Cambria Math"/>
                <w:color w:val="000000"/>
                <w:kern w:val="0"/>
                <w14:ligatures w14:val="none"/>
              </w:rPr>
              <w:instrText>∘</w:instrText>
            </w:r>
            <w:r w:rsidRPr="005218DF">
              <w:rPr>
                <w:rFonts w:ascii="Arial" w:eastAsia="Times New Roman" w:hAnsi="Arial" w:cs="Arial"/>
                <w:color w:val="000000"/>
                <w:kern w:val="0"/>
                <w14:ligatures w14:val="none"/>
              </w:rPr>
              <w:instrText>C), particularly for areas with a low station density, although prediction error remained high in such regions for all climate variables. Contributions of satellite covariates were mostly negligible for the other variables, although their importance varied by region. In contrast to the common approach to use a single model formulation for the entire world, we constructed the final product by selecting the best performing model for each region and variable. Global cross-validation correlations were ≥ 0.99 for temperature and humidity, 0.86 for precipitation and 0.76 for wind speed. The fact that most of our climate surface estimates were only marginally improved by use of satellite covariates highlights the importance having a dense, high-quality network of climate station data.","container-title":"International Journal of Climatology","DOI":"10.1002/joc.5086","ISSN":"0899-8418, 1097-0088","issue":"12","journalAbbreviation":"Intl Journal of Climatology","language":"en","page":"4302-4315","source":"DOI.org (Crossref)","title":"WorldClim 2: new 1</w:instrText>
            </w:r>
            <w:r w:rsidRPr="005218DF">
              <w:rPr>
                <w:rFonts w:ascii="Cambria Math" w:eastAsia="Times New Roman" w:hAnsi="Cambria Math" w:cs="Cambria Math"/>
                <w:color w:val="000000"/>
                <w:kern w:val="0"/>
                <w14:ligatures w14:val="none"/>
              </w:rPr>
              <w:instrText>‐</w:instrText>
            </w:r>
            <w:r w:rsidRPr="005218DF">
              <w:rPr>
                <w:rFonts w:ascii="Arial" w:eastAsia="Times New Roman" w:hAnsi="Arial" w:cs="Arial"/>
                <w:color w:val="000000"/>
                <w:kern w:val="0"/>
                <w14:ligatures w14:val="none"/>
              </w:rPr>
              <w:instrText xml:space="preserve">km spatial resolution climate surfaces for global land areas","title-short":"WorldClim 2","volume":"37","author":[{"family":"Fick","given":"Stephen E."},{"family":"Hijmans","given":"Robert J."}],"issued":{"date-parts":[["2017",10]]}}}],"schema":"https://github.com/citation-style-language/schema/raw/master/csl-citation.json"} </w:instrText>
            </w:r>
            <w:r w:rsidRPr="005218DF">
              <w:rPr>
                <w:rFonts w:ascii="Arial" w:eastAsia="Times New Roman" w:hAnsi="Arial" w:cs="Arial"/>
                <w:color w:val="000000"/>
                <w:kern w:val="0"/>
                <w14:ligatures w14:val="none"/>
              </w:rPr>
              <w:fldChar w:fldCharType="separate"/>
            </w:r>
            <w:r w:rsidRPr="005218DF">
              <w:rPr>
                <w:rFonts w:ascii="Arial" w:hAnsi="Arial" w:cs="Arial"/>
                <w:kern w:val="0"/>
                <w:vertAlign w:val="superscript"/>
              </w:rPr>
              <w:t>35</w:t>
            </w:r>
            <w:r w:rsidRPr="005218DF">
              <w:rPr>
                <w:rFonts w:ascii="Arial" w:eastAsia="Times New Roman" w:hAnsi="Arial" w:cs="Arial"/>
                <w:color w:val="000000"/>
                <w:kern w:val="0"/>
                <w14:ligatures w14:val="none"/>
              </w:rPr>
              <w:fldChar w:fldCharType="end"/>
            </w:r>
          </w:p>
        </w:tc>
      </w:tr>
      <w:tr w:rsidR="003C1937" w:rsidRPr="005218DF" w14:paraId="0A2B53E3" w14:textId="77777777" w:rsidTr="002C7581">
        <w:trPr>
          <w:trHeight w:val="324"/>
        </w:trPr>
        <w:tc>
          <w:tcPr>
            <w:tcW w:w="1636" w:type="dxa"/>
            <w:tcBorders>
              <w:top w:val="nil"/>
              <w:left w:val="nil"/>
              <w:bottom w:val="nil"/>
              <w:right w:val="nil"/>
            </w:tcBorders>
            <w:noWrap/>
            <w:vAlign w:val="bottom"/>
            <w:hideMark/>
          </w:tcPr>
          <w:p w14:paraId="5F9FC532" w14:textId="77777777" w:rsidR="003C1937" w:rsidRPr="005218DF" w:rsidRDefault="003C1937"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CI</w:t>
            </w:r>
          </w:p>
        </w:tc>
        <w:tc>
          <w:tcPr>
            <w:tcW w:w="3643" w:type="dxa"/>
            <w:tcBorders>
              <w:top w:val="nil"/>
              <w:left w:val="nil"/>
              <w:bottom w:val="nil"/>
              <w:right w:val="nil"/>
            </w:tcBorders>
            <w:noWrap/>
            <w:vAlign w:val="bottom"/>
            <w:hideMark/>
          </w:tcPr>
          <w:p w14:paraId="0F5CF020" w14:textId="77777777" w:rsidR="003C1937" w:rsidRPr="005218DF" w:rsidRDefault="003C1937" w:rsidP="001A2CD0">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Cropping intensity</w:t>
            </w:r>
          </w:p>
        </w:tc>
        <w:tc>
          <w:tcPr>
            <w:tcW w:w="1656" w:type="dxa"/>
            <w:tcBorders>
              <w:top w:val="nil"/>
              <w:left w:val="nil"/>
              <w:bottom w:val="nil"/>
              <w:right w:val="nil"/>
            </w:tcBorders>
            <w:noWrap/>
            <w:vAlign w:val="bottom"/>
            <w:hideMark/>
          </w:tcPr>
          <w:p w14:paraId="7B74B0BF" w14:textId="77777777" w:rsidR="003C1937" w:rsidRPr="005218DF" w:rsidRDefault="003C1937" w:rsidP="001A2CD0">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crops y</w:t>
            </w:r>
            <w:r w:rsidRPr="005218DF">
              <w:rPr>
                <w:rFonts w:ascii="Arial" w:eastAsia="Times New Roman" w:hAnsi="Arial" w:cs="Arial"/>
                <w:color w:val="000000"/>
                <w:kern w:val="0"/>
                <w:vertAlign w:val="superscript"/>
                <w14:ligatures w14:val="none"/>
              </w:rPr>
              <w:t>-1</w:t>
            </w:r>
          </w:p>
        </w:tc>
        <w:tc>
          <w:tcPr>
            <w:tcW w:w="1556" w:type="dxa"/>
            <w:tcBorders>
              <w:top w:val="nil"/>
              <w:left w:val="nil"/>
              <w:bottom w:val="nil"/>
              <w:right w:val="nil"/>
            </w:tcBorders>
            <w:noWrap/>
            <w:vAlign w:val="bottom"/>
            <w:hideMark/>
          </w:tcPr>
          <w:p w14:paraId="46AD8746" w14:textId="398C7205" w:rsidR="003C1937" w:rsidRPr="005218DF" w:rsidRDefault="003C1937" w:rsidP="001A2CD0">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USDA</w:t>
            </w:r>
            <w:r w:rsidRPr="005218DF">
              <w:rPr>
                <w:rFonts w:ascii="Arial" w:eastAsia="Times New Roman" w:hAnsi="Arial" w:cs="Arial"/>
                <w:color w:val="000000"/>
                <w:kern w:val="0"/>
                <w14:ligatures w14:val="none"/>
              </w:rPr>
              <w:fldChar w:fldCharType="begin"/>
            </w:r>
            <w:r w:rsidRPr="005218DF">
              <w:rPr>
                <w:rFonts w:ascii="Arial" w:eastAsia="Times New Roman" w:hAnsi="Arial" w:cs="Arial"/>
                <w:color w:val="000000"/>
                <w:kern w:val="0"/>
                <w14:ligatures w14:val="none"/>
              </w:rPr>
              <w:instrText xml:space="preserve"> ADDIN ZOTERO_ITEM CSL_CITATION {"citationID":"E9lqlWNf","properties":{"formattedCitation":"\\super 28\\nosupersub{}","plainCitation":"28","noteIndex":0},"citationItems":[{"id":7402,"uris":["http://zotero.org/users/12191960/items/9LRQ8ISE"],"itemData":{"id":7402,"type":"dataset","DOI":"https://www.fas.usda.gov/data","title":"Foreign Agricultural Service - U.S. Department of Agriculture - Data and Analysis","author":[{"family":"FAS-USDA","given":""}],"issued":{"date-parts":[["2026"]]}}}],"schema":"https://github.com/citation-style-language/schema/raw/master/csl-citation.json"} </w:instrText>
            </w:r>
            <w:r w:rsidRPr="005218DF">
              <w:rPr>
                <w:rFonts w:ascii="Arial" w:eastAsia="Times New Roman" w:hAnsi="Arial" w:cs="Arial"/>
                <w:color w:val="000000"/>
                <w:kern w:val="0"/>
                <w14:ligatures w14:val="none"/>
              </w:rPr>
              <w:fldChar w:fldCharType="separate"/>
            </w:r>
            <w:r w:rsidRPr="005218DF">
              <w:rPr>
                <w:rFonts w:ascii="Arial" w:hAnsi="Arial" w:cs="Arial"/>
                <w:kern w:val="0"/>
                <w:vertAlign w:val="superscript"/>
              </w:rPr>
              <w:t>28</w:t>
            </w:r>
            <w:r w:rsidRPr="005218DF">
              <w:rPr>
                <w:rFonts w:ascii="Arial" w:eastAsia="Times New Roman" w:hAnsi="Arial" w:cs="Arial"/>
                <w:color w:val="000000"/>
                <w:kern w:val="0"/>
                <w14:ligatures w14:val="none"/>
              </w:rPr>
              <w:fldChar w:fldCharType="end"/>
            </w:r>
            <w:r w:rsidRPr="005218DF">
              <w:rPr>
                <w:rFonts w:ascii="Arial" w:eastAsia="Times New Roman" w:hAnsi="Arial" w:cs="Arial"/>
                <w:color w:val="000000"/>
                <w:kern w:val="0"/>
                <w14:ligatures w14:val="none"/>
              </w:rPr>
              <w:t xml:space="preserve"> - GYGA</w:t>
            </w:r>
            <w:r w:rsidRPr="005218DF">
              <w:rPr>
                <w:rFonts w:ascii="Arial" w:eastAsia="Times New Roman" w:hAnsi="Arial" w:cs="Arial"/>
                <w:color w:val="000000"/>
                <w:kern w:val="0"/>
                <w14:ligatures w14:val="none"/>
              </w:rPr>
              <w:fldChar w:fldCharType="begin"/>
            </w:r>
            <w:r w:rsidRPr="005218DF">
              <w:rPr>
                <w:rFonts w:ascii="Arial" w:eastAsia="Times New Roman" w:hAnsi="Arial" w:cs="Arial"/>
                <w:color w:val="000000"/>
                <w:kern w:val="0"/>
                <w14:ligatures w14:val="none"/>
              </w:rPr>
              <w:instrText xml:space="preserve"> ADDIN ZOTERO_ITEM CSL_CITATION {"citationID":"c40z5qnh","properties":{"formattedCitation":"\\super 4\\nosupersub{}","plainCitation":"4","noteIndex":0},"citationItems":[{"id":7403,"uris":["http://zotero.org/users/12191960/items/Q9Z3U6EB"],"itemData":{"id":7403,"type":"dataset","title":"Yield Potential &amp; Yield Gap Atlas","URL":"https://www.yieldgap.org/","author":[{"family":"GYGA","given":""}],"issued":{"date-parts":[["2026"]]}}}],"schema":"https://github.com/citation-style-language/schema/raw/master/csl-citation.json"} </w:instrText>
            </w:r>
            <w:r w:rsidRPr="005218DF">
              <w:rPr>
                <w:rFonts w:ascii="Arial" w:eastAsia="Times New Roman" w:hAnsi="Arial" w:cs="Arial"/>
                <w:color w:val="000000"/>
                <w:kern w:val="0"/>
                <w14:ligatures w14:val="none"/>
              </w:rPr>
              <w:fldChar w:fldCharType="separate"/>
            </w:r>
            <w:r w:rsidRPr="005218DF">
              <w:rPr>
                <w:rFonts w:ascii="Arial" w:hAnsi="Arial" w:cs="Arial"/>
                <w:kern w:val="0"/>
                <w:vertAlign w:val="superscript"/>
              </w:rPr>
              <w:t>4</w:t>
            </w:r>
            <w:r w:rsidRPr="005218DF">
              <w:rPr>
                <w:rFonts w:ascii="Arial" w:eastAsia="Times New Roman" w:hAnsi="Arial" w:cs="Arial"/>
                <w:color w:val="000000"/>
                <w:kern w:val="0"/>
                <w14:ligatures w14:val="none"/>
              </w:rPr>
              <w:fldChar w:fldCharType="end"/>
            </w:r>
          </w:p>
        </w:tc>
      </w:tr>
      <w:tr w:rsidR="003C1937" w:rsidRPr="005218DF" w14:paraId="26E46CD9" w14:textId="77777777" w:rsidTr="002C7581">
        <w:trPr>
          <w:trHeight w:val="312"/>
        </w:trPr>
        <w:tc>
          <w:tcPr>
            <w:tcW w:w="1636" w:type="dxa"/>
            <w:tcBorders>
              <w:top w:val="nil"/>
              <w:left w:val="nil"/>
              <w:bottom w:val="single" w:sz="4" w:space="0" w:color="auto"/>
              <w:right w:val="nil"/>
            </w:tcBorders>
            <w:noWrap/>
            <w:vAlign w:val="bottom"/>
            <w:hideMark/>
          </w:tcPr>
          <w:p w14:paraId="3B3DDB92" w14:textId="77777777" w:rsidR="003C1937" w:rsidRPr="005218DF" w:rsidRDefault="003C1937" w:rsidP="002C7581">
            <w:pPr>
              <w:spacing w:after="0" w:line="240" w:lineRule="auto"/>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Ag_History</w:t>
            </w:r>
          </w:p>
        </w:tc>
        <w:tc>
          <w:tcPr>
            <w:tcW w:w="3643" w:type="dxa"/>
            <w:tcBorders>
              <w:top w:val="nil"/>
              <w:left w:val="nil"/>
              <w:bottom w:val="single" w:sz="4" w:space="0" w:color="auto"/>
              <w:right w:val="nil"/>
            </w:tcBorders>
            <w:noWrap/>
            <w:vAlign w:val="bottom"/>
            <w:hideMark/>
          </w:tcPr>
          <w:p w14:paraId="4F1D3B0B" w14:textId="77777777" w:rsidR="003C1937" w:rsidRPr="005218DF" w:rsidRDefault="003C1937" w:rsidP="001A2CD0">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Agricultural history</w:t>
            </w:r>
          </w:p>
        </w:tc>
        <w:tc>
          <w:tcPr>
            <w:tcW w:w="1656" w:type="dxa"/>
            <w:tcBorders>
              <w:top w:val="nil"/>
              <w:left w:val="nil"/>
              <w:bottom w:val="single" w:sz="4" w:space="0" w:color="auto"/>
              <w:right w:val="nil"/>
            </w:tcBorders>
            <w:noWrap/>
            <w:vAlign w:val="bottom"/>
            <w:hideMark/>
          </w:tcPr>
          <w:p w14:paraId="2F6EE805" w14:textId="77777777" w:rsidR="003C1937" w:rsidRPr="005218DF" w:rsidRDefault="003C1937" w:rsidP="001A2CD0">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years</w:t>
            </w:r>
          </w:p>
        </w:tc>
        <w:tc>
          <w:tcPr>
            <w:tcW w:w="1556" w:type="dxa"/>
            <w:tcBorders>
              <w:top w:val="nil"/>
              <w:left w:val="nil"/>
              <w:bottom w:val="single" w:sz="4" w:space="0" w:color="auto"/>
              <w:right w:val="nil"/>
            </w:tcBorders>
            <w:noWrap/>
            <w:vAlign w:val="bottom"/>
            <w:hideMark/>
          </w:tcPr>
          <w:p w14:paraId="4CC7C52F" w14:textId="0A9408C7" w:rsidR="003C1937" w:rsidRPr="005218DF" w:rsidRDefault="003C1937" w:rsidP="001A2CD0">
            <w:pPr>
              <w:spacing w:after="0" w:line="240" w:lineRule="auto"/>
              <w:jc w:val="cente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Hurtt et al.</w:t>
            </w:r>
            <w:r w:rsidRPr="005218DF">
              <w:rPr>
                <w:rFonts w:ascii="Arial" w:eastAsia="Times New Roman" w:hAnsi="Arial" w:cs="Arial"/>
                <w:color w:val="000000"/>
                <w:kern w:val="0"/>
                <w14:ligatures w14:val="none"/>
              </w:rPr>
              <w:fldChar w:fldCharType="begin"/>
            </w:r>
            <w:r w:rsidRPr="005218DF">
              <w:rPr>
                <w:rFonts w:ascii="Arial" w:eastAsia="Times New Roman" w:hAnsi="Arial" w:cs="Arial"/>
                <w:color w:val="000000"/>
                <w:kern w:val="0"/>
                <w14:ligatures w14:val="none"/>
              </w:rPr>
              <w:instrText xml:space="preserve"> ADDIN ZOTERO_ITEM CSL_CITATION {"citationID":"zottV4Zd","properties":{"formattedCitation":"\\super 36\\nosupersub{}","plainCitation":"36","noteIndex":0},"citationItems":[{"id":7227,"uris":["http://zotero.org/users/12191960/items/9VY727D8"],"itemData":{"id":7227,"type":"article-journal","abstract":"Abstract. Human land use activities have resulted in large\nchanges to the biogeochemical and biophysical properties of the Earth's\nsurface, with consequences for climate and other ecosystem services. In the\nfuture, land use activities are likely to expand and/or intensify further to\nmeet growing demands for food, fiber, and energy. As part of the World\nClimate Research Program Coupled Model Intercomparison Project (CMIP6), the\ninternational community has developed the next generation of advanced Earth\nsystem models (ESMs) to estimate the combined effects of human activities\n(e.g., land use and fossil fuel emissions) on the carbon–climate system. A\nnew set of historical data based on the History of the Global Environment\ndatabase (HYDE), and multiple alternative scenarios of the future\n(2015–2100) from Integrated Assessment Model (IAM) teams, is required as\ninput for these models. With most ESM simulations for CMIP6 now completed,\nit is important to document the land use patterns used by those\nsimulations. Here we present results from the Land-Use Harmonization 2\n(LUH2) project, which smoothly connects updated historical reconstructions\nof land use with eight new future projections in the format required for\nESMs. The harmonization strategy estimates the fractional land use patterns,\nunderlying land use transitions, key agricultural management information,\nand resulting secondary lands annually, while minimizing the differences\nbetween the end of the historical reconstruction and IAM initial conditions\nand preserving changes depicted by the IAMs in the future. The new approach\nbuilds on a similar effort from CMIP5 and is now provided at higher\nresolution (0.25</w:instrText>
            </w:r>
            <w:r w:rsidRPr="005218DF">
              <w:rPr>
                <w:rFonts w:ascii="Cambria Math" w:eastAsia="Times New Roman" w:hAnsi="Cambria Math" w:cs="Cambria Math"/>
                <w:color w:val="000000"/>
                <w:kern w:val="0"/>
                <w14:ligatures w14:val="none"/>
              </w:rPr>
              <w:instrText>∘</w:instrText>
            </w:r>
            <w:r w:rsidRPr="005218DF">
              <w:rPr>
                <w:rFonts w:ascii="Arial" w:eastAsia="Times New Roman" w:hAnsi="Arial" w:cs="Arial"/>
                <w:color w:val="000000"/>
                <w:kern w:val="0"/>
                <w14:ligatures w14:val="none"/>
              </w:rPr>
              <w:instrText>×0.25</w:instrText>
            </w:r>
            <w:r w:rsidRPr="005218DF">
              <w:rPr>
                <w:rFonts w:ascii="Cambria Math" w:eastAsia="Times New Roman" w:hAnsi="Cambria Math" w:cs="Cambria Math"/>
                <w:color w:val="000000"/>
                <w:kern w:val="0"/>
                <w14:ligatures w14:val="none"/>
              </w:rPr>
              <w:instrText>∘</w:instrText>
            </w:r>
            <w:r w:rsidRPr="005218DF">
              <w:rPr>
                <w:rFonts w:ascii="Arial" w:eastAsia="Times New Roman" w:hAnsi="Arial" w:cs="Arial"/>
                <w:color w:val="000000"/>
                <w:kern w:val="0"/>
                <w14:ligatures w14:val="none"/>
              </w:rPr>
              <w:instrText xml:space="preserve">) over a longer time domain (850–2100, with\nextensions to 2300) with more detail (including multiple crop and pasture\ntypes and associated management practices) using more input datasets\n(including Landsat remote sensing data) and updated algorithms (wood harvest\nand shifting cultivation); it is assessed via a new diagnostic package. The\nnew LUH2 products contain &gt; 50 times the information content of\nthe datasets used in CMIP5 and are designed to enable new and improved\nestimates of the combined effects of land use on the global carbon–climate\nsystem.","container-title":"Geoscientific Model Development","DOI":"10.5194/gmd-13-5425-2020","ISSN":"1991-9603","issue":"11","journalAbbreviation":"Geosci. Model Dev.","language":"en","license":"https://creativecommons.org/licenses/by/4.0/","page":"5425-5464","source":"DOI.org (Crossref)","title":"Harmonization of global land use change and management for the period 850–2100 (LUH2) for CMIP6","volume":"13","author":[{"family":"Hurtt","given":"George C."},{"family":"Chini","given":"Louise"},{"family":"Sahajpal","given":"Ritvik"},{"family":"Frolking","given":"Steve"},{"family":"Bodirsky","given":"Benjamin L."},{"family":"Calvin","given":"Katherine"},{"family":"Doelman","given":"Jonathan C."},{"family":"Fisk","given":"Justin"},{"family":"Fujimori","given":"Shinichiro"},{"family":"Klein Goldewijk","given":"Kees"},{"family":"Hasegawa","given":"Tomoko"},{"family":"Havlik","given":"Peter"},{"family":"Heinimann","given":"Andreas"},{"family":"Humpenöder","given":"Florian"},{"family":"Jungclaus","given":"Johan"},{"family":"Kaplan","given":"Jed O."},{"family":"Kennedy","given":"Jennifer"},{"family":"Krisztin","given":"Tamás"},{"family":"Lawrence","given":"David"},{"family":"Lawrence","given":"Peter"},{"family":"Ma","given":"Lei"},{"family":"Mertz","given":"Ole"},{"family":"Pongratz","given":"Julia"},{"family":"Popp","given":"Alexander"},{"family":"Poulter","given":"Benjamin"},{"family":"Riahi","given":"Keywan"},{"family":"Shevliakova","given":"Elena"},{"family":"Stehfest","given":"Elke"},{"family":"Thornton","given":"Peter"},{"family":"Tubiello","given":"Francesco N."},{"family":"Van Vuuren","given":"Detlef P."},{"family":"Zhang","given":"Xin"}],"issued":{"date-parts":[["2020",11,10]]}}}],"schema":"https://github.com/citation-style-language/schema/raw/master/csl-citation.json"} </w:instrText>
            </w:r>
            <w:r w:rsidRPr="005218DF">
              <w:rPr>
                <w:rFonts w:ascii="Arial" w:eastAsia="Times New Roman" w:hAnsi="Arial" w:cs="Arial"/>
                <w:color w:val="000000"/>
                <w:kern w:val="0"/>
                <w14:ligatures w14:val="none"/>
              </w:rPr>
              <w:fldChar w:fldCharType="separate"/>
            </w:r>
            <w:r w:rsidRPr="005218DF">
              <w:rPr>
                <w:rFonts w:ascii="Arial" w:hAnsi="Arial" w:cs="Arial"/>
                <w:kern w:val="0"/>
                <w:vertAlign w:val="superscript"/>
              </w:rPr>
              <w:t>36</w:t>
            </w:r>
            <w:r w:rsidRPr="005218DF">
              <w:rPr>
                <w:rFonts w:ascii="Arial" w:eastAsia="Times New Roman" w:hAnsi="Arial" w:cs="Arial"/>
                <w:color w:val="000000"/>
                <w:kern w:val="0"/>
                <w14:ligatures w14:val="none"/>
              </w:rPr>
              <w:fldChar w:fldCharType="end"/>
            </w:r>
          </w:p>
        </w:tc>
      </w:tr>
    </w:tbl>
    <w:p w14:paraId="24309355" w14:textId="77777777" w:rsidR="003C1937" w:rsidRPr="005218DF" w:rsidRDefault="003C1937" w:rsidP="003C1937">
      <w:pPr>
        <w:spacing w:line="240" w:lineRule="auto"/>
        <w:rPr>
          <w:rFonts w:ascii="Arial" w:hAnsi="Arial" w:cs="Arial"/>
        </w:rPr>
      </w:pPr>
    </w:p>
    <w:p w14:paraId="29C7B134" w14:textId="1E56EC8D" w:rsidR="003C1937" w:rsidRPr="005218DF" w:rsidRDefault="003C1937" w:rsidP="003C1937">
      <w:pPr>
        <w:rPr>
          <w:rFonts w:ascii="Arial" w:hAnsi="Arial" w:cs="Arial"/>
        </w:rPr>
      </w:pPr>
      <w:r w:rsidRPr="005218DF">
        <w:rPr>
          <w:rFonts w:ascii="Arial" w:hAnsi="Arial" w:cs="Arial"/>
        </w:rPr>
        <w:br w:type="page"/>
      </w:r>
    </w:p>
    <w:p w14:paraId="6CE5CF1C" w14:textId="77777777" w:rsidR="003C1937" w:rsidRPr="005218DF" w:rsidRDefault="003C1937" w:rsidP="003C1937">
      <w:pPr>
        <w:rPr>
          <w:rFonts w:ascii="Arial" w:hAnsi="Arial" w:cs="Arial"/>
          <w:bCs/>
        </w:rPr>
      </w:pPr>
      <w:r w:rsidRPr="005218DF">
        <w:rPr>
          <w:rFonts w:ascii="Arial" w:hAnsi="Arial" w:cs="Arial"/>
          <w:b/>
        </w:rPr>
        <w:lastRenderedPageBreak/>
        <w:t>Supplementary Equations</w:t>
      </w:r>
      <w:r w:rsidRPr="005218DF">
        <w:rPr>
          <w:rFonts w:ascii="Arial" w:hAnsi="Arial" w:cs="Arial"/>
          <w:bCs/>
        </w:rPr>
        <w:t xml:space="preserve">. Equations used for estimation of the components of the K balance </w:t>
      </w:r>
      <w:r w:rsidRPr="005218DF">
        <w:rPr>
          <w:rFonts w:ascii="Arial" w:hAnsi="Arial" w:cs="Arial"/>
          <w:bCs/>
          <w:i/>
        </w:rPr>
        <w:t xml:space="preserve">(Eqs. 2 to 4) </w:t>
      </w:r>
    </w:p>
    <w:p w14:paraId="4747605B" w14:textId="77777777" w:rsidR="003C1937" w:rsidRPr="005218DF" w:rsidRDefault="003C1937" w:rsidP="003C1937">
      <w:pPr>
        <w:rPr>
          <w:rFonts w:ascii="Arial" w:eastAsia="Times New Roman" w:hAnsi="Arial" w:cs="Arial"/>
          <w:i/>
          <w:iCs/>
          <w:color w:val="000000"/>
          <w:kern w:val="0"/>
          <w14:ligatures w14:val="none"/>
        </w:rPr>
      </w:pPr>
      <w:r w:rsidRPr="005218DF">
        <w:rPr>
          <w:rFonts w:ascii="Arial" w:eastAsia="Times New Roman" w:hAnsi="Arial" w:cs="Arial"/>
          <w:i/>
          <w:iCs/>
          <w:color w:val="000000"/>
          <w:kern w:val="0"/>
          <w14:ligatures w14:val="none"/>
        </w:rPr>
        <w:t>Inputs:</w:t>
      </w:r>
    </w:p>
    <w:p w14:paraId="18484E37" w14:textId="77777777" w:rsidR="003C1937" w:rsidRPr="005218DF" w:rsidRDefault="003C1937" w:rsidP="003C1937">
      <w:pP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KFE (kg K ha</w:t>
      </w:r>
      <w:r w:rsidRPr="005218DF">
        <w:rPr>
          <w:rFonts w:ascii="Cambria Math" w:eastAsia="Times New Roman" w:hAnsi="Cambria Math" w:cs="Cambria Math"/>
          <w:color w:val="000000"/>
          <w:kern w:val="0"/>
          <w14:ligatures w14:val="none"/>
        </w:rPr>
        <w:t>⁻</w:t>
      </w:r>
      <w:r w:rsidRPr="005218DF">
        <w:rPr>
          <w:rFonts w:ascii="Arial" w:eastAsia="Times New Roman" w:hAnsi="Arial" w:cs="Arial"/>
          <w:color w:val="000000"/>
          <w:kern w:val="0"/>
          <w14:ligatures w14:val="none"/>
        </w:rPr>
        <w:t>¹) = IF qty. (kg ha</w:t>
      </w:r>
      <w:r w:rsidRPr="005218DF">
        <w:rPr>
          <w:rFonts w:ascii="Cambria Math" w:eastAsia="Times New Roman" w:hAnsi="Cambria Math" w:cs="Cambria Math"/>
          <w:color w:val="000000"/>
          <w:kern w:val="0"/>
          <w14:ligatures w14:val="none"/>
        </w:rPr>
        <w:t>⁻</w:t>
      </w:r>
      <w:r w:rsidRPr="005218DF">
        <w:rPr>
          <w:rFonts w:ascii="Arial" w:eastAsia="Times New Roman" w:hAnsi="Arial" w:cs="Arial"/>
          <w:color w:val="000000"/>
          <w:kern w:val="0"/>
          <w14:ligatures w14:val="none"/>
        </w:rPr>
        <w:t>¹) × IF K conc. (%) / 100</w:t>
      </w:r>
      <w:r w:rsidRPr="005218DF">
        <w:rPr>
          <w:rFonts w:ascii="Arial" w:eastAsia="Times New Roman" w:hAnsi="Arial" w:cs="Arial"/>
          <w:color w:val="000000"/>
          <w:kern w:val="0"/>
          <w14:ligatures w14:val="none"/>
        </w:rPr>
        <w:tab/>
      </w:r>
      <w:r w:rsidRPr="005218DF">
        <w:rPr>
          <w:rFonts w:ascii="Arial" w:eastAsia="Times New Roman" w:hAnsi="Arial" w:cs="Arial"/>
          <w:color w:val="000000"/>
          <w:kern w:val="0"/>
          <w14:ligatures w14:val="none"/>
        </w:rPr>
        <w:tab/>
      </w:r>
      <w:r w:rsidRPr="005218DF">
        <w:rPr>
          <w:rFonts w:ascii="Arial" w:eastAsia="Times New Roman" w:hAnsi="Arial" w:cs="Arial"/>
          <w:color w:val="000000"/>
          <w:kern w:val="0"/>
          <w14:ligatures w14:val="none"/>
        </w:rPr>
        <w:tab/>
        <w:t>(Eq. S1)</w:t>
      </w:r>
      <w:r w:rsidRPr="005218DF">
        <w:rPr>
          <w:rFonts w:ascii="Arial" w:eastAsia="Times New Roman" w:hAnsi="Arial" w:cs="Arial"/>
          <w:color w:val="000000"/>
          <w:kern w:val="0"/>
          <w14:ligatures w14:val="none"/>
        </w:rPr>
        <w:br/>
        <w:t>where KFE is K input from inorganic fertilizer, IF qty. is the amount of inorganic fertilizer applied, and IF K conc. is the K concentration in the fertilizer.</w:t>
      </w:r>
    </w:p>
    <w:p w14:paraId="28ED4E93" w14:textId="77777777" w:rsidR="003C1937" w:rsidRPr="005218DF" w:rsidRDefault="003C1937" w:rsidP="003C1937">
      <w:pPr>
        <w:rPr>
          <w:rFonts w:ascii="Arial" w:eastAsia="Times New Roman" w:hAnsi="Arial" w:cs="Arial"/>
          <w:color w:val="000000"/>
          <w:kern w:val="0"/>
          <w14:ligatures w14:val="none"/>
        </w:rPr>
      </w:pPr>
      <w:r w:rsidRPr="005218DF">
        <w:rPr>
          <w:rFonts w:ascii="Arial" w:eastAsia="Times New Roman" w:hAnsi="Arial" w:cs="Arial"/>
          <w:color w:val="000000"/>
          <w:kern w:val="0"/>
          <w:lang w:val="es-AR"/>
          <w14:ligatures w14:val="none"/>
        </w:rPr>
        <w:t>KOS (kg K ha</w:t>
      </w:r>
      <w:r w:rsidRPr="005218DF">
        <w:rPr>
          <w:rFonts w:ascii="Cambria Math" w:eastAsia="Times New Roman" w:hAnsi="Cambria Math" w:cs="Cambria Math"/>
          <w:color w:val="000000"/>
          <w:kern w:val="0"/>
          <w:lang w:val="es-AR"/>
          <w14:ligatures w14:val="none"/>
        </w:rPr>
        <w:t>⁻</w:t>
      </w:r>
      <w:r w:rsidRPr="005218DF">
        <w:rPr>
          <w:rFonts w:ascii="Arial" w:eastAsia="Times New Roman" w:hAnsi="Arial" w:cs="Arial"/>
          <w:color w:val="000000"/>
          <w:kern w:val="0"/>
          <w:lang w:val="es-AR"/>
          <w14:ligatures w14:val="none"/>
        </w:rPr>
        <w:t>¹) = OS qty. (kg ha</w:t>
      </w:r>
      <w:r w:rsidRPr="005218DF">
        <w:rPr>
          <w:rFonts w:ascii="Cambria Math" w:eastAsia="Times New Roman" w:hAnsi="Cambria Math" w:cs="Cambria Math"/>
          <w:color w:val="000000"/>
          <w:kern w:val="0"/>
          <w:lang w:val="es-AR"/>
          <w14:ligatures w14:val="none"/>
        </w:rPr>
        <w:t>⁻</w:t>
      </w:r>
      <w:r w:rsidRPr="005218DF">
        <w:rPr>
          <w:rFonts w:ascii="Arial" w:eastAsia="Times New Roman" w:hAnsi="Arial" w:cs="Arial"/>
          <w:color w:val="000000"/>
          <w:kern w:val="0"/>
          <w:lang w:val="es-AR"/>
          <w14:ligatures w14:val="none"/>
        </w:rPr>
        <w:t xml:space="preserve">¹) × OS K conc. </w:t>
      </w:r>
      <w:r w:rsidRPr="005218DF">
        <w:rPr>
          <w:rFonts w:ascii="Arial" w:eastAsia="Times New Roman" w:hAnsi="Arial" w:cs="Arial"/>
          <w:color w:val="000000"/>
          <w:kern w:val="0"/>
          <w14:ligatures w14:val="none"/>
        </w:rPr>
        <w:t>(%) / 100</w:t>
      </w:r>
      <w:r w:rsidRPr="005218DF">
        <w:rPr>
          <w:rFonts w:ascii="Arial" w:eastAsia="Times New Roman" w:hAnsi="Arial" w:cs="Arial"/>
          <w:color w:val="000000"/>
          <w:kern w:val="0"/>
          <w14:ligatures w14:val="none"/>
        </w:rPr>
        <w:tab/>
      </w:r>
      <w:r w:rsidRPr="005218DF">
        <w:rPr>
          <w:rFonts w:ascii="Arial" w:eastAsia="Times New Roman" w:hAnsi="Arial" w:cs="Arial"/>
          <w:color w:val="000000"/>
          <w:kern w:val="0"/>
          <w14:ligatures w14:val="none"/>
        </w:rPr>
        <w:tab/>
      </w:r>
      <w:r w:rsidRPr="005218DF">
        <w:rPr>
          <w:rFonts w:ascii="Arial" w:eastAsia="Times New Roman" w:hAnsi="Arial" w:cs="Arial"/>
          <w:color w:val="000000"/>
          <w:kern w:val="0"/>
          <w14:ligatures w14:val="none"/>
        </w:rPr>
        <w:tab/>
        <w:t>(Eq. S2)</w:t>
      </w:r>
      <w:r w:rsidRPr="005218DF">
        <w:rPr>
          <w:rFonts w:ascii="Arial" w:eastAsia="Times New Roman" w:hAnsi="Arial" w:cs="Arial"/>
          <w:color w:val="000000"/>
          <w:kern w:val="0"/>
          <w14:ligatures w14:val="none"/>
        </w:rPr>
        <w:br/>
        <w:t>where KOS is K input from organic sources, OS qty. is the amount of organic material applied, and OS K conc. is its K concentration.</w:t>
      </w:r>
    </w:p>
    <w:p w14:paraId="32EC38E4" w14:textId="77777777" w:rsidR="003C1937" w:rsidRPr="005218DF" w:rsidRDefault="003C1937" w:rsidP="003C1937">
      <w:pPr>
        <w:rPr>
          <w:rFonts w:ascii="Arial" w:eastAsia="Times New Roman" w:hAnsi="Arial" w:cs="Arial"/>
          <w:color w:val="000000"/>
          <w:kern w:val="0"/>
          <w14:ligatures w14:val="none"/>
        </w:rPr>
      </w:pPr>
      <w:r w:rsidRPr="005218DF">
        <w:rPr>
          <w:rFonts w:ascii="Arial" w:eastAsia="Times New Roman" w:hAnsi="Arial" w:cs="Arial"/>
          <w:color w:val="000000"/>
          <w:kern w:val="0"/>
          <w:lang w:val="es-AR"/>
          <w14:ligatures w14:val="none"/>
        </w:rPr>
        <w:t>KIR (kg K ha</w:t>
      </w:r>
      <w:r w:rsidRPr="005218DF">
        <w:rPr>
          <w:rFonts w:ascii="Cambria Math" w:eastAsia="Times New Roman" w:hAnsi="Cambria Math" w:cs="Cambria Math"/>
          <w:color w:val="000000"/>
          <w:kern w:val="0"/>
          <w:lang w:val="es-AR"/>
          <w14:ligatures w14:val="none"/>
        </w:rPr>
        <w:t>⁻</w:t>
      </w:r>
      <w:r w:rsidRPr="005218DF">
        <w:rPr>
          <w:rFonts w:ascii="Arial" w:eastAsia="Times New Roman" w:hAnsi="Arial" w:cs="Arial"/>
          <w:color w:val="000000"/>
          <w:kern w:val="0"/>
          <w:lang w:val="es-AR"/>
          <w14:ligatures w14:val="none"/>
        </w:rPr>
        <w:t xml:space="preserve">¹) = IR qty. </w:t>
      </w:r>
      <w:r w:rsidRPr="005218DF">
        <w:rPr>
          <w:rFonts w:ascii="Arial" w:eastAsia="Times New Roman" w:hAnsi="Arial" w:cs="Arial"/>
          <w:color w:val="000000"/>
          <w:kern w:val="0"/>
          <w14:ligatures w14:val="none"/>
        </w:rPr>
        <w:t>(mm) × IR water K conc. (mg L</w:t>
      </w:r>
      <w:r w:rsidRPr="005218DF">
        <w:rPr>
          <w:rFonts w:ascii="Cambria Math" w:eastAsia="Times New Roman" w:hAnsi="Cambria Math" w:cs="Cambria Math"/>
          <w:color w:val="000000"/>
          <w:kern w:val="0"/>
          <w14:ligatures w14:val="none"/>
        </w:rPr>
        <w:t>⁻</w:t>
      </w:r>
      <w:r w:rsidRPr="005218DF">
        <w:rPr>
          <w:rFonts w:ascii="Arial" w:eastAsia="Times New Roman" w:hAnsi="Arial" w:cs="Arial"/>
          <w:color w:val="000000"/>
          <w:kern w:val="0"/>
          <w14:ligatures w14:val="none"/>
        </w:rPr>
        <w:t>¹) / 100</w:t>
      </w:r>
      <w:r w:rsidRPr="005218DF">
        <w:rPr>
          <w:rFonts w:ascii="Arial" w:eastAsia="Times New Roman" w:hAnsi="Arial" w:cs="Arial"/>
          <w:color w:val="000000"/>
          <w:kern w:val="0"/>
          <w14:ligatures w14:val="none"/>
        </w:rPr>
        <w:tab/>
      </w:r>
      <w:r w:rsidRPr="005218DF">
        <w:rPr>
          <w:rFonts w:ascii="Arial" w:eastAsia="Times New Roman" w:hAnsi="Arial" w:cs="Arial"/>
          <w:color w:val="000000"/>
          <w:kern w:val="0"/>
          <w14:ligatures w14:val="none"/>
        </w:rPr>
        <w:tab/>
        <w:t>(Eq. S3)</w:t>
      </w:r>
      <w:r w:rsidRPr="005218DF">
        <w:rPr>
          <w:rFonts w:ascii="Arial" w:eastAsia="Times New Roman" w:hAnsi="Arial" w:cs="Arial"/>
          <w:color w:val="000000"/>
          <w:kern w:val="0"/>
          <w14:ligatures w14:val="none"/>
        </w:rPr>
        <w:br/>
        <w:t>where KIR is K input from irrigation water, IR qty. is the irrigation amount, and IR water K conc. is the K concentration in irrigation water.</w:t>
      </w:r>
    </w:p>
    <w:p w14:paraId="2B4F545A" w14:textId="77777777" w:rsidR="003C1937" w:rsidRPr="005218DF" w:rsidRDefault="003C1937" w:rsidP="003C1937">
      <w:pP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KSE (kg K ha</w:t>
      </w:r>
      <w:r w:rsidRPr="005218DF">
        <w:rPr>
          <w:rFonts w:ascii="Cambria Math" w:eastAsia="Times New Roman" w:hAnsi="Cambria Math" w:cs="Cambria Math"/>
          <w:color w:val="000000"/>
          <w:kern w:val="0"/>
          <w14:ligatures w14:val="none"/>
        </w:rPr>
        <w:t>⁻</w:t>
      </w:r>
      <w:r w:rsidRPr="005218DF">
        <w:rPr>
          <w:rFonts w:ascii="Arial" w:eastAsia="Times New Roman" w:hAnsi="Arial" w:cs="Arial"/>
          <w:color w:val="000000"/>
          <w:kern w:val="0"/>
          <w14:ligatures w14:val="none"/>
        </w:rPr>
        <w:t>¹) = SE qty. (kg ha</w:t>
      </w:r>
      <w:r w:rsidRPr="005218DF">
        <w:rPr>
          <w:rFonts w:ascii="Cambria Math" w:eastAsia="Times New Roman" w:hAnsi="Cambria Math" w:cs="Cambria Math"/>
          <w:color w:val="000000"/>
          <w:kern w:val="0"/>
          <w14:ligatures w14:val="none"/>
        </w:rPr>
        <w:t>⁻</w:t>
      </w:r>
      <w:r w:rsidRPr="005218DF">
        <w:rPr>
          <w:rFonts w:ascii="Arial" w:eastAsia="Times New Roman" w:hAnsi="Arial" w:cs="Arial"/>
          <w:color w:val="000000"/>
          <w:kern w:val="0"/>
          <w14:ligatures w14:val="none"/>
        </w:rPr>
        <w:t>¹) × SE K conc. (%) / 100</w:t>
      </w:r>
      <w:r w:rsidRPr="005218DF">
        <w:rPr>
          <w:rFonts w:ascii="Arial" w:eastAsia="Times New Roman" w:hAnsi="Arial" w:cs="Arial"/>
          <w:color w:val="000000"/>
          <w:kern w:val="0"/>
          <w14:ligatures w14:val="none"/>
        </w:rPr>
        <w:tab/>
      </w:r>
      <w:r w:rsidRPr="005218DF">
        <w:rPr>
          <w:rFonts w:ascii="Arial" w:eastAsia="Times New Roman" w:hAnsi="Arial" w:cs="Arial"/>
          <w:color w:val="000000"/>
          <w:kern w:val="0"/>
          <w14:ligatures w14:val="none"/>
        </w:rPr>
        <w:tab/>
      </w:r>
      <w:r w:rsidRPr="005218DF">
        <w:rPr>
          <w:rFonts w:ascii="Arial" w:eastAsia="Times New Roman" w:hAnsi="Arial" w:cs="Arial"/>
          <w:color w:val="000000"/>
          <w:kern w:val="0"/>
          <w14:ligatures w14:val="none"/>
        </w:rPr>
        <w:tab/>
        <w:t>(Eq. S4)</w:t>
      </w:r>
      <w:r w:rsidRPr="005218DF">
        <w:rPr>
          <w:rFonts w:ascii="Arial" w:eastAsia="Times New Roman" w:hAnsi="Arial" w:cs="Arial"/>
          <w:color w:val="000000"/>
          <w:kern w:val="0"/>
          <w14:ligatures w14:val="none"/>
        </w:rPr>
        <w:br/>
        <w:t>where KSE is K input from seed, SE qty. is the seeding rate, and SE K conc. is the K concentration in seed.</w:t>
      </w:r>
    </w:p>
    <w:p w14:paraId="1D63CC27" w14:textId="77777777" w:rsidR="003C1937" w:rsidRPr="005218DF" w:rsidRDefault="003C1937" w:rsidP="003C1937">
      <w:pPr>
        <w:rPr>
          <w:rFonts w:ascii="Arial" w:eastAsia="Times New Roman" w:hAnsi="Arial" w:cs="Arial"/>
          <w:i/>
          <w:iCs/>
          <w:color w:val="000000"/>
          <w:kern w:val="0"/>
          <w14:ligatures w14:val="none"/>
        </w:rPr>
      </w:pPr>
      <w:r w:rsidRPr="005218DF">
        <w:rPr>
          <w:rFonts w:ascii="Arial" w:eastAsia="Times New Roman" w:hAnsi="Arial" w:cs="Arial"/>
          <w:i/>
          <w:iCs/>
          <w:color w:val="000000"/>
          <w:kern w:val="0"/>
          <w14:ligatures w14:val="none"/>
        </w:rPr>
        <w:t>Outputs:</w:t>
      </w:r>
    </w:p>
    <w:p w14:paraId="189BA446" w14:textId="77777777" w:rsidR="003C1937" w:rsidRPr="005218DF" w:rsidRDefault="003C1937" w:rsidP="003C1937">
      <w:pP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KHP (kg K ha</w:t>
      </w:r>
      <w:r w:rsidRPr="005218DF">
        <w:rPr>
          <w:rFonts w:ascii="Cambria Math" w:eastAsia="Times New Roman" w:hAnsi="Cambria Math" w:cs="Cambria Math"/>
          <w:color w:val="000000"/>
          <w:kern w:val="0"/>
          <w14:ligatures w14:val="none"/>
        </w:rPr>
        <w:t>⁻</w:t>
      </w:r>
      <w:r w:rsidRPr="005218DF">
        <w:rPr>
          <w:rFonts w:ascii="Arial" w:eastAsia="Times New Roman" w:hAnsi="Arial" w:cs="Arial"/>
          <w:color w:val="000000"/>
          <w:kern w:val="0"/>
          <w14:ligatures w14:val="none"/>
        </w:rPr>
        <w:t>¹) = HP qty. (kg ha</w:t>
      </w:r>
      <w:r w:rsidRPr="005218DF">
        <w:rPr>
          <w:rFonts w:ascii="Cambria Math" w:eastAsia="Times New Roman" w:hAnsi="Cambria Math" w:cs="Cambria Math"/>
          <w:color w:val="000000"/>
          <w:kern w:val="0"/>
          <w14:ligatures w14:val="none"/>
        </w:rPr>
        <w:t>⁻</w:t>
      </w:r>
      <w:r w:rsidRPr="005218DF">
        <w:rPr>
          <w:rFonts w:ascii="Arial" w:eastAsia="Times New Roman" w:hAnsi="Arial" w:cs="Arial"/>
          <w:color w:val="000000"/>
          <w:kern w:val="0"/>
          <w14:ligatures w14:val="none"/>
        </w:rPr>
        <w:t>¹) × HP K conc. (%) / 100</w:t>
      </w:r>
      <w:r w:rsidRPr="005218DF">
        <w:rPr>
          <w:rFonts w:ascii="Arial" w:eastAsia="Times New Roman" w:hAnsi="Arial" w:cs="Arial"/>
          <w:color w:val="000000"/>
          <w:kern w:val="0"/>
          <w14:ligatures w14:val="none"/>
        </w:rPr>
        <w:tab/>
      </w:r>
      <w:r w:rsidRPr="005218DF">
        <w:rPr>
          <w:rFonts w:ascii="Arial" w:eastAsia="Times New Roman" w:hAnsi="Arial" w:cs="Arial"/>
          <w:color w:val="000000"/>
          <w:kern w:val="0"/>
          <w14:ligatures w14:val="none"/>
        </w:rPr>
        <w:tab/>
      </w:r>
      <w:r w:rsidRPr="005218DF">
        <w:rPr>
          <w:rFonts w:ascii="Arial" w:eastAsia="Times New Roman" w:hAnsi="Arial" w:cs="Arial"/>
          <w:color w:val="000000"/>
          <w:kern w:val="0"/>
          <w14:ligatures w14:val="none"/>
        </w:rPr>
        <w:tab/>
        <w:t>(Eq. S5)</w:t>
      </w:r>
      <w:r w:rsidRPr="005218DF">
        <w:rPr>
          <w:rFonts w:ascii="Arial" w:eastAsia="Times New Roman" w:hAnsi="Arial" w:cs="Arial"/>
          <w:color w:val="000000"/>
          <w:kern w:val="0"/>
          <w14:ligatures w14:val="none"/>
        </w:rPr>
        <w:br/>
        <w:t>where KHP is K removed in harvested product, HP qty. is the harvested yield, and HP K conc. is the K concentration in the harvested product.</w:t>
      </w:r>
    </w:p>
    <w:p w14:paraId="25F9DC6F" w14:textId="77777777" w:rsidR="003C1937" w:rsidRPr="005218DF" w:rsidRDefault="003C1937" w:rsidP="003C1937">
      <w:pP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KRR (kg K ha</w:t>
      </w:r>
      <w:r w:rsidRPr="005218DF">
        <w:rPr>
          <w:rFonts w:ascii="Cambria Math" w:eastAsia="Times New Roman" w:hAnsi="Cambria Math" w:cs="Cambria Math"/>
          <w:color w:val="000000"/>
          <w:kern w:val="0"/>
          <w14:ligatures w14:val="none"/>
        </w:rPr>
        <w:t>⁻</w:t>
      </w:r>
      <w:r w:rsidRPr="005218DF">
        <w:rPr>
          <w:rFonts w:ascii="Arial" w:eastAsia="Times New Roman" w:hAnsi="Arial" w:cs="Arial"/>
          <w:color w:val="000000"/>
          <w:kern w:val="0"/>
          <w14:ligatures w14:val="none"/>
        </w:rPr>
        <w:t>¹) = R qty. (kg ha</w:t>
      </w:r>
      <w:r w:rsidRPr="005218DF">
        <w:rPr>
          <w:rFonts w:ascii="Cambria Math" w:eastAsia="Times New Roman" w:hAnsi="Cambria Math" w:cs="Cambria Math"/>
          <w:color w:val="000000"/>
          <w:kern w:val="0"/>
          <w14:ligatures w14:val="none"/>
        </w:rPr>
        <w:t>⁻</w:t>
      </w:r>
      <w:r w:rsidRPr="005218DF">
        <w:rPr>
          <w:rFonts w:ascii="Arial" w:eastAsia="Times New Roman" w:hAnsi="Arial" w:cs="Arial"/>
          <w:color w:val="000000"/>
          <w:kern w:val="0"/>
          <w14:ligatures w14:val="none"/>
        </w:rPr>
        <w:t>¹) × R K conc. (%) / 100 × RR (%) / 100</w:t>
      </w:r>
      <w:r w:rsidRPr="005218DF">
        <w:rPr>
          <w:rFonts w:ascii="Arial" w:eastAsia="Times New Roman" w:hAnsi="Arial" w:cs="Arial"/>
          <w:color w:val="000000"/>
          <w:kern w:val="0"/>
          <w14:ligatures w14:val="none"/>
        </w:rPr>
        <w:tab/>
        <w:t>(Eq. S6)</w:t>
      </w:r>
      <w:r w:rsidRPr="005218DF">
        <w:rPr>
          <w:rFonts w:ascii="Arial" w:eastAsia="Times New Roman" w:hAnsi="Arial" w:cs="Arial"/>
          <w:color w:val="000000"/>
          <w:kern w:val="0"/>
          <w14:ligatures w14:val="none"/>
        </w:rPr>
        <w:br/>
        <w:t>where KRR is K removed through residue removal, R qty. is the residue biomass, R K conc. is the K concentration in residues, and RR is the fraction of residues removed.</w:t>
      </w:r>
    </w:p>
    <w:p w14:paraId="7D8A6157" w14:textId="77777777" w:rsidR="003C1937" w:rsidRPr="005218DF" w:rsidRDefault="003C1937" w:rsidP="003C1937">
      <w:pP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Alternatively:</w:t>
      </w:r>
      <w:r w:rsidRPr="005218DF">
        <w:rPr>
          <w:rFonts w:ascii="Arial" w:eastAsia="Times New Roman" w:hAnsi="Arial" w:cs="Arial"/>
          <w:color w:val="000000"/>
          <w:kern w:val="0"/>
          <w14:ligatures w14:val="none"/>
        </w:rPr>
        <w:br/>
        <w:t>KRR (kg K ha</w:t>
      </w:r>
      <w:r w:rsidRPr="005218DF">
        <w:rPr>
          <w:rFonts w:ascii="Cambria Math" w:eastAsia="Times New Roman" w:hAnsi="Cambria Math" w:cs="Cambria Math"/>
          <w:color w:val="000000"/>
          <w:kern w:val="0"/>
          <w14:ligatures w14:val="none"/>
        </w:rPr>
        <w:t>⁻</w:t>
      </w:r>
      <w:r w:rsidRPr="005218DF">
        <w:rPr>
          <w:rFonts w:ascii="Arial" w:eastAsia="Times New Roman" w:hAnsi="Arial" w:cs="Arial"/>
          <w:color w:val="000000"/>
          <w:kern w:val="0"/>
          <w14:ligatures w14:val="none"/>
        </w:rPr>
        <w:t>¹) = ((Kharvest / KHI) − Kharvest) × RR (%) / 100</w:t>
      </w:r>
      <w:r w:rsidRPr="005218DF">
        <w:rPr>
          <w:rFonts w:ascii="Arial" w:eastAsia="Times New Roman" w:hAnsi="Arial" w:cs="Arial"/>
          <w:color w:val="000000"/>
          <w:kern w:val="0"/>
          <w14:ligatures w14:val="none"/>
        </w:rPr>
        <w:tab/>
      </w:r>
      <w:r w:rsidRPr="005218DF">
        <w:rPr>
          <w:rFonts w:ascii="Arial" w:eastAsia="Times New Roman" w:hAnsi="Arial" w:cs="Arial"/>
          <w:color w:val="000000"/>
          <w:kern w:val="0"/>
          <w14:ligatures w14:val="none"/>
        </w:rPr>
        <w:tab/>
        <w:t>(Eq. S7)</w:t>
      </w:r>
      <w:r w:rsidRPr="005218DF">
        <w:rPr>
          <w:rFonts w:ascii="Arial" w:eastAsia="Times New Roman" w:hAnsi="Arial" w:cs="Arial"/>
          <w:color w:val="000000"/>
          <w:kern w:val="0"/>
          <w14:ligatures w14:val="none"/>
        </w:rPr>
        <w:br/>
        <w:t>where Kharvest is K accumulation in harvested product and KHI is the K harvest index.</w:t>
      </w:r>
    </w:p>
    <w:p w14:paraId="40C550B3" w14:textId="4928B3E0" w:rsidR="003C1937" w:rsidRPr="005218DF" w:rsidRDefault="003C1937" w:rsidP="003C1937">
      <w:pPr>
        <w:rPr>
          <w:rFonts w:ascii="Arial" w:eastAsia="Times New Roman" w:hAnsi="Arial" w:cs="Arial"/>
          <w:color w:val="000000"/>
          <w:kern w:val="0"/>
          <w14:ligatures w14:val="none"/>
        </w:rPr>
      </w:pPr>
      <w:r w:rsidRPr="005218DF">
        <w:rPr>
          <w:rFonts w:ascii="Arial" w:eastAsia="Times New Roman" w:hAnsi="Arial" w:cs="Arial"/>
          <w:color w:val="000000"/>
          <w:kern w:val="0"/>
          <w:lang w:val="pt-BR"/>
          <w14:ligatures w14:val="none"/>
        </w:rPr>
        <w:t>KRB (kg K ha</w:t>
      </w:r>
      <w:r w:rsidRPr="005218DF">
        <w:rPr>
          <w:rFonts w:ascii="Cambria Math" w:eastAsia="Times New Roman" w:hAnsi="Cambria Math" w:cs="Cambria Math"/>
          <w:color w:val="000000"/>
          <w:kern w:val="0"/>
          <w:lang w:val="pt-BR"/>
          <w14:ligatures w14:val="none"/>
        </w:rPr>
        <w:t>⁻</w:t>
      </w:r>
      <w:r w:rsidRPr="005218DF">
        <w:rPr>
          <w:rFonts w:ascii="Arial" w:eastAsia="Times New Roman" w:hAnsi="Arial" w:cs="Arial"/>
          <w:color w:val="000000"/>
          <w:kern w:val="0"/>
          <w:lang w:val="pt-BR"/>
          <w14:ligatures w14:val="none"/>
        </w:rPr>
        <w:t>¹) = R qty. (kg ha</w:t>
      </w:r>
      <w:r w:rsidRPr="005218DF">
        <w:rPr>
          <w:rFonts w:ascii="Cambria Math" w:eastAsia="Times New Roman" w:hAnsi="Cambria Math" w:cs="Cambria Math"/>
          <w:color w:val="000000"/>
          <w:kern w:val="0"/>
          <w:lang w:val="pt-BR"/>
          <w14:ligatures w14:val="none"/>
        </w:rPr>
        <w:t>⁻</w:t>
      </w:r>
      <w:r w:rsidRPr="005218DF">
        <w:rPr>
          <w:rFonts w:ascii="Arial" w:eastAsia="Times New Roman" w:hAnsi="Arial" w:cs="Arial"/>
          <w:color w:val="000000"/>
          <w:kern w:val="0"/>
          <w:lang w:val="pt-BR"/>
          <w14:ligatures w14:val="none"/>
        </w:rPr>
        <w:t xml:space="preserve">¹) × R K conc. </w:t>
      </w:r>
      <w:r w:rsidRPr="005218DF">
        <w:rPr>
          <w:rFonts w:ascii="Arial" w:eastAsia="Times New Roman" w:hAnsi="Arial" w:cs="Arial"/>
          <w:color w:val="000000"/>
          <w:kern w:val="0"/>
          <w14:ligatures w14:val="none"/>
        </w:rPr>
        <w:t>(%) / 100 × RB (%) / 100 × 0.26</w:t>
      </w:r>
      <w:r w:rsidRPr="005218DF">
        <w:rPr>
          <w:rFonts w:ascii="Arial" w:eastAsia="Times New Roman" w:hAnsi="Arial" w:cs="Arial"/>
          <w:color w:val="000000"/>
          <w:kern w:val="0"/>
          <w14:ligatures w14:val="none"/>
        </w:rPr>
        <w:tab/>
        <w:t>(Eq. S8)</w:t>
      </w:r>
      <w:r w:rsidRPr="005218DF">
        <w:rPr>
          <w:rFonts w:ascii="Arial" w:eastAsia="Times New Roman" w:hAnsi="Arial" w:cs="Arial"/>
          <w:color w:val="000000"/>
          <w:kern w:val="0"/>
          <w14:ligatures w14:val="none"/>
        </w:rPr>
        <w:br/>
        <w:t>where KRB is K loss due to residue burning, RB is the fraction of residues burned, and 0.26 represents the fraction of K lost during burning</w:t>
      </w:r>
      <w:r w:rsidRPr="005218DF">
        <w:rPr>
          <w:rFonts w:ascii="Arial" w:eastAsia="Times New Roman" w:hAnsi="Arial" w:cs="Arial"/>
          <w:color w:val="000000"/>
          <w:kern w:val="0"/>
          <w14:ligatures w14:val="none"/>
        </w:rPr>
        <w:fldChar w:fldCharType="begin"/>
      </w:r>
      <w:r w:rsidRPr="005218DF">
        <w:rPr>
          <w:rFonts w:ascii="Arial" w:eastAsia="Times New Roman" w:hAnsi="Arial" w:cs="Arial"/>
          <w:color w:val="000000"/>
          <w:kern w:val="0"/>
          <w14:ligatures w14:val="none"/>
        </w:rPr>
        <w:instrText xml:space="preserve"> ADDIN ZOTERO_ITEM CSL_CITATION {"citationID":"1p1R4bw2","properties":{"formattedCitation":"\\super 37\\uc0\\u8211{}42\\nosupersub{}","plainCitation":"37–42","noteIndex":0},"citationItems":[{"id":99,"uris":["http://zotero.org/users/12191960/items/CFK2Z3G6"],"itemData":{"id":99,"type":"book","ISBN":"978-971-22-0187-5","language":"en","note":"OCLC: 725747150","publisher":"International Rice Research Institute","publisher-place":"Philippines","source":"Open WorldCat","title":"Increasing productivity of intensive rice systems through site-specific nutrient management","author":[{"family":"Dobermann","given":"A.","suffix":"Ed"},{"family":"Witt","given":"C.","suffix":"Ed"},{"family":"Dawe","given":"D.","suffix":"Ed"}],"issued":{"date-parts":[["2004"]]}}},{"id":7117,"uris":["http://zotero.org/users/12191960/items/SU9AVI9Y"],"itemData":{"id":7117,"type":"article-journal","container-title":"Better Crops","journalAbbreviation":"Better Crops","page":"10-11","title":"Up in smoke - nutrient loss with straw burning","volume":"90","author":[{"family":"Heard","given":"J."},{"family":"Cavers","given":"Curtis"},{"family":"Adrian","given":"G."}],"issued":{"date-parts":[["2006",1,1]]}}},{"id":7116,"uris":["http://zotero.org/users/12191960/items/AZDVS49S"],"itemData":{"id":7116,"type":"paper-conference","abstract":"Burning of rice stubbles is widely practised in Punjab, India, due to a lack of suitable machinery to direct drill wheat into combine-harvested rice residues. Although burning is a rapid and cheap option, and allows quick turn around between crops, it has serious effects on human and animal health due to air pollution, reduced soil fertility due to loss of nutrients and organic matter, and green house gas (GHG) emissions. The recently developed Happy Seeder (HS) overcomes the technical problems associated with direct drilling into rice residues. The primary aim of the present study was to conduct a preliminary evaluation of the direct financial benefits and costs to farmers of use of the HS in comparison with the current practices of straw burning followed by direct drilling or conventional tillage prior to sowing. The results of the evaluation suggest that the HS technology is more profitable than conventional cultivation or direct drilling after burning, and that it is viable for farmers from a financial perspective. The net present value (NPV) of the benefits is highly sensitive to yield; a 5% increase in yield with the HS doubles the increase in NPV of the HS over conventional tillage. The NPV is also quite sensitive to changes in herbicide use, and less sensitive to changes in irrigation water saving and discount rate. Furthermore, there are significant economic, community and environmental benefits through adoption of the technology. For widespread adoption of the technology, a range of potential mechanical, technical, social, institutional and policy constraints need to be considered and addressed in conjunction with a detailed economic assessment of the HS technology.","event-title":"AARES 52nd Annual conference","language":"en","page":"1-29","publisher-place":"Canberra, Australia","source":"Zotero","title":"Economic assessment of the Happy Seeder for rice-wheat systems in Punjab, India","author":[{"family":"Singh","given":"R P"},{"family":"Dhaliwal","given":"H S"},{"family":"Humphreys","given":"E"},{"family":"Sidhu","given":"H S"},{"family":"Blackwell","given":"John"}],"issued":{"date-parts":[["2008"]]}}},{"id":7114,"uris":["http://zotero.org/users/12191960/items/ZIQAZSG6"],"itemData":{"id":7114,"type":"article-journal","container-title":"Journal of the Indian Society of Soil Science","journalAbbreviation":"Journal of the Indian Society of Soil Science","page":"425-429","title":"Effect of burning rice and wheat crop residues: Loss of N, P, K, and S from soil and changes in the nutrient availability","volume":"49","author":[{"family":"Sharma","given":"Pramod"},{"family":"Mishra","given":"Baidyanath"}],"issued":{"date-parts":[["2001",1,1]]}}},{"id":98,"uris":["http://zotero.org/users/12191960/items/48F3IRZN"],"itemData":{"id":98,"type":"book","edition":"1. ed","ISBN":"978-981-04-2742-9","language":"en","number-of-pages":"191","publisher":"Potash &amp; Phosphate Institute [u.a.]","publisher-place":"Signapore","source":"K10plus ISBN","title":"Rice: nutrient disorders &amp; nutrient management","title-short":"Rice","author":[{"family":"Dobermann","given":"Achim"},{"family":"Fairhurst","given":"Thomas"}],"issued":{"date-parts":[["2000"]]}}},{"id":7109,"uris":["http://zotero.org/users/12191960/items/RXI2N278"],"itemData":{"id":7109,"type":"report","collection-title":"CSIRO Land and Water","language":"en","number":"13/02","publisher":"CSIRO","source":"Zotero","title":"Maize Stubble Management Survey: Summary of Results","author":[{"family":"Robinson","given":"D W"},{"family":"Kirkby","given":"C A"}],"issued":{"date-parts":[["2002"]]}}}],"schema":"https://github.com/citation-style-language/schema/raw/master/csl-citation.json"} </w:instrText>
      </w:r>
      <w:r w:rsidRPr="005218DF">
        <w:rPr>
          <w:rFonts w:ascii="Arial" w:eastAsia="Times New Roman" w:hAnsi="Arial" w:cs="Arial"/>
          <w:color w:val="000000"/>
          <w:kern w:val="0"/>
          <w14:ligatures w14:val="none"/>
        </w:rPr>
        <w:fldChar w:fldCharType="separate"/>
      </w:r>
      <w:r w:rsidRPr="005218DF">
        <w:rPr>
          <w:rFonts w:ascii="Arial" w:hAnsi="Arial" w:cs="Arial"/>
          <w:kern w:val="0"/>
          <w:vertAlign w:val="superscript"/>
        </w:rPr>
        <w:t>37–42</w:t>
      </w:r>
      <w:r w:rsidRPr="005218DF">
        <w:rPr>
          <w:rFonts w:ascii="Arial" w:eastAsia="Times New Roman" w:hAnsi="Arial" w:cs="Arial"/>
          <w:color w:val="000000"/>
          <w:kern w:val="0"/>
          <w14:ligatures w14:val="none"/>
        </w:rPr>
        <w:fldChar w:fldCharType="end"/>
      </w:r>
      <w:r w:rsidRPr="005218DF">
        <w:rPr>
          <w:rFonts w:ascii="Arial" w:eastAsia="Times New Roman" w:hAnsi="Arial" w:cs="Arial"/>
          <w:color w:val="000000"/>
          <w:kern w:val="0"/>
          <w14:ligatures w14:val="none"/>
        </w:rPr>
        <w:t>.</w:t>
      </w:r>
    </w:p>
    <w:p w14:paraId="6CB5B3DF" w14:textId="77777777" w:rsidR="003C1937" w:rsidRPr="005218DF" w:rsidRDefault="003C1937" w:rsidP="003C1937">
      <w:pPr>
        <w:rPr>
          <w:rFonts w:ascii="Arial" w:eastAsia="Times New Roman" w:hAnsi="Arial" w:cs="Arial"/>
          <w:color w:val="000000"/>
          <w:kern w:val="0"/>
          <w14:ligatures w14:val="none"/>
        </w:rPr>
      </w:pPr>
      <w:r w:rsidRPr="005218DF">
        <w:rPr>
          <w:rFonts w:ascii="Arial" w:eastAsia="Times New Roman" w:hAnsi="Arial" w:cs="Arial"/>
          <w:color w:val="000000"/>
          <w:kern w:val="0"/>
          <w14:ligatures w14:val="none"/>
        </w:rPr>
        <w:t>Alternatively:</w:t>
      </w:r>
      <w:r w:rsidRPr="005218DF">
        <w:rPr>
          <w:rFonts w:ascii="Arial" w:eastAsia="Times New Roman" w:hAnsi="Arial" w:cs="Arial"/>
          <w:color w:val="000000"/>
          <w:kern w:val="0"/>
          <w14:ligatures w14:val="none"/>
        </w:rPr>
        <w:br/>
        <w:t>KRB (kg K ha</w:t>
      </w:r>
      <w:r w:rsidRPr="005218DF">
        <w:rPr>
          <w:rFonts w:ascii="Cambria Math" w:eastAsia="Times New Roman" w:hAnsi="Cambria Math" w:cs="Cambria Math"/>
          <w:color w:val="000000"/>
          <w:kern w:val="0"/>
          <w14:ligatures w14:val="none"/>
        </w:rPr>
        <w:t>⁻</w:t>
      </w:r>
      <w:r w:rsidRPr="005218DF">
        <w:rPr>
          <w:rFonts w:ascii="Arial" w:eastAsia="Times New Roman" w:hAnsi="Arial" w:cs="Arial"/>
          <w:color w:val="000000"/>
          <w:kern w:val="0"/>
          <w14:ligatures w14:val="none"/>
        </w:rPr>
        <w:t>¹) = ((Kharvest / KHI) − Kharvest) × RB (%) / 100 × 0.26</w:t>
      </w:r>
      <w:r w:rsidRPr="005218DF">
        <w:rPr>
          <w:rFonts w:ascii="Arial" w:eastAsia="Times New Roman" w:hAnsi="Arial" w:cs="Arial"/>
          <w:color w:val="000000"/>
          <w:kern w:val="0"/>
          <w14:ligatures w14:val="none"/>
        </w:rPr>
        <w:tab/>
        <w:t>(Eq. S9)</w:t>
      </w:r>
      <w:r w:rsidRPr="005218DF">
        <w:rPr>
          <w:rFonts w:ascii="Arial" w:eastAsia="Times New Roman" w:hAnsi="Arial" w:cs="Arial"/>
          <w:color w:val="000000"/>
          <w:kern w:val="0"/>
          <w14:ligatures w14:val="none"/>
        </w:rPr>
        <w:br/>
        <w:t>where Kharvest is K accumulation in harvested product and KHI is the K harvest index.</w:t>
      </w:r>
    </w:p>
    <w:p w14:paraId="11C271D8" w14:textId="77777777" w:rsidR="003C1937" w:rsidRPr="005218DF" w:rsidRDefault="003C1937" w:rsidP="003C1937">
      <w:pPr>
        <w:rPr>
          <w:rFonts w:ascii="Arial" w:hAnsi="Arial" w:cs="Arial"/>
          <w:b/>
          <w:bCs/>
          <w:i/>
        </w:rPr>
      </w:pPr>
      <w:r w:rsidRPr="005218DF">
        <w:rPr>
          <w:rFonts w:ascii="Arial" w:hAnsi="Arial" w:cs="Arial"/>
          <w:b/>
          <w:bCs/>
          <w:i/>
        </w:rPr>
        <w:br w:type="page"/>
      </w:r>
    </w:p>
    <w:p w14:paraId="6B961A72" w14:textId="77777777" w:rsidR="003C1937" w:rsidRPr="005218DF" w:rsidRDefault="003C1937" w:rsidP="003C1937">
      <w:pPr>
        <w:spacing w:line="240" w:lineRule="auto"/>
        <w:rPr>
          <w:rFonts w:ascii="Arial" w:hAnsi="Arial" w:cs="Arial"/>
        </w:rPr>
      </w:pPr>
      <w:r w:rsidRPr="005218DF">
        <w:rPr>
          <w:rFonts w:ascii="Arial" w:hAnsi="Arial" w:cs="Arial"/>
          <w:noProof/>
        </w:rPr>
        <w:lastRenderedPageBreak/>
        <w:drawing>
          <wp:inline distT="0" distB="0" distL="0" distR="0" wp14:anchorId="407157B7" wp14:editId="573ED9FA">
            <wp:extent cx="5943600" cy="3509010"/>
            <wp:effectExtent l="0" t="0" r="0" b="0"/>
            <wp:docPr id="4871487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509010"/>
                    </a:xfrm>
                    <a:prstGeom prst="rect">
                      <a:avLst/>
                    </a:prstGeom>
                    <a:noFill/>
                    <a:ln>
                      <a:noFill/>
                    </a:ln>
                  </pic:spPr>
                </pic:pic>
              </a:graphicData>
            </a:graphic>
          </wp:inline>
        </w:drawing>
      </w:r>
    </w:p>
    <w:p w14:paraId="78818358" w14:textId="46B18AD3" w:rsidR="003C1937" w:rsidRPr="005218DF" w:rsidRDefault="003C1937" w:rsidP="003C1937">
      <w:pPr>
        <w:spacing w:line="240" w:lineRule="auto"/>
        <w:rPr>
          <w:rFonts w:ascii="Arial" w:hAnsi="Arial" w:cs="Arial"/>
          <w:i/>
        </w:rPr>
      </w:pPr>
      <w:r w:rsidRPr="005218DF">
        <w:rPr>
          <w:rFonts w:ascii="Arial" w:hAnsi="Arial" w:cs="Arial"/>
          <w:b/>
          <w:bCs/>
          <w:i/>
        </w:rPr>
        <w:t>Supplementary Figure S1.</w:t>
      </w:r>
      <w:r w:rsidR="001A2CD0">
        <w:rPr>
          <w:rFonts w:ascii="Arial" w:hAnsi="Arial" w:cs="Arial"/>
          <w:b/>
          <w:bCs/>
          <w:i/>
        </w:rPr>
        <w:t xml:space="preserve"> Linear regression models used to adjust reported soil K concentrations.</w:t>
      </w:r>
      <w:r w:rsidRPr="005218DF">
        <w:rPr>
          <w:rFonts w:ascii="Arial" w:hAnsi="Arial" w:cs="Arial"/>
          <w:b/>
          <w:bCs/>
          <w:i/>
        </w:rPr>
        <w:t xml:space="preserve"> </w:t>
      </w:r>
      <w:r w:rsidRPr="001A2CD0">
        <w:rPr>
          <w:rFonts w:ascii="Arial" w:hAnsi="Arial" w:cs="Arial"/>
          <w:i/>
        </w:rPr>
        <w:t xml:space="preserve">Equations to convert soil exchangeable K concentrations extracted with (A) Mehlich-1 (K-M1) to Mehlich-3 (K-M3), and (B) from K-M3 to ammonium acetate 1N (K-AA). </w:t>
      </w:r>
      <w:r w:rsidRPr="001A2CD0">
        <w:rPr>
          <w:rFonts w:ascii="Arial" w:hAnsi="Arial" w:cs="Arial"/>
          <w:i/>
          <w:lang w:val="it-IT"/>
        </w:rPr>
        <w:t>Models in A: 1, SERA-IEG</w:t>
      </w:r>
      <w:r w:rsidRPr="001A2CD0">
        <w:rPr>
          <w:rFonts w:ascii="Arial" w:hAnsi="Arial" w:cs="Arial"/>
          <w:i/>
        </w:rPr>
        <w:fldChar w:fldCharType="begin"/>
      </w:r>
      <w:r w:rsidRPr="001A2CD0">
        <w:rPr>
          <w:rFonts w:ascii="Arial" w:hAnsi="Arial" w:cs="Arial"/>
          <w:i/>
          <w:lang w:val="it-IT"/>
        </w:rPr>
        <w:instrText xml:space="preserve"> ADDIN ZOTERO_ITEM CSL_CITATION {"citationID":"Im54SLXz","properties":{"formattedCitation":"\\super 43\\nosupersub{}","plainCitation":"43","noteIndex":0},"citationItems":[{"id":7404,"uris":["http://zotero.org/users/12191960/items/8YLLQMIF"],"itemData":{"id":7404,"type":"report","number":"SERA-IEG-6*5","page":"12","title":"Conversion equations for soil test extractants: Mehlich-1 and Mehlich-3","URL":"https://aesl.ces.uga.edu/sera6/FACT/SERA-6-FS-5.pdf","author":[{"family":"Southern Regional Fact Sheet","given":""}],"issued":{"date-parts":[["2005"]]}}}],"schema":"https://github.com/citation-style-language/schema/raw/master/csl-citation.json"} </w:instrText>
      </w:r>
      <w:r w:rsidRPr="001A2CD0">
        <w:rPr>
          <w:rFonts w:ascii="Arial" w:hAnsi="Arial" w:cs="Arial"/>
          <w:i/>
        </w:rPr>
        <w:fldChar w:fldCharType="separate"/>
      </w:r>
      <w:r w:rsidRPr="001A2CD0">
        <w:rPr>
          <w:rFonts w:ascii="Arial" w:hAnsi="Arial" w:cs="Arial"/>
          <w:kern w:val="0"/>
          <w:vertAlign w:val="superscript"/>
        </w:rPr>
        <w:t>43</w:t>
      </w:r>
      <w:r w:rsidRPr="001A2CD0">
        <w:rPr>
          <w:rFonts w:ascii="Arial" w:hAnsi="Arial" w:cs="Arial"/>
          <w:i/>
        </w:rPr>
        <w:fldChar w:fldCharType="end"/>
      </w:r>
      <w:r w:rsidRPr="001A2CD0">
        <w:rPr>
          <w:rFonts w:ascii="Arial" w:hAnsi="Arial" w:cs="Arial"/>
          <w:i/>
          <w:lang w:val="it-IT"/>
        </w:rPr>
        <w:t xml:space="preserve"> Florida; 2, SERA-IEG</w:t>
      </w:r>
      <w:r w:rsidRPr="001A2CD0">
        <w:rPr>
          <w:rFonts w:ascii="Arial" w:hAnsi="Arial" w:cs="Arial"/>
          <w:i/>
        </w:rPr>
        <w:fldChar w:fldCharType="begin"/>
      </w:r>
      <w:r w:rsidRPr="001A2CD0">
        <w:rPr>
          <w:rFonts w:ascii="Arial" w:hAnsi="Arial" w:cs="Arial"/>
          <w:i/>
          <w:lang w:val="it-IT"/>
        </w:rPr>
        <w:instrText xml:space="preserve"> ADDIN ZOTERO_ITEM CSL_CITATION {"citationID":"8ESQZd0a","properties":{"formattedCitation":"\\super 43\\nosupersub{}","plainCitation":"43","noteIndex":0},"citationItems":[{"id":7404,"uris":["http://zotero.org/users/12191960/items/8YLLQMIF"],"itemData":{"id":7404,"type":"report","number":"SERA-IEG-6*5","page":"12","title":"Conversion equations for soil test extractants: Mehlich-1 and Mehlich-3","URL":"https://aesl.ces.uga.edu/sera6/FACT/SERA-6-FS-5.pdf","author":[{"family":"Southern Regional Fact Sheet","given":""}],"issued":{"date-parts":[["2005"]]}}}],"schema":"https://github.com/citation-style-language/schema/raw/master/csl-citation.json"} </w:instrText>
      </w:r>
      <w:r w:rsidRPr="001A2CD0">
        <w:rPr>
          <w:rFonts w:ascii="Arial" w:hAnsi="Arial" w:cs="Arial"/>
          <w:i/>
        </w:rPr>
        <w:fldChar w:fldCharType="separate"/>
      </w:r>
      <w:r w:rsidRPr="001A2CD0">
        <w:rPr>
          <w:rFonts w:ascii="Arial" w:hAnsi="Arial" w:cs="Arial"/>
          <w:kern w:val="0"/>
          <w:vertAlign w:val="superscript"/>
        </w:rPr>
        <w:t>43</w:t>
      </w:r>
      <w:r w:rsidRPr="001A2CD0">
        <w:rPr>
          <w:rFonts w:ascii="Arial" w:hAnsi="Arial" w:cs="Arial"/>
          <w:i/>
        </w:rPr>
        <w:fldChar w:fldCharType="end"/>
      </w:r>
      <w:r w:rsidRPr="001A2CD0">
        <w:rPr>
          <w:rFonts w:ascii="Arial" w:hAnsi="Arial" w:cs="Arial"/>
          <w:i/>
          <w:lang w:val="it-IT"/>
        </w:rPr>
        <w:t xml:space="preserve"> Kentucky; 3, SERA-IEG</w:t>
      </w:r>
      <w:r w:rsidRPr="001A2CD0">
        <w:rPr>
          <w:rFonts w:ascii="Arial" w:hAnsi="Arial" w:cs="Arial"/>
          <w:i/>
        </w:rPr>
        <w:fldChar w:fldCharType="begin"/>
      </w:r>
      <w:r w:rsidRPr="001A2CD0">
        <w:rPr>
          <w:rFonts w:ascii="Arial" w:hAnsi="Arial" w:cs="Arial"/>
          <w:i/>
          <w:lang w:val="it-IT"/>
        </w:rPr>
        <w:instrText xml:space="preserve"> ADDIN ZOTERO_ITEM CSL_CITATION {"citationID":"QZJVVAAp","properties":{"formattedCitation":"\\super 43\\nosupersub{}","plainCitation":"43","noteIndex":0},"citationItems":[{"id":7404,"uris":["http://zotero.org/users/12191960/items/8YLLQMIF"],"itemData":{"id":7404,"type":"report","number":"SERA-IEG-6*5","page":"12","title":"Conversion equations for soil test extractants: Mehlich-1 and Mehlich-3","URL":"https://aesl.ces.uga.edu/sera6/FACT/SERA-6-FS-5.pdf","author":[{"family":"Southern Regional Fact Sheet","given":""}],"issued":{"date-parts":[["2005"]]}}}],"schema":"https://github.com/citation-style-language/schema/raw/master/csl-citation.json"} </w:instrText>
      </w:r>
      <w:r w:rsidRPr="001A2CD0">
        <w:rPr>
          <w:rFonts w:ascii="Arial" w:hAnsi="Arial" w:cs="Arial"/>
          <w:i/>
        </w:rPr>
        <w:fldChar w:fldCharType="separate"/>
      </w:r>
      <w:r w:rsidRPr="001A2CD0">
        <w:rPr>
          <w:rFonts w:ascii="Arial" w:hAnsi="Arial" w:cs="Arial"/>
          <w:kern w:val="0"/>
          <w:vertAlign w:val="superscript"/>
        </w:rPr>
        <w:t>43</w:t>
      </w:r>
      <w:r w:rsidRPr="001A2CD0">
        <w:rPr>
          <w:rFonts w:ascii="Arial" w:hAnsi="Arial" w:cs="Arial"/>
          <w:i/>
        </w:rPr>
        <w:fldChar w:fldCharType="end"/>
      </w:r>
      <w:r w:rsidRPr="001A2CD0">
        <w:rPr>
          <w:rFonts w:ascii="Arial" w:hAnsi="Arial" w:cs="Arial"/>
          <w:i/>
          <w:lang w:val="it-IT"/>
        </w:rPr>
        <w:t xml:space="preserve"> South</w:t>
      </w:r>
      <w:r w:rsidRPr="005218DF">
        <w:rPr>
          <w:rFonts w:ascii="Arial" w:hAnsi="Arial" w:cs="Arial"/>
          <w:i/>
          <w:lang w:val="it-IT"/>
        </w:rPr>
        <w:t xml:space="preserve"> Carolina; 4, SERA-IEG</w:t>
      </w:r>
      <w:r w:rsidRPr="005218DF">
        <w:rPr>
          <w:rFonts w:ascii="Arial" w:hAnsi="Arial" w:cs="Arial"/>
          <w:i/>
        </w:rPr>
        <w:fldChar w:fldCharType="begin"/>
      </w:r>
      <w:r w:rsidRPr="005218DF">
        <w:rPr>
          <w:rFonts w:ascii="Arial" w:hAnsi="Arial" w:cs="Arial"/>
          <w:i/>
          <w:lang w:val="it-IT"/>
        </w:rPr>
        <w:instrText xml:space="preserve"> ADDIN ZOTERO_ITEM CSL_CITATION {"citationID":"RqZ7xSuk","properties":{"formattedCitation":"\\super 43\\nosupersub{}","plainCitation":"43","noteIndex":0},"citationItems":[{"id":7404,"uris":["http://zotero.org/users/12191960/items/8YLLQMIF"],"itemData":{"id":7404,"type":"report","number":"SERA-IEG-6*5","page":"12","title":"Conversion equations for soil test extractants: Mehlich-1 and Mehlich-3","URL":"https://aesl.ces.uga.edu/sera6/FACT/SERA-6-FS-5.pdf","author":[{"family":"Southern Regional Fact Sheet","given":""}],"issued":{"date-parts":[["2005"]]}}}],"schema":"https://github.com/citation-style-language/schema/raw/master/csl-citation.json"} </w:instrText>
      </w:r>
      <w:r w:rsidRPr="005218DF">
        <w:rPr>
          <w:rFonts w:ascii="Arial" w:hAnsi="Arial" w:cs="Arial"/>
          <w:i/>
        </w:rPr>
        <w:fldChar w:fldCharType="separate"/>
      </w:r>
      <w:r w:rsidRPr="005218DF">
        <w:rPr>
          <w:rFonts w:ascii="Arial" w:hAnsi="Arial" w:cs="Arial"/>
          <w:kern w:val="0"/>
          <w:vertAlign w:val="superscript"/>
        </w:rPr>
        <w:t>43</w:t>
      </w:r>
      <w:r w:rsidRPr="005218DF">
        <w:rPr>
          <w:rFonts w:ascii="Arial" w:hAnsi="Arial" w:cs="Arial"/>
          <w:i/>
        </w:rPr>
        <w:fldChar w:fldCharType="end"/>
      </w:r>
      <w:r w:rsidRPr="005218DF">
        <w:rPr>
          <w:rFonts w:ascii="Arial" w:hAnsi="Arial" w:cs="Arial"/>
          <w:i/>
          <w:lang w:val="it-IT"/>
        </w:rPr>
        <w:t xml:space="preserve"> NAPT; 5, SERA-IEG</w:t>
      </w:r>
      <w:r w:rsidRPr="005218DF">
        <w:rPr>
          <w:rFonts w:ascii="Arial" w:hAnsi="Arial" w:cs="Arial"/>
          <w:i/>
        </w:rPr>
        <w:fldChar w:fldCharType="begin"/>
      </w:r>
      <w:r w:rsidRPr="005218DF">
        <w:rPr>
          <w:rFonts w:ascii="Arial" w:hAnsi="Arial" w:cs="Arial"/>
          <w:i/>
          <w:lang w:val="it-IT"/>
        </w:rPr>
        <w:instrText xml:space="preserve"> ADDIN ZOTERO_ITEM CSL_CITATION {"citationID":"UIgRH50W","properties":{"formattedCitation":"\\super 43\\nosupersub{}","plainCitation":"43","noteIndex":0},"citationItems":[{"id":7404,"uris":["http://zotero.org/users/12191960/items/8YLLQMIF"],"itemData":{"id":7404,"type":"report","number":"SERA-IEG-6*5","page":"12","title":"Conversion equations for soil test extractants: Mehlich-1 and Mehlich-3","URL":"https://aesl.ces.uga.edu/sera6/FACT/SERA-6-FS-5.pdf","author":[{"family":"Southern Regional Fact Sheet","given":""}],"issued":{"date-parts":[["2005"]]}}}],"schema":"https://github.com/citation-style-language/schema/raw/master/csl-citation.json"} </w:instrText>
      </w:r>
      <w:r w:rsidRPr="005218DF">
        <w:rPr>
          <w:rFonts w:ascii="Arial" w:hAnsi="Arial" w:cs="Arial"/>
          <w:i/>
        </w:rPr>
        <w:fldChar w:fldCharType="separate"/>
      </w:r>
      <w:r w:rsidRPr="005218DF">
        <w:rPr>
          <w:rFonts w:ascii="Arial" w:hAnsi="Arial" w:cs="Arial"/>
          <w:kern w:val="0"/>
          <w:vertAlign w:val="superscript"/>
        </w:rPr>
        <w:t>43</w:t>
      </w:r>
      <w:r w:rsidRPr="005218DF">
        <w:rPr>
          <w:rFonts w:ascii="Arial" w:hAnsi="Arial" w:cs="Arial"/>
          <w:i/>
        </w:rPr>
        <w:fldChar w:fldCharType="end"/>
      </w:r>
      <w:r w:rsidRPr="005218DF">
        <w:rPr>
          <w:rFonts w:ascii="Arial" w:hAnsi="Arial" w:cs="Arial"/>
          <w:i/>
          <w:lang w:val="it-IT"/>
        </w:rPr>
        <w:t xml:space="preserve"> Dalaware1; 6, SERA-IEG</w:t>
      </w:r>
      <w:r w:rsidRPr="005218DF">
        <w:rPr>
          <w:rFonts w:ascii="Arial" w:hAnsi="Arial" w:cs="Arial"/>
          <w:i/>
        </w:rPr>
        <w:fldChar w:fldCharType="begin"/>
      </w:r>
      <w:r w:rsidRPr="005218DF">
        <w:rPr>
          <w:rFonts w:ascii="Arial" w:hAnsi="Arial" w:cs="Arial"/>
          <w:i/>
          <w:lang w:val="it-IT"/>
        </w:rPr>
        <w:instrText xml:space="preserve"> ADDIN ZOTERO_ITEM CSL_CITATION {"citationID":"TdoIHU4E","properties":{"formattedCitation":"\\super 43\\nosupersub{}","plainCitation":"43","noteIndex":0},"citationItems":[{"id":7404,"uris":["http://zotero.org/users/12191960/items/8YLLQMIF"],"itemData":{"id":7404,"type":"report","number":"SERA-IEG-6*5","page":"12","title":"Conversion equations for soil test extractants: Mehlich-1 and Mehlich-3","URL":"https://aesl.ces.uga.edu/sera6/FACT/SERA-6-FS-5.pdf","author":[{"family":"Southern Regional Fact Sheet","given":""}],"issued":{"date-parts":[["2005"]]}}}],"schema":"https://github.com/citation-style-language/schema/raw/master/csl-citation.json"} </w:instrText>
      </w:r>
      <w:r w:rsidRPr="005218DF">
        <w:rPr>
          <w:rFonts w:ascii="Arial" w:hAnsi="Arial" w:cs="Arial"/>
          <w:i/>
        </w:rPr>
        <w:fldChar w:fldCharType="separate"/>
      </w:r>
      <w:r w:rsidRPr="005218DF">
        <w:rPr>
          <w:rFonts w:ascii="Arial" w:hAnsi="Arial" w:cs="Arial"/>
          <w:kern w:val="0"/>
          <w:vertAlign w:val="superscript"/>
        </w:rPr>
        <w:t>43</w:t>
      </w:r>
      <w:r w:rsidRPr="005218DF">
        <w:rPr>
          <w:rFonts w:ascii="Arial" w:hAnsi="Arial" w:cs="Arial"/>
          <w:i/>
        </w:rPr>
        <w:fldChar w:fldCharType="end"/>
      </w:r>
      <w:r w:rsidRPr="005218DF">
        <w:rPr>
          <w:rFonts w:ascii="Arial" w:hAnsi="Arial" w:cs="Arial"/>
          <w:i/>
          <w:lang w:val="it-IT"/>
        </w:rPr>
        <w:t xml:space="preserve"> Dalaware2; 7, SERA-IEG</w:t>
      </w:r>
      <w:r w:rsidRPr="005218DF">
        <w:rPr>
          <w:rFonts w:ascii="Arial" w:hAnsi="Arial" w:cs="Arial"/>
          <w:i/>
        </w:rPr>
        <w:fldChar w:fldCharType="begin"/>
      </w:r>
      <w:r w:rsidRPr="005218DF">
        <w:rPr>
          <w:rFonts w:ascii="Arial" w:hAnsi="Arial" w:cs="Arial"/>
          <w:i/>
          <w:lang w:val="it-IT"/>
        </w:rPr>
        <w:instrText xml:space="preserve"> ADDIN ZOTERO_ITEM CSL_CITATION {"citationID":"8JTqebMS","properties":{"formattedCitation":"\\super 43\\nosupersub{}","plainCitation":"43","noteIndex":0},"citationItems":[{"id":7404,"uris":["http://zotero.org/users/12191960/items/8YLLQMIF"],"itemData":{"id":7404,"type":"report","number":"SERA-IEG-6*5","page":"12","title":"Conversion equations for soil test extractants: Mehlich-1 and Mehlich-3","URL":"https://aesl.ces.uga.edu/sera6/FACT/SERA-6-FS-5.pdf","author":[{"family":"Southern Regional Fact Sheet","given":""}],"issued":{"date-parts":[["2005"]]}}}],"schema":"https://github.com/citation-style-language/schema/raw/master/csl-citation.json"} </w:instrText>
      </w:r>
      <w:r w:rsidRPr="005218DF">
        <w:rPr>
          <w:rFonts w:ascii="Arial" w:hAnsi="Arial" w:cs="Arial"/>
          <w:i/>
        </w:rPr>
        <w:fldChar w:fldCharType="separate"/>
      </w:r>
      <w:r w:rsidRPr="005218DF">
        <w:rPr>
          <w:rFonts w:ascii="Arial" w:hAnsi="Arial" w:cs="Arial"/>
          <w:kern w:val="0"/>
          <w:vertAlign w:val="superscript"/>
        </w:rPr>
        <w:t>43</w:t>
      </w:r>
      <w:r w:rsidRPr="005218DF">
        <w:rPr>
          <w:rFonts w:ascii="Arial" w:hAnsi="Arial" w:cs="Arial"/>
          <w:i/>
        </w:rPr>
        <w:fldChar w:fldCharType="end"/>
      </w:r>
      <w:r w:rsidRPr="005218DF">
        <w:rPr>
          <w:rFonts w:ascii="Arial" w:hAnsi="Arial" w:cs="Arial"/>
          <w:i/>
          <w:lang w:val="it-IT"/>
        </w:rPr>
        <w:t xml:space="preserve"> Dalaware3; 8, Adotey et al.</w:t>
      </w:r>
      <w:r w:rsidRPr="005218DF">
        <w:rPr>
          <w:rFonts w:ascii="Arial" w:hAnsi="Arial" w:cs="Arial"/>
          <w:i/>
        </w:rPr>
        <w:fldChar w:fldCharType="begin"/>
      </w:r>
      <w:r w:rsidRPr="005218DF">
        <w:rPr>
          <w:rFonts w:ascii="Arial" w:hAnsi="Arial" w:cs="Arial"/>
          <w:i/>
          <w:lang w:val="it-IT"/>
        </w:rPr>
        <w:instrText xml:space="preserve"> ADDIN ZOTERO_ITEM CSL_CITATION {"citationID":"tQsDomkf","properties":{"formattedCitation":"\\super 44\\nosupersub{}","plainCitation":"44","noteIndex":0},"citationItems":[{"id":7406,"uris":["http://zotero.org/users/12191960/items/SHT3474C"],"itemData":{"id":7406,"type":"report","language":"en","number":"1223","publisher":"UT Extension Publication","title":"Converting between Mehlich 1 and 3 soil test values for West Tennessee soils","URL":"https://utcrops.com/soil/soil-fertility/soil-testing/","author":[{"family":"Adotey","given":"N."},{"family":"Logwood","given":"S."},{"family":"Wlaker","given":"F.R."},{"family":"Hawkins","given":"S."},{"family":"Duncan","given":"L.A."},{"family":"Florence","given":"R.J."},{"family":"Blair","given":"R."},{"family":"Yin","given":"F."},{"family":"Raper","given":"T.B."},{"family":"McNeal","given":"J."}],"issued":{"date-parts":[["2024"]]}}}],"schema":"https://github.com/citation-style-language/schema/raw/master/csl-citation.json"} </w:instrText>
      </w:r>
      <w:r w:rsidRPr="005218DF">
        <w:rPr>
          <w:rFonts w:ascii="Arial" w:hAnsi="Arial" w:cs="Arial"/>
          <w:i/>
        </w:rPr>
        <w:fldChar w:fldCharType="separate"/>
      </w:r>
      <w:r w:rsidRPr="005218DF">
        <w:rPr>
          <w:rFonts w:ascii="Arial" w:hAnsi="Arial" w:cs="Arial"/>
          <w:kern w:val="0"/>
          <w:vertAlign w:val="superscript"/>
        </w:rPr>
        <w:t>44</w:t>
      </w:r>
      <w:r w:rsidRPr="005218DF">
        <w:rPr>
          <w:rFonts w:ascii="Arial" w:hAnsi="Arial" w:cs="Arial"/>
          <w:i/>
        </w:rPr>
        <w:fldChar w:fldCharType="end"/>
      </w:r>
      <w:r w:rsidRPr="005218DF">
        <w:rPr>
          <w:rFonts w:ascii="Arial" w:hAnsi="Arial" w:cs="Arial"/>
          <w:i/>
        </w:rPr>
        <w:t xml:space="preserve"> ; 9, Bortolon et al.</w:t>
      </w:r>
      <w:r w:rsidRPr="005218DF">
        <w:rPr>
          <w:rFonts w:ascii="Arial" w:hAnsi="Arial" w:cs="Arial"/>
          <w:i/>
        </w:rPr>
        <w:fldChar w:fldCharType="begin"/>
      </w:r>
      <w:r w:rsidRPr="005218DF">
        <w:rPr>
          <w:rFonts w:ascii="Arial" w:hAnsi="Arial" w:cs="Arial"/>
          <w:i/>
        </w:rPr>
        <w:instrText xml:space="preserve"> ADDIN ZOTERO_ITEM CSL_CITATION {"citationID":"gyAZ12ux","properties":{"formattedCitation":"\\super 45\\nosupersub{}","plainCitation":"45","noteIndex":0},"citationItems":[{"id":6385,"uris":["http://zotero.org/users/12191960/items/KAP6HFXQ"],"itemData":{"id":6385,"type":"article-journal","abstract":"Simultaneous multi-element extraction has been increasing worldwide to improve soil laboratory testing quality and eﬃciency. This study sought to investigate the applicability of the Mehlich-1, Mehlich-3, and resin methods for simultaneous extraction of soil available P, K, Ca, and Mg as well as the eﬀect of using conversion equations on nutrient recommendations for crops. Topsoil (0–20 cm) samples were taken from the most representative soil types used for crop production in southern Brazil with a wide range of chemical, physical, and mineralogical properties. Soil P, K, Ca, and Mg were simultaneously extracted using 1.0 mol L−1 KCl, Mehlich-1 and Mehlich-3 solutions, and membrane resin. The amounts of P extracted with the Mehlich-1 method were, on average, 50% lower than those extracted with the resin and Mehlich-3 methods. However, the resin method extracted the lowest amounts of K, Ca, and Mg. The use of conversion equations was suitable and it did not aﬀect negatively the K recommendations for crops grown on soils of southern Brazil.","container-title":"Pedosphere","DOI":"10.1016/S1002-0160(11)60137-9","ISSN":"10020160","issue":"3","journalAbbreviation":"Pedosphere","language":"en","license":"https://www.elsevier.com/tdm/userlicense/1.0/","page":"365-372","source":"DOI.org (Crossref)","title":"Simultaneous Extraction of Phosphorus, Potassium, Calcium and Magnesium from Soils and Potassium Recommendations for Crops in Southern Brazil","volume":"21","author":[{"family":"Bortolon","given":"L."},{"family":"Gianello","given":"C."},{"family":"Welter","given":"S."},{"family":"Almeida","given":"R.G.O."},{"family":"Giasson","given":"E."}],"issued":{"date-parts":[["2011",6]]}}}],"schema":"https://github.com/citation-style-language/schema/raw/master/csl-citation.json"} </w:instrText>
      </w:r>
      <w:r w:rsidRPr="005218DF">
        <w:rPr>
          <w:rFonts w:ascii="Arial" w:hAnsi="Arial" w:cs="Arial"/>
          <w:i/>
        </w:rPr>
        <w:fldChar w:fldCharType="separate"/>
      </w:r>
      <w:r w:rsidRPr="005218DF">
        <w:rPr>
          <w:rFonts w:ascii="Arial" w:hAnsi="Arial" w:cs="Arial"/>
          <w:kern w:val="0"/>
          <w:vertAlign w:val="superscript"/>
        </w:rPr>
        <w:t>45</w:t>
      </w:r>
      <w:r w:rsidRPr="005218DF">
        <w:rPr>
          <w:rFonts w:ascii="Arial" w:hAnsi="Arial" w:cs="Arial"/>
          <w:i/>
        </w:rPr>
        <w:fldChar w:fldCharType="end"/>
      </w:r>
      <w:r w:rsidRPr="005218DF">
        <w:rPr>
          <w:rFonts w:ascii="Arial" w:hAnsi="Arial" w:cs="Arial"/>
          <w:i/>
        </w:rPr>
        <w:t>. Models in B: 1, Culman et al.</w:t>
      </w:r>
      <w:r w:rsidRPr="005218DF">
        <w:rPr>
          <w:rFonts w:ascii="Arial" w:hAnsi="Arial" w:cs="Arial"/>
          <w:i/>
        </w:rPr>
        <w:fldChar w:fldCharType="begin"/>
      </w:r>
      <w:r w:rsidRPr="005218DF">
        <w:rPr>
          <w:rFonts w:ascii="Arial" w:hAnsi="Arial" w:cs="Arial"/>
          <w:i/>
        </w:rPr>
        <w:instrText xml:space="preserve"> ADDIN ZOTERO_ITEM CSL_CITATION {"citationID":"Ttbhae5A","properties":{"formattedCitation":"\\super 46\\nosupersub{}","plainCitation":"46","noteIndex":0},"citationItems":[{"id":7408,"uris":["http://zotero.org/users/12191960/items/WM2CJRQK"],"itemData":{"id":7408,"type":"article-journal","abstract":"Field crop fertilizer recommendations for Ohio, Indiana and Michigan are currently based on the Bray P1 extractant for phosphorus (P) and the ammonium acetate extractant (AA) for base cations. The fertilizer recommendations in this Tri-State region are currently being revised and will use the Mehlich-3 soil test extractant as the new basis for P and potassium (K) fertilizer recommendations. The goal of this study was to document the relationships between Mehlich-3, Bray P1, and AA soil test extractants and to provide a comprehensive review of these relationships published in the literature. Soil samples (n = 2,659) were collected across Ohio and Indiana from a diverse range of fields and analyzed for Mehlich-3, Bray P1 and AA extractable nutrients for P, K, calcium (Ca), and magnesium (Mg). Mehlich-3 P values were highly related to, but 35% greater than Bray P1 values. Mehlich-3 values were highly related to AA values, but 14% greater than AA-K, 13% greater than AA-Ca and 20% greater than AA-Mg. Our results are largely consistent with a comprehensively compiled literature review that indicates Mehlich-3 is an efficient and suitable soil test extractant for assessing extractable nutrient levels in the Tri-State region of Ohio, Indiana and Michigan.","container-title":"Communications in Soil Science and Plant Analysis","DOI":"10.1080/00103624.2019.1695825","ISSN":"0010-3624, 1532-2416","issue":"1","journalAbbreviation":"Communications in Soil Science and Plant Analysis","language":"en","page":"86-97","source":"DOI.org (Crossref)","title":"Calibration of Mehlich-3 with Bray P1 and Ammonium Acetate in the Tri-State Region of Ohio, Indiana and Michigan","volume":"51","author":[{"family":"Culman","given":"Steve W."},{"family":"Mann","given":"Meredith"},{"family":"Sharma","given":"Stuti"},{"family":"Saeed","given":"Muhammad Tariq"},{"family":"Fulford","given":"Anthony M."},{"family":"Lindsey","given":"Laura E."},{"family":"Brooker","given":"Aaron"},{"family":"Dayton","given":"Elizabeth"},{"family":"Warden","given":"Randall"},{"family":"Joern","given":"Brad"}],"issued":{"date-parts":[["2020",1,2]]}}}],"schema":"https://github.com/citation-style-language/schema/raw/master/csl-citation.json"} </w:instrText>
      </w:r>
      <w:r w:rsidRPr="005218DF">
        <w:rPr>
          <w:rFonts w:ascii="Arial" w:hAnsi="Arial" w:cs="Arial"/>
          <w:i/>
        </w:rPr>
        <w:fldChar w:fldCharType="separate"/>
      </w:r>
      <w:r w:rsidRPr="005218DF">
        <w:rPr>
          <w:rFonts w:ascii="Arial" w:hAnsi="Arial" w:cs="Arial"/>
          <w:kern w:val="0"/>
          <w:vertAlign w:val="superscript"/>
        </w:rPr>
        <w:t>46</w:t>
      </w:r>
      <w:r w:rsidRPr="005218DF">
        <w:rPr>
          <w:rFonts w:ascii="Arial" w:hAnsi="Arial" w:cs="Arial"/>
          <w:i/>
        </w:rPr>
        <w:fldChar w:fldCharType="end"/>
      </w:r>
      <w:r w:rsidRPr="005218DF">
        <w:rPr>
          <w:rFonts w:ascii="Arial" w:hAnsi="Arial" w:cs="Arial"/>
          <w:i/>
        </w:rPr>
        <w:t>; 2, Rutter et al.</w:t>
      </w:r>
      <w:r w:rsidRPr="005218DF">
        <w:rPr>
          <w:rFonts w:ascii="Arial" w:hAnsi="Arial" w:cs="Arial"/>
          <w:i/>
        </w:rPr>
        <w:fldChar w:fldCharType="begin"/>
      </w:r>
      <w:r w:rsidRPr="005218DF">
        <w:rPr>
          <w:rFonts w:ascii="Arial" w:hAnsi="Arial" w:cs="Arial"/>
          <w:i/>
        </w:rPr>
        <w:instrText xml:space="preserve"> ADDIN ZOTERO_ITEM CSL_CITATION {"citationID":"sCFQ6d3Z","properties":{"formattedCitation":"\\super 47\\nosupersub{}","plainCitation":"47","noteIndex":0},"citationItems":[{"id":7410,"uris":["http://zotero.org/users/12191960/items/H2MFAR5D"],"itemData":{"id":7410,"type":"article-journal","abstract":"Soil testing laboratories across the United States have implemented the Mehlich-3 (M3) extraction method for phosphorus (P) and other nutrients. Though M3 is known to work well as a multinutrient extractant, it raises concerns for measuring exchangeable cations, particularly in calcareous soils. The objectives of this study were (a) to evaluate M3 as an extractant for base cations for Kansas soils, (b) to identify a range of soil pH where M3 may be a suitable replacement for ammonium acetate (AA), and (c) to examine the relationship between cation exchange capacity (CEC) summation and CEC displacement. A study was conducted evaluating 308 soils collected from across Kansas and extracted using both the M3 and AA soil extraction methods. Cation exchange capacity was estimated using the summation approach from measurements of both the M3 and AA, and the displacement method. Results indicate a strong correlation among M3 and AA methods for K, Mg, and Na (R2 = .98, .96, .97, respectively). However, these relationships were considerably weaker for extractable Ca (R2 = .78), where extractable Ca was higher in the M3 extracts for high pH soils. Estimated CEC was also affected by soil pH for the M3 method, with an estimated critical pH value of 7.3. Extractable Ca and CEC for soils with a pH below 7.3 showed a strong correlation between M3 and AA methods (R2 = .9). Using M3 as a multinutrient extractant can improve turnaround time for sample analysis in soil testing laboratories. However, the use of the M3 procedure in soils with a pH of 7.3 or above will likely result in overestimation of exchangeable Ca and CEC.","container-title":"Soil Science Society of America Journal","DOI":"10.1002/saj2.20354","ISSN":"0361-5995, 1435-0661","issue":"1","journalAbbreviation":"Soil Science Soc of Amer J","language":"en","page":"146-156","source":"DOI.org (Crossref)","title":"Evaluation of Mehlich</w:instrText>
      </w:r>
      <w:r w:rsidRPr="005218DF">
        <w:rPr>
          <w:rFonts w:ascii="Cambria Math" w:hAnsi="Cambria Math" w:cs="Cambria Math"/>
          <w:i/>
        </w:rPr>
        <w:instrText>‐</w:instrText>
      </w:r>
      <w:r w:rsidRPr="005218DF">
        <w:rPr>
          <w:rFonts w:ascii="Arial" w:hAnsi="Arial" w:cs="Arial"/>
          <w:i/>
        </w:rPr>
        <w:instrText xml:space="preserve">3 for determination of cation exchange capacity in Kansas soils","volume":"86","author":[{"family":"Rutter","given":"Edmond Bryan"},{"family":"Ruiz Diaz","given":"Dorivar"},{"family":"Hargrave","given":"Lynn M."}],"issued":{"date-parts":[["2022",1]]}}}],"schema":"https://github.com/citation-style-language/schema/raw/master/csl-citation.json"} </w:instrText>
      </w:r>
      <w:r w:rsidRPr="005218DF">
        <w:rPr>
          <w:rFonts w:ascii="Arial" w:hAnsi="Arial" w:cs="Arial"/>
          <w:i/>
        </w:rPr>
        <w:fldChar w:fldCharType="separate"/>
      </w:r>
      <w:r w:rsidRPr="005218DF">
        <w:rPr>
          <w:rFonts w:ascii="Arial" w:hAnsi="Arial" w:cs="Arial"/>
          <w:kern w:val="0"/>
          <w:vertAlign w:val="superscript"/>
        </w:rPr>
        <w:t>47</w:t>
      </w:r>
      <w:r w:rsidRPr="005218DF">
        <w:rPr>
          <w:rFonts w:ascii="Arial" w:hAnsi="Arial" w:cs="Arial"/>
          <w:i/>
        </w:rPr>
        <w:fldChar w:fldCharType="end"/>
      </w:r>
      <w:r w:rsidRPr="005218DF">
        <w:rPr>
          <w:rFonts w:ascii="Arial" w:hAnsi="Arial" w:cs="Arial"/>
          <w:i/>
        </w:rPr>
        <w:t>; 3, Ferrando et al.</w:t>
      </w:r>
      <w:r w:rsidRPr="005218DF">
        <w:rPr>
          <w:rFonts w:ascii="Arial" w:hAnsi="Arial" w:cs="Arial"/>
          <w:i/>
        </w:rPr>
        <w:fldChar w:fldCharType="begin"/>
      </w:r>
      <w:r w:rsidRPr="005218DF">
        <w:rPr>
          <w:rFonts w:ascii="Arial" w:hAnsi="Arial" w:cs="Arial"/>
          <w:i/>
        </w:rPr>
        <w:instrText xml:space="preserve"> ADDIN ZOTERO_ITEM CSL_CITATION {"citationID":"aWAFnXzj","properties":{"formattedCitation":"\\super 48\\nosupersub{}","plainCitation":"48","noteIndex":0},"citationItems":[{"id":241,"uris":["http://zotero.org/users/12191960/items/43I3SN3N"],"itemData":{"id":241,"type":"article-journal","abstract":"The 1 M ammonium acetate (NH4OAc) (AA) is the most widely used method for soil-test potassium (K), but other methods have been also suggested to estimate crop available K. The accuracy of these extractants may be influenced by soil texture and clay mineralogy. This study evaluated the relationships among AA, Mehlich-3 (M3), and sodium tetraphenylboron (TPhB) methods using soils differing in texture and clay minerals from the agricultural area of Uruguay. The M3 and AA extractable K concentrations were highly correlated (R2 &gt; 0.97) across soils, although AA extracted slightly higher amount of K than M3. The TPhB method extracted more K than AA and M3, indicating that extracted K from different pools. The slopes of the relationships between TPhB and AA or M3 varied among soils being higher in fine-textured and illitic soils than in coarse soils. These results would be useful for evaluating the feasibility of incorporating M3 into a test program using the existing calibrations of the AA method. In addition, TPhB could be considered a complementary tool to improve the interpretations of the extractants to estimate soil-test K along with other characteristics such as the texture and clay mineralogy.","container-title":"Communications in Soil Science and Plant Analysis","DOI":"10.1080/00103624.2020.1744625","ISSN":"0010-3624, 1532-2416","issue":"8","journalAbbreviation":"Communications in Soil Science and Plant Analysis","language":"en","page":"997-1005","source":"DOI.org (Crossref)","title":"Comparison of the ammonium acetate, Mehlich 3, and sodium tetraphenylboron as extractants to evaluate crop available potassium","volume":"51","author":[{"family":"Ferrando","given":"Marcelo G."},{"family":"Barbazán","given":"Mónica M."},{"family":"García","given":"Fernando O."},{"family":"Mallarino","given":"Antonio P."}],"issued":{"date-parts":[["2020",4,27]]}}}],"schema":"https://github.com/citation-style-language/schema/raw/master/csl-citation.json"} </w:instrText>
      </w:r>
      <w:r w:rsidRPr="005218DF">
        <w:rPr>
          <w:rFonts w:ascii="Arial" w:hAnsi="Arial" w:cs="Arial"/>
          <w:i/>
        </w:rPr>
        <w:fldChar w:fldCharType="separate"/>
      </w:r>
      <w:r w:rsidRPr="005218DF">
        <w:rPr>
          <w:rFonts w:ascii="Arial" w:hAnsi="Arial" w:cs="Arial"/>
          <w:kern w:val="0"/>
          <w:vertAlign w:val="superscript"/>
        </w:rPr>
        <w:t>48</w:t>
      </w:r>
      <w:r w:rsidRPr="005218DF">
        <w:rPr>
          <w:rFonts w:ascii="Arial" w:hAnsi="Arial" w:cs="Arial"/>
          <w:i/>
        </w:rPr>
        <w:fldChar w:fldCharType="end"/>
      </w:r>
      <w:r w:rsidRPr="005218DF">
        <w:rPr>
          <w:rFonts w:ascii="Arial" w:hAnsi="Arial" w:cs="Arial"/>
          <w:i/>
        </w:rPr>
        <w:t>; 4, Vocasek</w:t>
      </w:r>
      <w:r w:rsidRPr="005218DF">
        <w:rPr>
          <w:rFonts w:ascii="Arial" w:hAnsi="Arial" w:cs="Arial"/>
          <w:i/>
        </w:rPr>
        <w:fldChar w:fldCharType="begin"/>
      </w:r>
      <w:r w:rsidRPr="005218DF">
        <w:rPr>
          <w:rFonts w:ascii="Arial" w:hAnsi="Arial" w:cs="Arial"/>
          <w:i/>
        </w:rPr>
        <w:instrText xml:space="preserve"> ADDIN ZOTERO_ITEM CSL_CITATION {"citationID":"y7gn1i74","properties":{"formattedCitation":"\\super 49\\nosupersub{}","plainCitation":"49","noteIndex":0},"citationItems":[{"id":7412,"uris":["http://zotero.org/users/12191960/items/G3NP333Q"],"itemData":{"id":7412,"type":"document","language":"en","publisher":"Agronomy 615 - KSU","title":"Correlation of the Mehlich-3 extraction with other soil test methods on High Plains soils:  2. potassium, calcium, magnesium, sodium, and sulfur","author":[{"family":"Vocasek","given":"Fred"}],"issued":{"date-parts":[["1997"]]}}}],"schema":"https://github.com/citation-style-language/schema/raw/master/csl-citation.json"} </w:instrText>
      </w:r>
      <w:r w:rsidRPr="005218DF">
        <w:rPr>
          <w:rFonts w:ascii="Arial" w:hAnsi="Arial" w:cs="Arial"/>
          <w:i/>
        </w:rPr>
        <w:fldChar w:fldCharType="separate"/>
      </w:r>
      <w:r w:rsidRPr="005218DF">
        <w:rPr>
          <w:rFonts w:ascii="Arial" w:hAnsi="Arial" w:cs="Arial"/>
          <w:kern w:val="0"/>
          <w:vertAlign w:val="superscript"/>
        </w:rPr>
        <w:t>49</w:t>
      </w:r>
      <w:r w:rsidRPr="005218DF">
        <w:rPr>
          <w:rFonts w:ascii="Arial" w:hAnsi="Arial" w:cs="Arial"/>
          <w:i/>
        </w:rPr>
        <w:fldChar w:fldCharType="end"/>
      </w:r>
      <w:r w:rsidRPr="005218DF">
        <w:rPr>
          <w:rFonts w:ascii="Arial" w:hAnsi="Arial" w:cs="Arial"/>
          <w:i/>
        </w:rPr>
        <w:t>. In both panels, the average model is shown in black and associated equation is shown.</w:t>
      </w:r>
    </w:p>
    <w:p w14:paraId="1B98B198" w14:textId="77777777" w:rsidR="003C1937" w:rsidRPr="005218DF" w:rsidRDefault="003C1937" w:rsidP="003C1937">
      <w:pPr>
        <w:rPr>
          <w:rFonts w:ascii="Arial" w:hAnsi="Arial" w:cs="Arial"/>
          <w:i/>
        </w:rPr>
      </w:pPr>
      <w:r w:rsidRPr="005218DF">
        <w:rPr>
          <w:rFonts w:ascii="Arial" w:hAnsi="Arial" w:cs="Arial"/>
          <w:i/>
        </w:rPr>
        <w:br w:type="page"/>
      </w:r>
    </w:p>
    <w:p w14:paraId="4BE1D9FA" w14:textId="77777777" w:rsidR="003C1937" w:rsidRPr="005218DF" w:rsidRDefault="003C1937" w:rsidP="003C1937">
      <w:pPr>
        <w:spacing w:line="240" w:lineRule="auto"/>
        <w:rPr>
          <w:rFonts w:ascii="Arial" w:hAnsi="Arial" w:cs="Arial"/>
          <w:b/>
          <w:bCs/>
        </w:rPr>
      </w:pPr>
      <w:r w:rsidRPr="005218DF">
        <w:rPr>
          <w:rFonts w:ascii="Arial" w:hAnsi="Arial" w:cs="Arial"/>
          <w:b/>
          <w:bCs/>
        </w:rPr>
        <w:lastRenderedPageBreak/>
        <w:t>Additional references associated with Supplementary Material</w:t>
      </w:r>
    </w:p>
    <w:p w14:paraId="327429C8" w14:textId="77777777" w:rsidR="003C1937" w:rsidRPr="005218DF" w:rsidRDefault="003C1937" w:rsidP="003C1937">
      <w:pPr>
        <w:pStyle w:val="Bibliography"/>
        <w:rPr>
          <w:rFonts w:ascii="Arial" w:hAnsi="Arial" w:cs="Arial"/>
        </w:rPr>
      </w:pPr>
      <w:r w:rsidRPr="005218DF">
        <w:rPr>
          <w:rFonts w:ascii="Arial" w:hAnsi="Arial" w:cs="Arial"/>
        </w:rPr>
        <w:t>1.</w:t>
      </w:r>
      <w:r w:rsidRPr="005218DF">
        <w:rPr>
          <w:rFonts w:ascii="Arial" w:hAnsi="Arial" w:cs="Arial"/>
        </w:rPr>
        <w:tab/>
        <w:t>International Food Policy Research Institute (IFPRI). Global Spatially-Disaggregated Crop Production Statistics Data for 2010 Version 2.0. Harvard Dataverse https://doi.org/10.7910/DVN/PRFF8V (2019).</w:t>
      </w:r>
    </w:p>
    <w:p w14:paraId="2D73AEF4" w14:textId="77777777" w:rsidR="003C1937" w:rsidRPr="005218DF" w:rsidRDefault="003C1937" w:rsidP="003C1937">
      <w:pPr>
        <w:pStyle w:val="Bibliography"/>
        <w:rPr>
          <w:rFonts w:ascii="Arial" w:hAnsi="Arial" w:cs="Arial"/>
          <w:lang w:val="nl-NL"/>
        </w:rPr>
      </w:pPr>
      <w:r w:rsidRPr="005218DF">
        <w:rPr>
          <w:rFonts w:ascii="Arial" w:hAnsi="Arial" w:cs="Arial"/>
        </w:rPr>
        <w:t>2.</w:t>
      </w:r>
      <w:r w:rsidRPr="005218DF">
        <w:rPr>
          <w:rFonts w:ascii="Arial" w:hAnsi="Arial" w:cs="Arial"/>
        </w:rPr>
        <w:tab/>
        <w:t xml:space="preserve">International Food Policy Research Institute (IFPRI). Spatially-Disaggregated Crop Production Statistics Data in Africa South of the Sahara for 2017. </w:t>
      </w:r>
      <w:r w:rsidRPr="005218DF">
        <w:rPr>
          <w:rFonts w:ascii="Arial" w:hAnsi="Arial" w:cs="Arial"/>
          <w:lang w:val="nl-NL"/>
        </w:rPr>
        <w:t>Harvard Dataverse https://doi.org/10.7910/DVN/FSSKBW (2020).</w:t>
      </w:r>
    </w:p>
    <w:p w14:paraId="4A0BA38D" w14:textId="77777777" w:rsidR="003C1937" w:rsidRPr="005218DF" w:rsidRDefault="003C1937" w:rsidP="003C1937">
      <w:pPr>
        <w:pStyle w:val="Bibliography"/>
        <w:rPr>
          <w:rFonts w:ascii="Arial" w:hAnsi="Arial" w:cs="Arial"/>
        </w:rPr>
      </w:pPr>
      <w:r w:rsidRPr="005218DF">
        <w:rPr>
          <w:rFonts w:ascii="Arial" w:hAnsi="Arial" w:cs="Arial"/>
          <w:lang w:val="nl-NL"/>
        </w:rPr>
        <w:t>3.</w:t>
      </w:r>
      <w:r w:rsidRPr="005218DF">
        <w:rPr>
          <w:rFonts w:ascii="Arial" w:hAnsi="Arial" w:cs="Arial"/>
          <w:lang w:val="nl-NL"/>
        </w:rPr>
        <w:tab/>
        <w:t xml:space="preserve">Beck, H. E. </w:t>
      </w:r>
      <w:r w:rsidRPr="005218DF">
        <w:rPr>
          <w:rFonts w:ascii="Arial" w:hAnsi="Arial" w:cs="Arial"/>
          <w:i/>
          <w:lang w:val="nl-NL"/>
        </w:rPr>
        <w:t>et al.</w:t>
      </w:r>
      <w:r w:rsidRPr="005218DF">
        <w:rPr>
          <w:rFonts w:ascii="Arial" w:hAnsi="Arial" w:cs="Arial"/>
          <w:lang w:val="nl-NL"/>
        </w:rPr>
        <w:t xml:space="preserve"> </w:t>
      </w:r>
      <w:r w:rsidRPr="005218DF">
        <w:rPr>
          <w:rFonts w:ascii="Arial" w:hAnsi="Arial" w:cs="Arial"/>
        </w:rPr>
        <w:t xml:space="preserve">High-resolution (1 km) Köppen-Geiger maps for 1901–2099 based on constrained CMIP6 projections. </w:t>
      </w:r>
      <w:r w:rsidRPr="005218DF">
        <w:rPr>
          <w:rFonts w:ascii="Arial" w:hAnsi="Arial" w:cs="Arial"/>
          <w:i/>
          <w:iCs/>
        </w:rPr>
        <w:t>Sci Data</w:t>
      </w:r>
      <w:r w:rsidRPr="005218DF">
        <w:rPr>
          <w:rFonts w:ascii="Arial" w:hAnsi="Arial" w:cs="Arial"/>
        </w:rPr>
        <w:t xml:space="preserve"> </w:t>
      </w:r>
      <w:r w:rsidRPr="005218DF">
        <w:rPr>
          <w:rFonts w:ascii="Arial" w:hAnsi="Arial" w:cs="Arial"/>
          <w:b/>
          <w:bCs/>
        </w:rPr>
        <w:t>10</w:t>
      </w:r>
      <w:r w:rsidRPr="005218DF">
        <w:rPr>
          <w:rFonts w:ascii="Arial" w:hAnsi="Arial" w:cs="Arial"/>
        </w:rPr>
        <w:t>, 724 (2023).</w:t>
      </w:r>
    </w:p>
    <w:p w14:paraId="3B8E3B0E" w14:textId="57D1F01A" w:rsidR="003C1937" w:rsidRPr="005218DF" w:rsidRDefault="003C1937" w:rsidP="003C1937">
      <w:pPr>
        <w:pStyle w:val="Bibliography"/>
        <w:rPr>
          <w:rFonts w:ascii="Arial" w:hAnsi="Arial" w:cs="Arial"/>
        </w:rPr>
      </w:pPr>
      <w:r w:rsidRPr="005218DF">
        <w:rPr>
          <w:rFonts w:ascii="Arial" w:hAnsi="Arial" w:cs="Arial"/>
        </w:rPr>
        <w:t>4.</w:t>
      </w:r>
      <w:r w:rsidRPr="005218DF">
        <w:rPr>
          <w:rFonts w:ascii="Arial" w:hAnsi="Arial" w:cs="Arial"/>
        </w:rPr>
        <w:tab/>
        <w:t>Y</w:t>
      </w:r>
      <w:r w:rsidR="007B2288">
        <w:rPr>
          <w:rFonts w:ascii="Arial" w:hAnsi="Arial" w:cs="Arial"/>
        </w:rPr>
        <w:t>PY</w:t>
      </w:r>
      <w:r w:rsidRPr="005218DF">
        <w:rPr>
          <w:rFonts w:ascii="Arial" w:hAnsi="Arial" w:cs="Arial"/>
        </w:rPr>
        <w:t>GA. Yield Potential &amp; Yield Gap Atlas. (2026).</w:t>
      </w:r>
      <w:r w:rsidR="007B2288">
        <w:rPr>
          <w:rFonts w:ascii="Arial" w:hAnsi="Arial" w:cs="Arial"/>
        </w:rPr>
        <w:t xml:space="preserve"> </w:t>
      </w:r>
      <w:hyperlink r:id="rId9" w:history="1">
        <w:r w:rsidR="007B2288" w:rsidRPr="00EE3916">
          <w:rPr>
            <w:rStyle w:val="Hyperlink"/>
            <w:rFonts w:ascii="Arial" w:hAnsi="Arial" w:cs="Arial"/>
          </w:rPr>
          <w:t>www.yieldgap.com</w:t>
        </w:r>
      </w:hyperlink>
      <w:r w:rsidR="007B2288">
        <w:rPr>
          <w:rFonts w:ascii="Arial" w:hAnsi="Arial" w:cs="Arial"/>
        </w:rPr>
        <w:t xml:space="preserve"> </w:t>
      </w:r>
    </w:p>
    <w:p w14:paraId="5A7C51F7" w14:textId="77777777" w:rsidR="003C1937" w:rsidRPr="005218DF" w:rsidRDefault="003C1937" w:rsidP="003C1937">
      <w:pPr>
        <w:pStyle w:val="Bibliography"/>
        <w:rPr>
          <w:rFonts w:ascii="Arial" w:hAnsi="Arial" w:cs="Arial"/>
        </w:rPr>
      </w:pPr>
      <w:r w:rsidRPr="005218DF">
        <w:rPr>
          <w:rFonts w:ascii="Arial" w:hAnsi="Arial" w:cs="Arial"/>
        </w:rPr>
        <w:t>5.</w:t>
      </w:r>
      <w:r w:rsidRPr="005218DF">
        <w:rPr>
          <w:rFonts w:ascii="Arial" w:hAnsi="Arial" w:cs="Arial"/>
        </w:rPr>
        <w:tab/>
        <w:t xml:space="preserve">Constable, G. A. &amp; Bange, M. P. The yield potential of cotton (Gossypium hirsutum L.). </w:t>
      </w:r>
      <w:r w:rsidRPr="005218DF">
        <w:rPr>
          <w:rFonts w:ascii="Arial" w:hAnsi="Arial" w:cs="Arial"/>
          <w:i/>
          <w:iCs/>
        </w:rPr>
        <w:t>Field Crops Research</w:t>
      </w:r>
      <w:r w:rsidRPr="005218DF">
        <w:rPr>
          <w:rFonts w:ascii="Arial" w:hAnsi="Arial" w:cs="Arial"/>
        </w:rPr>
        <w:t xml:space="preserve"> </w:t>
      </w:r>
      <w:r w:rsidRPr="005218DF">
        <w:rPr>
          <w:rFonts w:ascii="Arial" w:hAnsi="Arial" w:cs="Arial"/>
          <w:b/>
          <w:bCs/>
        </w:rPr>
        <w:t>182</w:t>
      </w:r>
      <w:r w:rsidRPr="005218DF">
        <w:rPr>
          <w:rFonts w:ascii="Arial" w:hAnsi="Arial" w:cs="Arial"/>
        </w:rPr>
        <w:t>, 98–106 (2015).</w:t>
      </w:r>
    </w:p>
    <w:p w14:paraId="6E614E50" w14:textId="77777777" w:rsidR="003C1937" w:rsidRPr="005218DF" w:rsidRDefault="003C1937" w:rsidP="003C1937">
      <w:pPr>
        <w:pStyle w:val="Bibliography"/>
        <w:rPr>
          <w:rFonts w:ascii="Arial" w:hAnsi="Arial" w:cs="Arial"/>
        </w:rPr>
      </w:pPr>
      <w:r w:rsidRPr="005218DF">
        <w:rPr>
          <w:rFonts w:ascii="Arial" w:hAnsi="Arial" w:cs="Arial"/>
        </w:rPr>
        <w:t>6.</w:t>
      </w:r>
      <w:r w:rsidRPr="005218DF">
        <w:rPr>
          <w:rFonts w:ascii="Arial" w:hAnsi="Arial" w:cs="Arial"/>
        </w:rPr>
        <w:tab/>
        <w:t xml:space="preserve">Singh, J. </w:t>
      </w:r>
      <w:r w:rsidRPr="005218DF">
        <w:rPr>
          <w:rFonts w:ascii="Arial" w:hAnsi="Arial" w:cs="Arial"/>
          <w:i/>
          <w:iCs/>
        </w:rPr>
        <w:t>et al.</w:t>
      </w:r>
      <w:r w:rsidRPr="005218DF">
        <w:rPr>
          <w:rFonts w:ascii="Arial" w:hAnsi="Arial" w:cs="Arial"/>
        </w:rPr>
        <w:t xml:space="preserve"> 65 years of cotton lint yield progress in the USA: Uncovering key influential yield components. </w:t>
      </w:r>
      <w:r w:rsidRPr="005218DF">
        <w:rPr>
          <w:rFonts w:ascii="Arial" w:hAnsi="Arial" w:cs="Arial"/>
          <w:i/>
          <w:iCs/>
        </w:rPr>
        <w:t>Field Crops Research</w:t>
      </w:r>
      <w:r w:rsidRPr="005218DF">
        <w:rPr>
          <w:rFonts w:ascii="Arial" w:hAnsi="Arial" w:cs="Arial"/>
        </w:rPr>
        <w:t xml:space="preserve"> </w:t>
      </w:r>
      <w:r w:rsidRPr="005218DF">
        <w:rPr>
          <w:rFonts w:ascii="Arial" w:hAnsi="Arial" w:cs="Arial"/>
          <w:b/>
          <w:bCs/>
        </w:rPr>
        <w:t>302</w:t>
      </w:r>
      <w:r w:rsidRPr="005218DF">
        <w:rPr>
          <w:rFonts w:ascii="Arial" w:hAnsi="Arial" w:cs="Arial"/>
        </w:rPr>
        <w:t>, 109058 (2023).</w:t>
      </w:r>
    </w:p>
    <w:p w14:paraId="26064E3F" w14:textId="77777777" w:rsidR="003C1937" w:rsidRPr="005218DF" w:rsidRDefault="003C1937" w:rsidP="003C1937">
      <w:pPr>
        <w:pStyle w:val="Bibliography"/>
        <w:rPr>
          <w:rFonts w:ascii="Arial" w:hAnsi="Arial" w:cs="Arial"/>
        </w:rPr>
      </w:pPr>
      <w:r w:rsidRPr="005218DF">
        <w:rPr>
          <w:rFonts w:ascii="Arial" w:hAnsi="Arial" w:cs="Arial"/>
        </w:rPr>
        <w:t>7.</w:t>
      </w:r>
      <w:r w:rsidRPr="005218DF">
        <w:rPr>
          <w:rFonts w:ascii="Arial" w:hAnsi="Arial" w:cs="Arial"/>
        </w:rPr>
        <w:tab/>
        <w:t xml:space="preserve">Khan, A. &amp; Ansari, S. A. Efficiency in Cotton Production Across the States in India. </w:t>
      </w:r>
      <w:r w:rsidRPr="005218DF">
        <w:rPr>
          <w:rFonts w:ascii="Arial" w:hAnsi="Arial" w:cs="Arial"/>
          <w:i/>
          <w:iCs/>
        </w:rPr>
        <w:t>BKAP</w:t>
      </w:r>
      <w:r w:rsidRPr="005218DF">
        <w:rPr>
          <w:rFonts w:ascii="Arial" w:hAnsi="Arial" w:cs="Arial"/>
        </w:rPr>
        <w:t xml:space="preserve"> https://doi.org/10.18805/BKAP624 (2023) doi:10.18805/BKAP624.</w:t>
      </w:r>
    </w:p>
    <w:p w14:paraId="5AF4920A" w14:textId="77777777" w:rsidR="003C1937" w:rsidRPr="005218DF" w:rsidRDefault="003C1937" w:rsidP="003C1937">
      <w:pPr>
        <w:pStyle w:val="Bibliography"/>
        <w:rPr>
          <w:rFonts w:ascii="Arial" w:hAnsi="Arial" w:cs="Arial"/>
        </w:rPr>
      </w:pPr>
      <w:r w:rsidRPr="005218DF">
        <w:rPr>
          <w:rFonts w:ascii="Arial" w:hAnsi="Arial" w:cs="Arial"/>
        </w:rPr>
        <w:t>8.</w:t>
      </w:r>
      <w:r w:rsidRPr="005218DF">
        <w:rPr>
          <w:rFonts w:ascii="Arial" w:hAnsi="Arial" w:cs="Arial"/>
        </w:rPr>
        <w:tab/>
        <w:t xml:space="preserve">Nargund, R. </w:t>
      </w:r>
      <w:r w:rsidRPr="005218DF">
        <w:rPr>
          <w:rFonts w:ascii="Arial" w:hAnsi="Arial" w:cs="Arial"/>
          <w:i/>
          <w:iCs/>
        </w:rPr>
        <w:t>et al.</w:t>
      </w:r>
      <w:r w:rsidRPr="005218DF">
        <w:rPr>
          <w:rFonts w:ascii="Arial" w:hAnsi="Arial" w:cs="Arial"/>
        </w:rPr>
        <w:t xml:space="preserve"> Assessing Soybean Yield Potential and Yield Gap in Different Agroecological Regions of India Using the DSSAT Model. </w:t>
      </w:r>
      <w:r w:rsidRPr="005218DF">
        <w:rPr>
          <w:rFonts w:ascii="Arial" w:hAnsi="Arial" w:cs="Arial"/>
          <w:i/>
          <w:iCs/>
        </w:rPr>
        <w:t>Agronomy</w:t>
      </w:r>
      <w:r w:rsidRPr="005218DF">
        <w:rPr>
          <w:rFonts w:ascii="Arial" w:hAnsi="Arial" w:cs="Arial"/>
        </w:rPr>
        <w:t xml:space="preserve"> </w:t>
      </w:r>
      <w:r w:rsidRPr="005218DF">
        <w:rPr>
          <w:rFonts w:ascii="Arial" w:hAnsi="Arial" w:cs="Arial"/>
          <w:b/>
          <w:bCs/>
        </w:rPr>
        <w:t>14</w:t>
      </w:r>
      <w:r w:rsidRPr="005218DF">
        <w:rPr>
          <w:rFonts w:ascii="Arial" w:hAnsi="Arial" w:cs="Arial"/>
        </w:rPr>
        <w:t>, 1929 (2024).</w:t>
      </w:r>
    </w:p>
    <w:p w14:paraId="73936A96" w14:textId="77777777" w:rsidR="003C1937" w:rsidRPr="005218DF" w:rsidRDefault="003C1937" w:rsidP="003C1937">
      <w:pPr>
        <w:pStyle w:val="Bibliography"/>
        <w:rPr>
          <w:rFonts w:ascii="Arial" w:hAnsi="Arial" w:cs="Arial"/>
        </w:rPr>
      </w:pPr>
      <w:r w:rsidRPr="005218DF">
        <w:rPr>
          <w:rFonts w:ascii="Arial" w:hAnsi="Arial" w:cs="Arial"/>
        </w:rPr>
        <w:t>9.</w:t>
      </w:r>
      <w:r w:rsidRPr="005218DF">
        <w:rPr>
          <w:rFonts w:ascii="Arial" w:hAnsi="Arial" w:cs="Arial"/>
        </w:rPr>
        <w:tab/>
        <w:t xml:space="preserve">Aramburu-Merlos, F. </w:t>
      </w:r>
      <w:r w:rsidRPr="005218DF">
        <w:rPr>
          <w:rFonts w:ascii="Arial" w:hAnsi="Arial" w:cs="Arial"/>
          <w:i/>
          <w:iCs/>
        </w:rPr>
        <w:t>et al.</w:t>
      </w:r>
      <w:r w:rsidRPr="005218DF">
        <w:rPr>
          <w:rFonts w:ascii="Arial" w:hAnsi="Arial" w:cs="Arial"/>
        </w:rPr>
        <w:t xml:space="preserve"> Global dataset on nutrient removal with crop residues. Dryad https://doi.org/10.5061/dryad.mgqnk99d1 (2025).</w:t>
      </w:r>
    </w:p>
    <w:p w14:paraId="796CFE57" w14:textId="77777777" w:rsidR="003C1937" w:rsidRPr="005218DF" w:rsidRDefault="003C1937" w:rsidP="003C1937">
      <w:pPr>
        <w:pStyle w:val="Bibliography"/>
        <w:rPr>
          <w:rFonts w:ascii="Arial" w:hAnsi="Arial" w:cs="Arial"/>
          <w:lang w:val="it-IT"/>
        </w:rPr>
      </w:pPr>
      <w:r w:rsidRPr="005218DF">
        <w:rPr>
          <w:rFonts w:ascii="Arial" w:hAnsi="Arial" w:cs="Arial"/>
          <w:lang w:val="it-IT"/>
        </w:rPr>
        <w:t>10.</w:t>
      </w:r>
      <w:r w:rsidRPr="005218DF">
        <w:rPr>
          <w:rFonts w:ascii="Arial" w:hAnsi="Arial" w:cs="Arial"/>
          <w:lang w:val="it-IT"/>
        </w:rPr>
        <w:tab/>
        <w:t>FAOSTAT. https://www.fao.org/faostat/en/#data.</w:t>
      </w:r>
    </w:p>
    <w:p w14:paraId="65664790" w14:textId="77777777" w:rsidR="003C1937" w:rsidRPr="005218DF" w:rsidRDefault="003C1937" w:rsidP="003C1937">
      <w:pPr>
        <w:pStyle w:val="Bibliography"/>
        <w:rPr>
          <w:rFonts w:ascii="Arial" w:hAnsi="Arial" w:cs="Arial"/>
          <w:lang w:val="es-AR"/>
        </w:rPr>
      </w:pPr>
      <w:r w:rsidRPr="005218DF">
        <w:rPr>
          <w:rFonts w:ascii="Arial" w:hAnsi="Arial" w:cs="Arial"/>
          <w:lang w:val="es-AR"/>
        </w:rPr>
        <w:t>11.</w:t>
      </w:r>
      <w:r w:rsidRPr="005218DF">
        <w:rPr>
          <w:rFonts w:ascii="Arial" w:hAnsi="Arial" w:cs="Arial"/>
          <w:lang w:val="es-AR"/>
        </w:rPr>
        <w:tab/>
        <w:t xml:space="preserve">Chambouleyron, J. &amp; Morábito, J. A. </w:t>
      </w:r>
      <w:r w:rsidRPr="005218DF">
        <w:rPr>
          <w:rFonts w:ascii="Arial" w:hAnsi="Arial" w:cs="Arial"/>
          <w:i/>
          <w:iCs/>
          <w:lang w:val="es-AR"/>
        </w:rPr>
        <w:t>EL Riego En Argentina</w:t>
      </w:r>
      <w:r w:rsidRPr="005218DF">
        <w:rPr>
          <w:rFonts w:ascii="Arial" w:hAnsi="Arial" w:cs="Arial"/>
          <w:lang w:val="es-AR"/>
        </w:rPr>
        <w:t>. https://www.ina.gov.ar/archivos/publicaciones/INA-Cra-El_riego_en_Argentina.pdf.</w:t>
      </w:r>
    </w:p>
    <w:p w14:paraId="1FD4582D" w14:textId="77777777" w:rsidR="003C1937" w:rsidRPr="005218DF" w:rsidRDefault="003C1937" w:rsidP="003C1937">
      <w:pPr>
        <w:pStyle w:val="Bibliography"/>
        <w:rPr>
          <w:rFonts w:ascii="Arial" w:hAnsi="Arial" w:cs="Arial"/>
        </w:rPr>
      </w:pPr>
      <w:r w:rsidRPr="005218DF">
        <w:rPr>
          <w:rFonts w:ascii="Arial" w:hAnsi="Arial" w:cs="Arial"/>
          <w:lang w:val="es-AR"/>
        </w:rPr>
        <w:t>12.</w:t>
      </w:r>
      <w:r w:rsidRPr="005218DF">
        <w:rPr>
          <w:rFonts w:ascii="Arial" w:hAnsi="Arial" w:cs="Arial"/>
          <w:lang w:val="es-AR"/>
        </w:rPr>
        <w:tab/>
        <w:t xml:space="preserve">Carciochi, W. D. </w:t>
      </w:r>
      <w:r w:rsidRPr="005218DF">
        <w:rPr>
          <w:rFonts w:ascii="Arial" w:hAnsi="Arial" w:cs="Arial"/>
          <w:i/>
          <w:iCs/>
          <w:lang w:val="es-AR"/>
        </w:rPr>
        <w:t>et al.</w:t>
      </w:r>
      <w:r w:rsidRPr="005218DF">
        <w:rPr>
          <w:rFonts w:ascii="Arial" w:hAnsi="Arial" w:cs="Arial"/>
          <w:lang w:val="es-AR"/>
        </w:rPr>
        <w:t xml:space="preserve"> </w:t>
      </w:r>
      <w:r w:rsidRPr="005218DF">
        <w:rPr>
          <w:rFonts w:ascii="Arial" w:hAnsi="Arial" w:cs="Arial"/>
        </w:rPr>
        <w:t xml:space="preserve">Quantifying potassium requirement and removal across crop species. </w:t>
      </w:r>
      <w:r w:rsidRPr="005218DF">
        <w:rPr>
          <w:rFonts w:ascii="Arial" w:hAnsi="Arial" w:cs="Arial"/>
          <w:i/>
          <w:iCs/>
        </w:rPr>
        <w:t>Field Crops Research</w:t>
      </w:r>
      <w:r w:rsidRPr="005218DF">
        <w:rPr>
          <w:rFonts w:ascii="Arial" w:hAnsi="Arial" w:cs="Arial"/>
        </w:rPr>
        <w:t xml:space="preserve"> </w:t>
      </w:r>
      <w:r w:rsidRPr="005218DF">
        <w:rPr>
          <w:rFonts w:ascii="Arial" w:hAnsi="Arial" w:cs="Arial"/>
          <w:b/>
          <w:bCs/>
        </w:rPr>
        <w:t>322</w:t>
      </w:r>
      <w:r w:rsidRPr="005218DF">
        <w:rPr>
          <w:rFonts w:ascii="Arial" w:hAnsi="Arial" w:cs="Arial"/>
        </w:rPr>
        <w:t>, 109717 (2025).</w:t>
      </w:r>
    </w:p>
    <w:p w14:paraId="3047694D" w14:textId="77777777" w:rsidR="003C1937" w:rsidRPr="005218DF" w:rsidRDefault="003C1937" w:rsidP="003C1937">
      <w:pPr>
        <w:pStyle w:val="Bibliography"/>
        <w:rPr>
          <w:rFonts w:ascii="Arial" w:hAnsi="Arial" w:cs="Arial"/>
        </w:rPr>
      </w:pPr>
      <w:r w:rsidRPr="005218DF">
        <w:rPr>
          <w:rFonts w:ascii="Arial" w:hAnsi="Arial" w:cs="Arial"/>
        </w:rPr>
        <w:t>13.</w:t>
      </w:r>
      <w:r w:rsidRPr="005218DF">
        <w:rPr>
          <w:rFonts w:ascii="Arial" w:hAnsi="Arial" w:cs="Arial"/>
        </w:rPr>
        <w:tab/>
        <w:t xml:space="preserve">Buresh, R. J., Pampolino, M. F. &amp; Witt, C. Field-specific potassium and phosphorus balances and fertilizer requirements for irrigated rice-based cropping systems. </w:t>
      </w:r>
      <w:r w:rsidRPr="005218DF">
        <w:rPr>
          <w:rFonts w:ascii="Arial" w:hAnsi="Arial" w:cs="Arial"/>
          <w:i/>
          <w:iCs/>
        </w:rPr>
        <w:t>Plant Soil</w:t>
      </w:r>
      <w:r w:rsidRPr="005218DF">
        <w:rPr>
          <w:rFonts w:ascii="Arial" w:hAnsi="Arial" w:cs="Arial"/>
        </w:rPr>
        <w:t xml:space="preserve"> </w:t>
      </w:r>
      <w:r w:rsidRPr="005218DF">
        <w:rPr>
          <w:rFonts w:ascii="Arial" w:hAnsi="Arial" w:cs="Arial"/>
          <w:b/>
          <w:bCs/>
        </w:rPr>
        <w:t>335</w:t>
      </w:r>
      <w:r w:rsidRPr="005218DF">
        <w:rPr>
          <w:rFonts w:ascii="Arial" w:hAnsi="Arial" w:cs="Arial"/>
        </w:rPr>
        <w:t>, 35–64 (2010).</w:t>
      </w:r>
    </w:p>
    <w:p w14:paraId="3E9F763B" w14:textId="77777777" w:rsidR="003C1937" w:rsidRPr="005218DF" w:rsidRDefault="003C1937" w:rsidP="003C1937">
      <w:pPr>
        <w:pStyle w:val="Bibliography"/>
        <w:rPr>
          <w:rFonts w:ascii="Arial" w:hAnsi="Arial" w:cs="Arial"/>
        </w:rPr>
      </w:pPr>
      <w:r w:rsidRPr="005218DF">
        <w:rPr>
          <w:rFonts w:ascii="Arial" w:hAnsi="Arial" w:cs="Arial"/>
        </w:rPr>
        <w:t>14.</w:t>
      </w:r>
      <w:r w:rsidRPr="005218DF">
        <w:rPr>
          <w:rFonts w:ascii="Arial" w:hAnsi="Arial" w:cs="Arial"/>
        </w:rPr>
        <w:tab/>
        <w:t xml:space="preserve">Regmi, A. P. </w:t>
      </w:r>
      <w:r w:rsidRPr="005218DF">
        <w:rPr>
          <w:rFonts w:ascii="Arial" w:hAnsi="Arial" w:cs="Arial"/>
          <w:i/>
          <w:iCs/>
        </w:rPr>
        <w:t>et al.</w:t>
      </w:r>
      <w:r w:rsidRPr="005218DF">
        <w:rPr>
          <w:rFonts w:ascii="Arial" w:hAnsi="Arial" w:cs="Arial"/>
        </w:rPr>
        <w:t xml:space="preserve"> Yield and Soil Fertility Trends in a 20</w:t>
      </w:r>
      <w:r w:rsidRPr="005218DF">
        <w:rPr>
          <w:rFonts w:ascii="Cambria Math" w:hAnsi="Cambria Math" w:cs="Cambria Math"/>
        </w:rPr>
        <w:t>‐</w:t>
      </w:r>
      <w:r w:rsidRPr="005218DF">
        <w:rPr>
          <w:rFonts w:ascii="Arial" w:hAnsi="Arial" w:cs="Arial"/>
        </w:rPr>
        <w:t xml:space="preserve">Year Rice–Rice–Wheat Experiment in Nepal. </w:t>
      </w:r>
      <w:r w:rsidRPr="005218DF">
        <w:rPr>
          <w:rFonts w:ascii="Arial" w:hAnsi="Arial" w:cs="Arial"/>
          <w:i/>
          <w:iCs/>
        </w:rPr>
        <w:t>Soil Science Soc of Amer J</w:t>
      </w:r>
      <w:r w:rsidRPr="005218DF">
        <w:rPr>
          <w:rFonts w:ascii="Arial" w:hAnsi="Arial" w:cs="Arial"/>
        </w:rPr>
        <w:t xml:space="preserve"> </w:t>
      </w:r>
      <w:r w:rsidRPr="005218DF">
        <w:rPr>
          <w:rFonts w:ascii="Arial" w:hAnsi="Arial" w:cs="Arial"/>
          <w:b/>
          <w:bCs/>
        </w:rPr>
        <w:t>66</w:t>
      </w:r>
      <w:r w:rsidRPr="005218DF">
        <w:rPr>
          <w:rFonts w:ascii="Arial" w:hAnsi="Arial" w:cs="Arial"/>
        </w:rPr>
        <w:t>, 857–867 (2002).</w:t>
      </w:r>
    </w:p>
    <w:p w14:paraId="06878550" w14:textId="77777777" w:rsidR="003C1937" w:rsidRPr="005218DF" w:rsidRDefault="003C1937" w:rsidP="003C1937">
      <w:pPr>
        <w:pStyle w:val="Bibliography"/>
        <w:rPr>
          <w:rFonts w:ascii="Arial" w:hAnsi="Arial" w:cs="Arial"/>
        </w:rPr>
      </w:pPr>
      <w:r w:rsidRPr="005218DF">
        <w:rPr>
          <w:rFonts w:ascii="Arial" w:hAnsi="Arial" w:cs="Arial"/>
        </w:rPr>
        <w:t>15.</w:t>
      </w:r>
      <w:r w:rsidRPr="005218DF">
        <w:rPr>
          <w:rFonts w:ascii="Arial" w:hAnsi="Arial" w:cs="Arial"/>
        </w:rPr>
        <w:tab/>
        <w:t xml:space="preserve">Hoa, N., Janssen, B., Oenema, O. &amp; Dobermann, A. Comparison of partial and complete soil K budgets under intensive rice cropping in the Mekong Delta, Vietnam. </w:t>
      </w:r>
      <w:r w:rsidRPr="005218DF">
        <w:rPr>
          <w:rFonts w:ascii="Arial" w:hAnsi="Arial" w:cs="Arial"/>
          <w:i/>
          <w:iCs/>
        </w:rPr>
        <w:t>Agriculture, Ecosystems &amp; Environment</w:t>
      </w:r>
      <w:r w:rsidRPr="005218DF">
        <w:rPr>
          <w:rFonts w:ascii="Arial" w:hAnsi="Arial" w:cs="Arial"/>
        </w:rPr>
        <w:t xml:space="preserve"> </w:t>
      </w:r>
      <w:r w:rsidRPr="005218DF">
        <w:rPr>
          <w:rFonts w:ascii="Arial" w:hAnsi="Arial" w:cs="Arial"/>
          <w:b/>
          <w:bCs/>
        </w:rPr>
        <w:t>116</w:t>
      </w:r>
      <w:r w:rsidRPr="005218DF">
        <w:rPr>
          <w:rFonts w:ascii="Arial" w:hAnsi="Arial" w:cs="Arial"/>
        </w:rPr>
        <w:t>, 121–131 (2006).</w:t>
      </w:r>
    </w:p>
    <w:p w14:paraId="1811F34E" w14:textId="77777777" w:rsidR="003C1937" w:rsidRPr="005218DF" w:rsidRDefault="003C1937" w:rsidP="003C1937">
      <w:pPr>
        <w:pStyle w:val="Bibliography"/>
        <w:rPr>
          <w:rFonts w:ascii="Arial" w:hAnsi="Arial" w:cs="Arial"/>
        </w:rPr>
      </w:pPr>
      <w:r w:rsidRPr="005218DF">
        <w:rPr>
          <w:rFonts w:ascii="Arial" w:hAnsi="Arial" w:cs="Arial"/>
        </w:rPr>
        <w:lastRenderedPageBreak/>
        <w:t>16.</w:t>
      </w:r>
      <w:r w:rsidRPr="005218DF">
        <w:rPr>
          <w:rFonts w:ascii="Arial" w:hAnsi="Arial" w:cs="Arial"/>
        </w:rPr>
        <w:tab/>
        <w:t xml:space="preserve">Gao, Z. </w:t>
      </w:r>
      <w:r w:rsidRPr="005218DF">
        <w:rPr>
          <w:rFonts w:ascii="Arial" w:hAnsi="Arial" w:cs="Arial"/>
          <w:i/>
          <w:iCs/>
        </w:rPr>
        <w:t>et al.</w:t>
      </w:r>
      <w:r w:rsidRPr="005218DF">
        <w:rPr>
          <w:rFonts w:ascii="Arial" w:hAnsi="Arial" w:cs="Arial"/>
        </w:rPr>
        <w:t xml:space="preserve"> Dynamics of potassium concentration in paddy field water, soil and plant affected by potassium fertilizer levels. </w:t>
      </w:r>
      <w:r w:rsidRPr="005218DF">
        <w:rPr>
          <w:rFonts w:ascii="Arial" w:hAnsi="Arial" w:cs="Arial"/>
          <w:i/>
          <w:iCs/>
        </w:rPr>
        <w:t>Nutr Cycl Agroecosyst</w:t>
      </w:r>
      <w:r w:rsidRPr="005218DF">
        <w:rPr>
          <w:rFonts w:ascii="Arial" w:hAnsi="Arial" w:cs="Arial"/>
        </w:rPr>
        <w:t xml:space="preserve"> https://doi.org/10.1007/s10705-025-10396-7 (2025) doi:10.1007/s10705-025-10396-7.</w:t>
      </w:r>
    </w:p>
    <w:p w14:paraId="03AFB561" w14:textId="77777777" w:rsidR="003C1937" w:rsidRPr="005218DF" w:rsidRDefault="003C1937" w:rsidP="003C1937">
      <w:pPr>
        <w:pStyle w:val="Bibliography"/>
        <w:rPr>
          <w:rFonts w:ascii="Arial" w:hAnsi="Arial" w:cs="Arial"/>
        </w:rPr>
      </w:pPr>
      <w:r w:rsidRPr="005218DF">
        <w:rPr>
          <w:rFonts w:ascii="Arial" w:hAnsi="Arial" w:cs="Arial"/>
        </w:rPr>
        <w:t>17.</w:t>
      </w:r>
      <w:r w:rsidRPr="005218DF">
        <w:rPr>
          <w:rFonts w:ascii="Arial" w:hAnsi="Arial" w:cs="Arial"/>
        </w:rPr>
        <w:tab/>
        <w:t xml:space="preserve">Carracelas, G., Hornbuckle, J., Rosas, J. &amp; Roel, A. Irrigation management strategies to increase water productivity in Oryza sativa (rice) in Uruguay. </w:t>
      </w:r>
      <w:r w:rsidRPr="005218DF">
        <w:rPr>
          <w:rFonts w:ascii="Arial" w:hAnsi="Arial" w:cs="Arial"/>
          <w:i/>
          <w:iCs/>
        </w:rPr>
        <w:t>Agricultural Water Management</w:t>
      </w:r>
      <w:r w:rsidRPr="005218DF">
        <w:rPr>
          <w:rFonts w:ascii="Arial" w:hAnsi="Arial" w:cs="Arial"/>
        </w:rPr>
        <w:t xml:space="preserve"> </w:t>
      </w:r>
      <w:r w:rsidRPr="005218DF">
        <w:rPr>
          <w:rFonts w:ascii="Arial" w:hAnsi="Arial" w:cs="Arial"/>
          <w:b/>
          <w:bCs/>
        </w:rPr>
        <w:t>222</w:t>
      </w:r>
      <w:r w:rsidRPr="005218DF">
        <w:rPr>
          <w:rFonts w:ascii="Arial" w:hAnsi="Arial" w:cs="Arial"/>
        </w:rPr>
        <w:t>, 161–172 (2019).</w:t>
      </w:r>
    </w:p>
    <w:p w14:paraId="06CE0D01" w14:textId="77777777" w:rsidR="003C1937" w:rsidRPr="005218DF" w:rsidRDefault="003C1937" w:rsidP="003C1937">
      <w:pPr>
        <w:pStyle w:val="Bibliography"/>
        <w:rPr>
          <w:rFonts w:ascii="Arial" w:hAnsi="Arial" w:cs="Arial"/>
        </w:rPr>
      </w:pPr>
      <w:r w:rsidRPr="005218DF">
        <w:rPr>
          <w:rFonts w:ascii="Arial" w:hAnsi="Arial" w:cs="Arial"/>
        </w:rPr>
        <w:t>18.</w:t>
      </w:r>
      <w:r w:rsidRPr="005218DF">
        <w:rPr>
          <w:rFonts w:ascii="Arial" w:hAnsi="Arial" w:cs="Arial"/>
        </w:rPr>
        <w:tab/>
        <w:t xml:space="preserve">Sileshi, G. W., Nhamo, N., Mafongoya, P. L. &amp; Tanimu, J. Stoichiometry of animal manure and implications for nutrient cycling and agriculture in sub-Saharan Africa. </w:t>
      </w:r>
      <w:r w:rsidRPr="005218DF">
        <w:rPr>
          <w:rFonts w:ascii="Arial" w:hAnsi="Arial" w:cs="Arial"/>
          <w:i/>
          <w:iCs/>
        </w:rPr>
        <w:t>Nutr Cycl Agroecosyst</w:t>
      </w:r>
      <w:r w:rsidRPr="005218DF">
        <w:rPr>
          <w:rFonts w:ascii="Arial" w:hAnsi="Arial" w:cs="Arial"/>
        </w:rPr>
        <w:t xml:space="preserve"> </w:t>
      </w:r>
      <w:r w:rsidRPr="005218DF">
        <w:rPr>
          <w:rFonts w:ascii="Arial" w:hAnsi="Arial" w:cs="Arial"/>
          <w:b/>
          <w:bCs/>
        </w:rPr>
        <w:t>107</w:t>
      </w:r>
      <w:r w:rsidRPr="005218DF">
        <w:rPr>
          <w:rFonts w:ascii="Arial" w:hAnsi="Arial" w:cs="Arial"/>
        </w:rPr>
        <w:t>, 91–105 (2017).</w:t>
      </w:r>
    </w:p>
    <w:p w14:paraId="29D58CC6" w14:textId="77777777" w:rsidR="003C1937" w:rsidRPr="005218DF" w:rsidRDefault="003C1937" w:rsidP="003C1937">
      <w:pPr>
        <w:pStyle w:val="Bibliography"/>
        <w:rPr>
          <w:rFonts w:ascii="Arial" w:hAnsi="Arial" w:cs="Arial"/>
        </w:rPr>
      </w:pPr>
      <w:r w:rsidRPr="005218DF">
        <w:rPr>
          <w:rFonts w:ascii="Arial" w:hAnsi="Arial" w:cs="Arial"/>
        </w:rPr>
        <w:t>19.</w:t>
      </w:r>
      <w:r w:rsidRPr="005218DF">
        <w:rPr>
          <w:rFonts w:ascii="Arial" w:hAnsi="Arial" w:cs="Arial"/>
        </w:rPr>
        <w:tab/>
        <w:t xml:space="preserve">Haque, M. M., Biswas, J. C., Islam, M. R., Islam, A. &amp; Kabir, M. S. Effect of long-term chemical and organic fertilization on rice productivity, nutrient use-efficiency, and balance under a rice-fallow-rice system. </w:t>
      </w:r>
      <w:r w:rsidRPr="005218DF">
        <w:rPr>
          <w:rFonts w:ascii="Arial" w:hAnsi="Arial" w:cs="Arial"/>
          <w:i/>
          <w:iCs/>
        </w:rPr>
        <w:t>Journal of Plant Nutrition</w:t>
      </w:r>
      <w:r w:rsidRPr="005218DF">
        <w:rPr>
          <w:rFonts w:ascii="Arial" w:hAnsi="Arial" w:cs="Arial"/>
        </w:rPr>
        <w:t xml:space="preserve"> </w:t>
      </w:r>
      <w:r w:rsidRPr="005218DF">
        <w:rPr>
          <w:rFonts w:ascii="Arial" w:hAnsi="Arial" w:cs="Arial"/>
          <w:b/>
          <w:bCs/>
        </w:rPr>
        <w:t>42</w:t>
      </w:r>
      <w:r w:rsidRPr="005218DF">
        <w:rPr>
          <w:rFonts w:ascii="Arial" w:hAnsi="Arial" w:cs="Arial"/>
        </w:rPr>
        <w:t>, 2901–2914 (2019).</w:t>
      </w:r>
    </w:p>
    <w:p w14:paraId="00863E42" w14:textId="77777777" w:rsidR="003C1937" w:rsidRPr="005218DF" w:rsidRDefault="003C1937" w:rsidP="003C1937">
      <w:pPr>
        <w:pStyle w:val="Bibliography"/>
        <w:rPr>
          <w:rFonts w:ascii="Arial" w:hAnsi="Arial" w:cs="Arial"/>
        </w:rPr>
      </w:pPr>
      <w:r w:rsidRPr="005218DF">
        <w:rPr>
          <w:rFonts w:ascii="Arial" w:hAnsi="Arial" w:cs="Arial"/>
        </w:rPr>
        <w:t>20.</w:t>
      </w:r>
      <w:r w:rsidRPr="005218DF">
        <w:rPr>
          <w:rFonts w:ascii="Arial" w:hAnsi="Arial" w:cs="Arial"/>
        </w:rPr>
        <w:tab/>
        <w:t xml:space="preserve">Thwe, H. M., Kristiansen, P. &amp; Herridge, D. F. Benchmarks for improved productivity and profitability of monsoon rice in lower Myanmar. </w:t>
      </w:r>
      <w:r w:rsidRPr="005218DF">
        <w:rPr>
          <w:rFonts w:ascii="Arial" w:hAnsi="Arial" w:cs="Arial"/>
          <w:i/>
          <w:iCs/>
        </w:rPr>
        <w:t>Field Crops Research</w:t>
      </w:r>
      <w:r w:rsidRPr="005218DF">
        <w:rPr>
          <w:rFonts w:ascii="Arial" w:hAnsi="Arial" w:cs="Arial"/>
        </w:rPr>
        <w:t xml:space="preserve"> </w:t>
      </w:r>
      <w:r w:rsidRPr="005218DF">
        <w:rPr>
          <w:rFonts w:ascii="Arial" w:hAnsi="Arial" w:cs="Arial"/>
          <w:b/>
          <w:bCs/>
        </w:rPr>
        <w:t>233</w:t>
      </w:r>
      <w:r w:rsidRPr="005218DF">
        <w:rPr>
          <w:rFonts w:ascii="Arial" w:hAnsi="Arial" w:cs="Arial"/>
        </w:rPr>
        <w:t>, 59–69 (2019).</w:t>
      </w:r>
    </w:p>
    <w:p w14:paraId="390F118A" w14:textId="77777777" w:rsidR="003C1937" w:rsidRPr="005218DF" w:rsidRDefault="003C1937" w:rsidP="003C1937">
      <w:pPr>
        <w:pStyle w:val="Bibliography"/>
        <w:rPr>
          <w:rFonts w:ascii="Arial" w:hAnsi="Arial" w:cs="Arial"/>
        </w:rPr>
      </w:pPr>
      <w:r w:rsidRPr="005218DF">
        <w:rPr>
          <w:rFonts w:ascii="Arial" w:hAnsi="Arial" w:cs="Arial"/>
        </w:rPr>
        <w:t>21.</w:t>
      </w:r>
      <w:r w:rsidRPr="005218DF">
        <w:rPr>
          <w:rFonts w:ascii="Arial" w:hAnsi="Arial" w:cs="Arial"/>
        </w:rPr>
        <w:tab/>
        <w:t xml:space="preserve">Mikkelsen, </w:t>
      </w:r>
      <w:proofErr w:type="gramStart"/>
      <w:r w:rsidRPr="005218DF">
        <w:rPr>
          <w:rFonts w:ascii="Arial" w:hAnsi="Arial" w:cs="Arial"/>
        </w:rPr>
        <w:t>R. &amp;</w:t>
      </w:r>
      <w:proofErr w:type="gramEnd"/>
      <w:r w:rsidRPr="005218DF">
        <w:rPr>
          <w:rFonts w:ascii="Arial" w:hAnsi="Arial" w:cs="Arial"/>
        </w:rPr>
        <w:t xml:space="preserve"> Roberts, T. Inputs: Potassium Sources for Agricultural Systems. in 47–73 (2021). doi:10.1007/978-3-030-59197-7_2.</w:t>
      </w:r>
    </w:p>
    <w:p w14:paraId="1220B161" w14:textId="77777777" w:rsidR="003C1937" w:rsidRPr="005218DF" w:rsidRDefault="003C1937" w:rsidP="003C1937">
      <w:pPr>
        <w:pStyle w:val="Bibliography"/>
        <w:rPr>
          <w:rFonts w:ascii="Arial" w:hAnsi="Arial" w:cs="Arial"/>
        </w:rPr>
      </w:pPr>
      <w:r w:rsidRPr="005218DF">
        <w:rPr>
          <w:rFonts w:ascii="Arial" w:hAnsi="Arial" w:cs="Arial"/>
        </w:rPr>
        <w:t>22.</w:t>
      </w:r>
      <w:r w:rsidRPr="005218DF">
        <w:rPr>
          <w:rFonts w:ascii="Arial" w:hAnsi="Arial" w:cs="Arial"/>
        </w:rPr>
        <w:tab/>
        <w:t>ManureDB. https://manuredb.umn.edu/.</w:t>
      </w:r>
    </w:p>
    <w:p w14:paraId="0B4197CE" w14:textId="77777777" w:rsidR="003C1937" w:rsidRPr="005218DF" w:rsidRDefault="003C1937" w:rsidP="003C1937">
      <w:pPr>
        <w:pStyle w:val="Bibliography"/>
        <w:rPr>
          <w:rFonts w:ascii="Arial" w:hAnsi="Arial" w:cs="Arial"/>
          <w:lang w:val="it-IT"/>
        </w:rPr>
      </w:pPr>
      <w:r w:rsidRPr="005218DF">
        <w:rPr>
          <w:rFonts w:ascii="Arial" w:hAnsi="Arial" w:cs="Arial"/>
          <w:lang w:val="it-IT"/>
        </w:rPr>
        <w:t>23.</w:t>
      </w:r>
      <w:r w:rsidRPr="005218DF">
        <w:rPr>
          <w:rFonts w:ascii="Arial" w:hAnsi="Arial" w:cs="Arial"/>
          <w:lang w:val="it-IT"/>
        </w:rPr>
        <w:tab/>
        <w:t>FAOSTAT. https://www.fao.org/faostat/en/#data/ESB.</w:t>
      </w:r>
    </w:p>
    <w:p w14:paraId="6E696AD6" w14:textId="77777777" w:rsidR="003C1937" w:rsidRPr="005218DF" w:rsidRDefault="003C1937" w:rsidP="003C1937">
      <w:pPr>
        <w:pStyle w:val="Bibliography"/>
        <w:rPr>
          <w:rFonts w:ascii="Arial" w:hAnsi="Arial" w:cs="Arial"/>
        </w:rPr>
      </w:pPr>
      <w:r w:rsidRPr="005218DF">
        <w:rPr>
          <w:rFonts w:ascii="Arial" w:hAnsi="Arial" w:cs="Arial"/>
        </w:rPr>
        <w:t>24.</w:t>
      </w:r>
      <w:r w:rsidRPr="005218DF">
        <w:rPr>
          <w:rFonts w:ascii="Arial" w:hAnsi="Arial" w:cs="Arial"/>
        </w:rPr>
        <w:tab/>
        <w:t xml:space="preserve">Multsch, S. </w:t>
      </w:r>
      <w:r w:rsidRPr="005218DF">
        <w:rPr>
          <w:rFonts w:ascii="Arial" w:hAnsi="Arial" w:cs="Arial"/>
          <w:i/>
          <w:iCs/>
        </w:rPr>
        <w:t>et al.</w:t>
      </w:r>
      <w:r w:rsidRPr="005218DF">
        <w:rPr>
          <w:rFonts w:ascii="Arial" w:hAnsi="Arial" w:cs="Arial"/>
        </w:rPr>
        <w:t xml:space="preserve"> Assessment of potential implications of agricultural irrigation policy on surface water scarcity in Brazil. </w:t>
      </w:r>
      <w:r w:rsidRPr="005218DF">
        <w:rPr>
          <w:rFonts w:ascii="Arial" w:hAnsi="Arial" w:cs="Arial"/>
          <w:i/>
          <w:iCs/>
        </w:rPr>
        <w:t>Hydrology and Earth System Sciences</w:t>
      </w:r>
      <w:r w:rsidRPr="005218DF">
        <w:rPr>
          <w:rFonts w:ascii="Arial" w:hAnsi="Arial" w:cs="Arial"/>
        </w:rPr>
        <w:t xml:space="preserve"> </w:t>
      </w:r>
      <w:r w:rsidRPr="005218DF">
        <w:rPr>
          <w:rFonts w:ascii="Arial" w:hAnsi="Arial" w:cs="Arial"/>
          <w:b/>
          <w:bCs/>
        </w:rPr>
        <w:t>24</w:t>
      </w:r>
      <w:r w:rsidRPr="005218DF">
        <w:rPr>
          <w:rFonts w:ascii="Arial" w:hAnsi="Arial" w:cs="Arial"/>
        </w:rPr>
        <w:t>, 307–324 (2020).</w:t>
      </w:r>
    </w:p>
    <w:p w14:paraId="5D348C00" w14:textId="77777777" w:rsidR="003C1937" w:rsidRPr="005218DF" w:rsidRDefault="003C1937" w:rsidP="003C1937">
      <w:pPr>
        <w:pStyle w:val="Bibliography"/>
        <w:rPr>
          <w:rFonts w:ascii="Arial" w:hAnsi="Arial" w:cs="Arial"/>
        </w:rPr>
      </w:pPr>
      <w:r w:rsidRPr="005218DF">
        <w:rPr>
          <w:rFonts w:ascii="Arial" w:hAnsi="Arial" w:cs="Arial"/>
        </w:rPr>
        <w:t>25.</w:t>
      </w:r>
      <w:r w:rsidRPr="005218DF">
        <w:rPr>
          <w:rFonts w:ascii="Arial" w:hAnsi="Arial" w:cs="Arial"/>
        </w:rPr>
        <w:tab/>
        <w:t>Data Products | Economic Research Service. https://www.ers.usda.gov/data-products.</w:t>
      </w:r>
    </w:p>
    <w:p w14:paraId="43EBCA5F" w14:textId="77777777" w:rsidR="003C1937" w:rsidRPr="005218DF" w:rsidRDefault="003C1937" w:rsidP="003C1937">
      <w:pPr>
        <w:pStyle w:val="Bibliography"/>
        <w:rPr>
          <w:rFonts w:ascii="Arial" w:hAnsi="Arial" w:cs="Arial"/>
        </w:rPr>
      </w:pPr>
      <w:r w:rsidRPr="005218DF">
        <w:rPr>
          <w:rFonts w:ascii="Arial" w:hAnsi="Arial" w:cs="Arial"/>
        </w:rPr>
        <w:t>26.</w:t>
      </w:r>
      <w:r w:rsidRPr="005218DF">
        <w:rPr>
          <w:rFonts w:ascii="Arial" w:hAnsi="Arial" w:cs="Arial"/>
        </w:rPr>
        <w:tab/>
        <w:t>USDA/NASS QuickStats Ad-hoc Query Tool. https://quickstats.nass.usda.gov/.</w:t>
      </w:r>
    </w:p>
    <w:p w14:paraId="47BF6758" w14:textId="77777777" w:rsidR="003C1937" w:rsidRPr="005218DF" w:rsidRDefault="003C1937" w:rsidP="003C1937">
      <w:pPr>
        <w:pStyle w:val="Bibliography"/>
        <w:rPr>
          <w:rFonts w:ascii="Arial" w:hAnsi="Arial" w:cs="Arial"/>
        </w:rPr>
      </w:pPr>
      <w:r w:rsidRPr="005218DF">
        <w:rPr>
          <w:rFonts w:ascii="Arial" w:hAnsi="Arial" w:cs="Arial"/>
        </w:rPr>
        <w:t>27.</w:t>
      </w:r>
      <w:r w:rsidRPr="005218DF">
        <w:rPr>
          <w:rFonts w:ascii="Arial" w:hAnsi="Arial" w:cs="Arial"/>
        </w:rPr>
        <w:tab/>
        <w:t xml:space="preserve">Wortmann, C. Irrigation Well Water in Nebraska. </w:t>
      </w:r>
      <w:r w:rsidRPr="005218DF">
        <w:rPr>
          <w:rFonts w:ascii="Arial" w:hAnsi="Arial" w:cs="Arial"/>
          <w:i/>
          <w:iCs/>
        </w:rPr>
        <w:t>Nebraska Extension</w:t>
      </w:r>
      <w:r w:rsidRPr="005218DF">
        <w:rPr>
          <w:rFonts w:ascii="Arial" w:hAnsi="Arial" w:cs="Arial"/>
        </w:rPr>
        <w:t xml:space="preserve"> 1–27 (2021).</w:t>
      </w:r>
    </w:p>
    <w:p w14:paraId="14EC63BA" w14:textId="77777777" w:rsidR="003C1937" w:rsidRPr="005218DF" w:rsidRDefault="003C1937" w:rsidP="003C1937">
      <w:pPr>
        <w:pStyle w:val="Bibliography"/>
        <w:rPr>
          <w:rFonts w:ascii="Arial" w:hAnsi="Arial" w:cs="Arial"/>
        </w:rPr>
      </w:pPr>
      <w:r w:rsidRPr="005218DF">
        <w:rPr>
          <w:rFonts w:ascii="Arial" w:hAnsi="Arial" w:cs="Arial"/>
        </w:rPr>
        <w:t>28.</w:t>
      </w:r>
      <w:r w:rsidRPr="005218DF">
        <w:rPr>
          <w:rFonts w:ascii="Arial" w:hAnsi="Arial" w:cs="Arial"/>
        </w:rPr>
        <w:tab/>
        <w:t>FAS-USDA. Foreign Agricultural Service - U.S. Department of Agriculture - Data and Analysis. https://www.fas.usda.gov/data (2026).</w:t>
      </w:r>
    </w:p>
    <w:p w14:paraId="4BBA985B" w14:textId="77777777" w:rsidR="003C1937" w:rsidRPr="005218DF" w:rsidRDefault="003C1937" w:rsidP="003C1937">
      <w:pPr>
        <w:pStyle w:val="Bibliography"/>
        <w:rPr>
          <w:rFonts w:ascii="Arial" w:hAnsi="Arial" w:cs="Arial"/>
        </w:rPr>
      </w:pPr>
      <w:r w:rsidRPr="005218DF">
        <w:rPr>
          <w:rFonts w:ascii="Arial" w:hAnsi="Arial" w:cs="Arial"/>
        </w:rPr>
        <w:t>29.</w:t>
      </w:r>
      <w:r w:rsidRPr="005218DF">
        <w:rPr>
          <w:rFonts w:ascii="Arial" w:hAnsi="Arial" w:cs="Arial"/>
        </w:rPr>
        <w:tab/>
        <w:t xml:space="preserve">Schmer, M. R., Brown, R. M., Jin, V. L., Mitchell, R. B. &amp; Redfearn, D. D. Corn Residue Use by Livestock in the United States. </w:t>
      </w:r>
      <w:r w:rsidRPr="005218DF">
        <w:rPr>
          <w:rFonts w:ascii="Arial" w:hAnsi="Arial" w:cs="Arial"/>
          <w:i/>
          <w:iCs/>
        </w:rPr>
        <w:t>Agricultural &amp;amp; Env Letters</w:t>
      </w:r>
      <w:r w:rsidRPr="005218DF">
        <w:rPr>
          <w:rFonts w:ascii="Arial" w:hAnsi="Arial" w:cs="Arial"/>
        </w:rPr>
        <w:t xml:space="preserve"> </w:t>
      </w:r>
      <w:r w:rsidRPr="005218DF">
        <w:rPr>
          <w:rFonts w:ascii="Arial" w:hAnsi="Arial" w:cs="Arial"/>
          <w:b/>
          <w:bCs/>
        </w:rPr>
        <w:t>2</w:t>
      </w:r>
      <w:r w:rsidRPr="005218DF">
        <w:rPr>
          <w:rFonts w:ascii="Arial" w:hAnsi="Arial" w:cs="Arial"/>
        </w:rPr>
        <w:t>, 160043 (2017).</w:t>
      </w:r>
    </w:p>
    <w:p w14:paraId="5073C754" w14:textId="77777777" w:rsidR="003C1937" w:rsidRPr="005218DF" w:rsidRDefault="003C1937" w:rsidP="003C1937">
      <w:pPr>
        <w:pStyle w:val="Bibliography"/>
        <w:rPr>
          <w:rFonts w:ascii="Arial" w:hAnsi="Arial" w:cs="Arial"/>
        </w:rPr>
      </w:pPr>
      <w:r w:rsidRPr="005218DF">
        <w:rPr>
          <w:rFonts w:ascii="Arial" w:hAnsi="Arial" w:cs="Arial"/>
        </w:rPr>
        <w:lastRenderedPageBreak/>
        <w:t>30.</w:t>
      </w:r>
      <w:r w:rsidRPr="005218DF">
        <w:rPr>
          <w:rFonts w:ascii="Arial" w:hAnsi="Arial" w:cs="Arial"/>
        </w:rPr>
        <w:tab/>
        <w:t>Perry, C. &amp; Barnes, E. Cotton Irrigation Management for Humid Regions. (2012).</w:t>
      </w:r>
    </w:p>
    <w:p w14:paraId="04B2CD6B" w14:textId="77777777" w:rsidR="003C1937" w:rsidRPr="005218DF" w:rsidRDefault="003C1937" w:rsidP="003C1937">
      <w:pPr>
        <w:pStyle w:val="Bibliography"/>
        <w:rPr>
          <w:rFonts w:ascii="Arial" w:hAnsi="Arial" w:cs="Arial"/>
        </w:rPr>
      </w:pPr>
      <w:r w:rsidRPr="005218DF">
        <w:rPr>
          <w:rFonts w:ascii="Arial" w:hAnsi="Arial" w:cs="Arial"/>
        </w:rPr>
        <w:t>31.</w:t>
      </w:r>
      <w:r w:rsidRPr="005218DF">
        <w:rPr>
          <w:rFonts w:ascii="Arial" w:hAnsi="Arial" w:cs="Arial"/>
        </w:rPr>
        <w:tab/>
        <w:t xml:space="preserve">IFASTAT. </w:t>
      </w:r>
      <w:r w:rsidRPr="005218DF">
        <w:rPr>
          <w:rFonts w:ascii="Arial" w:hAnsi="Arial" w:cs="Arial"/>
          <w:i/>
          <w:iCs/>
        </w:rPr>
        <w:t>Fertilizer</w:t>
      </w:r>
      <w:r w:rsidRPr="005218DF">
        <w:rPr>
          <w:rFonts w:ascii="Arial" w:hAnsi="Arial" w:cs="Arial"/>
        </w:rPr>
        <w:t xml:space="preserve"> https://www.fertilizer.org/market-intelligence/ifastat/.</w:t>
      </w:r>
    </w:p>
    <w:p w14:paraId="5A7F2490" w14:textId="77777777" w:rsidR="003C1937" w:rsidRPr="005218DF" w:rsidRDefault="003C1937" w:rsidP="003C1937">
      <w:pPr>
        <w:pStyle w:val="Bibliography"/>
        <w:rPr>
          <w:rFonts w:ascii="Arial" w:hAnsi="Arial" w:cs="Arial"/>
        </w:rPr>
      </w:pPr>
      <w:r w:rsidRPr="005218DF">
        <w:rPr>
          <w:rFonts w:ascii="Arial" w:hAnsi="Arial" w:cs="Arial"/>
        </w:rPr>
        <w:t>32.</w:t>
      </w:r>
      <w:r w:rsidRPr="005218DF">
        <w:rPr>
          <w:rFonts w:ascii="Arial" w:hAnsi="Arial" w:cs="Arial"/>
        </w:rPr>
        <w:tab/>
        <w:t xml:space="preserve">Poggio, L. </w:t>
      </w:r>
      <w:r w:rsidRPr="005218DF">
        <w:rPr>
          <w:rFonts w:ascii="Arial" w:hAnsi="Arial" w:cs="Arial"/>
          <w:i/>
          <w:iCs/>
        </w:rPr>
        <w:t>et al.</w:t>
      </w:r>
      <w:r w:rsidRPr="005218DF">
        <w:rPr>
          <w:rFonts w:ascii="Arial" w:hAnsi="Arial" w:cs="Arial"/>
        </w:rPr>
        <w:t xml:space="preserve"> SoilGrids 2.0: producing soil information for the globe with quantified spatial uncertainty. </w:t>
      </w:r>
      <w:r w:rsidRPr="005218DF">
        <w:rPr>
          <w:rFonts w:ascii="Arial" w:hAnsi="Arial" w:cs="Arial"/>
          <w:i/>
          <w:iCs/>
        </w:rPr>
        <w:t>SOIL</w:t>
      </w:r>
      <w:r w:rsidRPr="005218DF">
        <w:rPr>
          <w:rFonts w:ascii="Arial" w:hAnsi="Arial" w:cs="Arial"/>
        </w:rPr>
        <w:t xml:space="preserve"> </w:t>
      </w:r>
      <w:r w:rsidRPr="005218DF">
        <w:rPr>
          <w:rFonts w:ascii="Arial" w:hAnsi="Arial" w:cs="Arial"/>
          <w:b/>
          <w:bCs/>
        </w:rPr>
        <w:t>7</w:t>
      </w:r>
      <w:r w:rsidRPr="005218DF">
        <w:rPr>
          <w:rFonts w:ascii="Arial" w:hAnsi="Arial" w:cs="Arial"/>
        </w:rPr>
        <w:t>, 217–240 (2021).</w:t>
      </w:r>
    </w:p>
    <w:p w14:paraId="5AAA85F9" w14:textId="77777777" w:rsidR="003C1937" w:rsidRPr="005218DF" w:rsidRDefault="003C1937" w:rsidP="003C1937">
      <w:pPr>
        <w:pStyle w:val="Bibliography"/>
        <w:rPr>
          <w:rFonts w:ascii="Arial" w:hAnsi="Arial" w:cs="Arial"/>
        </w:rPr>
      </w:pPr>
      <w:r w:rsidRPr="005218DF">
        <w:rPr>
          <w:rFonts w:ascii="Arial" w:hAnsi="Arial" w:cs="Arial"/>
        </w:rPr>
        <w:t>33.</w:t>
      </w:r>
      <w:r w:rsidRPr="005218DF">
        <w:rPr>
          <w:rFonts w:ascii="Arial" w:hAnsi="Arial" w:cs="Arial"/>
        </w:rPr>
        <w:tab/>
        <w:t xml:space="preserve">Ito, A. &amp; Wagai, R. Global distribution of clay-size minerals on land surface for biogeochemical and climatological studies. </w:t>
      </w:r>
      <w:r w:rsidRPr="005218DF">
        <w:rPr>
          <w:rFonts w:ascii="Arial" w:hAnsi="Arial" w:cs="Arial"/>
          <w:i/>
          <w:iCs/>
        </w:rPr>
        <w:t>Sci Data</w:t>
      </w:r>
      <w:r w:rsidRPr="005218DF">
        <w:rPr>
          <w:rFonts w:ascii="Arial" w:hAnsi="Arial" w:cs="Arial"/>
        </w:rPr>
        <w:t xml:space="preserve"> </w:t>
      </w:r>
      <w:r w:rsidRPr="005218DF">
        <w:rPr>
          <w:rFonts w:ascii="Arial" w:hAnsi="Arial" w:cs="Arial"/>
          <w:b/>
          <w:bCs/>
        </w:rPr>
        <w:t>4</w:t>
      </w:r>
      <w:r w:rsidRPr="005218DF">
        <w:rPr>
          <w:rFonts w:ascii="Arial" w:hAnsi="Arial" w:cs="Arial"/>
        </w:rPr>
        <w:t>, 170103 (2017).</w:t>
      </w:r>
    </w:p>
    <w:p w14:paraId="5AE27D3E" w14:textId="77777777" w:rsidR="003C1937" w:rsidRPr="005218DF" w:rsidRDefault="003C1937" w:rsidP="003C1937">
      <w:pPr>
        <w:pStyle w:val="Bibliography"/>
        <w:rPr>
          <w:rFonts w:ascii="Arial" w:hAnsi="Arial" w:cs="Arial"/>
        </w:rPr>
      </w:pPr>
      <w:r w:rsidRPr="005218DF">
        <w:rPr>
          <w:rFonts w:ascii="Arial" w:hAnsi="Arial" w:cs="Arial"/>
        </w:rPr>
        <w:t>34.</w:t>
      </w:r>
      <w:r w:rsidRPr="005218DF">
        <w:rPr>
          <w:rFonts w:ascii="Arial" w:hAnsi="Arial" w:cs="Arial"/>
        </w:rPr>
        <w:tab/>
        <w:t xml:space="preserve">Ludemann, C. I. </w:t>
      </w:r>
      <w:r w:rsidRPr="005218DF">
        <w:rPr>
          <w:rFonts w:ascii="Arial" w:hAnsi="Arial" w:cs="Arial"/>
          <w:i/>
          <w:iCs/>
        </w:rPr>
        <w:t>et al.</w:t>
      </w:r>
      <w:r w:rsidRPr="005218DF">
        <w:rPr>
          <w:rFonts w:ascii="Arial" w:hAnsi="Arial" w:cs="Arial"/>
        </w:rPr>
        <w:t xml:space="preserve"> </w:t>
      </w:r>
      <w:r w:rsidRPr="005218DF">
        <w:rPr>
          <w:rFonts w:ascii="Arial" w:hAnsi="Arial" w:cs="Arial"/>
          <w:i/>
          <w:iCs/>
        </w:rPr>
        <w:t>A Global Reference Database in FAOSTAT of Cropland Nutrient Budgets and Nutrient Use Efficiency: Nitrogen, Phosphorus and Potassium, 1961–2020</w:t>
      </w:r>
      <w:r w:rsidRPr="005218DF">
        <w:rPr>
          <w:rFonts w:ascii="Arial" w:hAnsi="Arial" w:cs="Arial"/>
        </w:rPr>
        <w:t>. https://essd.copernicus.org/preprints/essd-2023-206/ (2023) doi:10.5194/essd-2023-206.</w:t>
      </w:r>
    </w:p>
    <w:p w14:paraId="3DEBA0EB" w14:textId="77777777" w:rsidR="003C1937" w:rsidRPr="005218DF" w:rsidRDefault="003C1937" w:rsidP="003C1937">
      <w:pPr>
        <w:pStyle w:val="Bibliography"/>
        <w:rPr>
          <w:rFonts w:ascii="Arial" w:hAnsi="Arial" w:cs="Arial"/>
        </w:rPr>
      </w:pPr>
      <w:r w:rsidRPr="005218DF">
        <w:rPr>
          <w:rFonts w:ascii="Arial" w:hAnsi="Arial" w:cs="Arial"/>
        </w:rPr>
        <w:t>35.</w:t>
      </w:r>
      <w:r w:rsidRPr="005218DF">
        <w:rPr>
          <w:rFonts w:ascii="Arial" w:hAnsi="Arial" w:cs="Arial"/>
        </w:rPr>
        <w:tab/>
        <w:t>Fick, S. E. &amp; Hijmans, R. J. WorldClim 2: new 1</w:t>
      </w:r>
      <w:r w:rsidRPr="005218DF">
        <w:rPr>
          <w:rFonts w:ascii="Cambria Math" w:hAnsi="Cambria Math" w:cs="Cambria Math"/>
        </w:rPr>
        <w:t>‐</w:t>
      </w:r>
      <w:r w:rsidRPr="005218DF">
        <w:rPr>
          <w:rFonts w:ascii="Arial" w:hAnsi="Arial" w:cs="Arial"/>
        </w:rPr>
        <w:t xml:space="preserve">km spatial resolution climate surfaces for global land areas. </w:t>
      </w:r>
      <w:r w:rsidRPr="005218DF">
        <w:rPr>
          <w:rFonts w:ascii="Arial" w:hAnsi="Arial" w:cs="Arial"/>
          <w:i/>
          <w:iCs/>
        </w:rPr>
        <w:t>Intl Journal of Climatology</w:t>
      </w:r>
      <w:r w:rsidRPr="005218DF">
        <w:rPr>
          <w:rFonts w:ascii="Arial" w:hAnsi="Arial" w:cs="Arial"/>
        </w:rPr>
        <w:t xml:space="preserve"> </w:t>
      </w:r>
      <w:r w:rsidRPr="005218DF">
        <w:rPr>
          <w:rFonts w:ascii="Arial" w:hAnsi="Arial" w:cs="Arial"/>
          <w:b/>
          <w:bCs/>
        </w:rPr>
        <w:t>37</w:t>
      </w:r>
      <w:r w:rsidRPr="005218DF">
        <w:rPr>
          <w:rFonts w:ascii="Arial" w:hAnsi="Arial" w:cs="Arial"/>
        </w:rPr>
        <w:t>, 4302–4315 (2017).</w:t>
      </w:r>
    </w:p>
    <w:p w14:paraId="138938B5" w14:textId="77777777" w:rsidR="003C1937" w:rsidRPr="005218DF" w:rsidRDefault="003C1937" w:rsidP="003C1937">
      <w:pPr>
        <w:pStyle w:val="Bibliography"/>
        <w:rPr>
          <w:rFonts w:ascii="Arial" w:hAnsi="Arial" w:cs="Arial"/>
          <w:lang w:val="it-IT"/>
        </w:rPr>
      </w:pPr>
      <w:r w:rsidRPr="005218DF">
        <w:rPr>
          <w:rFonts w:ascii="Arial" w:hAnsi="Arial" w:cs="Arial"/>
        </w:rPr>
        <w:t>36.</w:t>
      </w:r>
      <w:r w:rsidRPr="005218DF">
        <w:rPr>
          <w:rFonts w:ascii="Arial" w:hAnsi="Arial" w:cs="Arial"/>
        </w:rPr>
        <w:tab/>
        <w:t xml:space="preserve">Hurtt, G. C. </w:t>
      </w:r>
      <w:r w:rsidRPr="005218DF">
        <w:rPr>
          <w:rFonts w:ascii="Arial" w:hAnsi="Arial" w:cs="Arial"/>
          <w:i/>
          <w:iCs/>
        </w:rPr>
        <w:t>et al.</w:t>
      </w:r>
      <w:r w:rsidRPr="005218DF">
        <w:rPr>
          <w:rFonts w:ascii="Arial" w:hAnsi="Arial" w:cs="Arial"/>
        </w:rPr>
        <w:t xml:space="preserve"> Harmonization of global land use change and management for the period 850–2100 (LUH2) for CMIP6. </w:t>
      </w:r>
      <w:r w:rsidRPr="005218DF">
        <w:rPr>
          <w:rFonts w:ascii="Arial" w:hAnsi="Arial" w:cs="Arial"/>
          <w:i/>
          <w:lang w:val="it-IT"/>
        </w:rPr>
        <w:t>Geosci. Model Dev.</w:t>
      </w:r>
      <w:r w:rsidRPr="005218DF">
        <w:rPr>
          <w:rFonts w:ascii="Arial" w:hAnsi="Arial" w:cs="Arial"/>
          <w:lang w:val="it-IT"/>
        </w:rPr>
        <w:t xml:space="preserve"> </w:t>
      </w:r>
      <w:r w:rsidRPr="005218DF">
        <w:rPr>
          <w:rFonts w:ascii="Arial" w:hAnsi="Arial" w:cs="Arial"/>
          <w:b/>
          <w:lang w:val="it-IT"/>
        </w:rPr>
        <w:t>13</w:t>
      </w:r>
      <w:r w:rsidRPr="005218DF">
        <w:rPr>
          <w:rFonts w:ascii="Arial" w:hAnsi="Arial" w:cs="Arial"/>
          <w:lang w:val="it-IT"/>
        </w:rPr>
        <w:t>, 5425–5464 (2020).</w:t>
      </w:r>
    </w:p>
    <w:p w14:paraId="1251295C" w14:textId="77777777" w:rsidR="003C1937" w:rsidRPr="005218DF" w:rsidRDefault="003C1937" w:rsidP="003C1937">
      <w:pPr>
        <w:pStyle w:val="Bibliography"/>
        <w:rPr>
          <w:rFonts w:ascii="Arial" w:hAnsi="Arial" w:cs="Arial"/>
        </w:rPr>
      </w:pPr>
      <w:r w:rsidRPr="005218DF">
        <w:rPr>
          <w:rFonts w:ascii="Arial" w:hAnsi="Arial" w:cs="Arial"/>
          <w:lang w:val="it-IT"/>
        </w:rPr>
        <w:t>37.</w:t>
      </w:r>
      <w:r w:rsidRPr="005218DF">
        <w:rPr>
          <w:rFonts w:ascii="Arial" w:hAnsi="Arial" w:cs="Arial"/>
          <w:lang w:val="it-IT"/>
        </w:rPr>
        <w:tab/>
        <w:t xml:space="preserve">Dobermann, A., Ed, Witt, C., Ed &amp; Dawe, D., Ed. </w:t>
      </w:r>
      <w:r w:rsidRPr="005218DF">
        <w:rPr>
          <w:rFonts w:ascii="Arial" w:hAnsi="Arial" w:cs="Arial"/>
          <w:i/>
          <w:iCs/>
        </w:rPr>
        <w:t>Increasing Productivity of Intensive Rice Systems through Site-Specific Nutrient Management</w:t>
      </w:r>
      <w:r w:rsidRPr="005218DF">
        <w:rPr>
          <w:rFonts w:ascii="Arial" w:hAnsi="Arial" w:cs="Arial"/>
        </w:rPr>
        <w:t>. (International Rice Research Institute, Philippines, 2004).</w:t>
      </w:r>
    </w:p>
    <w:p w14:paraId="4EAC6B57" w14:textId="77777777" w:rsidR="003C1937" w:rsidRPr="005218DF" w:rsidRDefault="003C1937" w:rsidP="003C1937">
      <w:pPr>
        <w:pStyle w:val="Bibliography"/>
        <w:rPr>
          <w:rFonts w:ascii="Arial" w:hAnsi="Arial" w:cs="Arial"/>
        </w:rPr>
      </w:pPr>
      <w:r w:rsidRPr="005218DF">
        <w:rPr>
          <w:rFonts w:ascii="Arial" w:hAnsi="Arial" w:cs="Arial"/>
        </w:rPr>
        <w:t>38.</w:t>
      </w:r>
      <w:r w:rsidRPr="005218DF">
        <w:rPr>
          <w:rFonts w:ascii="Arial" w:hAnsi="Arial" w:cs="Arial"/>
        </w:rPr>
        <w:tab/>
        <w:t xml:space="preserve">Heard, J., Cavers, C. &amp; Adrian, G. Up in smoke - nutrient loss with straw burning. </w:t>
      </w:r>
      <w:r w:rsidRPr="005218DF">
        <w:rPr>
          <w:rFonts w:ascii="Arial" w:hAnsi="Arial" w:cs="Arial"/>
          <w:i/>
          <w:iCs/>
        </w:rPr>
        <w:t>Better Crops</w:t>
      </w:r>
      <w:r w:rsidRPr="005218DF">
        <w:rPr>
          <w:rFonts w:ascii="Arial" w:hAnsi="Arial" w:cs="Arial"/>
        </w:rPr>
        <w:t xml:space="preserve"> </w:t>
      </w:r>
      <w:r w:rsidRPr="005218DF">
        <w:rPr>
          <w:rFonts w:ascii="Arial" w:hAnsi="Arial" w:cs="Arial"/>
          <w:b/>
          <w:bCs/>
        </w:rPr>
        <w:t>90</w:t>
      </w:r>
      <w:r w:rsidRPr="005218DF">
        <w:rPr>
          <w:rFonts w:ascii="Arial" w:hAnsi="Arial" w:cs="Arial"/>
        </w:rPr>
        <w:t>, 10–11 (2006).</w:t>
      </w:r>
    </w:p>
    <w:p w14:paraId="479EB5EE" w14:textId="77777777" w:rsidR="003C1937" w:rsidRPr="005218DF" w:rsidRDefault="003C1937" w:rsidP="003C1937">
      <w:pPr>
        <w:pStyle w:val="Bibliography"/>
        <w:rPr>
          <w:rFonts w:ascii="Arial" w:hAnsi="Arial" w:cs="Arial"/>
        </w:rPr>
      </w:pPr>
      <w:r w:rsidRPr="005218DF">
        <w:rPr>
          <w:rFonts w:ascii="Arial" w:hAnsi="Arial" w:cs="Arial"/>
        </w:rPr>
        <w:t>39.</w:t>
      </w:r>
      <w:r w:rsidRPr="005218DF">
        <w:rPr>
          <w:rFonts w:ascii="Arial" w:hAnsi="Arial" w:cs="Arial"/>
        </w:rPr>
        <w:tab/>
        <w:t>Singh, R. P., Dhaliwal, H. S., Humphreys, E., Sidhu, H. S. &amp; Blackwell, J. Economic assessment of the Happy Seeder for rice-wheat systems in Punjab, India. in 1–29 (Canberra, Australia, 2008).</w:t>
      </w:r>
    </w:p>
    <w:p w14:paraId="2EB656AF" w14:textId="77777777" w:rsidR="003C1937" w:rsidRPr="005218DF" w:rsidRDefault="003C1937" w:rsidP="003C1937">
      <w:pPr>
        <w:pStyle w:val="Bibliography"/>
        <w:rPr>
          <w:rFonts w:ascii="Arial" w:hAnsi="Arial" w:cs="Arial"/>
        </w:rPr>
      </w:pPr>
      <w:r w:rsidRPr="005218DF">
        <w:rPr>
          <w:rFonts w:ascii="Arial" w:hAnsi="Arial" w:cs="Arial"/>
        </w:rPr>
        <w:t>40.</w:t>
      </w:r>
      <w:r w:rsidRPr="005218DF">
        <w:rPr>
          <w:rFonts w:ascii="Arial" w:hAnsi="Arial" w:cs="Arial"/>
        </w:rPr>
        <w:tab/>
        <w:t xml:space="preserve">Sharma, P. &amp; Mishra, B. Effect of burning rice and wheat crop residues: Loss of N, P, K, and S from soil and changes in </w:t>
      </w:r>
      <w:proofErr w:type="gramStart"/>
      <w:r w:rsidRPr="005218DF">
        <w:rPr>
          <w:rFonts w:ascii="Arial" w:hAnsi="Arial" w:cs="Arial"/>
        </w:rPr>
        <w:t>the nutrient</w:t>
      </w:r>
      <w:proofErr w:type="gramEnd"/>
      <w:r w:rsidRPr="005218DF">
        <w:rPr>
          <w:rFonts w:ascii="Arial" w:hAnsi="Arial" w:cs="Arial"/>
        </w:rPr>
        <w:t xml:space="preserve"> availability. </w:t>
      </w:r>
      <w:r w:rsidRPr="005218DF">
        <w:rPr>
          <w:rFonts w:ascii="Arial" w:hAnsi="Arial" w:cs="Arial"/>
          <w:i/>
          <w:iCs/>
        </w:rPr>
        <w:t>Journal of the Indian Society of Soil Science</w:t>
      </w:r>
      <w:r w:rsidRPr="005218DF">
        <w:rPr>
          <w:rFonts w:ascii="Arial" w:hAnsi="Arial" w:cs="Arial"/>
        </w:rPr>
        <w:t xml:space="preserve"> </w:t>
      </w:r>
      <w:r w:rsidRPr="005218DF">
        <w:rPr>
          <w:rFonts w:ascii="Arial" w:hAnsi="Arial" w:cs="Arial"/>
          <w:b/>
          <w:bCs/>
        </w:rPr>
        <w:t>49</w:t>
      </w:r>
      <w:r w:rsidRPr="005218DF">
        <w:rPr>
          <w:rFonts w:ascii="Arial" w:hAnsi="Arial" w:cs="Arial"/>
        </w:rPr>
        <w:t>, 425–429 (2001).</w:t>
      </w:r>
    </w:p>
    <w:p w14:paraId="24284EA5" w14:textId="77777777" w:rsidR="003C1937" w:rsidRPr="005218DF" w:rsidRDefault="003C1937" w:rsidP="003C1937">
      <w:pPr>
        <w:pStyle w:val="Bibliography"/>
        <w:rPr>
          <w:rFonts w:ascii="Arial" w:hAnsi="Arial" w:cs="Arial"/>
        </w:rPr>
      </w:pPr>
      <w:r w:rsidRPr="005218DF">
        <w:rPr>
          <w:rFonts w:ascii="Arial" w:hAnsi="Arial" w:cs="Arial"/>
        </w:rPr>
        <w:t>41.</w:t>
      </w:r>
      <w:r w:rsidRPr="005218DF">
        <w:rPr>
          <w:rFonts w:ascii="Arial" w:hAnsi="Arial" w:cs="Arial"/>
        </w:rPr>
        <w:tab/>
        <w:t xml:space="preserve">Dobermann, A. &amp; Fairhurst, T. </w:t>
      </w:r>
      <w:r w:rsidRPr="005218DF">
        <w:rPr>
          <w:rFonts w:ascii="Arial" w:hAnsi="Arial" w:cs="Arial"/>
          <w:i/>
          <w:iCs/>
        </w:rPr>
        <w:t>Rice: Nutrient Disorders &amp; Nutrient Management</w:t>
      </w:r>
      <w:r w:rsidRPr="005218DF">
        <w:rPr>
          <w:rFonts w:ascii="Arial" w:hAnsi="Arial" w:cs="Arial"/>
        </w:rPr>
        <w:t>. (Potash &amp; Phosphate Institute [u.a.], Signapore, 2000).</w:t>
      </w:r>
    </w:p>
    <w:p w14:paraId="395DC5F7" w14:textId="77777777" w:rsidR="003C1937" w:rsidRPr="005218DF" w:rsidRDefault="003C1937" w:rsidP="003C1937">
      <w:pPr>
        <w:pStyle w:val="Bibliography"/>
        <w:rPr>
          <w:rFonts w:ascii="Arial" w:hAnsi="Arial" w:cs="Arial"/>
        </w:rPr>
      </w:pPr>
      <w:r w:rsidRPr="005218DF">
        <w:rPr>
          <w:rFonts w:ascii="Arial" w:hAnsi="Arial" w:cs="Arial"/>
        </w:rPr>
        <w:t>42.</w:t>
      </w:r>
      <w:r w:rsidRPr="005218DF">
        <w:rPr>
          <w:rFonts w:ascii="Arial" w:hAnsi="Arial" w:cs="Arial"/>
        </w:rPr>
        <w:tab/>
        <w:t xml:space="preserve">Robinson, D. W. &amp; Kirkby, C. A. </w:t>
      </w:r>
      <w:r w:rsidRPr="005218DF">
        <w:rPr>
          <w:rFonts w:ascii="Arial" w:hAnsi="Arial" w:cs="Arial"/>
          <w:i/>
          <w:iCs/>
        </w:rPr>
        <w:t>Maize Stubble Management Survey: Summary of Results</w:t>
      </w:r>
      <w:r w:rsidRPr="005218DF">
        <w:rPr>
          <w:rFonts w:ascii="Arial" w:hAnsi="Arial" w:cs="Arial"/>
        </w:rPr>
        <w:t>. (2002).</w:t>
      </w:r>
    </w:p>
    <w:p w14:paraId="5D806D25" w14:textId="77777777" w:rsidR="003C1937" w:rsidRPr="005218DF" w:rsidRDefault="003C1937" w:rsidP="003C1937">
      <w:pPr>
        <w:pStyle w:val="Bibliography"/>
        <w:rPr>
          <w:rFonts w:ascii="Arial" w:hAnsi="Arial" w:cs="Arial"/>
        </w:rPr>
      </w:pPr>
      <w:r w:rsidRPr="005218DF">
        <w:rPr>
          <w:rFonts w:ascii="Arial" w:hAnsi="Arial" w:cs="Arial"/>
        </w:rPr>
        <w:t>43.</w:t>
      </w:r>
      <w:r w:rsidRPr="005218DF">
        <w:rPr>
          <w:rFonts w:ascii="Arial" w:hAnsi="Arial" w:cs="Arial"/>
        </w:rPr>
        <w:tab/>
        <w:t xml:space="preserve">Southern Regional Fact Sheet. </w:t>
      </w:r>
      <w:r w:rsidRPr="005218DF">
        <w:rPr>
          <w:rFonts w:ascii="Arial" w:hAnsi="Arial" w:cs="Arial"/>
          <w:i/>
          <w:iCs/>
        </w:rPr>
        <w:t>Conversion Equations for Soil Test Extractants: Mehlich-1 and Mehlich-3</w:t>
      </w:r>
      <w:r w:rsidRPr="005218DF">
        <w:rPr>
          <w:rFonts w:ascii="Arial" w:hAnsi="Arial" w:cs="Arial"/>
        </w:rPr>
        <w:t>. 12 https://aesl.ces.uga.edu/sera6/FACT/SERA-6-FS-5.pdf (2005).</w:t>
      </w:r>
    </w:p>
    <w:p w14:paraId="22E80B2C" w14:textId="77777777" w:rsidR="003C1937" w:rsidRPr="005218DF" w:rsidRDefault="003C1937" w:rsidP="003C1937">
      <w:pPr>
        <w:pStyle w:val="Bibliography"/>
        <w:rPr>
          <w:rFonts w:ascii="Arial" w:hAnsi="Arial" w:cs="Arial"/>
        </w:rPr>
      </w:pPr>
      <w:r w:rsidRPr="005218DF">
        <w:rPr>
          <w:rFonts w:ascii="Arial" w:hAnsi="Arial" w:cs="Arial"/>
        </w:rPr>
        <w:lastRenderedPageBreak/>
        <w:t>44.</w:t>
      </w:r>
      <w:r w:rsidRPr="005218DF">
        <w:rPr>
          <w:rFonts w:ascii="Arial" w:hAnsi="Arial" w:cs="Arial"/>
        </w:rPr>
        <w:tab/>
        <w:t xml:space="preserve">Adotey, N. </w:t>
      </w:r>
      <w:r w:rsidRPr="005218DF">
        <w:rPr>
          <w:rFonts w:ascii="Arial" w:hAnsi="Arial" w:cs="Arial"/>
          <w:i/>
          <w:iCs/>
        </w:rPr>
        <w:t>et al.</w:t>
      </w:r>
      <w:r w:rsidRPr="005218DF">
        <w:rPr>
          <w:rFonts w:ascii="Arial" w:hAnsi="Arial" w:cs="Arial"/>
        </w:rPr>
        <w:t xml:space="preserve"> </w:t>
      </w:r>
      <w:r w:rsidRPr="005218DF">
        <w:rPr>
          <w:rFonts w:ascii="Arial" w:hAnsi="Arial" w:cs="Arial"/>
          <w:i/>
          <w:iCs/>
        </w:rPr>
        <w:t>Converting between Mehlich 1 and 3 Soil Test Values for West Tennessee Soils</w:t>
      </w:r>
      <w:r w:rsidRPr="005218DF">
        <w:rPr>
          <w:rFonts w:ascii="Arial" w:hAnsi="Arial" w:cs="Arial"/>
        </w:rPr>
        <w:t>. https://utcrops.com/soil/soil-fertility/soil-testing/ (2024).</w:t>
      </w:r>
    </w:p>
    <w:p w14:paraId="3B014B96" w14:textId="77777777" w:rsidR="003C1937" w:rsidRPr="005218DF" w:rsidRDefault="003C1937" w:rsidP="003C1937">
      <w:pPr>
        <w:pStyle w:val="Bibliography"/>
        <w:rPr>
          <w:rFonts w:ascii="Arial" w:hAnsi="Arial" w:cs="Arial"/>
        </w:rPr>
      </w:pPr>
      <w:r w:rsidRPr="005218DF">
        <w:rPr>
          <w:rFonts w:ascii="Arial" w:hAnsi="Arial" w:cs="Arial"/>
        </w:rPr>
        <w:t>45.</w:t>
      </w:r>
      <w:r w:rsidRPr="005218DF">
        <w:rPr>
          <w:rFonts w:ascii="Arial" w:hAnsi="Arial" w:cs="Arial"/>
        </w:rPr>
        <w:tab/>
        <w:t xml:space="preserve">Bortolon, L., Gianello, C., Welter, S., Almeida, R. G. O. &amp; Giasson, E. Simultaneous Extraction of Phosphorus, Potassium, Calcium and Magnesium from Soils and Potassium Recommendations for Crops in Southern Brazil. </w:t>
      </w:r>
      <w:r w:rsidRPr="005218DF">
        <w:rPr>
          <w:rFonts w:ascii="Arial" w:hAnsi="Arial" w:cs="Arial"/>
          <w:i/>
          <w:iCs/>
        </w:rPr>
        <w:t>Pedosphere</w:t>
      </w:r>
      <w:r w:rsidRPr="005218DF">
        <w:rPr>
          <w:rFonts w:ascii="Arial" w:hAnsi="Arial" w:cs="Arial"/>
        </w:rPr>
        <w:t xml:space="preserve"> </w:t>
      </w:r>
      <w:r w:rsidRPr="005218DF">
        <w:rPr>
          <w:rFonts w:ascii="Arial" w:hAnsi="Arial" w:cs="Arial"/>
          <w:b/>
          <w:bCs/>
        </w:rPr>
        <w:t>21</w:t>
      </w:r>
      <w:r w:rsidRPr="005218DF">
        <w:rPr>
          <w:rFonts w:ascii="Arial" w:hAnsi="Arial" w:cs="Arial"/>
        </w:rPr>
        <w:t>, 365–372 (2011).</w:t>
      </w:r>
    </w:p>
    <w:p w14:paraId="3BBD809A" w14:textId="77777777" w:rsidR="003C1937" w:rsidRPr="005218DF" w:rsidRDefault="003C1937" w:rsidP="003C1937">
      <w:pPr>
        <w:pStyle w:val="Bibliography"/>
        <w:rPr>
          <w:rFonts w:ascii="Arial" w:hAnsi="Arial" w:cs="Arial"/>
        </w:rPr>
      </w:pPr>
      <w:r w:rsidRPr="005218DF">
        <w:rPr>
          <w:rFonts w:ascii="Arial" w:hAnsi="Arial" w:cs="Arial"/>
        </w:rPr>
        <w:t>46.</w:t>
      </w:r>
      <w:r w:rsidRPr="005218DF">
        <w:rPr>
          <w:rFonts w:ascii="Arial" w:hAnsi="Arial" w:cs="Arial"/>
        </w:rPr>
        <w:tab/>
        <w:t xml:space="preserve">Culman, S. W. </w:t>
      </w:r>
      <w:r w:rsidRPr="005218DF">
        <w:rPr>
          <w:rFonts w:ascii="Arial" w:hAnsi="Arial" w:cs="Arial"/>
          <w:i/>
          <w:iCs/>
        </w:rPr>
        <w:t>et al.</w:t>
      </w:r>
      <w:r w:rsidRPr="005218DF">
        <w:rPr>
          <w:rFonts w:ascii="Arial" w:hAnsi="Arial" w:cs="Arial"/>
        </w:rPr>
        <w:t xml:space="preserve"> Calibration of Mehlich-3 with Bray P1 and Ammonium Acetate in the Tri-State Region of Ohio, Indiana and Michigan. </w:t>
      </w:r>
      <w:r w:rsidRPr="005218DF">
        <w:rPr>
          <w:rFonts w:ascii="Arial" w:hAnsi="Arial" w:cs="Arial"/>
          <w:i/>
          <w:iCs/>
        </w:rPr>
        <w:t>Communications in Soil Science and Plant Analysis</w:t>
      </w:r>
      <w:r w:rsidRPr="005218DF">
        <w:rPr>
          <w:rFonts w:ascii="Arial" w:hAnsi="Arial" w:cs="Arial"/>
        </w:rPr>
        <w:t xml:space="preserve"> </w:t>
      </w:r>
      <w:r w:rsidRPr="005218DF">
        <w:rPr>
          <w:rFonts w:ascii="Arial" w:hAnsi="Arial" w:cs="Arial"/>
          <w:b/>
          <w:bCs/>
        </w:rPr>
        <w:t>51</w:t>
      </w:r>
      <w:r w:rsidRPr="005218DF">
        <w:rPr>
          <w:rFonts w:ascii="Arial" w:hAnsi="Arial" w:cs="Arial"/>
        </w:rPr>
        <w:t>, 86–97 (2020).</w:t>
      </w:r>
    </w:p>
    <w:p w14:paraId="6FFB55E1" w14:textId="77777777" w:rsidR="003C1937" w:rsidRPr="005218DF" w:rsidRDefault="003C1937" w:rsidP="003C1937">
      <w:pPr>
        <w:pStyle w:val="Bibliography"/>
        <w:rPr>
          <w:rFonts w:ascii="Arial" w:hAnsi="Arial" w:cs="Arial"/>
        </w:rPr>
      </w:pPr>
      <w:r w:rsidRPr="005218DF">
        <w:rPr>
          <w:rFonts w:ascii="Arial" w:hAnsi="Arial" w:cs="Arial"/>
        </w:rPr>
        <w:t>47.</w:t>
      </w:r>
      <w:r w:rsidRPr="005218DF">
        <w:rPr>
          <w:rFonts w:ascii="Arial" w:hAnsi="Arial" w:cs="Arial"/>
        </w:rPr>
        <w:tab/>
        <w:t>Rutter, E. B., Ruiz Diaz, D. &amp; Hargrave, L. M. Evaluation of Mehlich</w:t>
      </w:r>
      <w:r w:rsidRPr="005218DF">
        <w:rPr>
          <w:rFonts w:ascii="Cambria Math" w:hAnsi="Cambria Math" w:cs="Cambria Math"/>
        </w:rPr>
        <w:t>‐</w:t>
      </w:r>
      <w:r w:rsidRPr="005218DF">
        <w:rPr>
          <w:rFonts w:ascii="Arial" w:hAnsi="Arial" w:cs="Arial"/>
        </w:rPr>
        <w:t xml:space="preserve">3 for determination of cation exchange capacity in Kansas soils. </w:t>
      </w:r>
      <w:r w:rsidRPr="005218DF">
        <w:rPr>
          <w:rFonts w:ascii="Arial" w:hAnsi="Arial" w:cs="Arial"/>
          <w:i/>
          <w:iCs/>
        </w:rPr>
        <w:t>Soil Science Soc of Amer J</w:t>
      </w:r>
      <w:r w:rsidRPr="005218DF">
        <w:rPr>
          <w:rFonts w:ascii="Arial" w:hAnsi="Arial" w:cs="Arial"/>
        </w:rPr>
        <w:t xml:space="preserve"> </w:t>
      </w:r>
      <w:r w:rsidRPr="005218DF">
        <w:rPr>
          <w:rFonts w:ascii="Arial" w:hAnsi="Arial" w:cs="Arial"/>
          <w:b/>
          <w:bCs/>
        </w:rPr>
        <w:t>86</w:t>
      </w:r>
      <w:r w:rsidRPr="005218DF">
        <w:rPr>
          <w:rFonts w:ascii="Arial" w:hAnsi="Arial" w:cs="Arial"/>
        </w:rPr>
        <w:t>, 146–156 (2022).</w:t>
      </w:r>
    </w:p>
    <w:p w14:paraId="181A92F3" w14:textId="77777777" w:rsidR="003C1937" w:rsidRPr="005218DF" w:rsidRDefault="003C1937" w:rsidP="003C1937">
      <w:pPr>
        <w:pStyle w:val="Bibliography"/>
        <w:rPr>
          <w:rFonts w:ascii="Arial" w:hAnsi="Arial" w:cs="Arial"/>
        </w:rPr>
      </w:pPr>
      <w:r w:rsidRPr="005218DF">
        <w:rPr>
          <w:rFonts w:ascii="Arial" w:hAnsi="Arial" w:cs="Arial"/>
        </w:rPr>
        <w:t>48.</w:t>
      </w:r>
      <w:r w:rsidRPr="005218DF">
        <w:rPr>
          <w:rFonts w:ascii="Arial" w:hAnsi="Arial" w:cs="Arial"/>
        </w:rPr>
        <w:tab/>
        <w:t xml:space="preserve">Ferrando, M. G., Barbazán, M. M., García, F. O. &amp; Mallarino, A. P. Comparison of the ammonium acetate, Mehlich 3, and sodium tetraphenylboron as extractants to evaluate crop available potassium. </w:t>
      </w:r>
      <w:r w:rsidRPr="005218DF">
        <w:rPr>
          <w:rFonts w:ascii="Arial" w:hAnsi="Arial" w:cs="Arial"/>
          <w:i/>
          <w:iCs/>
        </w:rPr>
        <w:t>Communications in Soil Science and Plant Analysis</w:t>
      </w:r>
      <w:r w:rsidRPr="005218DF">
        <w:rPr>
          <w:rFonts w:ascii="Arial" w:hAnsi="Arial" w:cs="Arial"/>
        </w:rPr>
        <w:t xml:space="preserve"> </w:t>
      </w:r>
      <w:r w:rsidRPr="005218DF">
        <w:rPr>
          <w:rFonts w:ascii="Arial" w:hAnsi="Arial" w:cs="Arial"/>
          <w:b/>
          <w:bCs/>
        </w:rPr>
        <w:t>51</w:t>
      </w:r>
      <w:r w:rsidRPr="005218DF">
        <w:rPr>
          <w:rFonts w:ascii="Arial" w:hAnsi="Arial" w:cs="Arial"/>
        </w:rPr>
        <w:t>, 997–1005 (2020).</w:t>
      </w:r>
    </w:p>
    <w:p w14:paraId="4E8431A5" w14:textId="77777777" w:rsidR="003C1937" w:rsidRPr="005218DF" w:rsidRDefault="003C1937" w:rsidP="003C1937">
      <w:pPr>
        <w:spacing w:line="240" w:lineRule="auto"/>
        <w:rPr>
          <w:rFonts w:ascii="Arial" w:hAnsi="Arial" w:cs="Arial"/>
          <w:b/>
          <w:bCs/>
        </w:rPr>
      </w:pPr>
      <w:r w:rsidRPr="005218DF">
        <w:rPr>
          <w:rFonts w:ascii="Arial" w:hAnsi="Arial" w:cs="Arial"/>
        </w:rPr>
        <w:t>49.</w:t>
      </w:r>
      <w:r w:rsidRPr="005218DF">
        <w:rPr>
          <w:rFonts w:ascii="Arial" w:hAnsi="Arial" w:cs="Arial"/>
        </w:rPr>
        <w:tab/>
        <w:t>Vocasek, F. Correlation of the Mehlich-3 extraction with other soil test methods on High Plains soils</w:t>
      </w:r>
      <w:proofErr w:type="gramStart"/>
      <w:r w:rsidRPr="005218DF">
        <w:rPr>
          <w:rFonts w:ascii="Arial" w:hAnsi="Arial" w:cs="Arial"/>
        </w:rPr>
        <w:t>:  2</w:t>
      </w:r>
      <w:proofErr w:type="gramEnd"/>
      <w:r w:rsidRPr="005218DF">
        <w:rPr>
          <w:rFonts w:ascii="Arial" w:hAnsi="Arial" w:cs="Arial"/>
        </w:rPr>
        <w:t>. potassium, calcium, magnesium, sodium, and sulfur. (1997).</w:t>
      </w:r>
    </w:p>
    <w:p w14:paraId="5E9A7C32" w14:textId="77777777" w:rsidR="00F24048" w:rsidRPr="005218DF" w:rsidRDefault="00F24048">
      <w:pPr>
        <w:rPr>
          <w:rFonts w:ascii="Arial" w:hAnsi="Arial" w:cs="Arial"/>
        </w:rPr>
      </w:pPr>
    </w:p>
    <w:sectPr w:rsidR="00F24048" w:rsidRPr="005218DF" w:rsidSect="003C1937">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DD3E8" w14:textId="77777777" w:rsidR="00601C34" w:rsidRDefault="00601C34">
      <w:pPr>
        <w:spacing w:after="0" w:line="240" w:lineRule="auto"/>
      </w:pPr>
      <w:r>
        <w:separator/>
      </w:r>
    </w:p>
  </w:endnote>
  <w:endnote w:type="continuationSeparator" w:id="0">
    <w:p w14:paraId="4182023E" w14:textId="77777777" w:rsidR="00601C34" w:rsidRDefault="00601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261401"/>
      <w:docPartObj>
        <w:docPartGallery w:val="Page Numbers (Bottom of Page)"/>
        <w:docPartUnique/>
      </w:docPartObj>
    </w:sdtPr>
    <w:sdtEndPr>
      <w:rPr>
        <w:noProof/>
      </w:rPr>
    </w:sdtEndPr>
    <w:sdtContent>
      <w:p w14:paraId="213D2523" w14:textId="77777777" w:rsidR="003C1937" w:rsidRDefault="003C19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C676F9" w14:textId="77777777" w:rsidR="003C1937" w:rsidRDefault="003C1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B27F" w14:textId="77777777" w:rsidR="00601C34" w:rsidRDefault="00601C34">
      <w:pPr>
        <w:spacing w:after="0" w:line="240" w:lineRule="auto"/>
      </w:pPr>
      <w:r>
        <w:separator/>
      </w:r>
    </w:p>
  </w:footnote>
  <w:footnote w:type="continuationSeparator" w:id="0">
    <w:p w14:paraId="2950E9B1" w14:textId="77777777" w:rsidR="00601C34" w:rsidRDefault="00601C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05A02"/>
    <w:multiLevelType w:val="multilevel"/>
    <w:tmpl w:val="B3FC4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C5697F"/>
    <w:multiLevelType w:val="multilevel"/>
    <w:tmpl w:val="E6A4A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1A4A7D"/>
    <w:multiLevelType w:val="multilevel"/>
    <w:tmpl w:val="D2442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E445E3"/>
    <w:multiLevelType w:val="hybridMultilevel"/>
    <w:tmpl w:val="38FC7144"/>
    <w:lvl w:ilvl="0" w:tplc="B240B15A">
      <w:start w:val="83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8A60B2"/>
    <w:multiLevelType w:val="hybridMultilevel"/>
    <w:tmpl w:val="9C54EA34"/>
    <w:lvl w:ilvl="0" w:tplc="730C30BC">
      <w:start w:val="1"/>
      <w:numFmt w:val="bullet"/>
      <w:lvlText w:val="•"/>
      <w:lvlJc w:val="left"/>
      <w:pPr>
        <w:tabs>
          <w:tab w:val="num" w:pos="720"/>
        </w:tabs>
        <w:ind w:left="720" w:hanging="360"/>
      </w:pPr>
      <w:rPr>
        <w:rFonts w:ascii="Arial" w:hAnsi="Arial" w:hint="default"/>
      </w:rPr>
    </w:lvl>
    <w:lvl w:ilvl="1" w:tplc="F604BDBC" w:tentative="1">
      <w:start w:val="1"/>
      <w:numFmt w:val="bullet"/>
      <w:lvlText w:val="•"/>
      <w:lvlJc w:val="left"/>
      <w:pPr>
        <w:tabs>
          <w:tab w:val="num" w:pos="1440"/>
        </w:tabs>
        <w:ind w:left="1440" w:hanging="360"/>
      </w:pPr>
      <w:rPr>
        <w:rFonts w:ascii="Arial" w:hAnsi="Arial" w:hint="default"/>
      </w:rPr>
    </w:lvl>
    <w:lvl w:ilvl="2" w:tplc="660EB00C" w:tentative="1">
      <w:start w:val="1"/>
      <w:numFmt w:val="bullet"/>
      <w:lvlText w:val="•"/>
      <w:lvlJc w:val="left"/>
      <w:pPr>
        <w:tabs>
          <w:tab w:val="num" w:pos="2160"/>
        </w:tabs>
        <w:ind w:left="2160" w:hanging="360"/>
      </w:pPr>
      <w:rPr>
        <w:rFonts w:ascii="Arial" w:hAnsi="Arial" w:hint="default"/>
      </w:rPr>
    </w:lvl>
    <w:lvl w:ilvl="3" w:tplc="694E5118" w:tentative="1">
      <w:start w:val="1"/>
      <w:numFmt w:val="bullet"/>
      <w:lvlText w:val="•"/>
      <w:lvlJc w:val="left"/>
      <w:pPr>
        <w:tabs>
          <w:tab w:val="num" w:pos="2880"/>
        </w:tabs>
        <w:ind w:left="2880" w:hanging="360"/>
      </w:pPr>
      <w:rPr>
        <w:rFonts w:ascii="Arial" w:hAnsi="Arial" w:hint="default"/>
      </w:rPr>
    </w:lvl>
    <w:lvl w:ilvl="4" w:tplc="9844F9A0" w:tentative="1">
      <w:start w:val="1"/>
      <w:numFmt w:val="bullet"/>
      <w:lvlText w:val="•"/>
      <w:lvlJc w:val="left"/>
      <w:pPr>
        <w:tabs>
          <w:tab w:val="num" w:pos="3600"/>
        </w:tabs>
        <w:ind w:left="3600" w:hanging="360"/>
      </w:pPr>
      <w:rPr>
        <w:rFonts w:ascii="Arial" w:hAnsi="Arial" w:hint="default"/>
      </w:rPr>
    </w:lvl>
    <w:lvl w:ilvl="5" w:tplc="214A7074" w:tentative="1">
      <w:start w:val="1"/>
      <w:numFmt w:val="bullet"/>
      <w:lvlText w:val="•"/>
      <w:lvlJc w:val="left"/>
      <w:pPr>
        <w:tabs>
          <w:tab w:val="num" w:pos="4320"/>
        </w:tabs>
        <w:ind w:left="4320" w:hanging="360"/>
      </w:pPr>
      <w:rPr>
        <w:rFonts w:ascii="Arial" w:hAnsi="Arial" w:hint="default"/>
      </w:rPr>
    </w:lvl>
    <w:lvl w:ilvl="6" w:tplc="6A28071A" w:tentative="1">
      <w:start w:val="1"/>
      <w:numFmt w:val="bullet"/>
      <w:lvlText w:val="•"/>
      <w:lvlJc w:val="left"/>
      <w:pPr>
        <w:tabs>
          <w:tab w:val="num" w:pos="5040"/>
        </w:tabs>
        <w:ind w:left="5040" w:hanging="360"/>
      </w:pPr>
      <w:rPr>
        <w:rFonts w:ascii="Arial" w:hAnsi="Arial" w:hint="default"/>
      </w:rPr>
    </w:lvl>
    <w:lvl w:ilvl="7" w:tplc="EA34568A" w:tentative="1">
      <w:start w:val="1"/>
      <w:numFmt w:val="bullet"/>
      <w:lvlText w:val="•"/>
      <w:lvlJc w:val="left"/>
      <w:pPr>
        <w:tabs>
          <w:tab w:val="num" w:pos="5760"/>
        </w:tabs>
        <w:ind w:left="5760" w:hanging="360"/>
      </w:pPr>
      <w:rPr>
        <w:rFonts w:ascii="Arial" w:hAnsi="Arial" w:hint="default"/>
      </w:rPr>
    </w:lvl>
    <w:lvl w:ilvl="8" w:tplc="6E1A408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3C43E04"/>
    <w:multiLevelType w:val="hybridMultilevel"/>
    <w:tmpl w:val="638445A4"/>
    <w:lvl w:ilvl="0" w:tplc="C2E2079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AC3EAB"/>
    <w:multiLevelType w:val="hybridMultilevel"/>
    <w:tmpl w:val="1AD0F632"/>
    <w:lvl w:ilvl="0" w:tplc="98D6ECE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D55CB9"/>
    <w:multiLevelType w:val="hybridMultilevel"/>
    <w:tmpl w:val="D772B6A6"/>
    <w:lvl w:ilvl="0" w:tplc="7A3CEFFE">
      <w:start w:val="1"/>
      <w:numFmt w:val="decimal"/>
      <w:lvlText w:val="%1."/>
      <w:lvlJc w:val="left"/>
      <w:pPr>
        <w:ind w:left="1020" w:hanging="360"/>
      </w:pPr>
    </w:lvl>
    <w:lvl w:ilvl="1" w:tplc="7B9213D0">
      <w:start w:val="1"/>
      <w:numFmt w:val="decimal"/>
      <w:lvlText w:val="%2."/>
      <w:lvlJc w:val="left"/>
      <w:pPr>
        <w:ind w:left="1020" w:hanging="360"/>
      </w:pPr>
    </w:lvl>
    <w:lvl w:ilvl="2" w:tplc="75361C9A">
      <w:start w:val="1"/>
      <w:numFmt w:val="decimal"/>
      <w:lvlText w:val="%3."/>
      <w:lvlJc w:val="left"/>
      <w:pPr>
        <w:ind w:left="1020" w:hanging="360"/>
      </w:pPr>
    </w:lvl>
    <w:lvl w:ilvl="3" w:tplc="CB3C52BA">
      <w:start w:val="1"/>
      <w:numFmt w:val="decimal"/>
      <w:lvlText w:val="%4."/>
      <w:lvlJc w:val="left"/>
      <w:pPr>
        <w:ind w:left="1020" w:hanging="360"/>
      </w:pPr>
    </w:lvl>
    <w:lvl w:ilvl="4" w:tplc="1F488640">
      <w:start w:val="1"/>
      <w:numFmt w:val="decimal"/>
      <w:lvlText w:val="%5."/>
      <w:lvlJc w:val="left"/>
      <w:pPr>
        <w:ind w:left="1020" w:hanging="360"/>
      </w:pPr>
    </w:lvl>
    <w:lvl w:ilvl="5" w:tplc="E8D008D6">
      <w:start w:val="1"/>
      <w:numFmt w:val="decimal"/>
      <w:lvlText w:val="%6."/>
      <w:lvlJc w:val="left"/>
      <w:pPr>
        <w:ind w:left="1020" w:hanging="360"/>
      </w:pPr>
    </w:lvl>
    <w:lvl w:ilvl="6" w:tplc="63BED5BC">
      <w:start w:val="1"/>
      <w:numFmt w:val="decimal"/>
      <w:lvlText w:val="%7."/>
      <w:lvlJc w:val="left"/>
      <w:pPr>
        <w:ind w:left="1020" w:hanging="360"/>
      </w:pPr>
    </w:lvl>
    <w:lvl w:ilvl="7" w:tplc="36D88CBC">
      <w:start w:val="1"/>
      <w:numFmt w:val="decimal"/>
      <w:lvlText w:val="%8."/>
      <w:lvlJc w:val="left"/>
      <w:pPr>
        <w:ind w:left="1020" w:hanging="360"/>
      </w:pPr>
    </w:lvl>
    <w:lvl w:ilvl="8" w:tplc="8F1A61D0">
      <w:start w:val="1"/>
      <w:numFmt w:val="decimal"/>
      <w:lvlText w:val="%9."/>
      <w:lvlJc w:val="left"/>
      <w:pPr>
        <w:ind w:left="1020" w:hanging="360"/>
      </w:pPr>
    </w:lvl>
  </w:abstractNum>
  <w:abstractNum w:abstractNumId="8" w15:restartNumberingAfterBreak="0">
    <w:nsid w:val="631B5761"/>
    <w:multiLevelType w:val="multilevel"/>
    <w:tmpl w:val="C494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1E47B4"/>
    <w:multiLevelType w:val="hybridMultilevel"/>
    <w:tmpl w:val="723A7F26"/>
    <w:lvl w:ilvl="0" w:tplc="3944610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DB1B48"/>
    <w:multiLevelType w:val="hybridMultilevel"/>
    <w:tmpl w:val="7A2EB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D82B72"/>
    <w:multiLevelType w:val="hybridMultilevel"/>
    <w:tmpl w:val="C6286646"/>
    <w:lvl w:ilvl="0" w:tplc="042E9444">
      <w:start w:val="1"/>
      <w:numFmt w:val="bullet"/>
      <w:lvlText w:val="•"/>
      <w:lvlJc w:val="left"/>
      <w:pPr>
        <w:tabs>
          <w:tab w:val="num" w:pos="720"/>
        </w:tabs>
        <w:ind w:left="720" w:hanging="360"/>
      </w:pPr>
      <w:rPr>
        <w:rFonts w:ascii="Arial" w:hAnsi="Arial" w:hint="default"/>
      </w:rPr>
    </w:lvl>
    <w:lvl w:ilvl="1" w:tplc="6630BB22" w:tentative="1">
      <w:start w:val="1"/>
      <w:numFmt w:val="bullet"/>
      <w:lvlText w:val="•"/>
      <w:lvlJc w:val="left"/>
      <w:pPr>
        <w:tabs>
          <w:tab w:val="num" w:pos="1440"/>
        </w:tabs>
        <w:ind w:left="1440" w:hanging="360"/>
      </w:pPr>
      <w:rPr>
        <w:rFonts w:ascii="Arial" w:hAnsi="Arial" w:hint="default"/>
      </w:rPr>
    </w:lvl>
    <w:lvl w:ilvl="2" w:tplc="A4C46C3C" w:tentative="1">
      <w:start w:val="1"/>
      <w:numFmt w:val="bullet"/>
      <w:lvlText w:val="•"/>
      <w:lvlJc w:val="left"/>
      <w:pPr>
        <w:tabs>
          <w:tab w:val="num" w:pos="2160"/>
        </w:tabs>
        <w:ind w:left="2160" w:hanging="360"/>
      </w:pPr>
      <w:rPr>
        <w:rFonts w:ascii="Arial" w:hAnsi="Arial" w:hint="default"/>
      </w:rPr>
    </w:lvl>
    <w:lvl w:ilvl="3" w:tplc="B67C2FF6" w:tentative="1">
      <w:start w:val="1"/>
      <w:numFmt w:val="bullet"/>
      <w:lvlText w:val="•"/>
      <w:lvlJc w:val="left"/>
      <w:pPr>
        <w:tabs>
          <w:tab w:val="num" w:pos="2880"/>
        </w:tabs>
        <w:ind w:left="2880" w:hanging="360"/>
      </w:pPr>
      <w:rPr>
        <w:rFonts w:ascii="Arial" w:hAnsi="Arial" w:hint="default"/>
      </w:rPr>
    </w:lvl>
    <w:lvl w:ilvl="4" w:tplc="6216707E" w:tentative="1">
      <w:start w:val="1"/>
      <w:numFmt w:val="bullet"/>
      <w:lvlText w:val="•"/>
      <w:lvlJc w:val="left"/>
      <w:pPr>
        <w:tabs>
          <w:tab w:val="num" w:pos="3600"/>
        </w:tabs>
        <w:ind w:left="3600" w:hanging="360"/>
      </w:pPr>
      <w:rPr>
        <w:rFonts w:ascii="Arial" w:hAnsi="Arial" w:hint="default"/>
      </w:rPr>
    </w:lvl>
    <w:lvl w:ilvl="5" w:tplc="EFAEA5A0" w:tentative="1">
      <w:start w:val="1"/>
      <w:numFmt w:val="bullet"/>
      <w:lvlText w:val="•"/>
      <w:lvlJc w:val="left"/>
      <w:pPr>
        <w:tabs>
          <w:tab w:val="num" w:pos="4320"/>
        </w:tabs>
        <w:ind w:left="4320" w:hanging="360"/>
      </w:pPr>
      <w:rPr>
        <w:rFonts w:ascii="Arial" w:hAnsi="Arial" w:hint="default"/>
      </w:rPr>
    </w:lvl>
    <w:lvl w:ilvl="6" w:tplc="7D7EDC74" w:tentative="1">
      <w:start w:val="1"/>
      <w:numFmt w:val="bullet"/>
      <w:lvlText w:val="•"/>
      <w:lvlJc w:val="left"/>
      <w:pPr>
        <w:tabs>
          <w:tab w:val="num" w:pos="5040"/>
        </w:tabs>
        <w:ind w:left="5040" w:hanging="360"/>
      </w:pPr>
      <w:rPr>
        <w:rFonts w:ascii="Arial" w:hAnsi="Arial" w:hint="default"/>
      </w:rPr>
    </w:lvl>
    <w:lvl w:ilvl="7" w:tplc="0E2E455A" w:tentative="1">
      <w:start w:val="1"/>
      <w:numFmt w:val="bullet"/>
      <w:lvlText w:val="•"/>
      <w:lvlJc w:val="left"/>
      <w:pPr>
        <w:tabs>
          <w:tab w:val="num" w:pos="5760"/>
        </w:tabs>
        <w:ind w:left="5760" w:hanging="360"/>
      </w:pPr>
      <w:rPr>
        <w:rFonts w:ascii="Arial" w:hAnsi="Arial" w:hint="default"/>
      </w:rPr>
    </w:lvl>
    <w:lvl w:ilvl="8" w:tplc="0ECE6710" w:tentative="1">
      <w:start w:val="1"/>
      <w:numFmt w:val="bullet"/>
      <w:lvlText w:val="•"/>
      <w:lvlJc w:val="left"/>
      <w:pPr>
        <w:tabs>
          <w:tab w:val="num" w:pos="6480"/>
        </w:tabs>
        <w:ind w:left="6480" w:hanging="360"/>
      </w:pPr>
      <w:rPr>
        <w:rFonts w:ascii="Arial" w:hAnsi="Arial" w:hint="default"/>
      </w:rPr>
    </w:lvl>
  </w:abstractNum>
  <w:num w:numId="1" w16cid:durableId="2062442122">
    <w:abstractNumId w:val="10"/>
  </w:num>
  <w:num w:numId="2" w16cid:durableId="178279597">
    <w:abstractNumId w:val="11"/>
  </w:num>
  <w:num w:numId="3" w16cid:durableId="881358342">
    <w:abstractNumId w:val="4"/>
  </w:num>
  <w:num w:numId="4" w16cid:durableId="1046635770">
    <w:abstractNumId w:val="1"/>
  </w:num>
  <w:num w:numId="5" w16cid:durableId="162667564">
    <w:abstractNumId w:val="8"/>
  </w:num>
  <w:num w:numId="6" w16cid:durableId="354119257">
    <w:abstractNumId w:val="3"/>
  </w:num>
  <w:num w:numId="7" w16cid:durableId="2058428890">
    <w:abstractNumId w:val="6"/>
  </w:num>
  <w:num w:numId="8" w16cid:durableId="1320041584">
    <w:abstractNumId w:val="2"/>
  </w:num>
  <w:num w:numId="9" w16cid:durableId="236790773">
    <w:abstractNumId w:val="0"/>
  </w:num>
  <w:num w:numId="10" w16cid:durableId="229657495">
    <w:abstractNumId w:val="7"/>
  </w:num>
  <w:num w:numId="11" w16cid:durableId="452405356">
    <w:abstractNumId w:val="5"/>
  </w:num>
  <w:num w:numId="12" w16cid:durableId="4196391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937"/>
    <w:rsid w:val="00011F39"/>
    <w:rsid w:val="00044F8E"/>
    <w:rsid w:val="000A516F"/>
    <w:rsid w:val="001A2CD0"/>
    <w:rsid w:val="00210200"/>
    <w:rsid w:val="002A02E7"/>
    <w:rsid w:val="002C7581"/>
    <w:rsid w:val="002E1779"/>
    <w:rsid w:val="00384DD2"/>
    <w:rsid w:val="003C1937"/>
    <w:rsid w:val="0041451D"/>
    <w:rsid w:val="004D763B"/>
    <w:rsid w:val="005218DF"/>
    <w:rsid w:val="00557911"/>
    <w:rsid w:val="00576447"/>
    <w:rsid w:val="00585A92"/>
    <w:rsid w:val="00601C34"/>
    <w:rsid w:val="00605662"/>
    <w:rsid w:val="006610F5"/>
    <w:rsid w:val="00723D31"/>
    <w:rsid w:val="007B2288"/>
    <w:rsid w:val="009160C5"/>
    <w:rsid w:val="009174E2"/>
    <w:rsid w:val="009A799D"/>
    <w:rsid w:val="00A01924"/>
    <w:rsid w:val="00A83D54"/>
    <w:rsid w:val="00C04092"/>
    <w:rsid w:val="00CB2519"/>
    <w:rsid w:val="00CF1B4C"/>
    <w:rsid w:val="00D526D0"/>
    <w:rsid w:val="00E507BB"/>
    <w:rsid w:val="00E712B7"/>
    <w:rsid w:val="00EC32CD"/>
    <w:rsid w:val="00F24048"/>
    <w:rsid w:val="00F87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41F61"/>
  <w15:chartTrackingRefBased/>
  <w15:docId w15:val="{B99267A6-61CF-4CAC-A9AC-D8144C0E5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937"/>
  </w:style>
  <w:style w:type="paragraph" w:styleId="Heading1">
    <w:name w:val="heading 1"/>
    <w:basedOn w:val="Normal"/>
    <w:next w:val="Normal"/>
    <w:link w:val="Heading1Char"/>
    <w:uiPriority w:val="9"/>
    <w:qFormat/>
    <w:rsid w:val="003C19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19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19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19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19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19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9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9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9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9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19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19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19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19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19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9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9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937"/>
    <w:rPr>
      <w:rFonts w:eastAsiaTheme="majorEastAsia" w:cstheme="majorBidi"/>
      <w:color w:val="272727" w:themeColor="text1" w:themeTint="D8"/>
    </w:rPr>
  </w:style>
  <w:style w:type="paragraph" w:styleId="Title">
    <w:name w:val="Title"/>
    <w:basedOn w:val="Normal"/>
    <w:next w:val="Normal"/>
    <w:link w:val="TitleChar"/>
    <w:uiPriority w:val="10"/>
    <w:qFormat/>
    <w:rsid w:val="003C19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9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9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9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937"/>
    <w:pPr>
      <w:spacing w:before="160"/>
      <w:jc w:val="center"/>
    </w:pPr>
    <w:rPr>
      <w:i/>
      <w:iCs/>
      <w:color w:val="404040" w:themeColor="text1" w:themeTint="BF"/>
    </w:rPr>
  </w:style>
  <w:style w:type="character" w:customStyle="1" w:styleId="QuoteChar">
    <w:name w:val="Quote Char"/>
    <w:basedOn w:val="DefaultParagraphFont"/>
    <w:link w:val="Quote"/>
    <w:uiPriority w:val="29"/>
    <w:rsid w:val="003C1937"/>
    <w:rPr>
      <w:i/>
      <w:iCs/>
      <w:color w:val="404040" w:themeColor="text1" w:themeTint="BF"/>
    </w:rPr>
  </w:style>
  <w:style w:type="paragraph" w:styleId="ListParagraph">
    <w:name w:val="List Paragraph"/>
    <w:basedOn w:val="Normal"/>
    <w:uiPriority w:val="34"/>
    <w:qFormat/>
    <w:rsid w:val="003C1937"/>
    <w:pPr>
      <w:ind w:left="720"/>
      <w:contextualSpacing/>
    </w:pPr>
  </w:style>
  <w:style w:type="character" w:styleId="IntenseEmphasis">
    <w:name w:val="Intense Emphasis"/>
    <w:basedOn w:val="DefaultParagraphFont"/>
    <w:uiPriority w:val="21"/>
    <w:qFormat/>
    <w:rsid w:val="003C1937"/>
    <w:rPr>
      <w:i/>
      <w:iCs/>
      <w:color w:val="0F4761" w:themeColor="accent1" w:themeShade="BF"/>
    </w:rPr>
  </w:style>
  <w:style w:type="paragraph" w:styleId="IntenseQuote">
    <w:name w:val="Intense Quote"/>
    <w:basedOn w:val="Normal"/>
    <w:next w:val="Normal"/>
    <w:link w:val="IntenseQuoteChar"/>
    <w:uiPriority w:val="30"/>
    <w:qFormat/>
    <w:rsid w:val="003C19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1937"/>
    <w:rPr>
      <w:i/>
      <w:iCs/>
      <w:color w:val="0F4761" w:themeColor="accent1" w:themeShade="BF"/>
    </w:rPr>
  </w:style>
  <w:style w:type="character" w:styleId="IntenseReference">
    <w:name w:val="Intense Reference"/>
    <w:basedOn w:val="DefaultParagraphFont"/>
    <w:uiPriority w:val="32"/>
    <w:qFormat/>
    <w:rsid w:val="003C1937"/>
    <w:rPr>
      <w:b/>
      <w:bCs/>
      <w:smallCaps/>
      <w:color w:val="0F4761" w:themeColor="accent1" w:themeShade="BF"/>
      <w:spacing w:val="5"/>
    </w:rPr>
  </w:style>
  <w:style w:type="character" w:styleId="Hyperlink">
    <w:name w:val="Hyperlink"/>
    <w:basedOn w:val="DefaultParagraphFont"/>
    <w:uiPriority w:val="99"/>
    <w:unhideWhenUsed/>
    <w:rsid w:val="003C1937"/>
    <w:rPr>
      <w:color w:val="467886" w:themeColor="hyperlink"/>
      <w:u w:val="single"/>
    </w:rPr>
  </w:style>
  <w:style w:type="character" w:styleId="FollowedHyperlink">
    <w:name w:val="FollowedHyperlink"/>
    <w:basedOn w:val="DefaultParagraphFont"/>
    <w:uiPriority w:val="99"/>
    <w:semiHidden/>
    <w:unhideWhenUsed/>
    <w:rsid w:val="003C1937"/>
    <w:rPr>
      <w:color w:val="96607D" w:themeColor="followedHyperlink"/>
      <w:u w:val="single"/>
    </w:rPr>
  </w:style>
  <w:style w:type="character" w:styleId="CommentReference">
    <w:name w:val="annotation reference"/>
    <w:basedOn w:val="DefaultParagraphFont"/>
    <w:uiPriority w:val="99"/>
    <w:semiHidden/>
    <w:unhideWhenUsed/>
    <w:rsid w:val="003C1937"/>
    <w:rPr>
      <w:sz w:val="16"/>
      <w:szCs w:val="16"/>
    </w:rPr>
  </w:style>
  <w:style w:type="paragraph" w:styleId="CommentText">
    <w:name w:val="annotation text"/>
    <w:basedOn w:val="Normal"/>
    <w:link w:val="CommentTextChar"/>
    <w:uiPriority w:val="99"/>
    <w:unhideWhenUsed/>
    <w:rsid w:val="003C1937"/>
    <w:pPr>
      <w:spacing w:line="240" w:lineRule="auto"/>
    </w:pPr>
    <w:rPr>
      <w:sz w:val="20"/>
      <w:szCs w:val="20"/>
    </w:rPr>
  </w:style>
  <w:style w:type="character" w:customStyle="1" w:styleId="CommentTextChar">
    <w:name w:val="Comment Text Char"/>
    <w:basedOn w:val="DefaultParagraphFont"/>
    <w:link w:val="CommentText"/>
    <w:uiPriority w:val="99"/>
    <w:rsid w:val="003C1937"/>
    <w:rPr>
      <w:sz w:val="20"/>
      <w:szCs w:val="20"/>
    </w:rPr>
  </w:style>
  <w:style w:type="paragraph" w:styleId="CommentSubject">
    <w:name w:val="annotation subject"/>
    <w:basedOn w:val="CommentText"/>
    <w:next w:val="CommentText"/>
    <w:link w:val="CommentSubjectChar"/>
    <w:uiPriority w:val="99"/>
    <w:semiHidden/>
    <w:unhideWhenUsed/>
    <w:rsid w:val="003C1937"/>
    <w:rPr>
      <w:b/>
      <w:bCs/>
    </w:rPr>
  </w:style>
  <w:style w:type="character" w:customStyle="1" w:styleId="CommentSubjectChar">
    <w:name w:val="Comment Subject Char"/>
    <w:basedOn w:val="CommentTextChar"/>
    <w:link w:val="CommentSubject"/>
    <w:uiPriority w:val="99"/>
    <w:semiHidden/>
    <w:rsid w:val="003C1937"/>
    <w:rPr>
      <w:b/>
      <w:bCs/>
      <w:sz w:val="20"/>
      <w:szCs w:val="20"/>
    </w:rPr>
  </w:style>
  <w:style w:type="paragraph" w:styleId="BalloonText">
    <w:name w:val="Balloon Text"/>
    <w:basedOn w:val="Normal"/>
    <w:link w:val="BalloonTextChar"/>
    <w:uiPriority w:val="99"/>
    <w:semiHidden/>
    <w:unhideWhenUsed/>
    <w:rsid w:val="003C19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937"/>
    <w:rPr>
      <w:rFonts w:ascii="Segoe UI" w:hAnsi="Segoe UI" w:cs="Segoe UI"/>
      <w:sz w:val="18"/>
      <w:szCs w:val="18"/>
    </w:rPr>
  </w:style>
  <w:style w:type="paragraph" w:styleId="Header">
    <w:name w:val="header"/>
    <w:basedOn w:val="Normal"/>
    <w:link w:val="HeaderChar"/>
    <w:uiPriority w:val="99"/>
    <w:unhideWhenUsed/>
    <w:rsid w:val="003C1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937"/>
  </w:style>
  <w:style w:type="paragraph" w:styleId="Footer">
    <w:name w:val="footer"/>
    <w:basedOn w:val="Normal"/>
    <w:link w:val="FooterChar"/>
    <w:uiPriority w:val="99"/>
    <w:unhideWhenUsed/>
    <w:rsid w:val="003C19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937"/>
  </w:style>
  <w:style w:type="paragraph" w:styleId="Revision">
    <w:name w:val="Revision"/>
    <w:hidden/>
    <w:uiPriority w:val="99"/>
    <w:semiHidden/>
    <w:rsid w:val="003C1937"/>
    <w:pPr>
      <w:spacing w:after="0" w:line="240" w:lineRule="auto"/>
    </w:pPr>
  </w:style>
  <w:style w:type="character" w:customStyle="1" w:styleId="UnresolvedMention1">
    <w:name w:val="Unresolved Mention1"/>
    <w:basedOn w:val="DefaultParagraphFont"/>
    <w:uiPriority w:val="99"/>
    <w:semiHidden/>
    <w:unhideWhenUsed/>
    <w:rsid w:val="003C1937"/>
    <w:rPr>
      <w:color w:val="605E5C"/>
      <w:shd w:val="clear" w:color="auto" w:fill="E1DFDD"/>
    </w:rPr>
  </w:style>
  <w:style w:type="paragraph" w:styleId="NormalWeb">
    <w:name w:val="Normal (Web)"/>
    <w:basedOn w:val="Normal"/>
    <w:uiPriority w:val="99"/>
    <w:semiHidden/>
    <w:unhideWhenUsed/>
    <w:rsid w:val="003C1937"/>
    <w:rPr>
      <w:rFonts w:ascii="Times New Roman" w:hAnsi="Times New Roman" w:cs="Times New Roman"/>
    </w:rPr>
  </w:style>
  <w:style w:type="character" w:styleId="UnresolvedMention">
    <w:name w:val="Unresolved Mention"/>
    <w:basedOn w:val="DefaultParagraphFont"/>
    <w:uiPriority w:val="99"/>
    <w:semiHidden/>
    <w:unhideWhenUsed/>
    <w:rsid w:val="003C1937"/>
    <w:rPr>
      <w:color w:val="605E5C"/>
      <w:shd w:val="clear" w:color="auto" w:fill="E1DFDD"/>
    </w:rPr>
  </w:style>
  <w:style w:type="paragraph" w:styleId="Bibliography">
    <w:name w:val="Bibliography"/>
    <w:basedOn w:val="Normal"/>
    <w:next w:val="Normal"/>
    <w:uiPriority w:val="37"/>
    <w:unhideWhenUsed/>
    <w:rsid w:val="003C1937"/>
  </w:style>
  <w:style w:type="character" w:styleId="LineNumber">
    <w:name w:val="line number"/>
    <w:basedOn w:val="DefaultParagraphFont"/>
    <w:uiPriority w:val="99"/>
    <w:semiHidden/>
    <w:unhideWhenUsed/>
    <w:rsid w:val="003C1937"/>
  </w:style>
  <w:style w:type="paragraph" w:styleId="FootnoteText">
    <w:name w:val="footnote text"/>
    <w:basedOn w:val="Normal"/>
    <w:link w:val="FootnoteTextChar"/>
    <w:uiPriority w:val="99"/>
    <w:semiHidden/>
    <w:unhideWhenUsed/>
    <w:rsid w:val="003C19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1937"/>
    <w:rPr>
      <w:sz w:val="20"/>
      <w:szCs w:val="20"/>
    </w:rPr>
  </w:style>
  <w:style w:type="character" w:styleId="FootnoteReference">
    <w:name w:val="footnote reference"/>
    <w:basedOn w:val="DefaultParagraphFont"/>
    <w:uiPriority w:val="99"/>
    <w:semiHidden/>
    <w:unhideWhenUsed/>
    <w:rsid w:val="003C1937"/>
    <w:rPr>
      <w:vertAlign w:val="superscript"/>
    </w:rPr>
  </w:style>
  <w:style w:type="character" w:styleId="PlaceholderText">
    <w:name w:val="Placeholder Text"/>
    <w:basedOn w:val="DefaultParagraphFont"/>
    <w:uiPriority w:val="99"/>
    <w:semiHidden/>
    <w:rsid w:val="003C19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yieldga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15</Pages>
  <Words>104238</Words>
  <Characters>594157</Characters>
  <Application>Microsoft Office Word</Application>
  <DocSecurity>0</DocSecurity>
  <Lines>4951</Lines>
  <Paragraphs>1394</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697001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dc:creator>
  <cp:keywords/>
  <dc:description/>
  <cp:lastModifiedBy>Patricio Grassini</cp:lastModifiedBy>
  <cp:revision>6</cp:revision>
  <dcterms:created xsi:type="dcterms:W3CDTF">2026-05-17T17:38:00Z</dcterms:created>
  <dcterms:modified xsi:type="dcterms:W3CDTF">2026-05-26T14:19:00Z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zotero-version="9.0.3"&gt;&lt;session id="DqpzeBhA"/&gt;&lt;style id="http://www.zotero.org/styles/nature" hasBibliography="1" bibliographyStyleHasBeenSet="0"/&gt;&lt;prefs&gt;&lt;pref name="fieldType" value="Field"/&gt;&lt;/prefs&gt;&lt;/data&gt;</vt:lpwstr>
  </property>
</Properties>
</file>