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820D5" w14:textId="1140CC90" w:rsidR="00CB3872" w:rsidRDefault="002B406B" w:rsidP="00E33715">
      <w:pPr>
        <w:pStyle w:val="af6"/>
        <w:rPr>
          <w:sz w:val="32"/>
          <w:szCs w:val="32"/>
        </w:rPr>
      </w:pPr>
      <w:r>
        <w:rPr>
          <w:sz w:val="32"/>
          <w:szCs w:val="32"/>
        </w:rPr>
        <w:t>Extended Data</w:t>
      </w:r>
    </w:p>
    <w:p w14:paraId="2C1E7984" w14:textId="77777777" w:rsidR="00E33715" w:rsidRPr="00E33715" w:rsidRDefault="00E33715" w:rsidP="00E33715">
      <w:pPr>
        <w:pStyle w:val="af6"/>
        <w:rPr>
          <w:sz w:val="32"/>
          <w:szCs w:val="32"/>
        </w:rPr>
      </w:pPr>
    </w:p>
    <w:p w14:paraId="7E72E822" w14:textId="7DF46BCD" w:rsidR="00923D25" w:rsidRPr="00E33715" w:rsidRDefault="00970F7B" w:rsidP="00E33715">
      <w:pPr>
        <w:pStyle w:val="af6"/>
        <w:jc w:val="both"/>
        <w:rPr>
          <w:sz w:val="24"/>
        </w:rPr>
      </w:pPr>
      <w:r w:rsidRPr="00E33715">
        <w:rPr>
          <w:sz w:val="24"/>
        </w:rPr>
        <w:t>Tables</w:t>
      </w:r>
    </w:p>
    <w:p w14:paraId="1F93A3B3" w14:textId="3A876A16" w:rsidR="00970F7B" w:rsidRPr="00E33715" w:rsidRDefault="002B406B" w:rsidP="00E33715">
      <w:pPr>
        <w:pStyle w:val="af6"/>
        <w:jc w:val="both"/>
        <w:rPr>
          <w:sz w:val="24"/>
        </w:rPr>
      </w:pPr>
      <w:r>
        <w:rPr>
          <w:sz w:val="24"/>
        </w:rPr>
        <w:t xml:space="preserve">Extended Data </w:t>
      </w:r>
      <w:r w:rsidR="00970F7B" w:rsidRPr="00E33715">
        <w:rPr>
          <w:sz w:val="24"/>
        </w:rPr>
        <w:t xml:space="preserve">Table 1. </w:t>
      </w:r>
      <w:r w:rsidR="00E039A3" w:rsidRPr="00E33715">
        <w:rPr>
          <w:sz w:val="24"/>
        </w:rPr>
        <w:t>Clinical and pathological characteristics of monozygotic twin pairs with discordant IgA nephropathy phenotypes.</w:t>
      </w:r>
    </w:p>
    <w:p w14:paraId="5EA4C225" w14:textId="634EAB6B" w:rsidR="00970F7B" w:rsidRPr="00E33715" w:rsidRDefault="002B406B" w:rsidP="00E33715">
      <w:pPr>
        <w:pStyle w:val="af6"/>
        <w:jc w:val="both"/>
        <w:rPr>
          <w:sz w:val="24"/>
        </w:rPr>
      </w:pPr>
      <w:r>
        <w:rPr>
          <w:sz w:val="24"/>
        </w:rPr>
        <w:t xml:space="preserve">Extended Data </w:t>
      </w:r>
      <w:r w:rsidRPr="00E33715">
        <w:rPr>
          <w:sz w:val="24"/>
        </w:rPr>
        <w:t xml:space="preserve">Table </w:t>
      </w:r>
      <w:r w:rsidR="00970F7B" w:rsidRPr="00E33715">
        <w:rPr>
          <w:rFonts w:hint="eastAsia"/>
          <w:sz w:val="24"/>
        </w:rPr>
        <w:t>2</w:t>
      </w:r>
      <w:r w:rsidR="00970F7B" w:rsidRPr="00E33715">
        <w:rPr>
          <w:sz w:val="24"/>
        </w:rPr>
        <w:t xml:space="preserve">. </w:t>
      </w:r>
      <w:r w:rsidR="00E039A3" w:rsidRPr="00E33715">
        <w:rPr>
          <w:sz w:val="24"/>
        </w:rPr>
        <w:t xml:space="preserve">Isolation and culture of fecal bacteria from </w:t>
      </w:r>
      <w:r w:rsidR="00E039A3" w:rsidRPr="00E33715">
        <w:rPr>
          <w:rFonts w:hint="eastAsia"/>
          <w:sz w:val="24"/>
        </w:rPr>
        <w:t>the</w:t>
      </w:r>
      <w:r w:rsidR="00E039A3" w:rsidRPr="00E33715">
        <w:rPr>
          <w:sz w:val="24"/>
        </w:rPr>
        <w:t xml:space="preserve"> Twin 3-1 IgA nephropathy patient.</w:t>
      </w:r>
    </w:p>
    <w:p w14:paraId="523A6B10" w14:textId="621B3EEE" w:rsidR="00970F7B" w:rsidRPr="00E33715" w:rsidRDefault="002B406B" w:rsidP="00E33715">
      <w:pPr>
        <w:pStyle w:val="af6"/>
        <w:jc w:val="both"/>
        <w:rPr>
          <w:sz w:val="24"/>
        </w:rPr>
      </w:pPr>
      <w:r>
        <w:rPr>
          <w:sz w:val="24"/>
        </w:rPr>
        <w:t xml:space="preserve">Extended Data </w:t>
      </w:r>
      <w:r w:rsidRPr="00E33715">
        <w:rPr>
          <w:sz w:val="24"/>
        </w:rPr>
        <w:t xml:space="preserve">Table </w:t>
      </w:r>
      <w:r w:rsidR="00970F7B" w:rsidRPr="00E33715">
        <w:rPr>
          <w:sz w:val="24"/>
        </w:rPr>
        <w:t>3.</w:t>
      </w:r>
      <w:r w:rsidR="00970F7B" w:rsidRPr="00E33715">
        <w:rPr>
          <w:rFonts w:hint="eastAsia"/>
          <w:sz w:val="24"/>
        </w:rPr>
        <w:t xml:space="preserve"> </w:t>
      </w:r>
      <w:r w:rsidR="00E039A3" w:rsidRPr="00E33715">
        <w:rPr>
          <w:rFonts w:hint="eastAsia"/>
          <w:sz w:val="24"/>
        </w:rPr>
        <w:t>Comparative 16</w:t>
      </w:r>
      <w:r w:rsidR="00E039A3" w:rsidRPr="00E33715">
        <w:rPr>
          <w:sz w:val="24"/>
        </w:rPr>
        <w:t>S</w:t>
      </w:r>
      <w:r w:rsidR="00E039A3" w:rsidRPr="00E33715">
        <w:rPr>
          <w:rFonts w:hint="eastAsia"/>
          <w:sz w:val="24"/>
        </w:rPr>
        <w:t xml:space="preserve"> rRNA sequence analysis.</w:t>
      </w:r>
    </w:p>
    <w:p w14:paraId="373CD81A" w14:textId="34B31D0B" w:rsidR="00970F7B" w:rsidRPr="00E33715" w:rsidRDefault="002B406B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B406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Extended Data Table </w:t>
      </w:r>
      <w:r w:rsidR="00970F7B" w:rsidRPr="00E33715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E039A3" w:rsidRPr="00E33715">
        <w:rPr>
          <w:rFonts w:ascii="Times New Roman" w:hAnsi="Times New Roman" w:cs="Times New Roman"/>
          <w:b/>
          <w:bCs/>
          <w:sz w:val="24"/>
          <w:szCs w:val="24"/>
        </w:rPr>
        <w:t xml:space="preserve">Altered </w:t>
      </w:r>
      <w:proofErr w:type="spellStart"/>
      <w:r w:rsidR="00E039A3" w:rsidRPr="00E33715">
        <w:rPr>
          <w:rFonts w:ascii="Times New Roman" w:hAnsi="Times New Roman" w:cs="Times New Roman"/>
          <w:b/>
          <w:bCs/>
          <w:sz w:val="24"/>
          <w:szCs w:val="24"/>
        </w:rPr>
        <w:t>schaedler</w:t>
      </w:r>
      <w:proofErr w:type="spellEnd"/>
      <w:r w:rsidR="00E039A3" w:rsidRPr="00E33715">
        <w:rPr>
          <w:rFonts w:ascii="Times New Roman" w:hAnsi="Times New Roman" w:cs="Times New Roman"/>
          <w:b/>
          <w:bCs/>
          <w:sz w:val="24"/>
          <w:szCs w:val="24"/>
        </w:rPr>
        <w:t xml:space="preserve"> flora core microbiota used for colonizing germ-free mice.</w:t>
      </w:r>
    </w:p>
    <w:p w14:paraId="47F5AF29" w14:textId="072C1CE2" w:rsidR="00970F7B" w:rsidRPr="00E33715" w:rsidRDefault="002B406B" w:rsidP="00E33715">
      <w:pPr>
        <w:pStyle w:val="af6"/>
        <w:jc w:val="both"/>
        <w:rPr>
          <w:sz w:val="24"/>
        </w:rPr>
      </w:pPr>
      <w:r>
        <w:rPr>
          <w:sz w:val="24"/>
        </w:rPr>
        <w:t xml:space="preserve">Extended Data </w:t>
      </w:r>
      <w:r w:rsidRPr="00E33715">
        <w:rPr>
          <w:sz w:val="24"/>
        </w:rPr>
        <w:t xml:space="preserve">Table </w:t>
      </w:r>
      <w:r w:rsidR="00970F7B" w:rsidRPr="00E33715">
        <w:rPr>
          <w:sz w:val="24"/>
        </w:rPr>
        <w:t xml:space="preserve">5. </w:t>
      </w:r>
      <w:r w:rsidR="00E039A3" w:rsidRPr="00E33715">
        <w:rPr>
          <w:sz w:val="24"/>
        </w:rPr>
        <w:t>The clinical and pathological characteristics of the IgA nephropathy patients and healthy controls enrolled in this study.</w:t>
      </w:r>
    </w:p>
    <w:p w14:paraId="0566972F" w14:textId="7A57BA25" w:rsidR="00970F7B" w:rsidRPr="00E33715" w:rsidRDefault="002B406B" w:rsidP="00E33715">
      <w:pPr>
        <w:pStyle w:val="af6"/>
        <w:jc w:val="both"/>
        <w:rPr>
          <w:sz w:val="24"/>
        </w:rPr>
      </w:pPr>
      <w:r>
        <w:rPr>
          <w:sz w:val="24"/>
        </w:rPr>
        <w:t xml:space="preserve">Extended Data </w:t>
      </w:r>
      <w:r w:rsidRPr="00E33715">
        <w:rPr>
          <w:sz w:val="24"/>
        </w:rPr>
        <w:t xml:space="preserve">Table </w:t>
      </w:r>
      <w:r w:rsidR="00970F7B" w:rsidRPr="00E33715">
        <w:rPr>
          <w:rFonts w:hint="eastAsia"/>
          <w:sz w:val="24"/>
        </w:rPr>
        <w:t>6</w:t>
      </w:r>
      <w:r w:rsidR="00970F7B" w:rsidRPr="00E33715">
        <w:rPr>
          <w:sz w:val="24"/>
        </w:rPr>
        <w:t xml:space="preserve">. </w:t>
      </w:r>
      <w:r w:rsidR="00E039A3" w:rsidRPr="00E33715">
        <w:rPr>
          <w:rFonts w:hint="eastAsia"/>
          <w:sz w:val="24"/>
        </w:rPr>
        <w:t>Primers used in this study.</w:t>
      </w:r>
    </w:p>
    <w:p w14:paraId="6285C18C" w14:textId="77777777" w:rsidR="00970F7B" w:rsidRPr="00E33715" w:rsidRDefault="00970F7B" w:rsidP="00E33715">
      <w:pPr>
        <w:pStyle w:val="af6"/>
        <w:jc w:val="both"/>
        <w:rPr>
          <w:sz w:val="24"/>
        </w:rPr>
      </w:pPr>
    </w:p>
    <w:p w14:paraId="62B2A2B2" w14:textId="128D0B84" w:rsidR="00970F7B" w:rsidRPr="00E33715" w:rsidRDefault="00970F7B" w:rsidP="00E33715">
      <w:pPr>
        <w:pStyle w:val="af6"/>
        <w:jc w:val="both"/>
        <w:rPr>
          <w:sz w:val="24"/>
        </w:rPr>
      </w:pPr>
      <w:r w:rsidRPr="00E33715">
        <w:rPr>
          <w:sz w:val="24"/>
        </w:rPr>
        <w:t>Figures</w:t>
      </w:r>
    </w:p>
    <w:p w14:paraId="40734F13" w14:textId="42DD8899" w:rsidR="00970F7B" w:rsidRPr="00E33715" w:rsidRDefault="002B406B" w:rsidP="00E33715">
      <w:pPr>
        <w:pStyle w:val="af6"/>
        <w:jc w:val="both"/>
        <w:rPr>
          <w:color w:val="000000" w:themeColor="text1"/>
          <w:sz w:val="24"/>
        </w:rPr>
      </w:pPr>
      <w:r>
        <w:rPr>
          <w:sz w:val="24"/>
        </w:rPr>
        <w:t xml:space="preserve">Extended Data </w:t>
      </w:r>
      <w:r>
        <w:rPr>
          <w:sz w:val="24"/>
        </w:rPr>
        <w:t xml:space="preserve">Fig. </w:t>
      </w:r>
      <w:r w:rsidR="00970F7B" w:rsidRPr="00E33715">
        <w:rPr>
          <w:color w:val="000000" w:themeColor="text1"/>
          <w:sz w:val="24"/>
        </w:rPr>
        <w:t>1</w:t>
      </w:r>
      <w:r w:rsidRPr="00660CCA">
        <w:rPr>
          <w:b w:val="0"/>
          <w:color w:val="333333"/>
        </w:rPr>
        <w:t>|</w:t>
      </w:r>
      <w:r>
        <w:rPr>
          <w:b w:val="0"/>
          <w:color w:val="333333"/>
        </w:rPr>
        <w:t xml:space="preserve"> </w:t>
      </w:r>
      <w:r w:rsidR="00E039A3" w:rsidRPr="00E33715">
        <w:rPr>
          <w:sz w:val="24"/>
        </w:rPr>
        <w:t>Pairwise comparison of microbial composition for each twin pair.</w:t>
      </w:r>
    </w:p>
    <w:p w14:paraId="10272275" w14:textId="1382067F" w:rsidR="00970F7B" w:rsidRPr="00E33715" w:rsidRDefault="002B406B" w:rsidP="00E33715">
      <w:pPr>
        <w:pStyle w:val="af6"/>
        <w:jc w:val="both"/>
        <w:rPr>
          <w:rFonts w:eastAsia="黑体"/>
          <w:sz w:val="24"/>
        </w:rPr>
      </w:pPr>
      <w:r>
        <w:rPr>
          <w:sz w:val="24"/>
        </w:rPr>
        <w:t xml:space="preserve">Extended Data Fig. </w:t>
      </w:r>
      <w:r w:rsidR="00970F7B" w:rsidRPr="00E33715">
        <w:rPr>
          <w:sz w:val="24"/>
        </w:rPr>
        <w:t>2</w:t>
      </w:r>
      <w:r w:rsidRPr="00660CCA">
        <w:rPr>
          <w:b w:val="0"/>
          <w:color w:val="333333"/>
        </w:rPr>
        <w:t>|</w:t>
      </w:r>
      <w:r>
        <w:rPr>
          <w:b w:val="0"/>
          <w:color w:val="333333"/>
        </w:rPr>
        <w:t xml:space="preserve"> </w:t>
      </w:r>
      <w:r w:rsidR="00E039A3" w:rsidRPr="00E33715">
        <w:rPr>
          <w:sz w:val="24"/>
        </w:rPr>
        <w:t>Pairwise comparison of relative abundance of the differentially distributed genus between each twin pair.</w:t>
      </w:r>
    </w:p>
    <w:p w14:paraId="59FD794F" w14:textId="74178788" w:rsidR="00970F7B" w:rsidRPr="00E33715" w:rsidRDefault="002B406B" w:rsidP="00E33715">
      <w:pPr>
        <w:pStyle w:val="af6"/>
        <w:jc w:val="both"/>
        <w:rPr>
          <w:color w:val="000000" w:themeColor="text1"/>
          <w:sz w:val="24"/>
        </w:rPr>
      </w:pPr>
      <w:r>
        <w:rPr>
          <w:sz w:val="24"/>
        </w:rPr>
        <w:t xml:space="preserve">Extended Data Fig. </w:t>
      </w:r>
      <w:r w:rsidR="00970F7B" w:rsidRPr="00E33715">
        <w:rPr>
          <w:color w:val="000000" w:themeColor="text1"/>
          <w:sz w:val="24"/>
        </w:rPr>
        <w:t>3</w:t>
      </w:r>
      <w:r w:rsidRPr="00660CCA">
        <w:rPr>
          <w:b w:val="0"/>
          <w:color w:val="333333"/>
        </w:rPr>
        <w:t>|</w:t>
      </w:r>
      <w:r>
        <w:rPr>
          <w:b w:val="0"/>
          <w:color w:val="333333"/>
        </w:rPr>
        <w:t xml:space="preserve"> </w:t>
      </w:r>
      <w:r w:rsidR="00E039A3" w:rsidRPr="00E33715">
        <w:rPr>
          <w:color w:val="000000" w:themeColor="text1"/>
          <w:sz w:val="24"/>
        </w:rPr>
        <w:t>Transplantation of f</w:t>
      </w:r>
      <w:r w:rsidR="00E039A3" w:rsidRPr="00E33715">
        <w:rPr>
          <w:rFonts w:hint="eastAsia"/>
          <w:color w:val="000000" w:themeColor="text1"/>
          <w:sz w:val="24"/>
        </w:rPr>
        <w:t>ecal</w:t>
      </w:r>
      <w:r w:rsidR="00E039A3" w:rsidRPr="00E33715">
        <w:rPr>
          <w:color w:val="000000" w:themeColor="text1"/>
          <w:sz w:val="24"/>
        </w:rPr>
        <w:t xml:space="preserve"> sample with high abundance </w:t>
      </w:r>
      <w:r w:rsidR="00E039A3" w:rsidRPr="00E33715">
        <w:rPr>
          <w:i/>
          <w:iCs/>
          <w:color w:val="000000" w:themeColor="text1"/>
          <w:sz w:val="24"/>
        </w:rPr>
        <w:t xml:space="preserve">A. </w:t>
      </w:r>
      <w:proofErr w:type="spellStart"/>
      <w:r w:rsidR="00E039A3" w:rsidRPr="00E33715">
        <w:rPr>
          <w:i/>
          <w:iCs/>
          <w:color w:val="000000" w:themeColor="text1"/>
          <w:sz w:val="24"/>
        </w:rPr>
        <w:t>muciniphila</w:t>
      </w:r>
      <w:proofErr w:type="spellEnd"/>
      <w:r w:rsidR="00E039A3" w:rsidRPr="00E33715">
        <w:rPr>
          <w:color w:val="000000" w:themeColor="text1"/>
          <w:sz w:val="24"/>
        </w:rPr>
        <w:t xml:space="preserve"> </w:t>
      </w:r>
      <w:r w:rsidR="00E039A3" w:rsidRPr="00E33715">
        <w:rPr>
          <w:rFonts w:eastAsia="黑体"/>
          <w:color w:val="000000" w:themeColor="text1"/>
          <w:sz w:val="24"/>
        </w:rPr>
        <w:t>induces IgA kidney deposition</w:t>
      </w:r>
      <w:r w:rsidR="00E039A3" w:rsidRPr="00E33715">
        <w:rPr>
          <w:color w:val="000000" w:themeColor="text1"/>
          <w:sz w:val="24"/>
        </w:rPr>
        <w:t>.</w:t>
      </w:r>
    </w:p>
    <w:p w14:paraId="5FFEF1E3" w14:textId="29AEA455" w:rsidR="00970F7B" w:rsidRPr="00E33715" w:rsidRDefault="002B406B" w:rsidP="00E33715">
      <w:pPr>
        <w:pStyle w:val="af6"/>
        <w:jc w:val="both"/>
        <w:rPr>
          <w:sz w:val="24"/>
        </w:rPr>
      </w:pPr>
      <w:r>
        <w:rPr>
          <w:sz w:val="24"/>
        </w:rPr>
        <w:t xml:space="preserve">Extended Data Fig. </w:t>
      </w:r>
      <w:r w:rsidR="00970F7B" w:rsidRPr="00E33715">
        <w:rPr>
          <w:sz w:val="24"/>
        </w:rPr>
        <w:t>4</w:t>
      </w:r>
      <w:r w:rsidRPr="00660CCA">
        <w:rPr>
          <w:b w:val="0"/>
          <w:color w:val="333333"/>
        </w:rPr>
        <w:t>|</w:t>
      </w:r>
      <w:r>
        <w:rPr>
          <w:b w:val="0"/>
          <w:color w:val="333333"/>
        </w:rPr>
        <w:t xml:space="preserve"> </w:t>
      </w:r>
      <w:r w:rsidR="00E039A3" w:rsidRPr="00E33715">
        <w:rPr>
          <w:sz w:val="24"/>
        </w:rPr>
        <w:t>T</w:t>
      </w:r>
      <w:r w:rsidR="00E039A3" w:rsidRPr="00E33715">
        <w:rPr>
          <w:rFonts w:eastAsia="黑体"/>
          <w:sz w:val="24"/>
        </w:rPr>
        <w:t xml:space="preserve">he </w:t>
      </w:r>
      <w:r w:rsidR="00E039A3" w:rsidRPr="00E33715">
        <w:rPr>
          <w:rFonts w:eastAsia="黑体" w:hint="eastAsia"/>
          <w:sz w:val="24"/>
        </w:rPr>
        <w:t xml:space="preserve">isolation and </w:t>
      </w:r>
      <w:r w:rsidR="00E039A3" w:rsidRPr="00E33715">
        <w:rPr>
          <w:rFonts w:eastAsia="黑体"/>
          <w:sz w:val="24"/>
        </w:rPr>
        <w:t>colonization</w:t>
      </w:r>
      <w:r w:rsidR="00E039A3" w:rsidRPr="00E33715">
        <w:rPr>
          <w:rFonts w:eastAsia="黑体" w:hint="eastAsia"/>
          <w:sz w:val="24"/>
        </w:rPr>
        <w:t xml:space="preserve"> of patient-derived </w:t>
      </w:r>
      <w:r w:rsidR="00E039A3" w:rsidRPr="00E33715">
        <w:rPr>
          <w:rFonts w:eastAsia="黑体" w:hint="eastAsia"/>
          <w:i/>
          <w:iCs/>
          <w:sz w:val="24"/>
        </w:rPr>
        <w:t xml:space="preserve">A. </w:t>
      </w:r>
      <w:proofErr w:type="spellStart"/>
      <w:r w:rsidR="00E039A3" w:rsidRPr="00E33715">
        <w:rPr>
          <w:rFonts w:eastAsia="黑体" w:hint="eastAsia"/>
          <w:i/>
          <w:iCs/>
          <w:sz w:val="24"/>
        </w:rPr>
        <w:t>muciniphila</w:t>
      </w:r>
      <w:proofErr w:type="spellEnd"/>
      <w:r w:rsidR="00E039A3" w:rsidRPr="00E33715">
        <w:rPr>
          <w:rFonts w:eastAsia="黑体"/>
          <w:sz w:val="24"/>
        </w:rPr>
        <w:t>.</w:t>
      </w:r>
    </w:p>
    <w:p w14:paraId="50AFCF39" w14:textId="43B7145B" w:rsidR="00970F7B" w:rsidRPr="00E33715" w:rsidRDefault="002B406B" w:rsidP="00E33715">
      <w:pPr>
        <w:pStyle w:val="af6"/>
        <w:jc w:val="both"/>
        <w:rPr>
          <w:rFonts w:eastAsia="黑体"/>
          <w:sz w:val="24"/>
        </w:rPr>
      </w:pPr>
      <w:r>
        <w:rPr>
          <w:sz w:val="24"/>
        </w:rPr>
        <w:t xml:space="preserve">Extended Data Fig. </w:t>
      </w:r>
      <w:r w:rsidR="00970F7B" w:rsidRPr="00E33715">
        <w:rPr>
          <w:sz w:val="24"/>
        </w:rPr>
        <w:t>5</w:t>
      </w:r>
      <w:r w:rsidRPr="00660CCA">
        <w:rPr>
          <w:b w:val="0"/>
          <w:color w:val="333333"/>
        </w:rPr>
        <w:t>|</w:t>
      </w:r>
      <w:r>
        <w:rPr>
          <w:b w:val="0"/>
          <w:color w:val="333333"/>
        </w:rPr>
        <w:t xml:space="preserve"> </w:t>
      </w:r>
      <w:r w:rsidR="00E039A3" w:rsidRPr="00E33715">
        <w:rPr>
          <w:rFonts w:eastAsia="黑体"/>
          <w:color w:val="000000" w:themeColor="text1"/>
          <w:sz w:val="24"/>
        </w:rPr>
        <w:t xml:space="preserve">Patient-isolated </w:t>
      </w:r>
      <w:r w:rsidR="00E039A3" w:rsidRPr="00E33715">
        <w:rPr>
          <w:rFonts w:eastAsia="黑体"/>
          <w:i/>
          <w:iCs/>
          <w:color w:val="000000" w:themeColor="text1"/>
          <w:sz w:val="24"/>
        </w:rPr>
        <w:t xml:space="preserve">A. </w:t>
      </w:r>
      <w:proofErr w:type="spellStart"/>
      <w:r w:rsidR="00E039A3" w:rsidRPr="00E33715">
        <w:rPr>
          <w:rFonts w:eastAsia="黑体"/>
          <w:i/>
          <w:iCs/>
          <w:color w:val="000000" w:themeColor="text1"/>
          <w:sz w:val="24"/>
        </w:rPr>
        <w:t>muciniphila</w:t>
      </w:r>
      <w:proofErr w:type="spellEnd"/>
      <w:r w:rsidR="00E039A3" w:rsidRPr="00E33715">
        <w:rPr>
          <w:rFonts w:eastAsia="黑体"/>
          <w:color w:val="000000" w:themeColor="text1"/>
          <w:sz w:val="24"/>
        </w:rPr>
        <w:t xml:space="preserve"> promotes IgA renal deposition by</w:t>
      </w:r>
      <w:r w:rsidR="00E039A3" w:rsidRPr="00E33715">
        <w:rPr>
          <w:rFonts w:eastAsia="黑体"/>
          <w:i/>
          <w:iCs/>
          <w:color w:val="000000" w:themeColor="text1"/>
          <w:sz w:val="24"/>
        </w:rPr>
        <w:t xml:space="preserve"> </w:t>
      </w:r>
      <w:r w:rsidR="00E039A3" w:rsidRPr="00E33715">
        <w:rPr>
          <w:rFonts w:eastAsia="黑体"/>
          <w:color w:val="000000" w:themeColor="text1"/>
          <w:sz w:val="24"/>
        </w:rPr>
        <w:t xml:space="preserve">inducing </w:t>
      </w:r>
      <w:proofErr w:type="spellStart"/>
      <w:r w:rsidR="00E039A3" w:rsidRPr="00E33715">
        <w:rPr>
          <w:rFonts w:eastAsia="黑体"/>
          <w:color w:val="000000" w:themeColor="text1"/>
          <w:sz w:val="24"/>
        </w:rPr>
        <w:t>Akkermansia</w:t>
      </w:r>
      <w:proofErr w:type="spellEnd"/>
      <w:r w:rsidR="00E039A3" w:rsidRPr="00E33715">
        <w:rPr>
          <w:rFonts w:eastAsia="黑体"/>
          <w:color w:val="000000" w:themeColor="text1"/>
          <w:sz w:val="24"/>
        </w:rPr>
        <w:t>-mesangial cell cross-reactive IgA response</w:t>
      </w:r>
      <w:r w:rsidR="00E039A3" w:rsidRPr="00E33715">
        <w:rPr>
          <w:color w:val="000000" w:themeColor="text1"/>
          <w:sz w:val="24"/>
        </w:rPr>
        <w:t>.</w:t>
      </w:r>
    </w:p>
    <w:p w14:paraId="3EB3D9E1" w14:textId="1FBF4B80" w:rsidR="00970F7B" w:rsidRPr="00E33715" w:rsidRDefault="002B406B" w:rsidP="00E33715">
      <w:pPr>
        <w:pStyle w:val="af6"/>
        <w:jc w:val="both"/>
        <w:rPr>
          <w:sz w:val="24"/>
        </w:rPr>
      </w:pPr>
      <w:r>
        <w:rPr>
          <w:sz w:val="24"/>
        </w:rPr>
        <w:t xml:space="preserve">Extended Data Fig. </w:t>
      </w:r>
      <w:r w:rsidR="00970F7B" w:rsidRPr="00E33715">
        <w:rPr>
          <w:sz w:val="24"/>
        </w:rPr>
        <w:t>6</w:t>
      </w:r>
      <w:r w:rsidRPr="00660CCA">
        <w:rPr>
          <w:b w:val="0"/>
          <w:color w:val="333333"/>
        </w:rPr>
        <w:t>|</w:t>
      </w:r>
      <w:r>
        <w:rPr>
          <w:b w:val="0"/>
          <w:color w:val="333333"/>
        </w:rPr>
        <w:t xml:space="preserve"> </w:t>
      </w:r>
      <w:r w:rsidR="00E039A3" w:rsidRPr="00E33715">
        <w:rPr>
          <w:rFonts w:hint="eastAsia"/>
          <w:sz w:val="24"/>
        </w:rPr>
        <w:t xml:space="preserve">Structural simulation screening process for </w:t>
      </w:r>
      <w:r w:rsidR="00E039A3" w:rsidRPr="00E33715">
        <w:rPr>
          <w:i/>
          <w:iCs/>
          <w:sz w:val="24"/>
        </w:rPr>
        <w:t xml:space="preserve">A. </w:t>
      </w:r>
      <w:proofErr w:type="spellStart"/>
      <w:r w:rsidR="00E039A3" w:rsidRPr="00E33715">
        <w:rPr>
          <w:i/>
          <w:iCs/>
          <w:sz w:val="24"/>
        </w:rPr>
        <w:t>muciniphila</w:t>
      </w:r>
      <w:proofErr w:type="spellEnd"/>
      <w:r w:rsidR="00E039A3" w:rsidRPr="00E33715">
        <w:rPr>
          <w:rFonts w:hint="eastAsia"/>
          <w:sz w:val="24"/>
        </w:rPr>
        <w:t xml:space="preserve"> and mesangial proteins.</w:t>
      </w:r>
    </w:p>
    <w:p w14:paraId="1C4CB1C5" w14:textId="505BAA5C" w:rsidR="001C3D50" w:rsidRPr="00E33715" w:rsidRDefault="002B406B" w:rsidP="00E33715">
      <w:pPr>
        <w:pStyle w:val="af6"/>
        <w:jc w:val="both"/>
        <w:rPr>
          <w:sz w:val="24"/>
        </w:rPr>
      </w:pPr>
      <w:r>
        <w:rPr>
          <w:sz w:val="24"/>
        </w:rPr>
        <w:t xml:space="preserve">Extended Data Fig. </w:t>
      </w:r>
      <w:r w:rsidR="001C3D50" w:rsidRPr="00E33715">
        <w:rPr>
          <w:sz w:val="24"/>
        </w:rPr>
        <w:t>7</w:t>
      </w:r>
      <w:r w:rsidRPr="00660CCA">
        <w:rPr>
          <w:b w:val="0"/>
          <w:color w:val="333333"/>
        </w:rPr>
        <w:t>|</w:t>
      </w:r>
      <w:r>
        <w:rPr>
          <w:b w:val="0"/>
          <w:color w:val="333333"/>
        </w:rPr>
        <w:t xml:space="preserve"> </w:t>
      </w:r>
      <w:r w:rsidR="001C3D50" w:rsidRPr="00E33715">
        <w:rPr>
          <w:sz w:val="24"/>
        </w:rPr>
        <w:t>The structural alignments of the 1</w:t>
      </w:r>
      <w:r w:rsidR="001C3D50" w:rsidRPr="00E33715">
        <w:rPr>
          <w:rFonts w:hint="eastAsia"/>
          <w:sz w:val="24"/>
        </w:rPr>
        <w:t>1 high-confidence mimicry pairs</w:t>
      </w:r>
      <w:r w:rsidR="001C3D50" w:rsidRPr="00E33715">
        <w:rPr>
          <w:sz w:val="24"/>
        </w:rPr>
        <w:t>.</w:t>
      </w:r>
    </w:p>
    <w:p w14:paraId="1028957B" w14:textId="02342FBB" w:rsidR="001C3D50" w:rsidRPr="00E33715" w:rsidRDefault="002B406B" w:rsidP="00E33715">
      <w:pPr>
        <w:pStyle w:val="af6"/>
        <w:jc w:val="both"/>
        <w:rPr>
          <w:rFonts w:eastAsia="黑体"/>
          <w:sz w:val="24"/>
        </w:rPr>
      </w:pPr>
      <w:r>
        <w:rPr>
          <w:sz w:val="24"/>
        </w:rPr>
        <w:t xml:space="preserve">Extended Data Fig. </w:t>
      </w:r>
      <w:r w:rsidR="001C3D50" w:rsidRPr="00E33715">
        <w:rPr>
          <w:sz w:val="24"/>
        </w:rPr>
        <w:t>8</w:t>
      </w:r>
      <w:r w:rsidRPr="00660CCA">
        <w:rPr>
          <w:b w:val="0"/>
          <w:color w:val="333333"/>
        </w:rPr>
        <w:t>|</w:t>
      </w:r>
      <w:r>
        <w:rPr>
          <w:b w:val="0"/>
          <w:color w:val="333333"/>
        </w:rPr>
        <w:t xml:space="preserve"> </w:t>
      </w:r>
      <w:r w:rsidR="001C3D50" w:rsidRPr="00E33715">
        <w:rPr>
          <w:rFonts w:eastAsia="黑体" w:hint="eastAsia"/>
          <w:sz w:val="24"/>
        </w:rPr>
        <w:t>Associations between anti-</w:t>
      </w:r>
      <w:r w:rsidR="001C3D50" w:rsidRPr="00E33715">
        <w:rPr>
          <w:rFonts w:eastAsia="黑体"/>
          <w:sz w:val="24"/>
        </w:rPr>
        <w:t>Q9UBV2</w:t>
      </w:r>
      <w:r w:rsidR="001C3D50" w:rsidRPr="00E33715">
        <w:rPr>
          <w:rFonts w:eastAsia="黑体" w:hint="eastAsia"/>
          <w:sz w:val="24"/>
        </w:rPr>
        <w:t>, anti-</w:t>
      </w:r>
      <w:r w:rsidR="001C3D50" w:rsidRPr="00E33715">
        <w:rPr>
          <w:rFonts w:eastAsia="黑体"/>
          <w:sz w:val="24"/>
        </w:rPr>
        <w:t>Q14444</w:t>
      </w:r>
      <w:r w:rsidR="001C3D50" w:rsidRPr="00E33715">
        <w:rPr>
          <w:rFonts w:eastAsia="黑体" w:hint="eastAsia"/>
          <w:sz w:val="24"/>
        </w:rPr>
        <w:t>, and anti-</w:t>
      </w:r>
      <w:r w:rsidR="001C3D50" w:rsidRPr="00E33715">
        <w:rPr>
          <w:rFonts w:eastAsia="黑体"/>
          <w:sz w:val="24"/>
        </w:rPr>
        <w:t>P23634</w:t>
      </w:r>
      <w:r w:rsidR="001C3D50" w:rsidRPr="00E33715">
        <w:rPr>
          <w:rFonts w:eastAsia="黑体" w:hint="eastAsia"/>
          <w:sz w:val="24"/>
        </w:rPr>
        <w:t xml:space="preserve"> IgA and clinical-pathological phenotypes.</w:t>
      </w:r>
    </w:p>
    <w:p w14:paraId="79CD1731" w14:textId="5870F9A7" w:rsidR="001C3D50" w:rsidRPr="00E33715" w:rsidRDefault="002B406B" w:rsidP="00E33715">
      <w:pPr>
        <w:pStyle w:val="af6"/>
        <w:jc w:val="both"/>
        <w:rPr>
          <w:sz w:val="24"/>
        </w:rPr>
      </w:pPr>
      <w:r>
        <w:rPr>
          <w:sz w:val="24"/>
        </w:rPr>
        <w:t xml:space="preserve">Extended Data Fig. </w:t>
      </w:r>
      <w:r w:rsidR="001C3D50" w:rsidRPr="00E33715">
        <w:rPr>
          <w:sz w:val="24"/>
        </w:rPr>
        <w:t>9</w:t>
      </w:r>
      <w:r w:rsidRPr="00660CCA">
        <w:rPr>
          <w:b w:val="0"/>
          <w:color w:val="333333"/>
        </w:rPr>
        <w:t>|</w:t>
      </w:r>
      <w:r>
        <w:rPr>
          <w:b w:val="0"/>
          <w:color w:val="333333"/>
        </w:rPr>
        <w:t xml:space="preserve"> </w:t>
      </w:r>
      <w:r w:rsidR="001C3D50" w:rsidRPr="00E33715">
        <w:rPr>
          <w:sz w:val="24"/>
        </w:rPr>
        <w:t>The IgA antibody titers against the immunized proteins.</w:t>
      </w:r>
    </w:p>
    <w:p w14:paraId="47654F63" w14:textId="3796E34B" w:rsidR="001C3D50" w:rsidRPr="00E33715" w:rsidRDefault="002B406B" w:rsidP="00E33715">
      <w:pPr>
        <w:pStyle w:val="af6"/>
        <w:jc w:val="both"/>
        <w:rPr>
          <w:sz w:val="24"/>
        </w:rPr>
      </w:pPr>
      <w:r>
        <w:rPr>
          <w:sz w:val="24"/>
        </w:rPr>
        <w:lastRenderedPageBreak/>
        <w:t xml:space="preserve">Extended Data Fig. </w:t>
      </w:r>
      <w:r w:rsidR="001C3D50" w:rsidRPr="00E33715">
        <w:rPr>
          <w:sz w:val="24"/>
        </w:rPr>
        <w:t>10</w:t>
      </w:r>
      <w:r w:rsidRPr="00660CCA">
        <w:rPr>
          <w:b w:val="0"/>
          <w:color w:val="333333"/>
        </w:rPr>
        <w:t>|</w:t>
      </w:r>
      <w:r>
        <w:rPr>
          <w:b w:val="0"/>
          <w:color w:val="333333"/>
        </w:rPr>
        <w:t xml:space="preserve"> </w:t>
      </w:r>
      <w:r w:rsidR="001C3D50" w:rsidRPr="00E33715">
        <w:rPr>
          <w:rFonts w:hint="eastAsia"/>
          <w:sz w:val="24"/>
        </w:rPr>
        <w:t>I</w:t>
      </w:r>
      <w:r w:rsidR="001C3D50" w:rsidRPr="00E33715">
        <w:rPr>
          <w:sz w:val="24"/>
        </w:rPr>
        <w:t>solat</w:t>
      </w:r>
      <w:r w:rsidR="001C3D50" w:rsidRPr="00E33715">
        <w:rPr>
          <w:rFonts w:hint="eastAsia"/>
          <w:sz w:val="24"/>
        </w:rPr>
        <w:t>ion of</w:t>
      </w:r>
      <w:r w:rsidR="001C3D50" w:rsidRPr="00E33715">
        <w:rPr>
          <w:sz w:val="24"/>
        </w:rPr>
        <w:t xml:space="preserve"> two </w:t>
      </w:r>
      <w:r w:rsidR="001C3D50" w:rsidRPr="00E33715">
        <w:rPr>
          <w:i/>
          <w:iCs/>
          <w:sz w:val="24"/>
        </w:rPr>
        <w:t xml:space="preserve">A. </w:t>
      </w:r>
      <w:proofErr w:type="spellStart"/>
      <w:r w:rsidR="001C3D50" w:rsidRPr="00E33715">
        <w:rPr>
          <w:i/>
          <w:iCs/>
          <w:sz w:val="24"/>
        </w:rPr>
        <w:t>muciniphila</w:t>
      </w:r>
      <w:proofErr w:type="spellEnd"/>
      <w:r w:rsidR="001C3D50" w:rsidRPr="00E33715">
        <w:rPr>
          <w:sz w:val="24"/>
        </w:rPr>
        <w:t>-specific lytic bacteriophages from environmental sources</w:t>
      </w:r>
      <w:r w:rsidR="001C3D50" w:rsidRPr="00E33715">
        <w:rPr>
          <w:rFonts w:hint="eastAsia"/>
          <w:sz w:val="24"/>
        </w:rPr>
        <w:t>.</w:t>
      </w:r>
    </w:p>
    <w:p w14:paraId="39ECF9F6" w14:textId="6F52333A" w:rsidR="001C3D50" w:rsidRPr="00E33715" w:rsidRDefault="002B406B" w:rsidP="00E33715">
      <w:pPr>
        <w:pStyle w:val="af6"/>
        <w:jc w:val="both"/>
        <w:rPr>
          <w:rFonts w:eastAsia="黑体"/>
          <w:color w:val="000000" w:themeColor="text1"/>
          <w:sz w:val="24"/>
        </w:rPr>
      </w:pPr>
      <w:r>
        <w:rPr>
          <w:sz w:val="24"/>
        </w:rPr>
        <w:t xml:space="preserve">Extended Data Fig. </w:t>
      </w:r>
      <w:r w:rsidR="001C3D50" w:rsidRPr="00E33715">
        <w:rPr>
          <w:sz w:val="24"/>
        </w:rPr>
        <w:t>11</w:t>
      </w:r>
      <w:r w:rsidRPr="00660CCA">
        <w:rPr>
          <w:b w:val="0"/>
          <w:color w:val="333333"/>
        </w:rPr>
        <w:t>|</w:t>
      </w:r>
      <w:r>
        <w:rPr>
          <w:b w:val="0"/>
          <w:color w:val="333333"/>
        </w:rPr>
        <w:t xml:space="preserve"> </w:t>
      </w:r>
      <w:r w:rsidR="001C3D50" w:rsidRPr="00E33715">
        <w:rPr>
          <w:rFonts w:eastAsia="黑体"/>
          <w:color w:val="000000" w:themeColor="text1"/>
          <w:sz w:val="24"/>
        </w:rPr>
        <w:t xml:space="preserve">Phage treatment ameliorated the IgAN phenotypes induced by </w:t>
      </w:r>
      <w:r w:rsidR="001C3D50" w:rsidRPr="00E33715">
        <w:rPr>
          <w:i/>
          <w:iCs/>
          <w:color w:val="000000" w:themeColor="text1"/>
          <w:sz w:val="24"/>
        </w:rPr>
        <w:t xml:space="preserve">A. </w:t>
      </w:r>
      <w:proofErr w:type="spellStart"/>
      <w:r w:rsidR="001C3D50" w:rsidRPr="00E33715">
        <w:rPr>
          <w:i/>
          <w:iCs/>
          <w:color w:val="000000" w:themeColor="text1"/>
          <w:sz w:val="24"/>
        </w:rPr>
        <w:t>muciniphila</w:t>
      </w:r>
      <w:proofErr w:type="spellEnd"/>
      <w:r w:rsidR="001C3D50" w:rsidRPr="00E33715">
        <w:rPr>
          <w:rFonts w:eastAsia="黑体"/>
          <w:color w:val="000000" w:themeColor="text1"/>
          <w:sz w:val="24"/>
        </w:rPr>
        <w:t xml:space="preserve"> in LCWE stimulated humanized IgA1 mouse model.</w:t>
      </w:r>
    </w:p>
    <w:p w14:paraId="01783BF5" w14:textId="4DD74DF5" w:rsidR="001C3D50" w:rsidRPr="00E33715" w:rsidRDefault="002B406B" w:rsidP="00E33715">
      <w:pPr>
        <w:pStyle w:val="af6"/>
        <w:jc w:val="both"/>
        <w:rPr>
          <w:sz w:val="24"/>
        </w:rPr>
      </w:pPr>
      <w:r>
        <w:rPr>
          <w:sz w:val="24"/>
        </w:rPr>
        <w:t xml:space="preserve">Extended Data Fig. </w:t>
      </w:r>
      <w:r w:rsidR="00E33715" w:rsidRPr="00E33715">
        <w:rPr>
          <w:sz w:val="24"/>
        </w:rPr>
        <w:t>12</w:t>
      </w:r>
      <w:r w:rsidRPr="00660CCA">
        <w:rPr>
          <w:b w:val="0"/>
          <w:color w:val="333333"/>
        </w:rPr>
        <w:t>|</w:t>
      </w:r>
      <w:r>
        <w:rPr>
          <w:b w:val="0"/>
          <w:color w:val="333333"/>
        </w:rPr>
        <w:t xml:space="preserve"> </w:t>
      </w:r>
      <w:r w:rsidR="00E33715" w:rsidRPr="00E33715">
        <w:rPr>
          <w:rFonts w:eastAsia="黑体"/>
          <w:color w:val="000000" w:themeColor="text1"/>
          <w:sz w:val="24"/>
        </w:rPr>
        <w:t xml:space="preserve">Phage treatment ameliorated the IgAN phenotypes induced by </w:t>
      </w:r>
      <w:r w:rsidR="00E33715" w:rsidRPr="00E33715">
        <w:rPr>
          <w:i/>
          <w:iCs/>
          <w:color w:val="000000" w:themeColor="text1"/>
          <w:sz w:val="24"/>
        </w:rPr>
        <w:t xml:space="preserve">A. </w:t>
      </w:r>
      <w:proofErr w:type="spellStart"/>
      <w:r w:rsidR="00E33715" w:rsidRPr="00E33715">
        <w:rPr>
          <w:i/>
          <w:iCs/>
          <w:color w:val="000000" w:themeColor="text1"/>
          <w:sz w:val="24"/>
        </w:rPr>
        <w:t>muciniphila</w:t>
      </w:r>
      <w:proofErr w:type="spellEnd"/>
      <w:r w:rsidR="00E33715" w:rsidRPr="00E33715">
        <w:rPr>
          <w:rFonts w:eastAsia="黑体"/>
          <w:color w:val="000000" w:themeColor="text1"/>
          <w:sz w:val="24"/>
        </w:rPr>
        <w:t xml:space="preserve"> in LCWE stimulated humanized IgA1 mouse model.</w:t>
      </w:r>
    </w:p>
    <w:p w14:paraId="179CC07D" w14:textId="77777777" w:rsidR="00970F7B" w:rsidRPr="00E33715" w:rsidRDefault="00970F7B" w:rsidP="00E33715">
      <w:pPr>
        <w:widowControl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E33715">
        <w:rPr>
          <w:b/>
          <w:bCs/>
          <w:sz w:val="24"/>
          <w:szCs w:val="24"/>
        </w:rPr>
        <w:br w:type="page"/>
      </w:r>
    </w:p>
    <w:p w14:paraId="111087C3" w14:textId="6985C90B" w:rsidR="00CB3872" w:rsidRPr="00E33715" w:rsidRDefault="00207158" w:rsidP="00E33715">
      <w:pPr>
        <w:pStyle w:val="af6"/>
        <w:jc w:val="both"/>
        <w:rPr>
          <w:sz w:val="24"/>
        </w:rPr>
      </w:pPr>
      <w:r>
        <w:rPr>
          <w:sz w:val="24"/>
        </w:rPr>
        <w:lastRenderedPageBreak/>
        <w:t xml:space="preserve">Extended Data </w:t>
      </w:r>
      <w:r w:rsidRPr="00E33715">
        <w:rPr>
          <w:sz w:val="24"/>
        </w:rPr>
        <w:t xml:space="preserve">Table </w:t>
      </w:r>
      <w:r w:rsidR="00000000" w:rsidRPr="00E33715">
        <w:rPr>
          <w:sz w:val="24"/>
        </w:rPr>
        <w:t xml:space="preserve">1. Clinical and </w:t>
      </w:r>
      <w:r w:rsidR="0018052A" w:rsidRPr="00E33715">
        <w:rPr>
          <w:sz w:val="24"/>
        </w:rPr>
        <w:t>p</w:t>
      </w:r>
      <w:r w:rsidR="00000000" w:rsidRPr="00E33715">
        <w:rPr>
          <w:sz w:val="24"/>
        </w:rPr>
        <w:t xml:space="preserve">athological </w:t>
      </w:r>
      <w:r w:rsidR="0018052A" w:rsidRPr="00E33715">
        <w:rPr>
          <w:sz w:val="24"/>
        </w:rPr>
        <w:t>c</w:t>
      </w:r>
      <w:r w:rsidR="00000000" w:rsidRPr="00E33715">
        <w:rPr>
          <w:sz w:val="24"/>
        </w:rPr>
        <w:t xml:space="preserve">haracteristics of </w:t>
      </w:r>
      <w:r w:rsidR="0018052A" w:rsidRPr="00E33715">
        <w:rPr>
          <w:sz w:val="24"/>
        </w:rPr>
        <w:t>m</w:t>
      </w:r>
      <w:r w:rsidR="00000000" w:rsidRPr="00E33715">
        <w:rPr>
          <w:sz w:val="24"/>
        </w:rPr>
        <w:t xml:space="preserve">onozygotic </w:t>
      </w:r>
      <w:r w:rsidR="0018052A" w:rsidRPr="00E33715">
        <w:rPr>
          <w:sz w:val="24"/>
        </w:rPr>
        <w:t>t</w:t>
      </w:r>
      <w:r w:rsidR="00000000" w:rsidRPr="00E33715">
        <w:rPr>
          <w:sz w:val="24"/>
        </w:rPr>
        <w:t xml:space="preserve">win </w:t>
      </w:r>
      <w:r w:rsidR="0018052A" w:rsidRPr="00E33715">
        <w:rPr>
          <w:sz w:val="24"/>
        </w:rPr>
        <w:t>p</w:t>
      </w:r>
      <w:r w:rsidR="00000000" w:rsidRPr="00E33715">
        <w:rPr>
          <w:sz w:val="24"/>
        </w:rPr>
        <w:t xml:space="preserve">airs with </w:t>
      </w:r>
      <w:r w:rsidR="0018052A" w:rsidRPr="00E33715">
        <w:rPr>
          <w:sz w:val="24"/>
        </w:rPr>
        <w:t>d</w:t>
      </w:r>
      <w:r w:rsidR="00000000" w:rsidRPr="00E33715">
        <w:rPr>
          <w:sz w:val="24"/>
        </w:rPr>
        <w:t>iscordant IgA</w:t>
      </w:r>
      <w:r w:rsidR="00E039A3" w:rsidRPr="00E33715">
        <w:rPr>
          <w:sz w:val="24"/>
        </w:rPr>
        <w:t xml:space="preserve"> nephropathy</w:t>
      </w:r>
      <w:r w:rsidR="00000000" w:rsidRPr="00E33715">
        <w:rPr>
          <w:sz w:val="24"/>
        </w:rPr>
        <w:t xml:space="preserve"> </w:t>
      </w:r>
      <w:r w:rsidR="0018052A" w:rsidRPr="00E33715">
        <w:rPr>
          <w:sz w:val="24"/>
        </w:rPr>
        <w:t>p</w:t>
      </w:r>
      <w:r w:rsidR="00000000" w:rsidRPr="00E33715">
        <w:rPr>
          <w:sz w:val="24"/>
        </w:rPr>
        <w:t>henotypes</w:t>
      </w:r>
      <w:r w:rsidR="0018052A" w:rsidRPr="00E33715">
        <w:rPr>
          <w:sz w:val="24"/>
        </w:rPr>
        <w:t>.</w:t>
      </w:r>
    </w:p>
    <w:tbl>
      <w:tblPr>
        <w:tblStyle w:val="af"/>
        <w:tblW w:w="894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134"/>
        <w:gridCol w:w="708"/>
        <w:gridCol w:w="856"/>
        <w:gridCol w:w="1172"/>
        <w:gridCol w:w="949"/>
        <w:gridCol w:w="825"/>
        <w:gridCol w:w="1321"/>
        <w:gridCol w:w="992"/>
      </w:tblGrid>
      <w:tr w:rsidR="0018052A" w:rsidRPr="00207158" w14:paraId="349F4208" w14:textId="77777777" w:rsidTr="00752F08">
        <w:trPr>
          <w:trHeight w:val="455"/>
          <w:jc w:val="center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14:paraId="29BE2F25" w14:textId="77777777" w:rsidR="0018052A" w:rsidRPr="00207158" w:rsidRDefault="0018052A" w:rsidP="00E3371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71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Twin Pair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02358D1" w14:textId="77777777" w:rsidR="0018052A" w:rsidRPr="00207158" w:rsidRDefault="0018052A" w:rsidP="00E3371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71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Diagnosis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712EA25" w14:textId="77777777" w:rsidR="0018052A" w:rsidRPr="00207158" w:rsidRDefault="0018052A" w:rsidP="00E3371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71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Sex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14:paraId="5BAD6B54" w14:textId="05C9013F" w:rsidR="0018052A" w:rsidRPr="00207158" w:rsidRDefault="0018052A" w:rsidP="00E3371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71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Age (years)</w:t>
            </w: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</w:tcPr>
          <w:p w14:paraId="26FB4E3C" w14:textId="77777777" w:rsidR="0018052A" w:rsidRPr="00207158" w:rsidRDefault="0018052A" w:rsidP="00E3371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71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Serum creatinine (μmol/L)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14:paraId="11F509AC" w14:textId="77777777" w:rsidR="0018052A" w:rsidRPr="00207158" w:rsidRDefault="0018052A" w:rsidP="00E3371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7158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eGFR</w:t>
            </w:r>
          </w:p>
          <w:p w14:paraId="0080D5F8" w14:textId="77777777" w:rsidR="0018052A" w:rsidRPr="00207158" w:rsidRDefault="0018052A" w:rsidP="00E3371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7158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(ml/min/1.73m</w:t>
            </w:r>
            <w:r w:rsidRPr="00207158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</w:tcPr>
          <w:p w14:paraId="699D2D55" w14:textId="77777777" w:rsidR="0018052A" w:rsidRPr="00207158" w:rsidRDefault="0018052A" w:rsidP="00E3371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7158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Hematuria</w:t>
            </w: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</w:tcPr>
          <w:p w14:paraId="4DE11675" w14:textId="77777777" w:rsidR="0018052A" w:rsidRPr="00207158" w:rsidRDefault="0018052A" w:rsidP="00E3371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71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Proteinuria</w:t>
            </w:r>
            <w:r w:rsidRPr="00207158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 xml:space="preserve"> (g/24h)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F27601E" w14:textId="0B418304" w:rsidR="0018052A" w:rsidRPr="00207158" w:rsidRDefault="0018052A" w:rsidP="00E3371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7158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MEST</w:t>
            </w:r>
            <w:r w:rsidRPr="002071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207158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C</w:t>
            </w:r>
          </w:p>
        </w:tc>
      </w:tr>
      <w:tr w:rsidR="0018052A" w:rsidRPr="00E33715" w14:paraId="254A5707" w14:textId="77777777" w:rsidTr="00752F08">
        <w:trPr>
          <w:trHeight w:val="266"/>
          <w:jc w:val="center"/>
        </w:trPr>
        <w:tc>
          <w:tcPr>
            <w:tcW w:w="988" w:type="dxa"/>
            <w:tcBorders>
              <w:top w:val="single" w:sz="4" w:space="0" w:color="auto"/>
            </w:tcBorders>
          </w:tcPr>
          <w:p w14:paraId="5CB4EC4B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Twin1-1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3D9ECB6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Severe IgAN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7A5AD86E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856" w:type="dxa"/>
            <w:tcBorders>
              <w:top w:val="single" w:sz="4" w:space="0" w:color="auto"/>
            </w:tcBorders>
          </w:tcPr>
          <w:p w14:paraId="0A2DFDC2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72" w:type="dxa"/>
            <w:tcBorders>
              <w:top w:val="single" w:sz="4" w:space="0" w:color="auto"/>
            </w:tcBorders>
          </w:tcPr>
          <w:p w14:paraId="216CB074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949" w:type="dxa"/>
            <w:tcBorders>
              <w:top w:val="single" w:sz="4" w:space="0" w:color="auto"/>
            </w:tcBorders>
          </w:tcPr>
          <w:p w14:paraId="61BA15B9" w14:textId="1B8E7165" w:rsidR="0018052A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8.18</w:t>
            </w:r>
          </w:p>
        </w:tc>
        <w:tc>
          <w:tcPr>
            <w:tcW w:w="825" w:type="dxa"/>
            <w:tcBorders>
              <w:top w:val="single" w:sz="4" w:space="0" w:color="auto"/>
            </w:tcBorders>
          </w:tcPr>
          <w:p w14:paraId="3AE05444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+++</w:t>
            </w:r>
          </w:p>
        </w:tc>
        <w:tc>
          <w:tcPr>
            <w:tcW w:w="1321" w:type="dxa"/>
            <w:tcBorders>
              <w:top w:val="single" w:sz="4" w:space="0" w:color="auto"/>
            </w:tcBorders>
          </w:tcPr>
          <w:p w14:paraId="4B0D8A6C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1.80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1842347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M0E1S0T0C2</w:t>
            </w:r>
          </w:p>
        </w:tc>
      </w:tr>
      <w:tr w:rsidR="0018052A" w:rsidRPr="00E33715" w14:paraId="6F493D19" w14:textId="77777777" w:rsidTr="00752F08">
        <w:trPr>
          <w:trHeight w:val="266"/>
          <w:jc w:val="center"/>
        </w:trPr>
        <w:tc>
          <w:tcPr>
            <w:tcW w:w="988" w:type="dxa"/>
          </w:tcPr>
          <w:p w14:paraId="2FF9612A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Twin1-2</w:t>
            </w:r>
          </w:p>
        </w:tc>
        <w:tc>
          <w:tcPr>
            <w:tcW w:w="1134" w:type="dxa"/>
          </w:tcPr>
          <w:p w14:paraId="0D1155E3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Mild IgAN</w:t>
            </w:r>
          </w:p>
        </w:tc>
        <w:tc>
          <w:tcPr>
            <w:tcW w:w="708" w:type="dxa"/>
          </w:tcPr>
          <w:p w14:paraId="6D189FD5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856" w:type="dxa"/>
          </w:tcPr>
          <w:p w14:paraId="64B89B53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72" w:type="dxa"/>
          </w:tcPr>
          <w:p w14:paraId="192B9D0A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67.1</w:t>
            </w:r>
          </w:p>
        </w:tc>
        <w:tc>
          <w:tcPr>
            <w:tcW w:w="949" w:type="dxa"/>
          </w:tcPr>
          <w:p w14:paraId="393452F6" w14:textId="1E7B5170" w:rsidR="0018052A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17.51</w:t>
            </w:r>
          </w:p>
        </w:tc>
        <w:tc>
          <w:tcPr>
            <w:tcW w:w="825" w:type="dxa"/>
          </w:tcPr>
          <w:p w14:paraId="275F8867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++</w:t>
            </w:r>
          </w:p>
        </w:tc>
        <w:tc>
          <w:tcPr>
            <w:tcW w:w="1321" w:type="dxa"/>
          </w:tcPr>
          <w:p w14:paraId="17009383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0.03</w:t>
            </w:r>
          </w:p>
        </w:tc>
        <w:tc>
          <w:tcPr>
            <w:tcW w:w="992" w:type="dxa"/>
          </w:tcPr>
          <w:p w14:paraId="0C27D5FF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M0E0S0T0C0</w:t>
            </w:r>
          </w:p>
        </w:tc>
      </w:tr>
      <w:tr w:rsidR="0018052A" w:rsidRPr="00E33715" w14:paraId="5E128261" w14:textId="77777777" w:rsidTr="00752F08">
        <w:trPr>
          <w:trHeight w:val="134"/>
          <w:jc w:val="center"/>
        </w:trPr>
        <w:tc>
          <w:tcPr>
            <w:tcW w:w="988" w:type="dxa"/>
          </w:tcPr>
          <w:p w14:paraId="67B9E164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Twin2-1</w:t>
            </w:r>
          </w:p>
        </w:tc>
        <w:tc>
          <w:tcPr>
            <w:tcW w:w="1134" w:type="dxa"/>
          </w:tcPr>
          <w:p w14:paraId="6108962A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Severe IgAN</w:t>
            </w:r>
          </w:p>
        </w:tc>
        <w:tc>
          <w:tcPr>
            <w:tcW w:w="708" w:type="dxa"/>
          </w:tcPr>
          <w:p w14:paraId="2175A51F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856" w:type="dxa"/>
          </w:tcPr>
          <w:p w14:paraId="394C6443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172" w:type="dxa"/>
          </w:tcPr>
          <w:p w14:paraId="42AF3B8D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1046.76</w:t>
            </w:r>
          </w:p>
        </w:tc>
        <w:tc>
          <w:tcPr>
            <w:tcW w:w="949" w:type="dxa"/>
          </w:tcPr>
          <w:p w14:paraId="578C6890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5.396</w:t>
            </w:r>
          </w:p>
        </w:tc>
        <w:tc>
          <w:tcPr>
            <w:tcW w:w="825" w:type="dxa"/>
          </w:tcPr>
          <w:p w14:paraId="40943C12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++</w:t>
            </w:r>
          </w:p>
        </w:tc>
        <w:tc>
          <w:tcPr>
            <w:tcW w:w="1321" w:type="dxa"/>
          </w:tcPr>
          <w:p w14:paraId="11D15DA0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2.39</w:t>
            </w:r>
          </w:p>
        </w:tc>
        <w:tc>
          <w:tcPr>
            <w:tcW w:w="992" w:type="dxa"/>
          </w:tcPr>
          <w:p w14:paraId="280189DC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M1E0S1T2C1</w:t>
            </w:r>
          </w:p>
        </w:tc>
      </w:tr>
      <w:tr w:rsidR="0018052A" w:rsidRPr="00E33715" w14:paraId="5997A825" w14:textId="77777777" w:rsidTr="00752F08">
        <w:trPr>
          <w:trHeight w:val="134"/>
          <w:jc w:val="center"/>
        </w:trPr>
        <w:tc>
          <w:tcPr>
            <w:tcW w:w="988" w:type="dxa"/>
          </w:tcPr>
          <w:p w14:paraId="0720ABB1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Twin2-2</w:t>
            </w:r>
          </w:p>
        </w:tc>
        <w:tc>
          <w:tcPr>
            <w:tcW w:w="1134" w:type="dxa"/>
          </w:tcPr>
          <w:p w14:paraId="0B6760B9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Mild IgAN</w:t>
            </w:r>
          </w:p>
        </w:tc>
        <w:tc>
          <w:tcPr>
            <w:tcW w:w="708" w:type="dxa"/>
          </w:tcPr>
          <w:p w14:paraId="17F64E42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856" w:type="dxa"/>
          </w:tcPr>
          <w:p w14:paraId="5F250487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172" w:type="dxa"/>
          </w:tcPr>
          <w:p w14:paraId="2A2BA4FB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77.08</w:t>
            </w:r>
          </w:p>
        </w:tc>
        <w:tc>
          <w:tcPr>
            <w:tcW w:w="949" w:type="dxa"/>
          </w:tcPr>
          <w:p w14:paraId="67650746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123.255</w:t>
            </w:r>
          </w:p>
        </w:tc>
        <w:tc>
          <w:tcPr>
            <w:tcW w:w="825" w:type="dxa"/>
          </w:tcPr>
          <w:p w14:paraId="29D4FD52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++</w:t>
            </w:r>
          </w:p>
        </w:tc>
        <w:tc>
          <w:tcPr>
            <w:tcW w:w="1321" w:type="dxa"/>
          </w:tcPr>
          <w:p w14:paraId="6B06F40D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0.57</w:t>
            </w:r>
          </w:p>
        </w:tc>
        <w:tc>
          <w:tcPr>
            <w:tcW w:w="992" w:type="dxa"/>
          </w:tcPr>
          <w:p w14:paraId="04CD7895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M1E0S0T0C0</w:t>
            </w:r>
          </w:p>
        </w:tc>
      </w:tr>
      <w:tr w:rsidR="0018052A" w:rsidRPr="00E33715" w14:paraId="02BDB35D" w14:textId="77777777" w:rsidTr="00752F08">
        <w:trPr>
          <w:trHeight w:val="134"/>
          <w:jc w:val="center"/>
        </w:trPr>
        <w:tc>
          <w:tcPr>
            <w:tcW w:w="988" w:type="dxa"/>
          </w:tcPr>
          <w:p w14:paraId="2A1A803D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Twin3-1</w:t>
            </w:r>
          </w:p>
        </w:tc>
        <w:tc>
          <w:tcPr>
            <w:tcW w:w="1134" w:type="dxa"/>
          </w:tcPr>
          <w:p w14:paraId="55B6741C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IgAN</w:t>
            </w:r>
          </w:p>
        </w:tc>
        <w:tc>
          <w:tcPr>
            <w:tcW w:w="708" w:type="dxa"/>
          </w:tcPr>
          <w:p w14:paraId="539128BE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856" w:type="dxa"/>
          </w:tcPr>
          <w:p w14:paraId="02D4E14F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172" w:type="dxa"/>
          </w:tcPr>
          <w:p w14:paraId="3BD456D6" w14:textId="3CDC8AD6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208.57</w:t>
            </w:r>
          </w:p>
        </w:tc>
        <w:tc>
          <w:tcPr>
            <w:tcW w:w="949" w:type="dxa"/>
          </w:tcPr>
          <w:p w14:paraId="5C141FFE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33.201</w:t>
            </w:r>
          </w:p>
        </w:tc>
        <w:tc>
          <w:tcPr>
            <w:tcW w:w="825" w:type="dxa"/>
          </w:tcPr>
          <w:p w14:paraId="0B1C325C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+++</w:t>
            </w:r>
          </w:p>
        </w:tc>
        <w:tc>
          <w:tcPr>
            <w:tcW w:w="1321" w:type="dxa"/>
          </w:tcPr>
          <w:p w14:paraId="53C4BA27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12.60</w:t>
            </w:r>
          </w:p>
        </w:tc>
        <w:tc>
          <w:tcPr>
            <w:tcW w:w="992" w:type="dxa"/>
          </w:tcPr>
          <w:p w14:paraId="3D2655FE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M0E1S0T1C2</w:t>
            </w:r>
          </w:p>
        </w:tc>
      </w:tr>
      <w:tr w:rsidR="00F907FB" w:rsidRPr="00E33715" w14:paraId="71B7492D" w14:textId="77777777" w:rsidTr="00752F08">
        <w:trPr>
          <w:trHeight w:val="134"/>
          <w:jc w:val="center"/>
        </w:trPr>
        <w:tc>
          <w:tcPr>
            <w:tcW w:w="988" w:type="dxa"/>
          </w:tcPr>
          <w:p w14:paraId="4296B234" w14:textId="77777777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Twin3-2</w:t>
            </w:r>
          </w:p>
        </w:tc>
        <w:tc>
          <w:tcPr>
            <w:tcW w:w="1134" w:type="dxa"/>
          </w:tcPr>
          <w:p w14:paraId="2A3F504F" w14:textId="77777777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 xml:space="preserve">Healthy </w:t>
            </w: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control</w:t>
            </w:r>
          </w:p>
        </w:tc>
        <w:tc>
          <w:tcPr>
            <w:tcW w:w="708" w:type="dxa"/>
          </w:tcPr>
          <w:p w14:paraId="59F8A1E4" w14:textId="77777777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856" w:type="dxa"/>
          </w:tcPr>
          <w:p w14:paraId="326794B3" w14:textId="77777777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172" w:type="dxa"/>
          </w:tcPr>
          <w:p w14:paraId="4AC06DF2" w14:textId="68767EBD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949" w:type="dxa"/>
          </w:tcPr>
          <w:p w14:paraId="5346AB5D" w14:textId="24D73649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825" w:type="dxa"/>
          </w:tcPr>
          <w:p w14:paraId="5928EF71" w14:textId="112B6A48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1321" w:type="dxa"/>
          </w:tcPr>
          <w:p w14:paraId="1276A808" w14:textId="10AD17D5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992" w:type="dxa"/>
          </w:tcPr>
          <w:p w14:paraId="6D18F68C" w14:textId="26AD41BB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</w:tr>
      <w:tr w:rsidR="0018052A" w:rsidRPr="00E33715" w14:paraId="24E04F93" w14:textId="77777777" w:rsidTr="00752F08">
        <w:trPr>
          <w:trHeight w:val="134"/>
          <w:jc w:val="center"/>
        </w:trPr>
        <w:tc>
          <w:tcPr>
            <w:tcW w:w="988" w:type="dxa"/>
          </w:tcPr>
          <w:p w14:paraId="1F7F27FB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Twin4-1</w:t>
            </w:r>
          </w:p>
        </w:tc>
        <w:tc>
          <w:tcPr>
            <w:tcW w:w="1134" w:type="dxa"/>
          </w:tcPr>
          <w:p w14:paraId="6C2D798F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IgAN</w:t>
            </w:r>
          </w:p>
        </w:tc>
        <w:tc>
          <w:tcPr>
            <w:tcW w:w="708" w:type="dxa"/>
          </w:tcPr>
          <w:p w14:paraId="279D57B0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856" w:type="dxa"/>
          </w:tcPr>
          <w:p w14:paraId="5A39D4A0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172" w:type="dxa"/>
          </w:tcPr>
          <w:p w14:paraId="779EE838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949" w:type="dxa"/>
          </w:tcPr>
          <w:p w14:paraId="263FB457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51.737</w:t>
            </w:r>
          </w:p>
        </w:tc>
        <w:tc>
          <w:tcPr>
            <w:tcW w:w="825" w:type="dxa"/>
          </w:tcPr>
          <w:p w14:paraId="74F63B27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+++</w:t>
            </w:r>
          </w:p>
        </w:tc>
        <w:tc>
          <w:tcPr>
            <w:tcW w:w="1321" w:type="dxa"/>
          </w:tcPr>
          <w:p w14:paraId="2548474C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3.68</w:t>
            </w:r>
          </w:p>
        </w:tc>
        <w:tc>
          <w:tcPr>
            <w:tcW w:w="992" w:type="dxa"/>
          </w:tcPr>
          <w:p w14:paraId="60E3F950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M1E0S0T1C0</w:t>
            </w:r>
          </w:p>
        </w:tc>
      </w:tr>
      <w:tr w:rsidR="00F907FB" w:rsidRPr="00E33715" w14:paraId="17AABAE3" w14:textId="77777777" w:rsidTr="00752F08">
        <w:trPr>
          <w:trHeight w:val="134"/>
          <w:jc w:val="center"/>
        </w:trPr>
        <w:tc>
          <w:tcPr>
            <w:tcW w:w="988" w:type="dxa"/>
          </w:tcPr>
          <w:p w14:paraId="4C598841" w14:textId="77777777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Twin4-2</w:t>
            </w:r>
          </w:p>
        </w:tc>
        <w:tc>
          <w:tcPr>
            <w:tcW w:w="1134" w:type="dxa"/>
          </w:tcPr>
          <w:p w14:paraId="21CCF4E4" w14:textId="77777777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 xml:space="preserve">Healthy </w:t>
            </w: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control</w:t>
            </w:r>
          </w:p>
        </w:tc>
        <w:tc>
          <w:tcPr>
            <w:tcW w:w="708" w:type="dxa"/>
          </w:tcPr>
          <w:p w14:paraId="4EDB890C" w14:textId="77777777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856" w:type="dxa"/>
          </w:tcPr>
          <w:p w14:paraId="5725705E" w14:textId="77777777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172" w:type="dxa"/>
          </w:tcPr>
          <w:p w14:paraId="5254AC46" w14:textId="28ACF534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949" w:type="dxa"/>
          </w:tcPr>
          <w:p w14:paraId="1561E960" w14:textId="6DD326EC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825" w:type="dxa"/>
          </w:tcPr>
          <w:p w14:paraId="6842C996" w14:textId="1F0EA2E4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1321" w:type="dxa"/>
          </w:tcPr>
          <w:p w14:paraId="653C64CB" w14:textId="00B11CEA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992" w:type="dxa"/>
          </w:tcPr>
          <w:p w14:paraId="58F3AFC3" w14:textId="424142BF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</w:tr>
      <w:tr w:rsidR="0018052A" w:rsidRPr="00E33715" w14:paraId="123F37D6" w14:textId="77777777" w:rsidTr="00752F08">
        <w:trPr>
          <w:trHeight w:val="134"/>
          <w:jc w:val="center"/>
        </w:trPr>
        <w:tc>
          <w:tcPr>
            <w:tcW w:w="988" w:type="dxa"/>
          </w:tcPr>
          <w:p w14:paraId="0BD05149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Twin5-1</w:t>
            </w:r>
          </w:p>
        </w:tc>
        <w:tc>
          <w:tcPr>
            <w:tcW w:w="1134" w:type="dxa"/>
          </w:tcPr>
          <w:p w14:paraId="51CB278C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 xml:space="preserve">IgAN </w:t>
            </w:r>
          </w:p>
        </w:tc>
        <w:tc>
          <w:tcPr>
            <w:tcW w:w="708" w:type="dxa"/>
          </w:tcPr>
          <w:p w14:paraId="79B91161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856" w:type="dxa"/>
          </w:tcPr>
          <w:p w14:paraId="4BDCA92E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172" w:type="dxa"/>
          </w:tcPr>
          <w:p w14:paraId="6B53159C" w14:textId="77777777" w:rsidR="0018052A" w:rsidRPr="00E33715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44.9</w:t>
            </w:r>
          </w:p>
        </w:tc>
        <w:tc>
          <w:tcPr>
            <w:tcW w:w="949" w:type="dxa"/>
          </w:tcPr>
          <w:p w14:paraId="6D7101F2" w14:textId="75FA7020" w:rsidR="0018052A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99.95</w:t>
            </w:r>
          </w:p>
        </w:tc>
        <w:tc>
          <w:tcPr>
            <w:tcW w:w="825" w:type="dxa"/>
          </w:tcPr>
          <w:p w14:paraId="23649FEB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+</w:t>
            </w:r>
          </w:p>
        </w:tc>
        <w:tc>
          <w:tcPr>
            <w:tcW w:w="1321" w:type="dxa"/>
          </w:tcPr>
          <w:p w14:paraId="6657CFB6" w14:textId="77777777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5.93</w:t>
            </w:r>
          </w:p>
        </w:tc>
        <w:tc>
          <w:tcPr>
            <w:tcW w:w="992" w:type="dxa"/>
          </w:tcPr>
          <w:p w14:paraId="51C8750C" w14:textId="5834E17D" w:rsidR="0018052A" w:rsidRPr="00E33715" w:rsidDel="00127552" w:rsidRDefault="0018052A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F907FB" w:rsidRPr="00E33715" w14:paraId="3A6336BF" w14:textId="77777777" w:rsidTr="00752F08">
        <w:trPr>
          <w:trHeight w:val="455"/>
          <w:jc w:val="center"/>
        </w:trPr>
        <w:tc>
          <w:tcPr>
            <w:tcW w:w="988" w:type="dxa"/>
          </w:tcPr>
          <w:p w14:paraId="1E4DC47E" w14:textId="77777777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Twin5-2</w:t>
            </w:r>
          </w:p>
        </w:tc>
        <w:tc>
          <w:tcPr>
            <w:tcW w:w="1134" w:type="dxa"/>
          </w:tcPr>
          <w:p w14:paraId="2877CEA5" w14:textId="77777777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 xml:space="preserve">Healthy </w:t>
            </w:r>
            <w:r w:rsidRPr="00E33715">
              <w:rPr>
                <w:rFonts w:ascii="Times New Roman" w:hAnsi="Times New Roman" w:cs="Times New Roman" w:hint="eastAsia"/>
                <w:sz w:val="18"/>
                <w:szCs w:val="18"/>
              </w:rPr>
              <w:t>control</w:t>
            </w:r>
          </w:p>
        </w:tc>
        <w:tc>
          <w:tcPr>
            <w:tcW w:w="708" w:type="dxa"/>
          </w:tcPr>
          <w:p w14:paraId="173F649D" w14:textId="77777777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856" w:type="dxa"/>
          </w:tcPr>
          <w:p w14:paraId="76039840" w14:textId="77777777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172" w:type="dxa"/>
          </w:tcPr>
          <w:p w14:paraId="02F4B874" w14:textId="6C52D0AA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949" w:type="dxa"/>
          </w:tcPr>
          <w:p w14:paraId="0154EE85" w14:textId="0D89219F" w:rsidR="00F907FB" w:rsidRPr="00E33715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825" w:type="dxa"/>
          </w:tcPr>
          <w:p w14:paraId="324F1686" w14:textId="61F6B81D" w:rsidR="00F907FB" w:rsidRPr="00E33715" w:rsidDel="00127552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1321" w:type="dxa"/>
          </w:tcPr>
          <w:p w14:paraId="1F1FD19E" w14:textId="57E46492" w:rsidR="00F907FB" w:rsidRPr="00E33715" w:rsidDel="00127552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992" w:type="dxa"/>
          </w:tcPr>
          <w:p w14:paraId="22B950F3" w14:textId="5AE1FBA9" w:rsidR="00F907FB" w:rsidRPr="00E33715" w:rsidDel="00127552" w:rsidRDefault="00F907FB" w:rsidP="00E337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3715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</w:tr>
    </w:tbl>
    <w:p w14:paraId="6D357538" w14:textId="325D38EB" w:rsidR="00CB3872" w:rsidRPr="00E33715" w:rsidRDefault="00F907FB" w:rsidP="00E33715">
      <w:pPr>
        <w:widowControl/>
        <w:rPr>
          <w:rFonts w:ascii="Times New Roman" w:hAnsi="Times New Roman" w:cs="Times New Roman"/>
          <w:sz w:val="24"/>
          <w:szCs w:val="24"/>
        </w:rPr>
      </w:pPr>
      <w:r w:rsidRPr="00E33715">
        <w:rPr>
          <w:rFonts w:ascii="Times New Roman" w:hAnsi="Times New Roman" w:cs="Times New Roman"/>
          <w:sz w:val="24"/>
          <w:szCs w:val="24"/>
        </w:rPr>
        <w:t>Note: NA, not applicable.</w:t>
      </w:r>
    </w:p>
    <w:p w14:paraId="41D102DA" w14:textId="77777777" w:rsidR="00F907FB" w:rsidRPr="00E33715" w:rsidRDefault="00F907FB" w:rsidP="00E33715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</w:p>
    <w:p w14:paraId="364EA96A" w14:textId="77777777" w:rsidR="00F907FB" w:rsidRPr="00E33715" w:rsidRDefault="00F907FB" w:rsidP="00E33715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  <w:r w:rsidRPr="00E3371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6DEC747" w14:textId="2D89CE1B" w:rsidR="00CB3872" w:rsidRPr="00E33715" w:rsidRDefault="00207158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715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Extended Data Table </w:t>
      </w:r>
      <w:r w:rsidR="00DD3888" w:rsidRPr="00E3371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00000" w:rsidRPr="00E33715">
        <w:rPr>
          <w:rFonts w:ascii="Times New Roman" w:hAnsi="Times New Roman" w:cs="Times New Roman"/>
          <w:b/>
          <w:bCs/>
          <w:sz w:val="24"/>
          <w:szCs w:val="24"/>
        </w:rPr>
        <w:t xml:space="preserve">. Isolation and culture of fecal bacteria from </w:t>
      </w:r>
      <w:r w:rsidR="00000000" w:rsidRPr="00E33715">
        <w:rPr>
          <w:rFonts w:ascii="Times New Roman" w:hAnsi="Times New Roman" w:cs="Times New Roman" w:hint="eastAsia"/>
          <w:b/>
          <w:bCs/>
          <w:sz w:val="24"/>
          <w:szCs w:val="24"/>
        </w:rPr>
        <w:t>the</w:t>
      </w:r>
      <w:r w:rsidR="00000000" w:rsidRPr="00E33715">
        <w:rPr>
          <w:rFonts w:ascii="Times New Roman" w:hAnsi="Times New Roman" w:cs="Times New Roman"/>
          <w:b/>
          <w:bCs/>
          <w:sz w:val="24"/>
          <w:szCs w:val="24"/>
        </w:rPr>
        <w:t xml:space="preserve"> Twin 3-1 IgA nephropathy patient.</w:t>
      </w:r>
    </w:p>
    <w:tbl>
      <w:tblPr>
        <w:tblStyle w:val="af"/>
        <w:tblW w:w="65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5528"/>
      </w:tblGrid>
      <w:tr w:rsidR="00CB3872" w:rsidRPr="00207158" w14:paraId="01E7CEB1" w14:textId="77777777">
        <w:trPr>
          <w:trHeight w:val="497"/>
          <w:jc w:val="center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B8FBD3F" w14:textId="77777777" w:rsidR="00CB3872" w:rsidRPr="00207158" w:rsidRDefault="00000000" w:rsidP="00E33715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07158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ID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745BD42E" w14:textId="77777777" w:rsidR="00CB3872" w:rsidRPr="00207158" w:rsidRDefault="00000000" w:rsidP="00E33715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07158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Species</w:t>
            </w:r>
          </w:p>
        </w:tc>
      </w:tr>
      <w:tr w:rsidR="00CB3872" w:rsidRPr="00E33715" w14:paraId="6A7A7218" w14:textId="77777777">
        <w:trPr>
          <w:trHeight w:val="290"/>
          <w:jc w:val="center"/>
        </w:trPr>
        <w:tc>
          <w:tcPr>
            <w:tcW w:w="993" w:type="dxa"/>
            <w:tcBorders>
              <w:top w:val="single" w:sz="4" w:space="0" w:color="auto"/>
            </w:tcBorders>
          </w:tcPr>
          <w:p w14:paraId="34F11805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BHI-1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14:paraId="203348BE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Bacillus licheniformis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DSM 13</w:t>
            </w:r>
          </w:p>
        </w:tc>
      </w:tr>
      <w:tr w:rsidR="00CB3872" w:rsidRPr="00E33715" w14:paraId="38D4A232" w14:textId="77777777">
        <w:trPr>
          <w:trHeight w:val="290"/>
          <w:jc w:val="center"/>
        </w:trPr>
        <w:tc>
          <w:tcPr>
            <w:tcW w:w="993" w:type="dxa"/>
          </w:tcPr>
          <w:p w14:paraId="7677F116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BHI-2</w:t>
            </w:r>
          </w:p>
        </w:tc>
        <w:tc>
          <w:tcPr>
            <w:tcW w:w="5528" w:type="dxa"/>
          </w:tcPr>
          <w:p w14:paraId="7268C82F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Escherichia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fergusonii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NBRC 102419</w:t>
            </w:r>
          </w:p>
        </w:tc>
      </w:tr>
      <w:tr w:rsidR="00CB3872" w:rsidRPr="00E33715" w14:paraId="34382FA6" w14:textId="77777777">
        <w:trPr>
          <w:trHeight w:val="146"/>
          <w:jc w:val="center"/>
        </w:trPr>
        <w:tc>
          <w:tcPr>
            <w:tcW w:w="993" w:type="dxa"/>
          </w:tcPr>
          <w:p w14:paraId="505F1A06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BHI-3</w:t>
            </w:r>
          </w:p>
        </w:tc>
        <w:tc>
          <w:tcPr>
            <w:tcW w:w="5528" w:type="dxa"/>
          </w:tcPr>
          <w:p w14:paraId="6B764B6B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Bacteroides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stercoris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ATCC 43183</w:t>
            </w:r>
          </w:p>
        </w:tc>
      </w:tr>
      <w:tr w:rsidR="00CB3872" w:rsidRPr="00E33715" w14:paraId="5A56C3C2" w14:textId="77777777">
        <w:trPr>
          <w:trHeight w:val="146"/>
          <w:jc w:val="center"/>
        </w:trPr>
        <w:tc>
          <w:tcPr>
            <w:tcW w:w="993" w:type="dxa"/>
          </w:tcPr>
          <w:p w14:paraId="6A88BCCF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BHI-4</w:t>
            </w:r>
          </w:p>
        </w:tc>
        <w:tc>
          <w:tcPr>
            <w:tcW w:w="5528" w:type="dxa"/>
          </w:tcPr>
          <w:p w14:paraId="1AC0324F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Shigella sonnei strain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CECT 4887</w:t>
            </w:r>
          </w:p>
        </w:tc>
      </w:tr>
      <w:tr w:rsidR="00CB3872" w:rsidRPr="00E33715" w14:paraId="21BA12A8" w14:textId="77777777">
        <w:trPr>
          <w:trHeight w:val="146"/>
          <w:jc w:val="center"/>
        </w:trPr>
        <w:tc>
          <w:tcPr>
            <w:tcW w:w="993" w:type="dxa"/>
          </w:tcPr>
          <w:p w14:paraId="4DA0D91F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BHI-5</w:t>
            </w:r>
          </w:p>
        </w:tc>
        <w:tc>
          <w:tcPr>
            <w:tcW w:w="5528" w:type="dxa"/>
          </w:tcPr>
          <w:p w14:paraId="2EB64677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Hungatella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hathewayi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strain 1313</w:t>
            </w:r>
          </w:p>
        </w:tc>
      </w:tr>
      <w:tr w:rsidR="00CB3872" w:rsidRPr="00E33715" w14:paraId="68EC50C4" w14:textId="77777777">
        <w:trPr>
          <w:trHeight w:val="146"/>
          <w:jc w:val="center"/>
        </w:trPr>
        <w:tc>
          <w:tcPr>
            <w:tcW w:w="993" w:type="dxa"/>
          </w:tcPr>
          <w:p w14:paraId="7A6A7F2F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BHI-6</w:t>
            </w:r>
          </w:p>
        </w:tc>
        <w:tc>
          <w:tcPr>
            <w:tcW w:w="5528" w:type="dxa"/>
          </w:tcPr>
          <w:p w14:paraId="629E2B34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Escherichia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fergusonii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ATCC 35469</w:t>
            </w:r>
          </w:p>
        </w:tc>
      </w:tr>
      <w:tr w:rsidR="00CB3872" w:rsidRPr="00E33715" w14:paraId="4CB42989" w14:textId="77777777">
        <w:trPr>
          <w:trHeight w:val="146"/>
          <w:jc w:val="center"/>
        </w:trPr>
        <w:tc>
          <w:tcPr>
            <w:tcW w:w="993" w:type="dxa"/>
          </w:tcPr>
          <w:p w14:paraId="4CE3581A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BHI-7</w:t>
            </w:r>
          </w:p>
        </w:tc>
        <w:tc>
          <w:tcPr>
            <w:tcW w:w="5528" w:type="dxa"/>
          </w:tcPr>
          <w:p w14:paraId="48B7C2AC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Megasphaera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indica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NMBHI-10</w:t>
            </w:r>
          </w:p>
        </w:tc>
      </w:tr>
      <w:tr w:rsidR="00CB3872" w:rsidRPr="00E33715" w14:paraId="3E2F3062" w14:textId="77777777">
        <w:trPr>
          <w:trHeight w:val="146"/>
          <w:jc w:val="center"/>
        </w:trPr>
        <w:tc>
          <w:tcPr>
            <w:tcW w:w="993" w:type="dxa"/>
          </w:tcPr>
          <w:p w14:paraId="36AA3992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BHI-8</w:t>
            </w:r>
          </w:p>
        </w:tc>
        <w:tc>
          <w:tcPr>
            <w:tcW w:w="5528" w:type="dxa"/>
          </w:tcPr>
          <w:p w14:paraId="3B6F76D9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Bifidobacterium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faecale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CU3-7</w:t>
            </w:r>
          </w:p>
        </w:tc>
      </w:tr>
      <w:tr w:rsidR="00CB3872" w:rsidRPr="00E33715" w14:paraId="696069B4" w14:textId="77777777">
        <w:trPr>
          <w:trHeight w:val="146"/>
          <w:jc w:val="center"/>
        </w:trPr>
        <w:tc>
          <w:tcPr>
            <w:tcW w:w="993" w:type="dxa"/>
          </w:tcPr>
          <w:p w14:paraId="335FF95E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BHI-9</w:t>
            </w:r>
          </w:p>
        </w:tc>
        <w:tc>
          <w:tcPr>
            <w:tcW w:w="5528" w:type="dxa"/>
          </w:tcPr>
          <w:p w14:paraId="03EE55DB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Bacillus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nealsonii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strain DSM 15077</w:t>
            </w:r>
          </w:p>
        </w:tc>
      </w:tr>
      <w:tr w:rsidR="00CB3872" w:rsidRPr="00E33715" w14:paraId="5BCC9BB6" w14:textId="77777777">
        <w:trPr>
          <w:trHeight w:val="147"/>
          <w:jc w:val="center"/>
        </w:trPr>
        <w:tc>
          <w:tcPr>
            <w:tcW w:w="993" w:type="dxa"/>
          </w:tcPr>
          <w:p w14:paraId="32C4129B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BHI-10</w:t>
            </w:r>
          </w:p>
        </w:tc>
        <w:tc>
          <w:tcPr>
            <w:tcW w:w="5528" w:type="dxa"/>
          </w:tcPr>
          <w:p w14:paraId="270A9396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Collinsella aerofaciens 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strain JCM 10188</w:t>
            </w:r>
          </w:p>
        </w:tc>
      </w:tr>
      <w:tr w:rsidR="00CB3872" w:rsidRPr="00E33715" w14:paraId="06CA16B2" w14:textId="77777777">
        <w:trPr>
          <w:trHeight w:val="147"/>
          <w:jc w:val="center"/>
        </w:trPr>
        <w:tc>
          <w:tcPr>
            <w:tcW w:w="993" w:type="dxa"/>
          </w:tcPr>
          <w:p w14:paraId="537E7420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BHI-11</w:t>
            </w:r>
          </w:p>
        </w:tc>
        <w:tc>
          <w:tcPr>
            <w:tcW w:w="5528" w:type="dxa"/>
          </w:tcPr>
          <w:p w14:paraId="3539D5C1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Bacteroides thetaiotaomicron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JCM 5827</w:t>
            </w:r>
          </w:p>
        </w:tc>
      </w:tr>
      <w:tr w:rsidR="00CB3872" w:rsidRPr="00E33715" w14:paraId="25FAA25E" w14:textId="77777777">
        <w:trPr>
          <w:trHeight w:val="147"/>
          <w:jc w:val="center"/>
        </w:trPr>
        <w:tc>
          <w:tcPr>
            <w:tcW w:w="993" w:type="dxa"/>
          </w:tcPr>
          <w:p w14:paraId="11D56C61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BHI-12</w:t>
            </w:r>
          </w:p>
        </w:tc>
        <w:tc>
          <w:tcPr>
            <w:tcW w:w="5528" w:type="dxa"/>
          </w:tcPr>
          <w:p w14:paraId="43AB842E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Bacteroides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xylanisolvens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XB1A</w:t>
            </w:r>
          </w:p>
        </w:tc>
      </w:tr>
      <w:tr w:rsidR="00CB3872" w:rsidRPr="00E33715" w14:paraId="6D64348E" w14:textId="77777777">
        <w:trPr>
          <w:trHeight w:val="147"/>
          <w:jc w:val="center"/>
        </w:trPr>
        <w:tc>
          <w:tcPr>
            <w:tcW w:w="993" w:type="dxa"/>
          </w:tcPr>
          <w:p w14:paraId="1B33B8D5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BHI-13</w:t>
            </w:r>
          </w:p>
        </w:tc>
        <w:tc>
          <w:tcPr>
            <w:tcW w:w="5528" w:type="dxa"/>
          </w:tcPr>
          <w:p w14:paraId="2A467E33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Bacteroides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uniformis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JCM 5828</w:t>
            </w:r>
          </w:p>
        </w:tc>
      </w:tr>
      <w:tr w:rsidR="00CB3872" w:rsidRPr="00E33715" w14:paraId="5822C686" w14:textId="77777777">
        <w:trPr>
          <w:trHeight w:val="147"/>
          <w:jc w:val="center"/>
        </w:trPr>
        <w:tc>
          <w:tcPr>
            <w:tcW w:w="993" w:type="dxa"/>
          </w:tcPr>
          <w:p w14:paraId="3841171C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BHI-14</w:t>
            </w:r>
          </w:p>
        </w:tc>
        <w:tc>
          <w:tcPr>
            <w:tcW w:w="5528" w:type="dxa"/>
          </w:tcPr>
          <w:p w14:paraId="342059D3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Bacteroides fragilis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NCTC 9343</w:t>
            </w:r>
          </w:p>
        </w:tc>
      </w:tr>
      <w:tr w:rsidR="00CB3872" w:rsidRPr="00E33715" w14:paraId="53868C34" w14:textId="77777777">
        <w:trPr>
          <w:trHeight w:val="147"/>
          <w:jc w:val="center"/>
        </w:trPr>
        <w:tc>
          <w:tcPr>
            <w:tcW w:w="993" w:type="dxa"/>
          </w:tcPr>
          <w:p w14:paraId="4926D879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BHI-15</w:t>
            </w:r>
          </w:p>
        </w:tc>
        <w:tc>
          <w:tcPr>
            <w:tcW w:w="5528" w:type="dxa"/>
          </w:tcPr>
          <w:p w14:paraId="724B72F8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Lactobacillus mucosae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S32</w:t>
            </w:r>
          </w:p>
        </w:tc>
      </w:tr>
      <w:tr w:rsidR="00CB3872" w:rsidRPr="00E33715" w14:paraId="70621513" w14:textId="77777777">
        <w:trPr>
          <w:trHeight w:val="147"/>
          <w:jc w:val="center"/>
        </w:trPr>
        <w:tc>
          <w:tcPr>
            <w:tcW w:w="993" w:type="dxa"/>
          </w:tcPr>
          <w:p w14:paraId="6BBD8752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BHI-16</w:t>
            </w:r>
          </w:p>
        </w:tc>
        <w:tc>
          <w:tcPr>
            <w:tcW w:w="5528" w:type="dxa"/>
          </w:tcPr>
          <w:p w14:paraId="60FD4C39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Ruthenibacterium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lactatiformans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585-1</w:t>
            </w:r>
          </w:p>
        </w:tc>
      </w:tr>
      <w:tr w:rsidR="00CB3872" w:rsidRPr="00E33715" w14:paraId="239675F8" w14:textId="77777777">
        <w:trPr>
          <w:trHeight w:val="147"/>
          <w:jc w:val="center"/>
        </w:trPr>
        <w:tc>
          <w:tcPr>
            <w:tcW w:w="993" w:type="dxa"/>
          </w:tcPr>
          <w:p w14:paraId="7DCF6918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BHI-17</w:t>
            </w:r>
          </w:p>
        </w:tc>
        <w:tc>
          <w:tcPr>
            <w:tcW w:w="5528" w:type="dxa"/>
          </w:tcPr>
          <w:p w14:paraId="18FFACD7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Enterococcus faecium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NBRC 100486</w:t>
            </w:r>
          </w:p>
        </w:tc>
      </w:tr>
      <w:tr w:rsidR="00CB3872" w:rsidRPr="00E33715" w14:paraId="5E14D071" w14:textId="77777777">
        <w:trPr>
          <w:trHeight w:val="147"/>
          <w:jc w:val="center"/>
        </w:trPr>
        <w:tc>
          <w:tcPr>
            <w:tcW w:w="993" w:type="dxa"/>
          </w:tcPr>
          <w:p w14:paraId="5E3877F8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BHI-18</w:t>
            </w:r>
          </w:p>
        </w:tc>
        <w:tc>
          <w:tcPr>
            <w:tcW w:w="5528" w:type="dxa"/>
          </w:tcPr>
          <w:p w14:paraId="375F4CDF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Parabacteroides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distasonis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ATCC 8503</w:t>
            </w:r>
          </w:p>
        </w:tc>
      </w:tr>
      <w:tr w:rsidR="00CB3872" w:rsidRPr="00E33715" w14:paraId="35A55374" w14:textId="77777777">
        <w:trPr>
          <w:trHeight w:val="147"/>
          <w:jc w:val="center"/>
        </w:trPr>
        <w:tc>
          <w:tcPr>
            <w:tcW w:w="993" w:type="dxa"/>
          </w:tcPr>
          <w:p w14:paraId="5F8D5930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BHI-19</w:t>
            </w:r>
          </w:p>
        </w:tc>
        <w:tc>
          <w:tcPr>
            <w:tcW w:w="5528" w:type="dxa"/>
          </w:tcPr>
          <w:p w14:paraId="4CA373FB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Bacteroides vulgatus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ATCC 8482</w:t>
            </w:r>
          </w:p>
        </w:tc>
      </w:tr>
      <w:tr w:rsidR="00CB3872" w:rsidRPr="00E33715" w14:paraId="110FBBB6" w14:textId="77777777">
        <w:trPr>
          <w:trHeight w:val="147"/>
          <w:jc w:val="center"/>
        </w:trPr>
        <w:tc>
          <w:tcPr>
            <w:tcW w:w="993" w:type="dxa"/>
          </w:tcPr>
          <w:p w14:paraId="227F58DE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BHI-20</w:t>
            </w:r>
          </w:p>
        </w:tc>
        <w:tc>
          <w:tcPr>
            <w:tcW w:w="5528" w:type="dxa"/>
          </w:tcPr>
          <w:p w14:paraId="0A80FA51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Collinsella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stercoris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JCM 10641</w:t>
            </w:r>
          </w:p>
        </w:tc>
      </w:tr>
      <w:tr w:rsidR="00CB3872" w:rsidRPr="00E33715" w14:paraId="2DA7A302" w14:textId="77777777">
        <w:trPr>
          <w:trHeight w:val="147"/>
          <w:jc w:val="center"/>
        </w:trPr>
        <w:tc>
          <w:tcPr>
            <w:tcW w:w="993" w:type="dxa"/>
          </w:tcPr>
          <w:p w14:paraId="23A0F722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BHI-21</w:t>
            </w:r>
          </w:p>
        </w:tc>
        <w:tc>
          <w:tcPr>
            <w:tcW w:w="5528" w:type="dxa"/>
          </w:tcPr>
          <w:p w14:paraId="713587CC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Dialister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succinatiphilus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YIT 11850</w:t>
            </w:r>
          </w:p>
        </w:tc>
      </w:tr>
      <w:tr w:rsidR="00CB3872" w:rsidRPr="00E33715" w14:paraId="7F380776" w14:textId="77777777">
        <w:trPr>
          <w:trHeight w:val="147"/>
          <w:jc w:val="center"/>
        </w:trPr>
        <w:tc>
          <w:tcPr>
            <w:tcW w:w="993" w:type="dxa"/>
          </w:tcPr>
          <w:p w14:paraId="13254DFC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BHI-22</w:t>
            </w:r>
          </w:p>
        </w:tc>
        <w:tc>
          <w:tcPr>
            <w:tcW w:w="5528" w:type="dxa"/>
          </w:tcPr>
          <w:p w14:paraId="192D7040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Parasutterella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excrementihominis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YIT 11859</w:t>
            </w:r>
          </w:p>
        </w:tc>
      </w:tr>
      <w:tr w:rsidR="00CB3872" w:rsidRPr="00E33715" w14:paraId="1E21B3B5" w14:textId="77777777">
        <w:trPr>
          <w:trHeight w:val="147"/>
          <w:jc w:val="center"/>
        </w:trPr>
        <w:tc>
          <w:tcPr>
            <w:tcW w:w="993" w:type="dxa"/>
          </w:tcPr>
          <w:p w14:paraId="23832D42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BHI-23</w:t>
            </w:r>
          </w:p>
        </w:tc>
        <w:tc>
          <w:tcPr>
            <w:tcW w:w="5528" w:type="dxa"/>
          </w:tcPr>
          <w:p w14:paraId="7A6C0C53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Blautia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faecis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M25</w:t>
            </w:r>
          </w:p>
        </w:tc>
      </w:tr>
      <w:tr w:rsidR="00CB3872" w:rsidRPr="00E33715" w14:paraId="4A6B3EAB" w14:textId="77777777">
        <w:trPr>
          <w:trHeight w:val="147"/>
          <w:jc w:val="center"/>
        </w:trPr>
        <w:tc>
          <w:tcPr>
            <w:tcW w:w="993" w:type="dxa"/>
          </w:tcPr>
          <w:p w14:paraId="0DF7DB48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BHI-24</w:t>
            </w:r>
          </w:p>
        </w:tc>
        <w:tc>
          <w:tcPr>
            <w:tcW w:w="5528" w:type="dxa"/>
          </w:tcPr>
          <w:p w14:paraId="78A4194B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Alistipes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shahii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WAL 8301 </w:t>
            </w:r>
          </w:p>
        </w:tc>
      </w:tr>
      <w:tr w:rsidR="00CB3872" w:rsidRPr="00E33715" w14:paraId="030C6436" w14:textId="77777777">
        <w:trPr>
          <w:trHeight w:val="147"/>
          <w:jc w:val="center"/>
        </w:trPr>
        <w:tc>
          <w:tcPr>
            <w:tcW w:w="993" w:type="dxa"/>
          </w:tcPr>
          <w:p w14:paraId="0F4FF9AB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BHI-25</w:t>
            </w:r>
          </w:p>
        </w:tc>
        <w:tc>
          <w:tcPr>
            <w:tcW w:w="5528" w:type="dxa"/>
          </w:tcPr>
          <w:p w14:paraId="0A29DCE8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Alistipes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shahii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JCM 16773 </w:t>
            </w:r>
          </w:p>
        </w:tc>
      </w:tr>
      <w:tr w:rsidR="00CB3872" w:rsidRPr="00E33715" w14:paraId="780AB69B" w14:textId="77777777">
        <w:trPr>
          <w:trHeight w:val="147"/>
          <w:jc w:val="center"/>
        </w:trPr>
        <w:tc>
          <w:tcPr>
            <w:tcW w:w="993" w:type="dxa"/>
          </w:tcPr>
          <w:p w14:paraId="0D6D1A60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BHI-26</w:t>
            </w:r>
          </w:p>
        </w:tc>
        <w:tc>
          <w:tcPr>
            <w:tcW w:w="5528" w:type="dxa"/>
          </w:tcPr>
          <w:p w14:paraId="2D99958B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Alistipes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onderdonkii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WAL 8169</w:t>
            </w:r>
          </w:p>
        </w:tc>
      </w:tr>
      <w:tr w:rsidR="00CB3872" w:rsidRPr="00E33715" w14:paraId="4BE1155E" w14:textId="77777777">
        <w:trPr>
          <w:trHeight w:val="147"/>
          <w:jc w:val="center"/>
        </w:trPr>
        <w:tc>
          <w:tcPr>
            <w:tcW w:w="993" w:type="dxa"/>
          </w:tcPr>
          <w:p w14:paraId="4E0C5297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BHI-27</w:t>
            </w:r>
          </w:p>
        </w:tc>
        <w:tc>
          <w:tcPr>
            <w:tcW w:w="5528" w:type="dxa"/>
          </w:tcPr>
          <w:p w14:paraId="49C9557A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  <w:lang w:val="de-DE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:lang w:val="de-DE"/>
              </w:rPr>
              <w:t>Proteiniphilum saccharofermentans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  <w:lang w:val="de-DE"/>
              </w:rPr>
              <w:t xml:space="preserve"> strain M3/6</w:t>
            </w:r>
          </w:p>
        </w:tc>
      </w:tr>
      <w:tr w:rsidR="00CB3872" w:rsidRPr="00E33715" w14:paraId="444574AC" w14:textId="77777777">
        <w:trPr>
          <w:trHeight w:val="147"/>
          <w:jc w:val="center"/>
        </w:trPr>
        <w:tc>
          <w:tcPr>
            <w:tcW w:w="993" w:type="dxa"/>
          </w:tcPr>
          <w:p w14:paraId="14FD8E25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BHI-28</w:t>
            </w:r>
          </w:p>
        </w:tc>
        <w:tc>
          <w:tcPr>
            <w:tcW w:w="5528" w:type="dxa"/>
          </w:tcPr>
          <w:p w14:paraId="5E42D07F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Butyricimonas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paravirosa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214-4 </w:t>
            </w:r>
          </w:p>
        </w:tc>
      </w:tr>
      <w:tr w:rsidR="00CB3872" w:rsidRPr="00E33715" w14:paraId="0C5D0CC9" w14:textId="77777777">
        <w:trPr>
          <w:trHeight w:val="147"/>
          <w:jc w:val="center"/>
        </w:trPr>
        <w:tc>
          <w:tcPr>
            <w:tcW w:w="993" w:type="dxa"/>
          </w:tcPr>
          <w:p w14:paraId="3799D0D6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BHI-29</w:t>
            </w:r>
          </w:p>
        </w:tc>
        <w:tc>
          <w:tcPr>
            <w:tcW w:w="5528" w:type="dxa"/>
          </w:tcPr>
          <w:p w14:paraId="22ED803B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Akkermansia muciniphila </w:t>
            </w:r>
          </w:p>
        </w:tc>
      </w:tr>
      <w:tr w:rsidR="00CB3872" w:rsidRPr="00E33715" w14:paraId="01034F39" w14:textId="77777777">
        <w:trPr>
          <w:trHeight w:val="147"/>
          <w:jc w:val="center"/>
        </w:trPr>
        <w:tc>
          <w:tcPr>
            <w:tcW w:w="993" w:type="dxa"/>
          </w:tcPr>
          <w:p w14:paraId="68C03B15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M9-1</w:t>
            </w:r>
          </w:p>
        </w:tc>
        <w:tc>
          <w:tcPr>
            <w:tcW w:w="5528" w:type="dxa"/>
          </w:tcPr>
          <w:p w14:paraId="31A77A15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Parasutterella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excrementihominis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YIT 11859</w:t>
            </w:r>
          </w:p>
        </w:tc>
      </w:tr>
      <w:tr w:rsidR="00CB3872" w:rsidRPr="00E33715" w14:paraId="55DA3853" w14:textId="77777777">
        <w:trPr>
          <w:trHeight w:val="147"/>
          <w:jc w:val="center"/>
        </w:trPr>
        <w:tc>
          <w:tcPr>
            <w:tcW w:w="993" w:type="dxa"/>
          </w:tcPr>
          <w:p w14:paraId="7702FE24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M9-2</w:t>
            </w:r>
          </w:p>
        </w:tc>
        <w:tc>
          <w:tcPr>
            <w:tcW w:w="5528" w:type="dxa"/>
          </w:tcPr>
          <w:p w14:paraId="48DCB360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Megasphaera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indica 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strain NMBHI-10</w:t>
            </w:r>
          </w:p>
        </w:tc>
      </w:tr>
      <w:tr w:rsidR="00CB3872" w:rsidRPr="00E33715" w14:paraId="76DCE75A" w14:textId="77777777">
        <w:trPr>
          <w:trHeight w:val="147"/>
          <w:jc w:val="center"/>
        </w:trPr>
        <w:tc>
          <w:tcPr>
            <w:tcW w:w="993" w:type="dxa"/>
          </w:tcPr>
          <w:p w14:paraId="2FAFA8D0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M9-3</w:t>
            </w:r>
          </w:p>
        </w:tc>
        <w:tc>
          <w:tcPr>
            <w:tcW w:w="5528" w:type="dxa"/>
          </w:tcPr>
          <w:p w14:paraId="00EBF32E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Collinsella aerofaciens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JCM 10188</w:t>
            </w:r>
          </w:p>
        </w:tc>
      </w:tr>
      <w:tr w:rsidR="00CB3872" w:rsidRPr="00E33715" w14:paraId="54A109DA" w14:textId="77777777">
        <w:trPr>
          <w:trHeight w:val="147"/>
          <w:jc w:val="center"/>
        </w:trPr>
        <w:tc>
          <w:tcPr>
            <w:tcW w:w="993" w:type="dxa"/>
          </w:tcPr>
          <w:p w14:paraId="13A45804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M9-4</w:t>
            </w:r>
          </w:p>
        </w:tc>
        <w:tc>
          <w:tcPr>
            <w:tcW w:w="5528" w:type="dxa"/>
          </w:tcPr>
          <w:p w14:paraId="22D15B1C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Bacteroides thetaiotaomicron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VPI-5482</w:t>
            </w:r>
          </w:p>
        </w:tc>
      </w:tr>
      <w:tr w:rsidR="00CB3872" w:rsidRPr="00E33715" w14:paraId="4EA25C3A" w14:textId="77777777">
        <w:trPr>
          <w:trHeight w:val="147"/>
          <w:jc w:val="center"/>
        </w:trPr>
        <w:tc>
          <w:tcPr>
            <w:tcW w:w="993" w:type="dxa"/>
          </w:tcPr>
          <w:p w14:paraId="4103D161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M9-5</w:t>
            </w:r>
          </w:p>
        </w:tc>
        <w:tc>
          <w:tcPr>
            <w:tcW w:w="5528" w:type="dxa"/>
          </w:tcPr>
          <w:p w14:paraId="4A844044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Enterococcus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durans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98D</w:t>
            </w:r>
          </w:p>
        </w:tc>
      </w:tr>
      <w:tr w:rsidR="00CB3872" w:rsidRPr="00E33715" w14:paraId="2880382B" w14:textId="77777777">
        <w:trPr>
          <w:trHeight w:val="147"/>
          <w:jc w:val="center"/>
        </w:trPr>
        <w:tc>
          <w:tcPr>
            <w:tcW w:w="993" w:type="dxa"/>
          </w:tcPr>
          <w:p w14:paraId="45B8E9A6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M9-6</w:t>
            </w:r>
          </w:p>
        </w:tc>
        <w:tc>
          <w:tcPr>
            <w:tcW w:w="5528" w:type="dxa"/>
          </w:tcPr>
          <w:p w14:paraId="61E85135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Bacteroides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uniformis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JCM 5828</w:t>
            </w:r>
          </w:p>
        </w:tc>
      </w:tr>
      <w:tr w:rsidR="00CB3872" w:rsidRPr="00E33715" w14:paraId="2B956446" w14:textId="77777777">
        <w:trPr>
          <w:trHeight w:val="147"/>
          <w:jc w:val="center"/>
        </w:trPr>
        <w:tc>
          <w:tcPr>
            <w:tcW w:w="993" w:type="dxa"/>
          </w:tcPr>
          <w:p w14:paraId="59F7A243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M9-7</w:t>
            </w:r>
          </w:p>
        </w:tc>
        <w:tc>
          <w:tcPr>
            <w:tcW w:w="5528" w:type="dxa"/>
          </w:tcPr>
          <w:p w14:paraId="0C18B99D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Bacteroides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xylanisolvens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XB1A </w:t>
            </w:r>
          </w:p>
        </w:tc>
      </w:tr>
      <w:tr w:rsidR="00CB3872" w:rsidRPr="00E33715" w14:paraId="0D78C2BF" w14:textId="77777777">
        <w:trPr>
          <w:trHeight w:val="147"/>
          <w:jc w:val="center"/>
        </w:trPr>
        <w:tc>
          <w:tcPr>
            <w:tcW w:w="993" w:type="dxa"/>
          </w:tcPr>
          <w:p w14:paraId="1D3499AA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M9-8</w:t>
            </w:r>
          </w:p>
        </w:tc>
        <w:tc>
          <w:tcPr>
            <w:tcW w:w="5528" w:type="dxa"/>
          </w:tcPr>
          <w:p w14:paraId="05F7C622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Parabacteroides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distasonis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ATCC 8503</w:t>
            </w:r>
          </w:p>
        </w:tc>
      </w:tr>
      <w:tr w:rsidR="00CB3872" w:rsidRPr="00E33715" w14:paraId="0CEBC4E0" w14:textId="77777777">
        <w:trPr>
          <w:trHeight w:val="147"/>
          <w:jc w:val="center"/>
        </w:trPr>
        <w:tc>
          <w:tcPr>
            <w:tcW w:w="993" w:type="dxa"/>
          </w:tcPr>
          <w:p w14:paraId="6CD3DC4C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M9-9</w:t>
            </w:r>
          </w:p>
        </w:tc>
        <w:tc>
          <w:tcPr>
            <w:tcW w:w="5528" w:type="dxa"/>
          </w:tcPr>
          <w:p w14:paraId="16B73152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Lactobacillus mucosae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S32 </w:t>
            </w:r>
          </w:p>
        </w:tc>
      </w:tr>
      <w:tr w:rsidR="00CB3872" w:rsidRPr="00E33715" w14:paraId="4562C054" w14:textId="77777777">
        <w:trPr>
          <w:trHeight w:val="147"/>
          <w:jc w:val="center"/>
        </w:trPr>
        <w:tc>
          <w:tcPr>
            <w:tcW w:w="993" w:type="dxa"/>
          </w:tcPr>
          <w:p w14:paraId="4BEC6DB0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M9-10</w:t>
            </w:r>
          </w:p>
        </w:tc>
        <w:tc>
          <w:tcPr>
            <w:tcW w:w="5528" w:type="dxa"/>
          </w:tcPr>
          <w:p w14:paraId="4838C823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Ruthenibacterium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lactatiformans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strain 585-1 </w:t>
            </w:r>
          </w:p>
        </w:tc>
      </w:tr>
      <w:tr w:rsidR="00CB3872" w:rsidRPr="00E33715" w14:paraId="2AAEFDC4" w14:textId="77777777">
        <w:trPr>
          <w:trHeight w:val="147"/>
          <w:jc w:val="center"/>
        </w:trPr>
        <w:tc>
          <w:tcPr>
            <w:tcW w:w="993" w:type="dxa"/>
          </w:tcPr>
          <w:p w14:paraId="787939A5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M9-11</w:t>
            </w:r>
          </w:p>
        </w:tc>
        <w:tc>
          <w:tcPr>
            <w:tcW w:w="5528" w:type="dxa"/>
          </w:tcPr>
          <w:p w14:paraId="5DA554B1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Dialister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succinatiphilus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YIT 11850</w:t>
            </w:r>
          </w:p>
        </w:tc>
      </w:tr>
      <w:tr w:rsidR="00CB3872" w:rsidRPr="00E33715" w14:paraId="6F72F5A6" w14:textId="77777777">
        <w:trPr>
          <w:trHeight w:val="147"/>
          <w:jc w:val="center"/>
        </w:trPr>
        <w:tc>
          <w:tcPr>
            <w:tcW w:w="993" w:type="dxa"/>
          </w:tcPr>
          <w:p w14:paraId="164A1E86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M9-12</w:t>
            </w:r>
          </w:p>
        </w:tc>
        <w:tc>
          <w:tcPr>
            <w:tcW w:w="5528" w:type="dxa"/>
          </w:tcPr>
          <w:p w14:paraId="3481B7BF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Bacteroides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stercoris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ATCC 43183</w:t>
            </w:r>
          </w:p>
        </w:tc>
      </w:tr>
      <w:tr w:rsidR="00CB3872" w:rsidRPr="00E33715" w14:paraId="14B42476" w14:textId="77777777">
        <w:trPr>
          <w:trHeight w:val="147"/>
          <w:jc w:val="center"/>
        </w:trPr>
        <w:tc>
          <w:tcPr>
            <w:tcW w:w="993" w:type="dxa"/>
          </w:tcPr>
          <w:p w14:paraId="2846C449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lastRenderedPageBreak/>
              <w:t>M9-13</w:t>
            </w:r>
          </w:p>
        </w:tc>
        <w:tc>
          <w:tcPr>
            <w:tcW w:w="5528" w:type="dxa"/>
          </w:tcPr>
          <w:p w14:paraId="3DE4FC69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Bacteroides fragilis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NCTC 9343</w:t>
            </w:r>
          </w:p>
        </w:tc>
      </w:tr>
      <w:tr w:rsidR="00CB3872" w:rsidRPr="00E33715" w14:paraId="37C91C37" w14:textId="77777777">
        <w:trPr>
          <w:trHeight w:val="147"/>
          <w:jc w:val="center"/>
        </w:trPr>
        <w:tc>
          <w:tcPr>
            <w:tcW w:w="993" w:type="dxa"/>
          </w:tcPr>
          <w:p w14:paraId="5DE76DF3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M9-14</w:t>
            </w:r>
          </w:p>
        </w:tc>
        <w:tc>
          <w:tcPr>
            <w:tcW w:w="5528" w:type="dxa"/>
          </w:tcPr>
          <w:p w14:paraId="1271EE21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Blautia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glucerasea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JCM 17039</w:t>
            </w:r>
          </w:p>
        </w:tc>
      </w:tr>
      <w:tr w:rsidR="00CB3872" w:rsidRPr="00E33715" w14:paraId="629FDEF3" w14:textId="77777777">
        <w:trPr>
          <w:trHeight w:val="147"/>
          <w:jc w:val="center"/>
        </w:trPr>
        <w:tc>
          <w:tcPr>
            <w:tcW w:w="993" w:type="dxa"/>
          </w:tcPr>
          <w:p w14:paraId="394C349C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M9-15</w:t>
            </w:r>
          </w:p>
        </w:tc>
        <w:tc>
          <w:tcPr>
            <w:tcW w:w="5528" w:type="dxa"/>
          </w:tcPr>
          <w:p w14:paraId="3B8B1B37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Collinsella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stercoris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JCM 10641 </w:t>
            </w:r>
          </w:p>
        </w:tc>
      </w:tr>
      <w:tr w:rsidR="00CB3872" w:rsidRPr="00E33715" w14:paraId="6C69E869" w14:textId="77777777">
        <w:trPr>
          <w:trHeight w:val="147"/>
          <w:jc w:val="center"/>
        </w:trPr>
        <w:tc>
          <w:tcPr>
            <w:tcW w:w="993" w:type="dxa"/>
          </w:tcPr>
          <w:p w14:paraId="2A39058B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M9-16</w:t>
            </w:r>
          </w:p>
        </w:tc>
        <w:tc>
          <w:tcPr>
            <w:tcW w:w="5528" w:type="dxa"/>
          </w:tcPr>
          <w:p w14:paraId="6896633C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Dorea</w:t>
            </w:r>
            <w:proofErr w:type="spellEnd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longicatena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111-35</w:t>
            </w:r>
          </w:p>
        </w:tc>
      </w:tr>
      <w:tr w:rsidR="00CB3872" w:rsidRPr="00E33715" w14:paraId="0092628A" w14:textId="77777777">
        <w:trPr>
          <w:trHeight w:val="147"/>
          <w:jc w:val="center"/>
        </w:trPr>
        <w:tc>
          <w:tcPr>
            <w:tcW w:w="993" w:type="dxa"/>
            <w:tcBorders>
              <w:bottom w:val="single" w:sz="4" w:space="0" w:color="auto"/>
            </w:tcBorders>
          </w:tcPr>
          <w:p w14:paraId="3605E866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M9-17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1BB16C3F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 xml:space="preserve">Bacteroides </w:t>
            </w:r>
            <w:proofErr w:type="spellStart"/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koreensis</w:t>
            </w:r>
            <w:proofErr w:type="spellEnd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strain YS-aM39 </w:t>
            </w:r>
          </w:p>
        </w:tc>
      </w:tr>
    </w:tbl>
    <w:p w14:paraId="0ADAFDB6" w14:textId="77777777" w:rsidR="00CB3872" w:rsidRPr="00E33715" w:rsidRDefault="00CB3872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43DDBA" w14:textId="77777777" w:rsidR="00CB3872" w:rsidRPr="00E33715" w:rsidRDefault="00000000" w:rsidP="00E33715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  <w:r w:rsidRPr="00E3371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0AC0779" w14:textId="209CD945" w:rsidR="00CB3872" w:rsidRPr="00E33715" w:rsidRDefault="00207158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715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Extended Data Table </w:t>
      </w:r>
      <w:r w:rsidR="00DD3888" w:rsidRPr="00E3371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00000" w:rsidRPr="00E3371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00000" w:rsidRPr="00E3371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Comparative 16</w:t>
      </w:r>
      <w:r w:rsidR="00F907FB" w:rsidRPr="00E3371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00000" w:rsidRPr="00E3371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rRNA sequence analysis. </w:t>
      </w:r>
    </w:p>
    <w:tbl>
      <w:tblPr>
        <w:tblStyle w:val="af"/>
        <w:tblW w:w="914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6"/>
        <w:gridCol w:w="1553"/>
        <w:gridCol w:w="845"/>
        <w:gridCol w:w="790"/>
        <w:gridCol w:w="956"/>
        <w:gridCol w:w="708"/>
        <w:gridCol w:w="1467"/>
      </w:tblGrid>
      <w:tr w:rsidR="00CB3872" w:rsidRPr="00207158" w14:paraId="721D6C0A" w14:textId="77777777" w:rsidTr="0018052A">
        <w:trPr>
          <w:trHeight w:val="52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52A789A4" w14:textId="77777777" w:rsidR="00CB3872" w:rsidRPr="00207158" w:rsidRDefault="00000000" w:rsidP="00E33715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07158"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Description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0584CDF" w14:textId="77777777" w:rsidR="00CB3872" w:rsidRPr="00207158" w:rsidRDefault="00000000" w:rsidP="00E33715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07158"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Scientific Name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689B6E4" w14:textId="77777777" w:rsidR="00CB3872" w:rsidRPr="00207158" w:rsidRDefault="00000000" w:rsidP="00E33715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07158"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Max Score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C3A254A" w14:textId="77777777" w:rsidR="00CB3872" w:rsidRPr="00207158" w:rsidRDefault="00000000" w:rsidP="00E33715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07158"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Total Score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DB575A7" w14:textId="77777777" w:rsidR="00CB3872" w:rsidRPr="00207158" w:rsidRDefault="00000000" w:rsidP="00E33715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07158"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 xml:space="preserve">Per. </w:t>
            </w:r>
            <w:r w:rsidRPr="00207158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I</w:t>
            </w:r>
            <w:r w:rsidRPr="00207158"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dent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56F658E" w14:textId="77777777" w:rsidR="00CB3872" w:rsidRPr="00207158" w:rsidRDefault="00000000" w:rsidP="00E33715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07158"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Acc. Len</w:t>
            </w: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6D97C2EA" w14:textId="77777777" w:rsidR="00CB3872" w:rsidRPr="00207158" w:rsidRDefault="00000000" w:rsidP="00E33715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07158"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Accession</w:t>
            </w:r>
          </w:p>
        </w:tc>
      </w:tr>
      <w:tr w:rsidR="00CB3872" w:rsidRPr="00E33715" w14:paraId="7FA3B6EE" w14:textId="77777777" w:rsidTr="0018052A">
        <w:trPr>
          <w:trHeight w:val="1025"/>
        </w:trPr>
        <w:tc>
          <w:tcPr>
            <w:tcW w:w="2972" w:type="dxa"/>
            <w:tcBorders>
              <w:top w:val="single" w:sz="4" w:space="0" w:color="auto"/>
            </w:tcBorders>
          </w:tcPr>
          <w:p w14:paraId="6DC69E29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Akkermansia muciniphila ATCC BAA-835 16S ribosomal RNA, partial sequence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7AE85B3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Akkermansia muciniphila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D4C1923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2503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B6D5051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2503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BAF3653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98.79%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BC3F494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1505</w:t>
            </w:r>
          </w:p>
        </w:tc>
        <w:tc>
          <w:tcPr>
            <w:tcW w:w="1495" w:type="dxa"/>
            <w:tcBorders>
              <w:top w:val="single" w:sz="4" w:space="0" w:color="auto"/>
            </w:tcBorders>
          </w:tcPr>
          <w:p w14:paraId="578AB738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NR 074436.1</w:t>
            </w:r>
          </w:p>
        </w:tc>
      </w:tr>
      <w:tr w:rsidR="00CB3872" w:rsidRPr="00E33715" w14:paraId="0FB5F50D" w14:textId="77777777" w:rsidTr="0018052A">
        <w:trPr>
          <w:trHeight w:val="1301"/>
        </w:trPr>
        <w:tc>
          <w:tcPr>
            <w:tcW w:w="2972" w:type="dxa"/>
          </w:tcPr>
          <w:p w14:paraId="46ADD5A0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Akkermansia muciniphila ATCC BAA-835 STRAIN </w:t>
            </w:r>
            <w:proofErr w:type="spellStart"/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M</w:t>
            </w:r>
            <w:r w:rsidRPr="00E337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uc</w:t>
            </w:r>
            <w:proofErr w:type="spellEnd"/>
            <w:r w:rsidRPr="00E337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 16S ribosomal RNA, partial sequence</w:t>
            </w:r>
          </w:p>
        </w:tc>
        <w:tc>
          <w:tcPr>
            <w:tcW w:w="1559" w:type="dxa"/>
          </w:tcPr>
          <w:p w14:paraId="15E93D0F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Akkermansia muciniphila ATCC BAA-835</w:t>
            </w:r>
          </w:p>
        </w:tc>
        <w:tc>
          <w:tcPr>
            <w:tcW w:w="851" w:type="dxa"/>
          </w:tcPr>
          <w:p w14:paraId="2FD82B70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2492</w:t>
            </w:r>
          </w:p>
        </w:tc>
        <w:tc>
          <w:tcPr>
            <w:tcW w:w="709" w:type="dxa"/>
          </w:tcPr>
          <w:p w14:paraId="13072A01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2492</w:t>
            </w:r>
          </w:p>
        </w:tc>
        <w:tc>
          <w:tcPr>
            <w:tcW w:w="850" w:type="dxa"/>
          </w:tcPr>
          <w:p w14:paraId="14E31253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98.65%</w:t>
            </w:r>
          </w:p>
        </w:tc>
        <w:tc>
          <w:tcPr>
            <w:tcW w:w="709" w:type="dxa"/>
          </w:tcPr>
          <w:p w14:paraId="6642C933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1433</w:t>
            </w:r>
          </w:p>
        </w:tc>
        <w:tc>
          <w:tcPr>
            <w:tcW w:w="1495" w:type="dxa"/>
          </w:tcPr>
          <w:p w14:paraId="2B2D9B92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NR 042817.1</w:t>
            </w:r>
          </w:p>
        </w:tc>
      </w:tr>
    </w:tbl>
    <w:p w14:paraId="5286B25D" w14:textId="1495F285" w:rsidR="00CB3872" w:rsidRPr="00E33715" w:rsidRDefault="0018052A" w:rsidP="00E33715">
      <w:pPr>
        <w:rPr>
          <w:rFonts w:ascii="Times New Roman" w:hAnsi="Times New Roman" w:cs="Times New Roman"/>
          <w:sz w:val="24"/>
          <w:szCs w:val="24"/>
        </w:rPr>
      </w:pPr>
      <w:r w:rsidRPr="00E33715">
        <w:rPr>
          <w:rFonts w:ascii="Times New Roman" w:hAnsi="Times New Roman" w:cs="Times New Roman"/>
          <w:sz w:val="24"/>
          <w:szCs w:val="24"/>
        </w:rPr>
        <w:t xml:space="preserve">Note: </w:t>
      </w:r>
      <w:r w:rsidRPr="00E33715">
        <w:rPr>
          <w:rFonts w:ascii="Times New Roman" w:hAnsi="Times New Roman" w:cs="Times New Roman" w:hint="eastAsia"/>
          <w:sz w:val="24"/>
          <w:szCs w:val="24"/>
        </w:rPr>
        <w:t xml:space="preserve">The identity of the isolated strain to </w:t>
      </w:r>
      <w:r w:rsidRPr="00E33715">
        <w:rPr>
          <w:rFonts w:ascii="Times New Roman" w:hAnsi="Times New Roman" w:cs="Times New Roman" w:hint="eastAsia"/>
          <w:i/>
          <w:iCs/>
          <w:sz w:val="24"/>
          <w:szCs w:val="24"/>
        </w:rPr>
        <w:t>A. muciniphila</w:t>
      </w:r>
      <w:r w:rsidRPr="00E33715">
        <w:rPr>
          <w:rFonts w:ascii="Times New Roman" w:hAnsi="Times New Roman" w:cs="Times New Roman" w:hint="eastAsia"/>
          <w:sz w:val="24"/>
          <w:szCs w:val="24"/>
        </w:rPr>
        <w:t xml:space="preserve"> ATCC BAA-835 reference strain is 98.79%.</w:t>
      </w:r>
    </w:p>
    <w:p w14:paraId="14756DEF" w14:textId="77777777" w:rsidR="00CB3872" w:rsidRPr="00E33715" w:rsidRDefault="00000000" w:rsidP="00E33715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  <w:r w:rsidRPr="00E3371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8071C9F" w14:textId="51A62B6C" w:rsidR="00CB3872" w:rsidRPr="00E33715" w:rsidRDefault="00207158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715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Extended Data Table </w:t>
      </w:r>
      <w:r w:rsidR="00000000" w:rsidRPr="00E33715">
        <w:rPr>
          <w:rFonts w:ascii="Times New Roman" w:hAnsi="Times New Roman" w:cs="Times New Roman"/>
          <w:b/>
          <w:bCs/>
          <w:sz w:val="24"/>
          <w:szCs w:val="24"/>
        </w:rPr>
        <w:t xml:space="preserve">4. Altered </w:t>
      </w:r>
      <w:proofErr w:type="spellStart"/>
      <w:r w:rsidR="0018052A" w:rsidRPr="00E3371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00000" w:rsidRPr="00E33715">
        <w:rPr>
          <w:rFonts w:ascii="Times New Roman" w:hAnsi="Times New Roman" w:cs="Times New Roman"/>
          <w:b/>
          <w:bCs/>
          <w:sz w:val="24"/>
          <w:szCs w:val="24"/>
        </w:rPr>
        <w:t>chaedler</w:t>
      </w:r>
      <w:proofErr w:type="spellEnd"/>
      <w:r w:rsidR="00000000" w:rsidRPr="00E337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8052A" w:rsidRPr="00E33715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000000" w:rsidRPr="00E33715">
        <w:rPr>
          <w:rFonts w:ascii="Times New Roman" w:hAnsi="Times New Roman" w:cs="Times New Roman"/>
          <w:b/>
          <w:bCs/>
          <w:sz w:val="24"/>
          <w:szCs w:val="24"/>
        </w:rPr>
        <w:t>lora core microbiota used for colonizing germ</w:t>
      </w:r>
      <w:r w:rsidR="000A57B3" w:rsidRPr="00E3371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000000" w:rsidRPr="00E33715">
        <w:rPr>
          <w:rFonts w:ascii="Times New Roman" w:hAnsi="Times New Roman" w:cs="Times New Roman"/>
          <w:b/>
          <w:bCs/>
          <w:sz w:val="24"/>
          <w:szCs w:val="24"/>
        </w:rPr>
        <w:t>free mice.</w:t>
      </w:r>
    </w:p>
    <w:tbl>
      <w:tblPr>
        <w:tblStyle w:val="af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7"/>
        <w:gridCol w:w="1785"/>
        <w:gridCol w:w="3344"/>
      </w:tblGrid>
      <w:tr w:rsidR="00CB3872" w:rsidRPr="00207158" w14:paraId="35AC0D22" w14:textId="77777777"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</w:tcPr>
          <w:p w14:paraId="43E205CF" w14:textId="77777777" w:rsidR="00CB3872" w:rsidRPr="00207158" w:rsidRDefault="00000000" w:rsidP="00E33715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07158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Strains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</w:tcPr>
          <w:p w14:paraId="5105AE64" w14:textId="77777777" w:rsidR="00CB3872" w:rsidRPr="00207158" w:rsidRDefault="00000000" w:rsidP="00E33715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07158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Volume</w:t>
            </w:r>
          </w:p>
        </w:tc>
        <w:tc>
          <w:tcPr>
            <w:tcW w:w="3344" w:type="dxa"/>
            <w:tcBorders>
              <w:top w:val="single" w:sz="4" w:space="0" w:color="auto"/>
              <w:bottom w:val="single" w:sz="4" w:space="0" w:color="auto"/>
            </w:tcBorders>
          </w:tcPr>
          <w:p w14:paraId="62000426" w14:textId="77777777" w:rsidR="00CB3872" w:rsidRPr="00207158" w:rsidRDefault="00000000" w:rsidP="00E33715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07158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The viable cell count at OD600 (CFU/mL)</w:t>
            </w:r>
          </w:p>
        </w:tc>
      </w:tr>
      <w:tr w:rsidR="00CB3872" w:rsidRPr="00E33715" w14:paraId="0DD2D5D4" w14:textId="77777777">
        <w:tc>
          <w:tcPr>
            <w:tcW w:w="3177" w:type="dxa"/>
            <w:tcBorders>
              <w:top w:val="single" w:sz="4" w:space="0" w:color="auto"/>
            </w:tcBorders>
          </w:tcPr>
          <w:p w14:paraId="24809756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Bacteroides thetaiotaomicron</w:t>
            </w:r>
          </w:p>
        </w:tc>
        <w:tc>
          <w:tcPr>
            <w:tcW w:w="1785" w:type="dxa"/>
            <w:tcBorders>
              <w:top w:val="single" w:sz="4" w:space="0" w:color="auto"/>
            </w:tcBorders>
          </w:tcPr>
          <w:p w14:paraId="743A8ABE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 mL</w:t>
            </w:r>
          </w:p>
        </w:tc>
        <w:tc>
          <w:tcPr>
            <w:tcW w:w="3344" w:type="dxa"/>
            <w:tcBorders>
              <w:top w:val="single" w:sz="4" w:space="0" w:color="auto"/>
            </w:tcBorders>
          </w:tcPr>
          <w:p w14:paraId="04E98653" w14:textId="4A6A4BF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5</w:t>
            </w:r>
            <w:r w:rsidR="0001130D" w:rsidRPr="00E33715">
              <w:rPr>
                <w:rFonts w:ascii="Times New Roman" w:eastAsia="PingFang SC" w:hAnsi="Times New Roman" w:cs="Times New Roman"/>
                <w:color w:val="333333"/>
                <w:sz w:val="24"/>
                <w:szCs w:val="24"/>
                <w:shd w:val="clear" w:color="auto" w:fill="FFFFFF"/>
              </w:rPr>
              <w:t>×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9</w:t>
            </w:r>
          </w:p>
        </w:tc>
      </w:tr>
      <w:tr w:rsidR="00CB3872" w:rsidRPr="00E33715" w14:paraId="4B9B36AD" w14:textId="77777777">
        <w:tc>
          <w:tcPr>
            <w:tcW w:w="3177" w:type="dxa"/>
          </w:tcPr>
          <w:p w14:paraId="6C61D7EA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Bifidobacterium adolescentis</w:t>
            </w:r>
          </w:p>
        </w:tc>
        <w:tc>
          <w:tcPr>
            <w:tcW w:w="1785" w:type="dxa"/>
          </w:tcPr>
          <w:p w14:paraId="00A52B2A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0.3 mL</w:t>
            </w:r>
          </w:p>
        </w:tc>
        <w:tc>
          <w:tcPr>
            <w:tcW w:w="3344" w:type="dxa"/>
          </w:tcPr>
          <w:p w14:paraId="5B75A72C" w14:textId="3A70CE73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  <w:r w:rsidR="0001130D" w:rsidRPr="00E33715">
              <w:rPr>
                <w:rFonts w:ascii="Times New Roman" w:eastAsia="PingFang SC" w:hAnsi="Times New Roman" w:cs="Times New Roman"/>
                <w:color w:val="333333"/>
                <w:sz w:val="24"/>
                <w:szCs w:val="24"/>
                <w:shd w:val="clear" w:color="auto" w:fill="FFFFFF"/>
              </w:rPr>
              <w:t>×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9</w:t>
            </w:r>
          </w:p>
        </w:tc>
      </w:tr>
      <w:tr w:rsidR="00CB3872" w:rsidRPr="00E33715" w14:paraId="75CDE949" w14:textId="77777777">
        <w:tc>
          <w:tcPr>
            <w:tcW w:w="3177" w:type="dxa"/>
          </w:tcPr>
          <w:p w14:paraId="1C8D5B2C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Collinsella aerofaciens</w:t>
            </w:r>
          </w:p>
        </w:tc>
        <w:tc>
          <w:tcPr>
            <w:tcW w:w="1785" w:type="dxa"/>
          </w:tcPr>
          <w:p w14:paraId="75EF7608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0.3 mL</w:t>
            </w:r>
          </w:p>
        </w:tc>
        <w:tc>
          <w:tcPr>
            <w:tcW w:w="3344" w:type="dxa"/>
          </w:tcPr>
          <w:p w14:paraId="7E9002F2" w14:textId="3E972213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  <w:r w:rsidR="0001130D" w:rsidRPr="00E33715">
              <w:rPr>
                <w:rFonts w:ascii="Times New Roman" w:eastAsia="PingFang SC" w:hAnsi="Times New Roman" w:cs="Times New Roman"/>
                <w:color w:val="333333"/>
                <w:sz w:val="24"/>
                <w:szCs w:val="24"/>
                <w:shd w:val="clear" w:color="auto" w:fill="FFFFFF"/>
              </w:rPr>
              <w:t>×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9</w:t>
            </w:r>
          </w:p>
        </w:tc>
      </w:tr>
      <w:tr w:rsidR="00CB3872" w:rsidRPr="00E33715" w14:paraId="106A9094" w14:textId="77777777">
        <w:tc>
          <w:tcPr>
            <w:tcW w:w="3177" w:type="dxa"/>
          </w:tcPr>
          <w:p w14:paraId="777B7A98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Desulfovibrio piger</w:t>
            </w:r>
          </w:p>
        </w:tc>
        <w:tc>
          <w:tcPr>
            <w:tcW w:w="1785" w:type="dxa"/>
          </w:tcPr>
          <w:p w14:paraId="571B1AC5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0.3 mL</w:t>
            </w:r>
          </w:p>
        </w:tc>
        <w:tc>
          <w:tcPr>
            <w:tcW w:w="3344" w:type="dxa"/>
          </w:tcPr>
          <w:p w14:paraId="45DED3A7" w14:textId="59CAB52E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  <w:r w:rsidR="0001130D" w:rsidRPr="00E33715">
              <w:rPr>
                <w:rFonts w:ascii="Times New Roman" w:eastAsia="PingFang SC" w:hAnsi="Times New Roman" w:cs="Times New Roman"/>
                <w:color w:val="333333"/>
                <w:sz w:val="24"/>
                <w:szCs w:val="24"/>
                <w:shd w:val="clear" w:color="auto" w:fill="FFFFFF"/>
              </w:rPr>
              <w:t>×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9</w:t>
            </w:r>
          </w:p>
        </w:tc>
      </w:tr>
      <w:tr w:rsidR="00CB3872" w:rsidRPr="00E33715" w14:paraId="6718097A" w14:textId="77777777">
        <w:tc>
          <w:tcPr>
            <w:tcW w:w="3177" w:type="dxa"/>
          </w:tcPr>
          <w:p w14:paraId="63392840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Eubacterium plautii</w:t>
            </w:r>
          </w:p>
        </w:tc>
        <w:tc>
          <w:tcPr>
            <w:tcW w:w="1785" w:type="dxa"/>
          </w:tcPr>
          <w:p w14:paraId="22C9F8B7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0.6 mL</w:t>
            </w:r>
          </w:p>
        </w:tc>
        <w:tc>
          <w:tcPr>
            <w:tcW w:w="3344" w:type="dxa"/>
          </w:tcPr>
          <w:p w14:paraId="395759AD" w14:textId="1267D49B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5</w:t>
            </w:r>
            <w:r w:rsidR="0001130D" w:rsidRPr="00E33715">
              <w:rPr>
                <w:rFonts w:ascii="Times New Roman" w:eastAsia="PingFang SC" w:hAnsi="Times New Roman" w:cs="Times New Roman"/>
                <w:color w:val="333333"/>
                <w:sz w:val="24"/>
                <w:szCs w:val="24"/>
                <w:shd w:val="clear" w:color="auto" w:fill="FFFFFF"/>
              </w:rPr>
              <w:t>×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8</w:t>
            </w:r>
          </w:p>
        </w:tc>
      </w:tr>
      <w:tr w:rsidR="00CB3872" w:rsidRPr="00E33715" w14:paraId="017A4ACC" w14:textId="77777777">
        <w:tc>
          <w:tcPr>
            <w:tcW w:w="3177" w:type="dxa"/>
          </w:tcPr>
          <w:p w14:paraId="2030800A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Prevotella copri</w:t>
            </w:r>
          </w:p>
        </w:tc>
        <w:tc>
          <w:tcPr>
            <w:tcW w:w="1785" w:type="dxa"/>
          </w:tcPr>
          <w:p w14:paraId="7FACB6A0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0.6 mL</w:t>
            </w:r>
          </w:p>
        </w:tc>
        <w:tc>
          <w:tcPr>
            <w:tcW w:w="3344" w:type="dxa"/>
          </w:tcPr>
          <w:p w14:paraId="1FE724C5" w14:textId="12F10363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5</w:t>
            </w:r>
            <w:r w:rsidR="0001130D" w:rsidRPr="00E33715">
              <w:rPr>
                <w:rFonts w:ascii="Times New Roman" w:eastAsia="PingFang SC" w:hAnsi="Times New Roman" w:cs="Times New Roman"/>
                <w:color w:val="333333"/>
                <w:sz w:val="24"/>
                <w:szCs w:val="24"/>
                <w:shd w:val="clear" w:color="auto" w:fill="FFFFFF"/>
              </w:rPr>
              <w:t>×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8</w:t>
            </w:r>
          </w:p>
        </w:tc>
      </w:tr>
      <w:tr w:rsidR="00CB3872" w:rsidRPr="00E33715" w14:paraId="73EB30D2" w14:textId="77777777">
        <w:tc>
          <w:tcPr>
            <w:tcW w:w="3177" w:type="dxa"/>
          </w:tcPr>
          <w:p w14:paraId="4B94348C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Roseburia inulinivorans</w:t>
            </w:r>
          </w:p>
        </w:tc>
        <w:tc>
          <w:tcPr>
            <w:tcW w:w="1785" w:type="dxa"/>
          </w:tcPr>
          <w:p w14:paraId="0FB0C0CC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0.3 mL</w:t>
            </w:r>
          </w:p>
        </w:tc>
        <w:tc>
          <w:tcPr>
            <w:tcW w:w="3344" w:type="dxa"/>
          </w:tcPr>
          <w:p w14:paraId="0AE0FA33" w14:textId="1443339B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  <w:r w:rsidR="0001130D" w:rsidRPr="00E33715">
              <w:rPr>
                <w:rFonts w:ascii="Times New Roman" w:eastAsia="PingFang SC" w:hAnsi="Times New Roman" w:cs="Times New Roman"/>
                <w:color w:val="333333"/>
                <w:sz w:val="24"/>
                <w:szCs w:val="24"/>
                <w:shd w:val="clear" w:color="auto" w:fill="FFFFFF"/>
              </w:rPr>
              <w:t>×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9</w:t>
            </w:r>
          </w:p>
        </w:tc>
      </w:tr>
      <w:tr w:rsidR="00CB3872" w:rsidRPr="00E33715" w14:paraId="034AF8FD" w14:textId="77777777">
        <w:tc>
          <w:tcPr>
            <w:tcW w:w="3177" w:type="dxa"/>
          </w:tcPr>
          <w:p w14:paraId="20BCCE45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Ruminococcus gnavus</w:t>
            </w:r>
          </w:p>
        </w:tc>
        <w:tc>
          <w:tcPr>
            <w:tcW w:w="1785" w:type="dxa"/>
          </w:tcPr>
          <w:p w14:paraId="0641E8CA" w14:textId="77777777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0.3 mL</w:t>
            </w:r>
          </w:p>
        </w:tc>
        <w:tc>
          <w:tcPr>
            <w:tcW w:w="3344" w:type="dxa"/>
          </w:tcPr>
          <w:p w14:paraId="298C37F2" w14:textId="62ACE834" w:rsidR="00CB3872" w:rsidRPr="00E33715" w:rsidRDefault="00000000" w:rsidP="00E33715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  <w:r w:rsidR="0001130D" w:rsidRPr="00E33715">
              <w:rPr>
                <w:rFonts w:ascii="Times New Roman" w:eastAsia="PingFang SC" w:hAnsi="Times New Roman" w:cs="Times New Roman"/>
                <w:color w:val="333333"/>
                <w:sz w:val="24"/>
                <w:szCs w:val="24"/>
                <w:shd w:val="clear" w:color="auto" w:fill="FFFFFF"/>
              </w:rPr>
              <w:t>×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</w:t>
            </w: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9</w:t>
            </w:r>
          </w:p>
        </w:tc>
      </w:tr>
    </w:tbl>
    <w:p w14:paraId="6E3EAC9E" w14:textId="77777777" w:rsidR="00CB3872" w:rsidRPr="00E33715" w:rsidRDefault="00CB3872" w:rsidP="00E33715">
      <w:pPr>
        <w:pStyle w:val="af8"/>
        <w:rPr>
          <w:b/>
          <w:bCs/>
          <w:sz w:val="24"/>
          <w:szCs w:val="24"/>
        </w:rPr>
      </w:pPr>
    </w:p>
    <w:p w14:paraId="757117C4" w14:textId="77777777" w:rsidR="00CB3872" w:rsidRPr="00E33715" w:rsidRDefault="00CB3872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A9C067" w14:textId="77777777" w:rsidR="00CB3872" w:rsidRPr="00E33715" w:rsidRDefault="00000000" w:rsidP="00E33715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  <w:r w:rsidRPr="00E3371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146EF2F" w14:textId="4DB20D2C" w:rsidR="00CB3872" w:rsidRPr="00E33715" w:rsidRDefault="00207158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715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Extended Data Table </w:t>
      </w:r>
      <w:r w:rsidR="00000000" w:rsidRPr="00E33715">
        <w:rPr>
          <w:rFonts w:ascii="Times New Roman" w:hAnsi="Times New Roman" w:cs="Times New Roman"/>
          <w:b/>
          <w:bCs/>
          <w:sz w:val="24"/>
          <w:szCs w:val="24"/>
        </w:rPr>
        <w:t>5. The clinical and pathological characteristics of the IgA</w:t>
      </w:r>
      <w:r w:rsidR="00210200" w:rsidRPr="00E33715">
        <w:rPr>
          <w:rFonts w:ascii="Times New Roman" w:hAnsi="Times New Roman" w:cs="Times New Roman"/>
          <w:b/>
          <w:bCs/>
          <w:sz w:val="24"/>
          <w:szCs w:val="24"/>
        </w:rPr>
        <w:t xml:space="preserve"> nephropathy</w:t>
      </w:r>
      <w:r w:rsidR="00000000" w:rsidRPr="00E33715">
        <w:rPr>
          <w:rFonts w:ascii="Times New Roman" w:hAnsi="Times New Roman" w:cs="Times New Roman"/>
          <w:b/>
          <w:bCs/>
          <w:sz w:val="24"/>
          <w:szCs w:val="24"/>
        </w:rPr>
        <w:t xml:space="preserve"> patients </w:t>
      </w:r>
      <w:r w:rsidR="0018052A" w:rsidRPr="00E33715">
        <w:rPr>
          <w:rFonts w:ascii="Times New Roman" w:hAnsi="Times New Roman" w:cs="Times New Roman"/>
          <w:b/>
          <w:bCs/>
          <w:sz w:val="24"/>
          <w:szCs w:val="24"/>
        </w:rPr>
        <w:t xml:space="preserve">and healthy controls </w:t>
      </w:r>
      <w:r w:rsidR="00000000" w:rsidRPr="00E33715">
        <w:rPr>
          <w:rFonts w:ascii="Times New Roman" w:hAnsi="Times New Roman" w:cs="Times New Roman"/>
          <w:b/>
          <w:bCs/>
          <w:sz w:val="24"/>
          <w:szCs w:val="24"/>
        </w:rPr>
        <w:t>enrolled in this study.</w:t>
      </w:r>
    </w:p>
    <w:tbl>
      <w:tblPr>
        <w:tblW w:w="83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4252"/>
      </w:tblGrid>
      <w:tr w:rsidR="0018052A" w:rsidRPr="00E33715" w14:paraId="3974F354" w14:textId="77777777" w:rsidTr="00FC3A05">
        <w:trPr>
          <w:trHeight w:val="340"/>
        </w:trPr>
        <w:tc>
          <w:tcPr>
            <w:tcW w:w="836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F699BF" w14:textId="07A90E24" w:rsidR="0018052A" w:rsidRPr="00E33715" w:rsidRDefault="0018052A" w:rsidP="00E337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Characteristics of IgA</w:t>
            </w:r>
            <w:r w:rsidR="00210200" w:rsidRPr="00E337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nephropathy</w:t>
            </w:r>
            <w:r w:rsidRPr="00E337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patients</w:t>
            </w:r>
          </w:p>
        </w:tc>
      </w:tr>
      <w:tr w:rsidR="00CB3872" w:rsidRPr="00E33715" w14:paraId="3A5D59F1" w14:textId="77777777" w:rsidTr="00F907FB">
        <w:trPr>
          <w:trHeight w:val="340"/>
        </w:trPr>
        <w:tc>
          <w:tcPr>
            <w:tcW w:w="4111" w:type="dxa"/>
            <w:tcBorders>
              <w:top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A7A72B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Total number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C50BA9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161</w:t>
            </w:r>
          </w:p>
        </w:tc>
      </w:tr>
      <w:tr w:rsidR="00CB3872" w:rsidRPr="00E33715" w14:paraId="541F7E59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503CA8" w14:textId="5B6CDAFD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Age, y</w:t>
            </w:r>
            <w:r w:rsidR="0018052A" w:rsidRPr="00E33715">
              <w:rPr>
                <w:rFonts w:ascii="Times New Roman" w:hAnsi="Times New Roman" w:cs="Times New Roman"/>
                <w:sz w:val="24"/>
                <w:szCs w:val="24"/>
              </w:rPr>
              <w:t>ears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33C528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5.58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10.37</w:t>
            </w:r>
          </w:p>
        </w:tc>
      </w:tr>
      <w:tr w:rsidR="00CB3872" w:rsidRPr="00E33715" w14:paraId="6DE13B3A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3F0EF9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Male (%)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2E3CDA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91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56.5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B3872" w:rsidRPr="00E33715" w14:paraId="79918DB7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AA1D93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Proteinuria, g/d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3D73D5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16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0.61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-2.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39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B3872" w:rsidRPr="00E33715" w14:paraId="5FAEFCBF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F68F6D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eGFR, ml/min/1.73 m</w:t>
            </w:r>
            <w:r w:rsidRPr="00E3371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sv-SE"/>
              </w:rPr>
              <w:t>2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E942A9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68.00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34.36</w:t>
            </w:r>
          </w:p>
        </w:tc>
      </w:tr>
      <w:tr w:rsidR="00CB3872" w:rsidRPr="00E33715" w14:paraId="63AE3CCD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2323CC" w14:textId="5358DA31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F907FB" w:rsidRPr="00E33715">
              <w:rPr>
                <w:rFonts w:ascii="Times New Roman" w:hAnsi="Times New Roman" w:cs="Times New Roman"/>
                <w:sz w:val="24"/>
                <w:szCs w:val="24"/>
              </w:rPr>
              <w:t>erum creatinine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umol</w:t>
            </w:r>
            <w:proofErr w:type="spellEnd"/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/L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211EF9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06.42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79.30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162.27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B3872" w:rsidRPr="00E33715" w14:paraId="594B6F6B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5F788A" w14:textId="542BF522" w:rsidR="00CB3872" w:rsidRPr="00E33715" w:rsidRDefault="00F907FB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Serum IgA, g/L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A00779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0.98</w:t>
            </w:r>
          </w:p>
        </w:tc>
      </w:tr>
      <w:tr w:rsidR="00CB3872" w:rsidRPr="00E33715" w14:paraId="3B187E52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FE3A22" w14:textId="6DDF64F9" w:rsidR="00CB3872" w:rsidRPr="00E33715" w:rsidRDefault="00F907FB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Serum C3, g/L 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08F128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0.89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±0.2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CB3872" w:rsidRPr="00E33715" w14:paraId="586AC1FA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B2F41E" w14:textId="6109B20B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Renal biopsy </w:t>
            </w:r>
            <w:r w:rsidR="00F907FB"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manifestation, 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n (%)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4C050E" w14:textId="77777777" w:rsidR="00CB3872" w:rsidRPr="00E33715" w:rsidRDefault="00CB3872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72" w:rsidRPr="00E33715" w14:paraId="3BEB11F5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A07023" w14:textId="0D779D53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IgA</w:t>
            </w:r>
            <w:r w:rsidR="00F907FB"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 deposition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907FB" w:rsidRPr="00E33715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2/3/4+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FA99CD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0.62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/18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1.18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%)/1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29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80.12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%)/1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7.45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B3872" w:rsidRPr="00E33715" w14:paraId="33763660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1CBE98" w14:textId="0F248A6B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  <w:r w:rsidR="00F907FB"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 deposition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0/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1/2/3+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C897DA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1.86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/16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9.94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/64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39.75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/78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48.45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B3872" w:rsidRPr="00E33715" w14:paraId="3C30F30A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10D2D8" w14:textId="3C801EC9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Mesangial </w:t>
            </w:r>
            <w:r w:rsidR="00F907FB"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hypercellularity 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(M</w:t>
            </w:r>
            <w:r w:rsidR="00F907FB" w:rsidRPr="00E337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759DBB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103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159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64.78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B3872" w:rsidRPr="00E33715" w14:paraId="20056340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E893E2" w14:textId="6336C5AD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Endocapillary </w:t>
            </w:r>
            <w:r w:rsidR="00F907FB"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hypercellularity 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(E</w:t>
            </w:r>
            <w:r w:rsidR="00F907FB" w:rsidRPr="00E337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7E295B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74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159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(46.54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B3872" w:rsidRPr="00E33715" w14:paraId="5EB378BE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BD43E7" w14:textId="1B5D3C05" w:rsidR="00CB3872" w:rsidRPr="00E33715" w:rsidRDefault="002102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Segmental glomerulosclerosis (S</w:t>
            </w:r>
            <w:r w:rsidR="00F907FB" w:rsidRPr="00E337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E2AA7E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112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159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70.44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B3872" w:rsidRPr="00E33715" w14:paraId="77D7FA7C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2BEA1D" w14:textId="49B083D1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E3371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Tubul</w:t>
            </w:r>
            <w:r w:rsidR="00210200" w:rsidRPr="00E3371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ar</w:t>
            </w:r>
            <w:proofErr w:type="spellEnd"/>
            <w:r w:rsidR="00210200" w:rsidRPr="00E3371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210200" w:rsidRPr="00E3371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atrophy</w:t>
            </w:r>
            <w:proofErr w:type="spellEnd"/>
            <w:r w:rsidR="00210200" w:rsidRPr="00E3371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/I</w:t>
            </w:r>
            <w:r w:rsidRPr="00E3371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nterstitial </w:t>
            </w:r>
            <w:proofErr w:type="spellStart"/>
            <w:r w:rsidR="00210200" w:rsidRPr="00E3371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fibrosis</w:t>
            </w:r>
            <w:proofErr w:type="spellEnd"/>
            <w:r w:rsidRPr="00E3371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(T</w:t>
            </w:r>
            <w:r w:rsidR="00F907FB" w:rsidRPr="00E3371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1/2</w:t>
            </w:r>
            <w:r w:rsidRPr="00E3371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) 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C1333F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8/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159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49.06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B3872" w:rsidRPr="00E33715" w14:paraId="4DFF5C4C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B157F7" w14:textId="13BDBC66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Crescent</w:t>
            </w:r>
            <w:r w:rsidR="00210200" w:rsidRPr="00E3371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 (C</w:t>
            </w:r>
            <w:r w:rsidR="00F907FB" w:rsidRPr="00E33715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886E61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78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103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75.73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8052A" w:rsidRPr="00E33715" w14:paraId="60F4395E" w14:textId="77777777" w:rsidTr="005F5B52">
        <w:trPr>
          <w:trHeight w:val="340"/>
        </w:trPr>
        <w:tc>
          <w:tcPr>
            <w:tcW w:w="8363" w:type="dxa"/>
            <w:gridSpan w:val="2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2740F8" w14:textId="347E306F" w:rsidR="0018052A" w:rsidRPr="00E33715" w:rsidRDefault="0018052A" w:rsidP="00E337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Characteristics of healthy controls</w:t>
            </w:r>
          </w:p>
        </w:tc>
      </w:tr>
      <w:tr w:rsidR="00CB3872" w:rsidRPr="00E33715" w14:paraId="70FA1AAD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49ABBC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Total number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4E03F1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47</w:t>
            </w:r>
          </w:p>
        </w:tc>
      </w:tr>
      <w:tr w:rsidR="00CB3872" w:rsidRPr="00E33715" w14:paraId="0F9D04CF" w14:textId="77777777" w:rsidTr="00F907FB">
        <w:trPr>
          <w:trHeight w:val="340"/>
        </w:trPr>
        <w:tc>
          <w:tcPr>
            <w:tcW w:w="411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DE4ECA" w14:textId="76FF1DBC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Age, y</w:t>
            </w:r>
            <w:r w:rsidR="0018052A" w:rsidRPr="00E33715">
              <w:rPr>
                <w:rFonts w:ascii="Times New Roman" w:hAnsi="Times New Roman" w:cs="Times New Roman"/>
                <w:sz w:val="24"/>
                <w:szCs w:val="24"/>
              </w:rPr>
              <w:t>ears</w:t>
            </w:r>
          </w:p>
        </w:tc>
        <w:tc>
          <w:tcPr>
            <w:tcW w:w="425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818374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36.23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±1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2.53</w:t>
            </w:r>
          </w:p>
        </w:tc>
      </w:tr>
      <w:tr w:rsidR="00CB3872" w:rsidRPr="00E33715" w14:paraId="632EC957" w14:textId="77777777" w:rsidTr="00F907FB">
        <w:trPr>
          <w:trHeight w:val="340"/>
        </w:trPr>
        <w:tc>
          <w:tcPr>
            <w:tcW w:w="4111" w:type="dxa"/>
            <w:tcBorders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CE42DB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Male (%)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E7943E" w14:textId="77777777" w:rsidR="00CB3872" w:rsidRPr="00E33715" w:rsidRDefault="00000000" w:rsidP="00E3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23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33715">
              <w:rPr>
                <w:rFonts w:ascii="Times New Roman" w:hAnsi="Times New Roman" w:cs="Times New Roman" w:hint="eastAsia"/>
                <w:sz w:val="24"/>
                <w:szCs w:val="24"/>
              </w:rPr>
              <w:t>48.9</w:t>
            </w:r>
            <w:r w:rsidRPr="00E3371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14:paraId="14EEFF00" w14:textId="77777777" w:rsidR="00CB3872" w:rsidRPr="00E33715" w:rsidRDefault="00CB3872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2122DC" w14:textId="7C03C752" w:rsidR="00CB3872" w:rsidRPr="00E33715" w:rsidRDefault="00000000" w:rsidP="00E33715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  <w:r w:rsidRPr="00E3371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9432BEA" w14:textId="2BB6F166" w:rsidR="00CB3872" w:rsidRPr="00E33715" w:rsidRDefault="00207158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715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Extended Data Table </w:t>
      </w:r>
      <w:r w:rsidR="00000000" w:rsidRPr="00E33715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000000" w:rsidRPr="00E3371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00000" w:rsidRPr="00E33715">
        <w:rPr>
          <w:rFonts w:ascii="Times New Roman" w:hAnsi="Times New Roman" w:cs="Times New Roman" w:hint="eastAsia"/>
          <w:b/>
          <w:bCs/>
          <w:sz w:val="24"/>
          <w:szCs w:val="24"/>
        </w:rPr>
        <w:t>Primers used in this study.</w:t>
      </w:r>
    </w:p>
    <w:tbl>
      <w:tblPr>
        <w:tblStyle w:val="af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891"/>
        <w:gridCol w:w="2346"/>
      </w:tblGrid>
      <w:tr w:rsidR="00CB3872" w:rsidRPr="00207158" w14:paraId="75E82CA2" w14:textId="77777777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40F86941" w14:textId="77777777" w:rsidR="00CB3872" w:rsidRPr="00207158" w:rsidRDefault="00000000" w:rsidP="00E33715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07158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Primers</w:t>
            </w:r>
          </w:p>
        </w:tc>
        <w:tc>
          <w:tcPr>
            <w:tcW w:w="3891" w:type="dxa"/>
            <w:tcBorders>
              <w:top w:val="single" w:sz="4" w:space="0" w:color="auto"/>
              <w:bottom w:val="single" w:sz="4" w:space="0" w:color="auto"/>
            </w:tcBorders>
          </w:tcPr>
          <w:p w14:paraId="14EAB3C3" w14:textId="77777777" w:rsidR="00CB3872" w:rsidRPr="00207158" w:rsidRDefault="00000000" w:rsidP="00E33715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07158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Sequence</w:t>
            </w:r>
            <w:r w:rsidRPr="00207158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（</w:t>
            </w:r>
            <w:r w:rsidRPr="00207158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5’-3’</w:t>
            </w:r>
            <w:r w:rsidRPr="00207158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</w:tcPr>
          <w:p w14:paraId="0AFF0ED1" w14:textId="77777777" w:rsidR="00CB3872" w:rsidRPr="00207158" w:rsidRDefault="00000000" w:rsidP="00E33715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07158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Gene/Bacteria</w:t>
            </w:r>
          </w:p>
        </w:tc>
      </w:tr>
      <w:tr w:rsidR="0018052A" w:rsidRPr="00E33715" w14:paraId="02BA9DA9" w14:textId="77777777" w:rsidTr="00062FCE">
        <w:trPr>
          <w:trHeight w:val="280"/>
        </w:trPr>
        <w:tc>
          <w:tcPr>
            <w:tcW w:w="8931" w:type="dxa"/>
            <w:gridSpan w:val="3"/>
            <w:tcBorders>
              <w:top w:val="single" w:sz="4" w:space="0" w:color="auto"/>
            </w:tcBorders>
            <w:noWrap/>
          </w:tcPr>
          <w:p w14:paraId="59934B3F" w14:textId="26971A42" w:rsidR="0018052A" w:rsidRPr="00E33715" w:rsidRDefault="0018052A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Bacteria Identification</w:t>
            </w:r>
          </w:p>
        </w:tc>
      </w:tr>
      <w:tr w:rsidR="00CB3872" w:rsidRPr="00E33715" w14:paraId="52DAD600" w14:textId="77777777">
        <w:trPr>
          <w:trHeight w:val="280"/>
        </w:trPr>
        <w:tc>
          <w:tcPr>
            <w:tcW w:w="2694" w:type="dxa"/>
            <w:noWrap/>
          </w:tcPr>
          <w:p w14:paraId="4C3F13D7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27-</w:t>
            </w:r>
            <w:r w:rsidRPr="00E33715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F</w:t>
            </w:r>
          </w:p>
        </w:tc>
        <w:tc>
          <w:tcPr>
            <w:tcW w:w="3891" w:type="dxa"/>
            <w:noWrap/>
          </w:tcPr>
          <w:p w14:paraId="2AE908D5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AGAGTTTGATCMTGGCTCAG</w:t>
            </w:r>
          </w:p>
        </w:tc>
        <w:tc>
          <w:tcPr>
            <w:tcW w:w="2346" w:type="dxa"/>
            <w:vMerge w:val="restart"/>
          </w:tcPr>
          <w:p w14:paraId="4904A92C" w14:textId="5D7E0D0A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</w:t>
            </w:r>
            <w:r w:rsidR="00210200"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</w:t>
            </w: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rRNA full length</w:t>
            </w:r>
          </w:p>
        </w:tc>
      </w:tr>
      <w:tr w:rsidR="00CB3872" w:rsidRPr="00E33715" w14:paraId="146354E7" w14:textId="77777777">
        <w:trPr>
          <w:trHeight w:val="280"/>
        </w:trPr>
        <w:tc>
          <w:tcPr>
            <w:tcW w:w="2694" w:type="dxa"/>
            <w:noWrap/>
          </w:tcPr>
          <w:p w14:paraId="30508FC0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1492-</w:t>
            </w:r>
            <w:r w:rsidRPr="00E33715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R</w:t>
            </w:r>
          </w:p>
        </w:tc>
        <w:tc>
          <w:tcPr>
            <w:tcW w:w="3891" w:type="dxa"/>
            <w:noWrap/>
          </w:tcPr>
          <w:p w14:paraId="1DA772BF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TACGGYTACCTTGTTACGACTT</w:t>
            </w:r>
          </w:p>
        </w:tc>
        <w:tc>
          <w:tcPr>
            <w:tcW w:w="2346" w:type="dxa"/>
            <w:vMerge/>
          </w:tcPr>
          <w:p w14:paraId="3BE9D37E" w14:textId="77777777" w:rsidR="00CB3872" w:rsidRPr="00E33715" w:rsidRDefault="00CB3872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</w:p>
        </w:tc>
      </w:tr>
      <w:tr w:rsidR="00CB3872" w:rsidRPr="00E33715" w14:paraId="5F4B0759" w14:textId="77777777">
        <w:trPr>
          <w:trHeight w:val="280"/>
        </w:trPr>
        <w:tc>
          <w:tcPr>
            <w:tcW w:w="2694" w:type="dxa"/>
            <w:noWrap/>
          </w:tcPr>
          <w:p w14:paraId="41BCEA60" w14:textId="47C50849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A</w:t>
            </w:r>
            <w:r w:rsidR="00210200"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KK</w:t>
            </w: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-F</w:t>
            </w:r>
          </w:p>
        </w:tc>
        <w:tc>
          <w:tcPr>
            <w:tcW w:w="3891" w:type="dxa"/>
            <w:noWrap/>
          </w:tcPr>
          <w:p w14:paraId="07783128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CAGCACGTGAAGGTGGGGAC</w:t>
            </w:r>
          </w:p>
        </w:tc>
        <w:tc>
          <w:tcPr>
            <w:tcW w:w="2346" w:type="dxa"/>
            <w:vMerge w:val="restart"/>
          </w:tcPr>
          <w:p w14:paraId="29027B90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i/>
                <w:iCs/>
                <w:kern w:val="0"/>
                <w:sz w:val="24"/>
                <w:szCs w:val="24"/>
              </w:rPr>
              <w:t>Akkermansia muciniphila</w:t>
            </w: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-specific gene </w:t>
            </w:r>
          </w:p>
        </w:tc>
      </w:tr>
      <w:tr w:rsidR="00CB3872" w:rsidRPr="00E33715" w14:paraId="7CECFC28" w14:textId="77777777">
        <w:trPr>
          <w:trHeight w:val="280"/>
        </w:trPr>
        <w:tc>
          <w:tcPr>
            <w:tcW w:w="2694" w:type="dxa"/>
            <w:tcBorders>
              <w:bottom w:val="single" w:sz="4" w:space="0" w:color="auto"/>
            </w:tcBorders>
            <w:noWrap/>
          </w:tcPr>
          <w:p w14:paraId="5C65B879" w14:textId="40234CDA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A</w:t>
            </w:r>
            <w:r w:rsidR="00210200"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KK</w:t>
            </w: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-R</w:t>
            </w:r>
          </w:p>
        </w:tc>
        <w:tc>
          <w:tcPr>
            <w:tcW w:w="3891" w:type="dxa"/>
            <w:tcBorders>
              <w:bottom w:val="single" w:sz="4" w:space="0" w:color="auto"/>
            </w:tcBorders>
            <w:noWrap/>
          </w:tcPr>
          <w:p w14:paraId="4562DD50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CCTTGCGGTTGGCTTCAGAT</w:t>
            </w:r>
          </w:p>
        </w:tc>
        <w:tc>
          <w:tcPr>
            <w:tcW w:w="2346" w:type="dxa"/>
            <w:vMerge/>
            <w:tcBorders>
              <w:bottom w:val="single" w:sz="4" w:space="0" w:color="auto"/>
            </w:tcBorders>
          </w:tcPr>
          <w:p w14:paraId="7CD11A5A" w14:textId="77777777" w:rsidR="00CB3872" w:rsidRPr="00E33715" w:rsidRDefault="00CB3872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</w:p>
        </w:tc>
      </w:tr>
      <w:tr w:rsidR="0018052A" w:rsidRPr="00E33715" w14:paraId="551D34AC" w14:textId="77777777" w:rsidTr="00FA07CA">
        <w:trPr>
          <w:trHeight w:val="280"/>
        </w:trPr>
        <w:tc>
          <w:tcPr>
            <w:tcW w:w="8931" w:type="dxa"/>
            <w:gridSpan w:val="3"/>
            <w:tcBorders>
              <w:top w:val="single" w:sz="4" w:space="0" w:color="auto"/>
            </w:tcBorders>
            <w:noWrap/>
          </w:tcPr>
          <w:p w14:paraId="58C9E9DA" w14:textId="0D77542F" w:rsidR="0018052A" w:rsidRPr="00E33715" w:rsidRDefault="0018052A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In vivo colonization verification by RT-qPCR</w:t>
            </w:r>
          </w:p>
        </w:tc>
      </w:tr>
      <w:tr w:rsidR="00CB3872" w:rsidRPr="00E33715" w14:paraId="23E4B572" w14:textId="77777777">
        <w:trPr>
          <w:trHeight w:val="280"/>
        </w:trPr>
        <w:tc>
          <w:tcPr>
            <w:tcW w:w="2694" w:type="dxa"/>
            <w:noWrap/>
          </w:tcPr>
          <w:p w14:paraId="5C7A9A93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27-</w:t>
            </w:r>
            <w:r w:rsidRPr="00E33715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F</w:t>
            </w:r>
          </w:p>
        </w:tc>
        <w:tc>
          <w:tcPr>
            <w:tcW w:w="3891" w:type="dxa"/>
            <w:noWrap/>
          </w:tcPr>
          <w:p w14:paraId="6688EF6A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AGAGTTTGATCMTGGCTCAG</w:t>
            </w:r>
          </w:p>
        </w:tc>
        <w:tc>
          <w:tcPr>
            <w:tcW w:w="2346" w:type="dxa"/>
            <w:vMerge w:val="restart"/>
          </w:tcPr>
          <w:p w14:paraId="2E559292" w14:textId="3ED112F4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</w:t>
            </w:r>
            <w:r w:rsidR="00210200"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</w:t>
            </w: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rRNA </w:t>
            </w:r>
          </w:p>
        </w:tc>
      </w:tr>
      <w:tr w:rsidR="00CB3872" w:rsidRPr="00E33715" w14:paraId="48824360" w14:textId="77777777">
        <w:trPr>
          <w:trHeight w:val="280"/>
        </w:trPr>
        <w:tc>
          <w:tcPr>
            <w:tcW w:w="2694" w:type="dxa"/>
            <w:noWrap/>
          </w:tcPr>
          <w:p w14:paraId="1811980E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342-R</w:t>
            </w:r>
          </w:p>
        </w:tc>
        <w:tc>
          <w:tcPr>
            <w:tcW w:w="3891" w:type="dxa"/>
            <w:noWrap/>
          </w:tcPr>
          <w:p w14:paraId="7603090E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CTGCTGCSYCCCGTAG</w:t>
            </w:r>
          </w:p>
        </w:tc>
        <w:tc>
          <w:tcPr>
            <w:tcW w:w="2346" w:type="dxa"/>
            <w:vMerge/>
          </w:tcPr>
          <w:p w14:paraId="6D7F5239" w14:textId="77777777" w:rsidR="00CB3872" w:rsidRPr="00E33715" w:rsidRDefault="00CB3872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</w:p>
        </w:tc>
      </w:tr>
      <w:tr w:rsidR="00CB3872" w:rsidRPr="00E33715" w14:paraId="20CCD3C8" w14:textId="77777777">
        <w:trPr>
          <w:trHeight w:val="280"/>
        </w:trPr>
        <w:tc>
          <w:tcPr>
            <w:tcW w:w="2694" w:type="dxa"/>
            <w:noWrap/>
          </w:tcPr>
          <w:p w14:paraId="485F9EA7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AKK-F</w:t>
            </w:r>
          </w:p>
        </w:tc>
        <w:tc>
          <w:tcPr>
            <w:tcW w:w="3891" w:type="dxa"/>
            <w:noWrap/>
          </w:tcPr>
          <w:p w14:paraId="17565246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CAGCACGTGAAGGTGGGGAC</w:t>
            </w:r>
          </w:p>
        </w:tc>
        <w:tc>
          <w:tcPr>
            <w:tcW w:w="2346" w:type="dxa"/>
            <w:vMerge w:val="restart"/>
          </w:tcPr>
          <w:p w14:paraId="659F0698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Akkermansia muciniphila</w:t>
            </w:r>
          </w:p>
        </w:tc>
      </w:tr>
      <w:tr w:rsidR="00CB3872" w:rsidRPr="00E33715" w14:paraId="41CD6331" w14:textId="77777777">
        <w:trPr>
          <w:trHeight w:val="280"/>
        </w:trPr>
        <w:tc>
          <w:tcPr>
            <w:tcW w:w="2694" w:type="dxa"/>
            <w:noWrap/>
          </w:tcPr>
          <w:p w14:paraId="6CE55BF9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AKK-R</w:t>
            </w:r>
          </w:p>
        </w:tc>
        <w:tc>
          <w:tcPr>
            <w:tcW w:w="3891" w:type="dxa"/>
            <w:noWrap/>
          </w:tcPr>
          <w:p w14:paraId="360641C4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CCTTGCGGTTGGCTTCAGAT</w:t>
            </w:r>
          </w:p>
        </w:tc>
        <w:tc>
          <w:tcPr>
            <w:tcW w:w="2346" w:type="dxa"/>
            <w:vMerge/>
          </w:tcPr>
          <w:p w14:paraId="2915BBAB" w14:textId="77777777" w:rsidR="00CB3872" w:rsidRPr="00E33715" w:rsidRDefault="00CB3872" w:rsidP="00E33715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CB3872" w:rsidRPr="00E33715" w14:paraId="29A1321F" w14:textId="77777777">
        <w:trPr>
          <w:trHeight w:val="280"/>
        </w:trPr>
        <w:tc>
          <w:tcPr>
            <w:tcW w:w="2694" w:type="dxa"/>
            <w:noWrap/>
          </w:tcPr>
          <w:p w14:paraId="7F6320FE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Bvul-F</w:t>
            </w:r>
          </w:p>
        </w:tc>
        <w:tc>
          <w:tcPr>
            <w:tcW w:w="3891" w:type="dxa"/>
            <w:noWrap/>
          </w:tcPr>
          <w:p w14:paraId="18F5BA72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CGGGCTTAAATTGCAGATGA</w:t>
            </w:r>
          </w:p>
        </w:tc>
        <w:tc>
          <w:tcPr>
            <w:tcW w:w="2346" w:type="dxa"/>
            <w:vMerge w:val="restart"/>
          </w:tcPr>
          <w:p w14:paraId="25FE58CB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i/>
                <w:iCs/>
                <w:kern w:val="0"/>
                <w:sz w:val="24"/>
                <w:szCs w:val="24"/>
              </w:rPr>
              <w:t>Bacteroides vulgatus</w:t>
            </w:r>
          </w:p>
        </w:tc>
      </w:tr>
      <w:tr w:rsidR="00CB3872" w:rsidRPr="00E33715" w14:paraId="145E38B5" w14:textId="77777777">
        <w:trPr>
          <w:trHeight w:val="280"/>
        </w:trPr>
        <w:tc>
          <w:tcPr>
            <w:tcW w:w="2694" w:type="dxa"/>
            <w:noWrap/>
          </w:tcPr>
          <w:p w14:paraId="280CA8F4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Bvul-R</w:t>
            </w:r>
          </w:p>
        </w:tc>
        <w:tc>
          <w:tcPr>
            <w:tcW w:w="3891" w:type="dxa"/>
            <w:noWrap/>
          </w:tcPr>
          <w:p w14:paraId="08BA5C61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CATGCAGCACCTTCACAGAT</w:t>
            </w:r>
          </w:p>
        </w:tc>
        <w:tc>
          <w:tcPr>
            <w:tcW w:w="2346" w:type="dxa"/>
            <w:vMerge/>
          </w:tcPr>
          <w:p w14:paraId="7076B081" w14:textId="77777777" w:rsidR="00CB3872" w:rsidRPr="00E33715" w:rsidRDefault="00CB3872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</w:p>
        </w:tc>
      </w:tr>
      <w:tr w:rsidR="00CB3872" w:rsidRPr="00E33715" w14:paraId="2C09B8B2" w14:textId="77777777">
        <w:trPr>
          <w:trHeight w:val="280"/>
        </w:trPr>
        <w:tc>
          <w:tcPr>
            <w:tcW w:w="2694" w:type="dxa"/>
            <w:noWrap/>
          </w:tcPr>
          <w:p w14:paraId="7DB2242F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Bova-F</w:t>
            </w:r>
          </w:p>
        </w:tc>
        <w:tc>
          <w:tcPr>
            <w:tcW w:w="3891" w:type="dxa"/>
            <w:noWrap/>
          </w:tcPr>
          <w:p w14:paraId="36231443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TGCAAACTRAAGATGGC</w:t>
            </w:r>
          </w:p>
        </w:tc>
        <w:tc>
          <w:tcPr>
            <w:tcW w:w="2346" w:type="dxa"/>
            <w:vMerge w:val="restart"/>
          </w:tcPr>
          <w:p w14:paraId="7ACD2B79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i/>
                <w:iCs/>
                <w:kern w:val="0"/>
                <w:sz w:val="24"/>
                <w:szCs w:val="24"/>
              </w:rPr>
              <w:t>Bacteroides ovatus</w:t>
            </w:r>
          </w:p>
        </w:tc>
      </w:tr>
      <w:tr w:rsidR="00CB3872" w:rsidRPr="00E33715" w14:paraId="25A36F7A" w14:textId="77777777">
        <w:trPr>
          <w:trHeight w:val="280"/>
        </w:trPr>
        <w:tc>
          <w:tcPr>
            <w:tcW w:w="2694" w:type="dxa"/>
            <w:tcBorders>
              <w:bottom w:val="single" w:sz="4" w:space="0" w:color="auto"/>
            </w:tcBorders>
            <w:noWrap/>
          </w:tcPr>
          <w:p w14:paraId="0BFF422F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Bova-R</w:t>
            </w:r>
          </w:p>
        </w:tc>
        <w:tc>
          <w:tcPr>
            <w:tcW w:w="3891" w:type="dxa"/>
            <w:tcBorders>
              <w:bottom w:val="single" w:sz="4" w:space="0" w:color="auto"/>
            </w:tcBorders>
            <w:noWrap/>
          </w:tcPr>
          <w:p w14:paraId="5A9ABD6B" w14:textId="77777777" w:rsidR="00CB3872" w:rsidRPr="00E33715" w:rsidRDefault="00000000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E33715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CAAACTAATGGAACGCATC</w:t>
            </w:r>
          </w:p>
        </w:tc>
        <w:tc>
          <w:tcPr>
            <w:tcW w:w="2346" w:type="dxa"/>
            <w:vMerge/>
            <w:tcBorders>
              <w:bottom w:val="single" w:sz="4" w:space="0" w:color="auto"/>
            </w:tcBorders>
          </w:tcPr>
          <w:p w14:paraId="7D61A27C" w14:textId="77777777" w:rsidR="00CB3872" w:rsidRPr="00E33715" w:rsidRDefault="00CB3872" w:rsidP="00E33715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</w:p>
        </w:tc>
      </w:tr>
    </w:tbl>
    <w:p w14:paraId="09F85B8A" w14:textId="77777777" w:rsidR="00CB3872" w:rsidRPr="00E33715" w:rsidRDefault="00CB3872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DC63CC" w14:textId="7EACD75E" w:rsidR="00000E89" w:rsidRPr="00E33715" w:rsidRDefault="00000E89" w:rsidP="00E33715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  <w:r w:rsidRPr="00E3371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7CF2058" w14:textId="236C140C" w:rsidR="00CB3872" w:rsidRPr="00E33715" w:rsidRDefault="00151F54" w:rsidP="00E3371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449CA0F" wp14:editId="34D2A2D3">
            <wp:extent cx="3238500" cy="2311400"/>
            <wp:effectExtent l="0" t="0" r="0" b="0"/>
            <wp:docPr id="582445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45568" name="图片 5824455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D67E" w14:textId="5A9E6A38" w:rsidR="00000E89" w:rsidRPr="00E33715" w:rsidRDefault="002B406B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B406B"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="00000E89" w:rsidRPr="00E3371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660CCA">
        <w:rPr>
          <w:rFonts w:ascii="Times New Roman" w:hAnsi="Times New Roman" w:cs="Times New Roman"/>
          <w:b/>
          <w:bCs/>
          <w:color w:val="333333"/>
        </w:rPr>
        <w:t>|</w:t>
      </w:r>
      <w:r>
        <w:rPr>
          <w:b/>
          <w:color w:val="333333"/>
        </w:rPr>
        <w:t xml:space="preserve"> </w:t>
      </w:r>
      <w:r w:rsidR="00277212" w:rsidRPr="00E33715">
        <w:rPr>
          <w:rFonts w:ascii="Times New Roman" w:hAnsi="Times New Roman" w:cs="Times New Roman"/>
          <w:b/>
          <w:bCs/>
          <w:sz w:val="24"/>
          <w:szCs w:val="24"/>
        </w:rPr>
        <w:t xml:space="preserve">Pairwise comparison of microbial composition </w:t>
      </w:r>
      <w:r w:rsidR="00E039A3" w:rsidRPr="00E33715">
        <w:rPr>
          <w:rFonts w:ascii="Times New Roman" w:hAnsi="Times New Roman" w:cs="Times New Roman"/>
          <w:b/>
          <w:bCs/>
          <w:sz w:val="24"/>
          <w:szCs w:val="24"/>
        </w:rPr>
        <w:t>for</w:t>
      </w:r>
      <w:r w:rsidR="00277212" w:rsidRPr="00E33715">
        <w:rPr>
          <w:rFonts w:ascii="Times New Roman" w:hAnsi="Times New Roman" w:cs="Times New Roman"/>
          <w:b/>
          <w:bCs/>
          <w:sz w:val="24"/>
          <w:szCs w:val="24"/>
        </w:rPr>
        <w:t xml:space="preserve"> each twin pair.</w:t>
      </w:r>
    </w:p>
    <w:p w14:paraId="24CCA103" w14:textId="77777777" w:rsidR="00000E89" w:rsidRPr="00E33715" w:rsidRDefault="00000E89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A96312" w14:textId="434A9A62" w:rsidR="00000E89" w:rsidRPr="00E33715" w:rsidRDefault="00000E89" w:rsidP="00E33715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  <w:r w:rsidRPr="00E3371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0116A36" w14:textId="50A89712" w:rsidR="00000E89" w:rsidRPr="00E33715" w:rsidRDefault="00207158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EB864C1" wp14:editId="7161B3DD">
            <wp:extent cx="5274310" cy="3511550"/>
            <wp:effectExtent l="0" t="0" r="0" b="6350"/>
            <wp:docPr id="428192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92181" name="图片 4281921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A98A" w14:textId="6E431157" w:rsidR="00E039A3" w:rsidRPr="00E33715" w:rsidRDefault="002B406B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B406B"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="00000E89" w:rsidRPr="00E3371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660CCA">
        <w:rPr>
          <w:rFonts w:ascii="Times New Roman" w:hAnsi="Times New Roman" w:cs="Times New Roman"/>
          <w:b/>
          <w:bCs/>
          <w:color w:val="333333"/>
        </w:rPr>
        <w:t>|</w:t>
      </w:r>
      <w:r>
        <w:rPr>
          <w:b/>
          <w:color w:val="333333"/>
        </w:rPr>
        <w:t xml:space="preserve"> </w:t>
      </w:r>
      <w:r w:rsidR="00E039A3" w:rsidRPr="00E33715">
        <w:rPr>
          <w:rFonts w:ascii="Times New Roman" w:hAnsi="Times New Roman" w:cs="Times New Roman"/>
          <w:b/>
          <w:bCs/>
          <w:sz w:val="24"/>
          <w:szCs w:val="24"/>
        </w:rPr>
        <w:t>Pairwise comparison of relative abundance of the differentially distributed genus between each twin pair.</w:t>
      </w:r>
    </w:p>
    <w:p w14:paraId="5942D277" w14:textId="77777777" w:rsidR="00000E89" w:rsidRPr="00E33715" w:rsidRDefault="00000E89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EF61E1" w14:textId="6C8AAF68" w:rsidR="00000E89" w:rsidRPr="00E33715" w:rsidRDefault="00000E89" w:rsidP="00E33715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  <w:r w:rsidRPr="00E3371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F780B3D" w14:textId="15B935F7" w:rsidR="00000E89" w:rsidRPr="00E33715" w:rsidRDefault="00207158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D57F5A8" wp14:editId="11C6AA6D">
            <wp:extent cx="5274310" cy="4749165"/>
            <wp:effectExtent l="0" t="0" r="0" b="635"/>
            <wp:docPr id="11852724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72410" name="图片 11852724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5379" w14:textId="499AE304" w:rsidR="00D0199F" w:rsidRPr="00E33715" w:rsidRDefault="00207158" w:rsidP="00E33715">
      <w:pPr>
        <w:widowControl/>
        <w:rPr>
          <w:color w:val="000000" w:themeColor="text1"/>
          <w:sz w:val="24"/>
          <w:szCs w:val="24"/>
        </w:rPr>
      </w:pPr>
      <w:r w:rsidRPr="0020715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Extended Data Fig. </w:t>
      </w:r>
      <w:r w:rsidR="00000E89" w:rsidRPr="00E337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2B406B" w:rsidRPr="00660CCA">
        <w:rPr>
          <w:rFonts w:ascii="Times New Roman" w:hAnsi="Times New Roman" w:cs="Times New Roman"/>
          <w:b/>
          <w:bCs/>
          <w:color w:val="333333"/>
        </w:rPr>
        <w:t>|</w:t>
      </w:r>
      <w:r w:rsidR="002B406B">
        <w:rPr>
          <w:b/>
          <w:color w:val="333333"/>
        </w:rPr>
        <w:t xml:space="preserve"> </w:t>
      </w:r>
      <w:r w:rsidR="0001130D" w:rsidRPr="00E337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Transplantation of f</w:t>
      </w:r>
      <w:r w:rsidR="0001130D" w:rsidRPr="00E33715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ecal</w:t>
      </w:r>
      <w:r w:rsidR="0001130D" w:rsidRPr="00E337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sample with high abundance </w:t>
      </w:r>
      <w:r w:rsidR="0001130D" w:rsidRPr="00E3371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A. </w:t>
      </w:r>
      <w:proofErr w:type="spellStart"/>
      <w:r w:rsidR="0001130D" w:rsidRPr="00E3371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muciniphila</w:t>
      </w:r>
      <w:proofErr w:type="spellEnd"/>
      <w:r w:rsidR="0001130D" w:rsidRPr="00E337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D0199F" w:rsidRPr="00E33715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induce</w:t>
      </w:r>
      <w:r w:rsidR="0001130D" w:rsidRPr="00E33715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s</w:t>
      </w:r>
      <w:r w:rsidR="00D0199F" w:rsidRPr="00E33715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IgA</w:t>
      </w:r>
      <w:r w:rsidR="0001130D" w:rsidRPr="00E33715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kidney deposition</w:t>
      </w:r>
      <w:r w:rsidR="00D0199F" w:rsidRPr="00E337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5A26C2" w:rsidRPr="005A26C2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5A26C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0199F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FMT using fresh fecal samples from Twin 3-1 with high abundance of </w:t>
      </w:r>
      <w:r w:rsidR="00D0199F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A. </w:t>
      </w:r>
      <w:proofErr w:type="spellStart"/>
      <w:r w:rsidR="00D0199F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muciniphila</w:t>
      </w:r>
      <w:proofErr w:type="spellEnd"/>
      <w:r w:rsidR="00D0199F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during his active disease phase and his healthy sibling Twin 3-2 into C57BL/6 mice. The number of mice in five in Ctrl and Twin 3-2 group, six in Twin 3-1 group. </w:t>
      </w:r>
      <w:r w:rsidR="005A26C2">
        <w:rPr>
          <w:rFonts w:ascii="Times New Roman" w:hAnsi="Times New Roman" w:cs="Times New Roman"/>
          <w:color w:val="000000" w:themeColor="text1"/>
          <w:sz w:val="24"/>
          <w:szCs w:val="24"/>
        </w:rPr>
        <w:t>b,</w:t>
      </w:r>
      <w:r w:rsidR="00D0199F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Serum IgA concentrations were measured longitudinally post-FMT. </w:t>
      </w:r>
      <w:r w:rsidR="005A26C2">
        <w:rPr>
          <w:rFonts w:ascii="Times New Roman" w:hAnsi="Times New Roman" w:cs="Times New Roman"/>
          <w:color w:val="000000" w:themeColor="text1"/>
          <w:sz w:val="24"/>
          <w:szCs w:val="24"/>
        </w:rPr>
        <w:t>c,</w:t>
      </w:r>
      <w:r w:rsidR="00D0199F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Representative immunofluorescence images of kidney IgA deposition and corresponding semi-quantitative scoring at Day 54. Unpaired </w:t>
      </w:r>
      <w:r w:rsidR="00D0199F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D0199F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>-test has been used to analyze the significant differences between the groups. The error bars are represented as Mean ± SD. FMT: fecal microbiota transplantation</w:t>
      </w:r>
      <w:r w:rsidR="0001130D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D0199F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>MFI: mean fluorescence intensity.</w:t>
      </w:r>
    </w:p>
    <w:p w14:paraId="0D0A033A" w14:textId="615B32D4" w:rsidR="002358D3" w:rsidRPr="00E33715" w:rsidRDefault="002358D3" w:rsidP="00E33715">
      <w:pPr>
        <w:rPr>
          <w:rFonts w:ascii="Times New Roman" w:eastAsia="宋体" w:hAnsi="Times New Roman" w:cs="Times New Roman"/>
          <w:b/>
          <w:bCs/>
          <w:noProof/>
          <w:sz w:val="24"/>
          <w:szCs w:val="24"/>
        </w:rPr>
      </w:pPr>
    </w:p>
    <w:p w14:paraId="3DB520E4" w14:textId="77777777" w:rsidR="005D0973" w:rsidRPr="00E33715" w:rsidRDefault="005D0973" w:rsidP="00E33715">
      <w:pPr>
        <w:widowControl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007B3360" w14:textId="672AED5E" w:rsidR="005D0973" w:rsidRPr="00E33715" w:rsidRDefault="00207158" w:rsidP="00E33715">
      <w:pPr>
        <w:widowControl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4E110A1" wp14:editId="10E31FC3">
            <wp:extent cx="5274310" cy="2513330"/>
            <wp:effectExtent l="0" t="0" r="0" b="1270"/>
            <wp:docPr id="805372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7205" name="图片 805372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12FF" w14:textId="769E88B3" w:rsidR="0001130D" w:rsidRPr="00E33715" w:rsidRDefault="00207158" w:rsidP="00E33715">
      <w:pPr>
        <w:widowControl/>
        <w:rPr>
          <w:rFonts w:ascii="Times New Roman" w:eastAsia="宋体" w:hAnsi="Times New Roman" w:cs="Times New Roman"/>
          <w:sz w:val="24"/>
          <w:szCs w:val="24"/>
        </w:rPr>
      </w:pPr>
      <w:r w:rsidRPr="00207158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Extended Data Fig. </w:t>
      </w:r>
      <w:r w:rsidR="005D0973"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t>4</w:t>
      </w:r>
      <w:r w:rsidR="002B406B" w:rsidRPr="00660CCA">
        <w:rPr>
          <w:rFonts w:ascii="Times New Roman" w:hAnsi="Times New Roman" w:cs="Times New Roman"/>
          <w:b/>
          <w:bCs/>
          <w:color w:val="333333"/>
        </w:rPr>
        <w:t>|</w:t>
      </w:r>
      <w:r w:rsidR="002B406B">
        <w:rPr>
          <w:b/>
          <w:color w:val="333333"/>
        </w:rPr>
        <w:t xml:space="preserve"> </w:t>
      </w:r>
      <w:r w:rsidR="00000000"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t>T</w:t>
      </w:r>
      <w:r w:rsidR="00000000" w:rsidRPr="00E33715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he </w:t>
      </w:r>
      <w:r w:rsidR="002358D3" w:rsidRPr="00E33715">
        <w:rPr>
          <w:rFonts w:ascii="Times New Roman" w:eastAsia="黑体" w:hAnsi="Times New Roman" w:cs="Times New Roman" w:hint="eastAsia"/>
          <w:b/>
          <w:bCs/>
          <w:sz w:val="24"/>
          <w:szCs w:val="24"/>
        </w:rPr>
        <w:t xml:space="preserve">isolation and </w:t>
      </w:r>
      <w:r w:rsidR="0001130D" w:rsidRPr="00E33715">
        <w:rPr>
          <w:rFonts w:ascii="Times New Roman" w:eastAsia="黑体" w:hAnsi="Times New Roman" w:cs="Times New Roman"/>
          <w:b/>
          <w:bCs/>
          <w:sz w:val="24"/>
          <w:szCs w:val="24"/>
        </w:rPr>
        <w:t>colonization</w:t>
      </w:r>
      <w:r w:rsidR="002358D3" w:rsidRPr="00E33715">
        <w:rPr>
          <w:rFonts w:ascii="Times New Roman" w:eastAsia="黑体" w:hAnsi="Times New Roman" w:cs="Times New Roman" w:hint="eastAsia"/>
          <w:b/>
          <w:bCs/>
          <w:sz w:val="24"/>
          <w:szCs w:val="24"/>
        </w:rPr>
        <w:t xml:space="preserve"> of patient-derived </w:t>
      </w:r>
      <w:r w:rsidR="002358D3" w:rsidRPr="00E33715">
        <w:rPr>
          <w:rFonts w:ascii="Times New Roman" w:eastAsia="黑体" w:hAnsi="Times New Roman" w:cs="Times New Roman" w:hint="eastAsia"/>
          <w:b/>
          <w:bCs/>
          <w:i/>
          <w:iCs/>
          <w:sz w:val="24"/>
          <w:szCs w:val="24"/>
        </w:rPr>
        <w:t>A. muciniphila</w:t>
      </w:r>
      <w:r w:rsidR="00000000" w:rsidRPr="00E33715">
        <w:rPr>
          <w:rFonts w:ascii="Times New Roman" w:eastAsia="黑体" w:hAnsi="Times New Roman" w:cs="Times New Roman"/>
          <w:b/>
          <w:bCs/>
          <w:sz w:val="24"/>
          <w:szCs w:val="24"/>
        </w:rPr>
        <w:t>.</w:t>
      </w:r>
      <w:r w:rsidR="002358D3" w:rsidRPr="00E33715">
        <w:rPr>
          <w:rFonts w:ascii="Times New Roman" w:eastAsia="黑体" w:hAnsi="Times New Roman" w:cs="Times New Roman" w:hint="eastAsia"/>
          <w:b/>
          <w:bCs/>
          <w:sz w:val="24"/>
          <w:szCs w:val="24"/>
        </w:rPr>
        <w:t xml:space="preserve"> </w:t>
      </w:r>
      <w:r w:rsidR="005A26C2" w:rsidRPr="005A26C2">
        <w:rPr>
          <w:rFonts w:ascii="Times New Roman" w:eastAsia="黑体" w:hAnsi="Times New Roman" w:cs="Times New Roman"/>
          <w:sz w:val="24"/>
          <w:szCs w:val="24"/>
        </w:rPr>
        <w:t>a</w:t>
      </w:r>
      <w:r w:rsidR="005A26C2">
        <w:rPr>
          <w:rFonts w:ascii="Times New Roman" w:eastAsia="黑体" w:hAnsi="Times New Roman" w:cs="Times New Roman"/>
          <w:sz w:val="24"/>
          <w:szCs w:val="24"/>
        </w:rPr>
        <w:t>,</w:t>
      </w:r>
      <w:r w:rsidR="002358D3" w:rsidRPr="00E33715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proofErr w:type="gramStart"/>
      <w:r w:rsidR="0001130D" w:rsidRPr="00E33715">
        <w:rPr>
          <w:rFonts w:ascii="Times New Roman" w:eastAsia="黑体" w:hAnsi="Times New Roman" w:cs="Times New Roman"/>
          <w:sz w:val="24"/>
          <w:szCs w:val="24"/>
        </w:rPr>
        <w:t>Scanning</w:t>
      </w:r>
      <w:proofErr w:type="gramEnd"/>
      <w:r w:rsidR="0001130D" w:rsidRPr="00E33715">
        <w:rPr>
          <w:rFonts w:ascii="Times New Roman" w:eastAsia="黑体" w:hAnsi="Times New Roman" w:cs="Times New Roman"/>
          <w:sz w:val="24"/>
          <w:szCs w:val="24"/>
        </w:rPr>
        <w:t xml:space="preserve"> electron microscope shows difference in molecular surface of the two </w:t>
      </w:r>
      <w:r w:rsidR="0001130D" w:rsidRPr="00E33715">
        <w:rPr>
          <w:rFonts w:ascii="Times New Roman" w:eastAsia="黑体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="0001130D" w:rsidRPr="00E33715">
        <w:rPr>
          <w:rFonts w:ascii="Times New Roman" w:eastAsia="黑体" w:hAnsi="Times New Roman" w:cs="Times New Roman"/>
          <w:i/>
          <w:iCs/>
          <w:sz w:val="24"/>
          <w:szCs w:val="24"/>
        </w:rPr>
        <w:t>muciniphila</w:t>
      </w:r>
      <w:proofErr w:type="spellEnd"/>
      <w:r w:rsidR="0001130D" w:rsidRPr="00E33715">
        <w:rPr>
          <w:rFonts w:ascii="Times New Roman" w:eastAsia="黑体" w:hAnsi="Times New Roman" w:cs="Times New Roman"/>
          <w:sz w:val="24"/>
          <w:szCs w:val="24"/>
        </w:rPr>
        <w:t>.</w:t>
      </w:r>
      <w:r w:rsidR="0001130D" w:rsidRPr="00E33715">
        <w:rPr>
          <w:rFonts w:ascii="Times New Roman" w:hAnsi="Times New Roman" w:cs="Times New Roman"/>
          <w:sz w:val="24"/>
          <w:szCs w:val="24"/>
        </w:rPr>
        <w:t xml:space="preserve"> </w:t>
      </w:r>
      <w:r w:rsidR="005A26C2">
        <w:rPr>
          <w:rFonts w:ascii="Times New Roman" w:hAnsi="Times New Roman" w:cs="Times New Roman"/>
          <w:sz w:val="24"/>
          <w:szCs w:val="24"/>
        </w:rPr>
        <w:t>b,</w:t>
      </w:r>
      <w:r w:rsidR="0001130D" w:rsidRPr="00E33715">
        <w:rPr>
          <w:rFonts w:ascii="Times New Roman" w:hAnsi="Times New Roman" w:cs="Times New Roman"/>
          <w:sz w:val="24"/>
          <w:szCs w:val="24"/>
        </w:rPr>
        <w:t xml:space="preserve"> </w:t>
      </w:r>
      <w:r w:rsidR="00E039A3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16S rRNA sequencing results of the fecal microbiota after colonization. </w:t>
      </w:r>
      <w:r w:rsidR="005A26C2">
        <w:rPr>
          <w:rFonts w:ascii="Times New Roman" w:hAnsi="Times New Roman" w:cs="Times New Roman"/>
          <w:color w:val="000000" w:themeColor="text1"/>
          <w:sz w:val="24"/>
          <w:szCs w:val="24"/>
        </w:rPr>
        <w:t>c,</w:t>
      </w:r>
      <w:r w:rsidR="0001130D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39A3" w:rsidRPr="00E33715">
        <w:rPr>
          <w:rFonts w:ascii="Times New Roman" w:hAnsi="Times New Roman" w:cs="Times New Roman"/>
          <w:sz w:val="24"/>
          <w:szCs w:val="24"/>
        </w:rPr>
        <w:t xml:space="preserve">Intestinal colonization of </w:t>
      </w:r>
      <w:r w:rsidR="00E039A3" w:rsidRPr="00E33715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="00E039A3" w:rsidRPr="00E33715">
        <w:rPr>
          <w:rFonts w:ascii="Times New Roman" w:hAnsi="Times New Roman" w:cs="Times New Roman"/>
          <w:i/>
          <w:iCs/>
          <w:sz w:val="24"/>
          <w:szCs w:val="24"/>
        </w:rPr>
        <w:t>muciniphila</w:t>
      </w:r>
      <w:proofErr w:type="spellEnd"/>
      <w:r w:rsidR="00E039A3" w:rsidRPr="00E33715">
        <w:rPr>
          <w:rFonts w:ascii="Times New Roman" w:hAnsi="Times New Roman" w:cs="Times New Roman"/>
          <w:sz w:val="24"/>
          <w:szCs w:val="24"/>
        </w:rPr>
        <w:t xml:space="preserve"> d</w:t>
      </w:r>
      <w:r w:rsidR="00E039A3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etected by real-time qPCR. </w:t>
      </w:r>
      <w:r w:rsidR="005A26C2">
        <w:rPr>
          <w:rFonts w:ascii="Times New Roman" w:hAnsi="Times New Roman" w:cs="Times New Roman"/>
          <w:color w:val="000000" w:themeColor="text1"/>
          <w:sz w:val="24"/>
          <w:szCs w:val="24"/>
        </w:rPr>
        <w:t>d-e,</w:t>
      </w:r>
      <w:r w:rsidR="0001130D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Serum IgG and IgM concentrations were measured longitudinally post-colonization. Unpaired </w:t>
      </w:r>
      <w:r w:rsidR="0001130D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01130D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-test has been used to analyze the significant differences between the groups. The error bars are represented as Mean ± SD. AKK-IgAN: </w:t>
      </w:r>
      <w:r w:rsidR="0001130D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A. </w:t>
      </w:r>
      <w:proofErr w:type="spellStart"/>
      <w:r w:rsidR="0001130D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muciniphila</w:t>
      </w:r>
      <w:proofErr w:type="spellEnd"/>
      <w:r w:rsidR="0001130D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isolated and characterized from IgAN patient; ASF: Altered </w:t>
      </w:r>
      <w:proofErr w:type="spellStart"/>
      <w:r w:rsidR="0001130D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>Schaedler</w:t>
      </w:r>
      <w:proofErr w:type="spellEnd"/>
      <w:r w:rsidR="0001130D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Flora; </w:t>
      </w:r>
      <w:r w:rsidR="0001130D" w:rsidRPr="00E33715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ASF+AKK: </w:t>
      </w:r>
      <w:r w:rsidR="0001130D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>ASF +</w:t>
      </w:r>
      <w:r w:rsidR="0001130D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A. </w:t>
      </w:r>
      <w:proofErr w:type="spellStart"/>
      <w:r w:rsidR="0001130D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muciniphila</w:t>
      </w:r>
      <w:proofErr w:type="spellEnd"/>
      <w:r w:rsidR="0001130D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proofErr w:type="spellStart"/>
      <w:r w:rsidR="0001130D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>ASF+Bvul</w:t>
      </w:r>
      <w:proofErr w:type="spellEnd"/>
      <w:r w:rsidR="0001130D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>: ASF +</w:t>
      </w:r>
      <w:r w:rsidR="0001130D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B. </w:t>
      </w:r>
      <w:proofErr w:type="spellStart"/>
      <w:r w:rsidR="0001130D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vulgatus</w:t>
      </w:r>
      <w:proofErr w:type="spellEnd"/>
      <w:r w:rsidR="0001130D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867680E" w14:textId="07948C3E" w:rsidR="00CB3872" w:rsidRPr="00E33715" w:rsidRDefault="00CB3872" w:rsidP="00E33715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720FBBF9" w14:textId="468CEAB6" w:rsidR="00CB3872" w:rsidRPr="00E33715" w:rsidRDefault="00CB3872" w:rsidP="00E33715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60AB25F5" w14:textId="0AEE7D7C" w:rsidR="00CB3872" w:rsidRPr="00E33715" w:rsidRDefault="00000000" w:rsidP="00E33715">
      <w:pPr>
        <w:widowControl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39050EF9" w14:textId="57FE330E" w:rsidR="003E2D61" w:rsidRPr="00E33715" w:rsidRDefault="00207158" w:rsidP="00E33715">
      <w:pPr>
        <w:rPr>
          <w:rFonts w:eastAsia="黑体"/>
          <w:b/>
          <w:bCs/>
          <w:color w:val="000000" w:themeColor="text1"/>
          <w:sz w:val="24"/>
          <w:szCs w:val="24"/>
        </w:rPr>
      </w:pPr>
      <w:r>
        <w:rPr>
          <w:rFonts w:eastAsia="黑体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DF99220" wp14:editId="06EDF6BA">
            <wp:extent cx="5274310" cy="3416935"/>
            <wp:effectExtent l="0" t="0" r="0" b="0"/>
            <wp:docPr id="14821140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14008" name="图片 148211400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331D" w14:textId="5C4214F3" w:rsidR="003E2D61" w:rsidRPr="00E33715" w:rsidRDefault="00207158" w:rsidP="00E337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7158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Extended Data Fig. </w:t>
      </w:r>
      <w:r w:rsidR="005D0973" w:rsidRPr="00E337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="002B406B" w:rsidRPr="00660CCA">
        <w:rPr>
          <w:rFonts w:ascii="Times New Roman" w:hAnsi="Times New Roman" w:cs="Times New Roman"/>
          <w:b/>
          <w:bCs/>
          <w:color w:val="333333"/>
        </w:rPr>
        <w:t>|</w:t>
      </w:r>
      <w:r w:rsidR="002B406B">
        <w:rPr>
          <w:b/>
          <w:color w:val="333333"/>
        </w:rPr>
        <w:t xml:space="preserve"> </w:t>
      </w:r>
      <w:r w:rsidR="003E2D61" w:rsidRPr="00E33715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Patient-isolated </w:t>
      </w:r>
      <w:r w:rsidR="003E2D61" w:rsidRPr="00E33715">
        <w:rPr>
          <w:rFonts w:ascii="Times New Roman" w:eastAsia="黑体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A. </w:t>
      </w:r>
      <w:proofErr w:type="spellStart"/>
      <w:r w:rsidR="003E2D61" w:rsidRPr="00E33715">
        <w:rPr>
          <w:rFonts w:ascii="Times New Roman" w:eastAsia="黑体" w:hAnsi="Times New Roman" w:cs="Times New Roman"/>
          <w:b/>
          <w:bCs/>
          <w:i/>
          <w:iCs/>
          <w:color w:val="000000" w:themeColor="text1"/>
          <w:sz w:val="24"/>
          <w:szCs w:val="24"/>
        </w:rPr>
        <w:t>muciniphila</w:t>
      </w:r>
      <w:proofErr w:type="spellEnd"/>
      <w:r w:rsidR="003E2D61" w:rsidRPr="00E33715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promotes IgA renal deposition by</w:t>
      </w:r>
      <w:r w:rsidR="003E2D61" w:rsidRPr="00E33715">
        <w:rPr>
          <w:rFonts w:ascii="Times New Roman" w:eastAsia="黑体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3E2D61" w:rsidRPr="00E33715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inducing </w:t>
      </w:r>
      <w:proofErr w:type="spellStart"/>
      <w:r w:rsidR="00E039A3" w:rsidRPr="00E33715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Akkermansia</w:t>
      </w:r>
      <w:proofErr w:type="spellEnd"/>
      <w:r w:rsidR="003E2D61" w:rsidRPr="00E33715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-mesangial cell cross-reactive IgA response</w:t>
      </w:r>
      <w:r w:rsidR="003E2D61" w:rsidRPr="00E337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proofErr w:type="gramStart"/>
      <w:r w:rsidR="005A26C2">
        <w:rPr>
          <w:rFonts w:ascii="Times New Roman" w:hAnsi="Times New Roman" w:cs="Times New Roman"/>
          <w:color w:val="000000" w:themeColor="text1"/>
          <w:sz w:val="24"/>
          <w:szCs w:val="24"/>
        </w:rPr>
        <w:t>a,</w:t>
      </w:r>
      <w:proofErr w:type="gramEnd"/>
      <w:r w:rsidR="003E2D61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2D61" w:rsidRPr="00E33715">
        <w:rPr>
          <w:rFonts w:ascii="Times New Roman" w:hAnsi="Times New Roman" w:cs="Times New Roman"/>
          <w:sz w:val="24"/>
          <w:szCs w:val="24"/>
        </w:rPr>
        <w:t>Colonization verification by fecal 16</w:t>
      </w:r>
      <w:r w:rsidR="00E039A3" w:rsidRPr="00E33715">
        <w:rPr>
          <w:rFonts w:ascii="Times New Roman" w:hAnsi="Times New Roman" w:cs="Times New Roman"/>
          <w:sz w:val="24"/>
          <w:szCs w:val="24"/>
        </w:rPr>
        <w:t>S</w:t>
      </w:r>
      <w:r w:rsidR="003E2D61" w:rsidRPr="00E33715">
        <w:rPr>
          <w:rFonts w:ascii="Times New Roman" w:hAnsi="Times New Roman" w:cs="Times New Roman"/>
          <w:sz w:val="24"/>
          <w:szCs w:val="24"/>
        </w:rPr>
        <w:t xml:space="preserve"> rDNA sequencing using bacterium-specific primers.</w:t>
      </w:r>
      <w:r w:rsidR="003E2D61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A26C2">
        <w:rPr>
          <w:rFonts w:ascii="Times New Roman" w:hAnsi="Times New Roman" w:cs="Times New Roman"/>
          <w:color w:val="000000" w:themeColor="text1"/>
          <w:sz w:val="24"/>
          <w:szCs w:val="24"/>
        </w:rPr>
        <w:t>b,</w:t>
      </w:r>
      <w:r w:rsidR="003E2D61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2D61" w:rsidRPr="00E33715">
        <w:rPr>
          <w:rFonts w:ascii="Times New Roman" w:eastAsia="黑体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="003E2D61" w:rsidRPr="00E33715">
        <w:rPr>
          <w:rFonts w:ascii="Times New Roman" w:eastAsia="黑体" w:hAnsi="Times New Roman" w:cs="Times New Roman"/>
          <w:i/>
          <w:iCs/>
          <w:sz w:val="24"/>
          <w:szCs w:val="24"/>
        </w:rPr>
        <w:t>muciniphila</w:t>
      </w:r>
      <w:proofErr w:type="spellEnd"/>
      <w:r w:rsidR="003E2D61" w:rsidRPr="00E33715">
        <w:rPr>
          <w:rFonts w:ascii="Times New Roman" w:eastAsia="黑体" w:hAnsi="Times New Roman" w:cs="Times New Roman"/>
          <w:sz w:val="24"/>
          <w:szCs w:val="24"/>
        </w:rPr>
        <w:t xml:space="preserve"> confirmed partial generation of Gd-IgA1, </w:t>
      </w:r>
      <w:r w:rsidR="00923D25" w:rsidRPr="00E33715">
        <w:rPr>
          <w:rFonts w:ascii="Times New Roman" w:eastAsia="黑体" w:hAnsi="Times New Roman" w:cs="Times New Roman"/>
          <w:sz w:val="24"/>
          <w:szCs w:val="24"/>
        </w:rPr>
        <w:t>but the control strain</w:t>
      </w:r>
      <w:r w:rsidR="003E2D61" w:rsidRPr="00E33715">
        <w:rPr>
          <w:rFonts w:ascii="Times New Roman" w:eastAsia="黑体" w:hAnsi="Times New Roman" w:cs="Times New Roman"/>
          <w:sz w:val="24"/>
          <w:szCs w:val="24"/>
        </w:rPr>
        <w:t xml:space="preserve"> </w:t>
      </w:r>
      <w:proofErr w:type="spellStart"/>
      <w:r w:rsidR="003E2D61" w:rsidRPr="00E33715">
        <w:rPr>
          <w:rFonts w:ascii="Times New Roman" w:eastAsia="黑体" w:hAnsi="Times New Roman" w:cs="Times New Roman"/>
          <w:sz w:val="24"/>
          <w:szCs w:val="24"/>
        </w:rPr>
        <w:t>Bova</w:t>
      </w:r>
      <w:proofErr w:type="spellEnd"/>
      <w:r w:rsidR="003E2D61" w:rsidRPr="00E33715">
        <w:rPr>
          <w:rFonts w:ascii="Times New Roman" w:eastAsia="黑体" w:hAnsi="Times New Roman" w:cs="Times New Roman"/>
          <w:sz w:val="24"/>
          <w:szCs w:val="24"/>
        </w:rPr>
        <w:t xml:space="preserve"> demonstrated even stronger </w:t>
      </w:r>
      <w:proofErr w:type="spellStart"/>
      <w:r w:rsidR="003E2D61" w:rsidRPr="00E33715">
        <w:rPr>
          <w:rFonts w:ascii="Times New Roman" w:eastAsia="黑体" w:hAnsi="Times New Roman" w:cs="Times New Roman"/>
          <w:sz w:val="24"/>
          <w:szCs w:val="24"/>
        </w:rPr>
        <w:t>deglycosylation</w:t>
      </w:r>
      <w:proofErr w:type="spellEnd"/>
      <w:r w:rsidR="003E2D61" w:rsidRPr="00E33715">
        <w:rPr>
          <w:rFonts w:ascii="Times New Roman" w:eastAsia="黑体" w:hAnsi="Times New Roman" w:cs="Times New Roman"/>
          <w:sz w:val="24"/>
          <w:szCs w:val="24"/>
        </w:rPr>
        <w:t xml:space="preserve"> activity. </w:t>
      </w:r>
      <w:r w:rsidR="00923D25" w:rsidRPr="00E33715">
        <w:rPr>
          <w:rFonts w:ascii="Times New Roman" w:eastAsia="黑体" w:hAnsi="Times New Roman" w:cs="Times New Roman"/>
          <w:sz w:val="24"/>
          <w:szCs w:val="24"/>
        </w:rPr>
        <w:t>R</w:t>
      </w:r>
      <w:r w:rsidR="003E2D61" w:rsidRPr="00E33715">
        <w:rPr>
          <w:rFonts w:ascii="Times New Roman" w:eastAsia="黑体" w:hAnsi="Times New Roman" w:cs="Times New Roman"/>
          <w:sz w:val="24"/>
          <w:szCs w:val="24"/>
        </w:rPr>
        <w:t xml:space="preserve">ecombinant human IgA1 (hIgA1; 1 </w:t>
      </w:r>
      <w:proofErr w:type="spellStart"/>
      <w:r w:rsidR="003E2D61" w:rsidRPr="00E33715">
        <w:rPr>
          <w:rFonts w:ascii="Times New Roman" w:eastAsia="黑体" w:hAnsi="Times New Roman" w:cs="Times New Roman"/>
          <w:sz w:val="24"/>
          <w:szCs w:val="24"/>
        </w:rPr>
        <w:t>μg</w:t>
      </w:r>
      <w:proofErr w:type="spellEnd"/>
      <w:r w:rsidR="003E2D61" w:rsidRPr="00E33715">
        <w:rPr>
          <w:rFonts w:ascii="Times New Roman" w:eastAsia="黑体" w:hAnsi="Times New Roman" w:cs="Times New Roman"/>
          <w:sz w:val="24"/>
          <w:szCs w:val="24"/>
        </w:rPr>
        <w:t xml:space="preserve">) was incubated in a total volume of 200 </w:t>
      </w:r>
      <w:proofErr w:type="spellStart"/>
      <w:r w:rsidR="003E2D61" w:rsidRPr="00E33715">
        <w:rPr>
          <w:rFonts w:ascii="Times New Roman" w:eastAsia="黑体" w:hAnsi="Times New Roman" w:cs="Times New Roman"/>
          <w:sz w:val="24"/>
          <w:szCs w:val="24"/>
        </w:rPr>
        <w:t>μL</w:t>
      </w:r>
      <w:proofErr w:type="spellEnd"/>
      <w:r w:rsidR="003E2D61" w:rsidRPr="00E33715">
        <w:rPr>
          <w:rFonts w:ascii="Times New Roman" w:eastAsia="黑体" w:hAnsi="Times New Roman" w:cs="Times New Roman"/>
          <w:sz w:val="24"/>
          <w:szCs w:val="24"/>
        </w:rPr>
        <w:t xml:space="preserve"> containing 0.1 M Tris-HCl buffer (pH 5.0), culture supernatant from </w:t>
      </w:r>
      <w:r w:rsidR="003E2D61" w:rsidRPr="00E33715">
        <w:rPr>
          <w:rFonts w:ascii="Times New Roman" w:eastAsia="黑体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="003E2D61" w:rsidRPr="00E33715">
        <w:rPr>
          <w:rFonts w:ascii="Times New Roman" w:eastAsia="黑体" w:hAnsi="Times New Roman" w:cs="Times New Roman"/>
          <w:i/>
          <w:iCs/>
          <w:sz w:val="24"/>
          <w:szCs w:val="24"/>
        </w:rPr>
        <w:t>muciniphila</w:t>
      </w:r>
      <w:proofErr w:type="spellEnd"/>
      <w:r w:rsidR="003E2D61" w:rsidRPr="00E33715">
        <w:rPr>
          <w:rFonts w:ascii="Times New Roman" w:eastAsia="黑体" w:hAnsi="Times New Roman" w:cs="Times New Roman"/>
          <w:sz w:val="24"/>
          <w:szCs w:val="24"/>
        </w:rPr>
        <w:t xml:space="preserve">, and sialidase (Sia; Sialidase treatment was included to facilitate exposure of </w:t>
      </w:r>
      <w:r w:rsidR="003E2D61" w:rsidRPr="00E33715">
        <w:rPr>
          <w:rFonts w:ascii="Times New Roman" w:eastAsia="黑体" w:hAnsi="Times New Roman" w:cs="Times New Roman"/>
          <w:i/>
          <w:iCs/>
          <w:sz w:val="24"/>
          <w:szCs w:val="24"/>
        </w:rPr>
        <w:t>O</w:t>
      </w:r>
      <w:r w:rsidR="003E2D61" w:rsidRPr="00E33715">
        <w:rPr>
          <w:rFonts w:ascii="Times New Roman" w:eastAsia="黑体" w:hAnsi="Times New Roman" w:cs="Times New Roman"/>
          <w:sz w:val="24"/>
          <w:szCs w:val="24"/>
        </w:rPr>
        <w:t xml:space="preserve">-glycan structures on IgA1). Specifically, the reaction mixture consisted of 1 </w:t>
      </w:r>
      <w:proofErr w:type="spellStart"/>
      <w:r w:rsidR="003E2D61" w:rsidRPr="00E33715">
        <w:rPr>
          <w:rFonts w:ascii="Times New Roman" w:eastAsia="黑体" w:hAnsi="Times New Roman" w:cs="Times New Roman"/>
          <w:sz w:val="24"/>
          <w:szCs w:val="24"/>
        </w:rPr>
        <w:t>μL</w:t>
      </w:r>
      <w:proofErr w:type="spellEnd"/>
      <w:r w:rsidR="003E2D61" w:rsidRPr="00E33715">
        <w:rPr>
          <w:rFonts w:ascii="Times New Roman" w:eastAsia="黑体" w:hAnsi="Times New Roman" w:cs="Times New Roman"/>
          <w:sz w:val="24"/>
          <w:szCs w:val="24"/>
        </w:rPr>
        <w:t xml:space="preserve"> hIgA1, 100 </w:t>
      </w:r>
      <w:proofErr w:type="spellStart"/>
      <w:r w:rsidR="003E2D61" w:rsidRPr="00E33715">
        <w:rPr>
          <w:rFonts w:ascii="Times New Roman" w:eastAsia="黑体" w:hAnsi="Times New Roman" w:cs="Times New Roman"/>
          <w:sz w:val="24"/>
          <w:szCs w:val="24"/>
        </w:rPr>
        <w:t>μL</w:t>
      </w:r>
      <w:proofErr w:type="spellEnd"/>
      <w:r w:rsidR="003E2D61" w:rsidRPr="00E33715">
        <w:rPr>
          <w:rFonts w:ascii="Times New Roman" w:eastAsia="黑体" w:hAnsi="Times New Roman" w:cs="Times New Roman"/>
          <w:sz w:val="24"/>
          <w:szCs w:val="24"/>
        </w:rPr>
        <w:t xml:space="preserve"> Tris-HCl buffer, 98 </w:t>
      </w:r>
      <w:proofErr w:type="spellStart"/>
      <w:r w:rsidR="003E2D61" w:rsidRPr="00E33715">
        <w:rPr>
          <w:rFonts w:ascii="Times New Roman" w:eastAsia="黑体" w:hAnsi="Times New Roman" w:cs="Times New Roman"/>
          <w:sz w:val="24"/>
          <w:szCs w:val="24"/>
        </w:rPr>
        <w:t>μL</w:t>
      </w:r>
      <w:proofErr w:type="spellEnd"/>
      <w:r w:rsidR="003E2D61" w:rsidRPr="00E33715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="003E2D61" w:rsidRPr="00E33715">
        <w:rPr>
          <w:rFonts w:ascii="Times New Roman" w:eastAsia="黑体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="003E2D61" w:rsidRPr="00E33715">
        <w:rPr>
          <w:rFonts w:ascii="Times New Roman" w:eastAsia="黑体" w:hAnsi="Times New Roman" w:cs="Times New Roman"/>
          <w:i/>
          <w:iCs/>
          <w:sz w:val="24"/>
          <w:szCs w:val="24"/>
        </w:rPr>
        <w:t>muciniphila</w:t>
      </w:r>
      <w:proofErr w:type="spellEnd"/>
      <w:r w:rsidR="003E2D61" w:rsidRPr="00E33715">
        <w:rPr>
          <w:rFonts w:ascii="Times New Roman" w:eastAsia="黑体" w:hAnsi="Times New Roman" w:cs="Times New Roman"/>
          <w:sz w:val="24"/>
          <w:szCs w:val="24"/>
        </w:rPr>
        <w:t xml:space="preserve"> culture supernatant, and 1 </w:t>
      </w:r>
      <w:proofErr w:type="spellStart"/>
      <w:r w:rsidR="003E2D61" w:rsidRPr="00E33715">
        <w:rPr>
          <w:rFonts w:ascii="Times New Roman" w:eastAsia="黑体" w:hAnsi="Times New Roman" w:cs="Times New Roman"/>
          <w:sz w:val="24"/>
          <w:szCs w:val="24"/>
        </w:rPr>
        <w:t>μL</w:t>
      </w:r>
      <w:proofErr w:type="spellEnd"/>
      <w:r w:rsidR="003E2D61" w:rsidRPr="00E33715">
        <w:rPr>
          <w:rFonts w:ascii="Times New Roman" w:eastAsia="黑体" w:hAnsi="Times New Roman" w:cs="Times New Roman"/>
          <w:sz w:val="24"/>
          <w:szCs w:val="24"/>
        </w:rPr>
        <w:t xml:space="preserve"> sialidase (5 U per 500 </w:t>
      </w:r>
      <w:proofErr w:type="spellStart"/>
      <w:r w:rsidR="003E2D61" w:rsidRPr="00E33715">
        <w:rPr>
          <w:rFonts w:ascii="Times New Roman" w:eastAsia="黑体" w:hAnsi="Times New Roman" w:cs="Times New Roman"/>
          <w:sz w:val="24"/>
          <w:szCs w:val="24"/>
        </w:rPr>
        <w:t>μL</w:t>
      </w:r>
      <w:proofErr w:type="spellEnd"/>
      <w:r w:rsidR="003E2D61" w:rsidRPr="00E33715">
        <w:rPr>
          <w:rFonts w:ascii="Times New Roman" w:eastAsia="黑体" w:hAnsi="Times New Roman" w:cs="Times New Roman"/>
          <w:sz w:val="24"/>
          <w:szCs w:val="24"/>
        </w:rPr>
        <w:t>). The mixture was incubated at 37°C overnight. Following incubation, samples were centrifuged at 12,000 rpm for 1 min at 4°C to remove insoluble material. The supernatant was collected and Gd-IgA1 levels were quantified using a Gd-IgA1 ELISA according to the manufacturer’s instructions</w:t>
      </w:r>
      <w:r w:rsidR="003E2D61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A26C2">
        <w:rPr>
          <w:rFonts w:ascii="Times New Roman" w:hAnsi="Times New Roman" w:cs="Times New Roman"/>
          <w:color w:val="000000" w:themeColor="text1"/>
          <w:sz w:val="24"/>
          <w:szCs w:val="24"/>
        </w:rPr>
        <w:t>c,</w:t>
      </w:r>
      <w:r w:rsidR="00E039A3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39A3" w:rsidRPr="00E33715">
        <w:rPr>
          <w:rFonts w:ascii="Times New Roman" w:hAnsi="Times New Roman" w:cs="Times New Roman"/>
          <w:sz w:val="24"/>
          <w:szCs w:val="24"/>
        </w:rPr>
        <w:t xml:space="preserve">Bacterial FACS gating strategy, the serum IgA from </w:t>
      </w:r>
      <w:r w:rsidR="00E039A3" w:rsidRPr="00E33715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="00E039A3" w:rsidRPr="00E33715">
        <w:rPr>
          <w:rFonts w:ascii="Times New Roman" w:hAnsi="Times New Roman" w:cs="Times New Roman"/>
          <w:i/>
          <w:iCs/>
          <w:sz w:val="24"/>
          <w:szCs w:val="24"/>
        </w:rPr>
        <w:t>muciniphila</w:t>
      </w:r>
      <w:proofErr w:type="spellEnd"/>
      <w:r w:rsidR="00E039A3" w:rsidRPr="00E33715">
        <w:rPr>
          <w:rFonts w:ascii="Times New Roman" w:hAnsi="Times New Roman" w:cs="Times New Roman"/>
          <w:sz w:val="24"/>
          <w:szCs w:val="24"/>
        </w:rPr>
        <w:t xml:space="preserve">-colonized mice was bind by cultured </w:t>
      </w:r>
      <w:r w:rsidR="00E039A3" w:rsidRPr="00E33715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="00E039A3" w:rsidRPr="00E33715">
        <w:rPr>
          <w:rFonts w:ascii="Times New Roman" w:hAnsi="Times New Roman" w:cs="Times New Roman"/>
          <w:i/>
          <w:iCs/>
          <w:sz w:val="24"/>
          <w:szCs w:val="24"/>
        </w:rPr>
        <w:t>muciniphila</w:t>
      </w:r>
      <w:proofErr w:type="spellEnd"/>
      <w:r w:rsidR="00E039A3" w:rsidRPr="00E337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039A3" w:rsidRPr="00E33715">
        <w:rPr>
          <w:rFonts w:ascii="Times New Roman" w:hAnsi="Times New Roman" w:cs="Times New Roman"/>
          <w:sz w:val="24"/>
          <w:szCs w:val="24"/>
        </w:rPr>
        <w:t>and detected by flow cytometry</w:t>
      </w:r>
      <w:r w:rsidR="00E039A3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A26C2">
        <w:rPr>
          <w:rFonts w:ascii="Times New Roman" w:hAnsi="Times New Roman" w:cs="Times New Roman"/>
          <w:color w:val="000000" w:themeColor="text1"/>
          <w:sz w:val="24"/>
          <w:szCs w:val="24"/>
        </w:rPr>
        <w:t>d,</w:t>
      </w:r>
      <w:r w:rsidR="00E039A3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39A3" w:rsidRPr="00E33715">
        <w:rPr>
          <w:rFonts w:ascii="Times New Roman" w:eastAsia="宋体" w:hAnsi="Times New Roman" w:cs="Times New Roman" w:hint="eastAsia"/>
          <w:sz w:val="24"/>
          <w:szCs w:val="24"/>
        </w:rPr>
        <w:t>Ig</w:t>
      </w:r>
      <w:r w:rsidR="00E039A3" w:rsidRPr="00E33715">
        <w:rPr>
          <w:rFonts w:ascii="Times New Roman" w:eastAsia="宋体" w:hAnsi="Times New Roman" w:cs="Times New Roman"/>
          <w:sz w:val="24"/>
          <w:szCs w:val="24"/>
        </w:rPr>
        <w:t xml:space="preserve">A induced by </w:t>
      </w:r>
      <w:proofErr w:type="spellStart"/>
      <w:r w:rsidR="00E039A3" w:rsidRPr="00E33715">
        <w:rPr>
          <w:rFonts w:ascii="Times New Roman" w:eastAsia="宋体" w:hAnsi="Times New Roman" w:cs="Times New Roman"/>
          <w:sz w:val="24"/>
          <w:szCs w:val="24"/>
        </w:rPr>
        <w:t>Bova</w:t>
      </w:r>
      <w:proofErr w:type="spellEnd"/>
      <w:r w:rsidR="00E039A3" w:rsidRPr="00E33715">
        <w:rPr>
          <w:rFonts w:ascii="Times New Roman" w:eastAsia="宋体" w:hAnsi="Times New Roman" w:cs="Times New Roman"/>
          <w:sz w:val="24"/>
          <w:szCs w:val="24"/>
        </w:rPr>
        <w:t xml:space="preserve"> tends to preferentially bind </w:t>
      </w:r>
      <w:proofErr w:type="spellStart"/>
      <w:r w:rsidR="00E039A3" w:rsidRPr="00E33715">
        <w:rPr>
          <w:rFonts w:ascii="Times New Roman" w:eastAsia="宋体" w:hAnsi="Times New Roman" w:cs="Times New Roman"/>
          <w:sz w:val="24"/>
          <w:szCs w:val="24"/>
        </w:rPr>
        <w:t>Bova</w:t>
      </w:r>
      <w:proofErr w:type="spellEnd"/>
      <w:r w:rsidR="00E039A3" w:rsidRPr="00E33715">
        <w:rPr>
          <w:rFonts w:ascii="Times New Roman" w:eastAsia="宋体" w:hAnsi="Times New Roman" w:cs="Times New Roman"/>
          <w:sz w:val="24"/>
          <w:szCs w:val="24"/>
        </w:rPr>
        <w:t>.</w:t>
      </w:r>
      <w:r w:rsidR="00E039A3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2D61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hIgA1: purified human IgA1 protein. Gd-IgA1: Galactose-deficient hIgA1. BHI: brain-heart medium. </w:t>
      </w:r>
      <w:proofErr w:type="spellStart"/>
      <w:r w:rsidR="003E2D61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>AKKsp</w:t>
      </w:r>
      <w:proofErr w:type="spellEnd"/>
      <w:r w:rsidR="003E2D61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cultured </w:t>
      </w:r>
      <w:r w:rsidR="003E2D61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A. </w:t>
      </w:r>
      <w:proofErr w:type="spellStart"/>
      <w:r w:rsidR="003E2D61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municiphila</w:t>
      </w:r>
      <w:proofErr w:type="spellEnd"/>
      <w:r w:rsidR="003E2D61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supernatant. </w:t>
      </w:r>
      <w:proofErr w:type="spellStart"/>
      <w:r w:rsidR="003E2D61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>Bovasp</w:t>
      </w:r>
      <w:proofErr w:type="spellEnd"/>
      <w:r w:rsidR="003E2D61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cultured </w:t>
      </w:r>
      <w:proofErr w:type="spellStart"/>
      <w:proofErr w:type="gramStart"/>
      <w:r w:rsidR="003E2D61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B.ovatus</w:t>
      </w:r>
      <w:proofErr w:type="spellEnd"/>
      <w:proofErr w:type="gramEnd"/>
      <w:r w:rsidR="003E2D61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supernatant. Sia: Sialidase. </w:t>
      </w:r>
    </w:p>
    <w:p w14:paraId="2EC559FA" w14:textId="2A12F8EC" w:rsidR="00CB3872" w:rsidRPr="00E33715" w:rsidRDefault="00CB3872" w:rsidP="00E33715">
      <w:pPr>
        <w:widowControl/>
        <w:rPr>
          <w:rFonts w:ascii="Times New Roman" w:eastAsia="宋体" w:hAnsi="Times New Roman" w:cs="Times New Roman"/>
          <w:b/>
          <w:bCs/>
          <w:noProof/>
          <w:sz w:val="24"/>
          <w:szCs w:val="24"/>
        </w:rPr>
      </w:pPr>
    </w:p>
    <w:p w14:paraId="33078C05" w14:textId="496D9E91" w:rsidR="005D0973" w:rsidRPr="00E33715" w:rsidRDefault="005D0973" w:rsidP="00E33715">
      <w:pPr>
        <w:widowControl/>
        <w:rPr>
          <w:rFonts w:ascii="Times New Roman" w:eastAsia="宋体" w:hAnsi="Times New Roman" w:cs="Times New Roman"/>
          <w:b/>
          <w:bCs/>
          <w:noProof/>
          <w:sz w:val="24"/>
          <w:szCs w:val="24"/>
        </w:rPr>
      </w:pPr>
      <w:r w:rsidRPr="00E33715"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br w:type="page"/>
      </w:r>
    </w:p>
    <w:p w14:paraId="0D690635" w14:textId="7AD9B218" w:rsidR="005D0973" w:rsidRPr="00E33715" w:rsidRDefault="00151F54" w:rsidP="00E33715">
      <w:pPr>
        <w:widowControl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C9240E7" wp14:editId="18BA2920">
            <wp:extent cx="3238500" cy="2692400"/>
            <wp:effectExtent l="0" t="0" r="0" b="0"/>
            <wp:docPr id="16747155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15594" name="图片 167471559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984EA" w14:textId="64E5EA91" w:rsidR="00CB3872" w:rsidRPr="00E33715" w:rsidRDefault="00207158" w:rsidP="00E33715">
      <w:pPr>
        <w:rPr>
          <w:rFonts w:ascii="Times New Roman" w:eastAsia="宋体" w:hAnsi="Times New Roman" w:cs="Times New Roman"/>
          <w:sz w:val="24"/>
          <w:szCs w:val="24"/>
        </w:rPr>
      </w:pPr>
      <w:r w:rsidRPr="00207158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Extended Data Fig. </w:t>
      </w:r>
      <w:r w:rsidR="005D0973"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t>6</w:t>
      </w:r>
      <w:r w:rsidR="002B406B" w:rsidRPr="00207158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| </w:t>
      </w:r>
      <w:r w:rsidR="00000000" w:rsidRPr="00E3371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Structural simulation screening process for </w:t>
      </w:r>
      <w:r w:rsidR="00000000" w:rsidRPr="00E33715">
        <w:rPr>
          <w:rFonts w:ascii="Times New Roman" w:eastAsia="宋体" w:hAnsi="Times New Roman" w:cs="Times New Roman"/>
          <w:b/>
          <w:bCs/>
          <w:i/>
          <w:iCs/>
          <w:sz w:val="24"/>
          <w:szCs w:val="24"/>
        </w:rPr>
        <w:t xml:space="preserve">A. </w:t>
      </w:r>
      <w:proofErr w:type="spellStart"/>
      <w:r w:rsidR="00000000" w:rsidRPr="00E33715">
        <w:rPr>
          <w:rFonts w:ascii="Times New Roman" w:eastAsia="宋体" w:hAnsi="Times New Roman" w:cs="Times New Roman"/>
          <w:b/>
          <w:bCs/>
          <w:i/>
          <w:iCs/>
          <w:sz w:val="24"/>
          <w:szCs w:val="24"/>
        </w:rPr>
        <w:t>muciniphila</w:t>
      </w:r>
      <w:proofErr w:type="spellEnd"/>
      <w:r w:rsidR="00000000" w:rsidRPr="00E3371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and mesangial proteins.</w:t>
      </w:r>
      <w:r w:rsidR="00923D25"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E33715" w:rsidRPr="00E33715">
        <w:rPr>
          <w:rFonts w:ascii="Times New Roman" w:eastAsia="宋体" w:hAnsi="Times New Roman" w:cs="Times New Roman"/>
          <w:sz w:val="24"/>
          <w:szCs w:val="24"/>
        </w:rPr>
        <w:t xml:space="preserve">A total of </w:t>
      </w:r>
      <w:r w:rsidR="00923D25" w:rsidRPr="00E33715">
        <w:rPr>
          <w:rFonts w:ascii="Times New Roman" w:eastAsia="宋体" w:hAnsi="Times New Roman" w:cs="Times New Roman" w:hint="eastAsia"/>
          <w:sz w:val="24"/>
          <w:szCs w:val="24"/>
        </w:rPr>
        <w:t xml:space="preserve">11 high-confidence mimicry pairs involving 10 distinct </w:t>
      </w:r>
      <w:r w:rsidR="00923D25" w:rsidRPr="00E33715">
        <w:rPr>
          <w:rFonts w:ascii="Times New Roman" w:eastAsia="宋体" w:hAnsi="Times New Roman" w:cs="Times New Roman" w:hint="eastAsia"/>
          <w:i/>
          <w:iCs/>
          <w:sz w:val="24"/>
          <w:szCs w:val="24"/>
        </w:rPr>
        <w:t xml:space="preserve">A. </w:t>
      </w:r>
      <w:proofErr w:type="spellStart"/>
      <w:r w:rsidR="00923D25" w:rsidRPr="00E33715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muciniphila</w:t>
      </w:r>
      <w:proofErr w:type="spellEnd"/>
      <w:r w:rsidR="00923D25" w:rsidRPr="00E33715">
        <w:rPr>
          <w:rFonts w:ascii="Times New Roman" w:eastAsia="宋体" w:hAnsi="Times New Roman" w:cs="Times New Roman" w:hint="eastAsia"/>
          <w:sz w:val="24"/>
          <w:szCs w:val="24"/>
        </w:rPr>
        <w:t xml:space="preserve"> antigen proteins and 9 mesangial proteins were identified</w:t>
      </w:r>
      <w:r w:rsidR="00923D25" w:rsidRPr="00E33715">
        <w:rPr>
          <w:rFonts w:ascii="Times New Roman" w:eastAsia="宋体" w:hAnsi="Times New Roman" w:cs="Times New Roman"/>
          <w:sz w:val="24"/>
          <w:szCs w:val="24"/>
        </w:rPr>
        <w:t>.</w:t>
      </w:r>
    </w:p>
    <w:p w14:paraId="0226CA7C" w14:textId="77777777" w:rsidR="007654D7" w:rsidRPr="00E33715" w:rsidRDefault="007654D7" w:rsidP="00E33715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24E13B8D" w14:textId="6FB66843" w:rsidR="007654D7" w:rsidRPr="00E33715" w:rsidRDefault="007654D7" w:rsidP="00E33715">
      <w:pPr>
        <w:widowControl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2F882B04" w14:textId="69D65C2B" w:rsidR="00151F54" w:rsidRDefault="00207158" w:rsidP="00E33715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F9ACF36" wp14:editId="6748512E">
            <wp:extent cx="5274310" cy="5618480"/>
            <wp:effectExtent l="0" t="0" r="0" b="0"/>
            <wp:docPr id="4663113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11345" name="图片 4663113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490B" w14:textId="05597FBB" w:rsidR="007654D7" w:rsidRPr="00E33715" w:rsidRDefault="00207158" w:rsidP="00E33715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207158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Extended Data Fig. </w:t>
      </w:r>
      <w:r w:rsidR="007654D7"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t>7</w:t>
      </w:r>
      <w:r w:rsidR="002B406B" w:rsidRPr="00660CCA">
        <w:rPr>
          <w:rFonts w:ascii="Times New Roman" w:hAnsi="Times New Roman" w:cs="Times New Roman"/>
          <w:b/>
          <w:bCs/>
          <w:color w:val="333333"/>
        </w:rPr>
        <w:t>|</w:t>
      </w:r>
      <w:r w:rsidR="002B406B">
        <w:rPr>
          <w:b/>
          <w:color w:val="333333"/>
        </w:rPr>
        <w:t xml:space="preserve"> </w:t>
      </w:r>
      <w:r w:rsidR="001C3D50"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t>The structural alignments of the 1</w:t>
      </w:r>
      <w:r w:rsidR="001C3D50" w:rsidRPr="00E3371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1 high-confidence mimicry pairs</w:t>
      </w:r>
      <w:r w:rsidR="001C3D50"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</w:p>
    <w:p w14:paraId="420CEE95" w14:textId="77777777" w:rsidR="00CB3872" w:rsidRPr="00E33715" w:rsidRDefault="00CB3872" w:rsidP="00E33715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0529A159" w14:textId="2EB48511" w:rsidR="00752F08" w:rsidRPr="00E33715" w:rsidRDefault="00752F08" w:rsidP="00E33715">
      <w:pPr>
        <w:widowControl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7B279217" w14:textId="77FEC3BB" w:rsidR="00151F54" w:rsidRDefault="00207158" w:rsidP="00E33715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3A7C4B7" wp14:editId="30292D13">
            <wp:extent cx="5274310" cy="3916680"/>
            <wp:effectExtent l="0" t="0" r="0" b="0"/>
            <wp:docPr id="93600260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02601" name="图片 93600260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118D" w14:textId="2311090C" w:rsidR="00923D25" w:rsidRPr="00E33715" w:rsidRDefault="00207158" w:rsidP="00E33715">
      <w:pPr>
        <w:rPr>
          <w:rFonts w:ascii="Times New Roman" w:eastAsia="宋体" w:hAnsi="Times New Roman" w:cs="Times New Roman"/>
          <w:sz w:val="24"/>
          <w:szCs w:val="24"/>
        </w:rPr>
      </w:pPr>
      <w:r w:rsidRPr="00207158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Extended Data Fig. </w:t>
      </w:r>
      <w:r w:rsidR="007654D7" w:rsidRPr="00207158">
        <w:rPr>
          <w:rFonts w:ascii="Times New Roman" w:eastAsia="黑体" w:hAnsi="Times New Roman" w:cs="Times New Roman"/>
          <w:b/>
          <w:bCs/>
          <w:sz w:val="24"/>
          <w:szCs w:val="24"/>
        </w:rPr>
        <w:t>8</w:t>
      </w:r>
      <w:r w:rsidR="002B406B" w:rsidRPr="00207158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| </w:t>
      </w:r>
      <w:r w:rsidR="00923D25" w:rsidRPr="00E33715">
        <w:rPr>
          <w:rFonts w:ascii="Times New Roman" w:eastAsia="黑体" w:hAnsi="Times New Roman" w:cs="Times New Roman" w:hint="eastAsia"/>
          <w:b/>
          <w:bCs/>
          <w:sz w:val="24"/>
          <w:szCs w:val="24"/>
        </w:rPr>
        <w:t>Associations between anti-</w:t>
      </w:r>
      <w:r w:rsidR="001C3D50" w:rsidRPr="00E33715">
        <w:rPr>
          <w:rFonts w:ascii="Times New Roman" w:eastAsia="黑体" w:hAnsi="Times New Roman" w:cs="Times New Roman"/>
          <w:b/>
          <w:bCs/>
          <w:sz w:val="24"/>
          <w:szCs w:val="24"/>
        </w:rPr>
        <w:t>Q9UBV2</w:t>
      </w:r>
      <w:r w:rsidR="00923D25" w:rsidRPr="00E33715">
        <w:rPr>
          <w:rFonts w:ascii="Times New Roman" w:eastAsia="黑体" w:hAnsi="Times New Roman" w:cs="Times New Roman" w:hint="eastAsia"/>
          <w:b/>
          <w:bCs/>
          <w:sz w:val="24"/>
          <w:szCs w:val="24"/>
        </w:rPr>
        <w:t>, anti-</w:t>
      </w:r>
      <w:r w:rsidR="001C3D50" w:rsidRPr="00E33715">
        <w:rPr>
          <w:rFonts w:ascii="Times New Roman" w:eastAsia="黑体" w:hAnsi="Times New Roman" w:cs="Times New Roman"/>
          <w:b/>
          <w:bCs/>
          <w:sz w:val="24"/>
          <w:szCs w:val="24"/>
        </w:rPr>
        <w:t>Q14444</w:t>
      </w:r>
      <w:r w:rsidR="00923D25" w:rsidRPr="00E33715">
        <w:rPr>
          <w:rFonts w:ascii="Times New Roman" w:eastAsia="黑体" w:hAnsi="Times New Roman" w:cs="Times New Roman" w:hint="eastAsia"/>
          <w:b/>
          <w:bCs/>
          <w:sz w:val="24"/>
          <w:szCs w:val="24"/>
        </w:rPr>
        <w:t>, and anti-</w:t>
      </w:r>
      <w:r w:rsidR="001C3D50" w:rsidRPr="00E33715">
        <w:rPr>
          <w:rFonts w:ascii="Times New Roman" w:eastAsia="黑体" w:hAnsi="Times New Roman" w:cs="Times New Roman"/>
          <w:b/>
          <w:bCs/>
          <w:sz w:val="24"/>
          <w:szCs w:val="24"/>
        </w:rPr>
        <w:t>P23634</w:t>
      </w:r>
      <w:r w:rsidR="00923D25" w:rsidRPr="00E33715">
        <w:rPr>
          <w:rFonts w:ascii="Times New Roman" w:eastAsia="黑体" w:hAnsi="Times New Roman" w:cs="Times New Roman" w:hint="eastAsia"/>
          <w:b/>
          <w:bCs/>
          <w:sz w:val="24"/>
          <w:szCs w:val="24"/>
        </w:rPr>
        <w:t xml:space="preserve"> IgA and clinical-pathological phenotypes. </w:t>
      </w:r>
      <w:proofErr w:type="gramStart"/>
      <w:r w:rsidR="005A26C2">
        <w:rPr>
          <w:rFonts w:ascii="Times New Roman" w:eastAsia="黑体" w:hAnsi="Times New Roman" w:cs="Times New Roman"/>
          <w:sz w:val="24"/>
          <w:szCs w:val="24"/>
        </w:rPr>
        <w:t>a,</w:t>
      </w:r>
      <w:proofErr w:type="gramEnd"/>
      <w:r w:rsidR="00923D25" w:rsidRPr="00E33715">
        <w:rPr>
          <w:rFonts w:ascii="Times New Roman" w:eastAsia="黑体" w:hAnsi="Times New Roman" w:cs="Times New Roman" w:hint="eastAsia"/>
          <w:sz w:val="24"/>
          <w:szCs w:val="24"/>
        </w:rPr>
        <w:t xml:space="preserve"> Cli</w:t>
      </w:r>
      <w:proofErr w:type="spellStart"/>
      <w:r w:rsidR="00923D25" w:rsidRPr="00E33715">
        <w:rPr>
          <w:rFonts w:ascii="Times New Roman" w:eastAsia="黑体" w:hAnsi="Times New Roman" w:cs="Times New Roman" w:hint="eastAsia"/>
          <w:sz w:val="24"/>
          <w:szCs w:val="24"/>
        </w:rPr>
        <w:t>nico</w:t>
      </w:r>
      <w:proofErr w:type="spellEnd"/>
      <w:r w:rsidR="00923D25" w:rsidRPr="00E33715">
        <w:rPr>
          <w:rFonts w:ascii="Times New Roman" w:eastAsia="黑体" w:hAnsi="Times New Roman" w:cs="Times New Roman" w:hint="eastAsia"/>
          <w:sz w:val="24"/>
          <w:szCs w:val="24"/>
        </w:rPr>
        <w:t xml:space="preserve">-pathological correlation analyses revealed that elevated </w:t>
      </w:r>
      <w:r w:rsidR="001C3D50" w:rsidRPr="00E33715">
        <w:rPr>
          <w:rFonts w:ascii="Times New Roman" w:eastAsia="黑体" w:hAnsi="Times New Roman" w:cs="Times New Roman"/>
          <w:sz w:val="24"/>
          <w:szCs w:val="24"/>
        </w:rPr>
        <w:t>anti-Q9UBV2, anti-Q14444, and anti-P23634</w:t>
      </w:r>
      <w:r w:rsidR="00923D25" w:rsidRPr="00E33715">
        <w:rPr>
          <w:rFonts w:ascii="Times New Roman" w:eastAsia="黑体" w:hAnsi="Times New Roman" w:cs="Times New Roman" w:hint="eastAsia"/>
          <w:sz w:val="24"/>
          <w:szCs w:val="24"/>
        </w:rPr>
        <w:t xml:space="preserve"> IgA levels were significantly associated with higher proteinuria; </w:t>
      </w:r>
      <w:r w:rsidR="005A26C2">
        <w:rPr>
          <w:rFonts w:ascii="Times New Roman" w:eastAsia="黑体" w:hAnsi="Times New Roman" w:cs="Times New Roman"/>
          <w:sz w:val="24"/>
          <w:szCs w:val="24"/>
        </w:rPr>
        <w:t>b-f,</w:t>
      </w:r>
      <w:r w:rsidR="00923D25" w:rsidRPr="00E33715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923D25" w:rsidRPr="00E33715">
        <w:rPr>
          <w:rFonts w:ascii="Times New Roman" w:eastAsia="黑体" w:hAnsi="Times New Roman" w:cs="Times New Roman"/>
          <w:sz w:val="24"/>
          <w:szCs w:val="24"/>
        </w:rPr>
        <w:t>anti-</w:t>
      </w:r>
      <w:r w:rsidR="001C3D50" w:rsidRPr="00E33715">
        <w:rPr>
          <w:rFonts w:ascii="Times New Roman" w:eastAsia="黑体" w:hAnsi="Times New Roman" w:cs="Times New Roman"/>
          <w:sz w:val="24"/>
          <w:szCs w:val="24"/>
        </w:rPr>
        <w:t xml:space="preserve"> P23634</w:t>
      </w:r>
      <w:r w:rsidR="001C3D50" w:rsidRPr="00E33715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923D25" w:rsidRPr="00E33715">
        <w:rPr>
          <w:rFonts w:ascii="Times New Roman" w:eastAsia="黑体" w:hAnsi="Times New Roman" w:cs="Times New Roman"/>
          <w:sz w:val="24"/>
          <w:szCs w:val="24"/>
        </w:rPr>
        <w:t>IgA levels were more likely to be associated with pathologic lesions</w:t>
      </w:r>
      <w:r w:rsidR="00923D25" w:rsidRPr="00E33715">
        <w:rPr>
          <w:rFonts w:ascii="Times New Roman" w:eastAsia="黑体" w:hAnsi="Times New Roman" w:cs="Times New Roman" w:hint="eastAsia"/>
          <w:sz w:val="24"/>
          <w:szCs w:val="24"/>
        </w:rPr>
        <w:t xml:space="preserve"> mesangial hypercellularity (</w:t>
      </w:r>
      <w:r w:rsidR="00923D25" w:rsidRPr="00E33715">
        <w:rPr>
          <w:rFonts w:ascii="Times New Roman" w:eastAsia="黑体" w:hAnsi="Times New Roman" w:cs="Times New Roman"/>
          <w:sz w:val="24"/>
          <w:szCs w:val="24"/>
        </w:rPr>
        <w:t>“</w:t>
      </w:r>
      <w:r w:rsidR="00923D25" w:rsidRPr="00E33715">
        <w:rPr>
          <w:rFonts w:ascii="Times New Roman" w:eastAsia="黑体" w:hAnsi="Times New Roman" w:cs="Times New Roman" w:hint="eastAsia"/>
          <w:sz w:val="24"/>
          <w:szCs w:val="24"/>
        </w:rPr>
        <w:t>M</w:t>
      </w:r>
      <w:r w:rsidR="00923D25" w:rsidRPr="00E33715">
        <w:rPr>
          <w:rFonts w:ascii="Times New Roman" w:eastAsia="黑体" w:hAnsi="Times New Roman" w:cs="Times New Roman"/>
          <w:sz w:val="24"/>
          <w:szCs w:val="24"/>
        </w:rPr>
        <w:t>”</w:t>
      </w:r>
      <w:r w:rsidR="00923D25" w:rsidRPr="00E33715">
        <w:rPr>
          <w:rFonts w:ascii="Times New Roman" w:eastAsia="黑体" w:hAnsi="Times New Roman" w:cs="Times New Roman" w:hint="eastAsia"/>
          <w:sz w:val="24"/>
          <w:szCs w:val="24"/>
        </w:rPr>
        <w:t>), segmental glomerulosclerosis (</w:t>
      </w:r>
      <w:r w:rsidR="00923D25" w:rsidRPr="00E33715">
        <w:rPr>
          <w:rFonts w:ascii="Times New Roman" w:eastAsia="黑体" w:hAnsi="Times New Roman" w:cs="Times New Roman"/>
          <w:sz w:val="24"/>
          <w:szCs w:val="24"/>
        </w:rPr>
        <w:t>“</w:t>
      </w:r>
      <w:r w:rsidR="00923D25" w:rsidRPr="00E33715">
        <w:rPr>
          <w:rFonts w:ascii="Times New Roman" w:eastAsia="黑体" w:hAnsi="Times New Roman" w:cs="Times New Roman" w:hint="eastAsia"/>
          <w:sz w:val="24"/>
          <w:szCs w:val="24"/>
        </w:rPr>
        <w:t>S</w:t>
      </w:r>
      <w:r w:rsidR="00923D25" w:rsidRPr="00E33715">
        <w:rPr>
          <w:rFonts w:ascii="Times New Roman" w:eastAsia="黑体" w:hAnsi="Times New Roman" w:cs="Times New Roman"/>
          <w:sz w:val="24"/>
          <w:szCs w:val="24"/>
        </w:rPr>
        <w:t>”</w:t>
      </w:r>
      <w:r w:rsidR="00923D25" w:rsidRPr="00E33715">
        <w:rPr>
          <w:rFonts w:ascii="Times New Roman" w:eastAsia="黑体" w:hAnsi="Times New Roman" w:cs="Times New Roman" w:hint="eastAsia"/>
          <w:sz w:val="24"/>
          <w:szCs w:val="24"/>
        </w:rPr>
        <w:t xml:space="preserve">), and cellular or </w:t>
      </w:r>
      <w:proofErr w:type="spellStart"/>
      <w:r w:rsidR="00923D25" w:rsidRPr="00E33715">
        <w:rPr>
          <w:rFonts w:ascii="Times New Roman" w:eastAsia="黑体" w:hAnsi="Times New Roman" w:cs="Times New Roman" w:hint="eastAsia"/>
          <w:sz w:val="24"/>
          <w:szCs w:val="24"/>
        </w:rPr>
        <w:t>fibrocellular</w:t>
      </w:r>
      <w:proofErr w:type="spellEnd"/>
      <w:r w:rsidR="00923D25" w:rsidRPr="00E33715">
        <w:rPr>
          <w:rFonts w:ascii="Times New Roman" w:eastAsia="黑体" w:hAnsi="Times New Roman" w:cs="Times New Roman" w:hint="eastAsia"/>
          <w:sz w:val="24"/>
          <w:szCs w:val="24"/>
        </w:rPr>
        <w:t xml:space="preserve"> crescents (</w:t>
      </w:r>
      <w:r w:rsidR="00923D25" w:rsidRPr="00E33715">
        <w:rPr>
          <w:rFonts w:ascii="Times New Roman" w:eastAsia="黑体" w:hAnsi="Times New Roman" w:cs="Times New Roman"/>
          <w:sz w:val="24"/>
          <w:szCs w:val="24"/>
        </w:rPr>
        <w:t>“</w:t>
      </w:r>
      <w:r w:rsidR="00923D25" w:rsidRPr="00E33715">
        <w:rPr>
          <w:rFonts w:ascii="Times New Roman" w:eastAsia="黑体" w:hAnsi="Times New Roman" w:cs="Times New Roman" w:hint="eastAsia"/>
          <w:sz w:val="24"/>
          <w:szCs w:val="24"/>
        </w:rPr>
        <w:t>C</w:t>
      </w:r>
      <w:r w:rsidR="00923D25" w:rsidRPr="00E33715">
        <w:rPr>
          <w:rFonts w:ascii="Times New Roman" w:eastAsia="黑体" w:hAnsi="Times New Roman" w:cs="Times New Roman"/>
          <w:sz w:val="24"/>
          <w:szCs w:val="24"/>
        </w:rPr>
        <w:t>”</w:t>
      </w:r>
      <w:r w:rsidR="00923D25" w:rsidRPr="00E33715">
        <w:rPr>
          <w:rFonts w:ascii="Times New Roman" w:eastAsia="黑体" w:hAnsi="Times New Roman" w:cs="Times New Roman" w:hint="eastAsia"/>
          <w:sz w:val="24"/>
          <w:szCs w:val="24"/>
        </w:rPr>
        <w:t>) scores.</w:t>
      </w:r>
    </w:p>
    <w:p w14:paraId="116B4F64" w14:textId="537577BD" w:rsidR="00752F08" w:rsidRPr="00E33715" w:rsidRDefault="00752F08" w:rsidP="00E33715">
      <w:pPr>
        <w:rPr>
          <w:rFonts w:ascii="Times New Roman" w:eastAsia="宋体" w:hAnsi="Times New Roman" w:cs="Times New Roman"/>
          <w:sz w:val="24"/>
          <w:szCs w:val="24"/>
        </w:rPr>
      </w:pPr>
    </w:p>
    <w:p w14:paraId="36C0B8FD" w14:textId="126A34D4" w:rsidR="007654D7" w:rsidRPr="00E33715" w:rsidRDefault="007654D7" w:rsidP="00E33715">
      <w:pPr>
        <w:widowControl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75012CB0" w14:textId="3E0CA138" w:rsidR="00151F54" w:rsidRDefault="00207158" w:rsidP="00E33715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591A981" wp14:editId="17B77DFD">
            <wp:extent cx="5274310" cy="1406525"/>
            <wp:effectExtent l="0" t="0" r="0" b="3175"/>
            <wp:docPr id="75039430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94303" name="图片 75039430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DE0C" w14:textId="4DB0FC85" w:rsidR="007654D7" w:rsidRPr="00E33715" w:rsidRDefault="00207158" w:rsidP="00E33715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207158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Extended Data Fig. </w:t>
      </w:r>
      <w:r w:rsidR="007654D7"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t>9</w:t>
      </w:r>
      <w:r w:rsidR="002B406B" w:rsidRPr="00207158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| </w:t>
      </w:r>
      <w:r w:rsidR="001C3D50"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t>The IgA antibody titers against the immunized proteins.</w:t>
      </w:r>
    </w:p>
    <w:p w14:paraId="291F974B" w14:textId="29B4E519" w:rsidR="00CB3872" w:rsidRPr="00E33715" w:rsidRDefault="00752F08" w:rsidP="00E33715">
      <w:pPr>
        <w:widowControl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4A103859" w14:textId="33B49F7C" w:rsidR="00CB3872" w:rsidRPr="00E33715" w:rsidRDefault="00207158" w:rsidP="00E33715">
      <w:pPr>
        <w:widowControl/>
        <w:tabs>
          <w:tab w:val="left" w:pos="250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3572C91" wp14:editId="4DC94EA3">
            <wp:extent cx="5274310" cy="2049145"/>
            <wp:effectExtent l="0" t="0" r="0" b="0"/>
            <wp:docPr id="20172603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60314" name="图片 20172603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8240" w14:textId="70D46C9D" w:rsidR="00CB3872" w:rsidRPr="00E33715" w:rsidRDefault="00207158" w:rsidP="00E33715">
      <w:pPr>
        <w:widowControl/>
        <w:tabs>
          <w:tab w:val="left" w:pos="2500"/>
        </w:tabs>
        <w:rPr>
          <w:rFonts w:ascii="Times New Roman" w:eastAsia="宋体" w:hAnsi="Times New Roman" w:cs="Times New Roman"/>
          <w:sz w:val="24"/>
          <w:szCs w:val="24"/>
        </w:rPr>
      </w:pPr>
      <w:r w:rsidRPr="00207158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Extended Data Fig. </w:t>
      </w:r>
      <w:r w:rsidR="007654D7"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t>10</w:t>
      </w:r>
      <w:r w:rsidR="002B406B" w:rsidRPr="00207158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| </w:t>
      </w:r>
      <w:r w:rsidR="00000000" w:rsidRPr="00E3371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I</w:t>
      </w:r>
      <w:r w:rsidR="00000000"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t>solat</w:t>
      </w:r>
      <w:r w:rsidR="00000000" w:rsidRPr="00E3371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ion of</w:t>
      </w:r>
      <w:r w:rsidR="00000000"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two </w:t>
      </w:r>
      <w:r w:rsidR="00000000" w:rsidRPr="00E33715">
        <w:rPr>
          <w:rFonts w:ascii="Times New Roman" w:eastAsia="宋体" w:hAnsi="Times New Roman" w:cs="Times New Roman"/>
          <w:b/>
          <w:bCs/>
          <w:i/>
          <w:iCs/>
          <w:sz w:val="24"/>
          <w:szCs w:val="24"/>
        </w:rPr>
        <w:t xml:space="preserve">A. </w:t>
      </w:r>
      <w:proofErr w:type="spellStart"/>
      <w:r w:rsidR="00000000" w:rsidRPr="00E33715">
        <w:rPr>
          <w:rFonts w:ascii="Times New Roman" w:eastAsia="宋体" w:hAnsi="Times New Roman" w:cs="Times New Roman"/>
          <w:b/>
          <w:bCs/>
          <w:i/>
          <w:iCs/>
          <w:sz w:val="24"/>
          <w:szCs w:val="24"/>
        </w:rPr>
        <w:t>muciniphila</w:t>
      </w:r>
      <w:proofErr w:type="spellEnd"/>
      <w:r w:rsidR="00000000"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t>-specific lytic bacteriophages</w:t>
      </w:r>
      <w:r w:rsidR="001C3D50"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000000" w:rsidRPr="00E33715">
        <w:rPr>
          <w:rFonts w:ascii="Times New Roman" w:eastAsia="宋体" w:hAnsi="Times New Roman" w:cs="Times New Roman"/>
          <w:b/>
          <w:bCs/>
          <w:sz w:val="24"/>
          <w:szCs w:val="24"/>
        </w:rPr>
        <w:t>from environmental sources</w:t>
      </w:r>
      <w:r w:rsidR="00000000" w:rsidRPr="00E3371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. </w:t>
      </w:r>
      <w:proofErr w:type="gramStart"/>
      <w:r w:rsidR="005A26C2">
        <w:rPr>
          <w:rFonts w:ascii="Times New Roman" w:eastAsia="宋体" w:hAnsi="Times New Roman" w:cs="Times New Roman"/>
          <w:sz w:val="24"/>
          <w:szCs w:val="24"/>
        </w:rPr>
        <w:t>a,</w:t>
      </w:r>
      <w:proofErr w:type="gramEnd"/>
      <w:r w:rsidR="00000000" w:rsidRPr="00E33715">
        <w:rPr>
          <w:rFonts w:ascii="Times New Roman" w:eastAsia="宋体" w:hAnsi="Times New Roman" w:cs="Times New Roman" w:hint="eastAsia"/>
          <w:sz w:val="24"/>
          <w:szCs w:val="24"/>
        </w:rPr>
        <w:t xml:space="preserve"> Phages isolated from experimental samples</w:t>
      </w:r>
      <w:r w:rsidR="001C3D50" w:rsidRPr="00E33715">
        <w:rPr>
          <w:rFonts w:ascii="Times New Roman" w:eastAsia="宋体" w:hAnsi="Times New Roman" w:cs="Times New Roman"/>
          <w:sz w:val="24"/>
          <w:szCs w:val="24"/>
        </w:rPr>
        <w:t xml:space="preserve"> (#4-1 and #5-2)</w:t>
      </w:r>
      <w:r w:rsidR="00000000" w:rsidRPr="00E33715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="005A26C2">
        <w:rPr>
          <w:rFonts w:ascii="Times New Roman" w:eastAsia="宋体" w:hAnsi="Times New Roman" w:cs="Times New Roman"/>
          <w:sz w:val="24"/>
          <w:szCs w:val="24"/>
        </w:rPr>
        <w:t>b,</w:t>
      </w:r>
      <w:r w:rsidR="00000000" w:rsidRPr="00E33715">
        <w:rPr>
          <w:rFonts w:ascii="Times New Roman" w:eastAsia="宋体" w:hAnsi="Times New Roman" w:cs="Times New Roman" w:hint="eastAsia"/>
          <w:sz w:val="24"/>
          <w:szCs w:val="24"/>
        </w:rPr>
        <w:t xml:space="preserve"> Phages lysis efficiency test against </w:t>
      </w:r>
      <w:r w:rsidR="00000000" w:rsidRPr="00E33715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A. muciniphila</w:t>
      </w:r>
      <w:r w:rsidR="00000000" w:rsidRPr="00E33715">
        <w:rPr>
          <w:rFonts w:ascii="Times New Roman" w:eastAsia="宋体" w:hAnsi="Times New Roman" w:cs="Times New Roman" w:hint="eastAsia"/>
          <w:sz w:val="24"/>
          <w:szCs w:val="24"/>
        </w:rPr>
        <w:t xml:space="preserve"> isolated from the IgA</w:t>
      </w:r>
      <w:r w:rsidR="001C3D50" w:rsidRPr="00E33715">
        <w:rPr>
          <w:rFonts w:ascii="Times New Roman" w:eastAsia="宋体" w:hAnsi="Times New Roman" w:cs="Times New Roman"/>
          <w:sz w:val="24"/>
          <w:szCs w:val="24"/>
        </w:rPr>
        <w:t xml:space="preserve"> nephropathy</w:t>
      </w:r>
      <w:r w:rsidR="00000000" w:rsidRPr="00E33715">
        <w:rPr>
          <w:rFonts w:ascii="Times New Roman" w:eastAsia="宋体" w:hAnsi="Times New Roman" w:cs="Times New Roman" w:hint="eastAsia"/>
          <w:sz w:val="24"/>
          <w:szCs w:val="24"/>
        </w:rPr>
        <w:t xml:space="preserve"> patient. moi: multiplicity of infection.</w:t>
      </w:r>
    </w:p>
    <w:p w14:paraId="38BF5732" w14:textId="71B5F5BE" w:rsidR="00CB3872" w:rsidRPr="00E33715" w:rsidRDefault="00CB3872" w:rsidP="00E33715">
      <w:pPr>
        <w:widowControl/>
        <w:tabs>
          <w:tab w:val="left" w:pos="25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F437558" w14:textId="043D7288" w:rsidR="007654D7" w:rsidRPr="00E33715" w:rsidRDefault="007654D7" w:rsidP="00E33715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  <w:r w:rsidRPr="00E3371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45F851A" w14:textId="340D0C73" w:rsidR="007654D7" w:rsidRPr="00E33715" w:rsidRDefault="00207158" w:rsidP="00E33715">
      <w:pPr>
        <w:widowControl/>
        <w:tabs>
          <w:tab w:val="left" w:pos="250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3A35C7C" wp14:editId="344B8A82">
            <wp:extent cx="5274310" cy="1701800"/>
            <wp:effectExtent l="0" t="0" r="0" b="0"/>
            <wp:docPr id="10980997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99712" name="图片 10980997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03C8" w14:textId="0A632913" w:rsidR="001C3D50" w:rsidRPr="00E33715" w:rsidRDefault="00207158" w:rsidP="00E33715">
      <w:pPr>
        <w:rPr>
          <w:rFonts w:ascii="Times New Roman" w:eastAsia="黑体" w:hAnsi="Times New Roman" w:cs="Times New Roman"/>
          <w:color w:val="000000" w:themeColor="text1"/>
          <w:sz w:val="24"/>
          <w:szCs w:val="24"/>
        </w:rPr>
      </w:pPr>
      <w:r w:rsidRPr="00207158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Extended Data Fig. </w:t>
      </w:r>
      <w:r w:rsidR="007654D7" w:rsidRPr="00207158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11</w:t>
      </w:r>
      <w:r w:rsidR="002B406B" w:rsidRPr="00207158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| </w:t>
      </w:r>
      <w:r w:rsidR="001C3D50" w:rsidRPr="00E33715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Phage treatment ameliorated the IgAN phenotypes induced by </w:t>
      </w:r>
      <w:r w:rsidR="001C3D50" w:rsidRPr="00E3371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A. </w:t>
      </w:r>
      <w:proofErr w:type="spellStart"/>
      <w:r w:rsidR="001C3D50" w:rsidRPr="00E3371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muciniphila</w:t>
      </w:r>
      <w:proofErr w:type="spellEnd"/>
      <w:r w:rsidR="001C3D50" w:rsidRPr="00E33715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in LCWE stimulated humanized IgA1 mouse model. </w:t>
      </w:r>
      <w:r w:rsidR="005A26C2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a</w:t>
      </w:r>
      <w:r w:rsidR="005A26C2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-b,</w:t>
      </w:r>
      <w:r w:rsidR="001C3D50" w:rsidRPr="00E33715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 The effects of </w:t>
      </w:r>
      <w:r w:rsidR="001C3D50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A. </w:t>
      </w:r>
      <w:proofErr w:type="spellStart"/>
      <w:r w:rsidR="001C3D50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muciniphila</w:t>
      </w:r>
      <w:proofErr w:type="spellEnd"/>
      <w:r w:rsidR="001C3D50" w:rsidRPr="00E33715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 colonization on serum creatinine and BUN changes. </w:t>
      </w:r>
      <w:r w:rsidR="005A26C2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c-d,</w:t>
      </w:r>
      <w:r w:rsidR="001C3D50" w:rsidRPr="00E33715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1C3D50" w:rsidRPr="00E33715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The</w:t>
      </w:r>
      <w:proofErr w:type="gramEnd"/>
      <w:r w:rsidR="001C3D50" w:rsidRPr="00E33715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 bacteriophage treatment ameliorated IgAN phenotypes measured at day</w:t>
      </w:r>
      <w:r w:rsidR="00B32D4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 </w:t>
      </w:r>
      <w:r w:rsidR="001C3D50" w:rsidRPr="00E33715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60, as demonstrated by the significant decrease of urine albumin to creatinine ratio (UACR), with minor effect on serum creatinine. </w:t>
      </w:r>
      <w:r w:rsidR="001C3D50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Unpaired </w:t>
      </w:r>
      <w:r w:rsidR="001C3D50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1C3D50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-test has been used to analyze the significant differences between the groups. The error bars are represented as Mean ± SD. </w:t>
      </w:r>
    </w:p>
    <w:p w14:paraId="7A84DEA5" w14:textId="77777777" w:rsidR="007654D7" w:rsidRPr="00E33715" w:rsidRDefault="007654D7" w:rsidP="00E33715">
      <w:pPr>
        <w:widowControl/>
        <w:tabs>
          <w:tab w:val="left" w:pos="25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BF4B01F" w14:textId="75158CFF" w:rsidR="007654D7" w:rsidRPr="00E33715" w:rsidRDefault="007654D7" w:rsidP="00E33715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  <w:r w:rsidRPr="00E3371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6CEF684" w14:textId="1D53D51F" w:rsidR="007654D7" w:rsidRPr="00E33715" w:rsidRDefault="00207158" w:rsidP="00E33715">
      <w:pPr>
        <w:widowControl/>
        <w:tabs>
          <w:tab w:val="left" w:pos="250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423C50D" wp14:editId="28C5D2E9">
            <wp:extent cx="5274310" cy="1983105"/>
            <wp:effectExtent l="0" t="0" r="0" b="0"/>
            <wp:docPr id="19910926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92618" name="图片 19910926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FE6CC" w14:textId="66A8AA5A" w:rsidR="001C3D50" w:rsidRPr="00E33715" w:rsidRDefault="00207158" w:rsidP="00E33715">
      <w:pPr>
        <w:widowControl/>
        <w:tabs>
          <w:tab w:val="left" w:pos="2500"/>
        </w:tabs>
        <w:rPr>
          <w:rFonts w:ascii="Times New Roman" w:hAnsi="Times New Roman" w:cs="Times New Roman"/>
          <w:sz w:val="24"/>
          <w:szCs w:val="24"/>
        </w:rPr>
      </w:pPr>
      <w:r w:rsidRPr="00207158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Extended Data Fig. </w:t>
      </w:r>
      <w:r w:rsidR="007654D7" w:rsidRPr="00207158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12</w:t>
      </w:r>
      <w:r w:rsidR="002B406B" w:rsidRPr="00660CCA">
        <w:rPr>
          <w:rFonts w:ascii="Times New Roman" w:hAnsi="Times New Roman" w:cs="Times New Roman"/>
          <w:b/>
          <w:bCs/>
          <w:color w:val="333333"/>
        </w:rPr>
        <w:t>|</w:t>
      </w:r>
      <w:r w:rsidR="002B406B">
        <w:rPr>
          <w:b/>
          <w:color w:val="333333"/>
        </w:rPr>
        <w:t xml:space="preserve"> </w:t>
      </w:r>
      <w:r w:rsidR="001C3D50" w:rsidRPr="00E33715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Phage treatment ameliorated the IgAN phenotypes induced by </w:t>
      </w:r>
      <w:r w:rsidR="001C3D50" w:rsidRPr="00E3371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A. </w:t>
      </w:r>
      <w:proofErr w:type="spellStart"/>
      <w:r w:rsidR="001C3D50" w:rsidRPr="00E3371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muciniphila</w:t>
      </w:r>
      <w:proofErr w:type="spellEnd"/>
      <w:r w:rsidR="001C3D50" w:rsidRPr="00E33715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in LCWE stimulated humanized IgA1 mouse model. </w:t>
      </w:r>
      <w:r w:rsidR="001C3D50" w:rsidRPr="00E33715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Representative images and quantification of renal C3 deposition by immunofluorescence</w:t>
      </w:r>
      <w:r w:rsidR="001C3D50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day 60. </w:t>
      </w:r>
      <w:r w:rsidR="001C3D50" w:rsidRPr="00E33715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A clear amelioration of IgAN in pathological examination was observed. </w:t>
      </w:r>
      <w:r w:rsidR="001C3D50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Unpaired </w:t>
      </w:r>
      <w:r w:rsidR="001C3D50" w:rsidRPr="00E337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1C3D50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-test </w:t>
      </w:r>
      <w:r w:rsidR="00E33715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>has</w:t>
      </w:r>
      <w:r w:rsidR="001C3D50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been used to analyze the significant differences between the groups. The error bars are represented as Mean ± SD. C3: complement component 3</w:t>
      </w:r>
      <w:r w:rsidR="00E33715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1C3D50" w:rsidRPr="00E33715">
        <w:rPr>
          <w:rFonts w:ascii="Times New Roman" w:hAnsi="Times New Roman" w:cs="Times New Roman"/>
          <w:color w:val="000000" w:themeColor="text1"/>
          <w:sz w:val="24"/>
          <w:szCs w:val="24"/>
        </w:rPr>
        <w:t>HE: Hematoxylin-Eosin.</w:t>
      </w:r>
    </w:p>
    <w:p w14:paraId="4CC697E2" w14:textId="10D5F096" w:rsidR="007654D7" w:rsidRPr="00E33715" w:rsidRDefault="007654D7" w:rsidP="00E33715">
      <w:pPr>
        <w:widowControl/>
        <w:tabs>
          <w:tab w:val="left" w:pos="2500"/>
        </w:tabs>
        <w:rPr>
          <w:rFonts w:ascii="Times New Roman" w:hAnsi="Times New Roman" w:cs="Times New Roman"/>
          <w:sz w:val="24"/>
          <w:szCs w:val="24"/>
        </w:rPr>
      </w:pPr>
    </w:p>
    <w:sectPr w:rsidR="007654D7" w:rsidRPr="00E337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7B8AF" w14:textId="77777777" w:rsidR="006D3260" w:rsidRDefault="006D3260" w:rsidP="00F4272C">
      <w:r>
        <w:separator/>
      </w:r>
    </w:p>
  </w:endnote>
  <w:endnote w:type="continuationSeparator" w:id="0">
    <w:p w14:paraId="097E7F11" w14:textId="77777777" w:rsidR="006D3260" w:rsidRDefault="006D3260" w:rsidP="00F42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">
    <w:altName w:val="微软雅黑"/>
    <w:panose1 w:val="020B0600000000000000"/>
    <w:charset w:val="86"/>
    <w:family w:val="swiss"/>
    <w:pitch w:val="variable"/>
    <w:sig w:usb0="A00002FF" w:usb1="7ACFFDFB" w:usb2="00000017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DD47A" w14:textId="77777777" w:rsidR="006D3260" w:rsidRDefault="006D3260" w:rsidP="00F4272C">
      <w:r>
        <w:separator/>
      </w:r>
    </w:p>
  </w:footnote>
  <w:footnote w:type="continuationSeparator" w:id="0">
    <w:p w14:paraId="1F86E08F" w14:textId="77777777" w:rsidR="006D3260" w:rsidRDefault="006D3260" w:rsidP="00F427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A4114"/>
    <w:multiLevelType w:val="multilevel"/>
    <w:tmpl w:val="3F4A411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358094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C11"/>
    <w:rsid w:val="00000E89"/>
    <w:rsid w:val="0001130D"/>
    <w:rsid w:val="00034156"/>
    <w:rsid w:val="00054DE5"/>
    <w:rsid w:val="0006465F"/>
    <w:rsid w:val="000A57B3"/>
    <w:rsid w:val="000C2BD3"/>
    <w:rsid w:val="000D5358"/>
    <w:rsid w:val="000E59BB"/>
    <w:rsid w:val="001062EE"/>
    <w:rsid w:val="00127552"/>
    <w:rsid w:val="001411E8"/>
    <w:rsid w:val="00150DE2"/>
    <w:rsid w:val="00151F54"/>
    <w:rsid w:val="0018052A"/>
    <w:rsid w:val="00195853"/>
    <w:rsid w:val="001A5111"/>
    <w:rsid w:val="001C3D50"/>
    <w:rsid w:val="001D5C01"/>
    <w:rsid w:val="001D639C"/>
    <w:rsid w:val="001F063B"/>
    <w:rsid w:val="001F46E7"/>
    <w:rsid w:val="00205366"/>
    <w:rsid w:val="00205461"/>
    <w:rsid w:val="00207158"/>
    <w:rsid w:val="00210200"/>
    <w:rsid w:val="00214F2E"/>
    <w:rsid w:val="00224E98"/>
    <w:rsid w:val="002358D3"/>
    <w:rsid w:val="00240BEA"/>
    <w:rsid w:val="00274020"/>
    <w:rsid w:val="00277212"/>
    <w:rsid w:val="00293177"/>
    <w:rsid w:val="002B406B"/>
    <w:rsid w:val="002D1D1F"/>
    <w:rsid w:val="002E7007"/>
    <w:rsid w:val="002F7F4B"/>
    <w:rsid w:val="00326276"/>
    <w:rsid w:val="00327E9A"/>
    <w:rsid w:val="00345FE1"/>
    <w:rsid w:val="00383E28"/>
    <w:rsid w:val="003949DC"/>
    <w:rsid w:val="003A72E7"/>
    <w:rsid w:val="003C65AA"/>
    <w:rsid w:val="003E2D61"/>
    <w:rsid w:val="004058F5"/>
    <w:rsid w:val="00407462"/>
    <w:rsid w:val="004078E6"/>
    <w:rsid w:val="0042712F"/>
    <w:rsid w:val="004341B8"/>
    <w:rsid w:val="0044494B"/>
    <w:rsid w:val="00454DEF"/>
    <w:rsid w:val="004B5DD6"/>
    <w:rsid w:val="004C74D2"/>
    <w:rsid w:val="004D4BB8"/>
    <w:rsid w:val="004E7920"/>
    <w:rsid w:val="004F581E"/>
    <w:rsid w:val="004F60F5"/>
    <w:rsid w:val="00541A54"/>
    <w:rsid w:val="0054681B"/>
    <w:rsid w:val="005A26C2"/>
    <w:rsid w:val="005D0973"/>
    <w:rsid w:val="00642041"/>
    <w:rsid w:val="006479E0"/>
    <w:rsid w:val="006702E9"/>
    <w:rsid w:val="006D3260"/>
    <w:rsid w:val="006F1B16"/>
    <w:rsid w:val="006F3C61"/>
    <w:rsid w:val="00700631"/>
    <w:rsid w:val="007253E9"/>
    <w:rsid w:val="00730289"/>
    <w:rsid w:val="00730CEF"/>
    <w:rsid w:val="00752F08"/>
    <w:rsid w:val="00754BFA"/>
    <w:rsid w:val="007654D7"/>
    <w:rsid w:val="00783D7F"/>
    <w:rsid w:val="007B6BAB"/>
    <w:rsid w:val="007D4C8D"/>
    <w:rsid w:val="007F709E"/>
    <w:rsid w:val="00854900"/>
    <w:rsid w:val="008765E7"/>
    <w:rsid w:val="00892AC6"/>
    <w:rsid w:val="008B0A1F"/>
    <w:rsid w:val="008C50DC"/>
    <w:rsid w:val="008E4C9B"/>
    <w:rsid w:val="00916BE1"/>
    <w:rsid w:val="00923D25"/>
    <w:rsid w:val="0093678B"/>
    <w:rsid w:val="00945E74"/>
    <w:rsid w:val="00947454"/>
    <w:rsid w:val="00950C11"/>
    <w:rsid w:val="00970F7B"/>
    <w:rsid w:val="009960CE"/>
    <w:rsid w:val="009A4DA6"/>
    <w:rsid w:val="009D3A56"/>
    <w:rsid w:val="009E1C1C"/>
    <w:rsid w:val="009E48D9"/>
    <w:rsid w:val="00A04CED"/>
    <w:rsid w:val="00A34708"/>
    <w:rsid w:val="00A50F1C"/>
    <w:rsid w:val="00A5209F"/>
    <w:rsid w:val="00A8064A"/>
    <w:rsid w:val="00A80787"/>
    <w:rsid w:val="00A81A2B"/>
    <w:rsid w:val="00AB4F38"/>
    <w:rsid w:val="00B11D26"/>
    <w:rsid w:val="00B32D4D"/>
    <w:rsid w:val="00B364CD"/>
    <w:rsid w:val="00B40A84"/>
    <w:rsid w:val="00B7025A"/>
    <w:rsid w:val="00B857CA"/>
    <w:rsid w:val="00BB71C1"/>
    <w:rsid w:val="00BC3C14"/>
    <w:rsid w:val="00BD20CA"/>
    <w:rsid w:val="00BE48AB"/>
    <w:rsid w:val="00BF0F8E"/>
    <w:rsid w:val="00C020CC"/>
    <w:rsid w:val="00C24ECB"/>
    <w:rsid w:val="00C42C56"/>
    <w:rsid w:val="00C807CA"/>
    <w:rsid w:val="00CA5361"/>
    <w:rsid w:val="00CB3872"/>
    <w:rsid w:val="00CB7945"/>
    <w:rsid w:val="00CC21B9"/>
    <w:rsid w:val="00D0199F"/>
    <w:rsid w:val="00D101A6"/>
    <w:rsid w:val="00D20D23"/>
    <w:rsid w:val="00D34F02"/>
    <w:rsid w:val="00D60E47"/>
    <w:rsid w:val="00D87557"/>
    <w:rsid w:val="00DC50D5"/>
    <w:rsid w:val="00DD3888"/>
    <w:rsid w:val="00DF10E2"/>
    <w:rsid w:val="00E039A3"/>
    <w:rsid w:val="00E32340"/>
    <w:rsid w:val="00E33715"/>
    <w:rsid w:val="00EA24DB"/>
    <w:rsid w:val="00EB19CA"/>
    <w:rsid w:val="00EC7B6D"/>
    <w:rsid w:val="00EE6474"/>
    <w:rsid w:val="00F01202"/>
    <w:rsid w:val="00F01FD2"/>
    <w:rsid w:val="00F4272C"/>
    <w:rsid w:val="00F52399"/>
    <w:rsid w:val="00F57F3A"/>
    <w:rsid w:val="00F907FB"/>
    <w:rsid w:val="00FC6230"/>
    <w:rsid w:val="00FD1E07"/>
    <w:rsid w:val="00FF2E8E"/>
    <w:rsid w:val="77F6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3869EC8"/>
  <w15:docId w15:val="{01814816-9FCF-F542-BBAC-D1AEB4921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副标题 字符"/>
    <w:basedOn w:val="a0"/>
    <w:link w:val="a9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1">
    <w:name w:val="Quote"/>
    <w:basedOn w:val="a"/>
    <w:next w:val="a"/>
    <w:link w:val="af2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2">
    <w:name w:val="引用 字符"/>
    <w:basedOn w:val="a0"/>
    <w:link w:val="af1"/>
    <w:uiPriority w:val="29"/>
    <w:qFormat/>
    <w:rPr>
      <w:i/>
      <w:iCs/>
      <w:color w:val="404040" w:themeColor="text1" w:themeTint="BF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4">
    <w:name w:val="Intense Quote"/>
    <w:basedOn w:val="a"/>
    <w:next w:val="a"/>
    <w:link w:val="af5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5">
    <w:name w:val="明显引用 字符"/>
    <w:basedOn w:val="a0"/>
    <w:link w:val="af4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customStyle="1" w:styleId="af6">
    <w:name w:val="表标题"/>
    <w:basedOn w:val="a"/>
    <w:link w:val="af7"/>
    <w:qFormat/>
    <w:pPr>
      <w:snapToGrid w:val="0"/>
      <w:spacing w:before="240" w:after="120"/>
      <w:jc w:val="center"/>
    </w:pPr>
    <w:rPr>
      <w:rFonts w:ascii="Times New Roman" w:eastAsia="宋体" w:hAnsi="Times New Roman" w:cs="Times New Roman"/>
      <w:b/>
      <w:bCs/>
      <w:sz w:val="22"/>
      <w:szCs w:val="24"/>
    </w:rPr>
  </w:style>
  <w:style w:type="character" w:customStyle="1" w:styleId="af7">
    <w:name w:val="表标题 字符"/>
    <w:basedOn w:val="a0"/>
    <w:link w:val="af6"/>
    <w:qFormat/>
    <w:rPr>
      <w:rFonts w:ascii="Times New Roman" w:eastAsia="宋体" w:hAnsi="Times New Roman" w:cs="Times New Roman"/>
      <w:b/>
      <w:bCs/>
      <w:sz w:val="22"/>
      <w:szCs w:val="24"/>
    </w:rPr>
  </w:style>
  <w:style w:type="paragraph" w:customStyle="1" w:styleId="af8">
    <w:name w:val="注："/>
    <w:basedOn w:val="a"/>
    <w:link w:val="af9"/>
    <w:qFormat/>
    <w:pPr>
      <w:snapToGrid w:val="0"/>
      <w:spacing w:before="120" w:after="240"/>
    </w:pPr>
    <w:rPr>
      <w:rFonts w:ascii="Times New Roman" w:eastAsia="宋体" w:hAnsi="Times New Roman" w:cs="Times New Roman"/>
      <w:szCs w:val="21"/>
    </w:rPr>
  </w:style>
  <w:style w:type="character" w:customStyle="1" w:styleId="af9">
    <w:name w:val="注： 字符"/>
    <w:basedOn w:val="a0"/>
    <w:link w:val="af8"/>
    <w:qFormat/>
    <w:rPr>
      <w:rFonts w:ascii="Times New Roman" w:eastAsia="宋体" w:hAnsi="Times New Roman" w:cs="Times New Roman"/>
      <w:szCs w:val="21"/>
    </w:rPr>
  </w:style>
  <w:style w:type="paragraph" w:customStyle="1" w:styleId="13">
    <w:name w:val="修订1"/>
    <w:hidden/>
    <w:uiPriority w:val="99"/>
    <w:semiHidden/>
    <w:qFormat/>
    <w:rPr>
      <w:kern w:val="2"/>
      <w:sz w:val="21"/>
      <w:szCs w:val="22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</w:rPr>
  </w:style>
  <w:style w:type="paragraph" w:styleId="afa">
    <w:name w:val="Revision"/>
    <w:hidden/>
    <w:uiPriority w:val="99"/>
    <w:unhideWhenUsed/>
    <w:rsid w:val="002358D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A2A8CC-C069-E445-9F6F-939595C8E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21</Pages>
  <Words>1955</Words>
  <Characters>11146</Characters>
  <Application>Microsoft Office Word</Application>
  <DocSecurity>0</DocSecurity>
  <Lines>92</Lines>
  <Paragraphs>26</Paragraphs>
  <ScaleCrop>false</ScaleCrop>
  <Company/>
  <LinksUpToDate>false</LinksUpToDate>
  <CharactersWithSpaces>13075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 zhang</dc:creator>
  <cp:lastModifiedBy>opiy</cp:lastModifiedBy>
  <cp:revision>7</cp:revision>
  <dcterms:created xsi:type="dcterms:W3CDTF">2026-05-11T06:50:00Z</dcterms:created>
  <dcterms:modified xsi:type="dcterms:W3CDTF">2026-05-30T12:01:00Z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eyJoZGlkIjoiNDI0N2VhOGM3Mjg5OTllYzRhYzdhZTIyODk1OTJjNTYiLCJ1c2VySWQiOiIzMDI0ODc3OTgifQ==</vt:lpwstr>
  </property>
  <property fmtid="{D5CDD505-2E9C-101B-9397-08002B2CF9AE}" pid="3" name="KSOProductBuildVer">
    <vt:lpwstr>2052-12.1.0.24034</vt:lpwstr>
  </property>
  <property fmtid="{D5CDD505-2E9C-101B-9397-08002B2CF9AE}" pid="4" name="ICV">
    <vt:lpwstr>19492F9F85D144C8A51118249A389BF7_13</vt:lpwstr>
  </property>
</Properties>
</file>