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84D8" w14:textId="02217097" w:rsidR="00BA0600" w:rsidRPr="009F0BBC" w:rsidRDefault="0007569B" w:rsidP="00D20A2A">
      <w:pPr>
        <w:pStyle w:val="2"/>
        <w:numPr>
          <w:ilvl w:val="0"/>
          <w:numId w:val="0"/>
        </w:numPr>
        <w:ind w:left="792" w:hanging="432"/>
        <w:rPr>
          <w:rFonts w:ascii="Times New Roman" w:hAnsi="Times New Roman" w:cs="Times New Roman"/>
        </w:rPr>
      </w:pPr>
      <w:r w:rsidRPr="009F0BBC">
        <w:rPr>
          <w:rFonts w:ascii="Times New Roman" w:hAnsi="Times New Roman" w:cs="Times New Roman"/>
        </w:rPr>
        <w:t>Table 2. Sequential logistic regression models for the association between biological aging–inflammation phenotypes and ICU delirium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20"/>
        <w:gridCol w:w="2506"/>
        <w:gridCol w:w="2506"/>
        <w:gridCol w:w="2506"/>
      </w:tblGrid>
      <w:tr w:rsidR="00BA0600" w:rsidRPr="009F0BBC" w14:paraId="39A397F7" w14:textId="77777777">
        <w:trPr>
          <w:tblHeader/>
          <w:jc w:val="center"/>
        </w:trPr>
        <w:tc>
          <w:tcPr>
            <w:tcW w:w="302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0E6A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9F0BBC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Phenotype</w:t>
            </w:r>
          </w:p>
        </w:tc>
        <w:tc>
          <w:tcPr>
            <w:tcW w:w="25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B7F9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9F0BBC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Model 1</w:t>
            </w:r>
          </w:p>
        </w:tc>
        <w:tc>
          <w:tcPr>
            <w:tcW w:w="25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E9F87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9F0BBC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Model 2</w:t>
            </w:r>
          </w:p>
        </w:tc>
        <w:tc>
          <w:tcPr>
            <w:tcW w:w="250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D03E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</w:pPr>
            <w:r w:rsidRPr="009F0BBC">
              <w:rPr>
                <w:rFonts w:ascii="Times New Roman" w:eastAsia="Arial" w:hAnsi="Times New Roman" w:cs="Times New Roman"/>
                <w:b/>
                <w:color w:val="000000"/>
                <w:sz w:val="19"/>
                <w:szCs w:val="19"/>
              </w:rPr>
              <w:t>Model 3</w:t>
            </w:r>
          </w:p>
        </w:tc>
      </w:tr>
      <w:tr w:rsidR="00BA0600" w:rsidRPr="009F0BBC" w14:paraId="6BB35BCF" w14:textId="77777777">
        <w:trPr>
          <w:jc w:val="center"/>
        </w:trPr>
        <w:tc>
          <w:tcPr>
            <w:tcW w:w="302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B679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low inflammation</w:t>
            </w:r>
          </w:p>
        </w:tc>
        <w:tc>
          <w:tcPr>
            <w:tcW w:w="250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2557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250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724DF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250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1D35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BA0600" w:rsidRPr="009F0BBC" w14:paraId="25A5399E" w14:textId="77777777">
        <w:trPr>
          <w:jc w:val="center"/>
        </w:trPr>
        <w:tc>
          <w:tcPr>
            <w:tcW w:w="30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0C9C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low inflammation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929D" w14:textId="383C4BAB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1.70 (1.28–2.25),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77FD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1.36 (1.02–1.82),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=0.038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EE6B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1.29 (0.95–1.74),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=0.103</w:t>
            </w:r>
          </w:p>
        </w:tc>
      </w:tr>
      <w:tr w:rsidR="00BA0600" w:rsidRPr="009F0BBC" w14:paraId="48852732" w14:textId="77777777">
        <w:trPr>
          <w:jc w:val="center"/>
        </w:trPr>
        <w:tc>
          <w:tcPr>
            <w:tcW w:w="30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2575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high inflammation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9E925" w14:textId="7F854F33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1.91 (1.45–2.52),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22303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1.41 (1.05–1.89),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=0.021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D33A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1.38 (1.02–1.86),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=0.035</w:t>
            </w:r>
          </w:p>
        </w:tc>
      </w:tr>
      <w:tr w:rsidR="00BA0600" w:rsidRPr="009F0BBC" w14:paraId="7590E616" w14:textId="77777777">
        <w:trPr>
          <w:jc w:val="center"/>
        </w:trPr>
        <w:tc>
          <w:tcPr>
            <w:tcW w:w="30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7BD0" w14:textId="77777777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BAAccel</w:t>
            </w:r>
            <w:proofErr w:type="spellEnd"/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+ high inflammation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39B73" w14:textId="03457538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3.75 (2.92–4.81),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7029" w14:textId="21D0BD20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2.00 (1.51–2.64),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E7F28" w14:textId="57E9077A" w:rsidR="00BA0600" w:rsidRPr="009F0BBC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1.83 (1.37–2.46), </w:t>
            </w:r>
            <w:r w:rsidRPr="004D0C65">
              <w:rPr>
                <w:rFonts w:ascii="Times New Roman" w:eastAsia="Arial" w:hAnsi="Times New Roman" w:cs="Times New Roman"/>
                <w:i/>
                <w:color w:val="000000"/>
                <w:sz w:val="18"/>
                <w:szCs w:val="18"/>
              </w:rPr>
              <w:t>P</w:t>
            </w:r>
            <w:r w:rsidRPr="009F0BBC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</w:tbl>
    <w:p w14:paraId="52D7E1E9" w14:textId="77777777" w:rsidR="00FD07C4" w:rsidRPr="009F0BBC" w:rsidRDefault="00FD07C4">
      <w:pPr>
        <w:rPr>
          <w:rFonts w:ascii="Times New Roman" w:hAnsi="Times New Roman" w:cs="Times New Roman"/>
        </w:rPr>
      </w:pPr>
    </w:p>
    <w:sectPr w:rsidR="00FD07C4" w:rsidRPr="009F0BBC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27AB" w14:textId="77777777" w:rsidR="0082593F" w:rsidRDefault="0082593F" w:rsidP="00D20A2A">
      <w:r>
        <w:separator/>
      </w:r>
    </w:p>
  </w:endnote>
  <w:endnote w:type="continuationSeparator" w:id="0">
    <w:p w14:paraId="3CE571C4" w14:textId="77777777" w:rsidR="0082593F" w:rsidRDefault="0082593F" w:rsidP="00D2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CAA3A" w14:textId="77777777" w:rsidR="0082593F" w:rsidRDefault="0082593F" w:rsidP="00D20A2A">
      <w:r>
        <w:separator/>
      </w:r>
    </w:p>
  </w:footnote>
  <w:footnote w:type="continuationSeparator" w:id="0">
    <w:p w14:paraId="6A807D81" w14:textId="77777777" w:rsidR="0082593F" w:rsidRDefault="0082593F" w:rsidP="00D20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2659884">
    <w:abstractNumId w:val="1"/>
  </w:num>
  <w:num w:numId="2" w16cid:durableId="1763523867">
    <w:abstractNumId w:val="2"/>
  </w:num>
  <w:num w:numId="3" w16cid:durableId="55616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600"/>
    <w:rsid w:val="0007569B"/>
    <w:rsid w:val="000E2E36"/>
    <w:rsid w:val="00331D77"/>
    <w:rsid w:val="00343702"/>
    <w:rsid w:val="00482D03"/>
    <w:rsid w:val="004D0C65"/>
    <w:rsid w:val="0082593F"/>
    <w:rsid w:val="009F0BBC"/>
    <w:rsid w:val="00BA0600"/>
    <w:rsid w:val="00D20A2A"/>
    <w:rsid w:val="00E34DD1"/>
    <w:rsid w:val="00E52C35"/>
    <w:rsid w:val="00FD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DCC110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D20A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0A2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0A2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0A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483</Characters>
  <Application>Microsoft Office Word</Application>
  <DocSecurity>0</DocSecurity>
  <Lines>21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15</cp:revision>
  <dcterms:created xsi:type="dcterms:W3CDTF">2017-02-28T11:18:00Z</dcterms:created>
  <dcterms:modified xsi:type="dcterms:W3CDTF">2026-05-19T01:51:00Z</dcterms:modified>
  <cp:category/>
</cp:coreProperties>
</file>