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50C7" w14:textId="6A1B70E0" w:rsidR="00707576" w:rsidRPr="009B4F9D" w:rsidRDefault="00707576" w:rsidP="009B4F9D">
      <w:pPr>
        <w:pStyle w:val="NormaleWeb"/>
        <w:rPr>
          <w:color w:val="000000" w:themeColor="text1"/>
          <w:lang w:val="en-US"/>
        </w:rPr>
      </w:pPr>
      <w:r w:rsidRPr="004078FB">
        <w:rPr>
          <w:b/>
          <w:bCs/>
          <w:color w:val="000000" w:themeColor="text1"/>
          <w:lang w:val="en-US"/>
        </w:rPr>
        <w:t>Supplementary Materials</w:t>
      </w:r>
    </w:p>
    <w:p w14:paraId="46D2A2DF" w14:textId="3EE62A5F" w:rsidR="00A13118" w:rsidRPr="004078FB" w:rsidRDefault="00A13118" w:rsidP="00A13118">
      <w:pPr>
        <w:ind w:left="1134"/>
        <w:rPr>
          <w:b/>
          <w:bCs/>
          <w:color w:val="000000" w:themeColor="text1"/>
          <w:sz w:val="18"/>
          <w:szCs w:val="18"/>
          <w:lang w:val="en-US"/>
        </w:rPr>
      </w:pPr>
      <w:r w:rsidRPr="004078FB">
        <w:rPr>
          <w:i/>
          <w:iCs/>
          <w:color w:val="000000" w:themeColor="text1"/>
          <w:sz w:val="18"/>
          <w:szCs w:val="18"/>
          <w:lang w:val="en-US"/>
        </w:rPr>
        <w:t>Fig. S1</w:t>
      </w:r>
      <w:r w:rsidR="00272057" w:rsidRPr="004078FB">
        <w:rPr>
          <w:i/>
          <w:iCs/>
          <w:color w:val="000000" w:themeColor="text1"/>
          <w:sz w:val="18"/>
          <w:szCs w:val="18"/>
          <w:lang w:val="en-US"/>
        </w:rPr>
        <w:t xml:space="preserve">: </w:t>
      </w:r>
      <w:r w:rsidRPr="004078FB">
        <w:rPr>
          <w:i/>
          <w:iCs/>
          <w:color w:val="000000" w:themeColor="text1"/>
          <w:sz w:val="18"/>
          <w:szCs w:val="18"/>
          <w:lang w:val="en-US"/>
        </w:rPr>
        <w:t>Sample groups.</w:t>
      </w:r>
    </w:p>
    <w:p w14:paraId="50DA91FD" w14:textId="77777777" w:rsidR="00422109" w:rsidRPr="004078FB" w:rsidRDefault="00422109" w:rsidP="00422109">
      <w:pPr>
        <w:keepNext/>
        <w:spacing w:line="360" w:lineRule="auto"/>
        <w:jc w:val="center"/>
        <w:rPr>
          <w:color w:val="000000" w:themeColor="text1"/>
          <w:lang w:val="en-US"/>
        </w:rPr>
      </w:pPr>
      <w:r w:rsidRPr="004078FB">
        <w:rPr>
          <w:noProof/>
          <w:color w:val="000000" w:themeColor="text1"/>
          <w:lang w:val="en-US"/>
        </w:rPr>
        <w:drawing>
          <wp:inline distT="0" distB="0" distL="0" distR="0" wp14:anchorId="0D748495" wp14:editId="4A0EED38">
            <wp:extent cx="4419600" cy="3093553"/>
            <wp:effectExtent l="0" t="0" r="0" b="5715"/>
            <wp:docPr id="1330618243" name="Immagine 6" descr="Immagine che contiene testo, diagramma,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18243" name="Immagine 6" descr="Immagine che contiene testo, diagramma, schermata, Carattere&#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6339" cy="3119269"/>
                    </a:xfrm>
                    <a:prstGeom prst="rect">
                      <a:avLst/>
                    </a:prstGeom>
                  </pic:spPr>
                </pic:pic>
              </a:graphicData>
            </a:graphic>
          </wp:inline>
        </w:drawing>
      </w:r>
    </w:p>
    <w:p w14:paraId="6C1F7265" w14:textId="15BD47DA" w:rsidR="00422109" w:rsidRPr="004078FB" w:rsidRDefault="00422109" w:rsidP="00422109">
      <w:pPr>
        <w:pStyle w:val="Didascalia"/>
        <w:ind w:left="1134" w:right="567"/>
        <w:rPr>
          <w:i w:val="0"/>
          <w:iCs w:val="0"/>
          <w:color w:val="000000" w:themeColor="text1"/>
          <w:lang w:val="en-US"/>
        </w:rPr>
      </w:pPr>
      <w:r w:rsidRPr="004078FB">
        <w:rPr>
          <w:i w:val="0"/>
          <w:iCs w:val="0"/>
          <w:color w:val="000000" w:themeColor="text1"/>
          <w:lang w:val="en-US"/>
        </w:rPr>
        <w:t>Abbreviations: AR</w:t>
      </w:r>
      <w:r w:rsidR="00A13118" w:rsidRPr="004078FB">
        <w:rPr>
          <w:i w:val="0"/>
          <w:iCs w:val="0"/>
          <w:color w:val="000000" w:themeColor="text1"/>
          <w:lang w:val="en-US"/>
        </w:rPr>
        <w:t xml:space="preserve">I, </w:t>
      </w:r>
      <w:r w:rsidRPr="004078FB">
        <w:rPr>
          <w:i w:val="0"/>
          <w:iCs w:val="0"/>
          <w:color w:val="000000" w:themeColor="text1"/>
          <w:lang w:val="en-US"/>
        </w:rPr>
        <w:t>aripiprazole; CLO</w:t>
      </w:r>
      <w:r w:rsidR="00A13118" w:rsidRPr="004078FB">
        <w:rPr>
          <w:i w:val="0"/>
          <w:iCs w:val="0"/>
          <w:color w:val="000000" w:themeColor="text1"/>
          <w:lang w:val="en-US"/>
        </w:rPr>
        <w:t xml:space="preserve">, </w:t>
      </w:r>
      <w:r w:rsidRPr="004078FB">
        <w:rPr>
          <w:i w:val="0"/>
          <w:iCs w:val="0"/>
          <w:color w:val="000000" w:themeColor="text1"/>
          <w:lang w:val="en-US"/>
        </w:rPr>
        <w:t>clozapine; CTRL</w:t>
      </w:r>
      <w:r w:rsidR="00A13118" w:rsidRPr="004078FB">
        <w:rPr>
          <w:i w:val="0"/>
          <w:iCs w:val="0"/>
          <w:color w:val="000000" w:themeColor="text1"/>
          <w:lang w:val="en-US"/>
        </w:rPr>
        <w:t>,</w:t>
      </w:r>
      <w:r w:rsidRPr="004078FB">
        <w:rPr>
          <w:i w:val="0"/>
          <w:iCs w:val="0"/>
          <w:color w:val="000000" w:themeColor="text1"/>
          <w:lang w:val="en-US"/>
        </w:rPr>
        <w:t xml:space="preserve"> control; DNA</w:t>
      </w:r>
      <w:r w:rsidR="00A13118" w:rsidRPr="004078FB">
        <w:rPr>
          <w:i w:val="0"/>
          <w:iCs w:val="0"/>
          <w:color w:val="000000" w:themeColor="text1"/>
          <w:lang w:val="en-US"/>
        </w:rPr>
        <w:t xml:space="preserve">, </w:t>
      </w:r>
      <w:r w:rsidRPr="004078FB">
        <w:rPr>
          <w:i w:val="0"/>
          <w:iCs w:val="0"/>
          <w:color w:val="000000" w:themeColor="text1"/>
          <w:lang w:val="en-US"/>
        </w:rPr>
        <w:t>deoxyribonucleic acid; HAL</w:t>
      </w:r>
      <w:r w:rsidR="00A13118" w:rsidRPr="004078FB">
        <w:rPr>
          <w:i w:val="0"/>
          <w:iCs w:val="0"/>
          <w:color w:val="000000" w:themeColor="text1"/>
          <w:lang w:val="en-US"/>
        </w:rPr>
        <w:t>,</w:t>
      </w:r>
      <w:r w:rsidRPr="004078FB">
        <w:rPr>
          <w:i w:val="0"/>
          <w:iCs w:val="0"/>
          <w:color w:val="000000" w:themeColor="text1"/>
          <w:lang w:val="en-US"/>
        </w:rPr>
        <w:t xml:space="preserve"> haloperidol; RNA</w:t>
      </w:r>
      <w:r w:rsidR="00A13118" w:rsidRPr="004078FB">
        <w:rPr>
          <w:i w:val="0"/>
          <w:iCs w:val="0"/>
          <w:color w:val="000000" w:themeColor="text1"/>
          <w:lang w:val="en-US"/>
        </w:rPr>
        <w:t>,</w:t>
      </w:r>
      <w:r w:rsidRPr="004078FB">
        <w:rPr>
          <w:i w:val="0"/>
          <w:iCs w:val="0"/>
          <w:color w:val="000000" w:themeColor="text1"/>
          <w:lang w:val="en-US"/>
        </w:rPr>
        <w:t xml:space="preserve"> </w:t>
      </w:r>
      <w:r w:rsidR="00A13118" w:rsidRPr="004078FB">
        <w:rPr>
          <w:i w:val="0"/>
          <w:iCs w:val="0"/>
          <w:color w:val="000000" w:themeColor="text1"/>
          <w:lang w:val="en-US"/>
        </w:rPr>
        <w:t>r</w:t>
      </w:r>
      <w:r w:rsidRPr="004078FB">
        <w:rPr>
          <w:i w:val="0"/>
          <w:iCs w:val="0"/>
          <w:color w:val="000000" w:themeColor="text1"/>
          <w:lang w:val="en-US"/>
        </w:rPr>
        <w:t>ibonucleic acid. Created with Biorender.com.</w:t>
      </w:r>
    </w:p>
    <w:p w14:paraId="0FE3A2E2" w14:textId="77777777" w:rsidR="00707576" w:rsidRPr="004078FB" w:rsidRDefault="00707576" w:rsidP="006627C1">
      <w:pPr>
        <w:rPr>
          <w:color w:val="000000" w:themeColor="text1"/>
          <w:lang w:val="en-US"/>
        </w:rPr>
      </w:pPr>
    </w:p>
    <w:p w14:paraId="2AC9A0E5" w14:textId="77777777" w:rsidR="00422109" w:rsidRPr="004078FB" w:rsidRDefault="00422109" w:rsidP="006627C1">
      <w:pPr>
        <w:rPr>
          <w:color w:val="000000" w:themeColor="text1"/>
          <w:lang w:val="en-US"/>
        </w:rPr>
      </w:pPr>
    </w:p>
    <w:p w14:paraId="2AEC819C" w14:textId="219F2C25" w:rsidR="00707576" w:rsidRPr="004078FB" w:rsidRDefault="00707576" w:rsidP="00A13118">
      <w:pPr>
        <w:pStyle w:val="Didascalia"/>
        <w:keepNext/>
        <w:spacing w:after="0"/>
        <w:ind w:left="850"/>
        <w:rPr>
          <w:b/>
          <w:bCs/>
          <w:i w:val="0"/>
          <w:iCs w:val="0"/>
          <w:color w:val="000000" w:themeColor="text1"/>
          <w:lang w:val="en-US"/>
        </w:rPr>
      </w:pPr>
      <w:r w:rsidRPr="004078FB">
        <w:rPr>
          <w:color w:val="000000" w:themeColor="text1"/>
          <w:lang w:val="en-US"/>
        </w:rPr>
        <w:t xml:space="preserve">Table </w:t>
      </w:r>
      <w:r w:rsidR="00DE48F8" w:rsidRPr="004078FB">
        <w:rPr>
          <w:color w:val="000000" w:themeColor="text1"/>
          <w:lang w:val="en-US"/>
        </w:rPr>
        <w:t>S</w:t>
      </w:r>
      <w:r w:rsidR="001708E7" w:rsidRPr="004078FB">
        <w:rPr>
          <w:color w:val="000000" w:themeColor="text1"/>
          <w:lang w:val="en-US"/>
        </w:rPr>
        <w:t>1</w:t>
      </w:r>
      <w:r w:rsidR="00272057" w:rsidRPr="004078FB">
        <w:rPr>
          <w:color w:val="000000" w:themeColor="text1"/>
          <w:lang w:val="en-US"/>
        </w:rPr>
        <w:t xml:space="preserve">: </w:t>
      </w:r>
      <w:r w:rsidRPr="004078FB">
        <w:rPr>
          <w:color w:val="000000" w:themeColor="text1"/>
          <w:lang w:val="en-US"/>
        </w:rPr>
        <w:t>RNA quality control summary: concentration and integrity number.</w:t>
      </w:r>
      <w:r w:rsidRPr="004078FB">
        <w:rPr>
          <w:b/>
          <w:bCs/>
          <w:i w:val="0"/>
          <w:iCs w:val="0"/>
          <w:color w:val="000000" w:themeColor="text1"/>
          <w:lang w:val="en-US"/>
        </w:rPr>
        <w:t xml:space="preserve"> </w:t>
      </w:r>
    </w:p>
    <w:tbl>
      <w:tblPr>
        <w:tblStyle w:val="Grigliatabella"/>
        <w:tblW w:w="0" w:type="auto"/>
        <w:jc w:val="center"/>
        <w:tblLook w:val="04A0" w:firstRow="1" w:lastRow="0" w:firstColumn="1" w:lastColumn="0" w:noHBand="0" w:noVBand="1"/>
      </w:tblPr>
      <w:tblGrid>
        <w:gridCol w:w="1400"/>
        <w:gridCol w:w="2148"/>
        <w:gridCol w:w="1297"/>
        <w:gridCol w:w="1758"/>
        <w:gridCol w:w="583"/>
      </w:tblGrid>
      <w:tr w:rsidR="008B2BA2" w:rsidRPr="00F629FE" w14:paraId="220A771C" w14:textId="77777777" w:rsidTr="00F62BE5">
        <w:trPr>
          <w:jc w:val="center"/>
        </w:trPr>
        <w:tc>
          <w:tcPr>
            <w:tcW w:w="0" w:type="auto"/>
            <w:hideMark/>
          </w:tcPr>
          <w:p w14:paraId="4E34F86A" w14:textId="77777777" w:rsidR="00707576" w:rsidRPr="00F629FE" w:rsidRDefault="00707576" w:rsidP="006627C1">
            <w:pPr>
              <w:jc w:val="center"/>
              <w:rPr>
                <w:b/>
                <w:bCs/>
                <w:color w:val="000000" w:themeColor="text1"/>
                <w:sz w:val="20"/>
                <w:szCs w:val="20"/>
                <w:lang w:val="en-US"/>
              </w:rPr>
            </w:pPr>
            <w:r w:rsidRPr="00F629FE">
              <w:rPr>
                <w:b/>
                <w:bCs/>
                <w:color w:val="000000" w:themeColor="text1"/>
                <w:sz w:val="20"/>
                <w:szCs w:val="20"/>
                <w:lang w:val="en-US"/>
              </w:rPr>
              <w:t>Sample Name</w:t>
            </w:r>
          </w:p>
        </w:tc>
        <w:tc>
          <w:tcPr>
            <w:tcW w:w="0" w:type="auto"/>
            <w:hideMark/>
          </w:tcPr>
          <w:p w14:paraId="612AE3EE" w14:textId="77777777" w:rsidR="00707576" w:rsidRPr="00F629FE" w:rsidRDefault="00707576" w:rsidP="006627C1">
            <w:pPr>
              <w:jc w:val="center"/>
              <w:rPr>
                <w:b/>
                <w:bCs/>
                <w:color w:val="000000" w:themeColor="text1"/>
                <w:sz w:val="20"/>
                <w:szCs w:val="20"/>
                <w:lang w:val="en-US"/>
              </w:rPr>
            </w:pPr>
            <w:r w:rsidRPr="00F629FE">
              <w:rPr>
                <w:b/>
                <w:bCs/>
                <w:color w:val="000000" w:themeColor="text1"/>
                <w:sz w:val="20"/>
                <w:szCs w:val="20"/>
                <w:lang w:val="en-US"/>
              </w:rPr>
              <w:t>Concentration (ng/µL)</w:t>
            </w:r>
          </w:p>
        </w:tc>
        <w:tc>
          <w:tcPr>
            <w:tcW w:w="0" w:type="auto"/>
            <w:hideMark/>
          </w:tcPr>
          <w:p w14:paraId="4577111B" w14:textId="77777777" w:rsidR="00707576" w:rsidRPr="00F629FE" w:rsidRDefault="00707576" w:rsidP="006627C1">
            <w:pPr>
              <w:jc w:val="center"/>
              <w:rPr>
                <w:b/>
                <w:bCs/>
                <w:color w:val="000000" w:themeColor="text1"/>
                <w:sz w:val="20"/>
                <w:szCs w:val="20"/>
                <w:lang w:val="en-US"/>
              </w:rPr>
            </w:pPr>
            <w:r w:rsidRPr="00F629FE">
              <w:rPr>
                <w:b/>
                <w:bCs/>
                <w:color w:val="000000" w:themeColor="text1"/>
                <w:sz w:val="20"/>
                <w:szCs w:val="20"/>
                <w:lang w:val="en-US"/>
              </w:rPr>
              <w:t>Volume (µL)</w:t>
            </w:r>
          </w:p>
        </w:tc>
        <w:tc>
          <w:tcPr>
            <w:tcW w:w="0" w:type="auto"/>
            <w:hideMark/>
          </w:tcPr>
          <w:p w14:paraId="03D80504" w14:textId="77777777" w:rsidR="00707576" w:rsidRPr="00F629FE" w:rsidRDefault="00707576" w:rsidP="006627C1">
            <w:pPr>
              <w:jc w:val="center"/>
              <w:rPr>
                <w:b/>
                <w:bCs/>
                <w:color w:val="000000" w:themeColor="text1"/>
                <w:sz w:val="20"/>
                <w:szCs w:val="20"/>
                <w:lang w:val="en-US"/>
              </w:rPr>
            </w:pPr>
            <w:r w:rsidRPr="00F629FE">
              <w:rPr>
                <w:b/>
                <w:bCs/>
                <w:color w:val="000000" w:themeColor="text1"/>
                <w:sz w:val="20"/>
                <w:szCs w:val="20"/>
                <w:lang w:val="en-US"/>
              </w:rPr>
              <w:t>Total amount (µg)</w:t>
            </w:r>
          </w:p>
        </w:tc>
        <w:tc>
          <w:tcPr>
            <w:tcW w:w="0" w:type="auto"/>
            <w:hideMark/>
          </w:tcPr>
          <w:p w14:paraId="11451384" w14:textId="77777777" w:rsidR="00707576" w:rsidRPr="00F629FE" w:rsidRDefault="00707576" w:rsidP="006627C1">
            <w:pPr>
              <w:jc w:val="center"/>
              <w:rPr>
                <w:b/>
                <w:bCs/>
                <w:color w:val="000000" w:themeColor="text1"/>
                <w:sz w:val="20"/>
                <w:szCs w:val="20"/>
                <w:lang w:val="en-US"/>
              </w:rPr>
            </w:pPr>
            <w:r w:rsidRPr="00F629FE">
              <w:rPr>
                <w:b/>
                <w:bCs/>
                <w:color w:val="000000" w:themeColor="text1"/>
                <w:sz w:val="20"/>
                <w:szCs w:val="20"/>
                <w:lang w:val="en-US"/>
              </w:rPr>
              <w:t>RIN</w:t>
            </w:r>
          </w:p>
        </w:tc>
      </w:tr>
      <w:tr w:rsidR="008B2BA2" w:rsidRPr="00F629FE" w14:paraId="6C580F7C" w14:textId="77777777" w:rsidTr="00F62BE5">
        <w:trPr>
          <w:jc w:val="center"/>
        </w:trPr>
        <w:tc>
          <w:tcPr>
            <w:tcW w:w="0" w:type="auto"/>
            <w:hideMark/>
          </w:tcPr>
          <w:p w14:paraId="068843F1"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CTRL_1</w:t>
            </w:r>
          </w:p>
        </w:tc>
        <w:tc>
          <w:tcPr>
            <w:tcW w:w="0" w:type="auto"/>
            <w:hideMark/>
          </w:tcPr>
          <w:p w14:paraId="34A33511"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294.0 ng/µL</w:t>
            </w:r>
          </w:p>
        </w:tc>
        <w:tc>
          <w:tcPr>
            <w:tcW w:w="0" w:type="auto"/>
            <w:hideMark/>
          </w:tcPr>
          <w:p w14:paraId="74378FB6"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12911E59"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2.058 µg</w:t>
            </w:r>
          </w:p>
        </w:tc>
        <w:tc>
          <w:tcPr>
            <w:tcW w:w="0" w:type="auto"/>
            <w:hideMark/>
          </w:tcPr>
          <w:p w14:paraId="6445FF17"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8.4</w:t>
            </w:r>
          </w:p>
        </w:tc>
      </w:tr>
      <w:tr w:rsidR="008B2BA2" w:rsidRPr="00F629FE" w14:paraId="0E4C5E12" w14:textId="77777777" w:rsidTr="00F62BE5">
        <w:trPr>
          <w:jc w:val="center"/>
        </w:trPr>
        <w:tc>
          <w:tcPr>
            <w:tcW w:w="0" w:type="auto"/>
            <w:hideMark/>
          </w:tcPr>
          <w:p w14:paraId="09570B1A"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CTRL_2</w:t>
            </w:r>
          </w:p>
        </w:tc>
        <w:tc>
          <w:tcPr>
            <w:tcW w:w="0" w:type="auto"/>
            <w:hideMark/>
          </w:tcPr>
          <w:p w14:paraId="6B518C14"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572.0 ng/µL</w:t>
            </w:r>
          </w:p>
        </w:tc>
        <w:tc>
          <w:tcPr>
            <w:tcW w:w="0" w:type="auto"/>
            <w:hideMark/>
          </w:tcPr>
          <w:p w14:paraId="3277DED7"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3BACB672"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4.004 µg</w:t>
            </w:r>
          </w:p>
        </w:tc>
        <w:tc>
          <w:tcPr>
            <w:tcW w:w="0" w:type="auto"/>
            <w:hideMark/>
          </w:tcPr>
          <w:p w14:paraId="6BE0132C"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9.3</w:t>
            </w:r>
          </w:p>
        </w:tc>
      </w:tr>
      <w:tr w:rsidR="008B2BA2" w:rsidRPr="00F629FE" w14:paraId="416B5C76" w14:textId="77777777" w:rsidTr="00F62BE5">
        <w:trPr>
          <w:jc w:val="center"/>
        </w:trPr>
        <w:tc>
          <w:tcPr>
            <w:tcW w:w="0" w:type="auto"/>
            <w:hideMark/>
          </w:tcPr>
          <w:p w14:paraId="22C19F59"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CTRL_3</w:t>
            </w:r>
          </w:p>
        </w:tc>
        <w:tc>
          <w:tcPr>
            <w:tcW w:w="0" w:type="auto"/>
            <w:hideMark/>
          </w:tcPr>
          <w:p w14:paraId="790AE5C1"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629.0 ng/µL</w:t>
            </w:r>
          </w:p>
        </w:tc>
        <w:tc>
          <w:tcPr>
            <w:tcW w:w="0" w:type="auto"/>
            <w:hideMark/>
          </w:tcPr>
          <w:p w14:paraId="321D27CF"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238CEC12"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4.403 µg</w:t>
            </w:r>
          </w:p>
        </w:tc>
        <w:tc>
          <w:tcPr>
            <w:tcW w:w="0" w:type="auto"/>
            <w:hideMark/>
          </w:tcPr>
          <w:p w14:paraId="70492708"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9.5</w:t>
            </w:r>
          </w:p>
        </w:tc>
      </w:tr>
      <w:tr w:rsidR="008B2BA2" w:rsidRPr="00F629FE" w14:paraId="34EFB87D" w14:textId="77777777" w:rsidTr="00F62BE5">
        <w:trPr>
          <w:jc w:val="center"/>
        </w:trPr>
        <w:tc>
          <w:tcPr>
            <w:tcW w:w="0" w:type="auto"/>
            <w:hideMark/>
          </w:tcPr>
          <w:p w14:paraId="4EC6ECC3"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HAL_1</w:t>
            </w:r>
          </w:p>
        </w:tc>
        <w:tc>
          <w:tcPr>
            <w:tcW w:w="0" w:type="auto"/>
            <w:hideMark/>
          </w:tcPr>
          <w:p w14:paraId="4075E322"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748.0 ng/µL</w:t>
            </w:r>
          </w:p>
        </w:tc>
        <w:tc>
          <w:tcPr>
            <w:tcW w:w="0" w:type="auto"/>
            <w:hideMark/>
          </w:tcPr>
          <w:p w14:paraId="05977795"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1ED335A5"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5.236 µg</w:t>
            </w:r>
          </w:p>
        </w:tc>
        <w:tc>
          <w:tcPr>
            <w:tcW w:w="0" w:type="auto"/>
            <w:hideMark/>
          </w:tcPr>
          <w:p w14:paraId="27BDBC5B"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9.7</w:t>
            </w:r>
          </w:p>
        </w:tc>
      </w:tr>
      <w:tr w:rsidR="008B2BA2" w:rsidRPr="00F629FE" w14:paraId="7C152F2C" w14:textId="77777777" w:rsidTr="00F62BE5">
        <w:trPr>
          <w:jc w:val="center"/>
        </w:trPr>
        <w:tc>
          <w:tcPr>
            <w:tcW w:w="0" w:type="auto"/>
            <w:hideMark/>
          </w:tcPr>
          <w:p w14:paraId="6B856D8C"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HAL_2</w:t>
            </w:r>
          </w:p>
        </w:tc>
        <w:tc>
          <w:tcPr>
            <w:tcW w:w="0" w:type="auto"/>
            <w:hideMark/>
          </w:tcPr>
          <w:p w14:paraId="78C88167"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1012.0 ng/µL</w:t>
            </w:r>
          </w:p>
        </w:tc>
        <w:tc>
          <w:tcPr>
            <w:tcW w:w="0" w:type="auto"/>
            <w:hideMark/>
          </w:tcPr>
          <w:p w14:paraId="3F193BD6"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46195E7A"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7.084 µg</w:t>
            </w:r>
          </w:p>
        </w:tc>
        <w:tc>
          <w:tcPr>
            <w:tcW w:w="0" w:type="auto"/>
            <w:hideMark/>
          </w:tcPr>
          <w:p w14:paraId="564A5113"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9.7</w:t>
            </w:r>
          </w:p>
        </w:tc>
      </w:tr>
      <w:tr w:rsidR="008B2BA2" w:rsidRPr="00F629FE" w14:paraId="40A5D545" w14:textId="77777777" w:rsidTr="00F62BE5">
        <w:trPr>
          <w:jc w:val="center"/>
        </w:trPr>
        <w:tc>
          <w:tcPr>
            <w:tcW w:w="0" w:type="auto"/>
            <w:hideMark/>
          </w:tcPr>
          <w:p w14:paraId="53BFB30E"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HAL_3</w:t>
            </w:r>
          </w:p>
        </w:tc>
        <w:tc>
          <w:tcPr>
            <w:tcW w:w="0" w:type="auto"/>
            <w:hideMark/>
          </w:tcPr>
          <w:p w14:paraId="7C44F487"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1052.0 ng/µL</w:t>
            </w:r>
          </w:p>
        </w:tc>
        <w:tc>
          <w:tcPr>
            <w:tcW w:w="0" w:type="auto"/>
            <w:hideMark/>
          </w:tcPr>
          <w:p w14:paraId="7C65D414"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6985F8FA"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7.364 µg</w:t>
            </w:r>
          </w:p>
        </w:tc>
        <w:tc>
          <w:tcPr>
            <w:tcW w:w="0" w:type="auto"/>
            <w:hideMark/>
          </w:tcPr>
          <w:p w14:paraId="53AD7672"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9.6</w:t>
            </w:r>
          </w:p>
        </w:tc>
      </w:tr>
      <w:tr w:rsidR="008B2BA2" w:rsidRPr="00F629FE" w14:paraId="14F20056" w14:textId="77777777" w:rsidTr="00F62BE5">
        <w:trPr>
          <w:jc w:val="center"/>
        </w:trPr>
        <w:tc>
          <w:tcPr>
            <w:tcW w:w="0" w:type="auto"/>
            <w:hideMark/>
          </w:tcPr>
          <w:p w14:paraId="34F39A73"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CLO_1</w:t>
            </w:r>
          </w:p>
        </w:tc>
        <w:tc>
          <w:tcPr>
            <w:tcW w:w="0" w:type="auto"/>
            <w:hideMark/>
          </w:tcPr>
          <w:p w14:paraId="0078F437"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513.0 ng/µL</w:t>
            </w:r>
          </w:p>
        </w:tc>
        <w:tc>
          <w:tcPr>
            <w:tcW w:w="0" w:type="auto"/>
            <w:hideMark/>
          </w:tcPr>
          <w:p w14:paraId="3B3D8B91"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43200C40"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3.591 µg</w:t>
            </w:r>
          </w:p>
        </w:tc>
        <w:tc>
          <w:tcPr>
            <w:tcW w:w="0" w:type="auto"/>
            <w:hideMark/>
          </w:tcPr>
          <w:p w14:paraId="3F82B8A2"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7.3</w:t>
            </w:r>
          </w:p>
        </w:tc>
      </w:tr>
      <w:tr w:rsidR="008B2BA2" w:rsidRPr="00F629FE" w14:paraId="1BBDB14A" w14:textId="77777777" w:rsidTr="00F62BE5">
        <w:trPr>
          <w:jc w:val="center"/>
        </w:trPr>
        <w:tc>
          <w:tcPr>
            <w:tcW w:w="0" w:type="auto"/>
            <w:hideMark/>
          </w:tcPr>
          <w:p w14:paraId="2303A2C9"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CLO_2</w:t>
            </w:r>
          </w:p>
        </w:tc>
        <w:tc>
          <w:tcPr>
            <w:tcW w:w="0" w:type="auto"/>
            <w:hideMark/>
          </w:tcPr>
          <w:p w14:paraId="5D88ADB1"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1101.0 ng/µL</w:t>
            </w:r>
          </w:p>
        </w:tc>
        <w:tc>
          <w:tcPr>
            <w:tcW w:w="0" w:type="auto"/>
            <w:hideMark/>
          </w:tcPr>
          <w:p w14:paraId="5F7C53BD"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3FA55DD7"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7.707 µg</w:t>
            </w:r>
          </w:p>
        </w:tc>
        <w:tc>
          <w:tcPr>
            <w:tcW w:w="0" w:type="auto"/>
            <w:hideMark/>
          </w:tcPr>
          <w:p w14:paraId="460DD553"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9.3</w:t>
            </w:r>
          </w:p>
        </w:tc>
      </w:tr>
      <w:tr w:rsidR="008B2BA2" w:rsidRPr="00F629FE" w14:paraId="1D0F07F9" w14:textId="77777777" w:rsidTr="00F62BE5">
        <w:trPr>
          <w:jc w:val="center"/>
        </w:trPr>
        <w:tc>
          <w:tcPr>
            <w:tcW w:w="0" w:type="auto"/>
            <w:hideMark/>
          </w:tcPr>
          <w:p w14:paraId="57471915"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CLO_3</w:t>
            </w:r>
          </w:p>
        </w:tc>
        <w:tc>
          <w:tcPr>
            <w:tcW w:w="0" w:type="auto"/>
            <w:hideMark/>
          </w:tcPr>
          <w:p w14:paraId="5D9A131E"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1139.0 ng/µL</w:t>
            </w:r>
          </w:p>
        </w:tc>
        <w:tc>
          <w:tcPr>
            <w:tcW w:w="0" w:type="auto"/>
            <w:hideMark/>
          </w:tcPr>
          <w:p w14:paraId="7ADC5397"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717FC50F"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7.973 µg</w:t>
            </w:r>
          </w:p>
        </w:tc>
        <w:tc>
          <w:tcPr>
            <w:tcW w:w="0" w:type="auto"/>
            <w:hideMark/>
          </w:tcPr>
          <w:p w14:paraId="4DB7BE5E"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9.1</w:t>
            </w:r>
          </w:p>
        </w:tc>
      </w:tr>
      <w:tr w:rsidR="008B2BA2" w:rsidRPr="00F629FE" w14:paraId="760BC305" w14:textId="77777777" w:rsidTr="00F62BE5">
        <w:trPr>
          <w:jc w:val="center"/>
        </w:trPr>
        <w:tc>
          <w:tcPr>
            <w:tcW w:w="0" w:type="auto"/>
            <w:hideMark/>
          </w:tcPr>
          <w:p w14:paraId="64B19D8B"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ARI_1</w:t>
            </w:r>
          </w:p>
        </w:tc>
        <w:tc>
          <w:tcPr>
            <w:tcW w:w="0" w:type="auto"/>
            <w:hideMark/>
          </w:tcPr>
          <w:p w14:paraId="0CF5BF48"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973.0 ng/µL</w:t>
            </w:r>
          </w:p>
        </w:tc>
        <w:tc>
          <w:tcPr>
            <w:tcW w:w="0" w:type="auto"/>
            <w:hideMark/>
          </w:tcPr>
          <w:p w14:paraId="4AB7E235"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0B6DD5D0"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6.811 µg</w:t>
            </w:r>
          </w:p>
        </w:tc>
        <w:tc>
          <w:tcPr>
            <w:tcW w:w="0" w:type="auto"/>
            <w:hideMark/>
          </w:tcPr>
          <w:p w14:paraId="0FB035C7"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9.1</w:t>
            </w:r>
          </w:p>
        </w:tc>
      </w:tr>
      <w:tr w:rsidR="008B2BA2" w:rsidRPr="00F629FE" w14:paraId="7AC4F9C2" w14:textId="77777777" w:rsidTr="00F62BE5">
        <w:trPr>
          <w:jc w:val="center"/>
        </w:trPr>
        <w:tc>
          <w:tcPr>
            <w:tcW w:w="0" w:type="auto"/>
            <w:hideMark/>
          </w:tcPr>
          <w:p w14:paraId="3C458BB5"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ARI_2</w:t>
            </w:r>
          </w:p>
        </w:tc>
        <w:tc>
          <w:tcPr>
            <w:tcW w:w="0" w:type="auto"/>
            <w:hideMark/>
          </w:tcPr>
          <w:p w14:paraId="530D6004"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927.0 ng/µL</w:t>
            </w:r>
          </w:p>
        </w:tc>
        <w:tc>
          <w:tcPr>
            <w:tcW w:w="0" w:type="auto"/>
            <w:hideMark/>
          </w:tcPr>
          <w:p w14:paraId="43295B4F"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24A0C815"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6.489 µg</w:t>
            </w:r>
          </w:p>
        </w:tc>
        <w:tc>
          <w:tcPr>
            <w:tcW w:w="0" w:type="auto"/>
            <w:hideMark/>
          </w:tcPr>
          <w:p w14:paraId="47289410"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9.1</w:t>
            </w:r>
          </w:p>
        </w:tc>
      </w:tr>
      <w:tr w:rsidR="008B2BA2" w:rsidRPr="00F629FE" w14:paraId="4FA5FE1B" w14:textId="77777777" w:rsidTr="00F62BE5">
        <w:trPr>
          <w:jc w:val="center"/>
        </w:trPr>
        <w:tc>
          <w:tcPr>
            <w:tcW w:w="0" w:type="auto"/>
            <w:hideMark/>
          </w:tcPr>
          <w:p w14:paraId="71AE8068"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ARI_3</w:t>
            </w:r>
          </w:p>
        </w:tc>
        <w:tc>
          <w:tcPr>
            <w:tcW w:w="0" w:type="auto"/>
            <w:hideMark/>
          </w:tcPr>
          <w:p w14:paraId="4E811C94"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936.0 ng/µL</w:t>
            </w:r>
          </w:p>
        </w:tc>
        <w:tc>
          <w:tcPr>
            <w:tcW w:w="0" w:type="auto"/>
            <w:hideMark/>
          </w:tcPr>
          <w:p w14:paraId="4A322AEA"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7 µL</w:t>
            </w:r>
          </w:p>
        </w:tc>
        <w:tc>
          <w:tcPr>
            <w:tcW w:w="0" w:type="auto"/>
            <w:hideMark/>
          </w:tcPr>
          <w:p w14:paraId="01A521FD"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6.552 µg</w:t>
            </w:r>
          </w:p>
        </w:tc>
        <w:tc>
          <w:tcPr>
            <w:tcW w:w="0" w:type="auto"/>
            <w:hideMark/>
          </w:tcPr>
          <w:p w14:paraId="37158542" w14:textId="77777777" w:rsidR="00707576" w:rsidRPr="00F629FE" w:rsidRDefault="00707576" w:rsidP="006627C1">
            <w:pPr>
              <w:rPr>
                <w:color w:val="000000" w:themeColor="text1"/>
                <w:sz w:val="20"/>
                <w:szCs w:val="20"/>
                <w:lang w:val="en-US"/>
              </w:rPr>
            </w:pPr>
            <w:r w:rsidRPr="00F629FE">
              <w:rPr>
                <w:color w:val="000000" w:themeColor="text1"/>
                <w:sz w:val="20"/>
                <w:szCs w:val="20"/>
                <w:lang w:val="en-US"/>
              </w:rPr>
              <w:t>9.1</w:t>
            </w:r>
          </w:p>
        </w:tc>
      </w:tr>
    </w:tbl>
    <w:p w14:paraId="166BCEEE" w14:textId="33C5782C" w:rsidR="0054280C" w:rsidRPr="004078FB" w:rsidRDefault="00707576" w:rsidP="0054280C">
      <w:pPr>
        <w:pStyle w:val="Didascalia"/>
        <w:ind w:left="850" w:right="567"/>
        <w:rPr>
          <w:i w:val="0"/>
          <w:iCs w:val="0"/>
          <w:color w:val="000000" w:themeColor="text1"/>
          <w:lang w:val="en-US"/>
        </w:rPr>
      </w:pPr>
      <w:r w:rsidRPr="004078FB">
        <w:rPr>
          <w:i w:val="0"/>
          <w:iCs w:val="0"/>
          <w:noProof/>
          <w:color w:val="000000" w:themeColor="text1"/>
          <w:lang w:val="en-US"/>
        </w:rPr>
        <w:drawing>
          <wp:anchor distT="0" distB="0" distL="114300" distR="114300" simplePos="0" relativeHeight="251659264" behindDoc="0" locked="0" layoutInCell="1" allowOverlap="1" wp14:anchorId="41A78646" wp14:editId="52D705DE">
            <wp:simplePos x="0" y="0"/>
            <wp:positionH relativeFrom="column">
              <wp:posOffset>7154996</wp:posOffset>
            </wp:positionH>
            <wp:positionV relativeFrom="paragraph">
              <wp:posOffset>78840</wp:posOffset>
            </wp:positionV>
            <wp:extent cx="4072071" cy="9828998"/>
            <wp:effectExtent l="0" t="0" r="5080" b="1270"/>
            <wp:wrapNone/>
            <wp:docPr id="1159973069" name="Immagine 136574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73069" name="Immagine 1365749008"/>
                    <pic:cNvPicPr>
                      <a:picLocks noChangeAspect="1"/>
                    </pic:cNvPicPr>
                  </pic:nvPicPr>
                  <pic:blipFill>
                    <a:blip r:embed="rId9"/>
                    <a:stretch>
                      <a:fillRect/>
                    </a:stretch>
                  </pic:blipFill>
                  <pic:spPr>
                    <a:xfrm>
                      <a:off x="0" y="0"/>
                      <a:ext cx="4072071" cy="9828998"/>
                    </a:xfrm>
                    <a:prstGeom prst="rect">
                      <a:avLst/>
                    </a:prstGeom>
                  </pic:spPr>
                </pic:pic>
              </a:graphicData>
            </a:graphic>
          </wp:anchor>
        </w:drawing>
      </w:r>
      <w:r w:rsidR="00A13118" w:rsidRPr="004078FB">
        <w:rPr>
          <w:i w:val="0"/>
          <w:iCs w:val="0"/>
          <w:color w:val="000000" w:themeColor="text1"/>
          <w:lang w:val="en-US"/>
        </w:rPr>
        <w:t>Abbreviations: ARI, aripiprazole; CLO, clozapine; CTRL, control; HAL, haloperidol; RIN, RNA integrity number.</w:t>
      </w:r>
      <w:r w:rsidR="0054280C" w:rsidRPr="004078FB">
        <w:rPr>
          <w:i w:val="0"/>
          <w:iCs w:val="0"/>
          <w:color w:val="000000" w:themeColor="text1"/>
          <w:lang w:val="en-US"/>
        </w:rPr>
        <w:br w:type="page"/>
      </w:r>
    </w:p>
    <w:p w14:paraId="399FFBAA" w14:textId="371D79AF" w:rsidR="0054280C" w:rsidRPr="004078FB" w:rsidRDefault="0054280C" w:rsidP="0054280C">
      <w:pPr>
        <w:pStyle w:val="Didascalia"/>
        <w:ind w:left="850" w:right="567"/>
        <w:rPr>
          <w:b/>
          <w:bCs/>
          <w:i w:val="0"/>
          <w:iCs w:val="0"/>
          <w:color w:val="000000" w:themeColor="text1"/>
          <w:lang w:val="en-US"/>
        </w:rPr>
      </w:pPr>
      <w:r w:rsidRPr="004078FB">
        <w:rPr>
          <w:color w:val="000000" w:themeColor="text1"/>
          <w:lang w:val="en-US"/>
        </w:rPr>
        <w:lastRenderedPageBreak/>
        <w:t>Fig. S2</w:t>
      </w:r>
      <w:r w:rsidR="00272057" w:rsidRPr="004078FB">
        <w:rPr>
          <w:color w:val="000000" w:themeColor="text1"/>
          <w:lang w:val="en-US"/>
        </w:rPr>
        <w:t>:  Sample clustering via multidimensional scaling (left) and gene expression distribution (right).</w:t>
      </w:r>
    </w:p>
    <w:p w14:paraId="46C8E1C7" w14:textId="77777777" w:rsidR="00707576" w:rsidRPr="004078FB" w:rsidRDefault="00707576" w:rsidP="006627C1">
      <w:pPr>
        <w:keepNext/>
        <w:jc w:val="both"/>
        <w:rPr>
          <w:color w:val="000000" w:themeColor="text1"/>
          <w:lang w:val="en-US"/>
        </w:rPr>
      </w:pPr>
      <w:r w:rsidRPr="004078FB">
        <w:rPr>
          <w:b/>
          <w:bCs/>
          <w:noProof/>
          <w:color w:val="000000" w:themeColor="text1"/>
          <w:sz w:val="20"/>
          <w:szCs w:val="20"/>
          <w:lang w:val="en-US"/>
        </w:rPr>
        <w:drawing>
          <wp:inline distT="0" distB="0" distL="0" distR="0" wp14:anchorId="1E08F8B5" wp14:editId="0923BBC5">
            <wp:extent cx="5754654" cy="2997717"/>
            <wp:effectExtent l="0" t="0" r="0" b="0"/>
            <wp:docPr id="1079814487" name="Immagine 1" descr="Immagine che contiene diagramma, schermat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14487" name="Immagine 1" descr="Immagine che contiene diagramma, schermata, design&#10;&#10;Il contenuto generato dall'IA potrebbe non essere corretto."/>
                    <pic:cNvPicPr/>
                  </pic:nvPicPr>
                  <pic:blipFill>
                    <a:blip r:embed="rId10">
                      <a:extLst>
                        <a:ext uri="{28A0092B-C50C-407E-A947-70E740481C1C}">
                          <a14:useLocalDpi xmlns:a14="http://schemas.microsoft.com/office/drawing/2010/main" val="0"/>
                        </a:ext>
                      </a:extLst>
                    </a:blip>
                    <a:stretch>
                      <a:fillRect/>
                    </a:stretch>
                  </pic:blipFill>
                  <pic:spPr>
                    <a:xfrm>
                      <a:off x="0" y="0"/>
                      <a:ext cx="5807406" cy="3025197"/>
                    </a:xfrm>
                    <a:prstGeom prst="rect">
                      <a:avLst/>
                    </a:prstGeom>
                  </pic:spPr>
                </pic:pic>
              </a:graphicData>
            </a:graphic>
          </wp:inline>
        </w:drawing>
      </w:r>
    </w:p>
    <w:p w14:paraId="1917AB93" w14:textId="7EECD1CC" w:rsidR="00707576" w:rsidRPr="004078FB" w:rsidRDefault="00707576" w:rsidP="00206CBF">
      <w:pPr>
        <w:pStyle w:val="Didascalia"/>
        <w:jc w:val="both"/>
        <w:rPr>
          <w:i w:val="0"/>
          <w:iCs w:val="0"/>
          <w:color w:val="000000" w:themeColor="text1"/>
          <w:lang w:val="en-US"/>
        </w:rPr>
      </w:pPr>
      <w:r w:rsidRPr="004078FB">
        <w:rPr>
          <w:i w:val="0"/>
          <w:iCs w:val="0"/>
          <w:color w:val="000000" w:themeColor="text1"/>
          <w:lang w:val="en-US"/>
        </w:rPr>
        <w:t>Abbreviations: ARI (aripiprazole); CLO (clozapine); CTRL (control); fpkm (fragments per kilobase of transcript per million mapped reads); HALO (haloperidol).</w:t>
      </w:r>
    </w:p>
    <w:p w14:paraId="52DAB2C9" w14:textId="77777777" w:rsidR="0054280C" w:rsidRPr="004078FB" w:rsidRDefault="0054280C" w:rsidP="0054280C">
      <w:pPr>
        <w:rPr>
          <w:color w:val="000000" w:themeColor="text1"/>
          <w:lang w:val="en-US"/>
        </w:rPr>
      </w:pPr>
    </w:p>
    <w:p w14:paraId="03528919" w14:textId="13D1A067" w:rsidR="0054280C" w:rsidRPr="004078FB" w:rsidRDefault="0054280C" w:rsidP="0054280C">
      <w:pPr>
        <w:pStyle w:val="Didascalia"/>
        <w:keepNext/>
        <w:spacing w:after="0"/>
        <w:jc w:val="both"/>
        <w:rPr>
          <w:b/>
          <w:bCs/>
          <w:i w:val="0"/>
          <w:iCs w:val="0"/>
          <w:color w:val="000000" w:themeColor="text1"/>
          <w:lang w:val="en-US"/>
        </w:rPr>
      </w:pPr>
      <w:r w:rsidRPr="004078FB">
        <w:rPr>
          <w:color w:val="000000" w:themeColor="text1"/>
          <w:lang w:val="en-US"/>
        </w:rPr>
        <w:t>Fig. S3</w:t>
      </w:r>
      <w:r w:rsidR="00272057" w:rsidRPr="004078FB">
        <w:rPr>
          <w:color w:val="000000" w:themeColor="text1"/>
          <w:lang w:val="en-US"/>
        </w:rPr>
        <w:t>:</w:t>
      </w:r>
      <w:r w:rsidRPr="004078FB">
        <w:rPr>
          <w:b/>
          <w:bCs/>
          <w:i w:val="0"/>
          <w:iCs w:val="0"/>
          <w:color w:val="000000" w:themeColor="text1"/>
          <w:lang w:val="en-US"/>
        </w:rPr>
        <w:t xml:space="preserve"> </w:t>
      </w:r>
      <w:r w:rsidRPr="004078FB">
        <w:rPr>
          <w:color w:val="000000" w:themeColor="text1"/>
          <w:lang w:val="en-US"/>
        </w:rPr>
        <w:t>Jansen-Shannon distance matrix</w:t>
      </w:r>
    </w:p>
    <w:p w14:paraId="3C1DE63E" w14:textId="2EA7384B" w:rsidR="00707576" w:rsidRPr="004078FB" w:rsidRDefault="001708E7" w:rsidP="006627C1">
      <w:pPr>
        <w:keepNext/>
        <w:jc w:val="center"/>
        <w:rPr>
          <w:color w:val="000000" w:themeColor="text1"/>
          <w:lang w:val="en-US"/>
        </w:rPr>
      </w:pPr>
      <w:r w:rsidRPr="004078FB">
        <w:rPr>
          <w:noProof/>
          <w:color w:val="000000" w:themeColor="text1"/>
          <w:lang w:val="en-US"/>
        </w:rPr>
        <w:drawing>
          <wp:inline distT="0" distB="0" distL="0" distR="0" wp14:anchorId="60276EC9" wp14:editId="60537FFD">
            <wp:extent cx="6120130" cy="3216910"/>
            <wp:effectExtent l="0" t="0" r="1270" b="0"/>
            <wp:docPr id="1732178461" name="Immagine 6" descr="Immagine che contiene pixel, quadrato, Rettangolo,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78461" name="Immagine 6" descr="Immagine che contiene pixel, quadrato, Rettangolo, line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3216910"/>
                    </a:xfrm>
                    <a:prstGeom prst="rect">
                      <a:avLst/>
                    </a:prstGeom>
                  </pic:spPr>
                </pic:pic>
              </a:graphicData>
            </a:graphic>
          </wp:inline>
        </w:drawing>
      </w:r>
    </w:p>
    <w:p w14:paraId="4FAE4503" w14:textId="3E37F73E" w:rsidR="0044302F" w:rsidRPr="004078FB" w:rsidRDefault="00707576" w:rsidP="0044302F">
      <w:pPr>
        <w:pStyle w:val="Didascalia"/>
        <w:spacing w:before="240"/>
        <w:jc w:val="both"/>
        <w:rPr>
          <w:i w:val="0"/>
          <w:iCs w:val="0"/>
          <w:color w:val="000000" w:themeColor="text1"/>
          <w:lang w:val="en-US"/>
        </w:rPr>
      </w:pPr>
      <w:r w:rsidRPr="004078FB">
        <w:rPr>
          <w:i w:val="0"/>
          <w:iCs w:val="0"/>
          <w:color w:val="000000" w:themeColor="text1"/>
          <w:lang w:val="en-US"/>
        </w:rPr>
        <w:t>Abbreviations: ARI (aripiprazole); CLO (clozapine); CTRL (control); HALO (haloperidol); JS (Jansen-Shannon).</w:t>
      </w:r>
    </w:p>
    <w:p w14:paraId="1EFDA383" w14:textId="77777777" w:rsidR="0044302F" w:rsidRPr="004078FB" w:rsidRDefault="0044302F" w:rsidP="00BA6E59">
      <w:pPr>
        <w:pStyle w:val="Didascalia"/>
        <w:keepNext/>
        <w:spacing w:after="0"/>
        <w:jc w:val="both"/>
        <w:rPr>
          <w:b/>
          <w:bCs/>
          <w:i w:val="0"/>
          <w:iCs w:val="0"/>
          <w:color w:val="000000" w:themeColor="text1"/>
          <w:lang w:val="en-US"/>
        </w:rPr>
      </w:pPr>
    </w:p>
    <w:p w14:paraId="4CA76E77" w14:textId="77777777" w:rsidR="0054280C" w:rsidRPr="004078FB" w:rsidRDefault="0054280C">
      <w:pPr>
        <w:spacing w:after="160" w:line="259" w:lineRule="auto"/>
        <w:rPr>
          <w:b/>
          <w:bCs/>
          <w:color w:val="000000" w:themeColor="text1"/>
          <w:sz w:val="18"/>
          <w:szCs w:val="18"/>
          <w:lang w:val="en-US"/>
        </w:rPr>
      </w:pPr>
      <w:r w:rsidRPr="004078FB">
        <w:rPr>
          <w:b/>
          <w:bCs/>
          <w:i/>
          <w:iCs/>
          <w:color w:val="000000" w:themeColor="text1"/>
          <w:lang w:val="en-US"/>
        </w:rPr>
        <w:br w:type="page"/>
      </w:r>
    </w:p>
    <w:p w14:paraId="58306E68" w14:textId="55A33658" w:rsidR="00BA6E59" w:rsidRPr="004078FB" w:rsidRDefault="00BA6E59" w:rsidP="00BA6E59">
      <w:pPr>
        <w:pStyle w:val="Didascalia"/>
        <w:keepNext/>
        <w:spacing w:after="0"/>
        <w:jc w:val="both"/>
        <w:rPr>
          <w:b/>
          <w:bCs/>
          <w:i w:val="0"/>
          <w:iCs w:val="0"/>
          <w:color w:val="000000" w:themeColor="text1"/>
          <w:lang w:val="en-US"/>
        </w:rPr>
      </w:pPr>
      <w:r w:rsidRPr="004078FB">
        <w:rPr>
          <w:color w:val="000000" w:themeColor="text1"/>
          <w:lang w:val="en-US"/>
        </w:rPr>
        <w:lastRenderedPageBreak/>
        <w:t>Table S2</w:t>
      </w:r>
      <w:r w:rsidR="00272057" w:rsidRPr="004078FB">
        <w:rPr>
          <w:color w:val="000000" w:themeColor="text1"/>
          <w:lang w:val="en-US"/>
        </w:rPr>
        <w:t>:</w:t>
      </w:r>
      <w:r w:rsidRPr="004078FB">
        <w:rPr>
          <w:color w:val="000000" w:themeColor="text1"/>
          <w:lang w:val="en-US"/>
        </w:rPr>
        <w:t xml:space="preserve"> Pathway enrichment analysis of differentially expressed genes in BV2 microglial cells following subchronic exposure to aripiprazole versus vehicle.</w:t>
      </w:r>
      <w:r w:rsidRPr="004078FB">
        <w:rPr>
          <w:b/>
          <w:bCs/>
          <w:i w:val="0"/>
          <w:iCs w:val="0"/>
          <w:color w:val="000000" w:themeColor="text1"/>
          <w:lang w:val="en-US"/>
        </w:rPr>
        <w:t xml:space="preserve"> </w:t>
      </w:r>
    </w:p>
    <w:tbl>
      <w:tblPr>
        <w:tblStyle w:val="Grigliatabella"/>
        <w:tblW w:w="9634" w:type="dxa"/>
        <w:tblLook w:val="04A0" w:firstRow="1" w:lastRow="0" w:firstColumn="1" w:lastColumn="0" w:noHBand="0" w:noVBand="1"/>
      </w:tblPr>
      <w:tblGrid>
        <w:gridCol w:w="1838"/>
        <w:gridCol w:w="3131"/>
        <w:gridCol w:w="1198"/>
        <w:gridCol w:w="2100"/>
        <w:gridCol w:w="1367"/>
      </w:tblGrid>
      <w:tr w:rsidR="008B2BA2" w:rsidRPr="004078FB" w14:paraId="494D43D8" w14:textId="77777777" w:rsidTr="00F62BE5">
        <w:tc>
          <w:tcPr>
            <w:tcW w:w="1838" w:type="dxa"/>
            <w:shd w:val="clear" w:color="auto" w:fill="F2F2F2" w:themeFill="background1" w:themeFillShade="F2"/>
            <w:vAlign w:val="center"/>
          </w:tcPr>
          <w:p w14:paraId="55087787"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GENE FUNCTIONS</w:t>
            </w:r>
          </w:p>
        </w:tc>
        <w:tc>
          <w:tcPr>
            <w:tcW w:w="3131" w:type="dxa"/>
            <w:shd w:val="clear" w:color="auto" w:fill="F2F2F2" w:themeFill="background1" w:themeFillShade="F2"/>
          </w:tcPr>
          <w:p w14:paraId="40DE5786" w14:textId="77777777" w:rsidR="00BA6E59" w:rsidRPr="004078FB" w:rsidRDefault="00BA6E59" w:rsidP="00F62BE5">
            <w:pPr>
              <w:jc w:val="center"/>
              <w:rPr>
                <w:b/>
                <w:bCs/>
                <w:color w:val="000000" w:themeColor="text1"/>
                <w:sz w:val="18"/>
                <w:szCs w:val="18"/>
                <w:lang w:val="en-US"/>
              </w:rPr>
            </w:pPr>
            <w:r w:rsidRPr="004078FB">
              <w:rPr>
                <w:rFonts w:eastAsiaTheme="minorHAnsi"/>
                <w:b/>
                <w:bCs/>
                <w:color w:val="000000" w:themeColor="text1"/>
                <w:sz w:val="18"/>
                <w:szCs w:val="18"/>
                <w:lang w:val="en-US" w:eastAsia="en-US"/>
              </w:rPr>
              <w:t>DEGS</w:t>
            </w:r>
          </w:p>
        </w:tc>
        <w:tc>
          <w:tcPr>
            <w:tcW w:w="1198" w:type="dxa"/>
            <w:shd w:val="clear" w:color="auto" w:fill="F2F2F2" w:themeFill="background1" w:themeFillShade="F2"/>
            <w:vAlign w:val="center"/>
          </w:tcPr>
          <w:p w14:paraId="2CD09595"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FDR</w:t>
            </w:r>
          </w:p>
        </w:tc>
        <w:tc>
          <w:tcPr>
            <w:tcW w:w="2100" w:type="dxa"/>
            <w:shd w:val="clear" w:color="auto" w:fill="F2F2F2" w:themeFill="background1" w:themeFillShade="F2"/>
            <w:vAlign w:val="center"/>
          </w:tcPr>
          <w:p w14:paraId="5907502A"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ENRICHMENT RATIO</w:t>
            </w:r>
          </w:p>
        </w:tc>
        <w:tc>
          <w:tcPr>
            <w:tcW w:w="1367" w:type="dxa"/>
            <w:shd w:val="clear" w:color="auto" w:fill="F2F2F2" w:themeFill="background1" w:themeFillShade="F2"/>
            <w:vAlign w:val="center"/>
          </w:tcPr>
          <w:p w14:paraId="089B4FB3"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EXPRESSION</w:t>
            </w:r>
          </w:p>
        </w:tc>
      </w:tr>
      <w:tr w:rsidR="008B2BA2" w:rsidRPr="004078FB" w14:paraId="184B0B29" w14:textId="77777777" w:rsidTr="00F62BE5">
        <w:tc>
          <w:tcPr>
            <w:tcW w:w="1838" w:type="dxa"/>
            <w:shd w:val="clear" w:color="auto" w:fill="E2EFD9" w:themeFill="accent6" w:themeFillTint="33"/>
            <w:vAlign w:val="center"/>
          </w:tcPr>
          <w:p w14:paraId="343089B0"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Response to oxygen levels</w:t>
            </w:r>
          </w:p>
        </w:tc>
        <w:tc>
          <w:tcPr>
            <w:tcW w:w="3131" w:type="dxa"/>
            <w:shd w:val="clear" w:color="auto" w:fill="E2EFD9" w:themeFill="accent6" w:themeFillTint="33"/>
          </w:tcPr>
          <w:p w14:paraId="451F0512"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Cflar; Ptgs2; Foxo3; Ddit4; Apaf1; Mdm2; Alkbh5; Nos2; Stc2; Brip1; Hif1a; Tert; Ero1l; Rgcc; Ep300; Ndrg1; Fam162a; Vegfa; Pdk1; Foxo1; Arnt; Slc2a1; Fosl2; Rbpj; Rest; Nos1; Tbl2; Ppargc1a; Flt1; Hilpda; Itpr1; Hk2; Adm; Hif3a; Bnip3; Adam8; F7; Hmox1; Egln1; Mmp12; Rora; Cbl; Atm; Pgk1; Cybb</w:t>
            </w:r>
          </w:p>
        </w:tc>
        <w:tc>
          <w:tcPr>
            <w:tcW w:w="1198" w:type="dxa"/>
            <w:shd w:val="clear" w:color="auto" w:fill="E2EFD9" w:themeFill="accent6" w:themeFillTint="33"/>
            <w:vAlign w:val="center"/>
          </w:tcPr>
          <w:p w14:paraId="52125F1A"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8,00×10⁻⁸***</w:t>
            </w:r>
          </w:p>
        </w:tc>
        <w:tc>
          <w:tcPr>
            <w:tcW w:w="2100" w:type="dxa"/>
            <w:shd w:val="clear" w:color="auto" w:fill="E2EFD9" w:themeFill="accent6" w:themeFillTint="33"/>
            <w:vAlign w:val="center"/>
          </w:tcPr>
          <w:p w14:paraId="25D740F0"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2,910</w:t>
            </w:r>
          </w:p>
        </w:tc>
        <w:tc>
          <w:tcPr>
            <w:tcW w:w="1367" w:type="dxa"/>
            <w:shd w:val="clear" w:color="auto" w:fill="E2EFD9" w:themeFill="accent6" w:themeFillTint="33"/>
            <w:vAlign w:val="center"/>
          </w:tcPr>
          <w:p w14:paraId="4DE2FE85"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0634C3D9" w14:textId="77777777" w:rsidTr="00F62BE5">
        <w:tc>
          <w:tcPr>
            <w:tcW w:w="1838" w:type="dxa"/>
            <w:shd w:val="clear" w:color="auto" w:fill="E2EFD9" w:themeFill="accent6" w:themeFillTint="33"/>
            <w:vAlign w:val="center"/>
          </w:tcPr>
          <w:p w14:paraId="11F7EB61"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Covalent chromatin modification</w:t>
            </w:r>
          </w:p>
        </w:tc>
        <w:tc>
          <w:tcPr>
            <w:tcW w:w="3131" w:type="dxa"/>
            <w:shd w:val="clear" w:color="auto" w:fill="E2EFD9" w:themeFill="accent6" w:themeFillTint="33"/>
          </w:tcPr>
          <w:p w14:paraId="6F0DA6A7"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Elk4; Zfp451; Trip12; Jmjd1c; Eya4; Hmga2; Lif; Jade2; Kdm6b; Prkca; Hist1h1d; Tert; Ep300; Lrrk2; Bcl6; Dtx3l; Hlcs; Phf10; Vegfa; Pcgf5; Kdm2a; Rif1; Eid1; Dnmt3b; Jade1; Setd7; Padi2; Chd5; Prkaa2; Rlf; Rest; Pcgf3; Nos1; Clock; Kdm5a; Kdm7a; Kdm3a; Arrb1; Msl2; Setd2; Chek1; Atm; Kdm6a; Taf1; Phf8</w:t>
            </w:r>
          </w:p>
        </w:tc>
        <w:tc>
          <w:tcPr>
            <w:tcW w:w="1198" w:type="dxa"/>
            <w:shd w:val="clear" w:color="auto" w:fill="E2EFD9" w:themeFill="accent6" w:themeFillTint="33"/>
            <w:vAlign w:val="center"/>
          </w:tcPr>
          <w:p w14:paraId="79BF3A4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6,00×10⁻⁴***</w:t>
            </w:r>
          </w:p>
        </w:tc>
        <w:tc>
          <w:tcPr>
            <w:tcW w:w="2100" w:type="dxa"/>
            <w:shd w:val="clear" w:color="auto" w:fill="E2EFD9" w:themeFill="accent6" w:themeFillTint="33"/>
            <w:vAlign w:val="center"/>
          </w:tcPr>
          <w:p w14:paraId="382B4E98"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2,118</w:t>
            </w:r>
          </w:p>
        </w:tc>
        <w:tc>
          <w:tcPr>
            <w:tcW w:w="1367" w:type="dxa"/>
            <w:shd w:val="clear" w:color="auto" w:fill="E2EFD9" w:themeFill="accent6" w:themeFillTint="33"/>
            <w:vAlign w:val="center"/>
          </w:tcPr>
          <w:p w14:paraId="7072FBDA"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5445EFD0" w14:textId="77777777" w:rsidTr="00F62BE5">
        <w:tc>
          <w:tcPr>
            <w:tcW w:w="1838" w:type="dxa"/>
            <w:shd w:val="clear" w:color="auto" w:fill="E2EFD9" w:themeFill="accent6" w:themeFillTint="33"/>
            <w:vAlign w:val="center"/>
          </w:tcPr>
          <w:p w14:paraId="314A13CE"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Production of mediator of immune response</w:t>
            </w:r>
          </w:p>
        </w:tc>
        <w:tc>
          <w:tcPr>
            <w:tcW w:w="3131" w:type="dxa"/>
            <w:shd w:val="clear" w:color="auto" w:fill="E2EFD9" w:themeFill="accent6" w:themeFillTint="33"/>
          </w:tcPr>
          <w:p w14:paraId="01E6939E"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Il1r1; Il18rap; Dennd1b; Fzd5; Tnfaip3; Arg1; Hk1; Nlrp3; Rsad2; Il7r; Dlg1; Polq; Bcl6; Spink5; Cd74; Rif1; Traf6; Il1b; Ddx58; Tnfrsf1b; Il6; Swap70; Tnfsf13b; Hmox1; Lig4; Atm</w:t>
            </w:r>
          </w:p>
        </w:tc>
        <w:tc>
          <w:tcPr>
            <w:tcW w:w="1198" w:type="dxa"/>
            <w:shd w:val="clear" w:color="auto" w:fill="E2EFD9" w:themeFill="accent6" w:themeFillTint="33"/>
            <w:vAlign w:val="center"/>
          </w:tcPr>
          <w:p w14:paraId="05B9B658"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6,00×10⁻⁴***</w:t>
            </w:r>
          </w:p>
        </w:tc>
        <w:tc>
          <w:tcPr>
            <w:tcW w:w="2100" w:type="dxa"/>
            <w:shd w:val="clear" w:color="auto" w:fill="E2EFD9" w:themeFill="accent6" w:themeFillTint="33"/>
            <w:vAlign w:val="center"/>
          </w:tcPr>
          <w:p w14:paraId="40950C50"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2,768</w:t>
            </w:r>
          </w:p>
        </w:tc>
        <w:tc>
          <w:tcPr>
            <w:tcW w:w="1367" w:type="dxa"/>
            <w:shd w:val="clear" w:color="auto" w:fill="E2EFD9" w:themeFill="accent6" w:themeFillTint="33"/>
            <w:vAlign w:val="center"/>
          </w:tcPr>
          <w:p w14:paraId="31062854"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7C7BA785" w14:textId="77777777" w:rsidTr="00F62BE5">
        <w:tc>
          <w:tcPr>
            <w:tcW w:w="1838" w:type="dxa"/>
            <w:shd w:val="clear" w:color="auto" w:fill="E2EFD9" w:themeFill="accent6" w:themeFillTint="33"/>
            <w:vAlign w:val="center"/>
          </w:tcPr>
          <w:p w14:paraId="1A0DDB7A"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Positive regulation of catabolic process</w:t>
            </w:r>
          </w:p>
        </w:tc>
        <w:tc>
          <w:tcPr>
            <w:tcW w:w="3131" w:type="dxa"/>
            <w:shd w:val="clear" w:color="auto" w:fill="E2EFD9" w:themeFill="accent6" w:themeFillTint="33"/>
          </w:tcPr>
          <w:p w14:paraId="20A993CA"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Rc3h1; Epm2a; Gja1; Tnfaip3; Mdm2; Smcr8; Hif1a; Entpd5; Dapk1; Socs4; Trib1; Lrrk2; Rnf19a; Ago2; Ptk2; Clec16a; Cblb; Dtx3l; Crebrf; Csnk1a1; Dab2ip; Il1b; Foxo1; Tiparp; Faf1; Prkaa2; Tnfrsf1b; Hk2; Plk1; Trim30a; Bnip3; Adam8; Hmox1; Irs2; Cnot1; Vps13c; Atm; Arih1; Pim2; Taf1; Mid2</w:t>
            </w:r>
          </w:p>
        </w:tc>
        <w:tc>
          <w:tcPr>
            <w:tcW w:w="1198" w:type="dxa"/>
            <w:shd w:val="clear" w:color="auto" w:fill="E2EFD9" w:themeFill="accent6" w:themeFillTint="33"/>
            <w:vAlign w:val="center"/>
          </w:tcPr>
          <w:p w14:paraId="2497764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6,00×10⁻⁴***</w:t>
            </w:r>
          </w:p>
        </w:tc>
        <w:tc>
          <w:tcPr>
            <w:tcW w:w="2100" w:type="dxa"/>
            <w:shd w:val="clear" w:color="auto" w:fill="E2EFD9" w:themeFill="accent6" w:themeFillTint="33"/>
            <w:vAlign w:val="center"/>
          </w:tcPr>
          <w:p w14:paraId="61A0C5EC"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2,155</w:t>
            </w:r>
          </w:p>
        </w:tc>
        <w:tc>
          <w:tcPr>
            <w:tcW w:w="1367" w:type="dxa"/>
            <w:shd w:val="clear" w:color="auto" w:fill="E2EFD9" w:themeFill="accent6" w:themeFillTint="33"/>
            <w:vAlign w:val="center"/>
          </w:tcPr>
          <w:p w14:paraId="6FD5E9EA"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79B2834D" w14:textId="77777777" w:rsidTr="00F62BE5">
        <w:tc>
          <w:tcPr>
            <w:tcW w:w="1838" w:type="dxa"/>
            <w:shd w:val="clear" w:color="auto" w:fill="E2EFD9" w:themeFill="accent6" w:themeFillTint="33"/>
            <w:vAlign w:val="center"/>
          </w:tcPr>
          <w:p w14:paraId="2ED6A0B7"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Regulation of DNA-binding transcription factor activity</w:t>
            </w:r>
          </w:p>
        </w:tc>
        <w:tc>
          <w:tcPr>
            <w:tcW w:w="3131" w:type="dxa"/>
            <w:shd w:val="clear" w:color="auto" w:fill="E2EFD9" w:themeFill="accent6" w:themeFillTint="33"/>
          </w:tcPr>
          <w:p w14:paraId="7AE048A5"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Il18rap; Cflar; Tnfaip3; Hmga2; Nlrp3; Trim25; Csf3; Med13; Stat3; Ptch1; Jmy; Acod1; Rgcc; Trib1; Ep300; Map3k13; Vegfa; Nlrc4; Dab2ip; Traf6; Il1b; Faf1; Id3; Ddx58; Il6; Ppargc1a; Tlr6; Clock; Bhlhe40; Fancd2; Kdm5a; Arrb1; Adam8; Hmox1; Egln1; Taf1; Mid2; Flna</w:t>
            </w:r>
          </w:p>
        </w:tc>
        <w:tc>
          <w:tcPr>
            <w:tcW w:w="1198" w:type="dxa"/>
            <w:shd w:val="clear" w:color="auto" w:fill="E2EFD9" w:themeFill="accent6" w:themeFillTint="33"/>
            <w:vAlign w:val="center"/>
          </w:tcPr>
          <w:p w14:paraId="094FDCAD"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1,30×10⁻³**</w:t>
            </w:r>
          </w:p>
        </w:tc>
        <w:tc>
          <w:tcPr>
            <w:tcW w:w="2100" w:type="dxa"/>
            <w:shd w:val="clear" w:color="auto" w:fill="E2EFD9" w:themeFill="accent6" w:themeFillTint="33"/>
            <w:vAlign w:val="center"/>
          </w:tcPr>
          <w:p w14:paraId="57D1A0B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2,121</w:t>
            </w:r>
          </w:p>
        </w:tc>
        <w:tc>
          <w:tcPr>
            <w:tcW w:w="1367" w:type="dxa"/>
            <w:shd w:val="clear" w:color="auto" w:fill="E2EFD9" w:themeFill="accent6" w:themeFillTint="33"/>
            <w:vAlign w:val="center"/>
          </w:tcPr>
          <w:p w14:paraId="200EFAA6"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2FCC1581" w14:textId="77777777" w:rsidTr="00F62BE5">
        <w:tc>
          <w:tcPr>
            <w:tcW w:w="1838" w:type="dxa"/>
            <w:shd w:val="clear" w:color="auto" w:fill="E2EFD9" w:themeFill="accent6" w:themeFillTint="33"/>
            <w:vAlign w:val="center"/>
          </w:tcPr>
          <w:p w14:paraId="5064085F"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Angiogenesis</w:t>
            </w:r>
          </w:p>
        </w:tc>
        <w:tc>
          <w:tcPr>
            <w:tcW w:w="3131" w:type="dxa"/>
            <w:shd w:val="clear" w:color="auto" w:fill="E2EFD9" w:themeFill="accent6" w:themeFillTint="33"/>
          </w:tcPr>
          <w:p w14:paraId="28A217D4"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Ptgs2; Fzd5; Hmga2; Lif; Ccl5; Stat3; Pecam1; Prkca; Hif1a; Pik3cg; Tert; Rgcc; Nr4a1; Ago2; Ptk2; Adamts1; Vegfa; Dab2ip; Mmp9; Calcrl; Il1b; Vav3; F3; Rbm15; Hgf; Rbpj; Cxcl10; Flt1; C1galt1; Hk2; Adm; Hif3a; Pik3c2a; Adam8; Hmox1; Gab1; Egln1; Rora; Anxa2; Setd2; Tbx20; Pik3cb; Dag1; Pgk1; Cybb; Flna</w:t>
            </w:r>
          </w:p>
        </w:tc>
        <w:tc>
          <w:tcPr>
            <w:tcW w:w="1198" w:type="dxa"/>
            <w:shd w:val="clear" w:color="auto" w:fill="E2EFD9" w:themeFill="accent6" w:themeFillTint="33"/>
            <w:vAlign w:val="center"/>
          </w:tcPr>
          <w:p w14:paraId="6D78E865"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1,30×10⁻³**</w:t>
            </w:r>
          </w:p>
        </w:tc>
        <w:tc>
          <w:tcPr>
            <w:tcW w:w="2100" w:type="dxa"/>
            <w:shd w:val="clear" w:color="auto" w:fill="E2EFD9" w:themeFill="accent6" w:themeFillTint="33"/>
            <w:vAlign w:val="center"/>
          </w:tcPr>
          <w:p w14:paraId="5278565D"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1,957</w:t>
            </w:r>
          </w:p>
        </w:tc>
        <w:tc>
          <w:tcPr>
            <w:tcW w:w="1367" w:type="dxa"/>
            <w:shd w:val="clear" w:color="auto" w:fill="E2EFD9" w:themeFill="accent6" w:themeFillTint="33"/>
            <w:vAlign w:val="center"/>
          </w:tcPr>
          <w:p w14:paraId="6D96085F"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0235EEC4" w14:textId="77777777" w:rsidTr="00F62BE5">
        <w:tc>
          <w:tcPr>
            <w:tcW w:w="1838" w:type="dxa"/>
            <w:shd w:val="clear" w:color="auto" w:fill="E2EFD9" w:themeFill="accent6" w:themeFillTint="33"/>
            <w:vAlign w:val="center"/>
          </w:tcPr>
          <w:p w14:paraId="4361CC68"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Negative regulation of organelle organization</w:t>
            </w:r>
          </w:p>
        </w:tc>
        <w:tc>
          <w:tcPr>
            <w:tcW w:w="3131" w:type="dxa"/>
            <w:shd w:val="clear" w:color="auto" w:fill="E2EFD9" w:themeFill="accent6" w:themeFillTint="33"/>
          </w:tcPr>
          <w:p w14:paraId="19EB83C1"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Arfgef1; Zfp451; Trip12; Camsap2; Avil; Lif; Smcr8; Tom1l2; Top2a; Pecam1; Hist1h1d; Map1b; Rgcc; Lrrk2; Clec16a; Mpv17l; Rps6ka2; Dusp1; Dcp2; Dnmt3b; Ttbk2; Bub1; Cenpe; Hgf; Ppargc1a; Kdm5a; Kdm3a; Swap70; Ccp110; Plk1; Bnip3; Tnks; Map4; Dync1li1; Chek1; Atm; Tmod3; Phf8</w:t>
            </w:r>
          </w:p>
        </w:tc>
        <w:tc>
          <w:tcPr>
            <w:tcW w:w="1198" w:type="dxa"/>
            <w:shd w:val="clear" w:color="auto" w:fill="E2EFD9" w:themeFill="accent6" w:themeFillTint="33"/>
            <w:vAlign w:val="center"/>
          </w:tcPr>
          <w:p w14:paraId="7B2A520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1,30×10⁻³**</w:t>
            </w:r>
          </w:p>
        </w:tc>
        <w:tc>
          <w:tcPr>
            <w:tcW w:w="2100" w:type="dxa"/>
            <w:shd w:val="clear" w:color="auto" w:fill="E2EFD9" w:themeFill="accent6" w:themeFillTint="33"/>
            <w:vAlign w:val="center"/>
          </w:tcPr>
          <w:p w14:paraId="2199213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2,109</w:t>
            </w:r>
          </w:p>
        </w:tc>
        <w:tc>
          <w:tcPr>
            <w:tcW w:w="1367" w:type="dxa"/>
            <w:shd w:val="clear" w:color="auto" w:fill="E2EFD9" w:themeFill="accent6" w:themeFillTint="33"/>
            <w:vAlign w:val="center"/>
          </w:tcPr>
          <w:p w14:paraId="0A9B486B"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03A428A9" w14:textId="77777777" w:rsidTr="00F62BE5">
        <w:tc>
          <w:tcPr>
            <w:tcW w:w="1838" w:type="dxa"/>
            <w:shd w:val="clear" w:color="auto" w:fill="E2EFD9" w:themeFill="accent6" w:themeFillTint="33"/>
            <w:vAlign w:val="center"/>
          </w:tcPr>
          <w:p w14:paraId="6A158A06"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Muscle cell proliferation</w:t>
            </w:r>
          </w:p>
        </w:tc>
        <w:tc>
          <w:tcPr>
            <w:tcW w:w="3131" w:type="dxa"/>
            <w:shd w:val="clear" w:color="auto" w:fill="E2EFD9" w:themeFill="accent6" w:themeFillTint="33"/>
          </w:tcPr>
          <w:p w14:paraId="575D0A8E"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Cflar; Ptgs2; Gja1; Tnfaip3; Mdm2; Ccl5; Stat3; Ern1; Prkca; Hif1a; Tert; Trib1; Ptk2; Adamts1; Cdkn1a; Vegfa; Gnaq; Traf6; Mmp9; Calcrl; Il6; Rbpj; Ppargc1a; Hmox1; Tbx20</w:t>
            </w:r>
          </w:p>
        </w:tc>
        <w:tc>
          <w:tcPr>
            <w:tcW w:w="1198" w:type="dxa"/>
            <w:shd w:val="clear" w:color="auto" w:fill="E2EFD9" w:themeFill="accent6" w:themeFillTint="33"/>
            <w:vAlign w:val="center"/>
          </w:tcPr>
          <w:p w14:paraId="276ADC87"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2,77×10⁻³**</w:t>
            </w:r>
          </w:p>
        </w:tc>
        <w:tc>
          <w:tcPr>
            <w:tcW w:w="2100" w:type="dxa"/>
            <w:shd w:val="clear" w:color="auto" w:fill="E2EFD9" w:themeFill="accent6" w:themeFillTint="33"/>
            <w:vAlign w:val="center"/>
          </w:tcPr>
          <w:p w14:paraId="499AF2F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2,420</w:t>
            </w:r>
          </w:p>
        </w:tc>
        <w:tc>
          <w:tcPr>
            <w:tcW w:w="1367" w:type="dxa"/>
            <w:shd w:val="clear" w:color="auto" w:fill="E2EFD9" w:themeFill="accent6" w:themeFillTint="33"/>
            <w:vAlign w:val="center"/>
          </w:tcPr>
          <w:p w14:paraId="586707D4"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7C0FD872" w14:textId="77777777" w:rsidTr="00F62BE5">
        <w:tc>
          <w:tcPr>
            <w:tcW w:w="1838" w:type="dxa"/>
            <w:shd w:val="clear" w:color="auto" w:fill="E2EFD9" w:themeFill="accent6" w:themeFillTint="33"/>
            <w:vAlign w:val="center"/>
          </w:tcPr>
          <w:p w14:paraId="4BB88A4D"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lastRenderedPageBreak/>
              <w:t>Positive regulation of kinase activity</w:t>
            </w:r>
          </w:p>
        </w:tc>
        <w:tc>
          <w:tcPr>
            <w:tcW w:w="3131" w:type="dxa"/>
            <w:shd w:val="clear" w:color="auto" w:fill="E2EFD9" w:themeFill="accent6" w:themeFillTint="33"/>
          </w:tcPr>
          <w:p w14:paraId="019E7A94"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Dstyk; Kif14; Fzd5; Ranbp2; Hmga2; Camkk1; Spag9; Ccl5; Ern1; Akap6; Pik3cg; Map4k5; F2r; Rgcc; Lrrk2; Ptk2; Ccnt1; Map3k13; Dlg1; Cdkn1a; Vegfa; Cd74; Il1rn; Dab2ip; Traf6; Il1b; Vav3; Cenpe; Ect2; Rapgef2; Magi3; Tnfsf15; Hgf; Mob1b; Tlr6; Flt1; Ccnd2; Arrb1; Iqgap1; Lat; Adam8; Nek1; Gab1; Dag1</w:t>
            </w:r>
          </w:p>
        </w:tc>
        <w:tc>
          <w:tcPr>
            <w:tcW w:w="1198" w:type="dxa"/>
            <w:shd w:val="clear" w:color="auto" w:fill="E2EFD9" w:themeFill="accent6" w:themeFillTint="33"/>
            <w:vAlign w:val="center"/>
          </w:tcPr>
          <w:p w14:paraId="37D121A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3,14×10⁻³**</w:t>
            </w:r>
          </w:p>
        </w:tc>
        <w:tc>
          <w:tcPr>
            <w:tcW w:w="2100" w:type="dxa"/>
            <w:shd w:val="clear" w:color="auto" w:fill="E2EFD9" w:themeFill="accent6" w:themeFillTint="33"/>
            <w:vAlign w:val="center"/>
          </w:tcPr>
          <w:p w14:paraId="6D042196"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1,868</w:t>
            </w:r>
          </w:p>
        </w:tc>
        <w:tc>
          <w:tcPr>
            <w:tcW w:w="1367" w:type="dxa"/>
            <w:shd w:val="clear" w:color="auto" w:fill="E2EFD9" w:themeFill="accent6" w:themeFillTint="33"/>
            <w:vAlign w:val="center"/>
          </w:tcPr>
          <w:p w14:paraId="528965B6"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0FCB3E5C" w14:textId="77777777" w:rsidTr="00F62BE5">
        <w:tc>
          <w:tcPr>
            <w:tcW w:w="1838" w:type="dxa"/>
            <w:shd w:val="clear" w:color="auto" w:fill="E2EFD9" w:themeFill="accent6" w:themeFillTint="33"/>
            <w:vAlign w:val="center"/>
          </w:tcPr>
          <w:p w14:paraId="06EF8BBF"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Protein dealkylation</w:t>
            </w:r>
          </w:p>
        </w:tc>
        <w:tc>
          <w:tcPr>
            <w:tcW w:w="3131" w:type="dxa"/>
            <w:shd w:val="clear" w:color="auto" w:fill="E2EFD9" w:themeFill="accent6" w:themeFillTint="33"/>
          </w:tcPr>
          <w:p w14:paraId="2ED0DB74"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Jmjd1c; Kdm6b; Kdm2a; Kdm5a; Kdm7a; Kdm3a; Kdm6a; Phf8</w:t>
            </w:r>
          </w:p>
        </w:tc>
        <w:tc>
          <w:tcPr>
            <w:tcW w:w="1198" w:type="dxa"/>
            <w:shd w:val="clear" w:color="auto" w:fill="E2EFD9" w:themeFill="accent6" w:themeFillTint="33"/>
            <w:vAlign w:val="center"/>
          </w:tcPr>
          <w:p w14:paraId="1D7FCC68"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3,14×10⁻³**</w:t>
            </w:r>
          </w:p>
        </w:tc>
        <w:tc>
          <w:tcPr>
            <w:tcW w:w="2100" w:type="dxa"/>
            <w:shd w:val="clear" w:color="auto" w:fill="E2EFD9" w:themeFill="accent6" w:themeFillTint="33"/>
            <w:vAlign w:val="center"/>
          </w:tcPr>
          <w:p w14:paraId="4AD16E66"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5,727</w:t>
            </w:r>
          </w:p>
        </w:tc>
        <w:tc>
          <w:tcPr>
            <w:tcW w:w="1367" w:type="dxa"/>
            <w:shd w:val="clear" w:color="auto" w:fill="E2EFD9" w:themeFill="accent6" w:themeFillTint="33"/>
            <w:vAlign w:val="center"/>
          </w:tcPr>
          <w:p w14:paraId="5F8516DE"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35D96285" w14:textId="77777777" w:rsidTr="00F62BE5">
        <w:tc>
          <w:tcPr>
            <w:tcW w:w="1838" w:type="dxa"/>
            <w:shd w:val="clear" w:color="auto" w:fill="FBE4D5" w:themeFill="accent2" w:themeFillTint="33"/>
            <w:vAlign w:val="center"/>
          </w:tcPr>
          <w:p w14:paraId="0323FEA1"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NADH dehydrogenase complex assembly</w:t>
            </w:r>
          </w:p>
        </w:tc>
        <w:tc>
          <w:tcPr>
            <w:tcW w:w="3131" w:type="dxa"/>
            <w:shd w:val="clear" w:color="auto" w:fill="FBE4D5" w:themeFill="accent2" w:themeFillTint="33"/>
          </w:tcPr>
          <w:p w14:paraId="16EC2A9A"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Ndufs7; Ndufb10; Ndufs8; Ndufa8; Ndufc1; Ndufb6; Ndufs5; Ndufb2; Ndufa5; Ndufa3; Ndufab1; Ndufb7; Ndufa13; Ndufaf3; Ndufa1</w:t>
            </w:r>
          </w:p>
        </w:tc>
        <w:tc>
          <w:tcPr>
            <w:tcW w:w="1198" w:type="dxa"/>
            <w:shd w:val="clear" w:color="auto" w:fill="FBE4D5" w:themeFill="accent2" w:themeFillTint="33"/>
            <w:vAlign w:val="center"/>
          </w:tcPr>
          <w:p w14:paraId="7D2B0DB1"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4,00×10⁻⁹***</w:t>
            </w:r>
          </w:p>
        </w:tc>
        <w:tc>
          <w:tcPr>
            <w:tcW w:w="2100" w:type="dxa"/>
            <w:shd w:val="clear" w:color="auto" w:fill="FBE4D5" w:themeFill="accent2" w:themeFillTint="33"/>
            <w:vAlign w:val="center"/>
          </w:tcPr>
          <w:p w14:paraId="77B93589"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10,263</w:t>
            </w:r>
          </w:p>
        </w:tc>
        <w:tc>
          <w:tcPr>
            <w:tcW w:w="1367" w:type="dxa"/>
            <w:shd w:val="clear" w:color="auto" w:fill="FBE4D5" w:themeFill="accent2" w:themeFillTint="33"/>
            <w:vAlign w:val="center"/>
          </w:tcPr>
          <w:p w14:paraId="1747BAE3" w14:textId="77777777" w:rsidR="00BA6E59" w:rsidRPr="004078FB" w:rsidRDefault="00BA6E59" w:rsidP="00F62BE5">
            <w:pPr>
              <w:jc w:val="center"/>
              <w:rPr>
                <w:b/>
                <w:bCs/>
                <w:color w:val="000000" w:themeColor="text1"/>
                <w:sz w:val="18"/>
                <w:szCs w:val="18"/>
                <w:lang w:val="en-US"/>
              </w:rPr>
            </w:pPr>
            <w:r w:rsidRPr="004078FB">
              <w:rPr>
                <w:color w:val="000000" w:themeColor="text1"/>
                <w:lang w:val="en-US"/>
              </w:rPr>
              <w:t>↑</w:t>
            </w:r>
          </w:p>
        </w:tc>
      </w:tr>
      <w:tr w:rsidR="008B2BA2" w:rsidRPr="004078FB" w14:paraId="263693A6" w14:textId="77777777" w:rsidTr="00F62BE5">
        <w:tc>
          <w:tcPr>
            <w:tcW w:w="1838" w:type="dxa"/>
            <w:shd w:val="clear" w:color="auto" w:fill="FBE4D5" w:themeFill="accent2" w:themeFillTint="33"/>
            <w:vAlign w:val="center"/>
          </w:tcPr>
          <w:p w14:paraId="6FA549CD"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Nucleoside triphosphate metabolic process</w:t>
            </w:r>
          </w:p>
        </w:tc>
        <w:tc>
          <w:tcPr>
            <w:tcW w:w="3131" w:type="dxa"/>
            <w:shd w:val="clear" w:color="auto" w:fill="FBE4D5" w:themeFill="accent2" w:themeFillTint="33"/>
          </w:tcPr>
          <w:p w14:paraId="330D343C" w14:textId="77777777" w:rsidR="00BA6E59" w:rsidRPr="004078FB" w:rsidRDefault="00BA6E59" w:rsidP="00F62BE5">
            <w:pPr>
              <w:pStyle w:val="NormaleWeb"/>
              <w:rPr>
                <w:i/>
                <w:iCs/>
                <w:color w:val="000000" w:themeColor="text1"/>
                <w:sz w:val="18"/>
                <w:szCs w:val="18"/>
                <w:lang w:val="en-US"/>
              </w:rPr>
            </w:pPr>
            <w:r w:rsidRPr="004078FB">
              <w:rPr>
                <w:i/>
                <w:iCs/>
                <w:color w:val="000000" w:themeColor="text1"/>
                <w:sz w:val="18"/>
                <w:szCs w:val="18"/>
                <w:lang w:val="en-US"/>
              </w:rPr>
              <w:t>Atp5d; Ndufa12; Eno3; Uqcr10; Atp5h; Ndufs6; Dnajc15; Tspo; Atp5o; Ndufv3; Nme4; Uqcc2; Ndufv2; Bad; Ndufs8; Ak8; Ndufa8; Atp5g3; Atp5e; Ndufb6; Atpif1; Cox6a1; Atp5j2; Dctpp1; Cox4i1; Hspa8; Atp5l; ND2; COX2; ND4; ND4L; ND5; CYTB</w:t>
            </w:r>
          </w:p>
        </w:tc>
        <w:tc>
          <w:tcPr>
            <w:tcW w:w="1198" w:type="dxa"/>
            <w:shd w:val="clear" w:color="auto" w:fill="FBE4D5" w:themeFill="accent2" w:themeFillTint="33"/>
            <w:vAlign w:val="center"/>
          </w:tcPr>
          <w:p w14:paraId="1C99B7E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1,30×10⁻⁷***</w:t>
            </w:r>
          </w:p>
        </w:tc>
        <w:tc>
          <w:tcPr>
            <w:tcW w:w="2100" w:type="dxa"/>
            <w:shd w:val="clear" w:color="auto" w:fill="FBE4D5" w:themeFill="accent2" w:themeFillTint="33"/>
            <w:vAlign w:val="center"/>
          </w:tcPr>
          <w:p w14:paraId="5030745A"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3,512</w:t>
            </w:r>
          </w:p>
        </w:tc>
        <w:tc>
          <w:tcPr>
            <w:tcW w:w="1367" w:type="dxa"/>
            <w:shd w:val="clear" w:color="auto" w:fill="FBE4D5" w:themeFill="accent2" w:themeFillTint="33"/>
            <w:vAlign w:val="center"/>
          </w:tcPr>
          <w:p w14:paraId="6DEC8852" w14:textId="77777777" w:rsidR="00BA6E59" w:rsidRPr="004078FB" w:rsidRDefault="00BA6E59" w:rsidP="00F62BE5">
            <w:pPr>
              <w:jc w:val="center"/>
              <w:rPr>
                <w:b/>
                <w:bCs/>
                <w:color w:val="000000" w:themeColor="text1"/>
                <w:sz w:val="18"/>
                <w:szCs w:val="18"/>
                <w:lang w:val="en-US"/>
              </w:rPr>
            </w:pPr>
            <w:r w:rsidRPr="004078FB">
              <w:rPr>
                <w:color w:val="000000" w:themeColor="text1"/>
                <w:lang w:val="en-US"/>
              </w:rPr>
              <w:t>↑</w:t>
            </w:r>
          </w:p>
        </w:tc>
      </w:tr>
      <w:tr w:rsidR="008B2BA2" w:rsidRPr="004078FB" w14:paraId="11B75163" w14:textId="77777777" w:rsidTr="00F62BE5">
        <w:tc>
          <w:tcPr>
            <w:tcW w:w="1838" w:type="dxa"/>
            <w:shd w:val="clear" w:color="auto" w:fill="FBE4D5" w:themeFill="accent2" w:themeFillTint="33"/>
            <w:vAlign w:val="center"/>
          </w:tcPr>
          <w:p w14:paraId="16CB037A"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Generation of metabolites and energy</w:t>
            </w:r>
          </w:p>
        </w:tc>
        <w:tc>
          <w:tcPr>
            <w:tcW w:w="3131" w:type="dxa"/>
            <w:shd w:val="clear" w:color="auto" w:fill="FBE4D5" w:themeFill="accent2" w:themeFillTint="33"/>
          </w:tcPr>
          <w:p w14:paraId="05510D55"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Sdhaf4; Ndufs7; Ndufa12; Uqcr11; Bloc1s1; Eno3; Uqcr10; Ndufs6; Ndufaf2; Dnajc15; Cox6c; Atp5o; Ndufv3; Uqcc2; Ndufv2; Tcf7l2; Ndufs8; Cox8a; Gnas; Ndufa8; Sdhb; Ndufb6; Cox6a1; Ndufa4; Ndufa5; Etfb; Phkg2; Bax; Idh2; Cox4i1; Cyba; Slc37a2; Fdx1; ND1; ND2; COX2; ND4; ND4L; ND5; CYTB</w:t>
            </w:r>
          </w:p>
        </w:tc>
        <w:tc>
          <w:tcPr>
            <w:tcW w:w="1198" w:type="dxa"/>
            <w:shd w:val="clear" w:color="auto" w:fill="FBE4D5" w:themeFill="accent2" w:themeFillTint="33"/>
            <w:vAlign w:val="center"/>
          </w:tcPr>
          <w:p w14:paraId="1179173A"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2,20×10⁻⁷***</w:t>
            </w:r>
          </w:p>
        </w:tc>
        <w:tc>
          <w:tcPr>
            <w:tcW w:w="2100" w:type="dxa"/>
            <w:shd w:val="clear" w:color="auto" w:fill="FBE4D5" w:themeFill="accent2" w:themeFillTint="33"/>
            <w:vAlign w:val="center"/>
          </w:tcPr>
          <w:p w14:paraId="6D7CB906"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2,955</w:t>
            </w:r>
          </w:p>
        </w:tc>
        <w:tc>
          <w:tcPr>
            <w:tcW w:w="1367" w:type="dxa"/>
            <w:shd w:val="clear" w:color="auto" w:fill="FBE4D5" w:themeFill="accent2" w:themeFillTint="33"/>
            <w:vAlign w:val="center"/>
          </w:tcPr>
          <w:p w14:paraId="64D31AC8" w14:textId="77777777" w:rsidR="00BA6E59" w:rsidRPr="004078FB" w:rsidRDefault="00BA6E59" w:rsidP="00F62BE5">
            <w:pPr>
              <w:jc w:val="center"/>
              <w:rPr>
                <w:b/>
                <w:bCs/>
                <w:color w:val="000000" w:themeColor="text1"/>
                <w:sz w:val="18"/>
                <w:szCs w:val="18"/>
                <w:lang w:val="en-US"/>
              </w:rPr>
            </w:pPr>
            <w:r w:rsidRPr="004078FB">
              <w:rPr>
                <w:color w:val="000000" w:themeColor="text1"/>
                <w:lang w:val="en-US"/>
              </w:rPr>
              <w:t>↑</w:t>
            </w:r>
          </w:p>
        </w:tc>
      </w:tr>
      <w:tr w:rsidR="008B2BA2" w:rsidRPr="004078FB" w14:paraId="4A4EE329" w14:textId="77777777" w:rsidTr="00F62BE5">
        <w:tc>
          <w:tcPr>
            <w:tcW w:w="1838" w:type="dxa"/>
            <w:shd w:val="clear" w:color="auto" w:fill="FBE4D5" w:themeFill="accent2" w:themeFillTint="33"/>
            <w:vAlign w:val="center"/>
          </w:tcPr>
          <w:p w14:paraId="40B9F791"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Nucleoside monophosphate metabolic process</w:t>
            </w:r>
          </w:p>
        </w:tc>
        <w:tc>
          <w:tcPr>
            <w:tcW w:w="3131" w:type="dxa"/>
            <w:shd w:val="clear" w:color="auto" w:fill="FBE4D5" w:themeFill="accent2" w:themeFillTint="33"/>
          </w:tcPr>
          <w:p w14:paraId="395B3CC9"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Atp5d; Ndufa12; Eno3; Uqcr10; Atp5h; Tk1; Ndufs6; Dnajc15; Tspo; Atp5o; Ndufv3; Uqcc2; Ndufv2; Bad; Ndufs8; Ak8; Ndufa8; Atp5g3; Atp5e; Ndufb6; Atpif1; Cox6a1; Atp5j2; Cox4i1; Hspa8; Atp5l; ND2; COX2; ND4; ND4L; ND5; CYTB</w:t>
            </w:r>
          </w:p>
        </w:tc>
        <w:tc>
          <w:tcPr>
            <w:tcW w:w="1198" w:type="dxa"/>
            <w:shd w:val="clear" w:color="auto" w:fill="FBE4D5" w:themeFill="accent2" w:themeFillTint="33"/>
            <w:vAlign w:val="center"/>
          </w:tcPr>
          <w:p w14:paraId="7C37ACF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6,00×10⁻⁷***</w:t>
            </w:r>
          </w:p>
        </w:tc>
        <w:tc>
          <w:tcPr>
            <w:tcW w:w="2100" w:type="dxa"/>
            <w:shd w:val="clear" w:color="auto" w:fill="FBE4D5" w:themeFill="accent2" w:themeFillTint="33"/>
            <w:vAlign w:val="center"/>
          </w:tcPr>
          <w:p w14:paraId="7EF306D8"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3,296</w:t>
            </w:r>
          </w:p>
        </w:tc>
        <w:tc>
          <w:tcPr>
            <w:tcW w:w="1367" w:type="dxa"/>
            <w:shd w:val="clear" w:color="auto" w:fill="FBE4D5" w:themeFill="accent2" w:themeFillTint="33"/>
            <w:vAlign w:val="center"/>
          </w:tcPr>
          <w:p w14:paraId="4C5A9690" w14:textId="77777777" w:rsidR="00BA6E59" w:rsidRPr="004078FB" w:rsidRDefault="00BA6E59" w:rsidP="00F62BE5">
            <w:pPr>
              <w:jc w:val="center"/>
              <w:rPr>
                <w:b/>
                <w:bCs/>
                <w:color w:val="000000" w:themeColor="text1"/>
                <w:sz w:val="18"/>
                <w:szCs w:val="18"/>
                <w:lang w:val="en-US"/>
              </w:rPr>
            </w:pPr>
            <w:r w:rsidRPr="004078FB">
              <w:rPr>
                <w:color w:val="000000" w:themeColor="text1"/>
                <w:lang w:val="en-US"/>
              </w:rPr>
              <w:t>↑</w:t>
            </w:r>
          </w:p>
        </w:tc>
      </w:tr>
      <w:tr w:rsidR="008B2BA2" w:rsidRPr="004078FB" w14:paraId="1FF0B586" w14:textId="77777777" w:rsidTr="00F62BE5">
        <w:tc>
          <w:tcPr>
            <w:tcW w:w="1838" w:type="dxa"/>
            <w:shd w:val="clear" w:color="auto" w:fill="FBE4D5" w:themeFill="accent2" w:themeFillTint="33"/>
            <w:vAlign w:val="center"/>
          </w:tcPr>
          <w:p w14:paraId="4F6D755C"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Mitochondrion organization</w:t>
            </w:r>
          </w:p>
        </w:tc>
        <w:tc>
          <w:tcPr>
            <w:tcW w:w="3131" w:type="dxa"/>
            <w:shd w:val="clear" w:color="auto" w:fill="FBE4D5" w:themeFill="accent2" w:themeFillTint="33"/>
          </w:tcPr>
          <w:p w14:paraId="353C1F9E"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Sdhaf4; Ndufs7; Timm13; Uqcr10; Apopt1; Higd2a; Ndufs6; Dnajc15; Tspo; Ndufb10; Uqcc2; Bad; Fas; Ndufs8; Prdx3; Map1lc3a; Ndufa8; Ndufc1; Atp13a2; Ndufb6; Cdkn2a; Ndufs5; Atpif1; Chchd2; Cox19; Ndufb2; Ndufa5; Htra2; Ndufa3; Cebpa; Coa4; Sdhaf1; Bax; Ndufab1; Ndufb7; Ndufa13; Ndufaf3; Timm17b; Ndufa1</w:t>
            </w:r>
          </w:p>
        </w:tc>
        <w:tc>
          <w:tcPr>
            <w:tcW w:w="1198" w:type="dxa"/>
            <w:shd w:val="clear" w:color="auto" w:fill="FBE4D5" w:themeFill="accent2" w:themeFillTint="33"/>
            <w:vAlign w:val="center"/>
          </w:tcPr>
          <w:p w14:paraId="5E95B807"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9,08×10⁻⁶***</w:t>
            </w:r>
          </w:p>
        </w:tc>
        <w:tc>
          <w:tcPr>
            <w:tcW w:w="2100" w:type="dxa"/>
            <w:shd w:val="clear" w:color="auto" w:fill="FBE4D5" w:themeFill="accent2" w:themeFillTint="33"/>
            <w:vAlign w:val="center"/>
          </w:tcPr>
          <w:p w14:paraId="30C1D74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2,582</w:t>
            </w:r>
          </w:p>
        </w:tc>
        <w:tc>
          <w:tcPr>
            <w:tcW w:w="1367" w:type="dxa"/>
            <w:shd w:val="clear" w:color="auto" w:fill="FBE4D5" w:themeFill="accent2" w:themeFillTint="33"/>
            <w:vAlign w:val="center"/>
          </w:tcPr>
          <w:p w14:paraId="176BDC57" w14:textId="77777777" w:rsidR="00BA6E59" w:rsidRPr="004078FB" w:rsidRDefault="00BA6E59" w:rsidP="00F62BE5">
            <w:pPr>
              <w:jc w:val="center"/>
              <w:rPr>
                <w:b/>
                <w:bCs/>
                <w:color w:val="000000" w:themeColor="text1"/>
                <w:sz w:val="18"/>
                <w:szCs w:val="18"/>
                <w:lang w:val="en-US"/>
              </w:rPr>
            </w:pPr>
            <w:r w:rsidRPr="004078FB">
              <w:rPr>
                <w:color w:val="000000" w:themeColor="text1"/>
                <w:lang w:val="en-US"/>
              </w:rPr>
              <w:t>↑</w:t>
            </w:r>
          </w:p>
        </w:tc>
      </w:tr>
      <w:tr w:rsidR="008B2BA2" w:rsidRPr="004078FB" w14:paraId="3A6444F5" w14:textId="77777777" w:rsidTr="00F62BE5">
        <w:tc>
          <w:tcPr>
            <w:tcW w:w="1838" w:type="dxa"/>
            <w:shd w:val="clear" w:color="auto" w:fill="FBE4D5" w:themeFill="accent2" w:themeFillTint="33"/>
            <w:vAlign w:val="center"/>
          </w:tcPr>
          <w:p w14:paraId="707086D4"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Ribose phosphate metabolic process</w:t>
            </w:r>
          </w:p>
        </w:tc>
        <w:tc>
          <w:tcPr>
            <w:tcW w:w="3131" w:type="dxa"/>
            <w:shd w:val="clear" w:color="auto" w:fill="FBE4D5" w:themeFill="accent2" w:themeFillTint="33"/>
          </w:tcPr>
          <w:p w14:paraId="27F17937" w14:textId="77777777" w:rsidR="00BA6E59" w:rsidRPr="004078FB" w:rsidRDefault="00BA6E59" w:rsidP="00F62BE5">
            <w:pPr>
              <w:pStyle w:val="NormaleWeb"/>
              <w:rPr>
                <w:i/>
                <w:iCs/>
                <w:color w:val="000000" w:themeColor="text1"/>
                <w:sz w:val="18"/>
                <w:szCs w:val="18"/>
                <w:lang w:val="en-US"/>
              </w:rPr>
            </w:pPr>
            <w:r w:rsidRPr="004078FB">
              <w:rPr>
                <w:i/>
                <w:iCs/>
                <w:color w:val="000000" w:themeColor="text1"/>
                <w:sz w:val="18"/>
                <w:szCs w:val="18"/>
                <w:lang w:val="en-US"/>
              </w:rPr>
              <w:t>Atp5d; Ndufa12; Eno3; Uqcr10; Atp5h; Gmpr; Ndufs6; Dnajc15; Tspo; Atp5o; Ndufv3; Nme4; Uqcc2; Ndufv2; Bad; Ndufs8; Ndufa8; Atp5g3; Atp5e; Ndufb6; Atpif1; Cox6a1; Atp5j2; Taldo1; Pgls; Cox4i1; Mvd; Hspa8; Atp5l; ND2; COX2; ND4; ND4L; ND5; CYTB</w:t>
            </w:r>
          </w:p>
        </w:tc>
        <w:tc>
          <w:tcPr>
            <w:tcW w:w="1198" w:type="dxa"/>
            <w:shd w:val="clear" w:color="auto" w:fill="FBE4D5" w:themeFill="accent2" w:themeFillTint="33"/>
            <w:vAlign w:val="center"/>
          </w:tcPr>
          <w:p w14:paraId="75C3F2BE"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7,20×10⁻⁴***</w:t>
            </w:r>
          </w:p>
        </w:tc>
        <w:tc>
          <w:tcPr>
            <w:tcW w:w="2100" w:type="dxa"/>
            <w:shd w:val="clear" w:color="auto" w:fill="FBE4D5" w:themeFill="accent2" w:themeFillTint="33"/>
            <w:vAlign w:val="center"/>
          </w:tcPr>
          <w:p w14:paraId="794452F7"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2,270</w:t>
            </w:r>
          </w:p>
        </w:tc>
        <w:tc>
          <w:tcPr>
            <w:tcW w:w="1367" w:type="dxa"/>
            <w:shd w:val="clear" w:color="auto" w:fill="FBE4D5" w:themeFill="accent2" w:themeFillTint="33"/>
            <w:vAlign w:val="center"/>
          </w:tcPr>
          <w:p w14:paraId="4D2FB5F5" w14:textId="77777777" w:rsidR="00BA6E59" w:rsidRPr="004078FB" w:rsidRDefault="00BA6E59" w:rsidP="00F62BE5">
            <w:pPr>
              <w:jc w:val="center"/>
              <w:rPr>
                <w:b/>
                <w:bCs/>
                <w:color w:val="000000" w:themeColor="text1"/>
                <w:sz w:val="18"/>
                <w:szCs w:val="18"/>
                <w:lang w:val="en-US"/>
              </w:rPr>
            </w:pPr>
            <w:r w:rsidRPr="004078FB">
              <w:rPr>
                <w:color w:val="000000" w:themeColor="text1"/>
                <w:lang w:val="en-US"/>
              </w:rPr>
              <w:t>↑</w:t>
            </w:r>
          </w:p>
        </w:tc>
      </w:tr>
      <w:tr w:rsidR="008B2BA2" w:rsidRPr="004078FB" w14:paraId="55656BC6" w14:textId="77777777" w:rsidTr="00F62BE5">
        <w:tc>
          <w:tcPr>
            <w:tcW w:w="1838" w:type="dxa"/>
            <w:shd w:val="clear" w:color="auto" w:fill="FBE4D5" w:themeFill="accent2" w:themeFillTint="33"/>
            <w:vAlign w:val="center"/>
          </w:tcPr>
          <w:p w14:paraId="33B63363"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Purine metabolism</w:t>
            </w:r>
          </w:p>
        </w:tc>
        <w:tc>
          <w:tcPr>
            <w:tcW w:w="3131" w:type="dxa"/>
            <w:shd w:val="clear" w:color="auto" w:fill="FBE4D5" w:themeFill="accent2" w:themeFillTint="33"/>
          </w:tcPr>
          <w:p w14:paraId="6FDE2245"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Atp5d; Ndufa12; Gamt; Eno3; Uqcr10; Atp5h; Gmpr; Ndufs6; Dnajc15; Tspo; Atp5o; Ndufv3; Nme4; Uqcc2; Ndufv2; Bad; Macrod1; Ndufs8; Ndufa8; Atp5g3; Atp5e; Ndufb6; Atpif1; Cox6a1; Atp5j2; Cox4i1; Mri1; Mvd; Hspa8; Atp5l; ND2; COX2; ND4; ND4L; ND5; CYTB</w:t>
            </w:r>
          </w:p>
        </w:tc>
        <w:tc>
          <w:tcPr>
            <w:tcW w:w="1198" w:type="dxa"/>
            <w:shd w:val="clear" w:color="auto" w:fill="FBE4D5" w:themeFill="accent2" w:themeFillTint="33"/>
            <w:vAlign w:val="center"/>
          </w:tcPr>
          <w:p w14:paraId="37D5B1F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1,52×10⁻³**</w:t>
            </w:r>
          </w:p>
        </w:tc>
        <w:tc>
          <w:tcPr>
            <w:tcW w:w="2100" w:type="dxa"/>
            <w:shd w:val="clear" w:color="auto" w:fill="FBE4D5" w:themeFill="accent2" w:themeFillTint="33"/>
            <w:vAlign w:val="center"/>
          </w:tcPr>
          <w:p w14:paraId="1C18549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2,151</w:t>
            </w:r>
          </w:p>
        </w:tc>
        <w:tc>
          <w:tcPr>
            <w:tcW w:w="1367" w:type="dxa"/>
            <w:shd w:val="clear" w:color="auto" w:fill="FBE4D5" w:themeFill="accent2" w:themeFillTint="33"/>
            <w:vAlign w:val="center"/>
          </w:tcPr>
          <w:p w14:paraId="6C716610" w14:textId="77777777" w:rsidR="00BA6E59" w:rsidRPr="004078FB" w:rsidRDefault="00BA6E59" w:rsidP="00F62BE5">
            <w:pPr>
              <w:jc w:val="center"/>
              <w:rPr>
                <w:b/>
                <w:bCs/>
                <w:color w:val="000000" w:themeColor="text1"/>
                <w:sz w:val="18"/>
                <w:szCs w:val="18"/>
                <w:lang w:val="en-US"/>
              </w:rPr>
            </w:pPr>
            <w:r w:rsidRPr="004078FB">
              <w:rPr>
                <w:color w:val="000000" w:themeColor="text1"/>
                <w:lang w:val="en-US"/>
              </w:rPr>
              <w:t>↑</w:t>
            </w:r>
          </w:p>
        </w:tc>
      </w:tr>
      <w:tr w:rsidR="008B2BA2" w:rsidRPr="004078FB" w14:paraId="4C8E4E8D" w14:textId="77777777" w:rsidTr="00F62BE5">
        <w:tc>
          <w:tcPr>
            <w:tcW w:w="1838" w:type="dxa"/>
            <w:shd w:val="clear" w:color="auto" w:fill="FBE4D5" w:themeFill="accent2" w:themeFillTint="33"/>
            <w:vAlign w:val="center"/>
          </w:tcPr>
          <w:p w14:paraId="2EE45D6D"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Mitochondrial gene expression</w:t>
            </w:r>
          </w:p>
        </w:tc>
        <w:tc>
          <w:tcPr>
            <w:tcW w:w="3131" w:type="dxa"/>
            <w:shd w:val="clear" w:color="auto" w:fill="FBE4D5" w:themeFill="accent2" w:themeFillTint="33"/>
          </w:tcPr>
          <w:p w14:paraId="09E0F7EA"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 xml:space="preserve">Mrps7; Mrps24; Mrpl52; Mrps16; Mrps6; Mrps34; Mrpl2; Uqcc2; </w:t>
            </w:r>
            <w:r w:rsidRPr="004078FB">
              <w:rPr>
                <w:i/>
                <w:iCs/>
                <w:color w:val="000000" w:themeColor="text1"/>
                <w:sz w:val="18"/>
                <w:szCs w:val="18"/>
                <w:lang w:val="en-US"/>
              </w:rPr>
              <w:lastRenderedPageBreak/>
              <w:t>Mrpl16; Mrps15; Mrps35; Mrpl23; Mpv17l2</w:t>
            </w:r>
          </w:p>
        </w:tc>
        <w:tc>
          <w:tcPr>
            <w:tcW w:w="1198" w:type="dxa"/>
            <w:shd w:val="clear" w:color="auto" w:fill="FBE4D5" w:themeFill="accent2" w:themeFillTint="33"/>
            <w:vAlign w:val="center"/>
          </w:tcPr>
          <w:p w14:paraId="1693934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lastRenderedPageBreak/>
              <w:t>3,06×10⁻³**</w:t>
            </w:r>
          </w:p>
        </w:tc>
        <w:tc>
          <w:tcPr>
            <w:tcW w:w="2100" w:type="dxa"/>
            <w:shd w:val="clear" w:color="auto" w:fill="FBE4D5" w:themeFill="accent2" w:themeFillTint="33"/>
            <w:vAlign w:val="center"/>
          </w:tcPr>
          <w:p w14:paraId="3685679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3,851</w:t>
            </w:r>
          </w:p>
        </w:tc>
        <w:tc>
          <w:tcPr>
            <w:tcW w:w="1367" w:type="dxa"/>
            <w:shd w:val="clear" w:color="auto" w:fill="FBE4D5" w:themeFill="accent2" w:themeFillTint="33"/>
            <w:vAlign w:val="center"/>
          </w:tcPr>
          <w:p w14:paraId="36E3645F" w14:textId="77777777" w:rsidR="00BA6E59" w:rsidRPr="004078FB" w:rsidRDefault="00BA6E59" w:rsidP="00F62BE5">
            <w:pPr>
              <w:jc w:val="center"/>
              <w:rPr>
                <w:b/>
                <w:bCs/>
                <w:color w:val="000000" w:themeColor="text1"/>
                <w:sz w:val="18"/>
                <w:szCs w:val="18"/>
                <w:lang w:val="en-US"/>
              </w:rPr>
            </w:pPr>
            <w:r w:rsidRPr="004078FB">
              <w:rPr>
                <w:color w:val="000000" w:themeColor="text1"/>
                <w:lang w:val="en-US"/>
              </w:rPr>
              <w:t>↑</w:t>
            </w:r>
          </w:p>
        </w:tc>
      </w:tr>
      <w:tr w:rsidR="008B2BA2" w:rsidRPr="004078FB" w14:paraId="75D411BA" w14:textId="77777777" w:rsidTr="00F62BE5">
        <w:tc>
          <w:tcPr>
            <w:tcW w:w="1838" w:type="dxa"/>
            <w:shd w:val="clear" w:color="auto" w:fill="FBE4D5" w:themeFill="accent2" w:themeFillTint="33"/>
            <w:vAlign w:val="center"/>
          </w:tcPr>
          <w:p w14:paraId="0A68605A"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Ribonucleoprotein complex biogenesis</w:t>
            </w:r>
          </w:p>
        </w:tc>
        <w:tc>
          <w:tcPr>
            <w:tcW w:w="3131" w:type="dxa"/>
            <w:shd w:val="clear" w:color="auto" w:fill="FBE4D5" w:themeFill="accent2" w:themeFillTint="33"/>
          </w:tcPr>
          <w:p w14:paraId="61450A1A"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Mrps9; Rps15; Nhp2; Rpl38; Mrps7; Luc7l3; Nol12; Tsr3; Snrpc; Lsm2; Rps10; Snrpd1; Wdr55; Rpl12; Rpl35; Eri3; Mrpl20; Cdkn2a; Pop5; Gtf3a; Rps19; Exosc5; Pih1d1; Gemin7; Eif3k; Rps17; Exosc6; Mpv17l2; Imp3; Rps27l</w:t>
            </w:r>
          </w:p>
        </w:tc>
        <w:tc>
          <w:tcPr>
            <w:tcW w:w="1198" w:type="dxa"/>
            <w:shd w:val="clear" w:color="auto" w:fill="FBE4D5" w:themeFill="accent2" w:themeFillTint="33"/>
            <w:vAlign w:val="center"/>
          </w:tcPr>
          <w:p w14:paraId="30A1642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7,52×10⁻³**</w:t>
            </w:r>
          </w:p>
        </w:tc>
        <w:tc>
          <w:tcPr>
            <w:tcW w:w="2100" w:type="dxa"/>
            <w:shd w:val="clear" w:color="auto" w:fill="FBE4D5" w:themeFill="accent2" w:themeFillTint="33"/>
            <w:vAlign w:val="center"/>
          </w:tcPr>
          <w:p w14:paraId="3A8B3A47"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2,129</w:t>
            </w:r>
          </w:p>
        </w:tc>
        <w:tc>
          <w:tcPr>
            <w:tcW w:w="1367" w:type="dxa"/>
            <w:shd w:val="clear" w:color="auto" w:fill="FBE4D5" w:themeFill="accent2" w:themeFillTint="33"/>
            <w:vAlign w:val="center"/>
          </w:tcPr>
          <w:p w14:paraId="0A478C0A" w14:textId="77777777" w:rsidR="00BA6E59" w:rsidRPr="004078FB" w:rsidRDefault="00BA6E59" w:rsidP="00F62BE5">
            <w:pPr>
              <w:jc w:val="center"/>
              <w:rPr>
                <w:b/>
                <w:bCs/>
                <w:color w:val="000000" w:themeColor="text1"/>
                <w:sz w:val="18"/>
                <w:szCs w:val="18"/>
                <w:lang w:val="en-US"/>
              </w:rPr>
            </w:pPr>
            <w:r w:rsidRPr="004078FB">
              <w:rPr>
                <w:color w:val="000000" w:themeColor="text1"/>
                <w:lang w:val="en-US"/>
              </w:rPr>
              <w:t>↑</w:t>
            </w:r>
          </w:p>
        </w:tc>
      </w:tr>
      <w:tr w:rsidR="008B2BA2" w:rsidRPr="004078FB" w14:paraId="7DD25EC0" w14:textId="77777777" w:rsidTr="00F62BE5">
        <w:tc>
          <w:tcPr>
            <w:tcW w:w="1838" w:type="dxa"/>
            <w:shd w:val="clear" w:color="auto" w:fill="FBE4D5" w:themeFill="accent2" w:themeFillTint="33"/>
            <w:vAlign w:val="center"/>
          </w:tcPr>
          <w:p w14:paraId="63B91251"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Dendritic cell differentiation</w:t>
            </w:r>
          </w:p>
        </w:tc>
        <w:tc>
          <w:tcPr>
            <w:tcW w:w="3131" w:type="dxa"/>
            <w:shd w:val="clear" w:color="auto" w:fill="FBE4D5" w:themeFill="accent2" w:themeFillTint="33"/>
          </w:tcPr>
          <w:p w14:paraId="4E00901B"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Batf3; Batf; Trem2; Spi1; Cebpb; Tmem176a; Tmem176b</w:t>
            </w:r>
          </w:p>
        </w:tc>
        <w:tc>
          <w:tcPr>
            <w:tcW w:w="1198" w:type="dxa"/>
            <w:shd w:val="clear" w:color="auto" w:fill="FBE4D5" w:themeFill="accent2" w:themeFillTint="33"/>
            <w:vAlign w:val="center"/>
          </w:tcPr>
          <w:p w14:paraId="06A53E1E"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3,07×10⁻²*</w:t>
            </w:r>
          </w:p>
        </w:tc>
        <w:tc>
          <w:tcPr>
            <w:tcW w:w="2100" w:type="dxa"/>
            <w:shd w:val="clear" w:color="auto" w:fill="FBE4D5" w:themeFill="accent2" w:themeFillTint="33"/>
            <w:vAlign w:val="center"/>
          </w:tcPr>
          <w:p w14:paraId="0C4CC45E"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5,029</w:t>
            </w:r>
          </w:p>
        </w:tc>
        <w:tc>
          <w:tcPr>
            <w:tcW w:w="1367" w:type="dxa"/>
            <w:shd w:val="clear" w:color="auto" w:fill="FBE4D5" w:themeFill="accent2" w:themeFillTint="33"/>
            <w:vAlign w:val="center"/>
          </w:tcPr>
          <w:p w14:paraId="7815F7DA" w14:textId="77777777" w:rsidR="00BA6E59" w:rsidRPr="004078FB" w:rsidRDefault="00BA6E59" w:rsidP="00F62BE5">
            <w:pPr>
              <w:jc w:val="center"/>
              <w:rPr>
                <w:b/>
                <w:bCs/>
                <w:color w:val="000000" w:themeColor="text1"/>
                <w:sz w:val="18"/>
                <w:szCs w:val="18"/>
                <w:lang w:val="en-US"/>
              </w:rPr>
            </w:pPr>
            <w:r w:rsidRPr="004078FB">
              <w:rPr>
                <w:color w:val="000000" w:themeColor="text1"/>
                <w:lang w:val="en-US"/>
              </w:rPr>
              <w:t>↑</w:t>
            </w:r>
          </w:p>
        </w:tc>
      </w:tr>
    </w:tbl>
    <w:p w14:paraId="1455775E" w14:textId="3685ED39" w:rsidR="00625496" w:rsidRPr="004078FB" w:rsidRDefault="00272057" w:rsidP="0054280C">
      <w:pPr>
        <w:pStyle w:val="Didascalia"/>
        <w:keepNext/>
        <w:spacing w:after="0"/>
        <w:jc w:val="both"/>
        <w:rPr>
          <w:i w:val="0"/>
          <w:iCs w:val="0"/>
          <w:color w:val="000000" w:themeColor="text1"/>
          <w:lang w:val="en-US"/>
        </w:rPr>
      </w:pPr>
      <w:r w:rsidRPr="004078FB">
        <w:rPr>
          <w:i w:val="0"/>
          <w:iCs w:val="0"/>
          <w:color w:val="000000" w:themeColor="text1"/>
          <w:lang w:val="en-US"/>
        </w:rPr>
        <w:t xml:space="preserve">Abbreviations: </w:t>
      </w:r>
      <w:r w:rsidR="0054280C" w:rsidRPr="004078FB">
        <w:rPr>
          <w:i w:val="0"/>
          <w:iCs w:val="0"/>
          <w:color w:val="000000" w:themeColor="text1"/>
          <w:lang w:val="en-US"/>
        </w:rPr>
        <w:t>Aacg5, Alpha 1-Antitrypsin; Adam8, Arachidonate 15-Lipoxygenase; Adamts1, Adam Metallopeptidase with Thrombospondin Type 1 Motif 1; Agfg1, Activating Signal Cointegrator 1 Complex Subunit 1; Akap6, A-Kinase Anchoring Protein 6; Alkbh5, AlkB Family Member 5; Anxa2, Annexin A2; Apaf1, Apoptotic Protease Activating Factor 1; Atm, Ataxia-Telangiectasia Mutated; Atp5d, ATP Synthase, H+ Transporting, Mitochondrial F1 Complex, Delta Subunit; Atp5e, ATP Synthase, H+ Transporting, Mitochondrial F1 Complex, E Subunit; Atp5g3, ATP Synthase, H+ Transporting, Mitochondrial F1 Complex, Gamma 3 Subunit; Atp5h, ATP Synthase, H+ Transporting, Mitochondrial F1 Complex, H Subunit; Atp5j2, ATP Synthase, H+ Transporting, Mitochondrial F1 Complex, J2 Subunit; Atp5l, ATP Synthase, H+ Transporting, Mitochondrial F1 Complex, L Subunit; Atpif1, ATPase Inhibitory Factor 1; Bad, BCL2-Associated Agonist of Cell Death; Bax, BCL2-Associated X Protein; Bcl2, BCL2 Apoptosis Regulator; Bcl6, BCL6 Transcription Repressor; Bnip3, BCL2 Interacting Protein 3; Calcrl, Calcitonin Receptor-Like Receptor; Camsap2, Calmodulin Regulated Spectrin-Associated Protein 2; Ccnd2, Cyclin D2; Ccnl2, Cyclin L2; Ccl5, C-C Motif Chemokine Ligand 5; Cebpa, CCAAT Enhancer Binding Protein Alpha; Cenpe, Centromere Protein E; Cflar, CASP8 and FADD-Like Apoptosis Regulator; Chd5, Chromodomain Helicase DNA Binding Protein 5; Chek1, Checkpoint Kinase 1; Clu, Clusterin; Cntn2, Contactin 2; Csf3, Colony Stimulating Factor 3; Cxcl10, C-X-C Motif Chemokine Ligand 10; Dab2ip, Disabled Homolog 2 Interacting Protein; Dapk1, Death-Associated Protein Kinase 1; Ddx58, DEAD-Box Helicase 58; Dennd1b, DENN Domain Containing 1B; Dlg1, DLG1 Scaffold Protein; Dnmt3b, DNA (Cytosine-5-) Methyltransferase 3 Beta; Dnmt3a, DNA Methyltransferase 3 Alpha; Dnmt1, DNA (Cytosine-5-) Methyltransferase 1; Dtx3l, Deltex 3 Like; Ect2, Epithelial Cell Transforming Sequence 2; Eid1, Epstein-Barr Virus-Induced 1; Egln1, EGL Nine-Related 1; Epm2a, Epimorphic 2A; Ern1, Endoribonuclease 1; Etfb, Electron Transport Chain FAD Dehydrogenase; Exosc5, Exosome Component 5; Faf1, Fas-Associated Factor 1; Fas, Fas Cell Surface Death Receptor; F2r, Coagulation Factor II (Thrombin) Receptor; F7, Coagulation Factor VII; F9, Coagulation Factor IX; Fad1, Fatty Acid Desaturase 1; Fancd2, Fanconi Anemia Complementation Group D2; Flt1, Fms Related Tyrosine Kinase 1; Foxo1, Forkhead Box O1; Foxo3, Forkhead Box O3; Fosl2, Fos-Like Antigen 2; Fpp2r1, Fibroblast Growth Factor Receptor 2; Gja1, Gap Junction Protein Alpha 1; Gnaq, G-Alpha Q; Gab1, GRB2-Associated Binding Protein 1; Gbp2, Guanylate Binding Protein 2; Ghr, Growth Hormone Receptor; Hmga2, High Mobility Group AT-Hook 2; Hif1a, Hypoxia-Inducible Factor 1 Alpha Subunit; Hif3a, Hypoxia-Inducible Factor 3 Alpha Subunit; Hk2, Hexokinase 2; Hspa8, Heat Shock Protein Family A (Hsp70) Member 8; Htra2, High Temperature Requirement A2; Htr2b, 5-Hydroxytryptamine Receptor 2B; Idb2, Inhibitor of Differentiation 2; Irs2, Insulin Receptor Substrate 2; Il1b, Interleukin 1 Beta; Il1r1, Interleukin 1 Receptor Type 1; Il1rn, Interleukin 1 Receptor Antagonist; Il18, Interleukin 18; Il7r, Interleukin 7 Receptor; Il6, Interleukin 6; Itch, Itchy E3 Ubiquitin Protein Ligase; Itpr1, Inositol 1,4,5-Trisphosphate Receptor Type 1; Jmjd1c, Jumonji Domain Containing 1C; Kdm2a, Lysine Demethylase 2A; Kdm3a, Lysine Demethylase 3A; Kdm4b, Lysine Demethylase 4B; Kdm5a, Lysine Demethylase 5A; Kdm6b, Lysine Demethylase 6B; Kdm7a, Lysine Demethylase 7A; Lif, Leukemia Inhibitory Factor; Map3k13, Mitogen-Activated Protein Kinase Kinase Kinase 13; Mdm2, MDM2 Proto-Oncogene; Mdm4, MDM4 Proto-Oncogene; Mmp12, Matrix Metallopeptidase 12; Mmp9, Matrix Metallopeptidase 9; Ndrg1, N-Myc Downstream-Regulated Gene 1; Ndufa1, NADH:Ubiquinone Oxidoreductase Subunit A1; Ndufb6, NADH:Ubiquinone Oxidoreductase Subunit B6; Nlrp3, NLR Family Pyrin Domain Containing 3; Nos1, Nitric Oxide Synthase 1; Nos2, Nitric Oxide Synthase 2; Nox4, NADPH Oxidase 4; Nrf2, Nuclear Factor Erythroid 2-Related Factor 2; P21, Cyclin-Dependent Kinase Inhibitor 1; P27, Cyclin-Dependent Kinase Inhibitor 1B; P53, Tumor Protein P53; Pgk1, Phosphoglycerate Kinase 1; Pim2, Pim-2 Proto-Oncogene; Ppargc1a, Peroxisome Proliferator-Activated Receptor Gamma Coactivator 1 Alpha; Ptgs2, Prostaglandin-Endoperoxide Synthase 2; Ptk2, Protein Tyrosine Kinase 2; Pten, Phosphatase and Tensin Homolog; Ptcra, Pre-T-Cell Receptor Alpha; Rbpj, Recombination Signal Binding Protein for Immunoglobulin Kappa J Region; Rif1, Rap1 Interacting Factor 1; Rnf19a, Ring Finger Protein 19A; Rora, Retinoic Acid Receptor-Related Orphan Receptor Alpha; Rps6ka2, Ribosomal Protein S6 Kinase Alpha 2; Setd7, SET Domain Containing 7; Socs4, Suppressor of Cytokine Signaling 4; Spag9, Sperm Associated Antigen 9; Stat3, Signal Transducer and Activator of Transcription 3; Stat5, Signal Transducer and Activator of Transcription 5; Tnfaip3, TNF Alpha-Induced Protein 3; Traf3, TNF Receptor Associated Factor 3; Tlr4, Toll-Like Receptor 4; Tnfsf13b, Tumor Necrosis Factor Superfamily Member 13B; Tnfsf15, Tumor Necrosis Factor Superfamily Member 15; Tnfrsf1b, TNF Receptor Superfamily Member 1B; Vegfa, Vascular Endothelial Growth Factor A; Vps13c, VPS13C, ATG16L1-like; Zfp451, Zinc Finger Protein. ***: FDR &lt; 0.001; **: 0.001 ≤ FDR &lt; 0.01; *: 0.01 ≤ FDR &lt; 0.05.</w:t>
      </w:r>
    </w:p>
    <w:p w14:paraId="11F2E806" w14:textId="77777777" w:rsidR="00BA6E59" w:rsidRPr="004078FB" w:rsidRDefault="00BA6E59" w:rsidP="00BA6E59">
      <w:pPr>
        <w:rPr>
          <w:color w:val="000000" w:themeColor="text1"/>
          <w:lang w:val="en-US"/>
        </w:rPr>
      </w:pPr>
    </w:p>
    <w:p w14:paraId="2EBBE40E" w14:textId="1D511B05" w:rsidR="00BA6E59" w:rsidRPr="004078FB" w:rsidRDefault="00BA6E59" w:rsidP="0011474C">
      <w:pPr>
        <w:pStyle w:val="Didascalia"/>
        <w:keepNext/>
        <w:spacing w:after="0"/>
        <w:jc w:val="both"/>
        <w:rPr>
          <w:b/>
          <w:bCs/>
          <w:i w:val="0"/>
          <w:iCs w:val="0"/>
          <w:color w:val="000000" w:themeColor="text1"/>
          <w:lang w:val="en-US"/>
        </w:rPr>
      </w:pPr>
      <w:r w:rsidRPr="004078FB">
        <w:rPr>
          <w:color w:val="000000" w:themeColor="text1"/>
          <w:lang w:val="en-US"/>
        </w:rPr>
        <w:t>Table S3</w:t>
      </w:r>
      <w:r w:rsidR="00272057" w:rsidRPr="004078FB">
        <w:rPr>
          <w:color w:val="000000" w:themeColor="text1"/>
          <w:lang w:val="en-US"/>
        </w:rPr>
        <w:t xml:space="preserve">: </w:t>
      </w:r>
      <w:r w:rsidRPr="004078FB">
        <w:rPr>
          <w:color w:val="000000" w:themeColor="text1"/>
          <w:lang w:val="en-US"/>
        </w:rPr>
        <w:t>Pathway enrichment analysis of differentially expressed genes in BV2 microglial cells following subchronic exposure to clozapine versus vehicle.</w:t>
      </w:r>
      <w:r w:rsidRPr="004078FB">
        <w:rPr>
          <w:b/>
          <w:bCs/>
          <w:i w:val="0"/>
          <w:iCs w:val="0"/>
          <w:color w:val="000000" w:themeColor="text1"/>
          <w:lang w:val="en-US"/>
        </w:rPr>
        <w:t xml:space="preserve"> </w:t>
      </w:r>
    </w:p>
    <w:tbl>
      <w:tblPr>
        <w:tblStyle w:val="Grigliatabella"/>
        <w:tblW w:w="10065" w:type="dxa"/>
        <w:tblInd w:w="-147" w:type="dxa"/>
        <w:tblLayout w:type="fixed"/>
        <w:tblLook w:val="04A0" w:firstRow="1" w:lastRow="0" w:firstColumn="1" w:lastColumn="0" w:noHBand="0" w:noVBand="1"/>
      </w:tblPr>
      <w:tblGrid>
        <w:gridCol w:w="1843"/>
        <w:gridCol w:w="3402"/>
        <w:gridCol w:w="1276"/>
        <w:gridCol w:w="2126"/>
        <w:gridCol w:w="1418"/>
      </w:tblGrid>
      <w:tr w:rsidR="008B2BA2" w:rsidRPr="004078FB" w14:paraId="65B0E6DF" w14:textId="77777777" w:rsidTr="00F62BE5">
        <w:tc>
          <w:tcPr>
            <w:tcW w:w="1843" w:type="dxa"/>
            <w:shd w:val="clear" w:color="auto" w:fill="F2F2F2" w:themeFill="background1" w:themeFillShade="F2"/>
            <w:vAlign w:val="center"/>
          </w:tcPr>
          <w:p w14:paraId="7928B790"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GENE FUNCTIONS</w:t>
            </w:r>
          </w:p>
        </w:tc>
        <w:tc>
          <w:tcPr>
            <w:tcW w:w="3402" w:type="dxa"/>
            <w:shd w:val="clear" w:color="auto" w:fill="F2F2F2" w:themeFill="background1" w:themeFillShade="F2"/>
            <w:vAlign w:val="center"/>
          </w:tcPr>
          <w:p w14:paraId="2A16FE48" w14:textId="77777777" w:rsidR="00BA6E59" w:rsidRPr="004078FB" w:rsidRDefault="00BA6E59" w:rsidP="00F62BE5">
            <w:pPr>
              <w:jc w:val="center"/>
              <w:rPr>
                <w:b/>
                <w:bCs/>
                <w:color w:val="000000" w:themeColor="text1"/>
                <w:sz w:val="18"/>
                <w:szCs w:val="18"/>
                <w:lang w:val="en-US"/>
              </w:rPr>
            </w:pPr>
            <w:r w:rsidRPr="004078FB">
              <w:rPr>
                <w:rFonts w:eastAsiaTheme="minorHAnsi"/>
                <w:b/>
                <w:bCs/>
                <w:color w:val="000000" w:themeColor="text1"/>
                <w:sz w:val="18"/>
                <w:szCs w:val="18"/>
                <w:lang w:val="en-US" w:eastAsia="en-US"/>
              </w:rPr>
              <w:t>DEGS</w:t>
            </w:r>
          </w:p>
        </w:tc>
        <w:tc>
          <w:tcPr>
            <w:tcW w:w="1276" w:type="dxa"/>
            <w:shd w:val="clear" w:color="auto" w:fill="F2F2F2" w:themeFill="background1" w:themeFillShade="F2"/>
            <w:vAlign w:val="center"/>
          </w:tcPr>
          <w:p w14:paraId="4F25EA72"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FDR</w:t>
            </w:r>
          </w:p>
        </w:tc>
        <w:tc>
          <w:tcPr>
            <w:tcW w:w="2126" w:type="dxa"/>
            <w:shd w:val="clear" w:color="auto" w:fill="F2F2F2" w:themeFill="background1" w:themeFillShade="F2"/>
            <w:vAlign w:val="center"/>
          </w:tcPr>
          <w:p w14:paraId="7C9FEC87"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ENRICHMENT RATIO</w:t>
            </w:r>
          </w:p>
        </w:tc>
        <w:tc>
          <w:tcPr>
            <w:tcW w:w="1418" w:type="dxa"/>
            <w:shd w:val="clear" w:color="auto" w:fill="F2F2F2" w:themeFill="background1" w:themeFillShade="F2"/>
            <w:vAlign w:val="center"/>
          </w:tcPr>
          <w:p w14:paraId="1E42046F" w14:textId="77777777" w:rsidR="00BA6E59" w:rsidRPr="004078FB" w:rsidRDefault="00BA6E59" w:rsidP="00F62BE5">
            <w:pPr>
              <w:jc w:val="center"/>
              <w:rPr>
                <w:rFonts w:eastAsiaTheme="minorHAnsi"/>
                <w:b/>
                <w:bCs/>
                <w:color w:val="000000" w:themeColor="text1"/>
                <w:sz w:val="18"/>
                <w:szCs w:val="18"/>
                <w:lang w:val="en-US" w:eastAsia="en-US"/>
              </w:rPr>
            </w:pPr>
            <w:r w:rsidRPr="004078FB">
              <w:rPr>
                <w:b/>
                <w:bCs/>
                <w:color w:val="000000" w:themeColor="text1"/>
                <w:sz w:val="18"/>
                <w:szCs w:val="18"/>
                <w:lang w:val="en-US"/>
              </w:rPr>
              <w:t>EXPRESSION</w:t>
            </w:r>
          </w:p>
        </w:tc>
      </w:tr>
      <w:tr w:rsidR="008B2BA2" w:rsidRPr="004078FB" w14:paraId="7D018931" w14:textId="77777777" w:rsidTr="00F62BE5">
        <w:tc>
          <w:tcPr>
            <w:tcW w:w="1843" w:type="dxa"/>
            <w:shd w:val="clear" w:color="auto" w:fill="E2EFD9" w:themeFill="accent6" w:themeFillTint="33"/>
            <w:vAlign w:val="center"/>
          </w:tcPr>
          <w:p w14:paraId="4E95DCF7"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Response to oxygen levels</w:t>
            </w:r>
          </w:p>
        </w:tc>
        <w:tc>
          <w:tcPr>
            <w:tcW w:w="3402" w:type="dxa"/>
            <w:shd w:val="clear" w:color="auto" w:fill="E2EFD9" w:themeFill="accent6" w:themeFillTint="33"/>
            <w:vAlign w:val="bottom"/>
          </w:tcPr>
          <w:p w14:paraId="664AD568"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 xml:space="preserve">Cflar; Ptgs2; Foxo3; Ddit4; Apaf1; Mdm2; Alkbh5; Nos2; Brip1; Bnip3l; Nampt; Hif1a; Ero1l; Ep300; Ndrg1; Atp6v1a; Vegfa; Smad4; Pten; Pdk1; Foxo1; Arnt; </w:t>
            </w:r>
            <w:r w:rsidRPr="004078FB">
              <w:rPr>
                <w:i/>
                <w:iCs/>
                <w:color w:val="000000" w:themeColor="text1"/>
                <w:sz w:val="18"/>
                <w:szCs w:val="18"/>
                <w:lang w:val="en-US"/>
              </w:rPr>
              <w:lastRenderedPageBreak/>
              <w:t>Slc2a1; Fosl2; Rbpj; Rest; Nos1; Atp6v0a2; Tbl2; Ppargc1a; Flt1; Hilpda; Itpr1; Hk2; Adm; Eef2k; Hif3a; Bnip3; Adam8; F7; Egln1; Mmp12; Ireb2; Rora; Cbl; Atm; Higd1a; Pgk1; Cybb</w:t>
            </w:r>
          </w:p>
        </w:tc>
        <w:tc>
          <w:tcPr>
            <w:tcW w:w="1276" w:type="dxa"/>
            <w:shd w:val="clear" w:color="auto" w:fill="E2EFD9" w:themeFill="accent6" w:themeFillTint="33"/>
            <w:vAlign w:val="center"/>
          </w:tcPr>
          <w:p w14:paraId="5FE9E347"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lastRenderedPageBreak/>
              <w:t>8,20×10⁻⁵***</w:t>
            </w:r>
          </w:p>
        </w:tc>
        <w:tc>
          <w:tcPr>
            <w:tcW w:w="2126" w:type="dxa"/>
            <w:shd w:val="clear" w:color="auto" w:fill="E2EFD9" w:themeFill="accent6" w:themeFillTint="33"/>
            <w:vAlign w:val="center"/>
          </w:tcPr>
          <w:p w14:paraId="2AC0F53C"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2,221</w:t>
            </w:r>
          </w:p>
        </w:tc>
        <w:tc>
          <w:tcPr>
            <w:tcW w:w="1418" w:type="dxa"/>
            <w:shd w:val="clear" w:color="auto" w:fill="E2EFD9" w:themeFill="accent6" w:themeFillTint="33"/>
            <w:vAlign w:val="center"/>
          </w:tcPr>
          <w:p w14:paraId="478CBB7D"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69935078" w14:textId="77777777" w:rsidTr="00F62BE5">
        <w:tc>
          <w:tcPr>
            <w:tcW w:w="1843" w:type="dxa"/>
            <w:shd w:val="clear" w:color="auto" w:fill="E2EFD9" w:themeFill="accent6" w:themeFillTint="33"/>
            <w:vAlign w:val="center"/>
          </w:tcPr>
          <w:p w14:paraId="3EF91463"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Positive regulation of catabolic process</w:t>
            </w:r>
          </w:p>
        </w:tc>
        <w:tc>
          <w:tcPr>
            <w:tcW w:w="3402" w:type="dxa"/>
            <w:shd w:val="clear" w:color="auto" w:fill="E2EFD9" w:themeFill="accent6" w:themeFillTint="33"/>
            <w:vAlign w:val="bottom"/>
          </w:tcPr>
          <w:p w14:paraId="748FEFE8"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Sh3bp4; Rc3h1; Hecw2; Epm2a; Gja1; Tnfaip3; Mdm2; Smcr8; Sumo2; Bnip3l; Hif1a; Entpd5; Arel1; Atxn3; Lpcat1; Socs4; Trib1; Lrrk2; Rnf19a; Ago2; Clec16a; Cblb; Dtx3l; Crebrf; Csnk1a1; Smad7; Pten; Dab2ip; Itch; Il1b; Foxo1; Tiparp; Faf1; Ripk2; Prkaa2; Tnfrsf1b; Ankib1; Cnot6l; Zfand2a; Hk2; Ctsc; Plk1; Trim30a; Bnip3; Adam8; Irs2; Cnot1; Vps13c; Tlr9; Sorl1; Atm; Arih1; Pias1; Pim2; Mid2</w:t>
            </w:r>
          </w:p>
        </w:tc>
        <w:tc>
          <w:tcPr>
            <w:tcW w:w="1276" w:type="dxa"/>
            <w:shd w:val="clear" w:color="auto" w:fill="E2EFD9" w:themeFill="accent6" w:themeFillTint="33"/>
            <w:vAlign w:val="center"/>
          </w:tcPr>
          <w:p w14:paraId="50F37E3B"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1,55×10⁻⁴***</w:t>
            </w:r>
          </w:p>
        </w:tc>
        <w:tc>
          <w:tcPr>
            <w:tcW w:w="2126" w:type="dxa"/>
            <w:shd w:val="clear" w:color="auto" w:fill="E2EFD9" w:themeFill="accent6" w:themeFillTint="33"/>
            <w:vAlign w:val="center"/>
          </w:tcPr>
          <w:p w14:paraId="283E8D7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2,026</w:t>
            </w:r>
          </w:p>
        </w:tc>
        <w:tc>
          <w:tcPr>
            <w:tcW w:w="1418" w:type="dxa"/>
            <w:shd w:val="clear" w:color="auto" w:fill="E2EFD9" w:themeFill="accent6" w:themeFillTint="33"/>
            <w:vAlign w:val="center"/>
          </w:tcPr>
          <w:p w14:paraId="02C563D3"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0198D1E4" w14:textId="77777777" w:rsidTr="00F62BE5">
        <w:tc>
          <w:tcPr>
            <w:tcW w:w="1843" w:type="dxa"/>
            <w:shd w:val="clear" w:color="auto" w:fill="E2EFD9" w:themeFill="accent6" w:themeFillTint="33"/>
            <w:vAlign w:val="center"/>
          </w:tcPr>
          <w:p w14:paraId="5382FBFD"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Stress-activated protein kinase signaling cascade</w:t>
            </w:r>
          </w:p>
        </w:tc>
        <w:tc>
          <w:tcPr>
            <w:tcW w:w="3402" w:type="dxa"/>
            <w:shd w:val="clear" w:color="auto" w:fill="E2EFD9" w:themeFill="accent6" w:themeFillTint="33"/>
            <w:vAlign w:val="bottom"/>
          </w:tcPr>
          <w:p w14:paraId="6309F512"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Fzd5; Stk10; Per1; Spag9; Pafah1b1; Ern1; Map4k5; Ccdc88c; Syk; Rap2a; Trib1; Irak4; Dvl3; Dlg1; Pak2; Dusp1; Vegfa; Map4k3; Il1rn; Rapgef1; Dab2ip; Traf6; Itch; Zeb2; Hipk3; Il1b; Foxo1; Magi3; Fktn; Tlr4; Errfi1; Ripk2; Hgf; Tlr6; Nr2c2; Hipk2; Nek1; Sh3rf1; Gab1; Tlr9; Tirap; Oxsr1</w:t>
            </w:r>
          </w:p>
        </w:tc>
        <w:tc>
          <w:tcPr>
            <w:tcW w:w="1276" w:type="dxa"/>
            <w:shd w:val="clear" w:color="auto" w:fill="E2EFD9" w:themeFill="accent6" w:themeFillTint="33"/>
            <w:vAlign w:val="center"/>
          </w:tcPr>
          <w:p w14:paraId="100B9D6A"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2,43×10⁻⁴***</w:t>
            </w:r>
          </w:p>
        </w:tc>
        <w:tc>
          <w:tcPr>
            <w:tcW w:w="2126" w:type="dxa"/>
            <w:shd w:val="clear" w:color="auto" w:fill="E2EFD9" w:themeFill="accent6" w:themeFillTint="33"/>
            <w:vAlign w:val="center"/>
          </w:tcPr>
          <w:p w14:paraId="28A2B83C"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2,214</w:t>
            </w:r>
          </w:p>
        </w:tc>
        <w:tc>
          <w:tcPr>
            <w:tcW w:w="1418" w:type="dxa"/>
            <w:shd w:val="clear" w:color="auto" w:fill="E2EFD9" w:themeFill="accent6" w:themeFillTint="33"/>
            <w:vAlign w:val="center"/>
          </w:tcPr>
          <w:p w14:paraId="0582AFA4"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06F7D1CE" w14:textId="77777777" w:rsidTr="00F62BE5">
        <w:tc>
          <w:tcPr>
            <w:tcW w:w="1843" w:type="dxa"/>
            <w:shd w:val="clear" w:color="auto" w:fill="E2EFD9" w:themeFill="accent6" w:themeFillTint="33"/>
            <w:vAlign w:val="center"/>
          </w:tcPr>
          <w:p w14:paraId="5EB8CADA"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Covalent chromatin modification</w:t>
            </w:r>
          </w:p>
        </w:tc>
        <w:tc>
          <w:tcPr>
            <w:tcW w:w="3402" w:type="dxa"/>
            <w:shd w:val="clear" w:color="auto" w:fill="E2EFD9" w:themeFill="accent6" w:themeFillTint="33"/>
            <w:vAlign w:val="bottom"/>
          </w:tcPr>
          <w:p w14:paraId="724B01C8"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Elk4; Zfp451; Trip12; Eya4; Hmga2; Per1; Jade2; Usp22; Kdm6b; Prkca; Asxl2; Arid4a; Ncoa1; Hdac9; Atxn3; Kat6b; Ep300; Lrrk2; Nipbl; Bcl6; Dtx3l; Chd1; Kdm4b; Phf10; Vegfa; Smad4; Jak2; Kdm2a; Rif1; Eid1; Dnmt3b; Gtf3c4; Jade1; Setd7; Tet2; Padi2; Chd5; Prkaa2; Rlf; Rest; Pcgf3; Nos1; Clock; Kdm5a; Kdm7a; Kdm3a; Rybp; Arrb1; Msl2; Setd2; Chek1; Atm; Kdm6a; Tbl1x; Phf8; Kdm5c; Hcfc1</w:t>
            </w:r>
          </w:p>
        </w:tc>
        <w:tc>
          <w:tcPr>
            <w:tcW w:w="1276" w:type="dxa"/>
            <w:shd w:val="clear" w:color="auto" w:fill="E2EFD9" w:themeFill="accent6" w:themeFillTint="33"/>
            <w:vAlign w:val="center"/>
          </w:tcPr>
          <w:p w14:paraId="4290533C"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4,78×10⁻⁴***</w:t>
            </w:r>
          </w:p>
        </w:tc>
        <w:tc>
          <w:tcPr>
            <w:tcW w:w="2126" w:type="dxa"/>
            <w:shd w:val="clear" w:color="auto" w:fill="E2EFD9" w:themeFill="accent6" w:themeFillTint="33"/>
            <w:vAlign w:val="center"/>
          </w:tcPr>
          <w:p w14:paraId="35D60F1F"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1,881</w:t>
            </w:r>
          </w:p>
        </w:tc>
        <w:tc>
          <w:tcPr>
            <w:tcW w:w="1418" w:type="dxa"/>
            <w:shd w:val="clear" w:color="auto" w:fill="E2EFD9" w:themeFill="accent6" w:themeFillTint="33"/>
            <w:vAlign w:val="center"/>
          </w:tcPr>
          <w:p w14:paraId="700EE86F"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5465EF1B" w14:textId="77777777" w:rsidTr="00F62BE5">
        <w:tc>
          <w:tcPr>
            <w:tcW w:w="1843" w:type="dxa"/>
            <w:shd w:val="clear" w:color="auto" w:fill="E2EFD9" w:themeFill="accent6" w:themeFillTint="33"/>
            <w:vAlign w:val="center"/>
          </w:tcPr>
          <w:p w14:paraId="6C387977"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Regulation of protein catabolic process</w:t>
            </w:r>
          </w:p>
        </w:tc>
        <w:tc>
          <w:tcPr>
            <w:tcW w:w="3402" w:type="dxa"/>
            <w:shd w:val="clear" w:color="auto" w:fill="E2EFD9" w:themeFill="accent6" w:themeFillTint="33"/>
            <w:vAlign w:val="bottom"/>
          </w:tcPr>
          <w:p w14:paraId="4D98BBD2"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Hecw2; Gja1; Tnfaip3; Mdm2; Nos2; Sumo2; Odc1; Ubxn2a; Arel1; Atxn3; Lpcat1; Styx; Socs4; Trib1; Lrrk2; Rnf19a; Azin1; Clec16a; Cblb; Usp25; Crebrf; Csnk1a1; Smad7; Smad4; Pten; Dab2ip; March7; Itch; Il1b; Foxo1; Tiparp; Faf1; Tnfrsf1b; Ankib1; Zfand2a; Hipk2; Rybp; Ctsc; Arntl; Plk1; Furin; Trim30a; Adam8; Egln1; Smarcc1; Sorl1; Arih1; Pias1; Flna</w:t>
            </w:r>
          </w:p>
        </w:tc>
        <w:tc>
          <w:tcPr>
            <w:tcW w:w="1276" w:type="dxa"/>
            <w:shd w:val="clear" w:color="auto" w:fill="E2EFD9" w:themeFill="accent6" w:themeFillTint="33"/>
            <w:vAlign w:val="center"/>
          </w:tcPr>
          <w:p w14:paraId="776A4F36"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4,78×10⁻⁴***</w:t>
            </w:r>
          </w:p>
        </w:tc>
        <w:tc>
          <w:tcPr>
            <w:tcW w:w="2126" w:type="dxa"/>
            <w:shd w:val="clear" w:color="auto" w:fill="E2EFD9" w:themeFill="accent6" w:themeFillTint="33"/>
            <w:vAlign w:val="center"/>
          </w:tcPr>
          <w:p w14:paraId="446DC859"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1,986</w:t>
            </w:r>
          </w:p>
        </w:tc>
        <w:tc>
          <w:tcPr>
            <w:tcW w:w="1418" w:type="dxa"/>
            <w:shd w:val="clear" w:color="auto" w:fill="E2EFD9" w:themeFill="accent6" w:themeFillTint="33"/>
            <w:vAlign w:val="center"/>
          </w:tcPr>
          <w:p w14:paraId="42ABD061"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7D603D15" w14:textId="77777777" w:rsidTr="00F62BE5">
        <w:tc>
          <w:tcPr>
            <w:tcW w:w="1843" w:type="dxa"/>
            <w:shd w:val="clear" w:color="auto" w:fill="E2EFD9" w:themeFill="accent6" w:themeFillTint="33"/>
            <w:vAlign w:val="center"/>
          </w:tcPr>
          <w:p w14:paraId="6592BECA"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Regulation of DNA-binding transcription factor activity</w:t>
            </w:r>
          </w:p>
        </w:tc>
        <w:tc>
          <w:tcPr>
            <w:tcW w:w="3402" w:type="dxa"/>
            <w:shd w:val="clear" w:color="auto" w:fill="E2EFD9" w:themeFill="accent6" w:themeFillTint="33"/>
            <w:vAlign w:val="bottom"/>
          </w:tcPr>
          <w:p w14:paraId="49AE3F5F"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Il18rap; Cflar; Tnfaip3; Hmga2; Nlrp3; Trim25; Csf3; Med13; Stat3; Traf3; Syk; Ptch1; Jmy; Acod1; Trib1; Ep300; Irak4; Pim1; Vegfa; Nlrc4; Smad7; Ppargc1b; Jak2; Pten; Dab2ip; Traf6; Itch; Camk1d; Il1b; Tlr4; Faf1; Id3; Ripk2; Ddx58; Klf4; Ppargc1a; Tlr6; Clock; Bhlhe40; Fancd2; Kdm5a; Mtpn; Hipk2; Arrb1; Adam8; Egln1; Tlr9; Tirap; Mid2; Flna</w:t>
            </w:r>
          </w:p>
        </w:tc>
        <w:tc>
          <w:tcPr>
            <w:tcW w:w="1276" w:type="dxa"/>
            <w:shd w:val="clear" w:color="auto" w:fill="E2EFD9" w:themeFill="accent6" w:themeFillTint="33"/>
            <w:vAlign w:val="center"/>
          </w:tcPr>
          <w:p w14:paraId="3CC2003F"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4,94×10⁻⁴***</w:t>
            </w:r>
          </w:p>
        </w:tc>
        <w:tc>
          <w:tcPr>
            <w:tcW w:w="2126" w:type="dxa"/>
            <w:shd w:val="clear" w:color="auto" w:fill="E2EFD9" w:themeFill="accent6" w:themeFillTint="33"/>
            <w:vAlign w:val="center"/>
          </w:tcPr>
          <w:p w14:paraId="79903777"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1,956</w:t>
            </w:r>
          </w:p>
        </w:tc>
        <w:tc>
          <w:tcPr>
            <w:tcW w:w="1418" w:type="dxa"/>
            <w:shd w:val="clear" w:color="auto" w:fill="E2EFD9" w:themeFill="accent6" w:themeFillTint="33"/>
            <w:vAlign w:val="center"/>
          </w:tcPr>
          <w:p w14:paraId="2CACD47B"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2A9F11B8" w14:textId="77777777" w:rsidTr="00F62BE5">
        <w:tc>
          <w:tcPr>
            <w:tcW w:w="1843" w:type="dxa"/>
            <w:shd w:val="clear" w:color="auto" w:fill="E2EFD9" w:themeFill="accent6" w:themeFillTint="33"/>
            <w:vAlign w:val="center"/>
          </w:tcPr>
          <w:p w14:paraId="70145CFD"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Regulation of GTPase activity</w:t>
            </w:r>
          </w:p>
        </w:tc>
        <w:tc>
          <w:tcPr>
            <w:tcW w:w="3402" w:type="dxa"/>
            <w:shd w:val="clear" w:color="auto" w:fill="E2EFD9" w:themeFill="accent6" w:themeFillTint="33"/>
            <w:vAlign w:val="bottom"/>
          </w:tcPr>
          <w:p w14:paraId="58405A9B"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Agfg1; Sh3bp4; Dennd1b; Plxna2; Arfgef1; Srgap2; Rabgap1l; Chml; Ranbp2; Tbc1d15; Rapgef6; Ccl7; Acap1; Pafah1b1; Ccl5; Snx13; Dock4; Eif5; Net1; Sema4d; F2r; Lrrk2; Nckap1l; Dvl3; Cblb; Bcl6; Tbc1d5; Rin1; Gnaq; Dock8; Usp6nl; Rapgef1; Dab2ip; Rin2; Arhgap21; Arhgap11a; Iqgap3; Vav3; Depdc1a; Rapgef2; Depdc5; Plxna1; Wnk1; Arrb1; Dock1; Arhgap35; Iqgap1; Tbc1d9; Elmod2; Myo9a; Rasa2; Dock11; Tbc1d8b</w:t>
            </w:r>
          </w:p>
        </w:tc>
        <w:tc>
          <w:tcPr>
            <w:tcW w:w="1276" w:type="dxa"/>
            <w:shd w:val="clear" w:color="auto" w:fill="E2EFD9" w:themeFill="accent6" w:themeFillTint="33"/>
            <w:vAlign w:val="center"/>
          </w:tcPr>
          <w:p w14:paraId="37E0E086"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6,47×10⁻⁴***</w:t>
            </w:r>
          </w:p>
        </w:tc>
        <w:tc>
          <w:tcPr>
            <w:tcW w:w="2126" w:type="dxa"/>
            <w:shd w:val="clear" w:color="auto" w:fill="E2EFD9" w:themeFill="accent6" w:themeFillTint="33"/>
            <w:vAlign w:val="center"/>
          </w:tcPr>
          <w:p w14:paraId="491243F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1,885</w:t>
            </w:r>
          </w:p>
        </w:tc>
        <w:tc>
          <w:tcPr>
            <w:tcW w:w="1418" w:type="dxa"/>
            <w:shd w:val="clear" w:color="auto" w:fill="E2EFD9" w:themeFill="accent6" w:themeFillTint="33"/>
            <w:vAlign w:val="center"/>
          </w:tcPr>
          <w:p w14:paraId="5CC5C839"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50E0CC93" w14:textId="77777777" w:rsidTr="00F62BE5">
        <w:tc>
          <w:tcPr>
            <w:tcW w:w="1843" w:type="dxa"/>
            <w:shd w:val="clear" w:color="auto" w:fill="E2EFD9" w:themeFill="accent6" w:themeFillTint="33"/>
            <w:vAlign w:val="center"/>
          </w:tcPr>
          <w:p w14:paraId="33777F9C"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Immune response-regulating signaling pathway</w:t>
            </w:r>
          </w:p>
        </w:tc>
        <w:tc>
          <w:tcPr>
            <w:tcW w:w="3402" w:type="dxa"/>
            <w:shd w:val="clear" w:color="auto" w:fill="E2EFD9" w:themeFill="accent6" w:themeFillTint="33"/>
            <w:vAlign w:val="bottom"/>
          </w:tcPr>
          <w:p w14:paraId="0A674D41"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 xml:space="preserve">Cd28; Dennd1b; Rc3h1; Slc39a10; Tnfaip3; Cd300lf; Traf3; Rsad2; Syk; Mef2c; Elf1; Acod1; Nckap1l; Cblb; </w:t>
            </w:r>
            <w:r w:rsidRPr="004078FB">
              <w:rPr>
                <w:i/>
                <w:iCs/>
                <w:color w:val="000000" w:themeColor="text1"/>
                <w:sz w:val="18"/>
                <w:szCs w:val="18"/>
                <w:lang w:val="en-US"/>
              </w:rPr>
              <w:lastRenderedPageBreak/>
              <w:t>Pdpk1; Ticam2; Rapgef1; Dab2ip; Traf6; Plcg1; Ptprj; Vav3; Tlr4; Pde4b; Ripk2; Ddx58; Tlr6; Tec; Usp46; Ankrd17; Usp12; Braf; Wnk1; Clec4e; Trim30a; Irf7; Otud4; Bcar1; Tlr9; Tirap; Usp9x; Tlr13; Rps6ka3</w:t>
            </w:r>
          </w:p>
        </w:tc>
        <w:tc>
          <w:tcPr>
            <w:tcW w:w="1276" w:type="dxa"/>
            <w:shd w:val="clear" w:color="auto" w:fill="E2EFD9" w:themeFill="accent6" w:themeFillTint="33"/>
            <w:vAlign w:val="center"/>
          </w:tcPr>
          <w:p w14:paraId="380B785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lastRenderedPageBreak/>
              <w:t>7,98×10⁻⁴***</w:t>
            </w:r>
          </w:p>
        </w:tc>
        <w:tc>
          <w:tcPr>
            <w:tcW w:w="2126" w:type="dxa"/>
            <w:shd w:val="clear" w:color="auto" w:fill="E2EFD9" w:themeFill="accent6" w:themeFillTint="33"/>
            <w:vAlign w:val="center"/>
          </w:tcPr>
          <w:p w14:paraId="2B13ED75"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2,018</w:t>
            </w:r>
          </w:p>
        </w:tc>
        <w:tc>
          <w:tcPr>
            <w:tcW w:w="1418" w:type="dxa"/>
            <w:shd w:val="clear" w:color="auto" w:fill="E2EFD9" w:themeFill="accent6" w:themeFillTint="33"/>
            <w:vAlign w:val="center"/>
          </w:tcPr>
          <w:p w14:paraId="36896B29"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2F0D8C3C" w14:textId="77777777" w:rsidTr="00F62BE5">
        <w:tc>
          <w:tcPr>
            <w:tcW w:w="1843" w:type="dxa"/>
            <w:shd w:val="clear" w:color="auto" w:fill="E2EFD9" w:themeFill="accent6" w:themeFillTint="33"/>
            <w:vAlign w:val="center"/>
          </w:tcPr>
          <w:p w14:paraId="5B150495"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Negative regulation of intracellular signal transduction</w:t>
            </w:r>
          </w:p>
        </w:tc>
        <w:tc>
          <w:tcPr>
            <w:tcW w:w="3402" w:type="dxa"/>
            <w:shd w:val="clear" w:color="auto" w:fill="E2EFD9" w:themeFill="accent6" w:themeFillTint="33"/>
            <w:vAlign w:val="bottom"/>
          </w:tcPr>
          <w:p w14:paraId="505DB885"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Sh3bp4; Ptgs2; Rnf149; Epm2a; Tnfaip3; Ddit4; Mdm2; Dyrk2; Hmga2; Fbxw11; Nlrp3; Per1; Pafah1b1; Prkca; G2e3; Hif1a; Arrdc3; Deptor; Lrrk2; Rrm2b; Dlg1; Bcl6; Parp14; Dusp1; Smad4; Pten; Rapgef1; Dab2ip; March7; Tmem127; Itch; Mmp9; Scai; Ptprj; Hipk3; Il1b; Cpne1; Foxo1; Trim59; Fktn; Tlr4; Pde4b; Errfi1; Klf4; Prkaa2; Depdc5; Itpr1; Dusp16; Arrb1; Arntl; Arhgap35; Dusp4; Egln1; Rora; Sorl1; Sik2; Atm; Rasa2; Dag1; Ddx3x</w:t>
            </w:r>
          </w:p>
        </w:tc>
        <w:tc>
          <w:tcPr>
            <w:tcW w:w="1276" w:type="dxa"/>
            <w:shd w:val="clear" w:color="auto" w:fill="E2EFD9" w:themeFill="accent6" w:themeFillTint="33"/>
            <w:vAlign w:val="center"/>
          </w:tcPr>
          <w:p w14:paraId="367CB1D7"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8,53×10⁻⁴***</w:t>
            </w:r>
          </w:p>
        </w:tc>
        <w:tc>
          <w:tcPr>
            <w:tcW w:w="2126" w:type="dxa"/>
            <w:shd w:val="clear" w:color="auto" w:fill="E2EFD9" w:themeFill="accent6" w:themeFillTint="33"/>
            <w:vAlign w:val="center"/>
          </w:tcPr>
          <w:p w14:paraId="68BF51AE"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1,774</w:t>
            </w:r>
          </w:p>
        </w:tc>
        <w:tc>
          <w:tcPr>
            <w:tcW w:w="1418" w:type="dxa"/>
            <w:shd w:val="clear" w:color="auto" w:fill="E2EFD9" w:themeFill="accent6" w:themeFillTint="33"/>
            <w:vAlign w:val="center"/>
          </w:tcPr>
          <w:p w14:paraId="0EAD727B"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3E68C87B" w14:textId="77777777" w:rsidTr="00F62BE5">
        <w:tc>
          <w:tcPr>
            <w:tcW w:w="1843" w:type="dxa"/>
            <w:shd w:val="clear" w:color="auto" w:fill="E2EFD9" w:themeFill="accent6" w:themeFillTint="33"/>
            <w:vAlign w:val="center"/>
          </w:tcPr>
          <w:p w14:paraId="35C9B270"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Regulation of protein serine/threonine kinase activity</w:t>
            </w:r>
          </w:p>
        </w:tc>
        <w:tc>
          <w:tcPr>
            <w:tcW w:w="3402" w:type="dxa"/>
            <w:shd w:val="clear" w:color="auto" w:fill="E2EFD9" w:themeFill="accent6" w:themeFillTint="33"/>
            <w:vAlign w:val="bottom"/>
          </w:tcPr>
          <w:p w14:paraId="15CF47F5"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Fzd5; Tnfaip3; Hmga2; Spag9; Cdk12; Ern1; Prkca; Akap6; Pik3cg; Map4k5; Syk; F2r; Trib1; Lrrk2; Ccnt1; Dvl3; Cdkn1a; Dusp1; Vegfa; Map4k3; Jak2; Il1rn; Dab2ip; Traf6; Zeb2; Ptprj; Hipk3; Il1b; Iqgap3; Rapgef2; Magi3; Ccne2; Tlr4; Ripk2; Hgf; Ccng2; Tlr6; Flt1; Braf; Wnk1; Ccnd2; Dusp16; Arrb1; Plk1; Iqgap1; Adam8; Dusp4; Gab1; Tlr9; Tirap; Sorl1; Higd1a; Ddx3x</w:t>
            </w:r>
          </w:p>
        </w:tc>
        <w:tc>
          <w:tcPr>
            <w:tcW w:w="1276" w:type="dxa"/>
            <w:shd w:val="clear" w:color="auto" w:fill="E2EFD9" w:themeFill="accent6" w:themeFillTint="33"/>
            <w:vAlign w:val="center"/>
          </w:tcPr>
          <w:p w14:paraId="4C08509A"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1,28×10⁻³**</w:t>
            </w:r>
          </w:p>
        </w:tc>
        <w:tc>
          <w:tcPr>
            <w:tcW w:w="2126" w:type="dxa"/>
            <w:shd w:val="clear" w:color="auto" w:fill="E2EFD9" w:themeFill="accent6" w:themeFillTint="33"/>
            <w:vAlign w:val="center"/>
          </w:tcPr>
          <w:p w14:paraId="76091289"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1,819</w:t>
            </w:r>
          </w:p>
        </w:tc>
        <w:tc>
          <w:tcPr>
            <w:tcW w:w="1418" w:type="dxa"/>
            <w:shd w:val="clear" w:color="auto" w:fill="E2EFD9" w:themeFill="accent6" w:themeFillTint="33"/>
            <w:vAlign w:val="center"/>
          </w:tcPr>
          <w:p w14:paraId="551915DE"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294E5DFD" w14:textId="77777777" w:rsidTr="00F62BE5">
        <w:tc>
          <w:tcPr>
            <w:tcW w:w="1843" w:type="dxa"/>
            <w:shd w:val="clear" w:color="auto" w:fill="FBE4D5" w:themeFill="accent2" w:themeFillTint="33"/>
            <w:vAlign w:val="center"/>
          </w:tcPr>
          <w:p w14:paraId="54DFE090"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Mitochondrion organization</w:t>
            </w:r>
          </w:p>
        </w:tc>
        <w:tc>
          <w:tcPr>
            <w:tcW w:w="3402" w:type="dxa"/>
            <w:shd w:val="clear" w:color="auto" w:fill="FBE4D5" w:themeFill="accent2" w:themeFillTint="33"/>
            <w:vAlign w:val="bottom"/>
          </w:tcPr>
          <w:p w14:paraId="2BB6D1E6"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Ndufb3; Sdhaf4; Ndufa10; Ndufs7; Fbxo7; Timm13; Timm22; Sept4; Phb; Mtfp1; Uqcr10; Tmem11; Coa3; Immp2l; Apopt1; Siva1; Timm9; Higd2a; Ndufs6; Dnajc15; Tspo; Cox14; Cox17; Alkbh7; Ndufb10; Uqcc2; Ndufa2; Bad; Ndufs8; Uqcc3; Fxn; Ndufaf5; Map1lc3a; Romo1; Ndufa8; Ndufb5; Jtb; Ndufc1; Ndufaf6; Ndufb6; Cdkn2a; Ndufs5; Atpif1; Sfn; Park7; Smim20; Fis1; Cdk5; Chchd2; Cox19; Ndufb2; Ndufa5; Htra2; Ndufa9; Ndufa3; Bbc3; Cebpa; Ndufc2; Coa4; Tomm40; Bax; Coq7; Ndufab1; Ndufb7; Dctn6; Slc25a4; Ndufa13; Ndufaf3; Wdr45; Timm17b; Ndufb11; Ndufa1</w:t>
            </w:r>
          </w:p>
        </w:tc>
        <w:tc>
          <w:tcPr>
            <w:tcW w:w="1276" w:type="dxa"/>
            <w:shd w:val="clear" w:color="auto" w:fill="FBE4D5" w:themeFill="accent2" w:themeFillTint="33"/>
            <w:vAlign w:val="center"/>
          </w:tcPr>
          <w:p w14:paraId="1F9F3960"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1,00×10⁻²⁶***</w:t>
            </w:r>
          </w:p>
        </w:tc>
        <w:tc>
          <w:tcPr>
            <w:tcW w:w="2126" w:type="dxa"/>
            <w:shd w:val="clear" w:color="auto" w:fill="FBE4D5" w:themeFill="accent2" w:themeFillTint="33"/>
            <w:vAlign w:val="center"/>
          </w:tcPr>
          <w:p w14:paraId="3A68E307"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2,985</w:t>
            </w:r>
          </w:p>
        </w:tc>
        <w:tc>
          <w:tcPr>
            <w:tcW w:w="1418" w:type="dxa"/>
            <w:shd w:val="clear" w:color="auto" w:fill="FBE4D5" w:themeFill="accent2" w:themeFillTint="33"/>
            <w:vAlign w:val="center"/>
          </w:tcPr>
          <w:p w14:paraId="64DA6480"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407C4024" w14:textId="77777777" w:rsidTr="00F62BE5">
        <w:tc>
          <w:tcPr>
            <w:tcW w:w="1843" w:type="dxa"/>
            <w:shd w:val="clear" w:color="auto" w:fill="FBE4D5" w:themeFill="accent2" w:themeFillTint="33"/>
            <w:vAlign w:val="center"/>
          </w:tcPr>
          <w:p w14:paraId="3E78846F"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NADH dehydrogenase complex assembly</w:t>
            </w:r>
          </w:p>
        </w:tc>
        <w:tc>
          <w:tcPr>
            <w:tcW w:w="3402" w:type="dxa"/>
            <w:shd w:val="clear" w:color="auto" w:fill="FBE4D5" w:themeFill="accent2" w:themeFillTint="33"/>
            <w:vAlign w:val="bottom"/>
          </w:tcPr>
          <w:p w14:paraId="307D61C7" w14:textId="77777777" w:rsidR="00BA6E59" w:rsidRPr="004078FB" w:rsidRDefault="00BA6E59" w:rsidP="00F62BE5">
            <w:pPr>
              <w:pStyle w:val="NormaleWeb"/>
              <w:rPr>
                <w:i/>
                <w:iCs/>
                <w:color w:val="000000" w:themeColor="text1"/>
                <w:sz w:val="18"/>
                <w:szCs w:val="18"/>
                <w:lang w:val="en-US"/>
              </w:rPr>
            </w:pPr>
            <w:r w:rsidRPr="004078FB">
              <w:rPr>
                <w:i/>
                <w:iCs/>
                <w:color w:val="000000" w:themeColor="text1"/>
                <w:sz w:val="18"/>
                <w:szCs w:val="18"/>
                <w:lang w:val="en-US"/>
              </w:rPr>
              <w:t>Ndufb3; Ndufa10; Ndufs7; Ndufb10; Ndufa2; Ndufs8; Ndufaf5; Ndufa8; Ndufb5; Ndufc1; Ndufaf6; Ndufb6; Ndufs5; Ndufb2; Ndufa5; Ndufa9; Ndufa3; Ndufc2; Ndufab1; Ndufb7; Ndufa13; Ndufaf3; Ndufb11; Ndufa1</w:t>
            </w:r>
          </w:p>
        </w:tc>
        <w:tc>
          <w:tcPr>
            <w:tcW w:w="1276" w:type="dxa"/>
            <w:shd w:val="clear" w:color="auto" w:fill="FBE4D5" w:themeFill="accent2" w:themeFillTint="33"/>
            <w:vAlign w:val="center"/>
          </w:tcPr>
          <w:p w14:paraId="551CE5C2" w14:textId="77777777" w:rsidR="00BA6E59" w:rsidRPr="004078FB" w:rsidRDefault="00BA6E59" w:rsidP="00F62BE5">
            <w:pPr>
              <w:pStyle w:val="NormaleWeb"/>
              <w:jc w:val="center"/>
              <w:rPr>
                <w:color w:val="000000" w:themeColor="text1"/>
                <w:sz w:val="18"/>
                <w:szCs w:val="18"/>
                <w:lang w:val="en-US"/>
              </w:rPr>
            </w:pPr>
            <w:r w:rsidRPr="004078FB">
              <w:rPr>
                <w:color w:val="000000" w:themeColor="text1"/>
                <w:sz w:val="18"/>
                <w:szCs w:val="18"/>
                <w:lang w:val="en-US"/>
              </w:rPr>
              <w:t>1,00×10⁻²⁶***</w:t>
            </w:r>
          </w:p>
        </w:tc>
        <w:tc>
          <w:tcPr>
            <w:tcW w:w="2126" w:type="dxa"/>
            <w:shd w:val="clear" w:color="auto" w:fill="FBE4D5" w:themeFill="accent2" w:themeFillTint="33"/>
            <w:vAlign w:val="center"/>
          </w:tcPr>
          <w:p w14:paraId="50A734D8" w14:textId="77777777" w:rsidR="00BA6E59" w:rsidRPr="004078FB" w:rsidRDefault="00BA6E59" w:rsidP="00F62BE5">
            <w:pPr>
              <w:pStyle w:val="NormaleWeb"/>
              <w:jc w:val="center"/>
              <w:rPr>
                <w:color w:val="000000" w:themeColor="text1"/>
                <w:sz w:val="18"/>
                <w:szCs w:val="18"/>
                <w:lang w:val="en-US"/>
              </w:rPr>
            </w:pPr>
            <w:r w:rsidRPr="004078FB">
              <w:rPr>
                <w:color w:val="000000" w:themeColor="text1"/>
                <w:sz w:val="18"/>
                <w:szCs w:val="18"/>
                <w:lang w:val="en-US"/>
              </w:rPr>
              <w:t>10,282</w:t>
            </w:r>
          </w:p>
        </w:tc>
        <w:tc>
          <w:tcPr>
            <w:tcW w:w="1418" w:type="dxa"/>
            <w:shd w:val="clear" w:color="auto" w:fill="FBE4D5" w:themeFill="accent2" w:themeFillTint="33"/>
            <w:vAlign w:val="center"/>
          </w:tcPr>
          <w:p w14:paraId="39A3157D" w14:textId="77777777" w:rsidR="00BA6E59" w:rsidRPr="004078FB" w:rsidRDefault="00BA6E59" w:rsidP="00F62BE5">
            <w:pPr>
              <w:pStyle w:val="NormaleWeb"/>
              <w:jc w:val="center"/>
              <w:rPr>
                <w:b/>
                <w:bCs/>
                <w:color w:val="000000" w:themeColor="text1"/>
                <w:sz w:val="18"/>
                <w:szCs w:val="18"/>
                <w:lang w:val="en-US"/>
              </w:rPr>
            </w:pPr>
            <w:r w:rsidRPr="004078FB">
              <w:rPr>
                <w:b/>
                <w:bCs/>
                <w:color w:val="000000" w:themeColor="text1"/>
                <w:lang w:val="en-US"/>
              </w:rPr>
              <w:t>↑</w:t>
            </w:r>
          </w:p>
        </w:tc>
      </w:tr>
      <w:tr w:rsidR="008B2BA2" w:rsidRPr="004078FB" w14:paraId="0D47B917" w14:textId="77777777" w:rsidTr="00F62BE5">
        <w:tc>
          <w:tcPr>
            <w:tcW w:w="1843" w:type="dxa"/>
            <w:shd w:val="clear" w:color="auto" w:fill="FBE4D5" w:themeFill="accent2" w:themeFillTint="33"/>
            <w:vAlign w:val="center"/>
          </w:tcPr>
          <w:p w14:paraId="79B575D9"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Ribonucleoprotein complex biogenesis</w:t>
            </w:r>
          </w:p>
        </w:tc>
        <w:tc>
          <w:tcPr>
            <w:tcW w:w="3402" w:type="dxa"/>
            <w:shd w:val="clear" w:color="auto" w:fill="FBE4D5" w:themeFill="accent2" w:themeFillTint="33"/>
            <w:vAlign w:val="bottom"/>
          </w:tcPr>
          <w:p w14:paraId="4176FEB1"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Mrps9; Aamp; Snrpe; Snrpd3; Rps15; Rpf2; Rrp1; Nhp2; Rpl26; Rpl38; Mrps7; Rpl23a; Aatf; Znhit3; Luc7l3; Rps23; Rps24; Nufip1; Exosc4; Nol12; Rpl35a; Gtf2h5; Rps2; Tsr3; Wdr46; Lsm2; Gemin6; Rps10; Rrp36; Snrpd1; Wdr55; Rbfa; Trmt112; Wdr74; Npm3; Rpl12; Rpl35; LOC105244208; Mrpl20; Exosc3; Cdkn2a; Rpl11; Mrto4; Pop5; Rpl6; Denr; Gtf3a; Snrpg; Lsm3; Rps19; Exosc5; Fbl; Pih1d1; Gemin7; Eif3k; Pop4; Rpl13a; Rps17; Lsm4; Exosc6; Mpv17l2; Ppan; Imp3; Rps27l; Rrp9; Rpl14</w:t>
            </w:r>
          </w:p>
        </w:tc>
        <w:tc>
          <w:tcPr>
            <w:tcW w:w="1276" w:type="dxa"/>
            <w:shd w:val="clear" w:color="auto" w:fill="FBE4D5" w:themeFill="accent2" w:themeFillTint="33"/>
            <w:vAlign w:val="center"/>
          </w:tcPr>
          <w:p w14:paraId="0D15A5B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4,81×10⁻¹³***</w:t>
            </w:r>
          </w:p>
        </w:tc>
        <w:tc>
          <w:tcPr>
            <w:tcW w:w="2126" w:type="dxa"/>
            <w:shd w:val="clear" w:color="auto" w:fill="FBE4D5" w:themeFill="accent2" w:themeFillTint="33"/>
            <w:vAlign w:val="center"/>
          </w:tcPr>
          <w:p w14:paraId="12824587"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2,932</w:t>
            </w:r>
          </w:p>
        </w:tc>
        <w:tc>
          <w:tcPr>
            <w:tcW w:w="1418" w:type="dxa"/>
            <w:shd w:val="clear" w:color="auto" w:fill="FBE4D5" w:themeFill="accent2" w:themeFillTint="33"/>
            <w:vAlign w:val="center"/>
          </w:tcPr>
          <w:p w14:paraId="2AB217CC"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57BB0966" w14:textId="77777777" w:rsidTr="00F62BE5">
        <w:tc>
          <w:tcPr>
            <w:tcW w:w="1843" w:type="dxa"/>
            <w:shd w:val="clear" w:color="auto" w:fill="FBE4D5" w:themeFill="accent2" w:themeFillTint="33"/>
            <w:vAlign w:val="center"/>
          </w:tcPr>
          <w:p w14:paraId="139461E1"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Nucleoside triphosphate metabolic process</w:t>
            </w:r>
          </w:p>
        </w:tc>
        <w:tc>
          <w:tcPr>
            <w:tcW w:w="3402" w:type="dxa"/>
            <w:shd w:val="clear" w:color="auto" w:fill="FBE4D5" w:themeFill="accent2" w:themeFillTint="33"/>
            <w:vAlign w:val="bottom"/>
          </w:tcPr>
          <w:p w14:paraId="3E7BA2E5"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 xml:space="preserve">Ndufa10; Sdhc; Atp5d; Eno3; Uqcr10; Tefm; Nme1; Atp5g1; Atp5h; Ndufs6; Dnajc15; Tspo; Atp5j; Atp5o; Ndufv3; Ndufa7; Uqcc2; Bad; Ndufs8; Uqcc3; Fxn; Ndufa8; Atp5g3; Atp5e; Atp5f1; Ak2; Gale; Ndufb6; Atpif1; Park7; Khk; Dnajc30; </w:t>
            </w:r>
            <w:r w:rsidRPr="004078FB">
              <w:rPr>
                <w:i/>
                <w:iCs/>
                <w:color w:val="000000" w:themeColor="text1"/>
                <w:sz w:val="18"/>
                <w:szCs w:val="18"/>
                <w:lang w:val="en-US"/>
              </w:rPr>
              <w:lastRenderedPageBreak/>
              <w:t>Cox6a1; Atp5j2; Ndufc2; Coq7; Dctpp1; Cox6a2; Cox4i1; Hspa8; Atp5l; ND2; COX2; ND4; ND4L; ND5; CYTB</w:t>
            </w:r>
          </w:p>
        </w:tc>
        <w:tc>
          <w:tcPr>
            <w:tcW w:w="1276" w:type="dxa"/>
            <w:shd w:val="clear" w:color="auto" w:fill="FBE4D5" w:themeFill="accent2" w:themeFillTint="33"/>
            <w:vAlign w:val="center"/>
          </w:tcPr>
          <w:p w14:paraId="282500D6"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lastRenderedPageBreak/>
              <w:t>4,18×10⁻¹⁰***</w:t>
            </w:r>
          </w:p>
        </w:tc>
        <w:tc>
          <w:tcPr>
            <w:tcW w:w="2126" w:type="dxa"/>
            <w:shd w:val="clear" w:color="auto" w:fill="FBE4D5" w:themeFill="accent2" w:themeFillTint="33"/>
            <w:vAlign w:val="center"/>
          </w:tcPr>
          <w:p w14:paraId="2E9DDCD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3,132</w:t>
            </w:r>
          </w:p>
        </w:tc>
        <w:tc>
          <w:tcPr>
            <w:tcW w:w="1418" w:type="dxa"/>
            <w:shd w:val="clear" w:color="auto" w:fill="FBE4D5" w:themeFill="accent2" w:themeFillTint="33"/>
            <w:vAlign w:val="center"/>
          </w:tcPr>
          <w:p w14:paraId="792D3E46"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3071CF09" w14:textId="77777777" w:rsidTr="00F62BE5">
        <w:tc>
          <w:tcPr>
            <w:tcW w:w="1843" w:type="dxa"/>
            <w:shd w:val="clear" w:color="auto" w:fill="FBE4D5" w:themeFill="accent2" w:themeFillTint="33"/>
            <w:vAlign w:val="center"/>
          </w:tcPr>
          <w:p w14:paraId="3D648591"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Nucleoside monophosphate metabolic process</w:t>
            </w:r>
          </w:p>
        </w:tc>
        <w:tc>
          <w:tcPr>
            <w:tcW w:w="3402" w:type="dxa"/>
            <w:shd w:val="clear" w:color="auto" w:fill="FBE4D5" w:themeFill="accent2" w:themeFillTint="33"/>
            <w:vAlign w:val="bottom"/>
          </w:tcPr>
          <w:p w14:paraId="5464DAA6"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Ndufa10; Sdhc; Atp5d; Eno3; Uqcr10; Tefm; Atp5g1; Atp5h; Tk1; Ndufs6; Dnajc15; Tspo; Atp5j; Atp5o; Ndufv3; Ndufa7; Uqcc2; Bad; Ndufs8; Uqcc3; Fxn; Ndufa8; Atp5g3; Atp5e; Atp5f1; Ak2; Gale; Ndufb6; Atpif1; Park7; Khk; Nudt9; Dnajc30; Cox6a1; Atp5j2; Ndufc2; Coq7; Cox6a2; Cox4i1; Hspa8; Atp5l; ND2; COX2; ND4; ND4L; ND5; CYTB</w:t>
            </w:r>
          </w:p>
        </w:tc>
        <w:tc>
          <w:tcPr>
            <w:tcW w:w="1276" w:type="dxa"/>
            <w:shd w:val="clear" w:color="auto" w:fill="FBE4D5" w:themeFill="accent2" w:themeFillTint="33"/>
            <w:vAlign w:val="center"/>
          </w:tcPr>
          <w:p w14:paraId="3C24FD61"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1,12×10⁻⁹***</w:t>
            </w:r>
          </w:p>
        </w:tc>
        <w:tc>
          <w:tcPr>
            <w:tcW w:w="2126" w:type="dxa"/>
            <w:shd w:val="clear" w:color="auto" w:fill="FBE4D5" w:themeFill="accent2" w:themeFillTint="33"/>
            <w:vAlign w:val="center"/>
          </w:tcPr>
          <w:p w14:paraId="72193B5E"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3,031</w:t>
            </w:r>
          </w:p>
        </w:tc>
        <w:tc>
          <w:tcPr>
            <w:tcW w:w="1418" w:type="dxa"/>
            <w:shd w:val="clear" w:color="auto" w:fill="FBE4D5" w:themeFill="accent2" w:themeFillTint="33"/>
            <w:vAlign w:val="center"/>
          </w:tcPr>
          <w:p w14:paraId="4D0769C7"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2941103E" w14:textId="77777777" w:rsidTr="00F62BE5">
        <w:tc>
          <w:tcPr>
            <w:tcW w:w="1843" w:type="dxa"/>
            <w:shd w:val="clear" w:color="auto" w:fill="FBE4D5" w:themeFill="accent2" w:themeFillTint="33"/>
            <w:vAlign w:val="center"/>
          </w:tcPr>
          <w:p w14:paraId="19205AA6"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Generation of metabolites and energy</w:t>
            </w:r>
          </w:p>
        </w:tc>
        <w:tc>
          <w:tcPr>
            <w:tcW w:w="3402" w:type="dxa"/>
            <w:shd w:val="clear" w:color="auto" w:fill="FBE4D5" w:themeFill="accent2" w:themeFillTint="33"/>
            <w:vAlign w:val="bottom"/>
          </w:tcPr>
          <w:p w14:paraId="094245A2" w14:textId="77777777" w:rsidR="00BA6E59" w:rsidRPr="004078FB" w:rsidRDefault="00BA6E59" w:rsidP="00F62BE5">
            <w:pPr>
              <w:pStyle w:val="NormaleWeb"/>
              <w:rPr>
                <w:i/>
                <w:iCs/>
                <w:color w:val="000000" w:themeColor="text1"/>
                <w:sz w:val="18"/>
                <w:szCs w:val="18"/>
                <w:lang w:val="en-US"/>
              </w:rPr>
            </w:pPr>
            <w:r w:rsidRPr="004078FB">
              <w:rPr>
                <w:i/>
                <w:iCs/>
                <w:color w:val="000000" w:themeColor="text1"/>
                <w:sz w:val="18"/>
                <w:szCs w:val="18"/>
                <w:lang w:val="en-US"/>
              </w:rPr>
              <w:t>Ndufb3; Glrx2; Sdhaf4; Ndufa10; Sdhc; Ndufs7; Uqcr11; Bloc1s1; Eno3; Uqcr10; Mdh1; Tefm; Immp2l; Glrx5; Ndufs6; Ndufaf2; Dnajc15; Cox6c; Cox17; Atp5o; Ndufv3; Ndufa7; Uqcc2; Ndufs8; Cox8a; Uqcc3; Fxn; Gnas; Ndufa8; Gale; Sdhb; Ndufb6; Park7; Khk; Dnajc30; Cox6a1; Ndufa4; Ndufa5; Etfb; Ndufc2; Phkg2; Bax; Idh2; Coq7; Cox6a2; Cox4i1; Cyba; Fdx1; ND1; ND2; COX2; ND4; ND4L; ND5; CYTB</w:t>
            </w:r>
          </w:p>
        </w:tc>
        <w:tc>
          <w:tcPr>
            <w:tcW w:w="1276" w:type="dxa"/>
            <w:shd w:val="clear" w:color="auto" w:fill="FBE4D5" w:themeFill="accent2" w:themeFillTint="33"/>
            <w:vAlign w:val="center"/>
          </w:tcPr>
          <w:p w14:paraId="4E761B96" w14:textId="77777777" w:rsidR="00BA6E59" w:rsidRPr="004078FB" w:rsidRDefault="00BA6E59" w:rsidP="00F62BE5">
            <w:pPr>
              <w:pStyle w:val="NormaleWeb"/>
              <w:jc w:val="center"/>
              <w:rPr>
                <w:color w:val="000000" w:themeColor="text1"/>
                <w:sz w:val="18"/>
                <w:szCs w:val="18"/>
                <w:lang w:val="en-US"/>
              </w:rPr>
            </w:pPr>
            <w:r w:rsidRPr="004078FB">
              <w:rPr>
                <w:color w:val="000000" w:themeColor="text1"/>
                <w:sz w:val="18"/>
                <w:szCs w:val="18"/>
                <w:lang w:val="en-US"/>
              </w:rPr>
              <w:t>1,79×10⁻⁸***</w:t>
            </w:r>
          </w:p>
        </w:tc>
        <w:tc>
          <w:tcPr>
            <w:tcW w:w="2126" w:type="dxa"/>
            <w:shd w:val="clear" w:color="auto" w:fill="FBE4D5" w:themeFill="accent2" w:themeFillTint="33"/>
            <w:vAlign w:val="center"/>
          </w:tcPr>
          <w:p w14:paraId="240D2B20" w14:textId="77777777" w:rsidR="00BA6E59" w:rsidRPr="004078FB" w:rsidRDefault="00BA6E59" w:rsidP="00F62BE5">
            <w:pPr>
              <w:pStyle w:val="NormaleWeb"/>
              <w:jc w:val="center"/>
              <w:rPr>
                <w:color w:val="000000" w:themeColor="text1"/>
                <w:sz w:val="18"/>
                <w:szCs w:val="18"/>
                <w:lang w:val="en-US"/>
              </w:rPr>
            </w:pPr>
            <w:r w:rsidRPr="004078FB">
              <w:rPr>
                <w:color w:val="000000" w:themeColor="text1"/>
                <w:sz w:val="18"/>
                <w:szCs w:val="18"/>
                <w:lang w:val="en-US"/>
              </w:rPr>
              <w:t>2,544</w:t>
            </w:r>
          </w:p>
        </w:tc>
        <w:tc>
          <w:tcPr>
            <w:tcW w:w="1418" w:type="dxa"/>
            <w:shd w:val="clear" w:color="auto" w:fill="FBE4D5" w:themeFill="accent2" w:themeFillTint="33"/>
            <w:vAlign w:val="center"/>
          </w:tcPr>
          <w:p w14:paraId="283C381A" w14:textId="77777777" w:rsidR="00BA6E59" w:rsidRPr="004078FB" w:rsidRDefault="00BA6E59" w:rsidP="00F62BE5">
            <w:pPr>
              <w:pStyle w:val="NormaleWeb"/>
              <w:jc w:val="center"/>
              <w:rPr>
                <w:b/>
                <w:bCs/>
                <w:color w:val="000000" w:themeColor="text1"/>
                <w:sz w:val="18"/>
                <w:szCs w:val="18"/>
                <w:lang w:val="en-US"/>
              </w:rPr>
            </w:pPr>
            <w:r w:rsidRPr="004078FB">
              <w:rPr>
                <w:b/>
                <w:bCs/>
                <w:color w:val="000000" w:themeColor="text1"/>
                <w:lang w:val="en-US"/>
              </w:rPr>
              <w:t>↑</w:t>
            </w:r>
          </w:p>
        </w:tc>
      </w:tr>
      <w:tr w:rsidR="008B2BA2" w:rsidRPr="004078FB" w14:paraId="29680FDB" w14:textId="77777777" w:rsidTr="00F62BE5">
        <w:tc>
          <w:tcPr>
            <w:tcW w:w="1843" w:type="dxa"/>
            <w:shd w:val="clear" w:color="auto" w:fill="FBE4D5" w:themeFill="accent2" w:themeFillTint="33"/>
            <w:vAlign w:val="center"/>
          </w:tcPr>
          <w:p w14:paraId="4018E959"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Ribose phosphate metabolic process</w:t>
            </w:r>
          </w:p>
        </w:tc>
        <w:tc>
          <w:tcPr>
            <w:tcW w:w="3402" w:type="dxa"/>
            <w:shd w:val="clear" w:color="auto" w:fill="FBE4D5" w:themeFill="accent2" w:themeFillTint="33"/>
            <w:vAlign w:val="bottom"/>
          </w:tcPr>
          <w:p w14:paraId="16BCD879"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Mpc2; Ndufa10; Sdhc; Atp5d; Hint1; Eno3; Uqcr10; Tefm; Nme1; Atp5g1; Atp5h; Gmpr; Ndufs6; Dnajc15; Tspo; Atp5j; Atp5o; Ndufv3; Ndufa7; Uqcc2; Bad; Ndufs8; Uqcc3; Fxn; Ndufa8; Atp5g3; Atp5e; Atp5f1; Ak2; Gale; Ndufb6; Atpif1; Park7; Khk; Nudt9; Dnajc30; Cox6a1; Atp5j2; Mcee; Ndufc2; Taldo1; Sult2b1; Coq7; Cox6a2; Pgls; Mlycd; Cox4i1; Mvd; Hspa8; Atp5l; ND2; COX2; ND4; ND4L; ND5; CYTB</w:t>
            </w:r>
          </w:p>
        </w:tc>
        <w:tc>
          <w:tcPr>
            <w:tcW w:w="1276" w:type="dxa"/>
            <w:shd w:val="clear" w:color="auto" w:fill="FBE4D5" w:themeFill="accent2" w:themeFillTint="33"/>
            <w:vAlign w:val="center"/>
          </w:tcPr>
          <w:p w14:paraId="65C944F7"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7,11×10⁻⁷***</w:t>
            </w:r>
          </w:p>
        </w:tc>
        <w:tc>
          <w:tcPr>
            <w:tcW w:w="2126" w:type="dxa"/>
            <w:shd w:val="clear" w:color="auto" w:fill="FBE4D5" w:themeFill="accent2" w:themeFillTint="33"/>
            <w:vAlign w:val="center"/>
          </w:tcPr>
          <w:p w14:paraId="75679B9B"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2,275</w:t>
            </w:r>
          </w:p>
        </w:tc>
        <w:tc>
          <w:tcPr>
            <w:tcW w:w="1418" w:type="dxa"/>
            <w:shd w:val="clear" w:color="auto" w:fill="FBE4D5" w:themeFill="accent2" w:themeFillTint="33"/>
            <w:vAlign w:val="center"/>
          </w:tcPr>
          <w:p w14:paraId="22C98E62"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3162CA28" w14:textId="77777777" w:rsidTr="00F62BE5">
        <w:tc>
          <w:tcPr>
            <w:tcW w:w="1843" w:type="dxa"/>
            <w:shd w:val="clear" w:color="auto" w:fill="FBE4D5" w:themeFill="accent2" w:themeFillTint="33"/>
            <w:vAlign w:val="center"/>
          </w:tcPr>
          <w:p w14:paraId="18351EA0"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Purine metabolism</w:t>
            </w:r>
          </w:p>
        </w:tc>
        <w:tc>
          <w:tcPr>
            <w:tcW w:w="3402" w:type="dxa"/>
            <w:shd w:val="clear" w:color="auto" w:fill="FBE4D5" w:themeFill="accent2" w:themeFillTint="33"/>
            <w:vAlign w:val="bottom"/>
          </w:tcPr>
          <w:p w14:paraId="48E4A057"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Mpc2; Ndufa10; Sdhc; Atp5d; Gamt; Hint1; Eno3; Uqcr10; Tefm; Nme1; Atp5g1; Atp5h; Gmpr; Ndufs6; Dnajc15; Tspo; Atp5j; Atp5o; Ndufv3; Ndufa7; Oard1; Uqcc2; Bad; Macrod1; Ndufs8; Uqcc3; Fxn; Ndufa8; Atp5g3; Atp5e; Atp5f1; Ak2; Gale; Ndufb6; Atpif1; Park7; Khk; Nudt9; Dnajc30; Cox6a1; Atp5j2; Mcee; Ndufc2; Sult2b1; Coq7; Cox6a2; Mlycd; Cox4i1; Mri1; Mvd; Hspa8; Atp5l; ND2; COX2; ND4; ND4L; ND5; CYTB</w:t>
            </w:r>
          </w:p>
        </w:tc>
        <w:tc>
          <w:tcPr>
            <w:tcW w:w="1276" w:type="dxa"/>
            <w:shd w:val="clear" w:color="auto" w:fill="FBE4D5" w:themeFill="accent2" w:themeFillTint="33"/>
            <w:vAlign w:val="center"/>
          </w:tcPr>
          <w:p w14:paraId="05E7F6A3"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1,88×10⁻⁶***</w:t>
            </w:r>
          </w:p>
        </w:tc>
        <w:tc>
          <w:tcPr>
            <w:tcW w:w="2126" w:type="dxa"/>
            <w:shd w:val="clear" w:color="auto" w:fill="FBE4D5" w:themeFill="accent2" w:themeFillTint="33"/>
            <w:vAlign w:val="center"/>
          </w:tcPr>
          <w:p w14:paraId="2EED743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2,170</w:t>
            </w:r>
          </w:p>
        </w:tc>
        <w:tc>
          <w:tcPr>
            <w:tcW w:w="1418" w:type="dxa"/>
            <w:shd w:val="clear" w:color="auto" w:fill="FBE4D5" w:themeFill="accent2" w:themeFillTint="33"/>
            <w:vAlign w:val="center"/>
          </w:tcPr>
          <w:p w14:paraId="668FB014"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7C081E0B" w14:textId="77777777" w:rsidTr="00F62BE5">
        <w:tc>
          <w:tcPr>
            <w:tcW w:w="1843" w:type="dxa"/>
            <w:shd w:val="clear" w:color="auto" w:fill="FBE4D5" w:themeFill="accent2" w:themeFillTint="33"/>
            <w:vAlign w:val="center"/>
          </w:tcPr>
          <w:p w14:paraId="35F220AC"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Mitochondrial gene expression</w:t>
            </w:r>
          </w:p>
        </w:tc>
        <w:tc>
          <w:tcPr>
            <w:tcW w:w="3402" w:type="dxa"/>
            <w:shd w:val="clear" w:color="auto" w:fill="FBE4D5" w:themeFill="accent2" w:themeFillTint="33"/>
            <w:vAlign w:val="bottom"/>
          </w:tcPr>
          <w:p w14:paraId="24DC2C8B"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Mrps7; Mrpl12; Mrps24; Tefm; Coa3; Chchd1; Mrpl52; Mrps6; Mrps34; Ndufa7; Mrpl2; Uqcc2; Mrpl16; Mrpl47; Mrps21; Mrps15; Mrps17; Mrps35; Mrps25; Mrpl23; Mpv17l2</w:t>
            </w:r>
          </w:p>
        </w:tc>
        <w:tc>
          <w:tcPr>
            <w:tcW w:w="1276" w:type="dxa"/>
            <w:shd w:val="clear" w:color="auto" w:fill="FBE4D5" w:themeFill="accent2" w:themeFillTint="33"/>
            <w:vAlign w:val="center"/>
          </w:tcPr>
          <w:p w14:paraId="2DA5A3F8"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5,46×10⁻⁶***</w:t>
            </w:r>
          </w:p>
        </w:tc>
        <w:tc>
          <w:tcPr>
            <w:tcW w:w="2126" w:type="dxa"/>
            <w:shd w:val="clear" w:color="auto" w:fill="FBE4D5" w:themeFill="accent2" w:themeFillTint="33"/>
            <w:vAlign w:val="center"/>
          </w:tcPr>
          <w:p w14:paraId="469021E8"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3,896</w:t>
            </w:r>
          </w:p>
        </w:tc>
        <w:tc>
          <w:tcPr>
            <w:tcW w:w="1418" w:type="dxa"/>
            <w:shd w:val="clear" w:color="auto" w:fill="FBE4D5" w:themeFill="accent2" w:themeFillTint="33"/>
            <w:vAlign w:val="center"/>
          </w:tcPr>
          <w:p w14:paraId="22719FB1"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r w:rsidR="008B2BA2" w:rsidRPr="004078FB" w14:paraId="329E5AFF" w14:textId="77777777" w:rsidTr="00F62BE5">
        <w:tc>
          <w:tcPr>
            <w:tcW w:w="1843" w:type="dxa"/>
            <w:shd w:val="clear" w:color="auto" w:fill="FBE4D5" w:themeFill="accent2" w:themeFillTint="33"/>
            <w:vAlign w:val="center"/>
          </w:tcPr>
          <w:p w14:paraId="5E75768B"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Ribonucleoprotein complex subunit organization</w:t>
            </w:r>
          </w:p>
        </w:tc>
        <w:tc>
          <w:tcPr>
            <w:tcW w:w="3402" w:type="dxa"/>
            <w:shd w:val="clear" w:color="auto" w:fill="FBE4D5" w:themeFill="accent2" w:themeFillTint="33"/>
            <w:vAlign w:val="bottom"/>
          </w:tcPr>
          <w:p w14:paraId="5B5197B9"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Snrpe; Snrpd3; Rps15; Rpf2; Rpl38; Mrps7; Rpl23a; Znhit3; Luc7l3; Rps23; Pelo; Nufip1; Rps2; Lsm2; Gemin6; Rps10; Snrpd1; Rpl12; Mrpl20; Rpl11; Mrto4; Rpl6; Denr; Snrpg; Lsm3; Rps19; Pih1d1; Gemin7; Eif3k; Rpl13a; Lsm4; Mpv17l2; Ppan; Rps27l</w:t>
            </w:r>
          </w:p>
        </w:tc>
        <w:tc>
          <w:tcPr>
            <w:tcW w:w="1276" w:type="dxa"/>
            <w:shd w:val="clear" w:color="auto" w:fill="FBE4D5" w:themeFill="accent2" w:themeFillTint="33"/>
            <w:vAlign w:val="center"/>
          </w:tcPr>
          <w:p w14:paraId="64367D41"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6,12×10⁻⁶***</w:t>
            </w:r>
          </w:p>
        </w:tc>
        <w:tc>
          <w:tcPr>
            <w:tcW w:w="2126" w:type="dxa"/>
            <w:shd w:val="clear" w:color="auto" w:fill="FBE4D5" w:themeFill="accent2" w:themeFillTint="33"/>
            <w:vAlign w:val="center"/>
          </w:tcPr>
          <w:p w14:paraId="197019C8"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2,743</w:t>
            </w:r>
          </w:p>
        </w:tc>
        <w:tc>
          <w:tcPr>
            <w:tcW w:w="1418" w:type="dxa"/>
            <w:shd w:val="clear" w:color="auto" w:fill="FBE4D5" w:themeFill="accent2" w:themeFillTint="33"/>
            <w:vAlign w:val="center"/>
          </w:tcPr>
          <w:p w14:paraId="7C99C819" w14:textId="77777777" w:rsidR="00BA6E59" w:rsidRPr="004078FB" w:rsidRDefault="00BA6E59" w:rsidP="00F62BE5">
            <w:pPr>
              <w:jc w:val="center"/>
              <w:rPr>
                <w:b/>
                <w:bCs/>
                <w:color w:val="000000" w:themeColor="text1"/>
                <w:sz w:val="18"/>
                <w:szCs w:val="18"/>
                <w:lang w:val="en-US"/>
              </w:rPr>
            </w:pPr>
            <w:r w:rsidRPr="004078FB">
              <w:rPr>
                <w:b/>
                <w:bCs/>
                <w:color w:val="000000" w:themeColor="text1"/>
                <w:lang w:val="en-US"/>
              </w:rPr>
              <w:t>↑</w:t>
            </w:r>
          </w:p>
        </w:tc>
      </w:tr>
    </w:tbl>
    <w:p w14:paraId="3CB18F15" w14:textId="20C2893E" w:rsidR="00206CBF" w:rsidRPr="004078FB" w:rsidRDefault="00272057" w:rsidP="0054280C">
      <w:pPr>
        <w:jc w:val="both"/>
        <w:rPr>
          <w:color w:val="000000" w:themeColor="text1"/>
          <w:sz w:val="18"/>
          <w:szCs w:val="18"/>
          <w:lang w:val="en-US"/>
        </w:rPr>
      </w:pPr>
      <w:r w:rsidRPr="004078FB">
        <w:rPr>
          <w:color w:val="000000" w:themeColor="text1"/>
          <w:sz w:val="18"/>
          <w:szCs w:val="18"/>
          <w:lang w:val="en-US"/>
        </w:rPr>
        <w:t xml:space="preserve">Abbreviations: </w:t>
      </w:r>
      <w:r w:rsidR="0054280C" w:rsidRPr="004078FB">
        <w:rPr>
          <w:color w:val="000000" w:themeColor="text1"/>
          <w:sz w:val="18"/>
          <w:szCs w:val="18"/>
          <w:lang w:val="en-US"/>
        </w:rPr>
        <w:t xml:space="preserve">Adm, Adrenomedullin; Arel1, AREL1 Zinc Finger Protein; Arih1, Ariadne RBR E3 Ubiquitin Protein Ligase 1; Arnt, Aryl Hydrocarbon Receptor Nuclear Translocator; Arrb1, Arrestin Beta 1; Atm, Ataxia Telangiectasia Mutated; Atp5d, ATP Synthase, H+ Transporting, Mitochondrial F1 Complex, Delta Subunit; Atp5g1, ATP Synthase, H+ Transporting, Mitochondrial F1 Complex, Gamma Subunit 1; Atp5h, ATP Synthase, H+ Transporting, Mitochondrial F1 Complex, Subunit H; Atp6v0a2, ATPase, H+ Transporting, Lysosomal V0 Subunit A2; Atp6v1a, ATPase, H+ Transporting, V1 Subunit A; Atpif1, ATPase Inhibitory Factor 1; Bcl6, B-Cell CLL/Lymphoma 6; Bad, BCL2 Associated Agonist of Cell Death; Bax, BCL2-Associated X Protein; Bnip3, BCL2 Interacting Protein 3; Bnip3l, BCL2 Interacting Protein 3 Like; Cbl, Casitas B-Lineage Lymphoma; Cblb, Casitas B-Lineage Lymphoma, Pseudogene B; Ccng2, Cyclin G2; Ccdc88c, Coiled-Coil Domain Containing 88C; Cd28, CD28 Molecule; Cdkn1a, Cyclin-Dependent Kinase Inhibitor 1A; Cebpa, CCAAT Enhancer Binding Protein Alpha; Clec16a, C-type Lectin Domain Family 16 Member A; Cnot1, CCR4-NOT Transcription Complex Subunit 1; </w:t>
      </w:r>
      <w:r w:rsidR="0054280C" w:rsidRPr="004078FB">
        <w:rPr>
          <w:color w:val="000000" w:themeColor="text1"/>
          <w:sz w:val="18"/>
          <w:szCs w:val="18"/>
          <w:lang w:val="en-US"/>
        </w:rPr>
        <w:lastRenderedPageBreak/>
        <w:t>Cnot6l, CCR4-NOT Transcription Complex Subunit 6 Like; Ctsc, Cathepsin C; Dab2ip, Disabled 2 Interacting Protein; Ddit4, DNA Damage Inducible Transcript 4; Dnmt3b, DNA (Cytosine-5-)-Methyltransferase 3 Beta; Dtx3l, Deltex 3 Like; Dusp1, Dual Specificity Phosphatase 1; Dusp16, Dual Specificity Phosphatase 16; Egln1, EGLN Prolyl Hydroxylase 1; Eid1, E1A-Interacting Inhibitor Of Differentiation 1; Eif3k, Eukaryotic Translation Initiation Factor 3 Subunit K; Epm2a, Epimerase 2A; Ero1l, ERO1-Like ER Oxidase 1; Faf1, Fas-Associated Factor 1; Fbxw11, F-Box and WD Repeat Domain Containing 11; Fktn, Fukutin; Flt1, Fms Related Tyrosine Kinase 1; Foxo1, Forkhead Box O1; Foxo3, Forkhead Box O3; Fpp2, Fibrillin-2; Ftl1, Ferritin Light Chain 1; Gab1, GRB2-Associated Binding Protein 1; Gja1, Gap Junction Protein Alpha 1; Gnas, GNAS Complex Locus; Hecw2, HECT And WWE Domain Containing E3 Ubiquitin Protein Ligase 2; Hif1a, Hypoxia Inducible Factor 1 Subunit Alpha; Hif3a, Hypoxia Inducible Factor 3 Subunit Alpha; Hmga2, High Mobility Group AT-Hook 2; Hspa8, Heat Shock 70kDa Protein 8; Irak4, Interleukin-1 Receptor-Associated Kinase 4; Itch, Itchy E3 Ubiquitin Protein Ligase; Jak2, Janus Kinase 2; Jmy, JUNB-Interacting Modulator; Kdm3a, Lysine Demethylase 3A; Kdm5a, Lysine Demethylase 5A; Kdm6a, Lysine Demethylase 6A; Kdm7a, Lysine Demethylase 7A; Mdm2, Mouse Double Minute 2 Homolog; Mid2, Mitochondrial Dynamics Regulator; Mmp9, Matrix Metallopeptidase 9; Msl2, Male-Specific Lethal 2; Mtpn, Myotrophin; Mvd, Mevalonate Kinase; Nckap1l, NCK-Associated Protein 1 Like; Ndrg1, N-Myc Downstream Regulated Gene 1; Nek1, NIMA-Related Kinase 1; Nfkbia, NF-kappa-B Inhibitor Alpha; Nfkb2, NF-kappa-B Subunit 2; Nlrc4, NLR Family CARD Domain Containing 4; Nmrk2, Nicotinamide Riboside Kinase 2; Nofl2, Nitric Oxide Synthase-1 (Endothelial); Npm3, Nucleophosmin 3; Nsd1, Nuclear Receptor Coactivator 1; Ntrk3, Neurotrophic Tyrosine Kinase Receptor Type 3; Park7, Parkinson Protein 7; Per1, Period Circadian Regulator 1; Phf8, PHD Finger Protein 8; Pim1, Pim-1 Proto-Oncogene; Pkm2, Pyruvate Kinase M2 Isozyme; Ppargc1a, Peroxisome Proliferator-Activated Receptor Gamma Coactivator 1 Alpha; Pten, Phosphatase And Tensin Homolog; Ptgs2, Prostaglandin-Endoperoxide Synthase 2; Rbpj, Recombination Signal Binding Protein for Immunoglobulin Kappa J Region; Rest, Repressor Element 1 Silencing Transcription Factor; Rora, RAR-Related Orphan Receptor Alpha; Socs4, Suppressor of Cytokine Signaling 4; Syk, Spleen Tyrosine Kinase; Taf1, Transcription Initiation Factor TFIID Subunit 1; Tln2, Talin 2; Tlr9, Toll-Like Receptor 9; Trib1, Tribbles 1; Usp25, Ubiquitin-Specific Protease 25; Usp46, Ubiquitin-Specific Protease 46; Vegfa, Vascular Endothelial Growth Factor A; Wnk1, WNK Lysine Deficient Protein Kinase 1; Zeb2, Zinc Finger E-Box Binding Homeobox 2; Zfand2a, Zinc Finger, AN1-Type Domain Containing 2A. ***: FDR &lt; 0.001; **: 0.001 ≤ FDR &lt; 0.01.</w:t>
      </w:r>
    </w:p>
    <w:p w14:paraId="312BDD7C" w14:textId="77777777" w:rsidR="0054280C" w:rsidRPr="004078FB" w:rsidRDefault="0054280C" w:rsidP="0054280C">
      <w:pPr>
        <w:rPr>
          <w:b/>
          <w:bCs/>
          <w:i/>
          <w:iCs/>
          <w:color w:val="000000" w:themeColor="text1"/>
          <w:lang w:val="en-US"/>
        </w:rPr>
      </w:pPr>
    </w:p>
    <w:p w14:paraId="579DCCC8" w14:textId="626219C9" w:rsidR="00BA6E59" w:rsidRPr="004078FB" w:rsidRDefault="00BA6E59" w:rsidP="00BA6E59">
      <w:pPr>
        <w:pStyle w:val="Didascalia"/>
        <w:keepNext/>
        <w:spacing w:after="0"/>
        <w:jc w:val="both"/>
        <w:rPr>
          <w:b/>
          <w:bCs/>
          <w:i w:val="0"/>
          <w:iCs w:val="0"/>
          <w:color w:val="000000" w:themeColor="text1"/>
          <w:lang w:val="en-US"/>
        </w:rPr>
      </w:pPr>
      <w:r w:rsidRPr="004078FB">
        <w:rPr>
          <w:color w:val="000000" w:themeColor="text1"/>
          <w:lang w:val="en-US"/>
        </w:rPr>
        <w:t>Table S4</w:t>
      </w:r>
      <w:proofErr w:type="gramStart"/>
      <w:r w:rsidR="00272057" w:rsidRPr="004078FB">
        <w:rPr>
          <w:color w:val="000000" w:themeColor="text1"/>
          <w:lang w:val="en-US"/>
        </w:rPr>
        <w:t>:</w:t>
      </w:r>
      <w:r w:rsidRPr="004078FB">
        <w:rPr>
          <w:color w:val="000000" w:themeColor="text1"/>
          <w:lang w:val="en-US"/>
        </w:rPr>
        <w:t>.Pathway</w:t>
      </w:r>
      <w:proofErr w:type="gramEnd"/>
      <w:r w:rsidRPr="004078FB">
        <w:rPr>
          <w:color w:val="000000" w:themeColor="text1"/>
          <w:lang w:val="en-US"/>
        </w:rPr>
        <w:t xml:space="preserve"> enrichment analysis of differentially expressed genes in BV2 microglial cells following subchronic exposure to haloperidol versus vehicle.</w:t>
      </w:r>
      <w:r w:rsidRPr="004078FB">
        <w:rPr>
          <w:b/>
          <w:bCs/>
          <w:i w:val="0"/>
          <w:iCs w:val="0"/>
          <w:color w:val="000000" w:themeColor="text1"/>
          <w:lang w:val="en-US"/>
        </w:rPr>
        <w:t xml:space="preserve"> </w:t>
      </w:r>
    </w:p>
    <w:tbl>
      <w:tblPr>
        <w:tblStyle w:val="Grigliatabella"/>
        <w:tblW w:w="0" w:type="auto"/>
        <w:tblLook w:val="04A0" w:firstRow="1" w:lastRow="0" w:firstColumn="1" w:lastColumn="0" w:noHBand="0" w:noVBand="1"/>
      </w:tblPr>
      <w:tblGrid>
        <w:gridCol w:w="1860"/>
        <w:gridCol w:w="2612"/>
        <w:gridCol w:w="1198"/>
        <w:gridCol w:w="2023"/>
        <w:gridCol w:w="1367"/>
      </w:tblGrid>
      <w:tr w:rsidR="008B2BA2" w:rsidRPr="004078FB" w14:paraId="0F3115AC" w14:textId="77777777" w:rsidTr="00F62BE5">
        <w:tc>
          <w:tcPr>
            <w:tcW w:w="1980" w:type="dxa"/>
            <w:shd w:val="clear" w:color="auto" w:fill="F2F2F2" w:themeFill="background1" w:themeFillShade="F2"/>
            <w:vAlign w:val="center"/>
          </w:tcPr>
          <w:p w14:paraId="5BC5F8D6"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GENE FUNCTIONS</w:t>
            </w:r>
          </w:p>
        </w:tc>
        <w:tc>
          <w:tcPr>
            <w:tcW w:w="2948" w:type="dxa"/>
            <w:shd w:val="clear" w:color="auto" w:fill="F2F2F2" w:themeFill="background1" w:themeFillShade="F2"/>
            <w:vAlign w:val="center"/>
          </w:tcPr>
          <w:p w14:paraId="54E7FDF6" w14:textId="77777777" w:rsidR="00BA6E59" w:rsidRPr="004078FB" w:rsidRDefault="00BA6E59" w:rsidP="00F62BE5">
            <w:pPr>
              <w:jc w:val="center"/>
              <w:rPr>
                <w:b/>
                <w:bCs/>
                <w:color w:val="000000" w:themeColor="text1"/>
                <w:sz w:val="18"/>
                <w:szCs w:val="18"/>
                <w:lang w:val="en-US"/>
              </w:rPr>
            </w:pPr>
            <w:r w:rsidRPr="004078FB">
              <w:rPr>
                <w:rFonts w:eastAsiaTheme="minorHAnsi"/>
                <w:b/>
                <w:bCs/>
                <w:color w:val="000000" w:themeColor="text1"/>
                <w:sz w:val="18"/>
                <w:szCs w:val="18"/>
                <w:lang w:val="en-US" w:eastAsia="en-US"/>
              </w:rPr>
              <w:t>DEGS</w:t>
            </w:r>
          </w:p>
        </w:tc>
        <w:tc>
          <w:tcPr>
            <w:tcW w:w="1198" w:type="dxa"/>
            <w:shd w:val="clear" w:color="auto" w:fill="F2F2F2" w:themeFill="background1" w:themeFillShade="F2"/>
            <w:vAlign w:val="center"/>
          </w:tcPr>
          <w:p w14:paraId="6306A680"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FDR</w:t>
            </w:r>
          </w:p>
        </w:tc>
        <w:tc>
          <w:tcPr>
            <w:tcW w:w="2135" w:type="dxa"/>
            <w:shd w:val="clear" w:color="auto" w:fill="F2F2F2" w:themeFill="background1" w:themeFillShade="F2"/>
            <w:vAlign w:val="center"/>
          </w:tcPr>
          <w:p w14:paraId="112E5811"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ENRICHMENT RATIO</w:t>
            </w:r>
          </w:p>
        </w:tc>
        <w:tc>
          <w:tcPr>
            <w:tcW w:w="1367" w:type="dxa"/>
            <w:shd w:val="clear" w:color="auto" w:fill="F2F2F2" w:themeFill="background1" w:themeFillShade="F2"/>
            <w:vAlign w:val="center"/>
          </w:tcPr>
          <w:p w14:paraId="39F5364E"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EXPRESSION</w:t>
            </w:r>
          </w:p>
        </w:tc>
      </w:tr>
      <w:tr w:rsidR="008B2BA2" w:rsidRPr="004078FB" w14:paraId="161296CA" w14:textId="77777777" w:rsidTr="00F62BE5">
        <w:tc>
          <w:tcPr>
            <w:tcW w:w="1980" w:type="dxa"/>
            <w:shd w:val="clear" w:color="auto" w:fill="E2EFD9" w:themeFill="accent6" w:themeFillTint="33"/>
            <w:vAlign w:val="center"/>
          </w:tcPr>
          <w:p w14:paraId="691917F6"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Angiogenesis</w:t>
            </w:r>
          </w:p>
        </w:tc>
        <w:tc>
          <w:tcPr>
            <w:tcW w:w="2948" w:type="dxa"/>
            <w:shd w:val="clear" w:color="auto" w:fill="E2EFD9" w:themeFill="accent6" w:themeFillTint="33"/>
            <w:vAlign w:val="center"/>
          </w:tcPr>
          <w:p w14:paraId="02B92637"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Ptgs2; Itgb2; Ccl2; Epn2; Pecam1; Prkca; Hdac9; Rgcc; Nr4a1; Adamts1; Vegfa; Itgav; Mmp9; Il1b; F3; Ddah1; Ntrk1; Ecm1; S1pr1; Pf4; Cd36; Hk2; Adm; Hif3a; E2f8; Adam8; Klf2; Hmox1; Egln1; Mcam; Anxa2; Tbx20; Pgk1</w:t>
            </w:r>
          </w:p>
        </w:tc>
        <w:tc>
          <w:tcPr>
            <w:tcW w:w="1198" w:type="dxa"/>
            <w:shd w:val="clear" w:color="auto" w:fill="E2EFD9" w:themeFill="accent6" w:themeFillTint="33"/>
            <w:vAlign w:val="center"/>
          </w:tcPr>
          <w:p w14:paraId="13FBCA66"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1,49×10⁻⁸***</w:t>
            </w:r>
          </w:p>
        </w:tc>
        <w:tc>
          <w:tcPr>
            <w:tcW w:w="2135" w:type="dxa"/>
            <w:shd w:val="clear" w:color="auto" w:fill="E2EFD9" w:themeFill="accent6" w:themeFillTint="33"/>
            <w:vAlign w:val="center"/>
          </w:tcPr>
          <w:p w14:paraId="3D906A4C"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3,903</w:t>
            </w:r>
          </w:p>
        </w:tc>
        <w:tc>
          <w:tcPr>
            <w:tcW w:w="1367" w:type="dxa"/>
            <w:shd w:val="clear" w:color="auto" w:fill="E2EFD9" w:themeFill="accent6" w:themeFillTint="33"/>
            <w:vAlign w:val="center"/>
          </w:tcPr>
          <w:p w14:paraId="684ABBC6" w14:textId="77777777" w:rsidR="00BA6E59" w:rsidRPr="004078FB" w:rsidRDefault="00BA6E59" w:rsidP="00F62BE5">
            <w:pPr>
              <w:jc w:val="center"/>
              <w:rPr>
                <w:color w:val="000000" w:themeColor="text1"/>
                <w:sz w:val="18"/>
                <w:szCs w:val="18"/>
                <w:lang w:val="en-US"/>
              </w:rPr>
            </w:pPr>
            <w:r w:rsidRPr="004078FB">
              <w:rPr>
                <w:b/>
                <w:bCs/>
                <w:color w:val="000000" w:themeColor="text1"/>
                <w:sz w:val="18"/>
                <w:szCs w:val="18"/>
                <w:lang w:val="en-US"/>
              </w:rPr>
              <w:t>↓</w:t>
            </w:r>
          </w:p>
        </w:tc>
      </w:tr>
      <w:tr w:rsidR="008B2BA2" w:rsidRPr="004078FB" w14:paraId="3FA6459C" w14:textId="77777777" w:rsidTr="00F62BE5">
        <w:tc>
          <w:tcPr>
            <w:tcW w:w="1980" w:type="dxa"/>
            <w:shd w:val="clear" w:color="auto" w:fill="E2EFD9" w:themeFill="accent6" w:themeFillTint="33"/>
            <w:vAlign w:val="center"/>
          </w:tcPr>
          <w:p w14:paraId="622F8086"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Leukocyte migration</w:t>
            </w:r>
          </w:p>
        </w:tc>
        <w:tc>
          <w:tcPr>
            <w:tcW w:w="2948" w:type="dxa"/>
            <w:shd w:val="clear" w:color="auto" w:fill="E2EFD9" w:themeFill="accent6" w:themeFillTint="33"/>
            <w:vAlign w:val="center"/>
          </w:tcPr>
          <w:p w14:paraId="536276E9"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Gpr35; Itgb2; Trpm2; Ccl2; Ccl7; Ccl9; Pecam1; Prkca; Itgb7; Vegfa; Cd74; Il1rn; Fut7; Lbp; Mmp9; Il1b; Ecm1; S1pr1; Padi2; Bst1; Stap1; Pf4; Cxcl2; Adam8; F7; Ccr1</w:t>
            </w:r>
          </w:p>
        </w:tc>
        <w:tc>
          <w:tcPr>
            <w:tcW w:w="1198" w:type="dxa"/>
            <w:shd w:val="clear" w:color="auto" w:fill="E2EFD9" w:themeFill="accent6" w:themeFillTint="33"/>
            <w:vAlign w:val="center"/>
          </w:tcPr>
          <w:p w14:paraId="0378A78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1,62×10⁻⁸***</w:t>
            </w:r>
          </w:p>
        </w:tc>
        <w:tc>
          <w:tcPr>
            <w:tcW w:w="2135" w:type="dxa"/>
            <w:shd w:val="clear" w:color="auto" w:fill="E2EFD9" w:themeFill="accent6" w:themeFillTint="33"/>
            <w:vAlign w:val="center"/>
          </w:tcPr>
          <w:p w14:paraId="46BED80E"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4,764</w:t>
            </w:r>
          </w:p>
        </w:tc>
        <w:tc>
          <w:tcPr>
            <w:tcW w:w="1367" w:type="dxa"/>
            <w:shd w:val="clear" w:color="auto" w:fill="E2EFD9" w:themeFill="accent6" w:themeFillTint="33"/>
            <w:vAlign w:val="center"/>
          </w:tcPr>
          <w:p w14:paraId="227362E9" w14:textId="77777777" w:rsidR="00BA6E59" w:rsidRPr="004078FB" w:rsidRDefault="00BA6E59" w:rsidP="00F62BE5">
            <w:pPr>
              <w:jc w:val="center"/>
              <w:rPr>
                <w:color w:val="000000" w:themeColor="text1"/>
                <w:sz w:val="18"/>
                <w:szCs w:val="18"/>
                <w:lang w:val="en-US"/>
              </w:rPr>
            </w:pPr>
            <w:r w:rsidRPr="004078FB">
              <w:rPr>
                <w:b/>
                <w:bCs/>
                <w:color w:val="000000" w:themeColor="text1"/>
                <w:sz w:val="18"/>
                <w:szCs w:val="18"/>
                <w:lang w:val="en-US"/>
              </w:rPr>
              <w:t>↓</w:t>
            </w:r>
          </w:p>
        </w:tc>
      </w:tr>
      <w:tr w:rsidR="008B2BA2" w:rsidRPr="004078FB" w14:paraId="575CAEF2" w14:textId="77777777" w:rsidTr="00F62BE5">
        <w:tc>
          <w:tcPr>
            <w:tcW w:w="1980" w:type="dxa"/>
            <w:shd w:val="clear" w:color="auto" w:fill="E2EFD9" w:themeFill="accent6" w:themeFillTint="33"/>
            <w:vAlign w:val="center"/>
          </w:tcPr>
          <w:p w14:paraId="68C937A7"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Response to oxygen levels</w:t>
            </w:r>
          </w:p>
        </w:tc>
        <w:tc>
          <w:tcPr>
            <w:tcW w:w="2948" w:type="dxa"/>
            <w:shd w:val="clear" w:color="auto" w:fill="E2EFD9" w:themeFill="accent6" w:themeFillTint="33"/>
            <w:vAlign w:val="center"/>
          </w:tcPr>
          <w:p w14:paraId="0A68F489"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Ptgs2; Ddit4; Nos2; Ccl2; Ero1l; Rgcc; Ndrg1; Fam162a; Vegfa; Pdk1; Ddah1; Slc2a1; Fosl2; Hilpda; Hk2; Adm; Hif3a; Bnip3; Adam8; F7; Hmox1; Egln1; Mmp12; Higd1a; Pgk1</w:t>
            </w:r>
          </w:p>
        </w:tc>
        <w:tc>
          <w:tcPr>
            <w:tcW w:w="1198" w:type="dxa"/>
            <w:shd w:val="clear" w:color="auto" w:fill="E2EFD9" w:themeFill="accent6" w:themeFillTint="33"/>
            <w:vAlign w:val="center"/>
          </w:tcPr>
          <w:p w14:paraId="7779F0B3"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9,02×10⁻⁸***</w:t>
            </w:r>
          </w:p>
        </w:tc>
        <w:tc>
          <w:tcPr>
            <w:tcW w:w="2135" w:type="dxa"/>
            <w:shd w:val="clear" w:color="auto" w:fill="E2EFD9" w:themeFill="accent6" w:themeFillTint="33"/>
            <w:vAlign w:val="center"/>
          </w:tcPr>
          <w:p w14:paraId="1C14076E"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4,495</w:t>
            </w:r>
          </w:p>
        </w:tc>
        <w:tc>
          <w:tcPr>
            <w:tcW w:w="1367" w:type="dxa"/>
            <w:shd w:val="clear" w:color="auto" w:fill="E2EFD9" w:themeFill="accent6" w:themeFillTint="33"/>
            <w:vAlign w:val="center"/>
          </w:tcPr>
          <w:p w14:paraId="476DB8F0" w14:textId="77777777" w:rsidR="00BA6E59" w:rsidRPr="004078FB" w:rsidRDefault="00BA6E59" w:rsidP="00F62BE5">
            <w:pPr>
              <w:jc w:val="center"/>
              <w:rPr>
                <w:color w:val="000000" w:themeColor="text1"/>
                <w:sz w:val="18"/>
                <w:szCs w:val="18"/>
                <w:lang w:val="en-US"/>
              </w:rPr>
            </w:pPr>
            <w:r w:rsidRPr="004078FB">
              <w:rPr>
                <w:b/>
                <w:bCs/>
                <w:color w:val="000000" w:themeColor="text1"/>
                <w:sz w:val="18"/>
                <w:szCs w:val="18"/>
                <w:lang w:val="en-US"/>
              </w:rPr>
              <w:t>↓</w:t>
            </w:r>
          </w:p>
        </w:tc>
      </w:tr>
      <w:tr w:rsidR="008B2BA2" w:rsidRPr="004078FB" w14:paraId="5D3F8621" w14:textId="77777777" w:rsidTr="00F62BE5">
        <w:tc>
          <w:tcPr>
            <w:tcW w:w="1980" w:type="dxa"/>
            <w:shd w:val="clear" w:color="auto" w:fill="E2EFD9" w:themeFill="accent6" w:themeFillTint="33"/>
            <w:vAlign w:val="center"/>
          </w:tcPr>
          <w:p w14:paraId="19B05900"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Cell chemotaxis</w:t>
            </w:r>
          </w:p>
        </w:tc>
        <w:tc>
          <w:tcPr>
            <w:tcW w:w="2948" w:type="dxa"/>
            <w:shd w:val="clear" w:color="auto" w:fill="E2EFD9" w:themeFill="accent6" w:themeFillTint="33"/>
            <w:vAlign w:val="center"/>
          </w:tcPr>
          <w:p w14:paraId="1D531BBC"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Gpr35; Itgb2; Trpm2; Ccl2; Ccl7; Ccl9; Prkca; Nr4a1; Vegfa; Cd74; Il1rn; Lbp; Il1b; S1pr1; Padi2; Bst1; Stap1; Pf4; Cxcl2; Adam8; F7; Bcar1; Ccr1</w:t>
            </w:r>
          </w:p>
        </w:tc>
        <w:tc>
          <w:tcPr>
            <w:tcW w:w="1198" w:type="dxa"/>
            <w:shd w:val="clear" w:color="auto" w:fill="E2EFD9" w:themeFill="accent6" w:themeFillTint="33"/>
            <w:vAlign w:val="center"/>
          </w:tcPr>
          <w:p w14:paraId="185BC0C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1,27×10⁻⁷***</w:t>
            </w:r>
          </w:p>
        </w:tc>
        <w:tc>
          <w:tcPr>
            <w:tcW w:w="2135" w:type="dxa"/>
            <w:shd w:val="clear" w:color="auto" w:fill="E2EFD9" w:themeFill="accent6" w:themeFillTint="33"/>
            <w:vAlign w:val="center"/>
          </w:tcPr>
          <w:p w14:paraId="12FE9491"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4,741</w:t>
            </w:r>
          </w:p>
        </w:tc>
        <w:tc>
          <w:tcPr>
            <w:tcW w:w="1367" w:type="dxa"/>
            <w:shd w:val="clear" w:color="auto" w:fill="E2EFD9" w:themeFill="accent6" w:themeFillTint="33"/>
            <w:vAlign w:val="center"/>
          </w:tcPr>
          <w:p w14:paraId="4B963A18" w14:textId="77777777" w:rsidR="00BA6E59" w:rsidRPr="004078FB" w:rsidRDefault="00BA6E59" w:rsidP="00F62BE5">
            <w:pPr>
              <w:jc w:val="center"/>
              <w:rPr>
                <w:color w:val="000000" w:themeColor="text1"/>
                <w:sz w:val="18"/>
                <w:szCs w:val="18"/>
                <w:lang w:val="en-US"/>
              </w:rPr>
            </w:pPr>
            <w:r w:rsidRPr="004078FB">
              <w:rPr>
                <w:b/>
                <w:bCs/>
                <w:color w:val="000000" w:themeColor="text1"/>
                <w:sz w:val="18"/>
                <w:szCs w:val="18"/>
                <w:lang w:val="en-US"/>
              </w:rPr>
              <w:t>↓</w:t>
            </w:r>
          </w:p>
        </w:tc>
      </w:tr>
      <w:tr w:rsidR="008B2BA2" w:rsidRPr="004078FB" w14:paraId="4DBA0475" w14:textId="77777777" w:rsidTr="00F62BE5">
        <w:tc>
          <w:tcPr>
            <w:tcW w:w="1980" w:type="dxa"/>
            <w:shd w:val="clear" w:color="auto" w:fill="E2EFD9" w:themeFill="accent6" w:themeFillTint="33"/>
            <w:vAlign w:val="center"/>
          </w:tcPr>
          <w:p w14:paraId="690990E7"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Cytokine signaling</w:t>
            </w:r>
          </w:p>
        </w:tc>
        <w:tc>
          <w:tcPr>
            <w:tcW w:w="2948" w:type="dxa"/>
            <w:shd w:val="clear" w:color="auto" w:fill="E2EFD9" w:themeFill="accent6" w:themeFillTint="33"/>
            <w:vAlign w:val="center"/>
          </w:tcPr>
          <w:p w14:paraId="2F08E3DB"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Il18rap; Gpr35; Arg1; Osm; Ccl2; Ccl7; Ccl9; Cd300lf; Il7r; Csf2rb2; Ebi3; Cd74; Il1rn; Il1b; F3; Ecm1; Padi2; Il6; Stap1; Pf4; Cxcl2; Pirb; Il15; Mmp12; Ccr1</w:t>
            </w:r>
          </w:p>
        </w:tc>
        <w:tc>
          <w:tcPr>
            <w:tcW w:w="1198" w:type="dxa"/>
            <w:shd w:val="clear" w:color="auto" w:fill="E2EFD9" w:themeFill="accent6" w:themeFillTint="33"/>
            <w:vAlign w:val="center"/>
          </w:tcPr>
          <w:p w14:paraId="031A1EA8"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5,83×10⁻⁷***</w:t>
            </w:r>
          </w:p>
        </w:tc>
        <w:tc>
          <w:tcPr>
            <w:tcW w:w="2135" w:type="dxa"/>
            <w:shd w:val="clear" w:color="auto" w:fill="E2EFD9" w:themeFill="accent6" w:themeFillTint="33"/>
            <w:vAlign w:val="center"/>
          </w:tcPr>
          <w:p w14:paraId="1C16BB32"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4,008</w:t>
            </w:r>
          </w:p>
        </w:tc>
        <w:tc>
          <w:tcPr>
            <w:tcW w:w="1367" w:type="dxa"/>
            <w:shd w:val="clear" w:color="auto" w:fill="E2EFD9" w:themeFill="accent6" w:themeFillTint="33"/>
            <w:vAlign w:val="center"/>
          </w:tcPr>
          <w:p w14:paraId="2F182E6E" w14:textId="77777777" w:rsidR="00BA6E59" w:rsidRPr="004078FB" w:rsidRDefault="00BA6E59" w:rsidP="00F62BE5">
            <w:pPr>
              <w:jc w:val="center"/>
              <w:rPr>
                <w:color w:val="000000" w:themeColor="text1"/>
                <w:sz w:val="18"/>
                <w:szCs w:val="18"/>
                <w:lang w:val="en-US"/>
              </w:rPr>
            </w:pPr>
            <w:r w:rsidRPr="004078FB">
              <w:rPr>
                <w:b/>
                <w:bCs/>
                <w:color w:val="000000" w:themeColor="text1"/>
                <w:sz w:val="18"/>
                <w:szCs w:val="18"/>
                <w:lang w:val="en-US"/>
              </w:rPr>
              <w:t>↓</w:t>
            </w:r>
          </w:p>
        </w:tc>
      </w:tr>
      <w:tr w:rsidR="008B2BA2" w:rsidRPr="004078FB" w14:paraId="4F708068" w14:textId="77777777" w:rsidTr="00F62BE5">
        <w:tc>
          <w:tcPr>
            <w:tcW w:w="1980" w:type="dxa"/>
            <w:shd w:val="clear" w:color="auto" w:fill="E2EFD9" w:themeFill="accent6" w:themeFillTint="33"/>
            <w:vAlign w:val="center"/>
          </w:tcPr>
          <w:p w14:paraId="7449D5D1"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Vascular development</w:t>
            </w:r>
          </w:p>
        </w:tc>
        <w:tc>
          <w:tcPr>
            <w:tcW w:w="2948" w:type="dxa"/>
            <w:shd w:val="clear" w:color="auto" w:fill="E2EFD9" w:themeFill="accent6" w:themeFillTint="33"/>
            <w:vAlign w:val="center"/>
          </w:tcPr>
          <w:p w14:paraId="4F9CA08C"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 xml:space="preserve">Ptgs2; Itgb2; Ccl2; Epn2; Prkca; Hdac9; Rgcc; Adamts1; Vegfa; Mmp9; Il1b; F3; Ddah1; </w:t>
            </w:r>
            <w:r w:rsidRPr="004078FB">
              <w:rPr>
                <w:i/>
                <w:iCs/>
                <w:color w:val="000000" w:themeColor="text1"/>
                <w:sz w:val="18"/>
                <w:szCs w:val="18"/>
                <w:lang w:val="en-US"/>
              </w:rPr>
              <w:lastRenderedPageBreak/>
              <w:t>Ntrk1; Ecm1; Pf4; Cd36; Hk2; Adm; Klf2; Hmox1; Egln1; Pgk1</w:t>
            </w:r>
          </w:p>
        </w:tc>
        <w:tc>
          <w:tcPr>
            <w:tcW w:w="1198" w:type="dxa"/>
            <w:shd w:val="clear" w:color="auto" w:fill="E2EFD9" w:themeFill="accent6" w:themeFillTint="33"/>
            <w:vAlign w:val="center"/>
          </w:tcPr>
          <w:p w14:paraId="46C7EACF"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lastRenderedPageBreak/>
              <w:t>6,88×10⁻⁷***</w:t>
            </w:r>
          </w:p>
        </w:tc>
        <w:tc>
          <w:tcPr>
            <w:tcW w:w="2135" w:type="dxa"/>
            <w:shd w:val="clear" w:color="auto" w:fill="E2EFD9" w:themeFill="accent6" w:themeFillTint="33"/>
            <w:vAlign w:val="center"/>
          </w:tcPr>
          <w:p w14:paraId="7E87D9C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4,255</w:t>
            </w:r>
          </w:p>
        </w:tc>
        <w:tc>
          <w:tcPr>
            <w:tcW w:w="1367" w:type="dxa"/>
            <w:shd w:val="clear" w:color="auto" w:fill="E2EFD9" w:themeFill="accent6" w:themeFillTint="33"/>
            <w:vAlign w:val="center"/>
          </w:tcPr>
          <w:p w14:paraId="3CBA3ADA" w14:textId="77777777" w:rsidR="00BA6E59" w:rsidRPr="004078FB" w:rsidRDefault="00BA6E59" w:rsidP="00F62BE5">
            <w:pPr>
              <w:jc w:val="center"/>
              <w:rPr>
                <w:color w:val="000000" w:themeColor="text1"/>
                <w:sz w:val="18"/>
                <w:szCs w:val="18"/>
                <w:lang w:val="en-US"/>
              </w:rPr>
            </w:pPr>
            <w:r w:rsidRPr="004078FB">
              <w:rPr>
                <w:b/>
                <w:bCs/>
                <w:color w:val="000000" w:themeColor="text1"/>
                <w:sz w:val="18"/>
                <w:szCs w:val="18"/>
                <w:lang w:val="en-US"/>
              </w:rPr>
              <w:t>↓</w:t>
            </w:r>
          </w:p>
        </w:tc>
      </w:tr>
      <w:tr w:rsidR="008B2BA2" w:rsidRPr="004078FB" w14:paraId="59BB697A" w14:textId="77777777" w:rsidTr="00F62BE5">
        <w:tc>
          <w:tcPr>
            <w:tcW w:w="1980" w:type="dxa"/>
            <w:shd w:val="clear" w:color="auto" w:fill="E2EFD9" w:themeFill="accent6" w:themeFillTint="33"/>
            <w:vAlign w:val="center"/>
          </w:tcPr>
          <w:p w14:paraId="29FAED00"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Response to wounding</w:t>
            </w:r>
          </w:p>
        </w:tc>
        <w:tc>
          <w:tcPr>
            <w:tcW w:w="2948" w:type="dxa"/>
            <w:shd w:val="clear" w:color="auto" w:fill="E2EFD9" w:themeFill="accent6" w:themeFillTint="33"/>
            <w:vAlign w:val="center"/>
          </w:tcPr>
          <w:p w14:paraId="1A62DCF6"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F5; Gja1; Arg1; Ccl2; Plek; Pecam1; Prkca; Myoz1; Celsr1; Cdkn1a; Sulf2; F3; Ntrk1; Id3; Il6; Pf4; Cxcl2; Cd36; Klk8; Adm; Gipr; Zfp36; F7; F10; Hmox1; Mmp12; Mcam; Anxa2; Cd109</w:t>
            </w:r>
          </w:p>
        </w:tc>
        <w:tc>
          <w:tcPr>
            <w:tcW w:w="1198" w:type="dxa"/>
            <w:shd w:val="clear" w:color="auto" w:fill="E2EFD9" w:themeFill="accent6" w:themeFillTint="33"/>
            <w:vAlign w:val="center"/>
          </w:tcPr>
          <w:p w14:paraId="5DC3998A"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7,71×10⁻⁷***</w:t>
            </w:r>
          </w:p>
        </w:tc>
        <w:tc>
          <w:tcPr>
            <w:tcW w:w="2135" w:type="dxa"/>
            <w:shd w:val="clear" w:color="auto" w:fill="E2EFD9" w:themeFill="accent6" w:themeFillTint="33"/>
            <w:vAlign w:val="center"/>
          </w:tcPr>
          <w:p w14:paraId="33E62A9C"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3,430</w:t>
            </w:r>
          </w:p>
        </w:tc>
        <w:tc>
          <w:tcPr>
            <w:tcW w:w="1367" w:type="dxa"/>
            <w:shd w:val="clear" w:color="auto" w:fill="E2EFD9" w:themeFill="accent6" w:themeFillTint="33"/>
            <w:vAlign w:val="center"/>
          </w:tcPr>
          <w:p w14:paraId="1FFD7698" w14:textId="77777777" w:rsidR="00BA6E59" w:rsidRPr="004078FB" w:rsidRDefault="00BA6E59" w:rsidP="00F62BE5">
            <w:pPr>
              <w:jc w:val="center"/>
              <w:rPr>
                <w:color w:val="000000" w:themeColor="text1"/>
                <w:sz w:val="18"/>
                <w:szCs w:val="18"/>
                <w:lang w:val="en-US"/>
              </w:rPr>
            </w:pPr>
            <w:r w:rsidRPr="004078FB">
              <w:rPr>
                <w:b/>
                <w:bCs/>
                <w:color w:val="000000" w:themeColor="text1"/>
                <w:sz w:val="18"/>
                <w:szCs w:val="18"/>
                <w:lang w:val="en-US"/>
              </w:rPr>
              <w:t>↓</w:t>
            </w:r>
          </w:p>
        </w:tc>
      </w:tr>
      <w:tr w:rsidR="008B2BA2" w:rsidRPr="004078FB" w14:paraId="45D1743A" w14:textId="77777777" w:rsidTr="00F62BE5">
        <w:tc>
          <w:tcPr>
            <w:tcW w:w="1980" w:type="dxa"/>
            <w:shd w:val="clear" w:color="auto" w:fill="E2EFD9" w:themeFill="accent6" w:themeFillTint="33"/>
            <w:vAlign w:val="center"/>
          </w:tcPr>
          <w:p w14:paraId="05CA595F"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Response to bacterial infection</w:t>
            </w:r>
          </w:p>
        </w:tc>
        <w:tc>
          <w:tcPr>
            <w:tcW w:w="2948" w:type="dxa"/>
            <w:shd w:val="clear" w:color="auto" w:fill="E2EFD9" w:themeFill="accent6" w:themeFillTint="33"/>
            <w:vAlign w:val="center"/>
          </w:tcPr>
          <w:p w14:paraId="3ED34224"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Ptgs2; Gja1; Arg1; Nlrp3; Nos2; Ccl2; Prkca; Fos; Trib1; Vim; Il1rn; Itgav; Lbp; Il1b; Il6; Stap1; Pf4; Cxcl2; Cd36; Adm; Zfp36; Junb; Acp5</w:t>
            </w:r>
          </w:p>
        </w:tc>
        <w:tc>
          <w:tcPr>
            <w:tcW w:w="1198" w:type="dxa"/>
            <w:shd w:val="clear" w:color="auto" w:fill="E2EFD9" w:themeFill="accent6" w:themeFillTint="33"/>
            <w:vAlign w:val="center"/>
          </w:tcPr>
          <w:p w14:paraId="499D347F"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5,77×10⁻⁶***</w:t>
            </w:r>
          </w:p>
        </w:tc>
        <w:tc>
          <w:tcPr>
            <w:tcW w:w="2135" w:type="dxa"/>
            <w:shd w:val="clear" w:color="auto" w:fill="E2EFD9" w:themeFill="accent6" w:themeFillTint="33"/>
            <w:vAlign w:val="center"/>
          </w:tcPr>
          <w:p w14:paraId="2EF3C8AD"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3,739</w:t>
            </w:r>
          </w:p>
        </w:tc>
        <w:tc>
          <w:tcPr>
            <w:tcW w:w="1367" w:type="dxa"/>
            <w:shd w:val="clear" w:color="auto" w:fill="E2EFD9" w:themeFill="accent6" w:themeFillTint="33"/>
            <w:vAlign w:val="center"/>
          </w:tcPr>
          <w:p w14:paraId="596654D6" w14:textId="77777777" w:rsidR="00BA6E59" w:rsidRPr="004078FB" w:rsidRDefault="00BA6E59" w:rsidP="00F62BE5">
            <w:pPr>
              <w:jc w:val="center"/>
              <w:rPr>
                <w:color w:val="000000" w:themeColor="text1"/>
                <w:sz w:val="18"/>
                <w:szCs w:val="18"/>
                <w:lang w:val="en-US"/>
              </w:rPr>
            </w:pPr>
            <w:r w:rsidRPr="004078FB">
              <w:rPr>
                <w:b/>
                <w:bCs/>
                <w:color w:val="000000" w:themeColor="text1"/>
                <w:sz w:val="18"/>
                <w:szCs w:val="18"/>
                <w:lang w:val="en-US"/>
              </w:rPr>
              <w:t>↓</w:t>
            </w:r>
          </w:p>
        </w:tc>
      </w:tr>
      <w:tr w:rsidR="008B2BA2" w:rsidRPr="004078FB" w14:paraId="2B5F8760" w14:textId="77777777" w:rsidTr="00F62BE5">
        <w:tc>
          <w:tcPr>
            <w:tcW w:w="1980" w:type="dxa"/>
            <w:shd w:val="clear" w:color="auto" w:fill="E2EFD9" w:themeFill="accent6" w:themeFillTint="33"/>
            <w:vAlign w:val="center"/>
          </w:tcPr>
          <w:p w14:paraId="0F64B0C9"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Regulation of endocytosis</w:t>
            </w:r>
          </w:p>
        </w:tc>
        <w:tc>
          <w:tcPr>
            <w:tcW w:w="2948" w:type="dxa"/>
            <w:shd w:val="clear" w:color="auto" w:fill="E2EFD9" w:themeFill="accent6" w:themeFillTint="33"/>
            <w:vAlign w:val="center"/>
          </w:tcPr>
          <w:p w14:paraId="24DECF16"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Dlg4; Ccl2; Epn2; Prkca; Cd300lf; Arc; Vegfa; Itgav; Lbp; Il1b; Fcgr1; Stap1; Tfr2; Cd36; Lrpap1; Prkcg; Arrb1; Anxa2; Trf</w:t>
            </w:r>
          </w:p>
        </w:tc>
        <w:tc>
          <w:tcPr>
            <w:tcW w:w="1198" w:type="dxa"/>
            <w:shd w:val="clear" w:color="auto" w:fill="E2EFD9" w:themeFill="accent6" w:themeFillTint="33"/>
            <w:vAlign w:val="center"/>
          </w:tcPr>
          <w:p w14:paraId="12BB3E16"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1,36×10⁻⁵***</w:t>
            </w:r>
          </w:p>
        </w:tc>
        <w:tc>
          <w:tcPr>
            <w:tcW w:w="2135" w:type="dxa"/>
            <w:shd w:val="clear" w:color="auto" w:fill="E2EFD9" w:themeFill="accent6" w:themeFillTint="33"/>
            <w:vAlign w:val="center"/>
          </w:tcPr>
          <w:p w14:paraId="34498339"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4,185</w:t>
            </w:r>
          </w:p>
        </w:tc>
        <w:tc>
          <w:tcPr>
            <w:tcW w:w="1367" w:type="dxa"/>
            <w:shd w:val="clear" w:color="auto" w:fill="E2EFD9" w:themeFill="accent6" w:themeFillTint="33"/>
            <w:vAlign w:val="center"/>
          </w:tcPr>
          <w:p w14:paraId="033BE226" w14:textId="77777777" w:rsidR="00BA6E59" w:rsidRPr="004078FB" w:rsidRDefault="00BA6E59" w:rsidP="00F62BE5">
            <w:pPr>
              <w:jc w:val="center"/>
              <w:rPr>
                <w:color w:val="000000" w:themeColor="text1"/>
                <w:sz w:val="18"/>
                <w:szCs w:val="18"/>
                <w:lang w:val="en-US"/>
              </w:rPr>
            </w:pPr>
            <w:r w:rsidRPr="004078FB">
              <w:rPr>
                <w:b/>
                <w:bCs/>
                <w:color w:val="000000" w:themeColor="text1"/>
                <w:sz w:val="18"/>
                <w:szCs w:val="18"/>
                <w:lang w:val="en-US"/>
              </w:rPr>
              <w:t>↓</w:t>
            </w:r>
          </w:p>
        </w:tc>
      </w:tr>
      <w:tr w:rsidR="008B2BA2" w:rsidRPr="004078FB" w14:paraId="5FA20CFB" w14:textId="77777777" w:rsidTr="00F62BE5">
        <w:tc>
          <w:tcPr>
            <w:tcW w:w="1980" w:type="dxa"/>
            <w:shd w:val="clear" w:color="auto" w:fill="E2EFD9" w:themeFill="accent6" w:themeFillTint="33"/>
            <w:vAlign w:val="center"/>
          </w:tcPr>
          <w:p w14:paraId="0AD930DE" w14:textId="77777777" w:rsidR="00BA6E59" w:rsidRPr="004078FB" w:rsidRDefault="00BA6E59" w:rsidP="00F62BE5">
            <w:pPr>
              <w:jc w:val="center"/>
              <w:rPr>
                <w:b/>
                <w:bCs/>
                <w:color w:val="000000" w:themeColor="text1"/>
                <w:sz w:val="18"/>
                <w:szCs w:val="18"/>
                <w:lang w:val="en-US"/>
              </w:rPr>
            </w:pPr>
            <w:r w:rsidRPr="004078FB">
              <w:rPr>
                <w:b/>
                <w:bCs/>
                <w:color w:val="000000" w:themeColor="text1"/>
                <w:sz w:val="18"/>
                <w:szCs w:val="18"/>
                <w:lang w:val="en-US"/>
              </w:rPr>
              <w:t>Phagocytosis</w:t>
            </w:r>
          </w:p>
        </w:tc>
        <w:tc>
          <w:tcPr>
            <w:tcW w:w="2948" w:type="dxa"/>
            <w:shd w:val="clear" w:color="auto" w:fill="E2EFD9" w:themeFill="accent6" w:themeFillTint="33"/>
            <w:vAlign w:val="center"/>
          </w:tcPr>
          <w:p w14:paraId="49346799" w14:textId="77777777" w:rsidR="00BA6E59" w:rsidRPr="004078FB" w:rsidRDefault="00BA6E59" w:rsidP="00F62BE5">
            <w:pPr>
              <w:rPr>
                <w:i/>
                <w:iCs/>
                <w:color w:val="000000" w:themeColor="text1"/>
                <w:sz w:val="18"/>
                <w:szCs w:val="18"/>
                <w:lang w:val="en-US"/>
              </w:rPr>
            </w:pPr>
            <w:r w:rsidRPr="004078FB">
              <w:rPr>
                <w:i/>
                <w:iCs/>
                <w:color w:val="000000" w:themeColor="text1"/>
                <w:sz w:val="18"/>
                <w:szCs w:val="18"/>
                <w:lang w:val="en-US"/>
              </w:rPr>
              <w:t>Rhobtb1; Itgb2; Ccl2; Pecam1; Cd300lf; Itgav; Lbp; Il1b; Tgm2; Fcgr1; Stap1; Cd36; Prkcg; P2ry6; Msr1</w:t>
            </w:r>
          </w:p>
        </w:tc>
        <w:tc>
          <w:tcPr>
            <w:tcW w:w="1198" w:type="dxa"/>
            <w:shd w:val="clear" w:color="auto" w:fill="E2EFD9" w:themeFill="accent6" w:themeFillTint="33"/>
            <w:vAlign w:val="center"/>
          </w:tcPr>
          <w:p w14:paraId="7A774633"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1,69×10⁻⁵***</w:t>
            </w:r>
          </w:p>
        </w:tc>
        <w:tc>
          <w:tcPr>
            <w:tcW w:w="2135" w:type="dxa"/>
            <w:shd w:val="clear" w:color="auto" w:fill="E2EFD9" w:themeFill="accent6" w:themeFillTint="33"/>
            <w:vAlign w:val="center"/>
          </w:tcPr>
          <w:p w14:paraId="4CCD08C4" w14:textId="77777777" w:rsidR="00BA6E59" w:rsidRPr="004078FB" w:rsidRDefault="00BA6E59" w:rsidP="00F62BE5">
            <w:pPr>
              <w:jc w:val="center"/>
              <w:rPr>
                <w:color w:val="000000" w:themeColor="text1"/>
                <w:sz w:val="18"/>
                <w:szCs w:val="18"/>
                <w:lang w:val="en-US"/>
              </w:rPr>
            </w:pPr>
            <w:r w:rsidRPr="004078FB">
              <w:rPr>
                <w:color w:val="000000" w:themeColor="text1"/>
                <w:sz w:val="18"/>
                <w:szCs w:val="18"/>
                <w:lang w:val="en-US"/>
              </w:rPr>
              <w:t>5,184</w:t>
            </w:r>
          </w:p>
        </w:tc>
        <w:tc>
          <w:tcPr>
            <w:tcW w:w="1367" w:type="dxa"/>
            <w:shd w:val="clear" w:color="auto" w:fill="E2EFD9" w:themeFill="accent6" w:themeFillTint="33"/>
            <w:vAlign w:val="center"/>
          </w:tcPr>
          <w:p w14:paraId="70D612F4" w14:textId="77777777" w:rsidR="00BA6E59" w:rsidRPr="004078FB" w:rsidRDefault="00BA6E59" w:rsidP="00F62BE5">
            <w:pPr>
              <w:jc w:val="center"/>
              <w:rPr>
                <w:color w:val="000000" w:themeColor="text1"/>
                <w:sz w:val="18"/>
                <w:szCs w:val="18"/>
                <w:lang w:val="en-US"/>
              </w:rPr>
            </w:pPr>
            <w:r w:rsidRPr="004078FB">
              <w:rPr>
                <w:b/>
                <w:bCs/>
                <w:color w:val="000000" w:themeColor="text1"/>
                <w:sz w:val="18"/>
                <w:szCs w:val="18"/>
                <w:lang w:val="en-US"/>
              </w:rPr>
              <w:t>↓</w:t>
            </w:r>
          </w:p>
        </w:tc>
      </w:tr>
    </w:tbl>
    <w:p w14:paraId="0B7D4326" w14:textId="048940F6" w:rsidR="001E1CEF" w:rsidRPr="004078FB" w:rsidRDefault="00272057" w:rsidP="0054280C">
      <w:pPr>
        <w:jc w:val="both"/>
        <w:rPr>
          <w:color w:val="000000" w:themeColor="text1"/>
          <w:sz w:val="18"/>
          <w:szCs w:val="18"/>
          <w:lang w:val="en-US"/>
        </w:rPr>
      </w:pPr>
      <w:r w:rsidRPr="004078FB">
        <w:rPr>
          <w:color w:val="000000" w:themeColor="text1"/>
          <w:sz w:val="18"/>
          <w:szCs w:val="18"/>
          <w:lang w:val="en-US"/>
        </w:rPr>
        <w:t xml:space="preserve">Abbreviations: </w:t>
      </w:r>
      <w:r w:rsidR="0054280C" w:rsidRPr="004078FB">
        <w:rPr>
          <w:color w:val="000000" w:themeColor="text1"/>
          <w:sz w:val="18"/>
          <w:szCs w:val="18"/>
          <w:lang w:val="en-US"/>
        </w:rPr>
        <w:t>Adm, Adrenomedullin; Adam8, A Disintegrin And Metalloproteinase Domain Containing Protein 8; Adamts1, A Disintegrin And Metalloproteinase With Thrombospondin Motifs 1; Adamts2, A Disintegrin And Metalloproteinase With Thrombospondin Motifs 2; Anxa2, Annexin A2; Arg1, Arginase 1; Bcar1, Breast Cancer Anti-Estrogen Resistance 1; Bst1, Bone Marrow Stromal Antigen 1; Ccl2, C-C Motif Chemokine Ligand 2; Ccl7, C-C Motif Chemokine Ligand 7; Ccl9, C-C Motif Chemokine Ligand 9; Ccr1, C-C Motif Chemokine Receptor 1; Cd36, CD36 Molecule; Cd74, CD74 Molecule; Cd300lf, CD300 Leukocyte Antigen-Like Factor; Cdkn1a, Cyclin-Dependent Kinase Inhibitor 1A; Celsr1, Cadherin EGF LAG Seven-Pass G-Type Receptor 1; Cxcl2, C-X-C Motif Chemokine Ligand 2; Ddit4, DNA Damage Inducible Transcript 4; Ddah1, Dimethylarginine Dimethylaminohydrolase 1; Dlg4, Discs Large MAGUK Scaffold Protein 4; E2f8, E2F Transcription Factor 8; Ecm1, Extracellular Matrix Protein 1; Egln1, EGLN Prolyl Hydroxylase 1; Epn2, Epsin 2; Ero1l, ERO1-Like ER Oxidase 1; F3, Coagulation Factor III (Thromboplastin); F7, Coagulation Factor VII; F10, Coagulation Factor X; Fam162a, Family With Sequence Similarity 162 Member A; Fcgr1, Fc Gamma Receptor I; Fosl2, Fos Like 2; Gja1, Gap Junction Protein Alpha 1; Gipr, Gastric Inhibitory Polypeptide Receptor; Gpr35, G Protein-Coupled Receptor 35; Hif3a, Hypoxia Inducible Factor 3 Subunit Alpha; Hk2, Hexokinase 2; Hmox1, Heme Oxygenase 1; Hdac9, Histone Deacetylase 9; Hilpda, Hypoxia-Inducible Lipid Droplet-Associated Protein; Id3, Inhibitor of DNA Binding 3; Il1b, Interleukin 1 Beta; Il1rn, Interleukin 1 Receptor Antagonist; Il6, Interleukin 6; Il7r, Interleukin 7 Receptor; Il15, Interleukin 15; Il18rap, Interleukin 18 Receptor Accessory Protein; Itgav, Integrin Subunit Alpha V; Itgb2, Integrin Subunit Beta 2; Itgb7, Integrin Subunit Beta 7; Junb, JunB Proto-Oncogene; Klf2, Kruppel Like Factor 2; Klk8, Kallikrein-Related Peptidase 8; Lbp, Lipopolysaccharide Binding Protein; Lrpap1, Low Density Lipoprotein Receptor-Related Protein Associated Protein 1; Mcam, Melanoma Cell Adhesion Molecule; Mmp9, Matrix Metallopeptidase 9; Mmp12, Matrix Metallopeptidase 12; Msr1, Macrophage Scavenger Receptor 1; Ndrg1, N-Myc Downstream Regulated Gene 1; Nos2, Nitric Oxide Synthase 2; Ntrk1, Neurotrophic Receptor Tyrosine Kinase 1; Nr4a1, Nuclear Receptor Subfamily 4 Group A Member 1; Osm, Oncostatin M; Padi2, Peptidyl Arginine Deiminase 2; Pecam1, Platelet Endothelial Cell Adhesion Molecule 1; Pf4, Platelet Factor 4; Pgk1, Phosphoglycerate Kinase 1; Pirb, Immunoglobulin Superfamily Containing Leucine-Rich Repeat Protein 1; Plek, PLEK Striatin Family Member; P2ry6, Purinergic Receptor P2Y6; Prkca, Protein Kinase C Alpha; Prkcg, Protein Kinase C Gamma; Ptgs2, Prostaglandin-Endoperoxide Synthase 2 (COX-2); Rhobtb1, Rho-Related BTB Domain Containing 1; S1pr1, Sphingosine-1-Phosphate Receptor 1; Slc2a1, Solute Carrier Family 2 Member 1; Stap1, STAM-Binding Protein 1; Tbx20, T-Box Transcription Factor 20; Tfr2, Transferrin Receptor 2; Trf, Transferrin; Trib1, Tribbles 1; Trpm2, Transient Receptor Potential Cation Channel Subfamily M Member 2; Vim, Vimentin; Wnk1, WNK Lysine Deficient Protein Kinase 1; Zfp36, Zinc Finger Protein 36. ***: FDR &lt; 0.001.</w:t>
      </w:r>
    </w:p>
    <w:p w14:paraId="4C8FF6B1" w14:textId="77777777" w:rsidR="0054280C" w:rsidRPr="004078FB" w:rsidRDefault="0054280C" w:rsidP="0054280C">
      <w:pPr>
        <w:jc w:val="both"/>
        <w:rPr>
          <w:color w:val="000000" w:themeColor="text1"/>
          <w:sz w:val="18"/>
          <w:szCs w:val="18"/>
          <w:lang w:val="en-US"/>
        </w:rPr>
      </w:pPr>
    </w:p>
    <w:p w14:paraId="634F7D55" w14:textId="00CDA9B8" w:rsidR="0054280C" w:rsidRPr="004078FB" w:rsidRDefault="0054280C" w:rsidP="00AF6464">
      <w:pPr>
        <w:spacing w:after="160" w:line="259" w:lineRule="auto"/>
        <w:rPr>
          <w:b/>
          <w:bCs/>
          <w:color w:val="000000" w:themeColor="text1"/>
          <w:sz w:val="18"/>
          <w:szCs w:val="18"/>
          <w:lang w:val="en-US"/>
        </w:rPr>
      </w:pPr>
    </w:p>
    <w:p w14:paraId="587ECB63" w14:textId="6ED8489A" w:rsidR="00F32C35" w:rsidRPr="004078FB" w:rsidRDefault="00F32C35" w:rsidP="00652EF8">
      <w:pPr>
        <w:spacing w:after="160" w:line="259" w:lineRule="auto"/>
        <w:rPr>
          <w:b/>
          <w:bCs/>
          <w:color w:val="000000" w:themeColor="text1"/>
          <w:sz w:val="18"/>
          <w:szCs w:val="18"/>
          <w:lang w:val="en-US"/>
        </w:rPr>
      </w:pPr>
    </w:p>
    <w:sectPr w:rsidR="00F32C35" w:rsidRPr="004078FB" w:rsidSect="00712DDB">
      <w:footerReference w:type="even" r:id="rId12"/>
      <w:footerReference w:type="default" r:id="rId13"/>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6780" w14:textId="77777777" w:rsidR="009A3CB2" w:rsidRDefault="009A3CB2" w:rsidP="00FC6D22">
      <w:r>
        <w:separator/>
      </w:r>
    </w:p>
  </w:endnote>
  <w:endnote w:type="continuationSeparator" w:id="0">
    <w:p w14:paraId="7E1D8454" w14:textId="77777777" w:rsidR="009A3CB2" w:rsidRDefault="009A3CB2" w:rsidP="00FC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87382088"/>
      <w:docPartObj>
        <w:docPartGallery w:val="Page Numbers (Bottom of Page)"/>
        <w:docPartUnique/>
      </w:docPartObj>
    </w:sdtPr>
    <w:sdtContent>
      <w:p w14:paraId="1B3F71BD" w14:textId="3BEF2AAC" w:rsidR="009441D0" w:rsidRDefault="009441D0" w:rsidP="00F62BE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6627C1">
          <w:rPr>
            <w:rStyle w:val="Numeropagina"/>
            <w:noProof/>
          </w:rPr>
          <w:t>23</w:t>
        </w:r>
        <w:r>
          <w:rPr>
            <w:rStyle w:val="Numeropagina"/>
          </w:rPr>
          <w:fldChar w:fldCharType="end"/>
        </w:r>
      </w:p>
    </w:sdtContent>
  </w:sdt>
  <w:p w14:paraId="5AA5872B" w14:textId="77777777" w:rsidR="009441D0" w:rsidRDefault="009441D0" w:rsidP="009441D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98088758"/>
      <w:docPartObj>
        <w:docPartGallery w:val="Page Numbers (Bottom of Page)"/>
        <w:docPartUnique/>
      </w:docPartObj>
    </w:sdtPr>
    <w:sdtContent>
      <w:p w14:paraId="5EDDEC4B" w14:textId="2780B88A" w:rsidR="009441D0" w:rsidRDefault="009441D0" w:rsidP="00F62BE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1D260F1" w14:textId="77777777" w:rsidR="009441D0" w:rsidRDefault="009441D0" w:rsidP="009441D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E988" w14:textId="77777777" w:rsidR="009A3CB2" w:rsidRDefault="009A3CB2" w:rsidP="00FC6D22">
      <w:r>
        <w:separator/>
      </w:r>
    </w:p>
  </w:footnote>
  <w:footnote w:type="continuationSeparator" w:id="0">
    <w:p w14:paraId="7D462C71" w14:textId="77777777" w:rsidR="009A3CB2" w:rsidRDefault="009A3CB2" w:rsidP="00FC6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3BC"/>
    <w:multiLevelType w:val="multilevel"/>
    <w:tmpl w:val="AEF432D6"/>
    <w:lvl w:ilvl="0">
      <w:start w:val="1"/>
      <w:numFmt w:val="decimal"/>
      <w:lvlText w:val="%1."/>
      <w:lvlJc w:val="left"/>
      <w:pPr>
        <w:ind w:left="360" w:hanging="360"/>
      </w:pPr>
      <w:rPr>
        <w:rFonts w:ascii="Times New Roman" w:hAnsi="Times New Roman" w:cs="Times New Roman" w:hint="default"/>
        <w:b/>
        <w:sz w:val="28"/>
        <w:szCs w:val="28"/>
        <w:u w:val="none"/>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6D42573"/>
    <w:multiLevelType w:val="hybridMultilevel"/>
    <w:tmpl w:val="C86C74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0C6A41"/>
    <w:multiLevelType w:val="multilevel"/>
    <w:tmpl w:val="9BB03950"/>
    <w:lvl w:ilvl="0">
      <w:start w:val="1"/>
      <w:numFmt w:val="decimal"/>
      <w:lvlText w:val="%1."/>
      <w:lvlJc w:val="left"/>
      <w:pPr>
        <w:ind w:left="360" w:hanging="360"/>
      </w:pPr>
      <w:rPr>
        <w:rFonts w:eastAsiaTheme="minorHAns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FCE7C82"/>
    <w:multiLevelType w:val="hybridMultilevel"/>
    <w:tmpl w:val="620CD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DD7F5F"/>
    <w:multiLevelType w:val="hybridMultilevel"/>
    <w:tmpl w:val="A72CBBBE"/>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070EE0"/>
    <w:multiLevelType w:val="hybridMultilevel"/>
    <w:tmpl w:val="3FECC17E"/>
    <w:lvl w:ilvl="0" w:tplc="43AED7E6">
      <w:start w:val="1"/>
      <w:numFmt w:val="lowerLetter"/>
      <w:lvlText w:val="%1)"/>
      <w:lvlJc w:val="left"/>
      <w:pPr>
        <w:ind w:left="643" w:hanging="360"/>
      </w:pPr>
      <w:rPr>
        <w:rFonts w:hint="default"/>
        <w:b/>
        <w:i/>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6" w15:restartNumberingAfterBreak="0">
    <w:nsid w:val="31695495"/>
    <w:multiLevelType w:val="hybridMultilevel"/>
    <w:tmpl w:val="85B02A32"/>
    <w:lvl w:ilvl="0" w:tplc="5C88262A">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89414E"/>
    <w:multiLevelType w:val="hybridMultilevel"/>
    <w:tmpl w:val="620CD2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9E264E"/>
    <w:multiLevelType w:val="hybridMultilevel"/>
    <w:tmpl w:val="139A6F50"/>
    <w:lvl w:ilvl="0" w:tplc="AC72FCC0">
      <w:start w:val="1"/>
      <w:numFmt w:val="decimal"/>
      <w:lvlText w:val="%1."/>
      <w:lvlJc w:val="left"/>
      <w:pPr>
        <w:ind w:left="360" w:hanging="360"/>
      </w:pPr>
      <w:rPr>
        <w:rFonts w:hint="default"/>
        <w:color w:val="000000" w:themeColor="text1"/>
        <w:sz w:val="28"/>
        <w:szCs w:val="2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2107B3"/>
    <w:multiLevelType w:val="multilevel"/>
    <w:tmpl w:val="4BC41DC2"/>
    <w:lvl w:ilvl="0">
      <w:start w:val="2"/>
      <w:numFmt w:val="decimal"/>
      <w:lvlText w:val="%1."/>
      <w:lvlJc w:val="left"/>
      <w:pPr>
        <w:ind w:left="360" w:hanging="360"/>
      </w:pPr>
      <w:rPr>
        <w:rFonts w:hint="default"/>
        <w:color w:val="000000" w:themeColor="text1"/>
      </w:rPr>
    </w:lvl>
    <w:lvl w:ilvl="1">
      <w:start w:val="1"/>
      <w:numFmt w:val="decimal"/>
      <w:isLgl/>
      <w:lvlText w:val="%1.%2"/>
      <w:lvlJc w:val="left"/>
      <w:pPr>
        <w:ind w:left="89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0" w15:restartNumberingAfterBreak="0">
    <w:nsid w:val="4C85444F"/>
    <w:multiLevelType w:val="hybridMultilevel"/>
    <w:tmpl w:val="8B720890"/>
    <w:lvl w:ilvl="0" w:tplc="F58A74EA">
      <w:start w:val="1"/>
      <w:numFmt w:val="decimal"/>
      <w:lvlText w:val="%1)"/>
      <w:lvlJc w:val="left"/>
      <w:pPr>
        <w:ind w:left="432" w:hanging="360"/>
      </w:pPr>
      <w:rPr>
        <w:rFonts w:ascii="Arial" w:eastAsiaTheme="minorHAnsi" w:hAnsi="Arial" w:cs="Arial"/>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11" w15:restartNumberingAfterBreak="0">
    <w:nsid w:val="53D972B7"/>
    <w:multiLevelType w:val="multilevel"/>
    <w:tmpl w:val="5A943E96"/>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62F23C0"/>
    <w:multiLevelType w:val="hybridMultilevel"/>
    <w:tmpl w:val="97E82E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FD52D0A"/>
    <w:multiLevelType w:val="hybridMultilevel"/>
    <w:tmpl w:val="27F076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60CD63F1"/>
    <w:multiLevelType w:val="multilevel"/>
    <w:tmpl w:val="B73CFF1A"/>
    <w:lvl w:ilvl="0">
      <w:start w:val="3"/>
      <w:numFmt w:val="decimal"/>
      <w:lvlText w:val="%1"/>
      <w:lvlJc w:val="left"/>
      <w:pPr>
        <w:ind w:left="480" w:hanging="480"/>
      </w:pPr>
      <w:rPr>
        <w:rFonts w:hint="default"/>
      </w:rPr>
    </w:lvl>
    <w:lvl w:ilvl="1">
      <w:start w:val="1"/>
      <w:numFmt w:val="decimal"/>
      <w:lvlText w:val="%1.%2"/>
      <w:lvlJc w:val="left"/>
      <w:pPr>
        <w:ind w:left="1052" w:hanging="480"/>
      </w:pPr>
      <w:rPr>
        <w:rFonts w:hint="default"/>
      </w:rPr>
    </w:lvl>
    <w:lvl w:ilvl="2">
      <w:start w:val="3"/>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15" w15:restartNumberingAfterBreak="0">
    <w:nsid w:val="60FC76D5"/>
    <w:multiLevelType w:val="hybridMultilevel"/>
    <w:tmpl w:val="B894B4B4"/>
    <w:lvl w:ilvl="0" w:tplc="14263F04">
      <w:start w:val="1"/>
      <w:numFmt w:val="decimal"/>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1485638"/>
    <w:multiLevelType w:val="multilevel"/>
    <w:tmpl w:val="DB58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471F3C"/>
    <w:multiLevelType w:val="hybridMultilevel"/>
    <w:tmpl w:val="ED3A7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4F1820"/>
    <w:multiLevelType w:val="multilevel"/>
    <w:tmpl w:val="5A943E96"/>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6A7C6E00"/>
    <w:multiLevelType w:val="hybridMultilevel"/>
    <w:tmpl w:val="97B0B4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2167FD0"/>
    <w:multiLevelType w:val="hybridMultilevel"/>
    <w:tmpl w:val="65F4D0EC"/>
    <w:lvl w:ilvl="0" w:tplc="7F207CE2">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2A43AFF"/>
    <w:multiLevelType w:val="multilevel"/>
    <w:tmpl w:val="0290B274"/>
    <w:lvl w:ilvl="0">
      <w:start w:val="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73BF35CB"/>
    <w:multiLevelType w:val="multilevel"/>
    <w:tmpl w:val="5A943E96"/>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788E3608"/>
    <w:multiLevelType w:val="multilevel"/>
    <w:tmpl w:val="37CE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F054A8"/>
    <w:multiLevelType w:val="hybridMultilevel"/>
    <w:tmpl w:val="93FA46BE"/>
    <w:lvl w:ilvl="0" w:tplc="18D874E2">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16557657">
    <w:abstractNumId w:val="15"/>
  </w:num>
  <w:num w:numId="2" w16cid:durableId="1536963405">
    <w:abstractNumId w:val="10"/>
  </w:num>
  <w:num w:numId="3" w16cid:durableId="746344938">
    <w:abstractNumId w:val="4"/>
  </w:num>
  <w:num w:numId="4" w16cid:durableId="227814067">
    <w:abstractNumId w:val="20"/>
  </w:num>
  <w:num w:numId="5" w16cid:durableId="2032023650">
    <w:abstractNumId w:val="19"/>
  </w:num>
  <w:num w:numId="6" w16cid:durableId="1226795456">
    <w:abstractNumId w:val="7"/>
  </w:num>
  <w:num w:numId="7" w16cid:durableId="1320966912">
    <w:abstractNumId w:val="3"/>
  </w:num>
  <w:num w:numId="8" w16cid:durableId="1911114445">
    <w:abstractNumId w:val="2"/>
  </w:num>
  <w:num w:numId="9" w16cid:durableId="1100489167">
    <w:abstractNumId w:val="0"/>
  </w:num>
  <w:num w:numId="10" w16cid:durableId="1940411214">
    <w:abstractNumId w:val="8"/>
  </w:num>
  <w:num w:numId="11" w16cid:durableId="1158420554">
    <w:abstractNumId w:val="21"/>
  </w:num>
  <w:num w:numId="12" w16cid:durableId="444156934">
    <w:abstractNumId w:val="14"/>
  </w:num>
  <w:num w:numId="13" w16cid:durableId="115829559">
    <w:abstractNumId w:val="1"/>
  </w:num>
  <w:num w:numId="14" w16cid:durableId="2119980283">
    <w:abstractNumId w:val="17"/>
  </w:num>
  <w:num w:numId="15" w16cid:durableId="2121415008">
    <w:abstractNumId w:val="12"/>
  </w:num>
  <w:num w:numId="16" w16cid:durableId="366565250">
    <w:abstractNumId w:val="13"/>
  </w:num>
  <w:num w:numId="17" w16cid:durableId="1187328841">
    <w:abstractNumId w:val="16"/>
  </w:num>
  <w:num w:numId="18" w16cid:durableId="841238611">
    <w:abstractNumId w:val="9"/>
  </w:num>
  <w:num w:numId="19" w16cid:durableId="160974569">
    <w:abstractNumId w:val="5"/>
  </w:num>
  <w:num w:numId="20" w16cid:durableId="1779762596">
    <w:abstractNumId w:val="24"/>
  </w:num>
  <w:num w:numId="21" w16cid:durableId="837188730">
    <w:abstractNumId w:val="6"/>
  </w:num>
  <w:num w:numId="22" w16cid:durableId="1131098469">
    <w:abstractNumId w:val="11"/>
  </w:num>
  <w:num w:numId="23" w16cid:durableId="1134635473">
    <w:abstractNumId w:val="18"/>
  </w:num>
  <w:num w:numId="24" w16cid:durableId="2074815959">
    <w:abstractNumId w:val="22"/>
  </w:num>
  <w:num w:numId="25" w16cid:durableId="5531949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Struct Mol Bio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64576"/>
    <w:rsid w:val="0000096A"/>
    <w:rsid w:val="0000206D"/>
    <w:rsid w:val="00002181"/>
    <w:rsid w:val="0000250A"/>
    <w:rsid w:val="00004256"/>
    <w:rsid w:val="00004490"/>
    <w:rsid w:val="00005711"/>
    <w:rsid w:val="0000580E"/>
    <w:rsid w:val="00006BCF"/>
    <w:rsid w:val="000115F8"/>
    <w:rsid w:val="000143E8"/>
    <w:rsid w:val="00016E75"/>
    <w:rsid w:val="0002165F"/>
    <w:rsid w:val="00021C7D"/>
    <w:rsid w:val="00021FD3"/>
    <w:rsid w:val="00023609"/>
    <w:rsid w:val="000243E8"/>
    <w:rsid w:val="00025249"/>
    <w:rsid w:val="0002596A"/>
    <w:rsid w:val="00031BD9"/>
    <w:rsid w:val="0003790E"/>
    <w:rsid w:val="00042A0F"/>
    <w:rsid w:val="00044927"/>
    <w:rsid w:val="000453FA"/>
    <w:rsid w:val="0004646E"/>
    <w:rsid w:val="000466C4"/>
    <w:rsid w:val="000469E4"/>
    <w:rsid w:val="00046B22"/>
    <w:rsid w:val="000479C6"/>
    <w:rsid w:val="00052642"/>
    <w:rsid w:val="000543FB"/>
    <w:rsid w:val="00054F53"/>
    <w:rsid w:val="000565AE"/>
    <w:rsid w:val="00056A80"/>
    <w:rsid w:val="00056B22"/>
    <w:rsid w:val="000573D0"/>
    <w:rsid w:val="00057B11"/>
    <w:rsid w:val="00065ABA"/>
    <w:rsid w:val="00065F75"/>
    <w:rsid w:val="00066E9D"/>
    <w:rsid w:val="00070DCD"/>
    <w:rsid w:val="00072788"/>
    <w:rsid w:val="00073B77"/>
    <w:rsid w:val="000772AD"/>
    <w:rsid w:val="00077BFC"/>
    <w:rsid w:val="00077C8E"/>
    <w:rsid w:val="00080D1C"/>
    <w:rsid w:val="00081658"/>
    <w:rsid w:val="00081D3A"/>
    <w:rsid w:val="00082D13"/>
    <w:rsid w:val="00083EB8"/>
    <w:rsid w:val="00084D36"/>
    <w:rsid w:val="00084D4D"/>
    <w:rsid w:val="000874B8"/>
    <w:rsid w:val="00087AF5"/>
    <w:rsid w:val="000915B9"/>
    <w:rsid w:val="0009322C"/>
    <w:rsid w:val="000957CF"/>
    <w:rsid w:val="00095D9B"/>
    <w:rsid w:val="0009760F"/>
    <w:rsid w:val="000A0AB6"/>
    <w:rsid w:val="000A114E"/>
    <w:rsid w:val="000A413E"/>
    <w:rsid w:val="000A5E33"/>
    <w:rsid w:val="000A7960"/>
    <w:rsid w:val="000B04F9"/>
    <w:rsid w:val="000B1691"/>
    <w:rsid w:val="000B2880"/>
    <w:rsid w:val="000C06C2"/>
    <w:rsid w:val="000C1880"/>
    <w:rsid w:val="000C20D9"/>
    <w:rsid w:val="000C52D4"/>
    <w:rsid w:val="000C56AA"/>
    <w:rsid w:val="000D274D"/>
    <w:rsid w:val="000D2785"/>
    <w:rsid w:val="000D2F04"/>
    <w:rsid w:val="000D7182"/>
    <w:rsid w:val="000D71FD"/>
    <w:rsid w:val="000D7AF8"/>
    <w:rsid w:val="000E1FF0"/>
    <w:rsid w:val="000E2AA7"/>
    <w:rsid w:val="000E3032"/>
    <w:rsid w:val="000E5961"/>
    <w:rsid w:val="000E5C9D"/>
    <w:rsid w:val="000E6B90"/>
    <w:rsid w:val="000E781A"/>
    <w:rsid w:val="000F04CA"/>
    <w:rsid w:val="000F3F0D"/>
    <w:rsid w:val="000F4CF9"/>
    <w:rsid w:val="000F726F"/>
    <w:rsid w:val="000F78D0"/>
    <w:rsid w:val="0010252B"/>
    <w:rsid w:val="0010395B"/>
    <w:rsid w:val="00103AB8"/>
    <w:rsid w:val="001065A1"/>
    <w:rsid w:val="001069F5"/>
    <w:rsid w:val="00106B1A"/>
    <w:rsid w:val="001075FF"/>
    <w:rsid w:val="00110530"/>
    <w:rsid w:val="00113D3B"/>
    <w:rsid w:val="0011474C"/>
    <w:rsid w:val="001150CE"/>
    <w:rsid w:val="00117487"/>
    <w:rsid w:val="00117C7A"/>
    <w:rsid w:val="00122696"/>
    <w:rsid w:val="001265F7"/>
    <w:rsid w:val="0012686F"/>
    <w:rsid w:val="001309FD"/>
    <w:rsid w:val="00132685"/>
    <w:rsid w:val="00133AA7"/>
    <w:rsid w:val="0013417E"/>
    <w:rsid w:val="00134C29"/>
    <w:rsid w:val="001364CA"/>
    <w:rsid w:val="00142EF6"/>
    <w:rsid w:val="00143EDD"/>
    <w:rsid w:val="001447FC"/>
    <w:rsid w:val="00150F7C"/>
    <w:rsid w:val="00151B11"/>
    <w:rsid w:val="00156922"/>
    <w:rsid w:val="0015718A"/>
    <w:rsid w:val="001576B0"/>
    <w:rsid w:val="00157C22"/>
    <w:rsid w:val="0016124F"/>
    <w:rsid w:val="0016283A"/>
    <w:rsid w:val="001632B7"/>
    <w:rsid w:val="0016379A"/>
    <w:rsid w:val="00164620"/>
    <w:rsid w:val="001649FA"/>
    <w:rsid w:val="0016674E"/>
    <w:rsid w:val="00166C48"/>
    <w:rsid w:val="00167D40"/>
    <w:rsid w:val="00167EC7"/>
    <w:rsid w:val="001708E7"/>
    <w:rsid w:val="001739CE"/>
    <w:rsid w:val="0017430E"/>
    <w:rsid w:val="00175357"/>
    <w:rsid w:val="00176475"/>
    <w:rsid w:val="001767DC"/>
    <w:rsid w:val="00177DC2"/>
    <w:rsid w:val="00181A23"/>
    <w:rsid w:val="00182537"/>
    <w:rsid w:val="00182E4E"/>
    <w:rsid w:val="00182EFD"/>
    <w:rsid w:val="0018385E"/>
    <w:rsid w:val="001846DD"/>
    <w:rsid w:val="00190015"/>
    <w:rsid w:val="001904F9"/>
    <w:rsid w:val="001905B9"/>
    <w:rsid w:val="00191202"/>
    <w:rsid w:val="00192D10"/>
    <w:rsid w:val="00192F99"/>
    <w:rsid w:val="00196711"/>
    <w:rsid w:val="001A1403"/>
    <w:rsid w:val="001A29E5"/>
    <w:rsid w:val="001A2A3B"/>
    <w:rsid w:val="001A35A9"/>
    <w:rsid w:val="001A3E12"/>
    <w:rsid w:val="001A3E2F"/>
    <w:rsid w:val="001A6DA1"/>
    <w:rsid w:val="001B1007"/>
    <w:rsid w:val="001B2470"/>
    <w:rsid w:val="001B4E50"/>
    <w:rsid w:val="001B716C"/>
    <w:rsid w:val="001C2E92"/>
    <w:rsid w:val="001C4169"/>
    <w:rsid w:val="001C5525"/>
    <w:rsid w:val="001C5C53"/>
    <w:rsid w:val="001C601B"/>
    <w:rsid w:val="001C7D06"/>
    <w:rsid w:val="001D0DA7"/>
    <w:rsid w:val="001D1719"/>
    <w:rsid w:val="001D2534"/>
    <w:rsid w:val="001D5226"/>
    <w:rsid w:val="001D5E5E"/>
    <w:rsid w:val="001D6707"/>
    <w:rsid w:val="001E02B5"/>
    <w:rsid w:val="001E055E"/>
    <w:rsid w:val="001E13D4"/>
    <w:rsid w:val="001E1AF2"/>
    <w:rsid w:val="001E1CEF"/>
    <w:rsid w:val="001E2965"/>
    <w:rsid w:val="001F4916"/>
    <w:rsid w:val="001F4AF3"/>
    <w:rsid w:val="001F51BA"/>
    <w:rsid w:val="001F6D34"/>
    <w:rsid w:val="001F7BEC"/>
    <w:rsid w:val="001F7E87"/>
    <w:rsid w:val="00201506"/>
    <w:rsid w:val="00203EF2"/>
    <w:rsid w:val="00204EEB"/>
    <w:rsid w:val="00204F09"/>
    <w:rsid w:val="002052AE"/>
    <w:rsid w:val="00206CBF"/>
    <w:rsid w:val="00210442"/>
    <w:rsid w:val="00211751"/>
    <w:rsid w:val="00212022"/>
    <w:rsid w:val="0021288D"/>
    <w:rsid w:val="00214D0B"/>
    <w:rsid w:val="0021537D"/>
    <w:rsid w:val="00215419"/>
    <w:rsid w:val="0021724A"/>
    <w:rsid w:val="002233D4"/>
    <w:rsid w:val="002238D9"/>
    <w:rsid w:val="00224432"/>
    <w:rsid w:val="002249B2"/>
    <w:rsid w:val="002274C9"/>
    <w:rsid w:val="00227918"/>
    <w:rsid w:val="00227E0E"/>
    <w:rsid w:val="00231063"/>
    <w:rsid w:val="00234202"/>
    <w:rsid w:val="0023431A"/>
    <w:rsid w:val="002344A6"/>
    <w:rsid w:val="00234931"/>
    <w:rsid w:val="00242DF9"/>
    <w:rsid w:val="002431D0"/>
    <w:rsid w:val="002436F3"/>
    <w:rsid w:val="0024379D"/>
    <w:rsid w:val="00244818"/>
    <w:rsid w:val="0024648C"/>
    <w:rsid w:val="00251839"/>
    <w:rsid w:val="00252058"/>
    <w:rsid w:val="002521E0"/>
    <w:rsid w:val="00252483"/>
    <w:rsid w:val="0025293F"/>
    <w:rsid w:val="00253B11"/>
    <w:rsid w:val="00255670"/>
    <w:rsid w:val="00255C0F"/>
    <w:rsid w:val="0025694D"/>
    <w:rsid w:val="0025760C"/>
    <w:rsid w:val="002600A8"/>
    <w:rsid w:val="0026074C"/>
    <w:rsid w:val="002613B0"/>
    <w:rsid w:val="00261FF4"/>
    <w:rsid w:val="002626E9"/>
    <w:rsid w:val="0026433D"/>
    <w:rsid w:val="0026615D"/>
    <w:rsid w:val="00271424"/>
    <w:rsid w:val="00272057"/>
    <w:rsid w:val="00272DED"/>
    <w:rsid w:val="00273935"/>
    <w:rsid w:val="00274974"/>
    <w:rsid w:val="002764FD"/>
    <w:rsid w:val="00277A9A"/>
    <w:rsid w:val="00280C17"/>
    <w:rsid w:val="0028132C"/>
    <w:rsid w:val="0028395F"/>
    <w:rsid w:val="00283D5C"/>
    <w:rsid w:val="002845B1"/>
    <w:rsid w:val="00285093"/>
    <w:rsid w:val="00286474"/>
    <w:rsid w:val="00290382"/>
    <w:rsid w:val="0029062E"/>
    <w:rsid w:val="002924E0"/>
    <w:rsid w:val="002925B1"/>
    <w:rsid w:val="00292708"/>
    <w:rsid w:val="00292943"/>
    <w:rsid w:val="00292A36"/>
    <w:rsid w:val="00292E3D"/>
    <w:rsid w:val="00293DE8"/>
    <w:rsid w:val="00294E59"/>
    <w:rsid w:val="00295636"/>
    <w:rsid w:val="002962ED"/>
    <w:rsid w:val="00297918"/>
    <w:rsid w:val="00297D96"/>
    <w:rsid w:val="002A061F"/>
    <w:rsid w:val="002A2F58"/>
    <w:rsid w:val="002A4CC1"/>
    <w:rsid w:val="002A5376"/>
    <w:rsid w:val="002A7F4A"/>
    <w:rsid w:val="002B6E69"/>
    <w:rsid w:val="002B7BF0"/>
    <w:rsid w:val="002C1674"/>
    <w:rsid w:val="002C1B59"/>
    <w:rsid w:val="002C2738"/>
    <w:rsid w:val="002C3F17"/>
    <w:rsid w:val="002C7B9F"/>
    <w:rsid w:val="002D2CC7"/>
    <w:rsid w:val="002D5475"/>
    <w:rsid w:val="002D5E45"/>
    <w:rsid w:val="002D638D"/>
    <w:rsid w:val="002D75AC"/>
    <w:rsid w:val="002E120B"/>
    <w:rsid w:val="002E2C63"/>
    <w:rsid w:val="002E42AE"/>
    <w:rsid w:val="002E4941"/>
    <w:rsid w:val="002E7EB1"/>
    <w:rsid w:val="002F3A9B"/>
    <w:rsid w:val="002F594E"/>
    <w:rsid w:val="002F7414"/>
    <w:rsid w:val="002F78FC"/>
    <w:rsid w:val="00300DE5"/>
    <w:rsid w:val="00303527"/>
    <w:rsid w:val="00310187"/>
    <w:rsid w:val="00310581"/>
    <w:rsid w:val="00310E44"/>
    <w:rsid w:val="0031128E"/>
    <w:rsid w:val="003117EC"/>
    <w:rsid w:val="00316A50"/>
    <w:rsid w:val="0031743D"/>
    <w:rsid w:val="003177CB"/>
    <w:rsid w:val="00324EEA"/>
    <w:rsid w:val="0032610C"/>
    <w:rsid w:val="003267E5"/>
    <w:rsid w:val="003268C6"/>
    <w:rsid w:val="003276BC"/>
    <w:rsid w:val="00327D77"/>
    <w:rsid w:val="00327FCB"/>
    <w:rsid w:val="0033057E"/>
    <w:rsid w:val="00331E27"/>
    <w:rsid w:val="00333AD1"/>
    <w:rsid w:val="00334116"/>
    <w:rsid w:val="00337268"/>
    <w:rsid w:val="00337393"/>
    <w:rsid w:val="00337BC3"/>
    <w:rsid w:val="00337C21"/>
    <w:rsid w:val="003401B6"/>
    <w:rsid w:val="0034083A"/>
    <w:rsid w:val="0034147D"/>
    <w:rsid w:val="003416AD"/>
    <w:rsid w:val="0034580E"/>
    <w:rsid w:val="003459D3"/>
    <w:rsid w:val="00351367"/>
    <w:rsid w:val="003523CA"/>
    <w:rsid w:val="00352AD0"/>
    <w:rsid w:val="0035574F"/>
    <w:rsid w:val="00356197"/>
    <w:rsid w:val="00357253"/>
    <w:rsid w:val="00364248"/>
    <w:rsid w:val="0037198A"/>
    <w:rsid w:val="0037293E"/>
    <w:rsid w:val="00373571"/>
    <w:rsid w:val="0037503F"/>
    <w:rsid w:val="003765F9"/>
    <w:rsid w:val="003771F7"/>
    <w:rsid w:val="00377FFD"/>
    <w:rsid w:val="00380360"/>
    <w:rsid w:val="0038163F"/>
    <w:rsid w:val="003817D1"/>
    <w:rsid w:val="00381821"/>
    <w:rsid w:val="00382F98"/>
    <w:rsid w:val="00383A2C"/>
    <w:rsid w:val="00384515"/>
    <w:rsid w:val="00385158"/>
    <w:rsid w:val="00385499"/>
    <w:rsid w:val="00387D72"/>
    <w:rsid w:val="0039036B"/>
    <w:rsid w:val="0039045B"/>
    <w:rsid w:val="003906B7"/>
    <w:rsid w:val="003910A4"/>
    <w:rsid w:val="0039172C"/>
    <w:rsid w:val="00393088"/>
    <w:rsid w:val="00395708"/>
    <w:rsid w:val="003966AF"/>
    <w:rsid w:val="0039759F"/>
    <w:rsid w:val="00397FEE"/>
    <w:rsid w:val="003A0137"/>
    <w:rsid w:val="003A2C84"/>
    <w:rsid w:val="003A2FC1"/>
    <w:rsid w:val="003A4063"/>
    <w:rsid w:val="003A44D4"/>
    <w:rsid w:val="003A46D0"/>
    <w:rsid w:val="003A5D53"/>
    <w:rsid w:val="003B203A"/>
    <w:rsid w:val="003B30B8"/>
    <w:rsid w:val="003C0385"/>
    <w:rsid w:val="003C1321"/>
    <w:rsid w:val="003C1B3E"/>
    <w:rsid w:val="003C2088"/>
    <w:rsid w:val="003C4532"/>
    <w:rsid w:val="003C48E6"/>
    <w:rsid w:val="003C4CE7"/>
    <w:rsid w:val="003C5BE3"/>
    <w:rsid w:val="003C6398"/>
    <w:rsid w:val="003D338E"/>
    <w:rsid w:val="003D3CDC"/>
    <w:rsid w:val="003D580A"/>
    <w:rsid w:val="003D5D52"/>
    <w:rsid w:val="003D69E5"/>
    <w:rsid w:val="003D6DD6"/>
    <w:rsid w:val="003D7171"/>
    <w:rsid w:val="003D7544"/>
    <w:rsid w:val="003E3963"/>
    <w:rsid w:val="003E3E69"/>
    <w:rsid w:val="003E47C3"/>
    <w:rsid w:val="003E51B5"/>
    <w:rsid w:val="003E7CFF"/>
    <w:rsid w:val="003F02FB"/>
    <w:rsid w:val="003F0BAC"/>
    <w:rsid w:val="003F5641"/>
    <w:rsid w:val="003F6264"/>
    <w:rsid w:val="004031E3"/>
    <w:rsid w:val="00404362"/>
    <w:rsid w:val="00404CD8"/>
    <w:rsid w:val="00404D19"/>
    <w:rsid w:val="004069B4"/>
    <w:rsid w:val="004078FB"/>
    <w:rsid w:val="00410294"/>
    <w:rsid w:val="00410E91"/>
    <w:rsid w:val="004151A6"/>
    <w:rsid w:val="00415D3C"/>
    <w:rsid w:val="00415F59"/>
    <w:rsid w:val="00416822"/>
    <w:rsid w:val="00416FB4"/>
    <w:rsid w:val="00420209"/>
    <w:rsid w:val="00422109"/>
    <w:rsid w:val="00424937"/>
    <w:rsid w:val="00430ABD"/>
    <w:rsid w:val="00430C47"/>
    <w:rsid w:val="00432AEE"/>
    <w:rsid w:val="0043474F"/>
    <w:rsid w:val="00435402"/>
    <w:rsid w:val="00435C7A"/>
    <w:rsid w:val="004407A7"/>
    <w:rsid w:val="004416B1"/>
    <w:rsid w:val="00442A97"/>
    <w:rsid w:val="00442E79"/>
    <w:rsid w:val="0044302F"/>
    <w:rsid w:val="00443F8F"/>
    <w:rsid w:val="0044619A"/>
    <w:rsid w:val="004464DD"/>
    <w:rsid w:val="00446BB2"/>
    <w:rsid w:val="00447B68"/>
    <w:rsid w:val="00450863"/>
    <w:rsid w:val="00450DBD"/>
    <w:rsid w:val="00450E08"/>
    <w:rsid w:val="00451410"/>
    <w:rsid w:val="00451D41"/>
    <w:rsid w:val="004529AF"/>
    <w:rsid w:val="00454894"/>
    <w:rsid w:val="00455573"/>
    <w:rsid w:val="00455D61"/>
    <w:rsid w:val="0046335D"/>
    <w:rsid w:val="00463F14"/>
    <w:rsid w:val="00463FEB"/>
    <w:rsid w:val="00464F68"/>
    <w:rsid w:val="00465570"/>
    <w:rsid w:val="00465863"/>
    <w:rsid w:val="004708E0"/>
    <w:rsid w:val="004730B9"/>
    <w:rsid w:val="00474681"/>
    <w:rsid w:val="00474FD5"/>
    <w:rsid w:val="00477243"/>
    <w:rsid w:val="0048247E"/>
    <w:rsid w:val="00484555"/>
    <w:rsid w:val="00484801"/>
    <w:rsid w:val="00487C35"/>
    <w:rsid w:val="004901D6"/>
    <w:rsid w:val="00491B12"/>
    <w:rsid w:val="004925F2"/>
    <w:rsid w:val="00492C76"/>
    <w:rsid w:val="00492DF9"/>
    <w:rsid w:val="00493F04"/>
    <w:rsid w:val="0049728D"/>
    <w:rsid w:val="004A18AA"/>
    <w:rsid w:val="004A30F1"/>
    <w:rsid w:val="004A6720"/>
    <w:rsid w:val="004A69A5"/>
    <w:rsid w:val="004A74CD"/>
    <w:rsid w:val="004B208D"/>
    <w:rsid w:val="004B3334"/>
    <w:rsid w:val="004B4751"/>
    <w:rsid w:val="004B4827"/>
    <w:rsid w:val="004B5FC2"/>
    <w:rsid w:val="004B726C"/>
    <w:rsid w:val="004C0008"/>
    <w:rsid w:val="004C1A45"/>
    <w:rsid w:val="004C27E6"/>
    <w:rsid w:val="004C5442"/>
    <w:rsid w:val="004C7BB4"/>
    <w:rsid w:val="004E0070"/>
    <w:rsid w:val="004E16C5"/>
    <w:rsid w:val="004E4368"/>
    <w:rsid w:val="004F1DA8"/>
    <w:rsid w:val="004F474D"/>
    <w:rsid w:val="004F5BD2"/>
    <w:rsid w:val="004F7AB6"/>
    <w:rsid w:val="004F7BD6"/>
    <w:rsid w:val="0050300E"/>
    <w:rsid w:val="00505A52"/>
    <w:rsid w:val="00510684"/>
    <w:rsid w:val="005120C2"/>
    <w:rsid w:val="00513D03"/>
    <w:rsid w:val="00516584"/>
    <w:rsid w:val="005201DC"/>
    <w:rsid w:val="00523612"/>
    <w:rsid w:val="00525117"/>
    <w:rsid w:val="00530C4D"/>
    <w:rsid w:val="00530D93"/>
    <w:rsid w:val="00531801"/>
    <w:rsid w:val="00532694"/>
    <w:rsid w:val="00532B4D"/>
    <w:rsid w:val="00540EC9"/>
    <w:rsid w:val="005420A0"/>
    <w:rsid w:val="005420EC"/>
    <w:rsid w:val="0054280C"/>
    <w:rsid w:val="00542B9F"/>
    <w:rsid w:val="0054351C"/>
    <w:rsid w:val="00550339"/>
    <w:rsid w:val="00551F6F"/>
    <w:rsid w:val="0055228B"/>
    <w:rsid w:val="00552360"/>
    <w:rsid w:val="005555A5"/>
    <w:rsid w:val="00561F71"/>
    <w:rsid w:val="005621D1"/>
    <w:rsid w:val="0056228F"/>
    <w:rsid w:val="005629FF"/>
    <w:rsid w:val="00564103"/>
    <w:rsid w:val="005656BC"/>
    <w:rsid w:val="0056739A"/>
    <w:rsid w:val="0056779D"/>
    <w:rsid w:val="005678C0"/>
    <w:rsid w:val="00567D97"/>
    <w:rsid w:val="00572519"/>
    <w:rsid w:val="00573135"/>
    <w:rsid w:val="00575069"/>
    <w:rsid w:val="005802A6"/>
    <w:rsid w:val="00581C71"/>
    <w:rsid w:val="00581FE5"/>
    <w:rsid w:val="00582B7D"/>
    <w:rsid w:val="00583920"/>
    <w:rsid w:val="00584912"/>
    <w:rsid w:val="00590C38"/>
    <w:rsid w:val="0059172D"/>
    <w:rsid w:val="00592DE2"/>
    <w:rsid w:val="0059424C"/>
    <w:rsid w:val="0059507C"/>
    <w:rsid w:val="0059556C"/>
    <w:rsid w:val="00597EDA"/>
    <w:rsid w:val="005A0023"/>
    <w:rsid w:val="005A1931"/>
    <w:rsid w:val="005A2E44"/>
    <w:rsid w:val="005A329C"/>
    <w:rsid w:val="005A3775"/>
    <w:rsid w:val="005A6740"/>
    <w:rsid w:val="005A7616"/>
    <w:rsid w:val="005B09BD"/>
    <w:rsid w:val="005B330B"/>
    <w:rsid w:val="005B6267"/>
    <w:rsid w:val="005B75DE"/>
    <w:rsid w:val="005C021D"/>
    <w:rsid w:val="005C49B7"/>
    <w:rsid w:val="005C7C63"/>
    <w:rsid w:val="005D3A8C"/>
    <w:rsid w:val="005D3D63"/>
    <w:rsid w:val="005D51B2"/>
    <w:rsid w:val="005D54C9"/>
    <w:rsid w:val="005D646B"/>
    <w:rsid w:val="005D64E2"/>
    <w:rsid w:val="005D6C01"/>
    <w:rsid w:val="005D7294"/>
    <w:rsid w:val="005E33DA"/>
    <w:rsid w:val="005E5C14"/>
    <w:rsid w:val="005E6473"/>
    <w:rsid w:val="005E71E9"/>
    <w:rsid w:val="005E7FA0"/>
    <w:rsid w:val="005F3527"/>
    <w:rsid w:val="005F55B2"/>
    <w:rsid w:val="005F56B4"/>
    <w:rsid w:val="005F7940"/>
    <w:rsid w:val="005F7956"/>
    <w:rsid w:val="005F79AD"/>
    <w:rsid w:val="005F7FED"/>
    <w:rsid w:val="00605180"/>
    <w:rsid w:val="00610168"/>
    <w:rsid w:val="00611ACE"/>
    <w:rsid w:val="00613A43"/>
    <w:rsid w:val="006165F2"/>
    <w:rsid w:val="006210B7"/>
    <w:rsid w:val="00625496"/>
    <w:rsid w:val="00625628"/>
    <w:rsid w:val="00627A8F"/>
    <w:rsid w:val="00633301"/>
    <w:rsid w:val="00633AFF"/>
    <w:rsid w:val="00634130"/>
    <w:rsid w:val="006346FD"/>
    <w:rsid w:val="00635B7F"/>
    <w:rsid w:val="0063605C"/>
    <w:rsid w:val="00636299"/>
    <w:rsid w:val="0063670F"/>
    <w:rsid w:val="006370E0"/>
    <w:rsid w:val="00641BA5"/>
    <w:rsid w:val="006427EF"/>
    <w:rsid w:val="006445E3"/>
    <w:rsid w:val="00644920"/>
    <w:rsid w:val="00645EA3"/>
    <w:rsid w:val="00646186"/>
    <w:rsid w:val="00646CAE"/>
    <w:rsid w:val="00652EF8"/>
    <w:rsid w:val="006555F9"/>
    <w:rsid w:val="00656C98"/>
    <w:rsid w:val="00657033"/>
    <w:rsid w:val="006609E0"/>
    <w:rsid w:val="00660E5F"/>
    <w:rsid w:val="00661E2E"/>
    <w:rsid w:val="006627C1"/>
    <w:rsid w:val="00663BD7"/>
    <w:rsid w:val="00663E7E"/>
    <w:rsid w:val="0066430C"/>
    <w:rsid w:val="00666BBE"/>
    <w:rsid w:val="00667038"/>
    <w:rsid w:val="006673D4"/>
    <w:rsid w:val="006679E3"/>
    <w:rsid w:val="00672D64"/>
    <w:rsid w:val="00672DA3"/>
    <w:rsid w:val="00672E10"/>
    <w:rsid w:val="006730A8"/>
    <w:rsid w:val="006739B0"/>
    <w:rsid w:val="00674689"/>
    <w:rsid w:val="0067565E"/>
    <w:rsid w:val="006807B9"/>
    <w:rsid w:val="00682880"/>
    <w:rsid w:val="00683063"/>
    <w:rsid w:val="00683359"/>
    <w:rsid w:val="006834A2"/>
    <w:rsid w:val="00683892"/>
    <w:rsid w:val="006838AA"/>
    <w:rsid w:val="00683F8E"/>
    <w:rsid w:val="006841F6"/>
    <w:rsid w:val="00691F4C"/>
    <w:rsid w:val="00692910"/>
    <w:rsid w:val="00692D0F"/>
    <w:rsid w:val="0069369A"/>
    <w:rsid w:val="006947FC"/>
    <w:rsid w:val="00697738"/>
    <w:rsid w:val="00697B4F"/>
    <w:rsid w:val="006A0F87"/>
    <w:rsid w:val="006A322C"/>
    <w:rsid w:val="006A4C9E"/>
    <w:rsid w:val="006A7824"/>
    <w:rsid w:val="006B002B"/>
    <w:rsid w:val="006B014C"/>
    <w:rsid w:val="006B022B"/>
    <w:rsid w:val="006B131B"/>
    <w:rsid w:val="006B1408"/>
    <w:rsid w:val="006B3F90"/>
    <w:rsid w:val="006B3FF6"/>
    <w:rsid w:val="006C0CC8"/>
    <w:rsid w:val="006C2FBE"/>
    <w:rsid w:val="006C3019"/>
    <w:rsid w:val="006C3438"/>
    <w:rsid w:val="006C36C6"/>
    <w:rsid w:val="006C3BEC"/>
    <w:rsid w:val="006C5747"/>
    <w:rsid w:val="006C5787"/>
    <w:rsid w:val="006C65DF"/>
    <w:rsid w:val="006C79FD"/>
    <w:rsid w:val="006D0E2B"/>
    <w:rsid w:val="006D245C"/>
    <w:rsid w:val="006D2541"/>
    <w:rsid w:val="006D3643"/>
    <w:rsid w:val="006E0968"/>
    <w:rsid w:val="006E1FDB"/>
    <w:rsid w:val="006E2116"/>
    <w:rsid w:val="006E23DC"/>
    <w:rsid w:val="006E279F"/>
    <w:rsid w:val="006E389B"/>
    <w:rsid w:val="006E6838"/>
    <w:rsid w:val="006E6A83"/>
    <w:rsid w:val="006E6E73"/>
    <w:rsid w:val="006E792C"/>
    <w:rsid w:val="006F00DE"/>
    <w:rsid w:val="006F0A83"/>
    <w:rsid w:val="006F0FD3"/>
    <w:rsid w:val="006F43FF"/>
    <w:rsid w:val="006F491A"/>
    <w:rsid w:val="006F6384"/>
    <w:rsid w:val="00701156"/>
    <w:rsid w:val="00701A54"/>
    <w:rsid w:val="00702CD8"/>
    <w:rsid w:val="007046A5"/>
    <w:rsid w:val="00704E39"/>
    <w:rsid w:val="007058C1"/>
    <w:rsid w:val="0070637E"/>
    <w:rsid w:val="00707576"/>
    <w:rsid w:val="00710D7F"/>
    <w:rsid w:val="00712DDB"/>
    <w:rsid w:val="0071491B"/>
    <w:rsid w:val="007157B9"/>
    <w:rsid w:val="007164A4"/>
    <w:rsid w:val="007165AD"/>
    <w:rsid w:val="007202CE"/>
    <w:rsid w:val="00720AC0"/>
    <w:rsid w:val="00721175"/>
    <w:rsid w:val="00724AAB"/>
    <w:rsid w:val="0073018F"/>
    <w:rsid w:val="00731449"/>
    <w:rsid w:val="007337A6"/>
    <w:rsid w:val="0073391E"/>
    <w:rsid w:val="00734377"/>
    <w:rsid w:val="007348F7"/>
    <w:rsid w:val="00735F5C"/>
    <w:rsid w:val="00743F72"/>
    <w:rsid w:val="007448F4"/>
    <w:rsid w:val="00746C01"/>
    <w:rsid w:val="00746C22"/>
    <w:rsid w:val="00747149"/>
    <w:rsid w:val="00750073"/>
    <w:rsid w:val="00751781"/>
    <w:rsid w:val="00751835"/>
    <w:rsid w:val="00752F8F"/>
    <w:rsid w:val="00754479"/>
    <w:rsid w:val="00754E0D"/>
    <w:rsid w:val="0075521A"/>
    <w:rsid w:val="00761AEF"/>
    <w:rsid w:val="0076514B"/>
    <w:rsid w:val="00765492"/>
    <w:rsid w:val="007659F3"/>
    <w:rsid w:val="00766040"/>
    <w:rsid w:val="007737BA"/>
    <w:rsid w:val="00773EBA"/>
    <w:rsid w:val="00773F93"/>
    <w:rsid w:val="00774FEF"/>
    <w:rsid w:val="007750A9"/>
    <w:rsid w:val="0077600A"/>
    <w:rsid w:val="007775F6"/>
    <w:rsid w:val="00781B4E"/>
    <w:rsid w:val="00783310"/>
    <w:rsid w:val="00784638"/>
    <w:rsid w:val="0078643C"/>
    <w:rsid w:val="00786E58"/>
    <w:rsid w:val="007909AB"/>
    <w:rsid w:val="00791789"/>
    <w:rsid w:val="007944BB"/>
    <w:rsid w:val="00797775"/>
    <w:rsid w:val="00797968"/>
    <w:rsid w:val="007A0983"/>
    <w:rsid w:val="007A1161"/>
    <w:rsid w:val="007A6BC0"/>
    <w:rsid w:val="007B032A"/>
    <w:rsid w:val="007B0A76"/>
    <w:rsid w:val="007B0DB7"/>
    <w:rsid w:val="007B1931"/>
    <w:rsid w:val="007B2C43"/>
    <w:rsid w:val="007B50C0"/>
    <w:rsid w:val="007C0705"/>
    <w:rsid w:val="007C0F39"/>
    <w:rsid w:val="007C1409"/>
    <w:rsid w:val="007C145E"/>
    <w:rsid w:val="007C2551"/>
    <w:rsid w:val="007C4376"/>
    <w:rsid w:val="007C504F"/>
    <w:rsid w:val="007C58D8"/>
    <w:rsid w:val="007C5F5B"/>
    <w:rsid w:val="007D1277"/>
    <w:rsid w:val="007D3753"/>
    <w:rsid w:val="007D5BB0"/>
    <w:rsid w:val="007E0FC4"/>
    <w:rsid w:val="007E14A9"/>
    <w:rsid w:val="007E2BA4"/>
    <w:rsid w:val="007F111C"/>
    <w:rsid w:val="007F21DF"/>
    <w:rsid w:val="007F2768"/>
    <w:rsid w:val="007F302D"/>
    <w:rsid w:val="007F336B"/>
    <w:rsid w:val="007F43DF"/>
    <w:rsid w:val="007F4CC8"/>
    <w:rsid w:val="007F510A"/>
    <w:rsid w:val="007F5B38"/>
    <w:rsid w:val="007F5C07"/>
    <w:rsid w:val="007F6E48"/>
    <w:rsid w:val="008001AD"/>
    <w:rsid w:val="008010A5"/>
    <w:rsid w:val="00801C54"/>
    <w:rsid w:val="00804DEE"/>
    <w:rsid w:val="00805FC3"/>
    <w:rsid w:val="00811CF0"/>
    <w:rsid w:val="00811FBC"/>
    <w:rsid w:val="00813E6F"/>
    <w:rsid w:val="00815376"/>
    <w:rsid w:val="0081574F"/>
    <w:rsid w:val="008157D9"/>
    <w:rsid w:val="00821A47"/>
    <w:rsid w:val="008223EB"/>
    <w:rsid w:val="008256E6"/>
    <w:rsid w:val="00826E9B"/>
    <w:rsid w:val="00827D97"/>
    <w:rsid w:val="00827EC3"/>
    <w:rsid w:val="0083153B"/>
    <w:rsid w:val="00831583"/>
    <w:rsid w:val="00831A2F"/>
    <w:rsid w:val="00833460"/>
    <w:rsid w:val="008363B6"/>
    <w:rsid w:val="0084050B"/>
    <w:rsid w:val="00841116"/>
    <w:rsid w:val="00842AA2"/>
    <w:rsid w:val="00843F2A"/>
    <w:rsid w:val="008468D3"/>
    <w:rsid w:val="00846D06"/>
    <w:rsid w:val="008504EC"/>
    <w:rsid w:val="00851164"/>
    <w:rsid w:val="0085132F"/>
    <w:rsid w:val="00851482"/>
    <w:rsid w:val="00854ACB"/>
    <w:rsid w:val="00855F0D"/>
    <w:rsid w:val="00856F2C"/>
    <w:rsid w:val="008573DA"/>
    <w:rsid w:val="00860999"/>
    <w:rsid w:val="0086207C"/>
    <w:rsid w:val="00863D21"/>
    <w:rsid w:val="00863E8B"/>
    <w:rsid w:val="008648E0"/>
    <w:rsid w:val="00866180"/>
    <w:rsid w:val="008661CD"/>
    <w:rsid w:val="0086664D"/>
    <w:rsid w:val="00867BFB"/>
    <w:rsid w:val="00870B09"/>
    <w:rsid w:val="00871DFB"/>
    <w:rsid w:val="00874C96"/>
    <w:rsid w:val="00877C1E"/>
    <w:rsid w:val="0088478A"/>
    <w:rsid w:val="008853F0"/>
    <w:rsid w:val="008860FF"/>
    <w:rsid w:val="00886861"/>
    <w:rsid w:val="008876F4"/>
    <w:rsid w:val="00887AB5"/>
    <w:rsid w:val="00887B1E"/>
    <w:rsid w:val="00891C36"/>
    <w:rsid w:val="00891F60"/>
    <w:rsid w:val="0089213B"/>
    <w:rsid w:val="00893CFE"/>
    <w:rsid w:val="00894FC9"/>
    <w:rsid w:val="00895029"/>
    <w:rsid w:val="008952E0"/>
    <w:rsid w:val="008962B7"/>
    <w:rsid w:val="008A0484"/>
    <w:rsid w:val="008A244D"/>
    <w:rsid w:val="008A39E9"/>
    <w:rsid w:val="008B0287"/>
    <w:rsid w:val="008B2BA2"/>
    <w:rsid w:val="008B348A"/>
    <w:rsid w:val="008B3E79"/>
    <w:rsid w:val="008B4AC0"/>
    <w:rsid w:val="008B4CC9"/>
    <w:rsid w:val="008B5B82"/>
    <w:rsid w:val="008B65CE"/>
    <w:rsid w:val="008B6D74"/>
    <w:rsid w:val="008B75D3"/>
    <w:rsid w:val="008C155B"/>
    <w:rsid w:val="008C1D20"/>
    <w:rsid w:val="008C3F3D"/>
    <w:rsid w:val="008D123C"/>
    <w:rsid w:val="008D2067"/>
    <w:rsid w:val="008D34E9"/>
    <w:rsid w:val="008D3C6B"/>
    <w:rsid w:val="008D3E7F"/>
    <w:rsid w:val="008D3F5A"/>
    <w:rsid w:val="008E0D76"/>
    <w:rsid w:val="008E1D91"/>
    <w:rsid w:val="008E35A0"/>
    <w:rsid w:val="008E4DF5"/>
    <w:rsid w:val="008E64AB"/>
    <w:rsid w:val="008E744E"/>
    <w:rsid w:val="008E754E"/>
    <w:rsid w:val="008F1AB0"/>
    <w:rsid w:val="008F288F"/>
    <w:rsid w:val="008F59B3"/>
    <w:rsid w:val="008F5A29"/>
    <w:rsid w:val="008F6324"/>
    <w:rsid w:val="008F7DF4"/>
    <w:rsid w:val="009069AE"/>
    <w:rsid w:val="00910C79"/>
    <w:rsid w:val="00912710"/>
    <w:rsid w:val="00914BE3"/>
    <w:rsid w:val="009153EC"/>
    <w:rsid w:val="00917743"/>
    <w:rsid w:val="00917798"/>
    <w:rsid w:val="00917908"/>
    <w:rsid w:val="00920169"/>
    <w:rsid w:val="00921F96"/>
    <w:rsid w:val="009222E8"/>
    <w:rsid w:val="009224F6"/>
    <w:rsid w:val="00922A30"/>
    <w:rsid w:val="009233BE"/>
    <w:rsid w:val="00923434"/>
    <w:rsid w:val="00923808"/>
    <w:rsid w:val="00926942"/>
    <w:rsid w:val="00926E29"/>
    <w:rsid w:val="00931AF2"/>
    <w:rsid w:val="009341E4"/>
    <w:rsid w:val="0094049D"/>
    <w:rsid w:val="00940CDD"/>
    <w:rsid w:val="0094121C"/>
    <w:rsid w:val="00941F6A"/>
    <w:rsid w:val="00942BDD"/>
    <w:rsid w:val="009441D0"/>
    <w:rsid w:val="00944830"/>
    <w:rsid w:val="00944A69"/>
    <w:rsid w:val="0094649D"/>
    <w:rsid w:val="00946516"/>
    <w:rsid w:val="009515F4"/>
    <w:rsid w:val="00951638"/>
    <w:rsid w:val="0095183B"/>
    <w:rsid w:val="00951901"/>
    <w:rsid w:val="0095658E"/>
    <w:rsid w:val="0095662F"/>
    <w:rsid w:val="0096093A"/>
    <w:rsid w:val="00961CED"/>
    <w:rsid w:val="009620AB"/>
    <w:rsid w:val="009637F5"/>
    <w:rsid w:val="00964A2E"/>
    <w:rsid w:val="00966E5C"/>
    <w:rsid w:val="00971EB9"/>
    <w:rsid w:val="00972D21"/>
    <w:rsid w:val="0097358B"/>
    <w:rsid w:val="00975602"/>
    <w:rsid w:val="009763C5"/>
    <w:rsid w:val="00977BC7"/>
    <w:rsid w:val="00980C91"/>
    <w:rsid w:val="009812D2"/>
    <w:rsid w:val="00981848"/>
    <w:rsid w:val="00983C31"/>
    <w:rsid w:val="009849D4"/>
    <w:rsid w:val="00985477"/>
    <w:rsid w:val="0098663E"/>
    <w:rsid w:val="00987475"/>
    <w:rsid w:val="00990022"/>
    <w:rsid w:val="00990F0F"/>
    <w:rsid w:val="00991D2C"/>
    <w:rsid w:val="009929F4"/>
    <w:rsid w:val="00992AAF"/>
    <w:rsid w:val="00992D36"/>
    <w:rsid w:val="00993DCE"/>
    <w:rsid w:val="00995B1B"/>
    <w:rsid w:val="0099718A"/>
    <w:rsid w:val="009A0A2D"/>
    <w:rsid w:val="009A1829"/>
    <w:rsid w:val="009A252B"/>
    <w:rsid w:val="009A3CB2"/>
    <w:rsid w:val="009A4B81"/>
    <w:rsid w:val="009A54BE"/>
    <w:rsid w:val="009B0591"/>
    <w:rsid w:val="009B4F9D"/>
    <w:rsid w:val="009B5527"/>
    <w:rsid w:val="009B5931"/>
    <w:rsid w:val="009C4BCE"/>
    <w:rsid w:val="009C6EC5"/>
    <w:rsid w:val="009D0FE4"/>
    <w:rsid w:val="009D1D90"/>
    <w:rsid w:val="009E0D55"/>
    <w:rsid w:val="009E1910"/>
    <w:rsid w:val="009E1977"/>
    <w:rsid w:val="009E24C9"/>
    <w:rsid w:val="009E4B4C"/>
    <w:rsid w:val="009E6BDF"/>
    <w:rsid w:val="009F1E5A"/>
    <w:rsid w:val="009F43BB"/>
    <w:rsid w:val="009F55A4"/>
    <w:rsid w:val="009F66CB"/>
    <w:rsid w:val="00A011B3"/>
    <w:rsid w:val="00A019EC"/>
    <w:rsid w:val="00A02275"/>
    <w:rsid w:val="00A02847"/>
    <w:rsid w:val="00A02AD4"/>
    <w:rsid w:val="00A03934"/>
    <w:rsid w:val="00A0396F"/>
    <w:rsid w:val="00A04230"/>
    <w:rsid w:val="00A04366"/>
    <w:rsid w:val="00A053E6"/>
    <w:rsid w:val="00A11328"/>
    <w:rsid w:val="00A13118"/>
    <w:rsid w:val="00A162BF"/>
    <w:rsid w:val="00A167E2"/>
    <w:rsid w:val="00A17D4F"/>
    <w:rsid w:val="00A22F76"/>
    <w:rsid w:val="00A259A6"/>
    <w:rsid w:val="00A2649E"/>
    <w:rsid w:val="00A306C2"/>
    <w:rsid w:val="00A3074E"/>
    <w:rsid w:val="00A3129F"/>
    <w:rsid w:val="00A31E06"/>
    <w:rsid w:val="00A32F31"/>
    <w:rsid w:val="00A4256B"/>
    <w:rsid w:val="00A427D3"/>
    <w:rsid w:val="00A45E0D"/>
    <w:rsid w:val="00A4658B"/>
    <w:rsid w:val="00A471B8"/>
    <w:rsid w:val="00A472B4"/>
    <w:rsid w:val="00A50D94"/>
    <w:rsid w:val="00A5223B"/>
    <w:rsid w:val="00A5521D"/>
    <w:rsid w:val="00A560CF"/>
    <w:rsid w:val="00A665C7"/>
    <w:rsid w:val="00A6670C"/>
    <w:rsid w:val="00A70AEF"/>
    <w:rsid w:val="00A73045"/>
    <w:rsid w:val="00A73F18"/>
    <w:rsid w:val="00A74E1D"/>
    <w:rsid w:val="00A8052D"/>
    <w:rsid w:val="00A84205"/>
    <w:rsid w:val="00A855B5"/>
    <w:rsid w:val="00A86805"/>
    <w:rsid w:val="00A86BED"/>
    <w:rsid w:val="00A87359"/>
    <w:rsid w:val="00A874EA"/>
    <w:rsid w:val="00A91D96"/>
    <w:rsid w:val="00A93B65"/>
    <w:rsid w:val="00A94545"/>
    <w:rsid w:val="00A94C1C"/>
    <w:rsid w:val="00A95D68"/>
    <w:rsid w:val="00A9622A"/>
    <w:rsid w:val="00A97802"/>
    <w:rsid w:val="00AA08FD"/>
    <w:rsid w:val="00AA5A03"/>
    <w:rsid w:val="00AA61E9"/>
    <w:rsid w:val="00AB5207"/>
    <w:rsid w:val="00AB53AE"/>
    <w:rsid w:val="00AB77BA"/>
    <w:rsid w:val="00AB7B14"/>
    <w:rsid w:val="00AB7CA9"/>
    <w:rsid w:val="00AB7E95"/>
    <w:rsid w:val="00AC308C"/>
    <w:rsid w:val="00AC32B2"/>
    <w:rsid w:val="00AC4F6C"/>
    <w:rsid w:val="00AD0821"/>
    <w:rsid w:val="00AD3762"/>
    <w:rsid w:val="00AD5302"/>
    <w:rsid w:val="00AD63D5"/>
    <w:rsid w:val="00AD6853"/>
    <w:rsid w:val="00AD7589"/>
    <w:rsid w:val="00AE0324"/>
    <w:rsid w:val="00AE288D"/>
    <w:rsid w:val="00AE40BB"/>
    <w:rsid w:val="00AE4682"/>
    <w:rsid w:val="00AE4CC6"/>
    <w:rsid w:val="00AE6EC0"/>
    <w:rsid w:val="00AF23DF"/>
    <w:rsid w:val="00AF5147"/>
    <w:rsid w:val="00AF56D3"/>
    <w:rsid w:val="00AF6464"/>
    <w:rsid w:val="00AF7B0C"/>
    <w:rsid w:val="00B00602"/>
    <w:rsid w:val="00B0120B"/>
    <w:rsid w:val="00B013D6"/>
    <w:rsid w:val="00B01779"/>
    <w:rsid w:val="00B04396"/>
    <w:rsid w:val="00B052F3"/>
    <w:rsid w:val="00B06CDB"/>
    <w:rsid w:val="00B123CB"/>
    <w:rsid w:val="00B128FC"/>
    <w:rsid w:val="00B14657"/>
    <w:rsid w:val="00B15208"/>
    <w:rsid w:val="00B15299"/>
    <w:rsid w:val="00B153D8"/>
    <w:rsid w:val="00B16833"/>
    <w:rsid w:val="00B231FC"/>
    <w:rsid w:val="00B2385F"/>
    <w:rsid w:val="00B23CDE"/>
    <w:rsid w:val="00B24117"/>
    <w:rsid w:val="00B32C2E"/>
    <w:rsid w:val="00B35F8A"/>
    <w:rsid w:val="00B36676"/>
    <w:rsid w:val="00B40686"/>
    <w:rsid w:val="00B42B15"/>
    <w:rsid w:val="00B4578B"/>
    <w:rsid w:val="00B470BA"/>
    <w:rsid w:val="00B52094"/>
    <w:rsid w:val="00B54196"/>
    <w:rsid w:val="00B551C2"/>
    <w:rsid w:val="00B561E5"/>
    <w:rsid w:val="00B57EBD"/>
    <w:rsid w:val="00B606B3"/>
    <w:rsid w:val="00B61920"/>
    <w:rsid w:val="00B64576"/>
    <w:rsid w:val="00B64A61"/>
    <w:rsid w:val="00B6585B"/>
    <w:rsid w:val="00B70882"/>
    <w:rsid w:val="00B70F17"/>
    <w:rsid w:val="00B71AF1"/>
    <w:rsid w:val="00B71C91"/>
    <w:rsid w:val="00B727C9"/>
    <w:rsid w:val="00B73564"/>
    <w:rsid w:val="00B73609"/>
    <w:rsid w:val="00B73EBC"/>
    <w:rsid w:val="00B74875"/>
    <w:rsid w:val="00B74AA5"/>
    <w:rsid w:val="00B8010B"/>
    <w:rsid w:val="00B81922"/>
    <w:rsid w:val="00B8251C"/>
    <w:rsid w:val="00B82D3D"/>
    <w:rsid w:val="00B915B0"/>
    <w:rsid w:val="00B9312E"/>
    <w:rsid w:val="00B938CC"/>
    <w:rsid w:val="00B965FF"/>
    <w:rsid w:val="00B97728"/>
    <w:rsid w:val="00BA2266"/>
    <w:rsid w:val="00BA3C44"/>
    <w:rsid w:val="00BA4DE1"/>
    <w:rsid w:val="00BA6E59"/>
    <w:rsid w:val="00BA7D34"/>
    <w:rsid w:val="00BA7F12"/>
    <w:rsid w:val="00BB0470"/>
    <w:rsid w:val="00BB20F6"/>
    <w:rsid w:val="00BB2430"/>
    <w:rsid w:val="00BB34F3"/>
    <w:rsid w:val="00BB5547"/>
    <w:rsid w:val="00BB69EC"/>
    <w:rsid w:val="00BB7376"/>
    <w:rsid w:val="00BC43F2"/>
    <w:rsid w:val="00BC509E"/>
    <w:rsid w:val="00BD17D0"/>
    <w:rsid w:val="00BD18B1"/>
    <w:rsid w:val="00BD29B3"/>
    <w:rsid w:val="00BD2E74"/>
    <w:rsid w:val="00BE4CC7"/>
    <w:rsid w:val="00BE70E2"/>
    <w:rsid w:val="00BE752B"/>
    <w:rsid w:val="00BF07EB"/>
    <w:rsid w:val="00BF24DA"/>
    <w:rsid w:val="00BF264C"/>
    <w:rsid w:val="00BF2795"/>
    <w:rsid w:val="00BF4EFC"/>
    <w:rsid w:val="00BF7789"/>
    <w:rsid w:val="00C018F4"/>
    <w:rsid w:val="00C03D7F"/>
    <w:rsid w:val="00C04B45"/>
    <w:rsid w:val="00C04FA6"/>
    <w:rsid w:val="00C071C3"/>
    <w:rsid w:val="00C0733A"/>
    <w:rsid w:val="00C07500"/>
    <w:rsid w:val="00C07DD6"/>
    <w:rsid w:val="00C16442"/>
    <w:rsid w:val="00C16631"/>
    <w:rsid w:val="00C17FC2"/>
    <w:rsid w:val="00C21594"/>
    <w:rsid w:val="00C237DE"/>
    <w:rsid w:val="00C25C60"/>
    <w:rsid w:val="00C30100"/>
    <w:rsid w:val="00C30142"/>
    <w:rsid w:val="00C3020F"/>
    <w:rsid w:val="00C304DA"/>
    <w:rsid w:val="00C31763"/>
    <w:rsid w:val="00C327A5"/>
    <w:rsid w:val="00C32EBC"/>
    <w:rsid w:val="00C32F6B"/>
    <w:rsid w:val="00C33620"/>
    <w:rsid w:val="00C3374A"/>
    <w:rsid w:val="00C34346"/>
    <w:rsid w:val="00C3734D"/>
    <w:rsid w:val="00C37FBB"/>
    <w:rsid w:val="00C409A1"/>
    <w:rsid w:val="00C40F84"/>
    <w:rsid w:val="00C41A8B"/>
    <w:rsid w:val="00C532F3"/>
    <w:rsid w:val="00C54BEF"/>
    <w:rsid w:val="00C54C18"/>
    <w:rsid w:val="00C54DEA"/>
    <w:rsid w:val="00C5554C"/>
    <w:rsid w:val="00C56C10"/>
    <w:rsid w:val="00C57843"/>
    <w:rsid w:val="00C57EEB"/>
    <w:rsid w:val="00C607B9"/>
    <w:rsid w:val="00C60887"/>
    <w:rsid w:val="00C63031"/>
    <w:rsid w:val="00C63920"/>
    <w:rsid w:val="00C64A05"/>
    <w:rsid w:val="00C64FB9"/>
    <w:rsid w:val="00C66ADB"/>
    <w:rsid w:val="00C708BB"/>
    <w:rsid w:val="00C70F02"/>
    <w:rsid w:val="00C715FF"/>
    <w:rsid w:val="00C72055"/>
    <w:rsid w:val="00C73EE6"/>
    <w:rsid w:val="00C7792B"/>
    <w:rsid w:val="00C803AB"/>
    <w:rsid w:val="00C809B2"/>
    <w:rsid w:val="00C80FB9"/>
    <w:rsid w:val="00C81655"/>
    <w:rsid w:val="00C8546F"/>
    <w:rsid w:val="00C85974"/>
    <w:rsid w:val="00C85A10"/>
    <w:rsid w:val="00C915FD"/>
    <w:rsid w:val="00C91676"/>
    <w:rsid w:val="00C94BFC"/>
    <w:rsid w:val="00CA021F"/>
    <w:rsid w:val="00CA07F2"/>
    <w:rsid w:val="00CA124A"/>
    <w:rsid w:val="00CA2214"/>
    <w:rsid w:val="00CA33C7"/>
    <w:rsid w:val="00CB1D4F"/>
    <w:rsid w:val="00CB246D"/>
    <w:rsid w:val="00CB4667"/>
    <w:rsid w:val="00CB498B"/>
    <w:rsid w:val="00CB53A1"/>
    <w:rsid w:val="00CB5CA8"/>
    <w:rsid w:val="00CC0218"/>
    <w:rsid w:val="00CC0F55"/>
    <w:rsid w:val="00CC1C1E"/>
    <w:rsid w:val="00CC3E1C"/>
    <w:rsid w:val="00CC473A"/>
    <w:rsid w:val="00CC7ECD"/>
    <w:rsid w:val="00CD0F5E"/>
    <w:rsid w:val="00CD1545"/>
    <w:rsid w:val="00CD452C"/>
    <w:rsid w:val="00CD612A"/>
    <w:rsid w:val="00CD7F7B"/>
    <w:rsid w:val="00CE050C"/>
    <w:rsid w:val="00CE117E"/>
    <w:rsid w:val="00CE1329"/>
    <w:rsid w:val="00CE30D6"/>
    <w:rsid w:val="00CE5A97"/>
    <w:rsid w:val="00CF0FDB"/>
    <w:rsid w:val="00CF4C42"/>
    <w:rsid w:val="00CF51B0"/>
    <w:rsid w:val="00CF6B89"/>
    <w:rsid w:val="00CF6F6C"/>
    <w:rsid w:val="00D01237"/>
    <w:rsid w:val="00D0505C"/>
    <w:rsid w:val="00D07E95"/>
    <w:rsid w:val="00D113F3"/>
    <w:rsid w:val="00D1399C"/>
    <w:rsid w:val="00D148E4"/>
    <w:rsid w:val="00D165E3"/>
    <w:rsid w:val="00D166C8"/>
    <w:rsid w:val="00D171C9"/>
    <w:rsid w:val="00D2104B"/>
    <w:rsid w:val="00D22B86"/>
    <w:rsid w:val="00D23A42"/>
    <w:rsid w:val="00D263EC"/>
    <w:rsid w:val="00D266A3"/>
    <w:rsid w:val="00D30999"/>
    <w:rsid w:val="00D409F1"/>
    <w:rsid w:val="00D428C7"/>
    <w:rsid w:val="00D42A46"/>
    <w:rsid w:val="00D43BF6"/>
    <w:rsid w:val="00D43C03"/>
    <w:rsid w:val="00D43D15"/>
    <w:rsid w:val="00D466DC"/>
    <w:rsid w:val="00D500ED"/>
    <w:rsid w:val="00D52D20"/>
    <w:rsid w:val="00D5364C"/>
    <w:rsid w:val="00D552B0"/>
    <w:rsid w:val="00D60FE4"/>
    <w:rsid w:val="00D61C5A"/>
    <w:rsid w:val="00D62907"/>
    <w:rsid w:val="00D6743B"/>
    <w:rsid w:val="00D67D97"/>
    <w:rsid w:val="00D72CCB"/>
    <w:rsid w:val="00D73EF8"/>
    <w:rsid w:val="00D74A58"/>
    <w:rsid w:val="00D74CE9"/>
    <w:rsid w:val="00D75AAC"/>
    <w:rsid w:val="00D76A3D"/>
    <w:rsid w:val="00D80C73"/>
    <w:rsid w:val="00D81391"/>
    <w:rsid w:val="00D83111"/>
    <w:rsid w:val="00D91D5A"/>
    <w:rsid w:val="00D92C03"/>
    <w:rsid w:val="00D97C1D"/>
    <w:rsid w:val="00DA034B"/>
    <w:rsid w:val="00DA27C4"/>
    <w:rsid w:val="00DA443F"/>
    <w:rsid w:val="00DA4907"/>
    <w:rsid w:val="00DA49D8"/>
    <w:rsid w:val="00DA4AEA"/>
    <w:rsid w:val="00DB04EA"/>
    <w:rsid w:val="00DB06B7"/>
    <w:rsid w:val="00DB11E6"/>
    <w:rsid w:val="00DB3E4D"/>
    <w:rsid w:val="00DB4E0E"/>
    <w:rsid w:val="00DB7686"/>
    <w:rsid w:val="00DC004F"/>
    <w:rsid w:val="00DC1DED"/>
    <w:rsid w:val="00DC24D4"/>
    <w:rsid w:val="00DC2AEF"/>
    <w:rsid w:val="00DC381A"/>
    <w:rsid w:val="00DC4B8B"/>
    <w:rsid w:val="00DC507A"/>
    <w:rsid w:val="00DC6D20"/>
    <w:rsid w:val="00DD100C"/>
    <w:rsid w:val="00DD1255"/>
    <w:rsid w:val="00DD1A1F"/>
    <w:rsid w:val="00DD3B59"/>
    <w:rsid w:val="00DD5DA3"/>
    <w:rsid w:val="00DD7D03"/>
    <w:rsid w:val="00DE19A3"/>
    <w:rsid w:val="00DE21FA"/>
    <w:rsid w:val="00DE3117"/>
    <w:rsid w:val="00DE37D0"/>
    <w:rsid w:val="00DE3D99"/>
    <w:rsid w:val="00DE3DB4"/>
    <w:rsid w:val="00DE48F8"/>
    <w:rsid w:val="00DE5F1C"/>
    <w:rsid w:val="00DE6CDF"/>
    <w:rsid w:val="00DE7738"/>
    <w:rsid w:val="00DF05D1"/>
    <w:rsid w:val="00DF085C"/>
    <w:rsid w:val="00DF26E4"/>
    <w:rsid w:val="00DF335A"/>
    <w:rsid w:val="00DF366B"/>
    <w:rsid w:val="00DF503E"/>
    <w:rsid w:val="00E00093"/>
    <w:rsid w:val="00E007FB"/>
    <w:rsid w:val="00E01348"/>
    <w:rsid w:val="00E01BBD"/>
    <w:rsid w:val="00E04205"/>
    <w:rsid w:val="00E049F1"/>
    <w:rsid w:val="00E059CE"/>
    <w:rsid w:val="00E0705E"/>
    <w:rsid w:val="00E077CD"/>
    <w:rsid w:val="00E11064"/>
    <w:rsid w:val="00E12AE0"/>
    <w:rsid w:val="00E12E6A"/>
    <w:rsid w:val="00E13CF6"/>
    <w:rsid w:val="00E15EBA"/>
    <w:rsid w:val="00E20035"/>
    <w:rsid w:val="00E21105"/>
    <w:rsid w:val="00E2181C"/>
    <w:rsid w:val="00E21B8C"/>
    <w:rsid w:val="00E23725"/>
    <w:rsid w:val="00E2512A"/>
    <w:rsid w:val="00E2557E"/>
    <w:rsid w:val="00E26F1F"/>
    <w:rsid w:val="00E2721A"/>
    <w:rsid w:val="00E303EC"/>
    <w:rsid w:val="00E3113F"/>
    <w:rsid w:val="00E34D5E"/>
    <w:rsid w:val="00E35891"/>
    <w:rsid w:val="00E3636E"/>
    <w:rsid w:val="00E37F8E"/>
    <w:rsid w:val="00E40565"/>
    <w:rsid w:val="00E4217B"/>
    <w:rsid w:val="00E4438D"/>
    <w:rsid w:val="00E45F03"/>
    <w:rsid w:val="00E45FB5"/>
    <w:rsid w:val="00E46504"/>
    <w:rsid w:val="00E472B9"/>
    <w:rsid w:val="00E47C24"/>
    <w:rsid w:val="00E503A3"/>
    <w:rsid w:val="00E520D6"/>
    <w:rsid w:val="00E52F8A"/>
    <w:rsid w:val="00E5478D"/>
    <w:rsid w:val="00E54B71"/>
    <w:rsid w:val="00E5596A"/>
    <w:rsid w:val="00E55CE5"/>
    <w:rsid w:val="00E56256"/>
    <w:rsid w:val="00E576A1"/>
    <w:rsid w:val="00E62245"/>
    <w:rsid w:val="00E6275C"/>
    <w:rsid w:val="00E6340C"/>
    <w:rsid w:val="00E643C7"/>
    <w:rsid w:val="00E65249"/>
    <w:rsid w:val="00E65C9C"/>
    <w:rsid w:val="00E665EF"/>
    <w:rsid w:val="00E71AD6"/>
    <w:rsid w:val="00E72470"/>
    <w:rsid w:val="00E72D5A"/>
    <w:rsid w:val="00E75895"/>
    <w:rsid w:val="00E76EAF"/>
    <w:rsid w:val="00E771C3"/>
    <w:rsid w:val="00E77AF5"/>
    <w:rsid w:val="00E80492"/>
    <w:rsid w:val="00E8094D"/>
    <w:rsid w:val="00E82EB6"/>
    <w:rsid w:val="00E82FEB"/>
    <w:rsid w:val="00E90331"/>
    <w:rsid w:val="00E90809"/>
    <w:rsid w:val="00E9160D"/>
    <w:rsid w:val="00E91D1A"/>
    <w:rsid w:val="00E946DD"/>
    <w:rsid w:val="00E95C7A"/>
    <w:rsid w:val="00E9662C"/>
    <w:rsid w:val="00E96FB8"/>
    <w:rsid w:val="00E97BD0"/>
    <w:rsid w:val="00EA1F0C"/>
    <w:rsid w:val="00EA43C8"/>
    <w:rsid w:val="00EA4470"/>
    <w:rsid w:val="00EA4D78"/>
    <w:rsid w:val="00EA55E9"/>
    <w:rsid w:val="00EA5674"/>
    <w:rsid w:val="00EA6F98"/>
    <w:rsid w:val="00EB18F8"/>
    <w:rsid w:val="00EB23B8"/>
    <w:rsid w:val="00EB2AA9"/>
    <w:rsid w:val="00EB76B3"/>
    <w:rsid w:val="00EC189F"/>
    <w:rsid w:val="00EC37AB"/>
    <w:rsid w:val="00EC3CE8"/>
    <w:rsid w:val="00EC7D46"/>
    <w:rsid w:val="00ED004A"/>
    <w:rsid w:val="00ED0724"/>
    <w:rsid w:val="00ED2725"/>
    <w:rsid w:val="00ED4009"/>
    <w:rsid w:val="00ED47FA"/>
    <w:rsid w:val="00ED5848"/>
    <w:rsid w:val="00ED5B17"/>
    <w:rsid w:val="00ED7D0C"/>
    <w:rsid w:val="00EE03B7"/>
    <w:rsid w:val="00EE2B58"/>
    <w:rsid w:val="00EE2BE3"/>
    <w:rsid w:val="00EE4637"/>
    <w:rsid w:val="00EE49F3"/>
    <w:rsid w:val="00EE549D"/>
    <w:rsid w:val="00EE553D"/>
    <w:rsid w:val="00EE6825"/>
    <w:rsid w:val="00EE6ADB"/>
    <w:rsid w:val="00EE7ABB"/>
    <w:rsid w:val="00EF29E1"/>
    <w:rsid w:val="00EF4BCC"/>
    <w:rsid w:val="00EF4D8E"/>
    <w:rsid w:val="00EF7412"/>
    <w:rsid w:val="00F005A9"/>
    <w:rsid w:val="00F01BB9"/>
    <w:rsid w:val="00F0210C"/>
    <w:rsid w:val="00F02951"/>
    <w:rsid w:val="00F029CB"/>
    <w:rsid w:val="00F03452"/>
    <w:rsid w:val="00F04B44"/>
    <w:rsid w:val="00F06AC7"/>
    <w:rsid w:val="00F0702B"/>
    <w:rsid w:val="00F07D35"/>
    <w:rsid w:val="00F07EE2"/>
    <w:rsid w:val="00F101DB"/>
    <w:rsid w:val="00F10D58"/>
    <w:rsid w:val="00F114FD"/>
    <w:rsid w:val="00F13676"/>
    <w:rsid w:val="00F1400E"/>
    <w:rsid w:val="00F177F8"/>
    <w:rsid w:val="00F208B8"/>
    <w:rsid w:val="00F22617"/>
    <w:rsid w:val="00F25086"/>
    <w:rsid w:val="00F25B9C"/>
    <w:rsid w:val="00F26FB0"/>
    <w:rsid w:val="00F27498"/>
    <w:rsid w:val="00F30600"/>
    <w:rsid w:val="00F31920"/>
    <w:rsid w:val="00F31DBC"/>
    <w:rsid w:val="00F31F1E"/>
    <w:rsid w:val="00F32220"/>
    <w:rsid w:val="00F322F1"/>
    <w:rsid w:val="00F32C35"/>
    <w:rsid w:val="00F34E90"/>
    <w:rsid w:val="00F371B2"/>
    <w:rsid w:val="00F4004F"/>
    <w:rsid w:val="00F44E61"/>
    <w:rsid w:val="00F46BA9"/>
    <w:rsid w:val="00F50561"/>
    <w:rsid w:val="00F5087F"/>
    <w:rsid w:val="00F50967"/>
    <w:rsid w:val="00F55C31"/>
    <w:rsid w:val="00F5624E"/>
    <w:rsid w:val="00F57D22"/>
    <w:rsid w:val="00F616A6"/>
    <w:rsid w:val="00F61842"/>
    <w:rsid w:val="00F61F56"/>
    <w:rsid w:val="00F629FE"/>
    <w:rsid w:val="00F62BE5"/>
    <w:rsid w:val="00F62F9C"/>
    <w:rsid w:val="00F63487"/>
    <w:rsid w:val="00F654E4"/>
    <w:rsid w:val="00F663EF"/>
    <w:rsid w:val="00F66C3D"/>
    <w:rsid w:val="00F71DE4"/>
    <w:rsid w:val="00F75F75"/>
    <w:rsid w:val="00F7601A"/>
    <w:rsid w:val="00F761A9"/>
    <w:rsid w:val="00F76959"/>
    <w:rsid w:val="00F77339"/>
    <w:rsid w:val="00F80B8C"/>
    <w:rsid w:val="00F821D8"/>
    <w:rsid w:val="00F83BB3"/>
    <w:rsid w:val="00F84DE9"/>
    <w:rsid w:val="00F86322"/>
    <w:rsid w:val="00F90FBC"/>
    <w:rsid w:val="00F91828"/>
    <w:rsid w:val="00F91FD1"/>
    <w:rsid w:val="00F92837"/>
    <w:rsid w:val="00F93095"/>
    <w:rsid w:val="00F93A88"/>
    <w:rsid w:val="00F94D81"/>
    <w:rsid w:val="00F9529A"/>
    <w:rsid w:val="00F956CF"/>
    <w:rsid w:val="00F96FAD"/>
    <w:rsid w:val="00FA135D"/>
    <w:rsid w:val="00FA16D8"/>
    <w:rsid w:val="00FA1C81"/>
    <w:rsid w:val="00FA1F41"/>
    <w:rsid w:val="00FA28E1"/>
    <w:rsid w:val="00FA344D"/>
    <w:rsid w:val="00FA39EF"/>
    <w:rsid w:val="00FB0098"/>
    <w:rsid w:val="00FB0B44"/>
    <w:rsid w:val="00FB1CE5"/>
    <w:rsid w:val="00FB1D35"/>
    <w:rsid w:val="00FB594F"/>
    <w:rsid w:val="00FB614B"/>
    <w:rsid w:val="00FB74C0"/>
    <w:rsid w:val="00FB759A"/>
    <w:rsid w:val="00FB7AB0"/>
    <w:rsid w:val="00FC220E"/>
    <w:rsid w:val="00FC2E8D"/>
    <w:rsid w:val="00FC6D22"/>
    <w:rsid w:val="00FC6D46"/>
    <w:rsid w:val="00FD0364"/>
    <w:rsid w:val="00FD0B6D"/>
    <w:rsid w:val="00FD3C8F"/>
    <w:rsid w:val="00FD7F5F"/>
    <w:rsid w:val="00FE0DF5"/>
    <w:rsid w:val="00FE186F"/>
    <w:rsid w:val="00FE43C7"/>
    <w:rsid w:val="00FE5100"/>
    <w:rsid w:val="00FE6ABB"/>
    <w:rsid w:val="00FE7AF3"/>
    <w:rsid w:val="00FF059B"/>
    <w:rsid w:val="00FF1184"/>
    <w:rsid w:val="00FF2813"/>
    <w:rsid w:val="00FF29A5"/>
    <w:rsid w:val="00FF31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A08C3"/>
  <w15:chartTrackingRefBased/>
  <w15:docId w15:val="{4D0C70C9-4E67-BD49-92ED-0B79709B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029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E49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2E49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2E4941"/>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781B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860FF"/>
    <w:pPr>
      <w:spacing w:before="100" w:beforeAutospacing="1" w:after="100" w:afterAutospacing="1"/>
    </w:pPr>
  </w:style>
  <w:style w:type="paragraph" w:styleId="Paragrafoelenco">
    <w:name w:val="List Paragraph"/>
    <w:basedOn w:val="Normale"/>
    <w:uiPriority w:val="34"/>
    <w:qFormat/>
    <w:rsid w:val="002600A8"/>
    <w:pPr>
      <w:spacing w:after="160" w:line="259" w:lineRule="auto"/>
      <w:ind w:left="720"/>
      <w:contextualSpacing/>
    </w:pPr>
    <w:rPr>
      <w:rFonts w:asciiTheme="minorHAnsi" w:eastAsiaTheme="minorHAnsi" w:hAnsiTheme="minorHAnsi" w:cstheme="minorBidi"/>
      <w:sz w:val="22"/>
      <w:szCs w:val="22"/>
      <w:lang w:eastAsia="en-US"/>
    </w:rPr>
  </w:style>
  <w:style w:type="character" w:styleId="Testosegnaposto">
    <w:name w:val="Placeholder Text"/>
    <w:basedOn w:val="Carpredefinitoparagrafo"/>
    <w:uiPriority w:val="99"/>
    <w:semiHidden/>
    <w:rsid w:val="00C40F84"/>
    <w:rPr>
      <w:color w:val="808080"/>
    </w:rPr>
  </w:style>
  <w:style w:type="paragraph" w:styleId="Intestazione">
    <w:name w:val="header"/>
    <w:basedOn w:val="Normale"/>
    <w:link w:val="IntestazioneCarattere"/>
    <w:uiPriority w:val="99"/>
    <w:unhideWhenUsed/>
    <w:rsid w:val="00FC6D22"/>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FC6D22"/>
  </w:style>
  <w:style w:type="paragraph" w:styleId="Pidipagina">
    <w:name w:val="footer"/>
    <w:basedOn w:val="Normale"/>
    <w:link w:val="PidipaginaCarattere"/>
    <w:uiPriority w:val="99"/>
    <w:unhideWhenUsed/>
    <w:rsid w:val="00FC6D22"/>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FC6D22"/>
  </w:style>
  <w:style w:type="character" w:styleId="Collegamentoipertestuale">
    <w:name w:val="Hyperlink"/>
    <w:basedOn w:val="Carpredefinitoparagrafo"/>
    <w:uiPriority w:val="99"/>
    <w:unhideWhenUsed/>
    <w:rsid w:val="00F71DE4"/>
    <w:rPr>
      <w:color w:val="0563C1" w:themeColor="hyperlink"/>
      <w:u w:val="single"/>
    </w:rPr>
  </w:style>
  <w:style w:type="character" w:styleId="Menzionenonrisolta">
    <w:name w:val="Unresolved Mention"/>
    <w:basedOn w:val="Carpredefinitoparagrafo"/>
    <w:uiPriority w:val="99"/>
    <w:semiHidden/>
    <w:unhideWhenUsed/>
    <w:rsid w:val="00F71DE4"/>
    <w:rPr>
      <w:color w:val="605E5C"/>
      <w:shd w:val="clear" w:color="auto" w:fill="E1DFDD"/>
    </w:rPr>
  </w:style>
  <w:style w:type="table" w:styleId="Grigliatabella">
    <w:name w:val="Table Grid"/>
    <w:basedOn w:val="Tabellanormale"/>
    <w:uiPriority w:val="39"/>
    <w:rsid w:val="0050300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9441D0"/>
  </w:style>
  <w:style w:type="character" w:customStyle="1" w:styleId="Titolo1Carattere">
    <w:name w:val="Titolo 1 Carattere"/>
    <w:basedOn w:val="Carpredefinitoparagrafo"/>
    <w:link w:val="Titolo1"/>
    <w:uiPriority w:val="9"/>
    <w:rsid w:val="002E4941"/>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2E4941"/>
    <w:pPr>
      <w:spacing w:before="480" w:line="276" w:lineRule="auto"/>
      <w:outlineLvl w:val="9"/>
    </w:pPr>
    <w:rPr>
      <w:b/>
      <w:bCs/>
      <w:sz w:val="28"/>
      <w:szCs w:val="28"/>
    </w:rPr>
  </w:style>
  <w:style w:type="paragraph" w:styleId="Sommario1">
    <w:name w:val="toc 1"/>
    <w:basedOn w:val="Normale"/>
    <w:next w:val="Normale"/>
    <w:autoRedefine/>
    <w:uiPriority w:val="39"/>
    <w:unhideWhenUsed/>
    <w:rsid w:val="002E4941"/>
    <w:pPr>
      <w:spacing w:before="120" w:after="120"/>
    </w:pPr>
    <w:rPr>
      <w:rFonts w:asciiTheme="minorHAnsi" w:hAnsiTheme="minorHAnsi" w:cstheme="minorHAnsi"/>
      <w:b/>
      <w:bCs/>
      <w:caps/>
      <w:sz w:val="20"/>
      <w:szCs w:val="20"/>
    </w:rPr>
  </w:style>
  <w:style w:type="paragraph" w:styleId="Sommario2">
    <w:name w:val="toc 2"/>
    <w:basedOn w:val="Normale"/>
    <w:next w:val="Normale"/>
    <w:autoRedefine/>
    <w:uiPriority w:val="39"/>
    <w:unhideWhenUsed/>
    <w:rsid w:val="002E4941"/>
    <w:pPr>
      <w:ind w:left="240"/>
    </w:pPr>
    <w:rPr>
      <w:rFonts w:asciiTheme="minorHAnsi" w:hAnsiTheme="minorHAnsi" w:cstheme="minorHAnsi"/>
      <w:smallCaps/>
      <w:sz w:val="20"/>
      <w:szCs w:val="20"/>
    </w:rPr>
  </w:style>
  <w:style w:type="paragraph" w:styleId="Sommario3">
    <w:name w:val="toc 3"/>
    <w:basedOn w:val="Normale"/>
    <w:next w:val="Normale"/>
    <w:autoRedefine/>
    <w:uiPriority w:val="39"/>
    <w:unhideWhenUsed/>
    <w:rsid w:val="002E4941"/>
    <w:pPr>
      <w:ind w:left="480"/>
    </w:pPr>
    <w:rPr>
      <w:rFonts w:asciiTheme="minorHAnsi" w:hAnsiTheme="minorHAnsi" w:cstheme="minorHAnsi"/>
      <w:i/>
      <w:iCs/>
      <w:sz w:val="20"/>
      <w:szCs w:val="20"/>
    </w:rPr>
  </w:style>
  <w:style w:type="paragraph" w:styleId="Sommario4">
    <w:name w:val="toc 4"/>
    <w:basedOn w:val="Normale"/>
    <w:next w:val="Normale"/>
    <w:autoRedefine/>
    <w:uiPriority w:val="39"/>
    <w:semiHidden/>
    <w:unhideWhenUsed/>
    <w:rsid w:val="002E4941"/>
    <w:pPr>
      <w:ind w:left="720"/>
    </w:pPr>
    <w:rPr>
      <w:rFonts w:asciiTheme="minorHAnsi" w:hAnsiTheme="minorHAnsi" w:cstheme="minorHAnsi"/>
      <w:sz w:val="18"/>
      <w:szCs w:val="18"/>
    </w:rPr>
  </w:style>
  <w:style w:type="paragraph" w:styleId="Sommario5">
    <w:name w:val="toc 5"/>
    <w:basedOn w:val="Normale"/>
    <w:next w:val="Normale"/>
    <w:autoRedefine/>
    <w:uiPriority w:val="39"/>
    <w:semiHidden/>
    <w:unhideWhenUsed/>
    <w:rsid w:val="002E4941"/>
    <w:pPr>
      <w:ind w:left="960"/>
    </w:pPr>
    <w:rPr>
      <w:rFonts w:asciiTheme="minorHAnsi" w:hAnsiTheme="minorHAnsi" w:cstheme="minorHAnsi"/>
      <w:sz w:val="18"/>
      <w:szCs w:val="18"/>
    </w:rPr>
  </w:style>
  <w:style w:type="paragraph" w:styleId="Sommario6">
    <w:name w:val="toc 6"/>
    <w:basedOn w:val="Normale"/>
    <w:next w:val="Normale"/>
    <w:autoRedefine/>
    <w:uiPriority w:val="39"/>
    <w:semiHidden/>
    <w:unhideWhenUsed/>
    <w:rsid w:val="002E4941"/>
    <w:pPr>
      <w:ind w:left="1200"/>
    </w:pPr>
    <w:rPr>
      <w:rFonts w:asciiTheme="minorHAnsi" w:hAnsiTheme="minorHAnsi" w:cstheme="minorHAnsi"/>
      <w:sz w:val="18"/>
      <w:szCs w:val="18"/>
    </w:rPr>
  </w:style>
  <w:style w:type="paragraph" w:styleId="Sommario7">
    <w:name w:val="toc 7"/>
    <w:basedOn w:val="Normale"/>
    <w:next w:val="Normale"/>
    <w:autoRedefine/>
    <w:uiPriority w:val="39"/>
    <w:semiHidden/>
    <w:unhideWhenUsed/>
    <w:rsid w:val="002E4941"/>
    <w:pPr>
      <w:ind w:left="1440"/>
    </w:pPr>
    <w:rPr>
      <w:rFonts w:asciiTheme="minorHAnsi" w:hAnsiTheme="minorHAnsi" w:cstheme="minorHAnsi"/>
      <w:sz w:val="18"/>
      <w:szCs w:val="18"/>
    </w:rPr>
  </w:style>
  <w:style w:type="paragraph" w:styleId="Sommario8">
    <w:name w:val="toc 8"/>
    <w:basedOn w:val="Normale"/>
    <w:next w:val="Normale"/>
    <w:autoRedefine/>
    <w:uiPriority w:val="39"/>
    <w:semiHidden/>
    <w:unhideWhenUsed/>
    <w:rsid w:val="002E4941"/>
    <w:pPr>
      <w:ind w:left="1680"/>
    </w:pPr>
    <w:rPr>
      <w:rFonts w:asciiTheme="minorHAnsi" w:hAnsiTheme="minorHAnsi" w:cstheme="minorHAnsi"/>
      <w:sz w:val="18"/>
      <w:szCs w:val="18"/>
    </w:rPr>
  </w:style>
  <w:style w:type="paragraph" w:styleId="Sommario9">
    <w:name w:val="toc 9"/>
    <w:basedOn w:val="Normale"/>
    <w:next w:val="Normale"/>
    <w:autoRedefine/>
    <w:uiPriority w:val="39"/>
    <w:semiHidden/>
    <w:unhideWhenUsed/>
    <w:rsid w:val="002E4941"/>
    <w:pPr>
      <w:ind w:left="1920"/>
    </w:pPr>
    <w:rPr>
      <w:rFonts w:asciiTheme="minorHAnsi" w:hAnsiTheme="minorHAnsi" w:cstheme="minorHAnsi"/>
      <w:sz w:val="18"/>
      <w:szCs w:val="18"/>
    </w:rPr>
  </w:style>
  <w:style w:type="character" w:customStyle="1" w:styleId="Titolo2Carattere">
    <w:name w:val="Titolo 2 Carattere"/>
    <w:basedOn w:val="Carpredefinitoparagrafo"/>
    <w:link w:val="Titolo2"/>
    <w:uiPriority w:val="9"/>
    <w:rsid w:val="002E4941"/>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rsid w:val="002E4941"/>
    <w:rPr>
      <w:rFonts w:asciiTheme="majorHAnsi" w:eastAsiaTheme="majorEastAsia" w:hAnsiTheme="majorHAnsi" w:cstheme="majorBidi"/>
      <w:color w:val="1F3763" w:themeColor="accent1" w:themeShade="7F"/>
      <w:sz w:val="24"/>
      <w:szCs w:val="24"/>
      <w:lang w:eastAsia="it-IT"/>
    </w:rPr>
  </w:style>
  <w:style w:type="character" w:styleId="Enfasigrassetto">
    <w:name w:val="Strong"/>
    <w:basedOn w:val="Carpredefinitoparagrafo"/>
    <w:uiPriority w:val="22"/>
    <w:qFormat/>
    <w:rsid w:val="001C7D06"/>
    <w:rPr>
      <w:b/>
      <w:bCs/>
    </w:rPr>
  </w:style>
  <w:style w:type="character" w:customStyle="1" w:styleId="Titolo4Carattere">
    <w:name w:val="Titolo 4 Carattere"/>
    <w:basedOn w:val="Carpredefinitoparagrafo"/>
    <w:link w:val="Titolo4"/>
    <w:uiPriority w:val="9"/>
    <w:rsid w:val="00781B4E"/>
    <w:rPr>
      <w:rFonts w:asciiTheme="majorHAnsi" w:eastAsiaTheme="majorEastAsia" w:hAnsiTheme="majorHAnsi" w:cstheme="majorBidi"/>
      <w:i/>
      <w:iCs/>
      <w:color w:val="2F5496" w:themeColor="accent1" w:themeShade="BF"/>
      <w:sz w:val="24"/>
      <w:szCs w:val="24"/>
      <w:lang w:eastAsia="it-IT"/>
    </w:rPr>
  </w:style>
  <w:style w:type="character" w:customStyle="1" w:styleId="overflow-hidden">
    <w:name w:val="overflow-hidden"/>
    <w:basedOn w:val="Carpredefinitoparagrafo"/>
    <w:rsid w:val="005F7940"/>
  </w:style>
  <w:style w:type="character" w:customStyle="1" w:styleId="truncate">
    <w:name w:val="truncate"/>
    <w:basedOn w:val="Carpredefinitoparagrafo"/>
    <w:rsid w:val="00132685"/>
  </w:style>
  <w:style w:type="paragraph" w:styleId="Didascalia">
    <w:name w:val="caption"/>
    <w:basedOn w:val="Normale"/>
    <w:next w:val="Normale"/>
    <w:uiPriority w:val="35"/>
    <w:unhideWhenUsed/>
    <w:qFormat/>
    <w:rsid w:val="00334116"/>
    <w:pPr>
      <w:spacing w:after="200"/>
    </w:pPr>
    <w:rPr>
      <w:i/>
      <w:iCs/>
      <w:color w:val="44546A" w:themeColor="text2"/>
      <w:sz w:val="18"/>
      <w:szCs w:val="18"/>
    </w:rPr>
  </w:style>
  <w:style w:type="table" w:styleId="Tabellasemplice5">
    <w:name w:val="Plain Table 5"/>
    <w:basedOn w:val="Tabellanormale"/>
    <w:uiPriority w:val="45"/>
    <w:rsid w:val="003341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5scura-colore3">
    <w:name w:val="Grid Table 5 Dark Accent 3"/>
    <w:basedOn w:val="Tabellanormale"/>
    <w:uiPriority w:val="50"/>
    <w:rsid w:val="003341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laelenco7acolori-colore5">
    <w:name w:val="List Table 7 Colorful Accent 5"/>
    <w:basedOn w:val="Tabellanormale"/>
    <w:uiPriority w:val="52"/>
    <w:rsid w:val="0033411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33411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
    <w:name w:val="Grid Table 6 Colorful"/>
    <w:basedOn w:val="Tabellanormale"/>
    <w:uiPriority w:val="51"/>
    <w:rsid w:val="003341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nfasicorsivo">
    <w:name w:val="Emphasis"/>
    <w:basedOn w:val="Carpredefinitoparagrafo"/>
    <w:uiPriority w:val="20"/>
    <w:qFormat/>
    <w:rsid w:val="00613A43"/>
    <w:rPr>
      <w:i/>
      <w:iCs/>
    </w:rPr>
  </w:style>
  <w:style w:type="table" w:styleId="Tabellasemplice-3">
    <w:name w:val="Plain Table 3"/>
    <w:basedOn w:val="Tabellanormale"/>
    <w:uiPriority w:val="43"/>
    <w:rsid w:val="00177D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2">
    <w:name w:val="Grid Table 2"/>
    <w:basedOn w:val="Tabellanormale"/>
    <w:uiPriority w:val="47"/>
    <w:rsid w:val="00177D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3">
    <w:name w:val="Grid Table 4 Accent 3"/>
    <w:basedOn w:val="Tabellanormale"/>
    <w:uiPriority w:val="49"/>
    <w:rsid w:val="00177DC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7acolori">
    <w:name w:val="Grid Table 7 Colorful"/>
    <w:basedOn w:val="Tabellanormale"/>
    <w:uiPriority w:val="52"/>
    <w:rsid w:val="00177D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elenco6acolori-colore3">
    <w:name w:val="List Table 6 Colorful Accent 3"/>
    <w:basedOn w:val="Tabellanormale"/>
    <w:uiPriority w:val="51"/>
    <w:rsid w:val="00177DC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7acolori">
    <w:name w:val="List Table 7 Colorful"/>
    <w:basedOn w:val="Tabellanormale"/>
    <w:uiPriority w:val="52"/>
    <w:rsid w:val="00177DC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1chiara">
    <w:name w:val="List Table 1 Light"/>
    <w:basedOn w:val="Tabellanormale"/>
    <w:uiPriority w:val="46"/>
    <w:rsid w:val="00177DC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fia">
    <w:name w:val="Bibliography"/>
    <w:basedOn w:val="Normale"/>
    <w:next w:val="Normale"/>
    <w:uiPriority w:val="37"/>
    <w:unhideWhenUsed/>
    <w:rsid w:val="00227E0E"/>
  </w:style>
  <w:style w:type="character" w:styleId="Collegamentovisitato">
    <w:name w:val="FollowedHyperlink"/>
    <w:basedOn w:val="Carpredefinitoparagrafo"/>
    <w:uiPriority w:val="99"/>
    <w:semiHidden/>
    <w:unhideWhenUsed/>
    <w:rsid w:val="00AB7B14"/>
    <w:rPr>
      <w:color w:val="954F72" w:themeColor="followedHyperlink"/>
      <w:u w:val="single"/>
    </w:rPr>
  </w:style>
  <w:style w:type="character" w:styleId="Numeroriga">
    <w:name w:val="line number"/>
    <w:basedOn w:val="Carpredefinitoparagrafo"/>
    <w:uiPriority w:val="99"/>
    <w:semiHidden/>
    <w:unhideWhenUsed/>
    <w:rsid w:val="00990F0F"/>
  </w:style>
  <w:style w:type="character" w:styleId="Rimandocommento">
    <w:name w:val="annotation reference"/>
    <w:basedOn w:val="Carpredefinitoparagrafo"/>
    <w:uiPriority w:val="99"/>
    <w:semiHidden/>
    <w:unhideWhenUsed/>
    <w:rsid w:val="00510684"/>
    <w:rPr>
      <w:sz w:val="16"/>
      <w:szCs w:val="16"/>
    </w:rPr>
  </w:style>
  <w:style w:type="paragraph" w:styleId="Testocommento">
    <w:name w:val="annotation text"/>
    <w:basedOn w:val="Normale"/>
    <w:link w:val="TestocommentoCarattere"/>
    <w:uiPriority w:val="99"/>
    <w:unhideWhenUsed/>
    <w:rsid w:val="00510684"/>
    <w:rPr>
      <w:sz w:val="20"/>
      <w:szCs w:val="20"/>
    </w:rPr>
  </w:style>
  <w:style w:type="character" w:customStyle="1" w:styleId="TestocommentoCarattere">
    <w:name w:val="Testo commento Carattere"/>
    <w:basedOn w:val="Carpredefinitoparagrafo"/>
    <w:link w:val="Testocommento"/>
    <w:uiPriority w:val="99"/>
    <w:rsid w:val="00510684"/>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510684"/>
    <w:rPr>
      <w:b/>
      <w:bCs/>
    </w:rPr>
  </w:style>
  <w:style w:type="character" w:customStyle="1" w:styleId="SoggettocommentoCarattere">
    <w:name w:val="Soggetto commento Carattere"/>
    <w:basedOn w:val="TestocommentoCarattere"/>
    <w:link w:val="Soggettocommento"/>
    <w:uiPriority w:val="99"/>
    <w:semiHidden/>
    <w:rsid w:val="00510684"/>
    <w:rPr>
      <w:rFonts w:ascii="Times New Roman" w:eastAsia="Times New Roman" w:hAnsi="Times New Roman" w:cs="Times New Roman"/>
      <w:b/>
      <w:bCs/>
      <w:sz w:val="20"/>
      <w:szCs w:val="20"/>
      <w:lang w:eastAsia="it-IT"/>
    </w:rPr>
  </w:style>
  <w:style w:type="paragraph" w:styleId="Revisione">
    <w:name w:val="Revision"/>
    <w:hidden/>
    <w:uiPriority w:val="99"/>
    <w:semiHidden/>
    <w:rsid w:val="000874B8"/>
    <w:pPr>
      <w:spacing w:after="0" w:line="240" w:lineRule="auto"/>
    </w:pPr>
    <w:rPr>
      <w:rFonts w:ascii="Times New Roman" w:eastAsia="Times New Roman" w:hAnsi="Times New Roman" w:cs="Times New Roman"/>
      <w:sz w:val="24"/>
      <w:szCs w:val="24"/>
      <w:lang w:eastAsia="it-IT"/>
    </w:rPr>
  </w:style>
  <w:style w:type="paragraph" w:customStyle="1" w:styleId="EndNoteBibliographyTitle">
    <w:name w:val="EndNote Bibliography Title"/>
    <w:basedOn w:val="Normale"/>
    <w:link w:val="EndNoteBibliographyTitleCarattere"/>
    <w:rsid w:val="0002596A"/>
    <w:pPr>
      <w:jc w:val="center"/>
    </w:pPr>
  </w:style>
  <w:style w:type="character" w:customStyle="1" w:styleId="EndNoteBibliographyTitleCarattere">
    <w:name w:val="EndNote Bibliography Title Carattere"/>
    <w:basedOn w:val="Carpredefinitoparagrafo"/>
    <w:link w:val="EndNoteBibliographyTitle"/>
    <w:rsid w:val="0002596A"/>
    <w:rPr>
      <w:rFonts w:ascii="Times New Roman" w:eastAsia="Times New Roman" w:hAnsi="Times New Roman" w:cs="Times New Roman"/>
      <w:sz w:val="24"/>
      <w:szCs w:val="24"/>
      <w:lang w:eastAsia="it-IT"/>
    </w:rPr>
  </w:style>
  <w:style w:type="paragraph" w:customStyle="1" w:styleId="EndNoteBibliography">
    <w:name w:val="EndNote Bibliography"/>
    <w:basedOn w:val="Normale"/>
    <w:link w:val="EndNoteBibliographyCarattere"/>
    <w:rsid w:val="0002596A"/>
  </w:style>
  <w:style w:type="character" w:customStyle="1" w:styleId="EndNoteBibliographyCarattere">
    <w:name w:val="EndNote Bibliography Carattere"/>
    <w:basedOn w:val="Carpredefinitoparagrafo"/>
    <w:link w:val="EndNoteBibliography"/>
    <w:rsid w:val="0002596A"/>
    <w:rPr>
      <w:rFonts w:ascii="Times New Roman" w:eastAsia="Times New Roman" w:hAnsi="Times New Roman" w:cs="Times New Roman"/>
      <w:sz w:val="24"/>
      <w:szCs w:val="24"/>
      <w:lang w:eastAsia="it-IT"/>
    </w:rPr>
  </w:style>
  <w:style w:type="paragraph" w:customStyle="1" w:styleId="flex">
    <w:name w:val="flex"/>
    <w:basedOn w:val="Normale"/>
    <w:rsid w:val="009177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554">
      <w:bodyDiv w:val="1"/>
      <w:marLeft w:val="0"/>
      <w:marRight w:val="0"/>
      <w:marTop w:val="0"/>
      <w:marBottom w:val="0"/>
      <w:divBdr>
        <w:top w:val="none" w:sz="0" w:space="0" w:color="auto"/>
        <w:left w:val="none" w:sz="0" w:space="0" w:color="auto"/>
        <w:bottom w:val="none" w:sz="0" w:space="0" w:color="auto"/>
        <w:right w:val="none" w:sz="0" w:space="0" w:color="auto"/>
      </w:divBdr>
      <w:divsChild>
        <w:div w:id="250699357">
          <w:marLeft w:val="640"/>
          <w:marRight w:val="0"/>
          <w:marTop w:val="0"/>
          <w:marBottom w:val="0"/>
          <w:divBdr>
            <w:top w:val="none" w:sz="0" w:space="0" w:color="auto"/>
            <w:left w:val="none" w:sz="0" w:space="0" w:color="auto"/>
            <w:bottom w:val="none" w:sz="0" w:space="0" w:color="auto"/>
            <w:right w:val="none" w:sz="0" w:space="0" w:color="auto"/>
          </w:divBdr>
        </w:div>
        <w:div w:id="640618876">
          <w:marLeft w:val="640"/>
          <w:marRight w:val="0"/>
          <w:marTop w:val="0"/>
          <w:marBottom w:val="0"/>
          <w:divBdr>
            <w:top w:val="none" w:sz="0" w:space="0" w:color="auto"/>
            <w:left w:val="none" w:sz="0" w:space="0" w:color="auto"/>
            <w:bottom w:val="none" w:sz="0" w:space="0" w:color="auto"/>
            <w:right w:val="none" w:sz="0" w:space="0" w:color="auto"/>
          </w:divBdr>
        </w:div>
        <w:div w:id="688334328">
          <w:marLeft w:val="640"/>
          <w:marRight w:val="0"/>
          <w:marTop w:val="0"/>
          <w:marBottom w:val="0"/>
          <w:divBdr>
            <w:top w:val="none" w:sz="0" w:space="0" w:color="auto"/>
            <w:left w:val="none" w:sz="0" w:space="0" w:color="auto"/>
            <w:bottom w:val="none" w:sz="0" w:space="0" w:color="auto"/>
            <w:right w:val="none" w:sz="0" w:space="0" w:color="auto"/>
          </w:divBdr>
        </w:div>
        <w:div w:id="704064075">
          <w:marLeft w:val="640"/>
          <w:marRight w:val="0"/>
          <w:marTop w:val="0"/>
          <w:marBottom w:val="0"/>
          <w:divBdr>
            <w:top w:val="none" w:sz="0" w:space="0" w:color="auto"/>
            <w:left w:val="none" w:sz="0" w:space="0" w:color="auto"/>
            <w:bottom w:val="none" w:sz="0" w:space="0" w:color="auto"/>
            <w:right w:val="none" w:sz="0" w:space="0" w:color="auto"/>
          </w:divBdr>
        </w:div>
        <w:div w:id="774060325">
          <w:marLeft w:val="640"/>
          <w:marRight w:val="0"/>
          <w:marTop w:val="0"/>
          <w:marBottom w:val="0"/>
          <w:divBdr>
            <w:top w:val="none" w:sz="0" w:space="0" w:color="auto"/>
            <w:left w:val="none" w:sz="0" w:space="0" w:color="auto"/>
            <w:bottom w:val="none" w:sz="0" w:space="0" w:color="auto"/>
            <w:right w:val="none" w:sz="0" w:space="0" w:color="auto"/>
          </w:divBdr>
        </w:div>
        <w:div w:id="788429208">
          <w:marLeft w:val="640"/>
          <w:marRight w:val="0"/>
          <w:marTop w:val="0"/>
          <w:marBottom w:val="0"/>
          <w:divBdr>
            <w:top w:val="none" w:sz="0" w:space="0" w:color="auto"/>
            <w:left w:val="none" w:sz="0" w:space="0" w:color="auto"/>
            <w:bottom w:val="none" w:sz="0" w:space="0" w:color="auto"/>
            <w:right w:val="none" w:sz="0" w:space="0" w:color="auto"/>
          </w:divBdr>
        </w:div>
        <w:div w:id="831599095">
          <w:marLeft w:val="640"/>
          <w:marRight w:val="0"/>
          <w:marTop w:val="0"/>
          <w:marBottom w:val="0"/>
          <w:divBdr>
            <w:top w:val="none" w:sz="0" w:space="0" w:color="auto"/>
            <w:left w:val="none" w:sz="0" w:space="0" w:color="auto"/>
            <w:bottom w:val="none" w:sz="0" w:space="0" w:color="auto"/>
            <w:right w:val="none" w:sz="0" w:space="0" w:color="auto"/>
          </w:divBdr>
        </w:div>
        <w:div w:id="861893783">
          <w:marLeft w:val="640"/>
          <w:marRight w:val="0"/>
          <w:marTop w:val="0"/>
          <w:marBottom w:val="0"/>
          <w:divBdr>
            <w:top w:val="none" w:sz="0" w:space="0" w:color="auto"/>
            <w:left w:val="none" w:sz="0" w:space="0" w:color="auto"/>
            <w:bottom w:val="none" w:sz="0" w:space="0" w:color="auto"/>
            <w:right w:val="none" w:sz="0" w:space="0" w:color="auto"/>
          </w:divBdr>
        </w:div>
        <w:div w:id="1058748434">
          <w:marLeft w:val="640"/>
          <w:marRight w:val="0"/>
          <w:marTop w:val="0"/>
          <w:marBottom w:val="0"/>
          <w:divBdr>
            <w:top w:val="none" w:sz="0" w:space="0" w:color="auto"/>
            <w:left w:val="none" w:sz="0" w:space="0" w:color="auto"/>
            <w:bottom w:val="none" w:sz="0" w:space="0" w:color="auto"/>
            <w:right w:val="none" w:sz="0" w:space="0" w:color="auto"/>
          </w:divBdr>
        </w:div>
        <w:div w:id="1389180636">
          <w:marLeft w:val="640"/>
          <w:marRight w:val="0"/>
          <w:marTop w:val="0"/>
          <w:marBottom w:val="0"/>
          <w:divBdr>
            <w:top w:val="none" w:sz="0" w:space="0" w:color="auto"/>
            <w:left w:val="none" w:sz="0" w:space="0" w:color="auto"/>
            <w:bottom w:val="none" w:sz="0" w:space="0" w:color="auto"/>
            <w:right w:val="none" w:sz="0" w:space="0" w:color="auto"/>
          </w:divBdr>
        </w:div>
        <w:div w:id="1434782768">
          <w:marLeft w:val="640"/>
          <w:marRight w:val="0"/>
          <w:marTop w:val="0"/>
          <w:marBottom w:val="0"/>
          <w:divBdr>
            <w:top w:val="none" w:sz="0" w:space="0" w:color="auto"/>
            <w:left w:val="none" w:sz="0" w:space="0" w:color="auto"/>
            <w:bottom w:val="none" w:sz="0" w:space="0" w:color="auto"/>
            <w:right w:val="none" w:sz="0" w:space="0" w:color="auto"/>
          </w:divBdr>
        </w:div>
        <w:div w:id="1454909461">
          <w:marLeft w:val="640"/>
          <w:marRight w:val="0"/>
          <w:marTop w:val="0"/>
          <w:marBottom w:val="0"/>
          <w:divBdr>
            <w:top w:val="none" w:sz="0" w:space="0" w:color="auto"/>
            <w:left w:val="none" w:sz="0" w:space="0" w:color="auto"/>
            <w:bottom w:val="none" w:sz="0" w:space="0" w:color="auto"/>
            <w:right w:val="none" w:sz="0" w:space="0" w:color="auto"/>
          </w:divBdr>
        </w:div>
        <w:div w:id="1651443555">
          <w:marLeft w:val="640"/>
          <w:marRight w:val="0"/>
          <w:marTop w:val="0"/>
          <w:marBottom w:val="0"/>
          <w:divBdr>
            <w:top w:val="none" w:sz="0" w:space="0" w:color="auto"/>
            <w:left w:val="none" w:sz="0" w:space="0" w:color="auto"/>
            <w:bottom w:val="none" w:sz="0" w:space="0" w:color="auto"/>
            <w:right w:val="none" w:sz="0" w:space="0" w:color="auto"/>
          </w:divBdr>
        </w:div>
        <w:div w:id="1767339254">
          <w:marLeft w:val="640"/>
          <w:marRight w:val="0"/>
          <w:marTop w:val="0"/>
          <w:marBottom w:val="0"/>
          <w:divBdr>
            <w:top w:val="none" w:sz="0" w:space="0" w:color="auto"/>
            <w:left w:val="none" w:sz="0" w:space="0" w:color="auto"/>
            <w:bottom w:val="none" w:sz="0" w:space="0" w:color="auto"/>
            <w:right w:val="none" w:sz="0" w:space="0" w:color="auto"/>
          </w:divBdr>
        </w:div>
        <w:div w:id="1839880143">
          <w:marLeft w:val="640"/>
          <w:marRight w:val="0"/>
          <w:marTop w:val="0"/>
          <w:marBottom w:val="0"/>
          <w:divBdr>
            <w:top w:val="none" w:sz="0" w:space="0" w:color="auto"/>
            <w:left w:val="none" w:sz="0" w:space="0" w:color="auto"/>
            <w:bottom w:val="none" w:sz="0" w:space="0" w:color="auto"/>
            <w:right w:val="none" w:sz="0" w:space="0" w:color="auto"/>
          </w:divBdr>
        </w:div>
        <w:div w:id="2037609203">
          <w:marLeft w:val="640"/>
          <w:marRight w:val="0"/>
          <w:marTop w:val="0"/>
          <w:marBottom w:val="0"/>
          <w:divBdr>
            <w:top w:val="none" w:sz="0" w:space="0" w:color="auto"/>
            <w:left w:val="none" w:sz="0" w:space="0" w:color="auto"/>
            <w:bottom w:val="none" w:sz="0" w:space="0" w:color="auto"/>
            <w:right w:val="none" w:sz="0" w:space="0" w:color="auto"/>
          </w:divBdr>
        </w:div>
      </w:divsChild>
    </w:div>
    <w:div w:id="27218245">
      <w:bodyDiv w:val="1"/>
      <w:marLeft w:val="0"/>
      <w:marRight w:val="0"/>
      <w:marTop w:val="0"/>
      <w:marBottom w:val="0"/>
      <w:divBdr>
        <w:top w:val="none" w:sz="0" w:space="0" w:color="auto"/>
        <w:left w:val="none" w:sz="0" w:space="0" w:color="auto"/>
        <w:bottom w:val="none" w:sz="0" w:space="0" w:color="auto"/>
        <w:right w:val="none" w:sz="0" w:space="0" w:color="auto"/>
      </w:divBdr>
    </w:div>
    <w:div w:id="43069086">
      <w:bodyDiv w:val="1"/>
      <w:marLeft w:val="0"/>
      <w:marRight w:val="0"/>
      <w:marTop w:val="0"/>
      <w:marBottom w:val="0"/>
      <w:divBdr>
        <w:top w:val="none" w:sz="0" w:space="0" w:color="auto"/>
        <w:left w:val="none" w:sz="0" w:space="0" w:color="auto"/>
        <w:bottom w:val="none" w:sz="0" w:space="0" w:color="auto"/>
        <w:right w:val="none" w:sz="0" w:space="0" w:color="auto"/>
      </w:divBdr>
    </w:div>
    <w:div w:id="44256387">
      <w:bodyDiv w:val="1"/>
      <w:marLeft w:val="0"/>
      <w:marRight w:val="0"/>
      <w:marTop w:val="0"/>
      <w:marBottom w:val="0"/>
      <w:divBdr>
        <w:top w:val="none" w:sz="0" w:space="0" w:color="auto"/>
        <w:left w:val="none" w:sz="0" w:space="0" w:color="auto"/>
        <w:bottom w:val="none" w:sz="0" w:space="0" w:color="auto"/>
        <w:right w:val="none" w:sz="0" w:space="0" w:color="auto"/>
      </w:divBdr>
    </w:div>
    <w:div w:id="53623202">
      <w:bodyDiv w:val="1"/>
      <w:marLeft w:val="0"/>
      <w:marRight w:val="0"/>
      <w:marTop w:val="0"/>
      <w:marBottom w:val="0"/>
      <w:divBdr>
        <w:top w:val="none" w:sz="0" w:space="0" w:color="auto"/>
        <w:left w:val="none" w:sz="0" w:space="0" w:color="auto"/>
        <w:bottom w:val="none" w:sz="0" w:space="0" w:color="auto"/>
        <w:right w:val="none" w:sz="0" w:space="0" w:color="auto"/>
      </w:divBdr>
    </w:div>
    <w:div w:id="67119944">
      <w:bodyDiv w:val="1"/>
      <w:marLeft w:val="0"/>
      <w:marRight w:val="0"/>
      <w:marTop w:val="0"/>
      <w:marBottom w:val="0"/>
      <w:divBdr>
        <w:top w:val="none" w:sz="0" w:space="0" w:color="auto"/>
        <w:left w:val="none" w:sz="0" w:space="0" w:color="auto"/>
        <w:bottom w:val="none" w:sz="0" w:space="0" w:color="auto"/>
        <w:right w:val="none" w:sz="0" w:space="0" w:color="auto"/>
      </w:divBdr>
      <w:divsChild>
        <w:div w:id="75977559">
          <w:marLeft w:val="360"/>
          <w:marRight w:val="0"/>
          <w:marTop w:val="200"/>
          <w:marBottom w:val="0"/>
          <w:divBdr>
            <w:top w:val="none" w:sz="0" w:space="0" w:color="auto"/>
            <w:left w:val="none" w:sz="0" w:space="0" w:color="auto"/>
            <w:bottom w:val="none" w:sz="0" w:space="0" w:color="auto"/>
            <w:right w:val="none" w:sz="0" w:space="0" w:color="auto"/>
          </w:divBdr>
        </w:div>
        <w:div w:id="1029724759">
          <w:marLeft w:val="360"/>
          <w:marRight w:val="0"/>
          <w:marTop w:val="200"/>
          <w:marBottom w:val="0"/>
          <w:divBdr>
            <w:top w:val="none" w:sz="0" w:space="0" w:color="auto"/>
            <w:left w:val="none" w:sz="0" w:space="0" w:color="auto"/>
            <w:bottom w:val="none" w:sz="0" w:space="0" w:color="auto"/>
            <w:right w:val="none" w:sz="0" w:space="0" w:color="auto"/>
          </w:divBdr>
        </w:div>
        <w:div w:id="1273975290">
          <w:marLeft w:val="360"/>
          <w:marRight w:val="0"/>
          <w:marTop w:val="200"/>
          <w:marBottom w:val="0"/>
          <w:divBdr>
            <w:top w:val="none" w:sz="0" w:space="0" w:color="auto"/>
            <w:left w:val="none" w:sz="0" w:space="0" w:color="auto"/>
            <w:bottom w:val="none" w:sz="0" w:space="0" w:color="auto"/>
            <w:right w:val="none" w:sz="0" w:space="0" w:color="auto"/>
          </w:divBdr>
        </w:div>
        <w:div w:id="1924489815">
          <w:marLeft w:val="360"/>
          <w:marRight w:val="0"/>
          <w:marTop w:val="200"/>
          <w:marBottom w:val="0"/>
          <w:divBdr>
            <w:top w:val="none" w:sz="0" w:space="0" w:color="auto"/>
            <w:left w:val="none" w:sz="0" w:space="0" w:color="auto"/>
            <w:bottom w:val="none" w:sz="0" w:space="0" w:color="auto"/>
            <w:right w:val="none" w:sz="0" w:space="0" w:color="auto"/>
          </w:divBdr>
        </w:div>
        <w:div w:id="1945459558">
          <w:marLeft w:val="360"/>
          <w:marRight w:val="0"/>
          <w:marTop w:val="200"/>
          <w:marBottom w:val="0"/>
          <w:divBdr>
            <w:top w:val="none" w:sz="0" w:space="0" w:color="auto"/>
            <w:left w:val="none" w:sz="0" w:space="0" w:color="auto"/>
            <w:bottom w:val="none" w:sz="0" w:space="0" w:color="auto"/>
            <w:right w:val="none" w:sz="0" w:space="0" w:color="auto"/>
          </w:divBdr>
        </w:div>
      </w:divsChild>
    </w:div>
    <w:div w:id="68038853">
      <w:bodyDiv w:val="1"/>
      <w:marLeft w:val="0"/>
      <w:marRight w:val="0"/>
      <w:marTop w:val="0"/>
      <w:marBottom w:val="0"/>
      <w:divBdr>
        <w:top w:val="none" w:sz="0" w:space="0" w:color="auto"/>
        <w:left w:val="none" w:sz="0" w:space="0" w:color="auto"/>
        <w:bottom w:val="none" w:sz="0" w:space="0" w:color="auto"/>
        <w:right w:val="none" w:sz="0" w:space="0" w:color="auto"/>
      </w:divBdr>
    </w:div>
    <w:div w:id="83495342">
      <w:bodyDiv w:val="1"/>
      <w:marLeft w:val="0"/>
      <w:marRight w:val="0"/>
      <w:marTop w:val="0"/>
      <w:marBottom w:val="0"/>
      <w:divBdr>
        <w:top w:val="none" w:sz="0" w:space="0" w:color="auto"/>
        <w:left w:val="none" w:sz="0" w:space="0" w:color="auto"/>
        <w:bottom w:val="none" w:sz="0" w:space="0" w:color="auto"/>
        <w:right w:val="none" w:sz="0" w:space="0" w:color="auto"/>
      </w:divBdr>
      <w:divsChild>
        <w:div w:id="18824396">
          <w:marLeft w:val="640"/>
          <w:marRight w:val="0"/>
          <w:marTop w:val="0"/>
          <w:marBottom w:val="0"/>
          <w:divBdr>
            <w:top w:val="none" w:sz="0" w:space="0" w:color="auto"/>
            <w:left w:val="none" w:sz="0" w:space="0" w:color="auto"/>
            <w:bottom w:val="none" w:sz="0" w:space="0" w:color="auto"/>
            <w:right w:val="none" w:sz="0" w:space="0" w:color="auto"/>
          </w:divBdr>
        </w:div>
        <w:div w:id="154959646">
          <w:marLeft w:val="640"/>
          <w:marRight w:val="0"/>
          <w:marTop w:val="0"/>
          <w:marBottom w:val="0"/>
          <w:divBdr>
            <w:top w:val="none" w:sz="0" w:space="0" w:color="auto"/>
            <w:left w:val="none" w:sz="0" w:space="0" w:color="auto"/>
            <w:bottom w:val="none" w:sz="0" w:space="0" w:color="auto"/>
            <w:right w:val="none" w:sz="0" w:space="0" w:color="auto"/>
          </w:divBdr>
        </w:div>
        <w:div w:id="602155094">
          <w:marLeft w:val="640"/>
          <w:marRight w:val="0"/>
          <w:marTop w:val="0"/>
          <w:marBottom w:val="0"/>
          <w:divBdr>
            <w:top w:val="none" w:sz="0" w:space="0" w:color="auto"/>
            <w:left w:val="none" w:sz="0" w:space="0" w:color="auto"/>
            <w:bottom w:val="none" w:sz="0" w:space="0" w:color="auto"/>
            <w:right w:val="none" w:sz="0" w:space="0" w:color="auto"/>
          </w:divBdr>
        </w:div>
        <w:div w:id="640695693">
          <w:marLeft w:val="640"/>
          <w:marRight w:val="0"/>
          <w:marTop w:val="0"/>
          <w:marBottom w:val="0"/>
          <w:divBdr>
            <w:top w:val="none" w:sz="0" w:space="0" w:color="auto"/>
            <w:left w:val="none" w:sz="0" w:space="0" w:color="auto"/>
            <w:bottom w:val="none" w:sz="0" w:space="0" w:color="auto"/>
            <w:right w:val="none" w:sz="0" w:space="0" w:color="auto"/>
          </w:divBdr>
        </w:div>
        <w:div w:id="778794204">
          <w:marLeft w:val="640"/>
          <w:marRight w:val="0"/>
          <w:marTop w:val="0"/>
          <w:marBottom w:val="0"/>
          <w:divBdr>
            <w:top w:val="none" w:sz="0" w:space="0" w:color="auto"/>
            <w:left w:val="none" w:sz="0" w:space="0" w:color="auto"/>
            <w:bottom w:val="none" w:sz="0" w:space="0" w:color="auto"/>
            <w:right w:val="none" w:sz="0" w:space="0" w:color="auto"/>
          </w:divBdr>
        </w:div>
        <w:div w:id="866219107">
          <w:marLeft w:val="640"/>
          <w:marRight w:val="0"/>
          <w:marTop w:val="0"/>
          <w:marBottom w:val="0"/>
          <w:divBdr>
            <w:top w:val="none" w:sz="0" w:space="0" w:color="auto"/>
            <w:left w:val="none" w:sz="0" w:space="0" w:color="auto"/>
            <w:bottom w:val="none" w:sz="0" w:space="0" w:color="auto"/>
            <w:right w:val="none" w:sz="0" w:space="0" w:color="auto"/>
          </w:divBdr>
        </w:div>
        <w:div w:id="952902821">
          <w:marLeft w:val="640"/>
          <w:marRight w:val="0"/>
          <w:marTop w:val="0"/>
          <w:marBottom w:val="0"/>
          <w:divBdr>
            <w:top w:val="none" w:sz="0" w:space="0" w:color="auto"/>
            <w:left w:val="none" w:sz="0" w:space="0" w:color="auto"/>
            <w:bottom w:val="none" w:sz="0" w:space="0" w:color="auto"/>
            <w:right w:val="none" w:sz="0" w:space="0" w:color="auto"/>
          </w:divBdr>
        </w:div>
        <w:div w:id="1329477098">
          <w:marLeft w:val="640"/>
          <w:marRight w:val="0"/>
          <w:marTop w:val="0"/>
          <w:marBottom w:val="0"/>
          <w:divBdr>
            <w:top w:val="none" w:sz="0" w:space="0" w:color="auto"/>
            <w:left w:val="none" w:sz="0" w:space="0" w:color="auto"/>
            <w:bottom w:val="none" w:sz="0" w:space="0" w:color="auto"/>
            <w:right w:val="none" w:sz="0" w:space="0" w:color="auto"/>
          </w:divBdr>
        </w:div>
        <w:div w:id="1495730261">
          <w:marLeft w:val="640"/>
          <w:marRight w:val="0"/>
          <w:marTop w:val="0"/>
          <w:marBottom w:val="0"/>
          <w:divBdr>
            <w:top w:val="none" w:sz="0" w:space="0" w:color="auto"/>
            <w:left w:val="none" w:sz="0" w:space="0" w:color="auto"/>
            <w:bottom w:val="none" w:sz="0" w:space="0" w:color="auto"/>
            <w:right w:val="none" w:sz="0" w:space="0" w:color="auto"/>
          </w:divBdr>
        </w:div>
        <w:div w:id="1496653699">
          <w:marLeft w:val="640"/>
          <w:marRight w:val="0"/>
          <w:marTop w:val="0"/>
          <w:marBottom w:val="0"/>
          <w:divBdr>
            <w:top w:val="none" w:sz="0" w:space="0" w:color="auto"/>
            <w:left w:val="none" w:sz="0" w:space="0" w:color="auto"/>
            <w:bottom w:val="none" w:sz="0" w:space="0" w:color="auto"/>
            <w:right w:val="none" w:sz="0" w:space="0" w:color="auto"/>
          </w:divBdr>
        </w:div>
        <w:div w:id="1537044808">
          <w:marLeft w:val="640"/>
          <w:marRight w:val="0"/>
          <w:marTop w:val="0"/>
          <w:marBottom w:val="0"/>
          <w:divBdr>
            <w:top w:val="none" w:sz="0" w:space="0" w:color="auto"/>
            <w:left w:val="none" w:sz="0" w:space="0" w:color="auto"/>
            <w:bottom w:val="none" w:sz="0" w:space="0" w:color="auto"/>
            <w:right w:val="none" w:sz="0" w:space="0" w:color="auto"/>
          </w:divBdr>
        </w:div>
        <w:div w:id="1547060774">
          <w:marLeft w:val="640"/>
          <w:marRight w:val="0"/>
          <w:marTop w:val="0"/>
          <w:marBottom w:val="0"/>
          <w:divBdr>
            <w:top w:val="none" w:sz="0" w:space="0" w:color="auto"/>
            <w:left w:val="none" w:sz="0" w:space="0" w:color="auto"/>
            <w:bottom w:val="none" w:sz="0" w:space="0" w:color="auto"/>
            <w:right w:val="none" w:sz="0" w:space="0" w:color="auto"/>
          </w:divBdr>
        </w:div>
        <w:div w:id="1715158435">
          <w:marLeft w:val="640"/>
          <w:marRight w:val="0"/>
          <w:marTop w:val="0"/>
          <w:marBottom w:val="0"/>
          <w:divBdr>
            <w:top w:val="none" w:sz="0" w:space="0" w:color="auto"/>
            <w:left w:val="none" w:sz="0" w:space="0" w:color="auto"/>
            <w:bottom w:val="none" w:sz="0" w:space="0" w:color="auto"/>
            <w:right w:val="none" w:sz="0" w:space="0" w:color="auto"/>
          </w:divBdr>
        </w:div>
        <w:div w:id="1871410241">
          <w:marLeft w:val="640"/>
          <w:marRight w:val="0"/>
          <w:marTop w:val="0"/>
          <w:marBottom w:val="0"/>
          <w:divBdr>
            <w:top w:val="none" w:sz="0" w:space="0" w:color="auto"/>
            <w:left w:val="none" w:sz="0" w:space="0" w:color="auto"/>
            <w:bottom w:val="none" w:sz="0" w:space="0" w:color="auto"/>
            <w:right w:val="none" w:sz="0" w:space="0" w:color="auto"/>
          </w:divBdr>
        </w:div>
        <w:div w:id="1999922692">
          <w:marLeft w:val="640"/>
          <w:marRight w:val="0"/>
          <w:marTop w:val="0"/>
          <w:marBottom w:val="0"/>
          <w:divBdr>
            <w:top w:val="none" w:sz="0" w:space="0" w:color="auto"/>
            <w:left w:val="none" w:sz="0" w:space="0" w:color="auto"/>
            <w:bottom w:val="none" w:sz="0" w:space="0" w:color="auto"/>
            <w:right w:val="none" w:sz="0" w:space="0" w:color="auto"/>
          </w:divBdr>
        </w:div>
        <w:div w:id="2096169076">
          <w:marLeft w:val="640"/>
          <w:marRight w:val="0"/>
          <w:marTop w:val="0"/>
          <w:marBottom w:val="0"/>
          <w:divBdr>
            <w:top w:val="none" w:sz="0" w:space="0" w:color="auto"/>
            <w:left w:val="none" w:sz="0" w:space="0" w:color="auto"/>
            <w:bottom w:val="none" w:sz="0" w:space="0" w:color="auto"/>
            <w:right w:val="none" w:sz="0" w:space="0" w:color="auto"/>
          </w:divBdr>
        </w:div>
      </w:divsChild>
    </w:div>
    <w:div w:id="85811527">
      <w:bodyDiv w:val="1"/>
      <w:marLeft w:val="0"/>
      <w:marRight w:val="0"/>
      <w:marTop w:val="0"/>
      <w:marBottom w:val="0"/>
      <w:divBdr>
        <w:top w:val="none" w:sz="0" w:space="0" w:color="auto"/>
        <w:left w:val="none" w:sz="0" w:space="0" w:color="auto"/>
        <w:bottom w:val="none" w:sz="0" w:space="0" w:color="auto"/>
        <w:right w:val="none" w:sz="0" w:space="0" w:color="auto"/>
      </w:divBdr>
    </w:div>
    <w:div w:id="133957719">
      <w:bodyDiv w:val="1"/>
      <w:marLeft w:val="0"/>
      <w:marRight w:val="0"/>
      <w:marTop w:val="0"/>
      <w:marBottom w:val="0"/>
      <w:divBdr>
        <w:top w:val="none" w:sz="0" w:space="0" w:color="auto"/>
        <w:left w:val="none" w:sz="0" w:space="0" w:color="auto"/>
        <w:bottom w:val="none" w:sz="0" w:space="0" w:color="auto"/>
        <w:right w:val="none" w:sz="0" w:space="0" w:color="auto"/>
      </w:divBdr>
      <w:divsChild>
        <w:div w:id="192766871">
          <w:marLeft w:val="640"/>
          <w:marRight w:val="0"/>
          <w:marTop w:val="0"/>
          <w:marBottom w:val="0"/>
          <w:divBdr>
            <w:top w:val="none" w:sz="0" w:space="0" w:color="auto"/>
            <w:left w:val="none" w:sz="0" w:space="0" w:color="auto"/>
            <w:bottom w:val="none" w:sz="0" w:space="0" w:color="auto"/>
            <w:right w:val="none" w:sz="0" w:space="0" w:color="auto"/>
          </w:divBdr>
        </w:div>
        <w:div w:id="217739777">
          <w:marLeft w:val="640"/>
          <w:marRight w:val="0"/>
          <w:marTop w:val="0"/>
          <w:marBottom w:val="0"/>
          <w:divBdr>
            <w:top w:val="none" w:sz="0" w:space="0" w:color="auto"/>
            <w:left w:val="none" w:sz="0" w:space="0" w:color="auto"/>
            <w:bottom w:val="none" w:sz="0" w:space="0" w:color="auto"/>
            <w:right w:val="none" w:sz="0" w:space="0" w:color="auto"/>
          </w:divBdr>
        </w:div>
        <w:div w:id="238951236">
          <w:marLeft w:val="640"/>
          <w:marRight w:val="0"/>
          <w:marTop w:val="0"/>
          <w:marBottom w:val="0"/>
          <w:divBdr>
            <w:top w:val="none" w:sz="0" w:space="0" w:color="auto"/>
            <w:left w:val="none" w:sz="0" w:space="0" w:color="auto"/>
            <w:bottom w:val="none" w:sz="0" w:space="0" w:color="auto"/>
            <w:right w:val="none" w:sz="0" w:space="0" w:color="auto"/>
          </w:divBdr>
        </w:div>
        <w:div w:id="549265244">
          <w:marLeft w:val="640"/>
          <w:marRight w:val="0"/>
          <w:marTop w:val="0"/>
          <w:marBottom w:val="0"/>
          <w:divBdr>
            <w:top w:val="none" w:sz="0" w:space="0" w:color="auto"/>
            <w:left w:val="none" w:sz="0" w:space="0" w:color="auto"/>
            <w:bottom w:val="none" w:sz="0" w:space="0" w:color="auto"/>
            <w:right w:val="none" w:sz="0" w:space="0" w:color="auto"/>
          </w:divBdr>
        </w:div>
        <w:div w:id="619260499">
          <w:marLeft w:val="640"/>
          <w:marRight w:val="0"/>
          <w:marTop w:val="0"/>
          <w:marBottom w:val="0"/>
          <w:divBdr>
            <w:top w:val="none" w:sz="0" w:space="0" w:color="auto"/>
            <w:left w:val="none" w:sz="0" w:space="0" w:color="auto"/>
            <w:bottom w:val="none" w:sz="0" w:space="0" w:color="auto"/>
            <w:right w:val="none" w:sz="0" w:space="0" w:color="auto"/>
          </w:divBdr>
        </w:div>
        <w:div w:id="629823646">
          <w:marLeft w:val="640"/>
          <w:marRight w:val="0"/>
          <w:marTop w:val="0"/>
          <w:marBottom w:val="0"/>
          <w:divBdr>
            <w:top w:val="none" w:sz="0" w:space="0" w:color="auto"/>
            <w:left w:val="none" w:sz="0" w:space="0" w:color="auto"/>
            <w:bottom w:val="none" w:sz="0" w:space="0" w:color="auto"/>
            <w:right w:val="none" w:sz="0" w:space="0" w:color="auto"/>
          </w:divBdr>
        </w:div>
        <w:div w:id="736323898">
          <w:marLeft w:val="640"/>
          <w:marRight w:val="0"/>
          <w:marTop w:val="0"/>
          <w:marBottom w:val="0"/>
          <w:divBdr>
            <w:top w:val="none" w:sz="0" w:space="0" w:color="auto"/>
            <w:left w:val="none" w:sz="0" w:space="0" w:color="auto"/>
            <w:bottom w:val="none" w:sz="0" w:space="0" w:color="auto"/>
            <w:right w:val="none" w:sz="0" w:space="0" w:color="auto"/>
          </w:divBdr>
        </w:div>
        <w:div w:id="760570561">
          <w:marLeft w:val="640"/>
          <w:marRight w:val="0"/>
          <w:marTop w:val="0"/>
          <w:marBottom w:val="0"/>
          <w:divBdr>
            <w:top w:val="none" w:sz="0" w:space="0" w:color="auto"/>
            <w:left w:val="none" w:sz="0" w:space="0" w:color="auto"/>
            <w:bottom w:val="none" w:sz="0" w:space="0" w:color="auto"/>
            <w:right w:val="none" w:sz="0" w:space="0" w:color="auto"/>
          </w:divBdr>
        </w:div>
        <w:div w:id="798845356">
          <w:marLeft w:val="640"/>
          <w:marRight w:val="0"/>
          <w:marTop w:val="0"/>
          <w:marBottom w:val="0"/>
          <w:divBdr>
            <w:top w:val="none" w:sz="0" w:space="0" w:color="auto"/>
            <w:left w:val="none" w:sz="0" w:space="0" w:color="auto"/>
            <w:bottom w:val="none" w:sz="0" w:space="0" w:color="auto"/>
            <w:right w:val="none" w:sz="0" w:space="0" w:color="auto"/>
          </w:divBdr>
        </w:div>
        <w:div w:id="913707293">
          <w:marLeft w:val="640"/>
          <w:marRight w:val="0"/>
          <w:marTop w:val="0"/>
          <w:marBottom w:val="0"/>
          <w:divBdr>
            <w:top w:val="none" w:sz="0" w:space="0" w:color="auto"/>
            <w:left w:val="none" w:sz="0" w:space="0" w:color="auto"/>
            <w:bottom w:val="none" w:sz="0" w:space="0" w:color="auto"/>
            <w:right w:val="none" w:sz="0" w:space="0" w:color="auto"/>
          </w:divBdr>
        </w:div>
        <w:div w:id="930352358">
          <w:marLeft w:val="640"/>
          <w:marRight w:val="0"/>
          <w:marTop w:val="0"/>
          <w:marBottom w:val="0"/>
          <w:divBdr>
            <w:top w:val="none" w:sz="0" w:space="0" w:color="auto"/>
            <w:left w:val="none" w:sz="0" w:space="0" w:color="auto"/>
            <w:bottom w:val="none" w:sz="0" w:space="0" w:color="auto"/>
            <w:right w:val="none" w:sz="0" w:space="0" w:color="auto"/>
          </w:divBdr>
        </w:div>
        <w:div w:id="1117675671">
          <w:marLeft w:val="640"/>
          <w:marRight w:val="0"/>
          <w:marTop w:val="0"/>
          <w:marBottom w:val="0"/>
          <w:divBdr>
            <w:top w:val="none" w:sz="0" w:space="0" w:color="auto"/>
            <w:left w:val="none" w:sz="0" w:space="0" w:color="auto"/>
            <w:bottom w:val="none" w:sz="0" w:space="0" w:color="auto"/>
            <w:right w:val="none" w:sz="0" w:space="0" w:color="auto"/>
          </w:divBdr>
        </w:div>
        <w:div w:id="1232279355">
          <w:marLeft w:val="640"/>
          <w:marRight w:val="0"/>
          <w:marTop w:val="0"/>
          <w:marBottom w:val="0"/>
          <w:divBdr>
            <w:top w:val="none" w:sz="0" w:space="0" w:color="auto"/>
            <w:left w:val="none" w:sz="0" w:space="0" w:color="auto"/>
            <w:bottom w:val="none" w:sz="0" w:space="0" w:color="auto"/>
            <w:right w:val="none" w:sz="0" w:space="0" w:color="auto"/>
          </w:divBdr>
        </w:div>
        <w:div w:id="1397509188">
          <w:marLeft w:val="640"/>
          <w:marRight w:val="0"/>
          <w:marTop w:val="0"/>
          <w:marBottom w:val="0"/>
          <w:divBdr>
            <w:top w:val="none" w:sz="0" w:space="0" w:color="auto"/>
            <w:left w:val="none" w:sz="0" w:space="0" w:color="auto"/>
            <w:bottom w:val="none" w:sz="0" w:space="0" w:color="auto"/>
            <w:right w:val="none" w:sz="0" w:space="0" w:color="auto"/>
          </w:divBdr>
        </w:div>
        <w:div w:id="1542134603">
          <w:marLeft w:val="640"/>
          <w:marRight w:val="0"/>
          <w:marTop w:val="0"/>
          <w:marBottom w:val="0"/>
          <w:divBdr>
            <w:top w:val="none" w:sz="0" w:space="0" w:color="auto"/>
            <w:left w:val="none" w:sz="0" w:space="0" w:color="auto"/>
            <w:bottom w:val="none" w:sz="0" w:space="0" w:color="auto"/>
            <w:right w:val="none" w:sz="0" w:space="0" w:color="auto"/>
          </w:divBdr>
        </w:div>
        <w:div w:id="1712071996">
          <w:marLeft w:val="640"/>
          <w:marRight w:val="0"/>
          <w:marTop w:val="0"/>
          <w:marBottom w:val="0"/>
          <w:divBdr>
            <w:top w:val="none" w:sz="0" w:space="0" w:color="auto"/>
            <w:left w:val="none" w:sz="0" w:space="0" w:color="auto"/>
            <w:bottom w:val="none" w:sz="0" w:space="0" w:color="auto"/>
            <w:right w:val="none" w:sz="0" w:space="0" w:color="auto"/>
          </w:divBdr>
        </w:div>
        <w:div w:id="1985698457">
          <w:marLeft w:val="640"/>
          <w:marRight w:val="0"/>
          <w:marTop w:val="0"/>
          <w:marBottom w:val="0"/>
          <w:divBdr>
            <w:top w:val="none" w:sz="0" w:space="0" w:color="auto"/>
            <w:left w:val="none" w:sz="0" w:space="0" w:color="auto"/>
            <w:bottom w:val="none" w:sz="0" w:space="0" w:color="auto"/>
            <w:right w:val="none" w:sz="0" w:space="0" w:color="auto"/>
          </w:divBdr>
        </w:div>
      </w:divsChild>
    </w:div>
    <w:div w:id="181822235">
      <w:bodyDiv w:val="1"/>
      <w:marLeft w:val="0"/>
      <w:marRight w:val="0"/>
      <w:marTop w:val="0"/>
      <w:marBottom w:val="0"/>
      <w:divBdr>
        <w:top w:val="none" w:sz="0" w:space="0" w:color="auto"/>
        <w:left w:val="none" w:sz="0" w:space="0" w:color="auto"/>
        <w:bottom w:val="none" w:sz="0" w:space="0" w:color="auto"/>
        <w:right w:val="none" w:sz="0" w:space="0" w:color="auto"/>
      </w:divBdr>
      <w:divsChild>
        <w:div w:id="113792157">
          <w:marLeft w:val="640"/>
          <w:marRight w:val="0"/>
          <w:marTop w:val="0"/>
          <w:marBottom w:val="0"/>
          <w:divBdr>
            <w:top w:val="none" w:sz="0" w:space="0" w:color="auto"/>
            <w:left w:val="none" w:sz="0" w:space="0" w:color="auto"/>
            <w:bottom w:val="none" w:sz="0" w:space="0" w:color="auto"/>
            <w:right w:val="none" w:sz="0" w:space="0" w:color="auto"/>
          </w:divBdr>
        </w:div>
        <w:div w:id="200097045">
          <w:marLeft w:val="640"/>
          <w:marRight w:val="0"/>
          <w:marTop w:val="0"/>
          <w:marBottom w:val="0"/>
          <w:divBdr>
            <w:top w:val="none" w:sz="0" w:space="0" w:color="auto"/>
            <w:left w:val="none" w:sz="0" w:space="0" w:color="auto"/>
            <w:bottom w:val="none" w:sz="0" w:space="0" w:color="auto"/>
            <w:right w:val="none" w:sz="0" w:space="0" w:color="auto"/>
          </w:divBdr>
        </w:div>
        <w:div w:id="512694050">
          <w:marLeft w:val="640"/>
          <w:marRight w:val="0"/>
          <w:marTop w:val="0"/>
          <w:marBottom w:val="0"/>
          <w:divBdr>
            <w:top w:val="none" w:sz="0" w:space="0" w:color="auto"/>
            <w:left w:val="none" w:sz="0" w:space="0" w:color="auto"/>
            <w:bottom w:val="none" w:sz="0" w:space="0" w:color="auto"/>
            <w:right w:val="none" w:sz="0" w:space="0" w:color="auto"/>
          </w:divBdr>
        </w:div>
        <w:div w:id="924655428">
          <w:marLeft w:val="640"/>
          <w:marRight w:val="0"/>
          <w:marTop w:val="0"/>
          <w:marBottom w:val="0"/>
          <w:divBdr>
            <w:top w:val="none" w:sz="0" w:space="0" w:color="auto"/>
            <w:left w:val="none" w:sz="0" w:space="0" w:color="auto"/>
            <w:bottom w:val="none" w:sz="0" w:space="0" w:color="auto"/>
            <w:right w:val="none" w:sz="0" w:space="0" w:color="auto"/>
          </w:divBdr>
        </w:div>
        <w:div w:id="972751204">
          <w:marLeft w:val="640"/>
          <w:marRight w:val="0"/>
          <w:marTop w:val="0"/>
          <w:marBottom w:val="0"/>
          <w:divBdr>
            <w:top w:val="none" w:sz="0" w:space="0" w:color="auto"/>
            <w:left w:val="none" w:sz="0" w:space="0" w:color="auto"/>
            <w:bottom w:val="none" w:sz="0" w:space="0" w:color="auto"/>
            <w:right w:val="none" w:sz="0" w:space="0" w:color="auto"/>
          </w:divBdr>
        </w:div>
        <w:div w:id="1069303479">
          <w:marLeft w:val="640"/>
          <w:marRight w:val="0"/>
          <w:marTop w:val="0"/>
          <w:marBottom w:val="0"/>
          <w:divBdr>
            <w:top w:val="none" w:sz="0" w:space="0" w:color="auto"/>
            <w:left w:val="none" w:sz="0" w:space="0" w:color="auto"/>
            <w:bottom w:val="none" w:sz="0" w:space="0" w:color="auto"/>
            <w:right w:val="none" w:sz="0" w:space="0" w:color="auto"/>
          </w:divBdr>
        </w:div>
        <w:div w:id="1480462836">
          <w:marLeft w:val="640"/>
          <w:marRight w:val="0"/>
          <w:marTop w:val="0"/>
          <w:marBottom w:val="0"/>
          <w:divBdr>
            <w:top w:val="none" w:sz="0" w:space="0" w:color="auto"/>
            <w:left w:val="none" w:sz="0" w:space="0" w:color="auto"/>
            <w:bottom w:val="none" w:sz="0" w:space="0" w:color="auto"/>
            <w:right w:val="none" w:sz="0" w:space="0" w:color="auto"/>
          </w:divBdr>
        </w:div>
        <w:div w:id="1792017348">
          <w:marLeft w:val="640"/>
          <w:marRight w:val="0"/>
          <w:marTop w:val="0"/>
          <w:marBottom w:val="0"/>
          <w:divBdr>
            <w:top w:val="none" w:sz="0" w:space="0" w:color="auto"/>
            <w:left w:val="none" w:sz="0" w:space="0" w:color="auto"/>
            <w:bottom w:val="none" w:sz="0" w:space="0" w:color="auto"/>
            <w:right w:val="none" w:sz="0" w:space="0" w:color="auto"/>
          </w:divBdr>
        </w:div>
        <w:div w:id="1860048871">
          <w:marLeft w:val="640"/>
          <w:marRight w:val="0"/>
          <w:marTop w:val="0"/>
          <w:marBottom w:val="0"/>
          <w:divBdr>
            <w:top w:val="none" w:sz="0" w:space="0" w:color="auto"/>
            <w:left w:val="none" w:sz="0" w:space="0" w:color="auto"/>
            <w:bottom w:val="none" w:sz="0" w:space="0" w:color="auto"/>
            <w:right w:val="none" w:sz="0" w:space="0" w:color="auto"/>
          </w:divBdr>
        </w:div>
        <w:div w:id="1927952709">
          <w:marLeft w:val="640"/>
          <w:marRight w:val="0"/>
          <w:marTop w:val="0"/>
          <w:marBottom w:val="0"/>
          <w:divBdr>
            <w:top w:val="none" w:sz="0" w:space="0" w:color="auto"/>
            <w:left w:val="none" w:sz="0" w:space="0" w:color="auto"/>
            <w:bottom w:val="none" w:sz="0" w:space="0" w:color="auto"/>
            <w:right w:val="none" w:sz="0" w:space="0" w:color="auto"/>
          </w:divBdr>
        </w:div>
        <w:div w:id="2043509238">
          <w:marLeft w:val="640"/>
          <w:marRight w:val="0"/>
          <w:marTop w:val="0"/>
          <w:marBottom w:val="0"/>
          <w:divBdr>
            <w:top w:val="none" w:sz="0" w:space="0" w:color="auto"/>
            <w:left w:val="none" w:sz="0" w:space="0" w:color="auto"/>
            <w:bottom w:val="none" w:sz="0" w:space="0" w:color="auto"/>
            <w:right w:val="none" w:sz="0" w:space="0" w:color="auto"/>
          </w:divBdr>
        </w:div>
      </w:divsChild>
    </w:div>
    <w:div w:id="191262954">
      <w:bodyDiv w:val="1"/>
      <w:marLeft w:val="0"/>
      <w:marRight w:val="0"/>
      <w:marTop w:val="0"/>
      <w:marBottom w:val="0"/>
      <w:divBdr>
        <w:top w:val="none" w:sz="0" w:space="0" w:color="auto"/>
        <w:left w:val="none" w:sz="0" w:space="0" w:color="auto"/>
        <w:bottom w:val="none" w:sz="0" w:space="0" w:color="auto"/>
        <w:right w:val="none" w:sz="0" w:space="0" w:color="auto"/>
      </w:divBdr>
    </w:div>
    <w:div w:id="211962341">
      <w:bodyDiv w:val="1"/>
      <w:marLeft w:val="0"/>
      <w:marRight w:val="0"/>
      <w:marTop w:val="0"/>
      <w:marBottom w:val="0"/>
      <w:divBdr>
        <w:top w:val="none" w:sz="0" w:space="0" w:color="auto"/>
        <w:left w:val="none" w:sz="0" w:space="0" w:color="auto"/>
        <w:bottom w:val="none" w:sz="0" w:space="0" w:color="auto"/>
        <w:right w:val="none" w:sz="0" w:space="0" w:color="auto"/>
      </w:divBdr>
      <w:divsChild>
        <w:div w:id="55278682">
          <w:marLeft w:val="640"/>
          <w:marRight w:val="0"/>
          <w:marTop w:val="0"/>
          <w:marBottom w:val="0"/>
          <w:divBdr>
            <w:top w:val="none" w:sz="0" w:space="0" w:color="auto"/>
            <w:left w:val="none" w:sz="0" w:space="0" w:color="auto"/>
            <w:bottom w:val="none" w:sz="0" w:space="0" w:color="auto"/>
            <w:right w:val="none" w:sz="0" w:space="0" w:color="auto"/>
          </w:divBdr>
        </w:div>
        <w:div w:id="179054171">
          <w:marLeft w:val="640"/>
          <w:marRight w:val="0"/>
          <w:marTop w:val="0"/>
          <w:marBottom w:val="0"/>
          <w:divBdr>
            <w:top w:val="none" w:sz="0" w:space="0" w:color="auto"/>
            <w:left w:val="none" w:sz="0" w:space="0" w:color="auto"/>
            <w:bottom w:val="none" w:sz="0" w:space="0" w:color="auto"/>
            <w:right w:val="none" w:sz="0" w:space="0" w:color="auto"/>
          </w:divBdr>
        </w:div>
        <w:div w:id="186215990">
          <w:marLeft w:val="640"/>
          <w:marRight w:val="0"/>
          <w:marTop w:val="0"/>
          <w:marBottom w:val="0"/>
          <w:divBdr>
            <w:top w:val="none" w:sz="0" w:space="0" w:color="auto"/>
            <w:left w:val="none" w:sz="0" w:space="0" w:color="auto"/>
            <w:bottom w:val="none" w:sz="0" w:space="0" w:color="auto"/>
            <w:right w:val="none" w:sz="0" w:space="0" w:color="auto"/>
          </w:divBdr>
        </w:div>
        <w:div w:id="235097304">
          <w:marLeft w:val="640"/>
          <w:marRight w:val="0"/>
          <w:marTop w:val="0"/>
          <w:marBottom w:val="0"/>
          <w:divBdr>
            <w:top w:val="none" w:sz="0" w:space="0" w:color="auto"/>
            <w:left w:val="none" w:sz="0" w:space="0" w:color="auto"/>
            <w:bottom w:val="none" w:sz="0" w:space="0" w:color="auto"/>
            <w:right w:val="none" w:sz="0" w:space="0" w:color="auto"/>
          </w:divBdr>
        </w:div>
        <w:div w:id="296683940">
          <w:marLeft w:val="640"/>
          <w:marRight w:val="0"/>
          <w:marTop w:val="0"/>
          <w:marBottom w:val="0"/>
          <w:divBdr>
            <w:top w:val="none" w:sz="0" w:space="0" w:color="auto"/>
            <w:left w:val="none" w:sz="0" w:space="0" w:color="auto"/>
            <w:bottom w:val="none" w:sz="0" w:space="0" w:color="auto"/>
            <w:right w:val="none" w:sz="0" w:space="0" w:color="auto"/>
          </w:divBdr>
        </w:div>
        <w:div w:id="595213316">
          <w:marLeft w:val="640"/>
          <w:marRight w:val="0"/>
          <w:marTop w:val="0"/>
          <w:marBottom w:val="0"/>
          <w:divBdr>
            <w:top w:val="none" w:sz="0" w:space="0" w:color="auto"/>
            <w:left w:val="none" w:sz="0" w:space="0" w:color="auto"/>
            <w:bottom w:val="none" w:sz="0" w:space="0" w:color="auto"/>
            <w:right w:val="none" w:sz="0" w:space="0" w:color="auto"/>
          </w:divBdr>
        </w:div>
        <w:div w:id="605236282">
          <w:marLeft w:val="640"/>
          <w:marRight w:val="0"/>
          <w:marTop w:val="0"/>
          <w:marBottom w:val="0"/>
          <w:divBdr>
            <w:top w:val="none" w:sz="0" w:space="0" w:color="auto"/>
            <w:left w:val="none" w:sz="0" w:space="0" w:color="auto"/>
            <w:bottom w:val="none" w:sz="0" w:space="0" w:color="auto"/>
            <w:right w:val="none" w:sz="0" w:space="0" w:color="auto"/>
          </w:divBdr>
        </w:div>
        <w:div w:id="607812393">
          <w:marLeft w:val="640"/>
          <w:marRight w:val="0"/>
          <w:marTop w:val="0"/>
          <w:marBottom w:val="0"/>
          <w:divBdr>
            <w:top w:val="none" w:sz="0" w:space="0" w:color="auto"/>
            <w:left w:val="none" w:sz="0" w:space="0" w:color="auto"/>
            <w:bottom w:val="none" w:sz="0" w:space="0" w:color="auto"/>
            <w:right w:val="none" w:sz="0" w:space="0" w:color="auto"/>
          </w:divBdr>
        </w:div>
        <w:div w:id="892275375">
          <w:marLeft w:val="640"/>
          <w:marRight w:val="0"/>
          <w:marTop w:val="0"/>
          <w:marBottom w:val="0"/>
          <w:divBdr>
            <w:top w:val="none" w:sz="0" w:space="0" w:color="auto"/>
            <w:left w:val="none" w:sz="0" w:space="0" w:color="auto"/>
            <w:bottom w:val="none" w:sz="0" w:space="0" w:color="auto"/>
            <w:right w:val="none" w:sz="0" w:space="0" w:color="auto"/>
          </w:divBdr>
        </w:div>
        <w:div w:id="910196302">
          <w:marLeft w:val="640"/>
          <w:marRight w:val="0"/>
          <w:marTop w:val="0"/>
          <w:marBottom w:val="0"/>
          <w:divBdr>
            <w:top w:val="none" w:sz="0" w:space="0" w:color="auto"/>
            <w:left w:val="none" w:sz="0" w:space="0" w:color="auto"/>
            <w:bottom w:val="none" w:sz="0" w:space="0" w:color="auto"/>
            <w:right w:val="none" w:sz="0" w:space="0" w:color="auto"/>
          </w:divBdr>
        </w:div>
        <w:div w:id="1031346409">
          <w:marLeft w:val="640"/>
          <w:marRight w:val="0"/>
          <w:marTop w:val="0"/>
          <w:marBottom w:val="0"/>
          <w:divBdr>
            <w:top w:val="none" w:sz="0" w:space="0" w:color="auto"/>
            <w:left w:val="none" w:sz="0" w:space="0" w:color="auto"/>
            <w:bottom w:val="none" w:sz="0" w:space="0" w:color="auto"/>
            <w:right w:val="none" w:sz="0" w:space="0" w:color="auto"/>
          </w:divBdr>
        </w:div>
        <w:div w:id="1141381969">
          <w:marLeft w:val="640"/>
          <w:marRight w:val="0"/>
          <w:marTop w:val="0"/>
          <w:marBottom w:val="0"/>
          <w:divBdr>
            <w:top w:val="none" w:sz="0" w:space="0" w:color="auto"/>
            <w:left w:val="none" w:sz="0" w:space="0" w:color="auto"/>
            <w:bottom w:val="none" w:sz="0" w:space="0" w:color="auto"/>
            <w:right w:val="none" w:sz="0" w:space="0" w:color="auto"/>
          </w:divBdr>
        </w:div>
        <w:div w:id="1835604011">
          <w:marLeft w:val="640"/>
          <w:marRight w:val="0"/>
          <w:marTop w:val="0"/>
          <w:marBottom w:val="0"/>
          <w:divBdr>
            <w:top w:val="none" w:sz="0" w:space="0" w:color="auto"/>
            <w:left w:val="none" w:sz="0" w:space="0" w:color="auto"/>
            <w:bottom w:val="none" w:sz="0" w:space="0" w:color="auto"/>
            <w:right w:val="none" w:sz="0" w:space="0" w:color="auto"/>
          </w:divBdr>
        </w:div>
        <w:div w:id="1890723716">
          <w:marLeft w:val="640"/>
          <w:marRight w:val="0"/>
          <w:marTop w:val="0"/>
          <w:marBottom w:val="0"/>
          <w:divBdr>
            <w:top w:val="none" w:sz="0" w:space="0" w:color="auto"/>
            <w:left w:val="none" w:sz="0" w:space="0" w:color="auto"/>
            <w:bottom w:val="none" w:sz="0" w:space="0" w:color="auto"/>
            <w:right w:val="none" w:sz="0" w:space="0" w:color="auto"/>
          </w:divBdr>
        </w:div>
        <w:div w:id="1972975106">
          <w:marLeft w:val="640"/>
          <w:marRight w:val="0"/>
          <w:marTop w:val="0"/>
          <w:marBottom w:val="0"/>
          <w:divBdr>
            <w:top w:val="none" w:sz="0" w:space="0" w:color="auto"/>
            <w:left w:val="none" w:sz="0" w:space="0" w:color="auto"/>
            <w:bottom w:val="none" w:sz="0" w:space="0" w:color="auto"/>
            <w:right w:val="none" w:sz="0" w:space="0" w:color="auto"/>
          </w:divBdr>
        </w:div>
        <w:div w:id="2128886105">
          <w:marLeft w:val="640"/>
          <w:marRight w:val="0"/>
          <w:marTop w:val="0"/>
          <w:marBottom w:val="0"/>
          <w:divBdr>
            <w:top w:val="none" w:sz="0" w:space="0" w:color="auto"/>
            <w:left w:val="none" w:sz="0" w:space="0" w:color="auto"/>
            <w:bottom w:val="none" w:sz="0" w:space="0" w:color="auto"/>
            <w:right w:val="none" w:sz="0" w:space="0" w:color="auto"/>
          </w:divBdr>
        </w:div>
      </w:divsChild>
    </w:div>
    <w:div w:id="230428303">
      <w:bodyDiv w:val="1"/>
      <w:marLeft w:val="0"/>
      <w:marRight w:val="0"/>
      <w:marTop w:val="0"/>
      <w:marBottom w:val="0"/>
      <w:divBdr>
        <w:top w:val="none" w:sz="0" w:space="0" w:color="auto"/>
        <w:left w:val="none" w:sz="0" w:space="0" w:color="auto"/>
        <w:bottom w:val="none" w:sz="0" w:space="0" w:color="auto"/>
        <w:right w:val="none" w:sz="0" w:space="0" w:color="auto"/>
      </w:divBdr>
      <w:divsChild>
        <w:div w:id="1319454775">
          <w:marLeft w:val="0"/>
          <w:marRight w:val="0"/>
          <w:marTop w:val="0"/>
          <w:marBottom w:val="0"/>
          <w:divBdr>
            <w:top w:val="none" w:sz="0" w:space="0" w:color="auto"/>
            <w:left w:val="none" w:sz="0" w:space="0" w:color="auto"/>
            <w:bottom w:val="none" w:sz="0" w:space="0" w:color="auto"/>
            <w:right w:val="none" w:sz="0" w:space="0" w:color="auto"/>
          </w:divBdr>
          <w:divsChild>
            <w:div w:id="1992784593">
              <w:marLeft w:val="0"/>
              <w:marRight w:val="0"/>
              <w:marTop w:val="0"/>
              <w:marBottom w:val="0"/>
              <w:divBdr>
                <w:top w:val="none" w:sz="0" w:space="0" w:color="auto"/>
                <w:left w:val="none" w:sz="0" w:space="0" w:color="auto"/>
                <w:bottom w:val="none" w:sz="0" w:space="0" w:color="auto"/>
                <w:right w:val="none" w:sz="0" w:space="0" w:color="auto"/>
              </w:divBdr>
              <w:divsChild>
                <w:div w:id="603657544">
                  <w:marLeft w:val="0"/>
                  <w:marRight w:val="0"/>
                  <w:marTop w:val="0"/>
                  <w:marBottom w:val="0"/>
                  <w:divBdr>
                    <w:top w:val="none" w:sz="0" w:space="0" w:color="auto"/>
                    <w:left w:val="none" w:sz="0" w:space="0" w:color="auto"/>
                    <w:bottom w:val="none" w:sz="0" w:space="0" w:color="auto"/>
                    <w:right w:val="none" w:sz="0" w:space="0" w:color="auto"/>
                  </w:divBdr>
                  <w:divsChild>
                    <w:div w:id="410470990">
                      <w:marLeft w:val="0"/>
                      <w:marRight w:val="0"/>
                      <w:marTop w:val="0"/>
                      <w:marBottom w:val="0"/>
                      <w:divBdr>
                        <w:top w:val="none" w:sz="0" w:space="0" w:color="auto"/>
                        <w:left w:val="none" w:sz="0" w:space="0" w:color="auto"/>
                        <w:bottom w:val="none" w:sz="0" w:space="0" w:color="auto"/>
                        <w:right w:val="none" w:sz="0" w:space="0" w:color="auto"/>
                      </w:divBdr>
                      <w:divsChild>
                        <w:div w:id="1715151822">
                          <w:marLeft w:val="0"/>
                          <w:marRight w:val="0"/>
                          <w:marTop w:val="0"/>
                          <w:marBottom w:val="0"/>
                          <w:divBdr>
                            <w:top w:val="none" w:sz="0" w:space="0" w:color="auto"/>
                            <w:left w:val="none" w:sz="0" w:space="0" w:color="auto"/>
                            <w:bottom w:val="none" w:sz="0" w:space="0" w:color="auto"/>
                            <w:right w:val="none" w:sz="0" w:space="0" w:color="auto"/>
                          </w:divBdr>
                          <w:divsChild>
                            <w:div w:id="867836022">
                              <w:marLeft w:val="0"/>
                              <w:marRight w:val="0"/>
                              <w:marTop w:val="0"/>
                              <w:marBottom w:val="0"/>
                              <w:divBdr>
                                <w:top w:val="none" w:sz="0" w:space="0" w:color="auto"/>
                                <w:left w:val="none" w:sz="0" w:space="0" w:color="auto"/>
                                <w:bottom w:val="none" w:sz="0" w:space="0" w:color="auto"/>
                                <w:right w:val="none" w:sz="0" w:space="0" w:color="auto"/>
                              </w:divBdr>
                              <w:divsChild>
                                <w:div w:id="448865454">
                                  <w:marLeft w:val="0"/>
                                  <w:marRight w:val="0"/>
                                  <w:marTop w:val="0"/>
                                  <w:marBottom w:val="0"/>
                                  <w:divBdr>
                                    <w:top w:val="none" w:sz="0" w:space="0" w:color="auto"/>
                                    <w:left w:val="none" w:sz="0" w:space="0" w:color="auto"/>
                                    <w:bottom w:val="none" w:sz="0" w:space="0" w:color="auto"/>
                                    <w:right w:val="none" w:sz="0" w:space="0" w:color="auto"/>
                                  </w:divBdr>
                                  <w:divsChild>
                                    <w:div w:id="21036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972031">
      <w:bodyDiv w:val="1"/>
      <w:marLeft w:val="0"/>
      <w:marRight w:val="0"/>
      <w:marTop w:val="0"/>
      <w:marBottom w:val="0"/>
      <w:divBdr>
        <w:top w:val="none" w:sz="0" w:space="0" w:color="auto"/>
        <w:left w:val="none" w:sz="0" w:space="0" w:color="auto"/>
        <w:bottom w:val="none" w:sz="0" w:space="0" w:color="auto"/>
        <w:right w:val="none" w:sz="0" w:space="0" w:color="auto"/>
      </w:divBdr>
    </w:div>
    <w:div w:id="254556839">
      <w:bodyDiv w:val="1"/>
      <w:marLeft w:val="0"/>
      <w:marRight w:val="0"/>
      <w:marTop w:val="0"/>
      <w:marBottom w:val="0"/>
      <w:divBdr>
        <w:top w:val="none" w:sz="0" w:space="0" w:color="auto"/>
        <w:left w:val="none" w:sz="0" w:space="0" w:color="auto"/>
        <w:bottom w:val="none" w:sz="0" w:space="0" w:color="auto"/>
        <w:right w:val="none" w:sz="0" w:space="0" w:color="auto"/>
      </w:divBdr>
    </w:div>
    <w:div w:id="279803054">
      <w:bodyDiv w:val="1"/>
      <w:marLeft w:val="0"/>
      <w:marRight w:val="0"/>
      <w:marTop w:val="0"/>
      <w:marBottom w:val="0"/>
      <w:divBdr>
        <w:top w:val="none" w:sz="0" w:space="0" w:color="auto"/>
        <w:left w:val="none" w:sz="0" w:space="0" w:color="auto"/>
        <w:bottom w:val="none" w:sz="0" w:space="0" w:color="auto"/>
        <w:right w:val="none" w:sz="0" w:space="0" w:color="auto"/>
      </w:divBdr>
    </w:div>
    <w:div w:id="282425511">
      <w:bodyDiv w:val="1"/>
      <w:marLeft w:val="0"/>
      <w:marRight w:val="0"/>
      <w:marTop w:val="0"/>
      <w:marBottom w:val="0"/>
      <w:divBdr>
        <w:top w:val="none" w:sz="0" w:space="0" w:color="auto"/>
        <w:left w:val="none" w:sz="0" w:space="0" w:color="auto"/>
        <w:bottom w:val="none" w:sz="0" w:space="0" w:color="auto"/>
        <w:right w:val="none" w:sz="0" w:space="0" w:color="auto"/>
      </w:divBdr>
    </w:div>
    <w:div w:id="293173452">
      <w:bodyDiv w:val="1"/>
      <w:marLeft w:val="0"/>
      <w:marRight w:val="0"/>
      <w:marTop w:val="0"/>
      <w:marBottom w:val="0"/>
      <w:divBdr>
        <w:top w:val="none" w:sz="0" w:space="0" w:color="auto"/>
        <w:left w:val="none" w:sz="0" w:space="0" w:color="auto"/>
        <w:bottom w:val="none" w:sz="0" w:space="0" w:color="auto"/>
        <w:right w:val="none" w:sz="0" w:space="0" w:color="auto"/>
      </w:divBdr>
      <w:divsChild>
        <w:div w:id="45876338">
          <w:marLeft w:val="640"/>
          <w:marRight w:val="0"/>
          <w:marTop w:val="0"/>
          <w:marBottom w:val="0"/>
          <w:divBdr>
            <w:top w:val="none" w:sz="0" w:space="0" w:color="auto"/>
            <w:left w:val="none" w:sz="0" w:space="0" w:color="auto"/>
            <w:bottom w:val="none" w:sz="0" w:space="0" w:color="auto"/>
            <w:right w:val="none" w:sz="0" w:space="0" w:color="auto"/>
          </w:divBdr>
        </w:div>
        <w:div w:id="47653308">
          <w:marLeft w:val="640"/>
          <w:marRight w:val="0"/>
          <w:marTop w:val="0"/>
          <w:marBottom w:val="0"/>
          <w:divBdr>
            <w:top w:val="none" w:sz="0" w:space="0" w:color="auto"/>
            <w:left w:val="none" w:sz="0" w:space="0" w:color="auto"/>
            <w:bottom w:val="none" w:sz="0" w:space="0" w:color="auto"/>
            <w:right w:val="none" w:sz="0" w:space="0" w:color="auto"/>
          </w:divBdr>
        </w:div>
        <w:div w:id="335810003">
          <w:marLeft w:val="640"/>
          <w:marRight w:val="0"/>
          <w:marTop w:val="0"/>
          <w:marBottom w:val="0"/>
          <w:divBdr>
            <w:top w:val="none" w:sz="0" w:space="0" w:color="auto"/>
            <w:left w:val="none" w:sz="0" w:space="0" w:color="auto"/>
            <w:bottom w:val="none" w:sz="0" w:space="0" w:color="auto"/>
            <w:right w:val="none" w:sz="0" w:space="0" w:color="auto"/>
          </w:divBdr>
        </w:div>
        <w:div w:id="447551605">
          <w:marLeft w:val="640"/>
          <w:marRight w:val="0"/>
          <w:marTop w:val="0"/>
          <w:marBottom w:val="0"/>
          <w:divBdr>
            <w:top w:val="none" w:sz="0" w:space="0" w:color="auto"/>
            <w:left w:val="none" w:sz="0" w:space="0" w:color="auto"/>
            <w:bottom w:val="none" w:sz="0" w:space="0" w:color="auto"/>
            <w:right w:val="none" w:sz="0" w:space="0" w:color="auto"/>
          </w:divBdr>
        </w:div>
        <w:div w:id="685520406">
          <w:marLeft w:val="640"/>
          <w:marRight w:val="0"/>
          <w:marTop w:val="0"/>
          <w:marBottom w:val="0"/>
          <w:divBdr>
            <w:top w:val="none" w:sz="0" w:space="0" w:color="auto"/>
            <w:left w:val="none" w:sz="0" w:space="0" w:color="auto"/>
            <w:bottom w:val="none" w:sz="0" w:space="0" w:color="auto"/>
            <w:right w:val="none" w:sz="0" w:space="0" w:color="auto"/>
          </w:divBdr>
        </w:div>
        <w:div w:id="757025141">
          <w:marLeft w:val="640"/>
          <w:marRight w:val="0"/>
          <w:marTop w:val="0"/>
          <w:marBottom w:val="0"/>
          <w:divBdr>
            <w:top w:val="none" w:sz="0" w:space="0" w:color="auto"/>
            <w:left w:val="none" w:sz="0" w:space="0" w:color="auto"/>
            <w:bottom w:val="none" w:sz="0" w:space="0" w:color="auto"/>
            <w:right w:val="none" w:sz="0" w:space="0" w:color="auto"/>
          </w:divBdr>
        </w:div>
        <w:div w:id="953101438">
          <w:marLeft w:val="640"/>
          <w:marRight w:val="0"/>
          <w:marTop w:val="0"/>
          <w:marBottom w:val="0"/>
          <w:divBdr>
            <w:top w:val="none" w:sz="0" w:space="0" w:color="auto"/>
            <w:left w:val="none" w:sz="0" w:space="0" w:color="auto"/>
            <w:bottom w:val="none" w:sz="0" w:space="0" w:color="auto"/>
            <w:right w:val="none" w:sz="0" w:space="0" w:color="auto"/>
          </w:divBdr>
        </w:div>
        <w:div w:id="1301763656">
          <w:marLeft w:val="640"/>
          <w:marRight w:val="0"/>
          <w:marTop w:val="0"/>
          <w:marBottom w:val="0"/>
          <w:divBdr>
            <w:top w:val="none" w:sz="0" w:space="0" w:color="auto"/>
            <w:left w:val="none" w:sz="0" w:space="0" w:color="auto"/>
            <w:bottom w:val="none" w:sz="0" w:space="0" w:color="auto"/>
            <w:right w:val="none" w:sz="0" w:space="0" w:color="auto"/>
          </w:divBdr>
        </w:div>
        <w:div w:id="1391659609">
          <w:marLeft w:val="640"/>
          <w:marRight w:val="0"/>
          <w:marTop w:val="0"/>
          <w:marBottom w:val="0"/>
          <w:divBdr>
            <w:top w:val="none" w:sz="0" w:space="0" w:color="auto"/>
            <w:left w:val="none" w:sz="0" w:space="0" w:color="auto"/>
            <w:bottom w:val="none" w:sz="0" w:space="0" w:color="auto"/>
            <w:right w:val="none" w:sz="0" w:space="0" w:color="auto"/>
          </w:divBdr>
        </w:div>
        <w:div w:id="1466579322">
          <w:marLeft w:val="640"/>
          <w:marRight w:val="0"/>
          <w:marTop w:val="0"/>
          <w:marBottom w:val="0"/>
          <w:divBdr>
            <w:top w:val="none" w:sz="0" w:space="0" w:color="auto"/>
            <w:left w:val="none" w:sz="0" w:space="0" w:color="auto"/>
            <w:bottom w:val="none" w:sz="0" w:space="0" w:color="auto"/>
            <w:right w:val="none" w:sz="0" w:space="0" w:color="auto"/>
          </w:divBdr>
        </w:div>
        <w:div w:id="1946495818">
          <w:marLeft w:val="640"/>
          <w:marRight w:val="0"/>
          <w:marTop w:val="0"/>
          <w:marBottom w:val="0"/>
          <w:divBdr>
            <w:top w:val="none" w:sz="0" w:space="0" w:color="auto"/>
            <w:left w:val="none" w:sz="0" w:space="0" w:color="auto"/>
            <w:bottom w:val="none" w:sz="0" w:space="0" w:color="auto"/>
            <w:right w:val="none" w:sz="0" w:space="0" w:color="auto"/>
          </w:divBdr>
        </w:div>
      </w:divsChild>
    </w:div>
    <w:div w:id="311372952">
      <w:bodyDiv w:val="1"/>
      <w:marLeft w:val="0"/>
      <w:marRight w:val="0"/>
      <w:marTop w:val="0"/>
      <w:marBottom w:val="0"/>
      <w:divBdr>
        <w:top w:val="none" w:sz="0" w:space="0" w:color="auto"/>
        <w:left w:val="none" w:sz="0" w:space="0" w:color="auto"/>
        <w:bottom w:val="none" w:sz="0" w:space="0" w:color="auto"/>
        <w:right w:val="none" w:sz="0" w:space="0" w:color="auto"/>
      </w:divBdr>
      <w:divsChild>
        <w:div w:id="101806684">
          <w:marLeft w:val="640"/>
          <w:marRight w:val="0"/>
          <w:marTop w:val="0"/>
          <w:marBottom w:val="0"/>
          <w:divBdr>
            <w:top w:val="none" w:sz="0" w:space="0" w:color="auto"/>
            <w:left w:val="none" w:sz="0" w:space="0" w:color="auto"/>
            <w:bottom w:val="none" w:sz="0" w:space="0" w:color="auto"/>
            <w:right w:val="none" w:sz="0" w:space="0" w:color="auto"/>
          </w:divBdr>
        </w:div>
        <w:div w:id="263615013">
          <w:marLeft w:val="640"/>
          <w:marRight w:val="0"/>
          <w:marTop w:val="0"/>
          <w:marBottom w:val="0"/>
          <w:divBdr>
            <w:top w:val="none" w:sz="0" w:space="0" w:color="auto"/>
            <w:left w:val="none" w:sz="0" w:space="0" w:color="auto"/>
            <w:bottom w:val="none" w:sz="0" w:space="0" w:color="auto"/>
            <w:right w:val="none" w:sz="0" w:space="0" w:color="auto"/>
          </w:divBdr>
        </w:div>
        <w:div w:id="342324670">
          <w:marLeft w:val="640"/>
          <w:marRight w:val="0"/>
          <w:marTop w:val="0"/>
          <w:marBottom w:val="0"/>
          <w:divBdr>
            <w:top w:val="none" w:sz="0" w:space="0" w:color="auto"/>
            <w:left w:val="none" w:sz="0" w:space="0" w:color="auto"/>
            <w:bottom w:val="none" w:sz="0" w:space="0" w:color="auto"/>
            <w:right w:val="none" w:sz="0" w:space="0" w:color="auto"/>
          </w:divBdr>
        </w:div>
        <w:div w:id="433941181">
          <w:marLeft w:val="640"/>
          <w:marRight w:val="0"/>
          <w:marTop w:val="0"/>
          <w:marBottom w:val="0"/>
          <w:divBdr>
            <w:top w:val="none" w:sz="0" w:space="0" w:color="auto"/>
            <w:left w:val="none" w:sz="0" w:space="0" w:color="auto"/>
            <w:bottom w:val="none" w:sz="0" w:space="0" w:color="auto"/>
            <w:right w:val="none" w:sz="0" w:space="0" w:color="auto"/>
          </w:divBdr>
        </w:div>
        <w:div w:id="641547942">
          <w:marLeft w:val="640"/>
          <w:marRight w:val="0"/>
          <w:marTop w:val="0"/>
          <w:marBottom w:val="0"/>
          <w:divBdr>
            <w:top w:val="none" w:sz="0" w:space="0" w:color="auto"/>
            <w:left w:val="none" w:sz="0" w:space="0" w:color="auto"/>
            <w:bottom w:val="none" w:sz="0" w:space="0" w:color="auto"/>
            <w:right w:val="none" w:sz="0" w:space="0" w:color="auto"/>
          </w:divBdr>
        </w:div>
        <w:div w:id="1129859929">
          <w:marLeft w:val="640"/>
          <w:marRight w:val="0"/>
          <w:marTop w:val="0"/>
          <w:marBottom w:val="0"/>
          <w:divBdr>
            <w:top w:val="none" w:sz="0" w:space="0" w:color="auto"/>
            <w:left w:val="none" w:sz="0" w:space="0" w:color="auto"/>
            <w:bottom w:val="none" w:sz="0" w:space="0" w:color="auto"/>
            <w:right w:val="none" w:sz="0" w:space="0" w:color="auto"/>
          </w:divBdr>
        </w:div>
        <w:div w:id="1496872518">
          <w:marLeft w:val="640"/>
          <w:marRight w:val="0"/>
          <w:marTop w:val="0"/>
          <w:marBottom w:val="0"/>
          <w:divBdr>
            <w:top w:val="none" w:sz="0" w:space="0" w:color="auto"/>
            <w:left w:val="none" w:sz="0" w:space="0" w:color="auto"/>
            <w:bottom w:val="none" w:sz="0" w:space="0" w:color="auto"/>
            <w:right w:val="none" w:sz="0" w:space="0" w:color="auto"/>
          </w:divBdr>
        </w:div>
        <w:div w:id="1587421151">
          <w:marLeft w:val="640"/>
          <w:marRight w:val="0"/>
          <w:marTop w:val="0"/>
          <w:marBottom w:val="0"/>
          <w:divBdr>
            <w:top w:val="none" w:sz="0" w:space="0" w:color="auto"/>
            <w:left w:val="none" w:sz="0" w:space="0" w:color="auto"/>
            <w:bottom w:val="none" w:sz="0" w:space="0" w:color="auto"/>
            <w:right w:val="none" w:sz="0" w:space="0" w:color="auto"/>
          </w:divBdr>
        </w:div>
        <w:div w:id="1960061350">
          <w:marLeft w:val="640"/>
          <w:marRight w:val="0"/>
          <w:marTop w:val="0"/>
          <w:marBottom w:val="0"/>
          <w:divBdr>
            <w:top w:val="none" w:sz="0" w:space="0" w:color="auto"/>
            <w:left w:val="none" w:sz="0" w:space="0" w:color="auto"/>
            <w:bottom w:val="none" w:sz="0" w:space="0" w:color="auto"/>
            <w:right w:val="none" w:sz="0" w:space="0" w:color="auto"/>
          </w:divBdr>
        </w:div>
        <w:div w:id="2125341528">
          <w:marLeft w:val="640"/>
          <w:marRight w:val="0"/>
          <w:marTop w:val="0"/>
          <w:marBottom w:val="0"/>
          <w:divBdr>
            <w:top w:val="none" w:sz="0" w:space="0" w:color="auto"/>
            <w:left w:val="none" w:sz="0" w:space="0" w:color="auto"/>
            <w:bottom w:val="none" w:sz="0" w:space="0" w:color="auto"/>
            <w:right w:val="none" w:sz="0" w:space="0" w:color="auto"/>
          </w:divBdr>
        </w:div>
      </w:divsChild>
    </w:div>
    <w:div w:id="326636278">
      <w:bodyDiv w:val="1"/>
      <w:marLeft w:val="0"/>
      <w:marRight w:val="0"/>
      <w:marTop w:val="0"/>
      <w:marBottom w:val="0"/>
      <w:divBdr>
        <w:top w:val="none" w:sz="0" w:space="0" w:color="auto"/>
        <w:left w:val="none" w:sz="0" w:space="0" w:color="auto"/>
        <w:bottom w:val="none" w:sz="0" w:space="0" w:color="auto"/>
        <w:right w:val="none" w:sz="0" w:space="0" w:color="auto"/>
      </w:divBdr>
    </w:div>
    <w:div w:id="345522406">
      <w:bodyDiv w:val="1"/>
      <w:marLeft w:val="0"/>
      <w:marRight w:val="0"/>
      <w:marTop w:val="0"/>
      <w:marBottom w:val="0"/>
      <w:divBdr>
        <w:top w:val="none" w:sz="0" w:space="0" w:color="auto"/>
        <w:left w:val="none" w:sz="0" w:space="0" w:color="auto"/>
        <w:bottom w:val="none" w:sz="0" w:space="0" w:color="auto"/>
        <w:right w:val="none" w:sz="0" w:space="0" w:color="auto"/>
      </w:divBdr>
    </w:div>
    <w:div w:id="347681165">
      <w:bodyDiv w:val="1"/>
      <w:marLeft w:val="0"/>
      <w:marRight w:val="0"/>
      <w:marTop w:val="0"/>
      <w:marBottom w:val="0"/>
      <w:divBdr>
        <w:top w:val="none" w:sz="0" w:space="0" w:color="auto"/>
        <w:left w:val="none" w:sz="0" w:space="0" w:color="auto"/>
        <w:bottom w:val="none" w:sz="0" w:space="0" w:color="auto"/>
        <w:right w:val="none" w:sz="0" w:space="0" w:color="auto"/>
      </w:divBdr>
      <w:divsChild>
        <w:div w:id="141587498">
          <w:marLeft w:val="640"/>
          <w:marRight w:val="0"/>
          <w:marTop w:val="0"/>
          <w:marBottom w:val="0"/>
          <w:divBdr>
            <w:top w:val="none" w:sz="0" w:space="0" w:color="auto"/>
            <w:left w:val="none" w:sz="0" w:space="0" w:color="auto"/>
            <w:bottom w:val="none" w:sz="0" w:space="0" w:color="auto"/>
            <w:right w:val="none" w:sz="0" w:space="0" w:color="auto"/>
          </w:divBdr>
        </w:div>
        <w:div w:id="154037176">
          <w:marLeft w:val="640"/>
          <w:marRight w:val="0"/>
          <w:marTop w:val="0"/>
          <w:marBottom w:val="0"/>
          <w:divBdr>
            <w:top w:val="none" w:sz="0" w:space="0" w:color="auto"/>
            <w:left w:val="none" w:sz="0" w:space="0" w:color="auto"/>
            <w:bottom w:val="none" w:sz="0" w:space="0" w:color="auto"/>
            <w:right w:val="none" w:sz="0" w:space="0" w:color="auto"/>
          </w:divBdr>
        </w:div>
        <w:div w:id="179665128">
          <w:marLeft w:val="640"/>
          <w:marRight w:val="0"/>
          <w:marTop w:val="0"/>
          <w:marBottom w:val="0"/>
          <w:divBdr>
            <w:top w:val="none" w:sz="0" w:space="0" w:color="auto"/>
            <w:left w:val="none" w:sz="0" w:space="0" w:color="auto"/>
            <w:bottom w:val="none" w:sz="0" w:space="0" w:color="auto"/>
            <w:right w:val="none" w:sz="0" w:space="0" w:color="auto"/>
          </w:divBdr>
        </w:div>
        <w:div w:id="404573014">
          <w:marLeft w:val="640"/>
          <w:marRight w:val="0"/>
          <w:marTop w:val="0"/>
          <w:marBottom w:val="0"/>
          <w:divBdr>
            <w:top w:val="none" w:sz="0" w:space="0" w:color="auto"/>
            <w:left w:val="none" w:sz="0" w:space="0" w:color="auto"/>
            <w:bottom w:val="none" w:sz="0" w:space="0" w:color="auto"/>
            <w:right w:val="none" w:sz="0" w:space="0" w:color="auto"/>
          </w:divBdr>
        </w:div>
        <w:div w:id="540048615">
          <w:marLeft w:val="640"/>
          <w:marRight w:val="0"/>
          <w:marTop w:val="0"/>
          <w:marBottom w:val="0"/>
          <w:divBdr>
            <w:top w:val="none" w:sz="0" w:space="0" w:color="auto"/>
            <w:left w:val="none" w:sz="0" w:space="0" w:color="auto"/>
            <w:bottom w:val="none" w:sz="0" w:space="0" w:color="auto"/>
            <w:right w:val="none" w:sz="0" w:space="0" w:color="auto"/>
          </w:divBdr>
        </w:div>
        <w:div w:id="586841567">
          <w:marLeft w:val="640"/>
          <w:marRight w:val="0"/>
          <w:marTop w:val="0"/>
          <w:marBottom w:val="0"/>
          <w:divBdr>
            <w:top w:val="none" w:sz="0" w:space="0" w:color="auto"/>
            <w:left w:val="none" w:sz="0" w:space="0" w:color="auto"/>
            <w:bottom w:val="none" w:sz="0" w:space="0" w:color="auto"/>
            <w:right w:val="none" w:sz="0" w:space="0" w:color="auto"/>
          </w:divBdr>
        </w:div>
        <w:div w:id="813328298">
          <w:marLeft w:val="640"/>
          <w:marRight w:val="0"/>
          <w:marTop w:val="0"/>
          <w:marBottom w:val="0"/>
          <w:divBdr>
            <w:top w:val="none" w:sz="0" w:space="0" w:color="auto"/>
            <w:left w:val="none" w:sz="0" w:space="0" w:color="auto"/>
            <w:bottom w:val="none" w:sz="0" w:space="0" w:color="auto"/>
            <w:right w:val="none" w:sz="0" w:space="0" w:color="auto"/>
          </w:divBdr>
        </w:div>
        <w:div w:id="872114953">
          <w:marLeft w:val="640"/>
          <w:marRight w:val="0"/>
          <w:marTop w:val="0"/>
          <w:marBottom w:val="0"/>
          <w:divBdr>
            <w:top w:val="none" w:sz="0" w:space="0" w:color="auto"/>
            <w:left w:val="none" w:sz="0" w:space="0" w:color="auto"/>
            <w:bottom w:val="none" w:sz="0" w:space="0" w:color="auto"/>
            <w:right w:val="none" w:sz="0" w:space="0" w:color="auto"/>
          </w:divBdr>
        </w:div>
        <w:div w:id="1075203957">
          <w:marLeft w:val="640"/>
          <w:marRight w:val="0"/>
          <w:marTop w:val="0"/>
          <w:marBottom w:val="0"/>
          <w:divBdr>
            <w:top w:val="none" w:sz="0" w:space="0" w:color="auto"/>
            <w:left w:val="none" w:sz="0" w:space="0" w:color="auto"/>
            <w:bottom w:val="none" w:sz="0" w:space="0" w:color="auto"/>
            <w:right w:val="none" w:sz="0" w:space="0" w:color="auto"/>
          </w:divBdr>
        </w:div>
        <w:div w:id="1125778710">
          <w:marLeft w:val="640"/>
          <w:marRight w:val="0"/>
          <w:marTop w:val="0"/>
          <w:marBottom w:val="0"/>
          <w:divBdr>
            <w:top w:val="none" w:sz="0" w:space="0" w:color="auto"/>
            <w:left w:val="none" w:sz="0" w:space="0" w:color="auto"/>
            <w:bottom w:val="none" w:sz="0" w:space="0" w:color="auto"/>
            <w:right w:val="none" w:sz="0" w:space="0" w:color="auto"/>
          </w:divBdr>
        </w:div>
        <w:div w:id="1418599675">
          <w:marLeft w:val="640"/>
          <w:marRight w:val="0"/>
          <w:marTop w:val="0"/>
          <w:marBottom w:val="0"/>
          <w:divBdr>
            <w:top w:val="none" w:sz="0" w:space="0" w:color="auto"/>
            <w:left w:val="none" w:sz="0" w:space="0" w:color="auto"/>
            <w:bottom w:val="none" w:sz="0" w:space="0" w:color="auto"/>
            <w:right w:val="none" w:sz="0" w:space="0" w:color="auto"/>
          </w:divBdr>
        </w:div>
        <w:div w:id="1423641544">
          <w:marLeft w:val="640"/>
          <w:marRight w:val="0"/>
          <w:marTop w:val="0"/>
          <w:marBottom w:val="0"/>
          <w:divBdr>
            <w:top w:val="none" w:sz="0" w:space="0" w:color="auto"/>
            <w:left w:val="none" w:sz="0" w:space="0" w:color="auto"/>
            <w:bottom w:val="none" w:sz="0" w:space="0" w:color="auto"/>
            <w:right w:val="none" w:sz="0" w:space="0" w:color="auto"/>
          </w:divBdr>
        </w:div>
        <w:div w:id="1464687861">
          <w:marLeft w:val="640"/>
          <w:marRight w:val="0"/>
          <w:marTop w:val="0"/>
          <w:marBottom w:val="0"/>
          <w:divBdr>
            <w:top w:val="none" w:sz="0" w:space="0" w:color="auto"/>
            <w:left w:val="none" w:sz="0" w:space="0" w:color="auto"/>
            <w:bottom w:val="none" w:sz="0" w:space="0" w:color="auto"/>
            <w:right w:val="none" w:sz="0" w:space="0" w:color="auto"/>
          </w:divBdr>
        </w:div>
        <w:div w:id="1581981584">
          <w:marLeft w:val="640"/>
          <w:marRight w:val="0"/>
          <w:marTop w:val="0"/>
          <w:marBottom w:val="0"/>
          <w:divBdr>
            <w:top w:val="none" w:sz="0" w:space="0" w:color="auto"/>
            <w:left w:val="none" w:sz="0" w:space="0" w:color="auto"/>
            <w:bottom w:val="none" w:sz="0" w:space="0" w:color="auto"/>
            <w:right w:val="none" w:sz="0" w:space="0" w:color="auto"/>
          </w:divBdr>
        </w:div>
        <w:div w:id="1672676686">
          <w:marLeft w:val="640"/>
          <w:marRight w:val="0"/>
          <w:marTop w:val="0"/>
          <w:marBottom w:val="0"/>
          <w:divBdr>
            <w:top w:val="none" w:sz="0" w:space="0" w:color="auto"/>
            <w:left w:val="none" w:sz="0" w:space="0" w:color="auto"/>
            <w:bottom w:val="none" w:sz="0" w:space="0" w:color="auto"/>
            <w:right w:val="none" w:sz="0" w:space="0" w:color="auto"/>
          </w:divBdr>
        </w:div>
        <w:div w:id="1687903104">
          <w:marLeft w:val="640"/>
          <w:marRight w:val="0"/>
          <w:marTop w:val="0"/>
          <w:marBottom w:val="0"/>
          <w:divBdr>
            <w:top w:val="none" w:sz="0" w:space="0" w:color="auto"/>
            <w:left w:val="none" w:sz="0" w:space="0" w:color="auto"/>
            <w:bottom w:val="none" w:sz="0" w:space="0" w:color="auto"/>
            <w:right w:val="none" w:sz="0" w:space="0" w:color="auto"/>
          </w:divBdr>
        </w:div>
        <w:div w:id="2106874294">
          <w:marLeft w:val="640"/>
          <w:marRight w:val="0"/>
          <w:marTop w:val="0"/>
          <w:marBottom w:val="0"/>
          <w:divBdr>
            <w:top w:val="none" w:sz="0" w:space="0" w:color="auto"/>
            <w:left w:val="none" w:sz="0" w:space="0" w:color="auto"/>
            <w:bottom w:val="none" w:sz="0" w:space="0" w:color="auto"/>
            <w:right w:val="none" w:sz="0" w:space="0" w:color="auto"/>
          </w:divBdr>
        </w:div>
      </w:divsChild>
    </w:div>
    <w:div w:id="377432133">
      <w:bodyDiv w:val="1"/>
      <w:marLeft w:val="0"/>
      <w:marRight w:val="0"/>
      <w:marTop w:val="0"/>
      <w:marBottom w:val="0"/>
      <w:divBdr>
        <w:top w:val="none" w:sz="0" w:space="0" w:color="auto"/>
        <w:left w:val="none" w:sz="0" w:space="0" w:color="auto"/>
        <w:bottom w:val="none" w:sz="0" w:space="0" w:color="auto"/>
        <w:right w:val="none" w:sz="0" w:space="0" w:color="auto"/>
      </w:divBdr>
    </w:div>
    <w:div w:id="409232767">
      <w:bodyDiv w:val="1"/>
      <w:marLeft w:val="0"/>
      <w:marRight w:val="0"/>
      <w:marTop w:val="0"/>
      <w:marBottom w:val="0"/>
      <w:divBdr>
        <w:top w:val="none" w:sz="0" w:space="0" w:color="auto"/>
        <w:left w:val="none" w:sz="0" w:space="0" w:color="auto"/>
        <w:bottom w:val="none" w:sz="0" w:space="0" w:color="auto"/>
        <w:right w:val="none" w:sz="0" w:space="0" w:color="auto"/>
      </w:divBdr>
      <w:divsChild>
        <w:div w:id="21518438">
          <w:marLeft w:val="640"/>
          <w:marRight w:val="0"/>
          <w:marTop w:val="0"/>
          <w:marBottom w:val="0"/>
          <w:divBdr>
            <w:top w:val="none" w:sz="0" w:space="0" w:color="auto"/>
            <w:left w:val="none" w:sz="0" w:space="0" w:color="auto"/>
            <w:bottom w:val="none" w:sz="0" w:space="0" w:color="auto"/>
            <w:right w:val="none" w:sz="0" w:space="0" w:color="auto"/>
          </w:divBdr>
        </w:div>
        <w:div w:id="90518998">
          <w:marLeft w:val="640"/>
          <w:marRight w:val="0"/>
          <w:marTop w:val="0"/>
          <w:marBottom w:val="0"/>
          <w:divBdr>
            <w:top w:val="none" w:sz="0" w:space="0" w:color="auto"/>
            <w:left w:val="none" w:sz="0" w:space="0" w:color="auto"/>
            <w:bottom w:val="none" w:sz="0" w:space="0" w:color="auto"/>
            <w:right w:val="none" w:sz="0" w:space="0" w:color="auto"/>
          </w:divBdr>
        </w:div>
        <w:div w:id="323363986">
          <w:marLeft w:val="640"/>
          <w:marRight w:val="0"/>
          <w:marTop w:val="0"/>
          <w:marBottom w:val="0"/>
          <w:divBdr>
            <w:top w:val="none" w:sz="0" w:space="0" w:color="auto"/>
            <w:left w:val="none" w:sz="0" w:space="0" w:color="auto"/>
            <w:bottom w:val="none" w:sz="0" w:space="0" w:color="auto"/>
            <w:right w:val="none" w:sz="0" w:space="0" w:color="auto"/>
          </w:divBdr>
        </w:div>
        <w:div w:id="363335771">
          <w:marLeft w:val="640"/>
          <w:marRight w:val="0"/>
          <w:marTop w:val="0"/>
          <w:marBottom w:val="0"/>
          <w:divBdr>
            <w:top w:val="none" w:sz="0" w:space="0" w:color="auto"/>
            <w:left w:val="none" w:sz="0" w:space="0" w:color="auto"/>
            <w:bottom w:val="none" w:sz="0" w:space="0" w:color="auto"/>
            <w:right w:val="none" w:sz="0" w:space="0" w:color="auto"/>
          </w:divBdr>
        </w:div>
        <w:div w:id="776481999">
          <w:marLeft w:val="640"/>
          <w:marRight w:val="0"/>
          <w:marTop w:val="0"/>
          <w:marBottom w:val="0"/>
          <w:divBdr>
            <w:top w:val="none" w:sz="0" w:space="0" w:color="auto"/>
            <w:left w:val="none" w:sz="0" w:space="0" w:color="auto"/>
            <w:bottom w:val="none" w:sz="0" w:space="0" w:color="auto"/>
            <w:right w:val="none" w:sz="0" w:space="0" w:color="auto"/>
          </w:divBdr>
        </w:div>
        <w:div w:id="986591665">
          <w:marLeft w:val="640"/>
          <w:marRight w:val="0"/>
          <w:marTop w:val="0"/>
          <w:marBottom w:val="0"/>
          <w:divBdr>
            <w:top w:val="none" w:sz="0" w:space="0" w:color="auto"/>
            <w:left w:val="none" w:sz="0" w:space="0" w:color="auto"/>
            <w:bottom w:val="none" w:sz="0" w:space="0" w:color="auto"/>
            <w:right w:val="none" w:sz="0" w:space="0" w:color="auto"/>
          </w:divBdr>
        </w:div>
        <w:div w:id="1016928071">
          <w:marLeft w:val="640"/>
          <w:marRight w:val="0"/>
          <w:marTop w:val="0"/>
          <w:marBottom w:val="0"/>
          <w:divBdr>
            <w:top w:val="none" w:sz="0" w:space="0" w:color="auto"/>
            <w:left w:val="none" w:sz="0" w:space="0" w:color="auto"/>
            <w:bottom w:val="none" w:sz="0" w:space="0" w:color="auto"/>
            <w:right w:val="none" w:sz="0" w:space="0" w:color="auto"/>
          </w:divBdr>
        </w:div>
        <w:div w:id="1555115506">
          <w:marLeft w:val="640"/>
          <w:marRight w:val="0"/>
          <w:marTop w:val="0"/>
          <w:marBottom w:val="0"/>
          <w:divBdr>
            <w:top w:val="none" w:sz="0" w:space="0" w:color="auto"/>
            <w:left w:val="none" w:sz="0" w:space="0" w:color="auto"/>
            <w:bottom w:val="none" w:sz="0" w:space="0" w:color="auto"/>
            <w:right w:val="none" w:sz="0" w:space="0" w:color="auto"/>
          </w:divBdr>
        </w:div>
        <w:div w:id="1569269663">
          <w:marLeft w:val="640"/>
          <w:marRight w:val="0"/>
          <w:marTop w:val="0"/>
          <w:marBottom w:val="0"/>
          <w:divBdr>
            <w:top w:val="none" w:sz="0" w:space="0" w:color="auto"/>
            <w:left w:val="none" w:sz="0" w:space="0" w:color="auto"/>
            <w:bottom w:val="none" w:sz="0" w:space="0" w:color="auto"/>
            <w:right w:val="none" w:sz="0" w:space="0" w:color="auto"/>
          </w:divBdr>
        </w:div>
        <w:div w:id="1795056675">
          <w:marLeft w:val="640"/>
          <w:marRight w:val="0"/>
          <w:marTop w:val="0"/>
          <w:marBottom w:val="0"/>
          <w:divBdr>
            <w:top w:val="none" w:sz="0" w:space="0" w:color="auto"/>
            <w:left w:val="none" w:sz="0" w:space="0" w:color="auto"/>
            <w:bottom w:val="none" w:sz="0" w:space="0" w:color="auto"/>
            <w:right w:val="none" w:sz="0" w:space="0" w:color="auto"/>
          </w:divBdr>
        </w:div>
        <w:div w:id="1846166556">
          <w:marLeft w:val="640"/>
          <w:marRight w:val="0"/>
          <w:marTop w:val="0"/>
          <w:marBottom w:val="0"/>
          <w:divBdr>
            <w:top w:val="none" w:sz="0" w:space="0" w:color="auto"/>
            <w:left w:val="none" w:sz="0" w:space="0" w:color="auto"/>
            <w:bottom w:val="none" w:sz="0" w:space="0" w:color="auto"/>
            <w:right w:val="none" w:sz="0" w:space="0" w:color="auto"/>
          </w:divBdr>
        </w:div>
        <w:div w:id="1939485057">
          <w:marLeft w:val="640"/>
          <w:marRight w:val="0"/>
          <w:marTop w:val="0"/>
          <w:marBottom w:val="0"/>
          <w:divBdr>
            <w:top w:val="none" w:sz="0" w:space="0" w:color="auto"/>
            <w:left w:val="none" w:sz="0" w:space="0" w:color="auto"/>
            <w:bottom w:val="none" w:sz="0" w:space="0" w:color="auto"/>
            <w:right w:val="none" w:sz="0" w:space="0" w:color="auto"/>
          </w:divBdr>
        </w:div>
        <w:div w:id="1966158885">
          <w:marLeft w:val="640"/>
          <w:marRight w:val="0"/>
          <w:marTop w:val="0"/>
          <w:marBottom w:val="0"/>
          <w:divBdr>
            <w:top w:val="none" w:sz="0" w:space="0" w:color="auto"/>
            <w:left w:val="none" w:sz="0" w:space="0" w:color="auto"/>
            <w:bottom w:val="none" w:sz="0" w:space="0" w:color="auto"/>
            <w:right w:val="none" w:sz="0" w:space="0" w:color="auto"/>
          </w:divBdr>
        </w:div>
        <w:div w:id="2024745787">
          <w:marLeft w:val="640"/>
          <w:marRight w:val="0"/>
          <w:marTop w:val="0"/>
          <w:marBottom w:val="0"/>
          <w:divBdr>
            <w:top w:val="none" w:sz="0" w:space="0" w:color="auto"/>
            <w:left w:val="none" w:sz="0" w:space="0" w:color="auto"/>
            <w:bottom w:val="none" w:sz="0" w:space="0" w:color="auto"/>
            <w:right w:val="none" w:sz="0" w:space="0" w:color="auto"/>
          </w:divBdr>
        </w:div>
        <w:div w:id="2051411922">
          <w:marLeft w:val="640"/>
          <w:marRight w:val="0"/>
          <w:marTop w:val="0"/>
          <w:marBottom w:val="0"/>
          <w:divBdr>
            <w:top w:val="none" w:sz="0" w:space="0" w:color="auto"/>
            <w:left w:val="none" w:sz="0" w:space="0" w:color="auto"/>
            <w:bottom w:val="none" w:sz="0" w:space="0" w:color="auto"/>
            <w:right w:val="none" w:sz="0" w:space="0" w:color="auto"/>
          </w:divBdr>
        </w:div>
        <w:div w:id="2146772538">
          <w:marLeft w:val="640"/>
          <w:marRight w:val="0"/>
          <w:marTop w:val="0"/>
          <w:marBottom w:val="0"/>
          <w:divBdr>
            <w:top w:val="none" w:sz="0" w:space="0" w:color="auto"/>
            <w:left w:val="none" w:sz="0" w:space="0" w:color="auto"/>
            <w:bottom w:val="none" w:sz="0" w:space="0" w:color="auto"/>
            <w:right w:val="none" w:sz="0" w:space="0" w:color="auto"/>
          </w:divBdr>
        </w:div>
      </w:divsChild>
    </w:div>
    <w:div w:id="420758575">
      <w:bodyDiv w:val="1"/>
      <w:marLeft w:val="0"/>
      <w:marRight w:val="0"/>
      <w:marTop w:val="0"/>
      <w:marBottom w:val="0"/>
      <w:divBdr>
        <w:top w:val="none" w:sz="0" w:space="0" w:color="auto"/>
        <w:left w:val="none" w:sz="0" w:space="0" w:color="auto"/>
        <w:bottom w:val="none" w:sz="0" w:space="0" w:color="auto"/>
        <w:right w:val="none" w:sz="0" w:space="0" w:color="auto"/>
      </w:divBdr>
      <w:divsChild>
        <w:div w:id="253898103">
          <w:marLeft w:val="640"/>
          <w:marRight w:val="0"/>
          <w:marTop w:val="0"/>
          <w:marBottom w:val="0"/>
          <w:divBdr>
            <w:top w:val="none" w:sz="0" w:space="0" w:color="auto"/>
            <w:left w:val="none" w:sz="0" w:space="0" w:color="auto"/>
            <w:bottom w:val="none" w:sz="0" w:space="0" w:color="auto"/>
            <w:right w:val="none" w:sz="0" w:space="0" w:color="auto"/>
          </w:divBdr>
        </w:div>
        <w:div w:id="311181588">
          <w:marLeft w:val="640"/>
          <w:marRight w:val="0"/>
          <w:marTop w:val="0"/>
          <w:marBottom w:val="0"/>
          <w:divBdr>
            <w:top w:val="none" w:sz="0" w:space="0" w:color="auto"/>
            <w:left w:val="none" w:sz="0" w:space="0" w:color="auto"/>
            <w:bottom w:val="none" w:sz="0" w:space="0" w:color="auto"/>
            <w:right w:val="none" w:sz="0" w:space="0" w:color="auto"/>
          </w:divBdr>
        </w:div>
        <w:div w:id="436605170">
          <w:marLeft w:val="640"/>
          <w:marRight w:val="0"/>
          <w:marTop w:val="0"/>
          <w:marBottom w:val="0"/>
          <w:divBdr>
            <w:top w:val="none" w:sz="0" w:space="0" w:color="auto"/>
            <w:left w:val="none" w:sz="0" w:space="0" w:color="auto"/>
            <w:bottom w:val="none" w:sz="0" w:space="0" w:color="auto"/>
            <w:right w:val="none" w:sz="0" w:space="0" w:color="auto"/>
          </w:divBdr>
        </w:div>
        <w:div w:id="723066265">
          <w:marLeft w:val="640"/>
          <w:marRight w:val="0"/>
          <w:marTop w:val="0"/>
          <w:marBottom w:val="0"/>
          <w:divBdr>
            <w:top w:val="none" w:sz="0" w:space="0" w:color="auto"/>
            <w:left w:val="none" w:sz="0" w:space="0" w:color="auto"/>
            <w:bottom w:val="none" w:sz="0" w:space="0" w:color="auto"/>
            <w:right w:val="none" w:sz="0" w:space="0" w:color="auto"/>
          </w:divBdr>
        </w:div>
        <w:div w:id="732310830">
          <w:marLeft w:val="640"/>
          <w:marRight w:val="0"/>
          <w:marTop w:val="0"/>
          <w:marBottom w:val="0"/>
          <w:divBdr>
            <w:top w:val="none" w:sz="0" w:space="0" w:color="auto"/>
            <w:left w:val="none" w:sz="0" w:space="0" w:color="auto"/>
            <w:bottom w:val="none" w:sz="0" w:space="0" w:color="auto"/>
            <w:right w:val="none" w:sz="0" w:space="0" w:color="auto"/>
          </w:divBdr>
        </w:div>
        <w:div w:id="763378617">
          <w:marLeft w:val="640"/>
          <w:marRight w:val="0"/>
          <w:marTop w:val="0"/>
          <w:marBottom w:val="0"/>
          <w:divBdr>
            <w:top w:val="none" w:sz="0" w:space="0" w:color="auto"/>
            <w:left w:val="none" w:sz="0" w:space="0" w:color="auto"/>
            <w:bottom w:val="none" w:sz="0" w:space="0" w:color="auto"/>
            <w:right w:val="none" w:sz="0" w:space="0" w:color="auto"/>
          </w:divBdr>
        </w:div>
        <w:div w:id="793329792">
          <w:marLeft w:val="640"/>
          <w:marRight w:val="0"/>
          <w:marTop w:val="0"/>
          <w:marBottom w:val="0"/>
          <w:divBdr>
            <w:top w:val="none" w:sz="0" w:space="0" w:color="auto"/>
            <w:left w:val="none" w:sz="0" w:space="0" w:color="auto"/>
            <w:bottom w:val="none" w:sz="0" w:space="0" w:color="auto"/>
            <w:right w:val="none" w:sz="0" w:space="0" w:color="auto"/>
          </w:divBdr>
        </w:div>
        <w:div w:id="967200934">
          <w:marLeft w:val="640"/>
          <w:marRight w:val="0"/>
          <w:marTop w:val="0"/>
          <w:marBottom w:val="0"/>
          <w:divBdr>
            <w:top w:val="none" w:sz="0" w:space="0" w:color="auto"/>
            <w:left w:val="none" w:sz="0" w:space="0" w:color="auto"/>
            <w:bottom w:val="none" w:sz="0" w:space="0" w:color="auto"/>
            <w:right w:val="none" w:sz="0" w:space="0" w:color="auto"/>
          </w:divBdr>
        </w:div>
        <w:div w:id="1024865276">
          <w:marLeft w:val="640"/>
          <w:marRight w:val="0"/>
          <w:marTop w:val="0"/>
          <w:marBottom w:val="0"/>
          <w:divBdr>
            <w:top w:val="none" w:sz="0" w:space="0" w:color="auto"/>
            <w:left w:val="none" w:sz="0" w:space="0" w:color="auto"/>
            <w:bottom w:val="none" w:sz="0" w:space="0" w:color="auto"/>
            <w:right w:val="none" w:sz="0" w:space="0" w:color="auto"/>
          </w:divBdr>
        </w:div>
        <w:div w:id="1237133003">
          <w:marLeft w:val="640"/>
          <w:marRight w:val="0"/>
          <w:marTop w:val="0"/>
          <w:marBottom w:val="0"/>
          <w:divBdr>
            <w:top w:val="none" w:sz="0" w:space="0" w:color="auto"/>
            <w:left w:val="none" w:sz="0" w:space="0" w:color="auto"/>
            <w:bottom w:val="none" w:sz="0" w:space="0" w:color="auto"/>
            <w:right w:val="none" w:sz="0" w:space="0" w:color="auto"/>
          </w:divBdr>
        </w:div>
        <w:div w:id="1254895013">
          <w:marLeft w:val="640"/>
          <w:marRight w:val="0"/>
          <w:marTop w:val="0"/>
          <w:marBottom w:val="0"/>
          <w:divBdr>
            <w:top w:val="none" w:sz="0" w:space="0" w:color="auto"/>
            <w:left w:val="none" w:sz="0" w:space="0" w:color="auto"/>
            <w:bottom w:val="none" w:sz="0" w:space="0" w:color="auto"/>
            <w:right w:val="none" w:sz="0" w:space="0" w:color="auto"/>
          </w:divBdr>
        </w:div>
        <w:div w:id="1349329036">
          <w:marLeft w:val="640"/>
          <w:marRight w:val="0"/>
          <w:marTop w:val="0"/>
          <w:marBottom w:val="0"/>
          <w:divBdr>
            <w:top w:val="none" w:sz="0" w:space="0" w:color="auto"/>
            <w:left w:val="none" w:sz="0" w:space="0" w:color="auto"/>
            <w:bottom w:val="none" w:sz="0" w:space="0" w:color="auto"/>
            <w:right w:val="none" w:sz="0" w:space="0" w:color="auto"/>
          </w:divBdr>
        </w:div>
        <w:div w:id="1487436128">
          <w:marLeft w:val="640"/>
          <w:marRight w:val="0"/>
          <w:marTop w:val="0"/>
          <w:marBottom w:val="0"/>
          <w:divBdr>
            <w:top w:val="none" w:sz="0" w:space="0" w:color="auto"/>
            <w:left w:val="none" w:sz="0" w:space="0" w:color="auto"/>
            <w:bottom w:val="none" w:sz="0" w:space="0" w:color="auto"/>
            <w:right w:val="none" w:sz="0" w:space="0" w:color="auto"/>
          </w:divBdr>
        </w:div>
        <w:div w:id="1714577559">
          <w:marLeft w:val="640"/>
          <w:marRight w:val="0"/>
          <w:marTop w:val="0"/>
          <w:marBottom w:val="0"/>
          <w:divBdr>
            <w:top w:val="none" w:sz="0" w:space="0" w:color="auto"/>
            <w:left w:val="none" w:sz="0" w:space="0" w:color="auto"/>
            <w:bottom w:val="none" w:sz="0" w:space="0" w:color="auto"/>
            <w:right w:val="none" w:sz="0" w:space="0" w:color="auto"/>
          </w:divBdr>
        </w:div>
        <w:div w:id="1738674315">
          <w:marLeft w:val="640"/>
          <w:marRight w:val="0"/>
          <w:marTop w:val="0"/>
          <w:marBottom w:val="0"/>
          <w:divBdr>
            <w:top w:val="none" w:sz="0" w:space="0" w:color="auto"/>
            <w:left w:val="none" w:sz="0" w:space="0" w:color="auto"/>
            <w:bottom w:val="none" w:sz="0" w:space="0" w:color="auto"/>
            <w:right w:val="none" w:sz="0" w:space="0" w:color="auto"/>
          </w:divBdr>
        </w:div>
        <w:div w:id="1833135091">
          <w:marLeft w:val="640"/>
          <w:marRight w:val="0"/>
          <w:marTop w:val="0"/>
          <w:marBottom w:val="0"/>
          <w:divBdr>
            <w:top w:val="none" w:sz="0" w:space="0" w:color="auto"/>
            <w:left w:val="none" w:sz="0" w:space="0" w:color="auto"/>
            <w:bottom w:val="none" w:sz="0" w:space="0" w:color="auto"/>
            <w:right w:val="none" w:sz="0" w:space="0" w:color="auto"/>
          </w:divBdr>
        </w:div>
        <w:div w:id="2009675541">
          <w:marLeft w:val="640"/>
          <w:marRight w:val="0"/>
          <w:marTop w:val="0"/>
          <w:marBottom w:val="0"/>
          <w:divBdr>
            <w:top w:val="none" w:sz="0" w:space="0" w:color="auto"/>
            <w:left w:val="none" w:sz="0" w:space="0" w:color="auto"/>
            <w:bottom w:val="none" w:sz="0" w:space="0" w:color="auto"/>
            <w:right w:val="none" w:sz="0" w:space="0" w:color="auto"/>
          </w:divBdr>
        </w:div>
      </w:divsChild>
    </w:div>
    <w:div w:id="439180060">
      <w:bodyDiv w:val="1"/>
      <w:marLeft w:val="0"/>
      <w:marRight w:val="0"/>
      <w:marTop w:val="0"/>
      <w:marBottom w:val="0"/>
      <w:divBdr>
        <w:top w:val="none" w:sz="0" w:space="0" w:color="auto"/>
        <w:left w:val="none" w:sz="0" w:space="0" w:color="auto"/>
        <w:bottom w:val="none" w:sz="0" w:space="0" w:color="auto"/>
        <w:right w:val="none" w:sz="0" w:space="0" w:color="auto"/>
      </w:divBdr>
      <w:divsChild>
        <w:div w:id="210850996">
          <w:marLeft w:val="0"/>
          <w:marRight w:val="0"/>
          <w:marTop w:val="0"/>
          <w:marBottom w:val="0"/>
          <w:divBdr>
            <w:top w:val="none" w:sz="0" w:space="0" w:color="auto"/>
            <w:left w:val="none" w:sz="0" w:space="0" w:color="auto"/>
            <w:bottom w:val="none" w:sz="0" w:space="0" w:color="auto"/>
            <w:right w:val="none" w:sz="0" w:space="0" w:color="auto"/>
          </w:divBdr>
        </w:div>
        <w:div w:id="284964518">
          <w:marLeft w:val="0"/>
          <w:marRight w:val="0"/>
          <w:marTop w:val="0"/>
          <w:marBottom w:val="0"/>
          <w:divBdr>
            <w:top w:val="none" w:sz="0" w:space="0" w:color="auto"/>
            <w:left w:val="none" w:sz="0" w:space="0" w:color="auto"/>
            <w:bottom w:val="none" w:sz="0" w:space="0" w:color="auto"/>
            <w:right w:val="none" w:sz="0" w:space="0" w:color="auto"/>
          </w:divBdr>
        </w:div>
        <w:div w:id="778719927">
          <w:marLeft w:val="0"/>
          <w:marRight w:val="0"/>
          <w:marTop w:val="0"/>
          <w:marBottom w:val="0"/>
          <w:divBdr>
            <w:top w:val="none" w:sz="0" w:space="0" w:color="auto"/>
            <w:left w:val="none" w:sz="0" w:space="0" w:color="auto"/>
            <w:bottom w:val="none" w:sz="0" w:space="0" w:color="auto"/>
            <w:right w:val="none" w:sz="0" w:space="0" w:color="auto"/>
          </w:divBdr>
        </w:div>
        <w:div w:id="1279333325">
          <w:marLeft w:val="0"/>
          <w:marRight w:val="0"/>
          <w:marTop w:val="0"/>
          <w:marBottom w:val="0"/>
          <w:divBdr>
            <w:top w:val="none" w:sz="0" w:space="0" w:color="auto"/>
            <w:left w:val="none" w:sz="0" w:space="0" w:color="auto"/>
            <w:bottom w:val="none" w:sz="0" w:space="0" w:color="auto"/>
            <w:right w:val="none" w:sz="0" w:space="0" w:color="auto"/>
          </w:divBdr>
        </w:div>
      </w:divsChild>
    </w:div>
    <w:div w:id="439641621">
      <w:bodyDiv w:val="1"/>
      <w:marLeft w:val="0"/>
      <w:marRight w:val="0"/>
      <w:marTop w:val="0"/>
      <w:marBottom w:val="0"/>
      <w:divBdr>
        <w:top w:val="none" w:sz="0" w:space="0" w:color="auto"/>
        <w:left w:val="none" w:sz="0" w:space="0" w:color="auto"/>
        <w:bottom w:val="none" w:sz="0" w:space="0" w:color="auto"/>
        <w:right w:val="none" w:sz="0" w:space="0" w:color="auto"/>
      </w:divBdr>
      <w:divsChild>
        <w:div w:id="114520197">
          <w:marLeft w:val="640"/>
          <w:marRight w:val="0"/>
          <w:marTop w:val="0"/>
          <w:marBottom w:val="0"/>
          <w:divBdr>
            <w:top w:val="none" w:sz="0" w:space="0" w:color="auto"/>
            <w:left w:val="none" w:sz="0" w:space="0" w:color="auto"/>
            <w:bottom w:val="none" w:sz="0" w:space="0" w:color="auto"/>
            <w:right w:val="none" w:sz="0" w:space="0" w:color="auto"/>
          </w:divBdr>
        </w:div>
        <w:div w:id="816410129">
          <w:marLeft w:val="640"/>
          <w:marRight w:val="0"/>
          <w:marTop w:val="0"/>
          <w:marBottom w:val="0"/>
          <w:divBdr>
            <w:top w:val="none" w:sz="0" w:space="0" w:color="auto"/>
            <w:left w:val="none" w:sz="0" w:space="0" w:color="auto"/>
            <w:bottom w:val="none" w:sz="0" w:space="0" w:color="auto"/>
            <w:right w:val="none" w:sz="0" w:space="0" w:color="auto"/>
          </w:divBdr>
        </w:div>
        <w:div w:id="1483423291">
          <w:marLeft w:val="640"/>
          <w:marRight w:val="0"/>
          <w:marTop w:val="0"/>
          <w:marBottom w:val="0"/>
          <w:divBdr>
            <w:top w:val="none" w:sz="0" w:space="0" w:color="auto"/>
            <w:left w:val="none" w:sz="0" w:space="0" w:color="auto"/>
            <w:bottom w:val="none" w:sz="0" w:space="0" w:color="auto"/>
            <w:right w:val="none" w:sz="0" w:space="0" w:color="auto"/>
          </w:divBdr>
        </w:div>
        <w:div w:id="2026202624">
          <w:marLeft w:val="640"/>
          <w:marRight w:val="0"/>
          <w:marTop w:val="0"/>
          <w:marBottom w:val="0"/>
          <w:divBdr>
            <w:top w:val="none" w:sz="0" w:space="0" w:color="auto"/>
            <w:left w:val="none" w:sz="0" w:space="0" w:color="auto"/>
            <w:bottom w:val="none" w:sz="0" w:space="0" w:color="auto"/>
            <w:right w:val="none" w:sz="0" w:space="0" w:color="auto"/>
          </w:divBdr>
        </w:div>
      </w:divsChild>
    </w:div>
    <w:div w:id="443505728">
      <w:bodyDiv w:val="1"/>
      <w:marLeft w:val="0"/>
      <w:marRight w:val="0"/>
      <w:marTop w:val="0"/>
      <w:marBottom w:val="0"/>
      <w:divBdr>
        <w:top w:val="none" w:sz="0" w:space="0" w:color="auto"/>
        <w:left w:val="none" w:sz="0" w:space="0" w:color="auto"/>
        <w:bottom w:val="none" w:sz="0" w:space="0" w:color="auto"/>
        <w:right w:val="none" w:sz="0" w:space="0" w:color="auto"/>
      </w:divBdr>
      <w:divsChild>
        <w:div w:id="1342968063">
          <w:marLeft w:val="0"/>
          <w:marRight w:val="0"/>
          <w:marTop w:val="0"/>
          <w:marBottom w:val="0"/>
          <w:divBdr>
            <w:top w:val="none" w:sz="0" w:space="0" w:color="auto"/>
            <w:left w:val="none" w:sz="0" w:space="0" w:color="auto"/>
            <w:bottom w:val="none" w:sz="0" w:space="0" w:color="auto"/>
            <w:right w:val="none" w:sz="0" w:space="0" w:color="auto"/>
          </w:divBdr>
          <w:divsChild>
            <w:div w:id="2027321985">
              <w:marLeft w:val="0"/>
              <w:marRight w:val="0"/>
              <w:marTop w:val="0"/>
              <w:marBottom w:val="0"/>
              <w:divBdr>
                <w:top w:val="none" w:sz="0" w:space="0" w:color="auto"/>
                <w:left w:val="none" w:sz="0" w:space="0" w:color="auto"/>
                <w:bottom w:val="none" w:sz="0" w:space="0" w:color="auto"/>
                <w:right w:val="none" w:sz="0" w:space="0" w:color="auto"/>
              </w:divBdr>
              <w:divsChild>
                <w:div w:id="2000033236">
                  <w:marLeft w:val="0"/>
                  <w:marRight w:val="0"/>
                  <w:marTop w:val="0"/>
                  <w:marBottom w:val="0"/>
                  <w:divBdr>
                    <w:top w:val="none" w:sz="0" w:space="0" w:color="auto"/>
                    <w:left w:val="none" w:sz="0" w:space="0" w:color="auto"/>
                    <w:bottom w:val="none" w:sz="0" w:space="0" w:color="auto"/>
                    <w:right w:val="none" w:sz="0" w:space="0" w:color="auto"/>
                  </w:divBdr>
                  <w:divsChild>
                    <w:div w:id="17114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203197">
      <w:bodyDiv w:val="1"/>
      <w:marLeft w:val="0"/>
      <w:marRight w:val="0"/>
      <w:marTop w:val="0"/>
      <w:marBottom w:val="0"/>
      <w:divBdr>
        <w:top w:val="none" w:sz="0" w:space="0" w:color="auto"/>
        <w:left w:val="none" w:sz="0" w:space="0" w:color="auto"/>
        <w:bottom w:val="none" w:sz="0" w:space="0" w:color="auto"/>
        <w:right w:val="none" w:sz="0" w:space="0" w:color="auto"/>
      </w:divBdr>
      <w:divsChild>
        <w:div w:id="130052319">
          <w:marLeft w:val="640"/>
          <w:marRight w:val="0"/>
          <w:marTop w:val="0"/>
          <w:marBottom w:val="0"/>
          <w:divBdr>
            <w:top w:val="none" w:sz="0" w:space="0" w:color="auto"/>
            <w:left w:val="none" w:sz="0" w:space="0" w:color="auto"/>
            <w:bottom w:val="none" w:sz="0" w:space="0" w:color="auto"/>
            <w:right w:val="none" w:sz="0" w:space="0" w:color="auto"/>
          </w:divBdr>
        </w:div>
        <w:div w:id="294531442">
          <w:marLeft w:val="640"/>
          <w:marRight w:val="0"/>
          <w:marTop w:val="0"/>
          <w:marBottom w:val="0"/>
          <w:divBdr>
            <w:top w:val="none" w:sz="0" w:space="0" w:color="auto"/>
            <w:left w:val="none" w:sz="0" w:space="0" w:color="auto"/>
            <w:bottom w:val="none" w:sz="0" w:space="0" w:color="auto"/>
            <w:right w:val="none" w:sz="0" w:space="0" w:color="auto"/>
          </w:divBdr>
        </w:div>
        <w:div w:id="434667487">
          <w:marLeft w:val="640"/>
          <w:marRight w:val="0"/>
          <w:marTop w:val="0"/>
          <w:marBottom w:val="0"/>
          <w:divBdr>
            <w:top w:val="none" w:sz="0" w:space="0" w:color="auto"/>
            <w:left w:val="none" w:sz="0" w:space="0" w:color="auto"/>
            <w:bottom w:val="none" w:sz="0" w:space="0" w:color="auto"/>
            <w:right w:val="none" w:sz="0" w:space="0" w:color="auto"/>
          </w:divBdr>
        </w:div>
        <w:div w:id="534195547">
          <w:marLeft w:val="640"/>
          <w:marRight w:val="0"/>
          <w:marTop w:val="0"/>
          <w:marBottom w:val="0"/>
          <w:divBdr>
            <w:top w:val="none" w:sz="0" w:space="0" w:color="auto"/>
            <w:left w:val="none" w:sz="0" w:space="0" w:color="auto"/>
            <w:bottom w:val="none" w:sz="0" w:space="0" w:color="auto"/>
            <w:right w:val="none" w:sz="0" w:space="0" w:color="auto"/>
          </w:divBdr>
        </w:div>
        <w:div w:id="606276737">
          <w:marLeft w:val="640"/>
          <w:marRight w:val="0"/>
          <w:marTop w:val="0"/>
          <w:marBottom w:val="0"/>
          <w:divBdr>
            <w:top w:val="none" w:sz="0" w:space="0" w:color="auto"/>
            <w:left w:val="none" w:sz="0" w:space="0" w:color="auto"/>
            <w:bottom w:val="none" w:sz="0" w:space="0" w:color="auto"/>
            <w:right w:val="none" w:sz="0" w:space="0" w:color="auto"/>
          </w:divBdr>
        </w:div>
        <w:div w:id="947809528">
          <w:marLeft w:val="640"/>
          <w:marRight w:val="0"/>
          <w:marTop w:val="0"/>
          <w:marBottom w:val="0"/>
          <w:divBdr>
            <w:top w:val="none" w:sz="0" w:space="0" w:color="auto"/>
            <w:left w:val="none" w:sz="0" w:space="0" w:color="auto"/>
            <w:bottom w:val="none" w:sz="0" w:space="0" w:color="auto"/>
            <w:right w:val="none" w:sz="0" w:space="0" w:color="auto"/>
          </w:divBdr>
        </w:div>
        <w:div w:id="950236725">
          <w:marLeft w:val="640"/>
          <w:marRight w:val="0"/>
          <w:marTop w:val="0"/>
          <w:marBottom w:val="0"/>
          <w:divBdr>
            <w:top w:val="none" w:sz="0" w:space="0" w:color="auto"/>
            <w:left w:val="none" w:sz="0" w:space="0" w:color="auto"/>
            <w:bottom w:val="none" w:sz="0" w:space="0" w:color="auto"/>
            <w:right w:val="none" w:sz="0" w:space="0" w:color="auto"/>
          </w:divBdr>
        </w:div>
        <w:div w:id="1026371200">
          <w:marLeft w:val="640"/>
          <w:marRight w:val="0"/>
          <w:marTop w:val="0"/>
          <w:marBottom w:val="0"/>
          <w:divBdr>
            <w:top w:val="none" w:sz="0" w:space="0" w:color="auto"/>
            <w:left w:val="none" w:sz="0" w:space="0" w:color="auto"/>
            <w:bottom w:val="none" w:sz="0" w:space="0" w:color="auto"/>
            <w:right w:val="none" w:sz="0" w:space="0" w:color="auto"/>
          </w:divBdr>
        </w:div>
        <w:div w:id="1035620634">
          <w:marLeft w:val="640"/>
          <w:marRight w:val="0"/>
          <w:marTop w:val="0"/>
          <w:marBottom w:val="0"/>
          <w:divBdr>
            <w:top w:val="none" w:sz="0" w:space="0" w:color="auto"/>
            <w:left w:val="none" w:sz="0" w:space="0" w:color="auto"/>
            <w:bottom w:val="none" w:sz="0" w:space="0" w:color="auto"/>
            <w:right w:val="none" w:sz="0" w:space="0" w:color="auto"/>
          </w:divBdr>
        </w:div>
        <w:div w:id="1096947095">
          <w:marLeft w:val="640"/>
          <w:marRight w:val="0"/>
          <w:marTop w:val="0"/>
          <w:marBottom w:val="0"/>
          <w:divBdr>
            <w:top w:val="none" w:sz="0" w:space="0" w:color="auto"/>
            <w:left w:val="none" w:sz="0" w:space="0" w:color="auto"/>
            <w:bottom w:val="none" w:sz="0" w:space="0" w:color="auto"/>
            <w:right w:val="none" w:sz="0" w:space="0" w:color="auto"/>
          </w:divBdr>
        </w:div>
        <w:div w:id="1182470387">
          <w:marLeft w:val="640"/>
          <w:marRight w:val="0"/>
          <w:marTop w:val="0"/>
          <w:marBottom w:val="0"/>
          <w:divBdr>
            <w:top w:val="none" w:sz="0" w:space="0" w:color="auto"/>
            <w:left w:val="none" w:sz="0" w:space="0" w:color="auto"/>
            <w:bottom w:val="none" w:sz="0" w:space="0" w:color="auto"/>
            <w:right w:val="none" w:sz="0" w:space="0" w:color="auto"/>
          </w:divBdr>
        </w:div>
        <w:div w:id="1200901243">
          <w:marLeft w:val="640"/>
          <w:marRight w:val="0"/>
          <w:marTop w:val="0"/>
          <w:marBottom w:val="0"/>
          <w:divBdr>
            <w:top w:val="none" w:sz="0" w:space="0" w:color="auto"/>
            <w:left w:val="none" w:sz="0" w:space="0" w:color="auto"/>
            <w:bottom w:val="none" w:sz="0" w:space="0" w:color="auto"/>
            <w:right w:val="none" w:sz="0" w:space="0" w:color="auto"/>
          </w:divBdr>
        </w:div>
        <w:div w:id="1241211172">
          <w:marLeft w:val="640"/>
          <w:marRight w:val="0"/>
          <w:marTop w:val="0"/>
          <w:marBottom w:val="0"/>
          <w:divBdr>
            <w:top w:val="none" w:sz="0" w:space="0" w:color="auto"/>
            <w:left w:val="none" w:sz="0" w:space="0" w:color="auto"/>
            <w:bottom w:val="none" w:sz="0" w:space="0" w:color="auto"/>
            <w:right w:val="none" w:sz="0" w:space="0" w:color="auto"/>
          </w:divBdr>
        </w:div>
        <w:div w:id="1755979965">
          <w:marLeft w:val="640"/>
          <w:marRight w:val="0"/>
          <w:marTop w:val="0"/>
          <w:marBottom w:val="0"/>
          <w:divBdr>
            <w:top w:val="none" w:sz="0" w:space="0" w:color="auto"/>
            <w:left w:val="none" w:sz="0" w:space="0" w:color="auto"/>
            <w:bottom w:val="none" w:sz="0" w:space="0" w:color="auto"/>
            <w:right w:val="none" w:sz="0" w:space="0" w:color="auto"/>
          </w:divBdr>
        </w:div>
        <w:div w:id="2000232502">
          <w:marLeft w:val="640"/>
          <w:marRight w:val="0"/>
          <w:marTop w:val="0"/>
          <w:marBottom w:val="0"/>
          <w:divBdr>
            <w:top w:val="none" w:sz="0" w:space="0" w:color="auto"/>
            <w:left w:val="none" w:sz="0" w:space="0" w:color="auto"/>
            <w:bottom w:val="none" w:sz="0" w:space="0" w:color="auto"/>
            <w:right w:val="none" w:sz="0" w:space="0" w:color="auto"/>
          </w:divBdr>
        </w:div>
        <w:div w:id="2032225147">
          <w:marLeft w:val="640"/>
          <w:marRight w:val="0"/>
          <w:marTop w:val="0"/>
          <w:marBottom w:val="0"/>
          <w:divBdr>
            <w:top w:val="none" w:sz="0" w:space="0" w:color="auto"/>
            <w:left w:val="none" w:sz="0" w:space="0" w:color="auto"/>
            <w:bottom w:val="none" w:sz="0" w:space="0" w:color="auto"/>
            <w:right w:val="none" w:sz="0" w:space="0" w:color="auto"/>
          </w:divBdr>
        </w:div>
        <w:div w:id="2133789060">
          <w:marLeft w:val="640"/>
          <w:marRight w:val="0"/>
          <w:marTop w:val="0"/>
          <w:marBottom w:val="0"/>
          <w:divBdr>
            <w:top w:val="none" w:sz="0" w:space="0" w:color="auto"/>
            <w:left w:val="none" w:sz="0" w:space="0" w:color="auto"/>
            <w:bottom w:val="none" w:sz="0" w:space="0" w:color="auto"/>
            <w:right w:val="none" w:sz="0" w:space="0" w:color="auto"/>
          </w:divBdr>
        </w:div>
      </w:divsChild>
    </w:div>
    <w:div w:id="473714121">
      <w:bodyDiv w:val="1"/>
      <w:marLeft w:val="0"/>
      <w:marRight w:val="0"/>
      <w:marTop w:val="0"/>
      <w:marBottom w:val="0"/>
      <w:divBdr>
        <w:top w:val="none" w:sz="0" w:space="0" w:color="auto"/>
        <w:left w:val="none" w:sz="0" w:space="0" w:color="auto"/>
        <w:bottom w:val="none" w:sz="0" w:space="0" w:color="auto"/>
        <w:right w:val="none" w:sz="0" w:space="0" w:color="auto"/>
      </w:divBdr>
    </w:div>
    <w:div w:id="474030567">
      <w:bodyDiv w:val="1"/>
      <w:marLeft w:val="0"/>
      <w:marRight w:val="0"/>
      <w:marTop w:val="0"/>
      <w:marBottom w:val="0"/>
      <w:divBdr>
        <w:top w:val="none" w:sz="0" w:space="0" w:color="auto"/>
        <w:left w:val="none" w:sz="0" w:space="0" w:color="auto"/>
        <w:bottom w:val="none" w:sz="0" w:space="0" w:color="auto"/>
        <w:right w:val="none" w:sz="0" w:space="0" w:color="auto"/>
      </w:divBdr>
    </w:div>
    <w:div w:id="477260813">
      <w:bodyDiv w:val="1"/>
      <w:marLeft w:val="0"/>
      <w:marRight w:val="0"/>
      <w:marTop w:val="0"/>
      <w:marBottom w:val="0"/>
      <w:divBdr>
        <w:top w:val="none" w:sz="0" w:space="0" w:color="auto"/>
        <w:left w:val="none" w:sz="0" w:space="0" w:color="auto"/>
        <w:bottom w:val="none" w:sz="0" w:space="0" w:color="auto"/>
        <w:right w:val="none" w:sz="0" w:space="0" w:color="auto"/>
      </w:divBdr>
    </w:div>
    <w:div w:id="481699159">
      <w:bodyDiv w:val="1"/>
      <w:marLeft w:val="0"/>
      <w:marRight w:val="0"/>
      <w:marTop w:val="0"/>
      <w:marBottom w:val="0"/>
      <w:divBdr>
        <w:top w:val="none" w:sz="0" w:space="0" w:color="auto"/>
        <w:left w:val="none" w:sz="0" w:space="0" w:color="auto"/>
        <w:bottom w:val="none" w:sz="0" w:space="0" w:color="auto"/>
        <w:right w:val="none" w:sz="0" w:space="0" w:color="auto"/>
      </w:divBdr>
    </w:div>
    <w:div w:id="501162587">
      <w:bodyDiv w:val="1"/>
      <w:marLeft w:val="0"/>
      <w:marRight w:val="0"/>
      <w:marTop w:val="0"/>
      <w:marBottom w:val="0"/>
      <w:divBdr>
        <w:top w:val="none" w:sz="0" w:space="0" w:color="auto"/>
        <w:left w:val="none" w:sz="0" w:space="0" w:color="auto"/>
        <w:bottom w:val="none" w:sz="0" w:space="0" w:color="auto"/>
        <w:right w:val="none" w:sz="0" w:space="0" w:color="auto"/>
      </w:divBdr>
    </w:div>
    <w:div w:id="529102953">
      <w:bodyDiv w:val="1"/>
      <w:marLeft w:val="0"/>
      <w:marRight w:val="0"/>
      <w:marTop w:val="0"/>
      <w:marBottom w:val="0"/>
      <w:divBdr>
        <w:top w:val="none" w:sz="0" w:space="0" w:color="auto"/>
        <w:left w:val="none" w:sz="0" w:space="0" w:color="auto"/>
        <w:bottom w:val="none" w:sz="0" w:space="0" w:color="auto"/>
        <w:right w:val="none" w:sz="0" w:space="0" w:color="auto"/>
      </w:divBdr>
      <w:divsChild>
        <w:div w:id="369763845">
          <w:marLeft w:val="640"/>
          <w:marRight w:val="0"/>
          <w:marTop w:val="0"/>
          <w:marBottom w:val="0"/>
          <w:divBdr>
            <w:top w:val="none" w:sz="0" w:space="0" w:color="auto"/>
            <w:left w:val="none" w:sz="0" w:space="0" w:color="auto"/>
            <w:bottom w:val="none" w:sz="0" w:space="0" w:color="auto"/>
            <w:right w:val="none" w:sz="0" w:space="0" w:color="auto"/>
          </w:divBdr>
        </w:div>
        <w:div w:id="451679164">
          <w:marLeft w:val="640"/>
          <w:marRight w:val="0"/>
          <w:marTop w:val="0"/>
          <w:marBottom w:val="0"/>
          <w:divBdr>
            <w:top w:val="none" w:sz="0" w:space="0" w:color="auto"/>
            <w:left w:val="none" w:sz="0" w:space="0" w:color="auto"/>
            <w:bottom w:val="none" w:sz="0" w:space="0" w:color="auto"/>
            <w:right w:val="none" w:sz="0" w:space="0" w:color="auto"/>
          </w:divBdr>
        </w:div>
      </w:divsChild>
    </w:div>
    <w:div w:id="539512505">
      <w:bodyDiv w:val="1"/>
      <w:marLeft w:val="0"/>
      <w:marRight w:val="0"/>
      <w:marTop w:val="0"/>
      <w:marBottom w:val="0"/>
      <w:divBdr>
        <w:top w:val="none" w:sz="0" w:space="0" w:color="auto"/>
        <w:left w:val="none" w:sz="0" w:space="0" w:color="auto"/>
        <w:bottom w:val="none" w:sz="0" w:space="0" w:color="auto"/>
        <w:right w:val="none" w:sz="0" w:space="0" w:color="auto"/>
      </w:divBdr>
    </w:div>
    <w:div w:id="539585831">
      <w:bodyDiv w:val="1"/>
      <w:marLeft w:val="0"/>
      <w:marRight w:val="0"/>
      <w:marTop w:val="0"/>
      <w:marBottom w:val="0"/>
      <w:divBdr>
        <w:top w:val="none" w:sz="0" w:space="0" w:color="auto"/>
        <w:left w:val="none" w:sz="0" w:space="0" w:color="auto"/>
        <w:bottom w:val="none" w:sz="0" w:space="0" w:color="auto"/>
        <w:right w:val="none" w:sz="0" w:space="0" w:color="auto"/>
      </w:divBdr>
    </w:div>
    <w:div w:id="540899806">
      <w:bodyDiv w:val="1"/>
      <w:marLeft w:val="0"/>
      <w:marRight w:val="0"/>
      <w:marTop w:val="0"/>
      <w:marBottom w:val="0"/>
      <w:divBdr>
        <w:top w:val="none" w:sz="0" w:space="0" w:color="auto"/>
        <w:left w:val="none" w:sz="0" w:space="0" w:color="auto"/>
        <w:bottom w:val="none" w:sz="0" w:space="0" w:color="auto"/>
        <w:right w:val="none" w:sz="0" w:space="0" w:color="auto"/>
      </w:divBdr>
    </w:div>
    <w:div w:id="552471543">
      <w:bodyDiv w:val="1"/>
      <w:marLeft w:val="0"/>
      <w:marRight w:val="0"/>
      <w:marTop w:val="0"/>
      <w:marBottom w:val="0"/>
      <w:divBdr>
        <w:top w:val="none" w:sz="0" w:space="0" w:color="auto"/>
        <w:left w:val="none" w:sz="0" w:space="0" w:color="auto"/>
        <w:bottom w:val="none" w:sz="0" w:space="0" w:color="auto"/>
        <w:right w:val="none" w:sz="0" w:space="0" w:color="auto"/>
      </w:divBdr>
    </w:div>
    <w:div w:id="571696867">
      <w:bodyDiv w:val="1"/>
      <w:marLeft w:val="0"/>
      <w:marRight w:val="0"/>
      <w:marTop w:val="0"/>
      <w:marBottom w:val="0"/>
      <w:divBdr>
        <w:top w:val="none" w:sz="0" w:space="0" w:color="auto"/>
        <w:left w:val="none" w:sz="0" w:space="0" w:color="auto"/>
        <w:bottom w:val="none" w:sz="0" w:space="0" w:color="auto"/>
        <w:right w:val="none" w:sz="0" w:space="0" w:color="auto"/>
      </w:divBdr>
    </w:div>
    <w:div w:id="576205342">
      <w:bodyDiv w:val="1"/>
      <w:marLeft w:val="0"/>
      <w:marRight w:val="0"/>
      <w:marTop w:val="0"/>
      <w:marBottom w:val="0"/>
      <w:divBdr>
        <w:top w:val="none" w:sz="0" w:space="0" w:color="auto"/>
        <w:left w:val="none" w:sz="0" w:space="0" w:color="auto"/>
        <w:bottom w:val="none" w:sz="0" w:space="0" w:color="auto"/>
        <w:right w:val="none" w:sz="0" w:space="0" w:color="auto"/>
      </w:divBdr>
    </w:div>
    <w:div w:id="576479542">
      <w:bodyDiv w:val="1"/>
      <w:marLeft w:val="0"/>
      <w:marRight w:val="0"/>
      <w:marTop w:val="0"/>
      <w:marBottom w:val="0"/>
      <w:divBdr>
        <w:top w:val="none" w:sz="0" w:space="0" w:color="auto"/>
        <w:left w:val="none" w:sz="0" w:space="0" w:color="auto"/>
        <w:bottom w:val="none" w:sz="0" w:space="0" w:color="auto"/>
        <w:right w:val="none" w:sz="0" w:space="0" w:color="auto"/>
      </w:divBdr>
    </w:div>
    <w:div w:id="595092005">
      <w:bodyDiv w:val="1"/>
      <w:marLeft w:val="0"/>
      <w:marRight w:val="0"/>
      <w:marTop w:val="0"/>
      <w:marBottom w:val="0"/>
      <w:divBdr>
        <w:top w:val="none" w:sz="0" w:space="0" w:color="auto"/>
        <w:left w:val="none" w:sz="0" w:space="0" w:color="auto"/>
        <w:bottom w:val="none" w:sz="0" w:space="0" w:color="auto"/>
        <w:right w:val="none" w:sz="0" w:space="0" w:color="auto"/>
      </w:divBdr>
      <w:divsChild>
        <w:div w:id="71052929">
          <w:marLeft w:val="640"/>
          <w:marRight w:val="0"/>
          <w:marTop w:val="0"/>
          <w:marBottom w:val="0"/>
          <w:divBdr>
            <w:top w:val="none" w:sz="0" w:space="0" w:color="auto"/>
            <w:left w:val="none" w:sz="0" w:space="0" w:color="auto"/>
            <w:bottom w:val="none" w:sz="0" w:space="0" w:color="auto"/>
            <w:right w:val="none" w:sz="0" w:space="0" w:color="auto"/>
          </w:divBdr>
        </w:div>
        <w:div w:id="129135705">
          <w:marLeft w:val="640"/>
          <w:marRight w:val="0"/>
          <w:marTop w:val="0"/>
          <w:marBottom w:val="0"/>
          <w:divBdr>
            <w:top w:val="none" w:sz="0" w:space="0" w:color="auto"/>
            <w:left w:val="none" w:sz="0" w:space="0" w:color="auto"/>
            <w:bottom w:val="none" w:sz="0" w:space="0" w:color="auto"/>
            <w:right w:val="none" w:sz="0" w:space="0" w:color="auto"/>
          </w:divBdr>
        </w:div>
        <w:div w:id="181822965">
          <w:marLeft w:val="640"/>
          <w:marRight w:val="0"/>
          <w:marTop w:val="0"/>
          <w:marBottom w:val="0"/>
          <w:divBdr>
            <w:top w:val="none" w:sz="0" w:space="0" w:color="auto"/>
            <w:left w:val="none" w:sz="0" w:space="0" w:color="auto"/>
            <w:bottom w:val="none" w:sz="0" w:space="0" w:color="auto"/>
            <w:right w:val="none" w:sz="0" w:space="0" w:color="auto"/>
          </w:divBdr>
        </w:div>
        <w:div w:id="274755760">
          <w:marLeft w:val="640"/>
          <w:marRight w:val="0"/>
          <w:marTop w:val="0"/>
          <w:marBottom w:val="0"/>
          <w:divBdr>
            <w:top w:val="none" w:sz="0" w:space="0" w:color="auto"/>
            <w:left w:val="none" w:sz="0" w:space="0" w:color="auto"/>
            <w:bottom w:val="none" w:sz="0" w:space="0" w:color="auto"/>
            <w:right w:val="none" w:sz="0" w:space="0" w:color="auto"/>
          </w:divBdr>
        </w:div>
        <w:div w:id="305355461">
          <w:marLeft w:val="640"/>
          <w:marRight w:val="0"/>
          <w:marTop w:val="0"/>
          <w:marBottom w:val="0"/>
          <w:divBdr>
            <w:top w:val="none" w:sz="0" w:space="0" w:color="auto"/>
            <w:left w:val="none" w:sz="0" w:space="0" w:color="auto"/>
            <w:bottom w:val="none" w:sz="0" w:space="0" w:color="auto"/>
            <w:right w:val="none" w:sz="0" w:space="0" w:color="auto"/>
          </w:divBdr>
        </w:div>
        <w:div w:id="422146999">
          <w:marLeft w:val="640"/>
          <w:marRight w:val="0"/>
          <w:marTop w:val="0"/>
          <w:marBottom w:val="0"/>
          <w:divBdr>
            <w:top w:val="none" w:sz="0" w:space="0" w:color="auto"/>
            <w:left w:val="none" w:sz="0" w:space="0" w:color="auto"/>
            <w:bottom w:val="none" w:sz="0" w:space="0" w:color="auto"/>
            <w:right w:val="none" w:sz="0" w:space="0" w:color="auto"/>
          </w:divBdr>
        </w:div>
        <w:div w:id="488057556">
          <w:marLeft w:val="640"/>
          <w:marRight w:val="0"/>
          <w:marTop w:val="0"/>
          <w:marBottom w:val="0"/>
          <w:divBdr>
            <w:top w:val="none" w:sz="0" w:space="0" w:color="auto"/>
            <w:left w:val="none" w:sz="0" w:space="0" w:color="auto"/>
            <w:bottom w:val="none" w:sz="0" w:space="0" w:color="auto"/>
            <w:right w:val="none" w:sz="0" w:space="0" w:color="auto"/>
          </w:divBdr>
        </w:div>
        <w:div w:id="922028698">
          <w:marLeft w:val="640"/>
          <w:marRight w:val="0"/>
          <w:marTop w:val="0"/>
          <w:marBottom w:val="0"/>
          <w:divBdr>
            <w:top w:val="none" w:sz="0" w:space="0" w:color="auto"/>
            <w:left w:val="none" w:sz="0" w:space="0" w:color="auto"/>
            <w:bottom w:val="none" w:sz="0" w:space="0" w:color="auto"/>
            <w:right w:val="none" w:sz="0" w:space="0" w:color="auto"/>
          </w:divBdr>
        </w:div>
        <w:div w:id="1181896002">
          <w:marLeft w:val="640"/>
          <w:marRight w:val="0"/>
          <w:marTop w:val="0"/>
          <w:marBottom w:val="0"/>
          <w:divBdr>
            <w:top w:val="none" w:sz="0" w:space="0" w:color="auto"/>
            <w:left w:val="none" w:sz="0" w:space="0" w:color="auto"/>
            <w:bottom w:val="none" w:sz="0" w:space="0" w:color="auto"/>
            <w:right w:val="none" w:sz="0" w:space="0" w:color="auto"/>
          </w:divBdr>
        </w:div>
        <w:div w:id="1258366841">
          <w:marLeft w:val="640"/>
          <w:marRight w:val="0"/>
          <w:marTop w:val="0"/>
          <w:marBottom w:val="0"/>
          <w:divBdr>
            <w:top w:val="none" w:sz="0" w:space="0" w:color="auto"/>
            <w:left w:val="none" w:sz="0" w:space="0" w:color="auto"/>
            <w:bottom w:val="none" w:sz="0" w:space="0" w:color="auto"/>
            <w:right w:val="none" w:sz="0" w:space="0" w:color="auto"/>
          </w:divBdr>
        </w:div>
        <w:div w:id="1512258497">
          <w:marLeft w:val="640"/>
          <w:marRight w:val="0"/>
          <w:marTop w:val="0"/>
          <w:marBottom w:val="0"/>
          <w:divBdr>
            <w:top w:val="none" w:sz="0" w:space="0" w:color="auto"/>
            <w:left w:val="none" w:sz="0" w:space="0" w:color="auto"/>
            <w:bottom w:val="none" w:sz="0" w:space="0" w:color="auto"/>
            <w:right w:val="none" w:sz="0" w:space="0" w:color="auto"/>
          </w:divBdr>
        </w:div>
        <w:div w:id="1555046233">
          <w:marLeft w:val="640"/>
          <w:marRight w:val="0"/>
          <w:marTop w:val="0"/>
          <w:marBottom w:val="0"/>
          <w:divBdr>
            <w:top w:val="none" w:sz="0" w:space="0" w:color="auto"/>
            <w:left w:val="none" w:sz="0" w:space="0" w:color="auto"/>
            <w:bottom w:val="none" w:sz="0" w:space="0" w:color="auto"/>
            <w:right w:val="none" w:sz="0" w:space="0" w:color="auto"/>
          </w:divBdr>
        </w:div>
        <w:div w:id="1600529176">
          <w:marLeft w:val="640"/>
          <w:marRight w:val="0"/>
          <w:marTop w:val="0"/>
          <w:marBottom w:val="0"/>
          <w:divBdr>
            <w:top w:val="none" w:sz="0" w:space="0" w:color="auto"/>
            <w:left w:val="none" w:sz="0" w:space="0" w:color="auto"/>
            <w:bottom w:val="none" w:sz="0" w:space="0" w:color="auto"/>
            <w:right w:val="none" w:sz="0" w:space="0" w:color="auto"/>
          </w:divBdr>
        </w:div>
        <w:div w:id="1760826715">
          <w:marLeft w:val="640"/>
          <w:marRight w:val="0"/>
          <w:marTop w:val="0"/>
          <w:marBottom w:val="0"/>
          <w:divBdr>
            <w:top w:val="none" w:sz="0" w:space="0" w:color="auto"/>
            <w:left w:val="none" w:sz="0" w:space="0" w:color="auto"/>
            <w:bottom w:val="none" w:sz="0" w:space="0" w:color="auto"/>
            <w:right w:val="none" w:sz="0" w:space="0" w:color="auto"/>
          </w:divBdr>
        </w:div>
        <w:div w:id="1815486813">
          <w:marLeft w:val="640"/>
          <w:marRight w:val="0"/>
          <w:marTop w:val="0"/>
          <w:marBottom w:val="0"/>
          <w:divBdr>
            <w:top w:val="none" w:sz="0" w:space="0" w:color="auto"/>
            <w:left w:val="none" w:sz="0" w:space="0" w:color="auto"/>
            <w:bottom w:val="none" w:sz="0" w:space="0" w:color="auto"/>
            <w:right w:val="none" w:sz="0" w:space="0" w:color="auto"/>
          </w:divBdr>
        </w:div>
        <w:div w:id="1846237234">
          <w:marLeft w:val="640"/>
          <w:marRight w:val="0"/>
          <w:marTop w:val="0"/>
          <w:marBottom w:val="0"/>
          <w:divBdr>
            <w:top w:val="none" w:sz="0" w:space="0" w:color="auto"/>
            <w:left w:val="none" w:sz="0" w:space="0" w:color="auto"/>
            <w:bottom w:val="none" w:sz="0" w:space="0" w:color="auto"/>
            <w:right w:val="none" w:sz="0" w:space="0" w:color="auto"/>
          </w:divBdr>
        </w:div>
        <w:div w:id="1936473835">
          <w:marLeft w:val="640"/>
          <w:marRight w:val="0"/>
          <w:marTop w:val="0"/>
          <w:marBottom w:val="0"/>
          <w:divBdr>
            <w:top w:val="none" w:sz="0" w:space="0" w:color="auto"/>
            <w:left w:val="none" w:sz="0" w:space="0" w:color="auto"/>
            <w:bottom w:val="none" w:sz="0" w:space="0" w:color="auto"/>
            <w:right w:val="none" w:sz="0" w:space="0" w:color="auto"/>
          </w:divBdr>
        </w:div>
      </w:divsChild>
    </w:div>
    <w:div w:id="613290624">
      <w:bodyDiv w:val="1"/>
      <w:marLeft w:val="0"/>
      <w:marRight w:val="0"/>
      <w:marTop w:val="0"/>
      <w:marBottom w:val="0"/>
      <w:divBdr>
        <w:top w:val="none" w:sz="0" w:space="0" w:color="auto"/>
        <w:left w:val="none" w:sz="0" w:space="0" w:color="auto"/>
        <w:bottom w:val="none" w:sz="0" w:space="0" w:color="auto"/>
        <w:right w:val="none" w:sz="0" w:space="0" w:color="auto"/>
      </w:divBdr>
    </w:div>
    <w:div w:id="617486875">
      <w:bodyDiv w:val="1"/>
      <w:marLeft w:val="0"/>
      <w:marRight w:val="0"/>
      <w:marTop w:val="0"/>
      <w:marBottom w:val="0"/>
      <w:divBdr>
        <w:top w:val="none" w:sz="0" w:space="0" w:color="auto"/>
        <w:left w:val="none" w:sz="0" w:space="0" w:color="auto"/>
        <w:bottom w:val="none" w:sz="0" w:space="0" w:color="auto"/>
        <w:right w:val="none" w:sz="0" w:space="0" w:color="auto"/>
      </w:divBdr>
    </w:div>
    <w:div w:id="620838682">
      <w:bodyDiv w:val="1"/>
      <w:marLeft w:val="0"/>
      <w:marRight w:val="0"/>
      <w:marTop w:val="0"/>
      <w:marBottom w:val="0"/>
      <w:divBdr>
        <w:top w:val="none" w:sz="0" w:space="0" w:color="auto"/>
        <w:left w:val="none" w:sz="0" w:space="0" w:color="auto"/>
        <w:bottom w:val="none" w:sz="0" w:space="0" w:color="auto"/>
        <w:right w:val="none" w:sz="0" w:space="0" w:color="auto"/>
      </w:divBdr>
      <w:divsChild>
        <w:div w:id="674378333">
          <w:marLeft w:val="640"/>
          <w:marRight w:val="0"/>
          <w:marTop w:val="0"/>
          <w:marBottom w:val="0"/>
          <w:divBdr>
            <w:top w:val="none" w:sz="0" w:space="0" w:color="auto"/>
            <w:left w:val="none" w:sz="0" w:space="0" w:color="auto"/>
            <w:bottom w:val="none" w:sz="0" w:space="0" w:color="auto"/>
            <w:right w:val="none" w:sz="0" w:space="0" w:color="auto"/>
          </w:divBdr>
        </w:div>
        <w:div w:id="2087455408">
          <w:marLeft w:val="640"/>
          <w:marRight w:val="0"/>
          <w:marTop w:val="0"/>
          <w:marBottom w:val="0"/>
          <w:divBdr>
            <w:top w:val="none" w:sz="0" w:space="0" w:color="auto"/>
            <w:left w:val="none" w:sz="0" w:space="0" w:color="auto"/>
            <w:bottom w:val="none" w:sz="0" w:space="0" w:color="auto"/>
            <w:right w:val="none" w:sz="0" w:space="0" w:color="auto"/>
          </w:divBdr>
        </w:div>
        <w:div w:id="2136022703">
          <w:marLeft w:val="640"/>
          <w:marRight w:val="0"/>
          <w:marTop w:val="0"/>
          <w:marBottom w:val="0"/>
          <w:divBdr>
            <w:top w:val="none" w:sz="0" w:space="0" w:color="auto"/>
            <w:left w:val="none" w:sz="0" w:space="0" w:color="auto"/>
            <w:bottom w:val="none" w:sz="0" w:space="0" w:color="auto"/>
            <w:right w:val="none" w:sz="0" w:space="0" w:color="auto"/>
          </w:divBdr>
        </w:div>
      </w:divsChild>
    </w:div>
    <w:div w:id="652416972">
      <w:bodyDiv w:val="1"/>
      <w:marLeft w:val="0"/>
      <w:marRight w:val="0"/>
      <w:marTop w:val="0"/>
      <w:marBottom w:val="0"/>
      <w:divBdr>
        <w:top w:val="none" w:sz="0" w:space="0" w:color="auto"/>
        <w:left w:val="none" w:sz="0" w:space="0" w:color="auto"/>
        <w:bottom w:val="none" w:sz="0" w:space="0" w:color="auto"/>
        <w:right w:val="none" w:sz="0" w:space="0" w:color="auto"/>
      </w:divBdr>
    </w:div>
    <w:div w:id="659315028">
      <w:bodyDiv w:val="1"/>
      <w:marLeft w:val="0"/>
      <w:marRight w:val="0"/>
      <w:marTop w:val="0"/>
      <w:marBottom w:val="0"/>
      <w:divBdr>
        <w:top w:val="none" w:sz="0" w:space="0" w:color="auto"/>
        <w:left w:val="none" w:sz="0" w:space="0" w:color="auto"/>
        <w:bottom w:val="none" w:sz="0" w:space="0" w:color="auto"/>
        <w:right w:val="none" w:sz="0" w:space="0" w:color="auto"/>
      </w:divBdr>
    </w:div>
    <w:div w:id="667975166">
      <w:bodyDiv w:val="1"/>
      <w:marLeft w:val="0"/>
      <w:marRight w:val="0"/>
      <w:marTop w:val="0"/>
      <w:marBottom w:val="0"/>
      <w:divBdr>
        <w:top w:val="none" w:sz="0" w:space="0" w:color="auto"/>
        <w:left w:val="none" w:sz="0" w:space="0" w:color="auto"/>
        <w:bottom w:val="none" w:sz="0" w:space="0" w:color="auto"/>
        <w:right w:val="none" w:sz="0" w:space="0" w:color="auto"/>
      </w:divBdr>
      <w:divsChild>
        <w:div w:id="2002344794">
          <w:marLeft w:val="0"/>
          <w:marRight w:val="0"/>
          <w:marTop w:val="0"/>
          <w:marBottom w:val="0"/>
          <w:divBdr>
            <w:top w:val="none" w:sz="0" w:space="0" w:color="auto"/>
            <w:left w:val="none" w:sz="0" w:space="0" w:color="auto"/>
            <w:bottom w:val="none" w:sz="0" w:space="0" w:color="auto"/>
            <w:right w:val="none" w:sz="0" w:space="0" w:color="auto"/>
          </w:divBdr>
          <w:divsChild>
            <w:div w:id="1908103197">
              <w:marLeft w:val="0"/>
              <w:marRight w:val="0"/>
              <w:marTop w:val="0"/>
              <w:marBottom w:val="0"/>
              <w:divBdr>
                <w:top w:val="none" w:sz="0" w:space="0" w:color="auto"/>
                <w:left w:val="none" w:sz="0" w:space="0" w:color="auto"/>
                <w:bottom w:val="none" w:sz="0" w:space="0" w:color="auto"/>
                <w:right w:val="none" w:sz="0" w:space="0" w:color="auto"/>
              </w:divBdr>
              <w:divsChild>
                <w:div w:id="686714394">
                  <w:marLeft w:val="0"/>
                  <w:marRight w:val="0"/>
                  <w:marTop w:val="0"/>
                  <w:marBottom w:val="0"/>
                  <w:divBdr>
                    <w:top w:val="none" w:sz="0" w:space="0" w:color="auto"/>
                    <w:left w:val="none" w:sz="0" w:space="0" w:color="auto"/>
                    <w:bottom w:val="none" w:sz="0" w:space="0" w:color="auto"/>
                    <w:right w:val="none" w:sz="0" w:space="0" w:color="auto"/>
                  </w:divBdr>
                  <w:divsChild>
                    <w:div w:id="5530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374668">
      <w:bodyDiv w:val="1"/>
      <w:marLeft w:val="0"/>
      <w:marRight w:val="0"/>
      <w:marTop w:val="0"/>
      <w:marBottom w:val="0"/>
      <w:divBdr>
        <w:top w:val="none" w:sz="0" w:space="0" w:color="auto"/>
        <w:left w:val="none" w:sz="0" w:space="0" w:color="auto"/>
        <w:bottom w:val="none" w:sz="0" w:space="0" w:color="auto"/>
        <w:right w:val="none" w:sz="0" w:space="0" w:color="auto"/>
      </w:divBdr>
    </w:div>
    <w:div w:id="677269548">
      <w:bodyDiv w:val="1"/>
      <w:marLeft w:val="0"/>
      <w:marRight w:val="0"/>
      <w:marTop w:val="0"/>
      <w:marBottom w:val="0"/>
      <w:divBdr>
        <w:top w:val="none" w:sz="0" w:space="0" w:color="auto"/>
        <w:left w:val="none" w:sz="0" w:space="0" w:color="auto"/>
        <w:bottom w:val="none" w:sz="0" w:space="0" w:color="auto"/>
        <w:right w:val="none" w:sz="0" w:space="0" w:color="auto"/>
      </w:divBdr>
    </w:div>
    <w:div w:id="689449629">
      <w:bodyDiv w:val="1"/>
      <w:marLeft w:val="0"/>
      <w:marRight w:val="0"/>
      <w:marTop w:val="0"/>
      <w:marBottom w:val="0"/>
      <w:divBdr>
        <w:top w:val="none" w:sz="0" w:space="0" w:color="auto"/>
        <w:left w:val="none" w:sz="0" w:space="0" w:color="auto"/>
        <w:bottom w:val="none" w:sz="0" w:space="0" w:color="auto"/>
        <w:right w:val="none" w:sz="0" w:space="0" w:color="auto"/>
      </w:divBdr>
      <w:divsChild>
        <w:div w:id="1843278205">
          <w:marLeft w:val="0"/>
          <w:marRight w:val="0"/>
          <w:marTop w:val="0"/>
          <w:marBottom w:val="0"/>
          <w:divBdr>
            <w:top w:val="none" w:sz="0" w:space="0" w:color="auto"/>
            <w:left w:val="none" w:sz="0" w:space="0" w:color="auto"/>
            <w:bottom w:val="none" w:sz="0" w:space="0" w:color="auto"/>
            <w:right w:val="none" w:sz="0" w:space="0" w:color="auto"/>
          </w:divBdr>
          <w:divsChild>
            <w:div w:id="1969310174">
              <w:marLeft w:val="0"/>
              <w:marRight w:val="0"/>
              <w:marTop w:val="0"/>
              <w:marBottom w:val="0"/>
              <w:divBdr>
                <w:top w:val="none" w:sz="0" w:space="0" w:color="auto"/>
                <w:left w:val="none" w:sz="0" w:space="0" w:color="auto"/>
                <w:bottom w:val="none" w:sz="0" w:space="0" w:color="auto"/>
                <w:right w:val="none" w:sz="0" w:space="0" w:color="auto"/>
              </w:divBdr>
              <w:divsChild>
                <w:div w:id="899443362">
                  <w:marLeft w:val="0"/>
                  <w:marRight w:val="0"/>
                  <w:marTop w:val="0"/>
                  <w:marBottom w:val="0"/>
                  <w:divBdr>
                    <w:top w:val="none" w:sz="0" w:space="0" w:color="auto"/>
                    <w:left w:val="none" w:sz="0" w:space="0" w:color="auto"/>
                    <w:bottom w:val="none" w:sz="0" w:space="0" w:color="auto"/>
                    <w:right w:val="none" w:sz="0" w:space="0" w:color="auto"/>
                  </w:divBdr>
                  <w:divsChild>
                    <w:div w:id="167987537">
                      <w:marLeft w:val="0"/>
                      <w:marRight w:val="0"/>
                      <w:marTop w:val="0"/>
                      <w:marBottom w:val="0"/>
                      <w:divBdr>
                        <w:top w:val="none" w:sz="0" w:space="0" w:color="auto"/>
                        <w:left w:val="none" w:sz="0" w:space="0" w:color="auto"/>
                        <w:bottom w:val="none" w:sz="0" w:space="0" w:color="auto"/>
                        <w:right w:val="none" w:sz="0" w:space="0" w:color="auto"/>
                      </w:divBdr>
                      <w:divsChild>
                        <w:div w:id="960458690">
                          <w:marLeft w:val="0"/>
                          <w:marRight w:val="0"/>
                          <w:marTop w:val="0"/>
                          <w:marBottom w:val="0"/>
                          <w:divBdr>
                            <w:top w:val="none" w:sz="0" w:space="0" w:color="auto"/>
                            <w:left w:val="none" w:sz="0" w:space="0" w:color="auto"/>
                            <w:bottom w:val="none" w:sz="0" w:space="0" w:color="auto"/>
                            <w:right w:val="none" w:sz="0" w:space="0" w:color="auto"/>
                          </w:divBdr>
                          <w:divsChild>
                            <w:div w:id="1032613220">
                              <w:marLeft w:val="0"/>
                              <w:marRight w:val="0"/>
                              <w:marTop w:val="0"/>
                              <w:marBottom w:val="0"/>
                              <w:divBdr>
                                <w:top w:val="none" w:sz="0" w:space="0" w:color="auto"/>
                                <w:left w:val="none" w:sz="0" w:space="0" w:color="auto"/>
                                <w:bottom w:val="none" w:sz="0" w:space="0" w:color="auto"/>
                                <w:right w:val="none" w:sz="0" w:space="0" w:color="auto"/>
                              </w:divBdr>
                              <w:divsChild>
                                <w:div w:id="197132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987200">
      <w:bodyDiv w:val="1"/>
      <w:marLeft w:val="0"/>
      <w:marRight w:val="0"/>
      <w:marTop w:val="0"/>
      <w:marBottom w:val="0"/>
      <w:divBdr>
        <w:top w:val="none" w:sz="0" w:space="0" w:color="auto"/>
        <w:left w:val="none" w:sz="0" w:space="0" w:color="auto"/>
        <w:bottom w:val="none" w:sz="0" w:space="0" w:color="auto"/>
        <w:right w:val="none" w:sz="0" w:space="0" w:color="auto"/>
      </w:divBdr>
      <w:divsChild>
        <w:div w:id="6098128">
          <w:marLeft w:val="640"/>
          <w:marRight w:val="0"/>
          <w:marTop w:val="0"/>
          <w:marBottom w:val="0"/>
          <w:divBdr>
            <w:top w:val="none" w:sz="0" w:space="0" w:color="auto"/>
            <w:left w:val="none" w:sz="0" w:space="0" w:color="auto"/>
            <w:bottom w:val="none" w:sz="0" w:space="0" w:color="auto"/>
            <w:right w:val="none" w:sz="0" w:space="0" w:color="auto"/>
          </w:divBdr>
        </w:div>
        <w:div w:id="192614259">
          <w:marLeft w:val="640"/>
          <w:marRight w:val="0"/>
          <w:marTop w:val="0"/>
          <w:marBottom w:val="0"/>
          <w:divBdr>
            <w:top w:val="none" w:sz="0" w:space="0" w:color="auto"/>
            <w:left w:val="none" w:sz="0" w:space="0" w:color="auto"/>
            <w:bottom w:val="none" w:sz="0" w:space="0" w:color="auto"/>
            <w:right w:val="none" w:sz="0" w:space="0" w:color="auto"/>
          </w:divBdr>
        </w:div>
        <w:div w:id="684403517">
          <w:marLeft w:val="640"/>
          <w:marRight w:val="0"/>
          <w:marTop w:val="0"/>
          <w:marBottom w:val="0"/>
          <w:divBdr>
            <w:top w:val="none" w:sz="0" w:space="0" w:color="auto"/>
            <w:left w:val="none" w:sz="0" w:space="0" w:color="auto"/>
            <w:bottom w:val="none" w:sz="0" w:space="0" w:color="auto"/>
            <w:right w:val="none" w:sz="0" w:space="0" w:color="auto"/>
          </w:divBdr>
        </w:div>
        <w:div w:id="896086704">
          <w:marLeft w:val="640"/>
          <w:marRight w:val="0"/>
          <w:marTop w:val="0"/>
          <w:marBottom w:val="0"/>
          <w:divBdr>
            <w:top w:val="none" w:sz="0" w:space="0" w:color="auto"/>
            <w:left w:val="none" w:sz="0" w:space="0" w:color="auto"/>
            <w:bottom w:val="none" w:sz="0" w:space="0" w:color="auto"/>
            <w:right w:val="none" w:sz="0" w:space="0" w:color="auto"/>
          </w:divBdr>
        </w:div>
        <w:div w:id="1052734924">
          <w:marLeft w:val="640"/>
          <w:marRight w:val="0"/>
          <w:marTop w:val="0"/>
          <w:marBottom w:val="0"/>
          <w:divBdr>
            <w:top w:val="none" w:sz="0" w:space="0" w:color="auto"/>
            <w:left w:val="none" w:sz="0" w:space="0" w:color="auto"/>
            <w:bottom w:val="none" w:sz="0" w:space="0" w:color="auto"/>
            <w:right w:val="none" w:sz="0" w:space="0" w:color="auto"/>
          </w:divBdr>
        </w:div>
        <w:div w:id="1192649071">
          <w:marLeft w:val="640"/>
          <w:marRight w:val="0"/>
          <w:marTop w:val="0"/>
          <w:marBottom w:val="0"/>
          <w:divBdr>
            <w:top w:val="none" w:sz="0" w:space="0" w:color="auto"/>
            <w:left w:val="none" w:sz="0" w:space="0" w:color="auto"/>
            <w:bottom w:val="none" w:sz="0" w:space="0" w:color="auto"/>
            <w:right w:val="none" w:sz="0" w:space="0" w:color="auto"/>
          </w:divBdr>
        </w:div>
        <w:div w:id="1232076824">
          <w:marLeft w:val="640"/>
          <w:marRight w:val="0"/>
          <w:marTop w:val="0"/>
          <w:marBottom w:val="0"/>
          <w:divBdr>
            <w:top w:val="none" w:sz="0" w:space="0" w:color="auto"/>
            <w:left w:val="none" w:sz="0" w:space="0" w:color="auto"/>
            <w:bottom w:val="none" w:sz="0" w:space="0" w:color="auto"/>
            <w:right w:val="none" w:sz="0" w:space="0" w:color="auto"/>
          </w:divBdr>
        </w:div>
        <w:div w:id="1293092914">
          <w:marLeft w:val="640"/>
          <w:marRight w:val="0"/>
          <w:marTop w:val="0"/>
          <w:marBottom w:val="0"/>
          <w:divBdr>
            <w:top w:val="none" w:sz="0" w:space="0" w:color="auto"/>
            <w:left w:val="none" w:sz="0" w:space="0" w:color="auto"/>
            <w:bottom w:val="none" w:sz="0" w:space="0" w:color="auto"/>
            <w:right w:val="none" w:sz="0" w:space="0" w:color="auto"/>
          </w:divBdr>
        </w:div>
        <w:div w:id="1476802883">
          <w:marLeft w:val="640"/>
          <w:marRight w:val="0"/>
          <w:marTop w:val="0"/>
          <w:marBottom w:val="0"/>
          <w:divBdr>
            <w:top w:val="none" w:sz="0" w:space="0" w:color="auto"/>
            <w:left w:val="none" w:sz="0" w:space="0" w:color="auto"/>
            <w:bottom w:val="none" w:sz="0" w:space="0" w:color="auto"/>
            <w:right w:val="none" w:sz="0" w:space="0" w:color="auto"/>
          </w:divBdr>
        </w:div>
        <w:div w:id="1490093252">
          <w:marLeft w:val="640"/>
          <w:marRight w:val="0"/>
          <w:marTop w:val="0"/>
          <w:marBottom w:val="0"/>
          <w:divBdr>
            <w:top w:val="none" w:sz="0" w:space="0" w:color="auto"/>
            <w:left w:val="none" w:sz="0" w:space="0" w:color="auto"/>
            <w:bottom w:val="none" w:sz="0" w:space="0" w:color="auto"/>
            <w:right w:val="none" w:sz="0" w:space="0" w:color="auto"/>
          </w:divBdr>
        </w:div>
        <w:div w:id="1511800578">
          <w:marLeft w:val="640"/>
          <w:marRight w:val="0"/>
          <w:marTop w:val="0"/>
          <w:marBottom w:val="0"/>
          <w:divBdr>
            <w:top w:val="none" w:sz="0" w:space="0" w:color="auto"/>
            <w:left w:val="none" w:sz="0" w:space="0" w:color="auto"/>
            <w:bottom w:val="none" w:sz="0" w:space="0" w:color="auto"/>
            <w:right w:val="none" w:sz="0" w:space="0" w:color="auto"/>
          </w:divBdr>
        </w:div>
        <w:div w:id="1570267910">
          <w:marLeft w:val="640"/>
          <w:marRight w:val="0"/>
          <w:marTop w:val="0"/>
          <w:marBottom w:val="0"/>
          <w:divBdr>
            <w:top w:val="none" w:sz="0" w:space="0" w:color="auto"/>
            <w:left w:val="none" w:sz="0" w:space="0" w:color="auto"/>
            <w:bottom w:val="none" w:sz="0" w:space="0" w:color="auto"/>
            <w:right w:val="none" w:sz="0" w:space="0" w:color="auto"/>
          </w:divBdr>
        </w:div>
        <w:div w:id="1660189014">
          <w:marLeft w:val="640"/>
          <w:marRight w:val="0"/>
          <w:marTop w:val="0"/>
          <w:marBottom w:val="0"/>
          <w:divBdr>
            <w:top w:val="none" w:sz="0" w:space="0" w:color="auto"/>
            <w:left w:val="none" w:sz="0" w:space="0" w:color="auto"/>
            <w:bottom w:val="none" w:sz="0" w:space="0" w:color="auto"/>
            <w:right w:val="none" w:sz="0" w:space="0" w:color="auto"/>
          </w:divBdr>
        </w:div>
        <w:div w:id="1896041236">
          <w:marLeft w:val="640"/>
          <w:marRight w:val="0"/>
          <w:marTop w:val="0"/>
          <w:marBottom w:val="0"/>
          <w:divBdr>
            <w:top w:val="none" w:sz="0" w:space="0" w:color="auto"/>
            <w:left w:val="none" w:sz="0" w:space="0" w:color="auto"/>
            <w:bottom w:val="none" w:sz="0" w:space="0" w:color="auto"/>
            <w:right w:val="none" w:sz="0" w:space="0" w:color="auto"/>
          </w:divBdr>
        </w:div>
        <w:div w:id="1924796916">
          <w:marLeft w:val="640"/>
          <w:marRight w:val="0"/>
          <w:marTop w:val="0"/>
          <w:marBottom w:val="0"/>
          <w:divBdr>
            <w:top w:val="none" w:sz="0" w:space="0" w:color="auto"/>
            <w:left w:val="none" w:sz="0" w:space="0" w:color="auto"/>
            <w:bottom w:val="none" w:sz="0" w:space="0" w:color="auto"/>
            <w:right w:val="none" w:sz="0" w:space="0" w:color="auto"/>
          </w:divBdr>
        </w:div>
        <w:div w:id="1961262791">
          <w:marLeft w:val="640"/>
          <w:marRight w:val="0"/>
          <w:marTop w:val="0"/>
          <w:marBottom w:val="0"/>
          <w:divBdr>
            <w:top w:val="none" w:sz="0" w:space="0" w:color="auto"/>
            <w:left w:val="none" w:sz="0" w:space="0" w:color="auto"/>
            <w:bottom w:val="none" w:sz="0" w:space="0" w:color="auto"/>
            <w:right w:val="none" w:sz="0" w:space="0" w:color="auto"/>
          </w:divBdr>
        </w:div>
        <w:div w:id="1994599230">
          <w:marLeft w:val="640"/>
          <w:marRight w:val="0"/>
          <w:marTop w:val="0"/>
          <w:marBottom w:val="0"/>
          <w:divBdr>
            <w:top w:val="none" w:sz="0" w:space="0" w:color="auto"/>
            <w:left w:val="none" w:sz="0" w:space="0" w:color="auto"/>
            <w:bottom w:val="none" w:sz="0" w:space="0" w:color="auto"/>
            <w:right w:val="none" w:sz="0" w:space="0" w:color="auto"/>
          </w:divBdr>
        </w:div>
        <w:div w:id="2005165135">
          <w:marLeft w:val="640"/>
          <w:marRight w:val="0"/>
          <w:marTop w:val="0"/>
          <w:marBottom w:val="0"/>
          <w:divBdr>
            <w:top w:val="none" w:sz="0" w:space="0" w:color="auto"/>
            <w:left w:val="none" w:sz="0" w:space="0" w:color="auto"/>
            <w:bottom w:val="none" w:sz="0" w:space="0" w:color="auto"/>
            <w:right w:val="none" w:sz="0" w:space="0" w:color="auto"/>
          </w:divBdr>
        </w:div>
      </w:divsChild>
    </w:div>
    <w:div w:id="694116027">
      <w:bodyDiv w:val="1"/>
      <w:marLeft w:val="0"/>
      <w:marRight w:val="0"/>
      <w:marTop w:val="0"/>
      <w:marBottom w:val="0"/>
      <w:divBdr>
        <w:top w:val="none" w:sz="0" w:space="0" w:color="auto"/>
        <w:left w:val="none" w:sz="0" w:space="0" w:color="auto"/>
        <w:bottom w:val="none" w:sz="0" w:space="0" w:color="auto"/>
        <w:right w:val="none" w:sz="0" w:space="0" w:color="auto"/>
      </w:divBdr>
    </w:div>
    <w:div w:id="713773215">
      <w:bodyDiv w:val="1"/>
      <w:marLeft w:val="0"/>
      <w:marRight w:val="0"/>
      <w:marTop w:val="0"/>
      <w:marBottom w:val="0"/>
      <w:divBdr>
        <w:top w:val="none" w:sz="0" w:space="0" w:color="auto"/>
        <w:left w:val="none" w:sz="0" w:space="0" w:color="auto"/>
        <w:bottom w:val="none" w:sz="0" w:space="0" w:color="auto"/>
        <w:right w:val="none" w:sz="0" w:space="0" w:color="auto"/>
      </w:divBdr>
    </w:div>
    <w:div w:id="745802565">
      <w:bodyDiv w:val="1"/>
      <w:marLeft w:val="0"/>
      <w:marRight w:val="0"/>
      <w:marTop w:val="0"/>
      <w:marBottom w:val="0"/>
      <w:divBdr>
        <w:top w:val="none" w:sz="0" w:space="0" w:color="auto"/>
        <w:left w:val="none" w:sz="0" w:space="0" w:color="auto"/>
        <w:bottom w:val="none" w:sz="0" w:space="0" w:color="auto"/>
        <w:right w:val="none" w:sz="0" w:space="0" w:color="auto"/>
      </w:divBdr>
    </w:div>
    <w:div w:id="749230306">
      <w:bodyDiv w:val="1"/>
      <w:marLeft w:val="0"/>
      <w:marRight w:val="0"/>
      <w:marTop w:val="0"/>
      <w:marBottom w:val="0"/>
      <w:divBdr>
        <w:top w:val="none" w:sz="0" w:space="0" w:color="auto"/>
        <w:left w:val="none" w:sz="0" w:space="0" w:color="auto"/>
        <w:bottom w:val="none" w:sz="0" w:space="0" w:color="auto"/>
        <w:right w:val="none" w:sz="0" w:space="0" w:color="auto"/>
      </w:divBdr>
      <w:divsChild>
        <w:div w:id="470493">
          <w:marLeft w:val="640"/>
          <w:marRight w:val="0"/>
          <w:marTop w:val="0"/>
          <w:marBottom w:val="0"/>
          <w:divBdr>
            <w:top w:val="none" w:sz="0" w:space="0" w:color="auto"/>
            <w:left w:val="none" w:sz="0" w:space="0" w:color="auto"/>
            <w:bottom w:val="none" w:sz="0" w:space="0" w:color="auto"/>
            <w:right w:val="none" w:sz="0" w:space="0" w:color="auto"/>
          </w:divBdr>
        </w:div>
        <w:div w:id="44987732">
          <w:marLeft w:val="640"/>
          <w:marRight w:val="0"/>
          <w:marTop w:val="0"/>
          <w:marBottom w:val="0"/>
          <w:divBdr>
            <w:top w:val="none" w:sz="0" w:space="0" w:color="auto"/>
            <w:left w:val="none" w:sz="0" w:space="0" w:color="auto"/>
            <w:bottom w:val="none" w:sz="0" w:space="0" w:color="auto"/>
            <w:right w:val="none" w:sz="0" w:space="0" w:color="auto"/>
          </w:divBdr>
        </w:div>
        <w:div w:id="49156378">
          <w:marLeft w:val="640"/>
          <w:marRight w:val="0"/>
          <w:marTop w:val="0"/>
          <w:marBottom w:val="0"/>
          <w:divBdr>
            <w:top w:val="none" w:sz="0" w:space="0" w:color="auto"/>
            <w:left w:val="none" w:sz="0" w:space="0" w:color="auto"/>
            <w:bottom w:val="none" w:sz="0" w:space="0" w:color="auto"/>
            <w:right w:val="none" w:sz="0" w:space="0" w:color="auto"/>
          </w:divBdr>
        </w:div>
        <w:div w:id="287055998">
          <w:marLeft w:val="640"/>
          <w:marRight w:val="0"/>
          <w:marTop w:val="0"/>
          <w:marBottom w:val="0"/>
          <w:divBdr>
            <w:top w:val="none" w:sz="0" w:space="0" w:color="auto"/>
            <w:left w:val="none" w:sz="0" w:space="0" w:color="auto"/>
            <w:bottom w:val="none" w:sz="0" w:space="0" w:color="auto"/>
            <w:right w:val="none" w:sz="0" w:space="0" w:color="auto"/>
          </w:divBdr>
        </w:div>
        <w:div w:id="466626344">
          <w:marLeft w:val="640"/>
          <w:marRight w:val="0"/>
          <w:marTop w:val="0"/>
          <w:marBottom w:val="0"/>
          <w:divBdr>
            <w:top w:val="none" w:sz="0" w:space="0" w:color="auto"/>
            <w:left w:val="none" w:sz="0" w:space="0" w:color="auto"/>
            <w:bottom w:val="none" w:sz="0" w:space="0" w:color="auto"/>
            <w:right w:val="none" w:sz="0" w:space="0" w:color="auto"/>
          </w:divBdr>
        </w:div>
        <w:div w:id="570425961">
          <w:marLeft w:val="640"/>
          <w:marRight w:val="0"/>
          <w:marTop w:val="0"/>
          <w:marBottom w:val="0"/>
          <w:divBdr>
            <w:top w:val="none" w:sz="0" w:space="0" w:color="auto"/>
            <w:left w:val="none" w:sz="0" w:space="0" w:color="auto"/>
            <w:bottom w:val="none" w:sz="0" w:space="0" w:color="auto"/>
            <w:right w:val="none" w:sz="0" w:space="0" w:color="auto"/>
          </w:divBdr>
        </w:div>
        <w:div w:id="669140895">
          <w:marLeft w:val="640"/>
          <w:marRight w:val="0"/>
          <w:marTop w:val="0"/>
          <w:marBottom w:val="0"/>
          <w:divBdr>
            <w:top w:val="none" w:sz="0" w:space="0" w:color="auto"/>
            <w:left w:val="none" w:sz="0" w:space="0" w:color="auto"/>
            <w:bottom w:val="none" w:sz="0" w:space="0" w:color="auto"/>
            <w:right w:val="none" w:sz="0" w:space="0" w:color="auto"/>
          </w:divBdr>
        </w:div>
        <w:div w:id="736434874">
          <w:marLeft w:val="640"/>
          <w:marRight w:val="0"/>
          <w:marTop w:val="0"/>
          <w:marBottom w:val="0"/>
          <w:divBdr>
            <w:top w:val="none" w:sz="0" w:space="0" w:color="auto"/>
            <w:left w:val="none" w:sz="0" w:space="0" w:color="auto"/>
            <w:bottom w:val="none" w:sz="0" w:space="0" w:color="auto"/>
            <w:right w:val="none" w:sz="0" w:space="0" w:color="auto"/>
          </w:divBdr>
        </w:div>
        <w:div w:id="827132077">
          <w:marLeft w:val="640"/>
          <w:marRight w:val="0"/>
          <w:marTop w:val="0"/>
          <w:marBottom w:val="0"/>
          <w:divBdr>
            <w:top w:val="none" w:sz="0" w:space="0" w:color="auto"/>
            <w:left w:val="none" w:sz="0" w:space="0" w:color="auto"/>
            <w:bottom w:val="none" w:sz="0" w:space="0" w:color="auto"/>
            <w:right w:val="none" w:sz="0" w:space="0" w:color="auto"/>
          </w:divBdr>
        </w:div>
        <w:div w:id="1085565898">
          <w:marLeft w:val="640"/>
          <w:marRight w:val="0"/>
          <w:marTop w:val="0"/>
          <w:marBottom w:val="0"/>
          <w:divBdr>
            <w:top w:val="none" w:sz="0" w:space="0" w:color="auto"/>
            <w:left w:val="none" w:sz="0" w:space="0" w:color="auto"/>
            <w:bottom w:val="none" w:sz="0" w:space="0" w:color="auto"/>
            <w:right w:val="none" w:sz="0" w:space="0" w:color="auto"/>
          </w:divBdr>
        </w:div>
        <w:div w:id="1125656784">
          <w:marLeft w:val="640"/>
          <w:marRight w:val="0"/>
          <w:marTop w:val="0"/>
          <w:marBottom w:val="0"/>
          <w:divBdr>
            <w:top w:val="none" w:sz="0" w:space="0" w:color="auto"/>
            <w:left w:val="none" w:sz="0" w:space="0" w:color="auto"/>
            <w:bottom w:val="none" w:sz="0" w:space="0" w:color="auto"/>
            <w:right w:val="none" w:sz="0" w:space="0" w:color="auto"/>
          </w:divBdr>
        </w:div>
        <w:div w:id="1358120761">
          <w:marLeft w:val="640"/>
          <w:marRight w:val="0"/>
          <w:marTop w:val="0"/>
          <w:marBottom w:val="0"/>
          <w:divBdr>
            <w:top w:val="none" w:sz="0" w:space="0" w:color="auto"/>
            <w:left w:val="none" w:sz="0" w:space="0" w:color="auto"/>
            <w:bottom w:val="none" w:sz="0" w:space="0" w:color="auto"/>
            <w:right w:val="none" w:sz="0" w:space="0" w:color="auto"/>
          </w:divBdr>
        </w:div>
        <w:div w:id="1472601754">
          <w:marLeft w:val="640"/>
          <w:marRight w:val="0"/>
          <w:marTop w:val="0"/>
          <w:marBottom w:val="0"/>
          <w:divBdr>
            <w:top w:val="none" w:sz="0" w:space="0" w:color="auto"/>
            <w:left w:val="none" w:sz="0" w:space="0" w:color="auto"/>
            <w:bottom w:val="none" w:sz="0" w:space="0" w:color="auto"/>
            <w:right w:val="none" w:sz="0" w:space="0" w:color="auto"/>
          </w:divBdr>
        </w:div>
        <w:div w:id="1495104519">
          <w:marLeft w:val="640"/>
          <w:marRight w:val="0"/>
          <w:marTop w:val="0"/>
          <w:marBottom w:val="0"/>
          <w:divBdr>
            <w:top w:val="none" w:sz="0" w:space="0" w:color="auto"/>
            <w:left w:val="none" w:sz="0" w:space="0" w:color="auto"/>
            <w:bottom w:val="none" w:sz="0" w:space="0" w:color="auto"/>
            <w:right w:val="none" w:sz="0" w:space="0" w:color="auto"/>
          </w:divBdr>
        </w:div>
        <w:div w:id="1924878633">
          <w:marLeft w:val="640"/>
          <w:marRight w:val="0"/>
          <w:marTop w:val="0"/>
          <w:marBottom w:val="0"/>
          <w:divBdr>
            <w:top w:val="none" w:sz="0" w:space="0" w:color="auto"/>
            <w:left w:val="none" w:sz="0" w:space="0" w:color="auto"/>
            <w:bottom w:val="none" w:sz="0" w:space="0" w:color="auto"/>
            <w:right w:val="none" w:sz="0" w:space="0" w:color="auto"/>
          </w:divBdr>
        </w:div>
        <w:div w:id="2136288646">
          <w:marLeft w:val="640"/>
          <w:marRight w:val="0"/>
          <w:marTop w:val="0"/>
          <w:marBottom w:val="0"/>
          <w:divBdr>
            <w:top w:val="none" w:sz="0" w:space="0" w:color="auto"/>
            <w:left w:val="none" w:sz="0" w:space="0" w:color="auto"/>
            <w:bottom w:val="none" w:sz="0" w:space="0" w:color="auto"/>
            <w:right w:val="none" w:sz="0" w:space="0" w:color="auto"/>
          </w:divBdr>
        </w:div>
      </w:divsChild>
    </w:div>
    <w:div w:id="775056257">
      <w:bodyDiv w:val="1"/>
      <w:marLeft w:val="0"/>
      <w:marRight w:val="0"/>
      <w:marTop w:val="0"/>
      <w:marBottom w:val="0"/>
      <w:divBdr>
        <w:top w:val="none" w:sz="0" w:space="0" w:color="auto"/>
        <w:left w:val="none" w:sz="0" w:space="0" w:color="auto"/>
        <w:bottom w:val="none" w:sz="0" w:space="0" w:color="auto"/>
        <w:right w:val="none" w:sz="0" w:space="0" w:color="auto"/>
      </w:divBdr>
      <w:divsChild>
        <w:div w:id="532378360">
          <w:marLeft w:val="0"/>
          <w:marRight w:val="0"/>
          <w:marTop w:val="0"/>
          <w:marBottom w:val="0"/>
          <w:divBdr>
            <w:top w:val="none" w:sz="0" w:space="0" w:color="auto"/>
            <w:left w:val="none" w:sz="0" w:space="0" w:color="auto"/>
            <w:bottom w:val="none" w:sz="0" w:space="0" w:color="auto"/>
            <w:right w:val="none" w:sz="0" w:space="0" w:color="auto"/>
          </w:divBdr>
          <w:divsChild>
            <w:div w:id="981694937">
              <w:marLeft w:val="0"/>
              <w:marRight w:val="0"/>
              <w:marTop w:val="0"/>
              <w:marBottom w:val="0"/>
              <w:divBdr>
                <w:top w:val="none" w:sz="0" w:space="0" w:color="auto"/>
                <w:left w:val="none" w:sz="0" w:space="0" w:color="auto"/>
                <w:bottom w:val="none" w:sz="0" w:space="0" w:color="auto"/>
                <w:right w:val="none" w:sz="0" w:space="0" w:color="auto"/>
              </w:divBdr>
              <w:divsChild>
                <w:div w:id="534464325">
                  <w:marLeft w:val="0"/>
                  <w:marRight w:val="0"/>
                  <w:marTop w:val="0"/>
                  <w:marBottom w:val="0"/>
                  <w:divBdr>
                    <w:top w:val="none" w:sz="0" w:space="0" w:color="auto"/>
                    <w:left w:val="none" w:sz="0" w:space="0" w:color="auto"/>
                    <w:bottom w:val="none" w:sz="0" w:space="0" w:color="auto"/>
                    <w:right w:val="none" w:sz="0" w:space="0" w:color="auto"/>
                  </w:divBdr>
                  <w:divsChild>
                    <w:div w:id="7165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19062">
          <w:marLeft w:val="0"/>
          <w:marRight w:val="0"/>
          <w:marTop w:val="0"/>
          <w:marBottom w:val="0"/>
          <w:divBdr>
            <w:top w:val="none" w:sz="0" w:space="0" w:color="auto"/>
            <w:left w:val="none" w:sz="0" w:space="0" w:color="auto"/>
            <w:bottom w:val="none" w:sz="0" w:space="0" w:color="auto"/>
            <w:right w:val="none" w:sz="0" w:space="0" w:color="auto"/>
          </w:divBdr>
          <w:divsChild>
            <w:div w:id="1444836922">
              <w:marLeft w:val="0"/>
              <w:marRight w:val="0"/>
              <w:marTop w:val="0"/>
              <w:marBottom w:val="0"/>
              <w:divBdr>
                <w:top w:val="none" w:sz="0" w:space="0" w:color="auto"/>
                <w:left w:val="none" w:sz="0" w:space="0" w:color="auto"/>
                <w:bottom w:val="none" w:sz="0" w:space="0" w:color="auto"/>
                <w:right w:val="none" w:sz="0" w:space="0" w:color="auto"/>
              </w:divBdr>
              <w:divsChild>
                <w:div w:id="2015647342">
                  <w:marLeft w:val="0"/>
                  <w:marRight w:val="0"/>
                  <w:marTop w:val="0"/>
                  <w:marBottom w:val="0"/>
                  <w:divBdr>
                    <w:top w:val="none" w:sz="0" w:space="0" w:color="auto"/>
                    <w:left w:val="none" w:sz="0" w:space="0" w:color="auto"/>
                    <w:bottom w:val="none" w:sz="0" w:space="0" w:color="auto"/>
                    <w:right w:val="none" w:sz="0" w:space="0" w:color="auto"/>
                  </w:divBdr>
                  <w:divsChild>
                    <w:div w:id="1400522450">
                      <w:marLeft w:val="0"/>
                      <w:marRight w:val="0"/>
                      <w:marTop w:val="0"/>
                      <w:marBottom w:val="0"/>
                      <w:divBdr>
                        <w:top w:val="none" w:sz="0" w:space="0" w:color="auto"/>
                        <w:left w:val="none" w:sz="0" w:space="0" w:color="auto"/>
                        <w:bottom w:val="none" w:sz="0" w:space="0" w:color="auto"/>
                        <w:right w:val="none" w:sz="0" w:space="0" w:color="auto"/>
                      </w:divBdr>
                      <w:divsChild>
                        <w:div w:id="600918033">
                          <w:marLeft w:val="0"/>
                          <w:marRight w:val="0"/>
                          <w:marTop w:val="0"/>
                          <w:marBottom w:val="0"/>
                          <w:divBdr>
                            <w:top w:val="none" w:sz="0" w:space="0" w:color="auto"/>
                            <w:left w:val="none" w:sz="0" w:space="0" w:color="auto"/>
                            <w:bottom w:val="none" w:sz="0" w:space="0" w:color="auto"/>
                            <w:right w:val="none" w:sz="0" w:space="0" w:color="auto"/>
                          </w:divBdr>
                          <w:divsChild>
                            <w:div w:id="645163073">
                              <w:marLeft w:val="0"/>
                              <w:marRight w:val="0"/>
                              <w:marTop w:val="0"/>
                              <w:marBottom w:val="0"/>
                              <w:divBdr>
                                <w:top w:val="none" w:sz="0" w:space="0" w:color="auto"/>
                                <w:left w:val="none" w:sz="0" w:space="0" w:color="auto"/>
                                <w:bottom w:val="none" w:sz="0" w:space="0" w:color="auto"/>
                                <w:right w:val="none" w:sz="0" w:space="0" w:color="auto"/>
                              </w:divBdr>
                              <w:divsChild>
                                <w:div w:id="119881727">
                                  <w:marLeft w:val="0"/>
                                  <w:marRight w:val="0"/>
                                  <w:marTop w:val="0"/>
                                  <w:marBottom w:val="0"/>
                                  <w:divBdr>
                                    <w:top w:val="none" w:sz="0" w:space="0" w:color="auto"/>
                                    <w:left w:val="none" w:sz="0" w:space="0" w:color="auto"/>
                                    <w:bottom w:val="none" w:sz="0" w:space="0" w:color="auto"/>
                                    <w:right w:val="none" w:sz="0" w:space="0" w:color="auto"/>
                                  </w:divBdr>
                                  <w:divsChild>
                                    <w:div w:id="2071221367">
                                      <w:marLeft w:val="0"/>
                                      <w:marRight w:val="0"/>
                                      <w:marTop w:val="0"/>
                                      <w:marBottom w:val="0"/>
                                      <w:divBdr>
                                        <w:top w:val="none" w:sz="0" w:space="0" w:color="auto"/>
                                        <w:left w:val="none" w:sz="0" w:space="0" w:color="auto"/>
                                        <w:bottom w:val="none" w:sz="0" w:space="0" w:color="auto"/>
                                        <w:right w:val="none" w:sz="0" w:space="0" w:color="auto"/>
                                      </w:divBdr>
                                      <w:divsChild>
                                        <w:div w:id="1275484216">
                                          <w:marLeft w:val="0"/>
                                          <w:marRight w:val="0"/>
                                          <w:marTop w:val="0"/>
                                          <w:marBottom w:val="0"/>
                                          <w:divBdr>
                                            <w:top w:val="none" w:sz="0" w:space="0" w:color="auto"/>
                                            <w:left w:val="none" w:sz="0" w:space="0" w:color="auto"/>
                                            <w:bottom w:val="none" w:sz="0" w:space="0" w:color="auto"/>
                                            <w:right w:val="none" w:sz="0" w:space="0" w:color="auto"/>
                                          </w:divBdr>
                                          <w:divsChild>
                                            <w:div w:id="173737156">
                                              <w:marLeft w:val="0"/>
                                              <w:marRight w:val="0"/>
                                              <w:marTop w:val="0"/>
                                              <w:marBottom w:val="0"/>
                                              <w:divBdr>
                                                <w:top w:val="none" w:sz="0" w:space="0" w:color="auto"/>
                                                <w:left w:val="none" w:sz="0" w:space="0" w:color="auto"/>
                                                <w:bottom w:val="none" w:sz="0" w:space="0" w:color="auto"/>
                                                <w:right w:val="none" w:sz="0" w:space="0" w:color="auto"/>
                                              </w:divBdr>
                                              <w:divsChild>
                                                <w:div w:id="1300720304">
                                                  <w:marLeft w:val="0"/>
                                                  <w:marRight w:val="0"/>
                                                  <w:marTop w:val="0"/>
                                                  <w:marBottom w:val="0"/>
                                                  <w:divBdr>
                                                    <w:top w:val="none" w:sz="0" w:space="0" w:color="auto"/>
                                                    <w:left w:val="none" w:sz="0" w:space="0" w:color="auto"/>
                                                    <w:bottom w:val="none" w:sz="0" w:space="0" w:color="auto"/>
                                                    <w:right w:val="none" w:sz="0" w:space="0" w:color="auto"/>
                                                  </w:divBdr>
                                                  <w:divsChild>
                                                    <w:div w:id="3507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045464">
      <w:bodyDiv w:val="1"/>
      <w:marLeft w:val="0"/>
      <w:marRight w:val="0"/>
      <w:marTop w:val="0"/>
      <w:marBottom w:val="0"/>
      <w:divBdr>
        <w:top w:val="none" w:sz="0" w:space="0" w:color="auto"/>
        <w:left w:val="none" w:sz="0" w:space="0" w:color="auto"/>
        <w:bottom w:val="none" w:sz="0" w:space="0" w:color="auto"/>
        <w:right w:val="none" w:sz="0" w:space="0" w:color="auto"/>
      </w:divBdr>
    </w:div>
    <w:div w:id="814226453">
      <w:bodyDiv w:val="1"/>
      <w:marLeft w:val="0"/>
      <w:marRight w:val="0"/>
      <w:marTop w:val="0"/>
      <w:marBottom w:val="0"/>
      <w:divBdr>
        <w:top w:val="none" w:sz="0" w:space="0" w:color="auto"/>
        <w:left w:val="none" w:sz="0" w:space="0" w:color="auto"/>
        <w:bottom w:val="none" w:sz="0" w:space="0" w:color="auto"/>
        <w:right w:val="none" w:sz="0" w:space="0" w:color="auto"/>
      </w:divBdr>
    </w:div>
    <w:div w:id="870263553">
      <w:bodyDiv w:val="1"/>
      <w:marLeft w:val="0"/>
      <w:marRight w:val="0"/>
      <w:marTop w:val="0"/>
      <w:marBottom w:val="0"/>
      <w:divBdr>
        <w:top w:val="none" w:sz="0" w:space="0" w:color="auto"/>
        <w:left w:val="none" w:sz="0" w:space="0" w:color="auto"/>
        <w:bottom w:val="none" w:sz="0" w:space="0" w:color="auto"/>
        <w:right w:val="none" w:sz="0" w:space="0" w:color="auto"/>
      </w:divBdr>
    </w:div>
    <w:div w:id="881211975">
      <w:bodyDiv w:val="1"/>
      <w:marLeft w:val="0"/>
      <w:marRight w:val="0"/>
      <w:marTop w:val="0"/>
      <w:marBottom w:val="0"/>
      <w:divBdr>
        <w:top w:val="none" w:sz="0" w:space="0" w:color="auto"/>
        <w:left w:val="none" w:sz="0" w:space="0" w:color="auto"/>
        <w:bottom w:val="none" w:sz="0" w:space="0" w:color="auto"/>
        <w:right w:val="none" w:sz="0" w:space="0" w:color="auto"/>
      </w:divBdr>
    </w:div>
    <w:div w:id="889652466">
      <w:bodyDiv w:val="1"/>
      <w:marLeft w:val="0"/>
      <w:marRight w:val="0"/>
      <w:marTop w:val="0"/>
      <w:marBottom w:val="0"/>
      <w:divBdr>
        <w:top w:val="none" w:sz="0" w:space="0" w:color="auto"/>
        <w:left w:val="none" w:sz="0" w:space="0" w:color="auto"/>
        <w:bottom w:val="none" w:sz="0" w:space="0" w:color="auto"/>
        <w:right w:val="none" w:sz="0" w:space="0" w:color="auto"/>
      </w:divBdr>
      <w:divsChild>
        <w:div w:id="27460259">
          <w:marLeft w:val="640"/>
          <w:marRight w:val="0"/>
          <w:marTop w:val="0"/>
          <w:marBottom w:val="0"/>
          <w:divBdr>
            <w:top w:val="none" w:sz="0" w:space="0" w:color="auto"/>
            <w:left w:val="none" w:sz="0" w:space="0" w:color="auto"/>
            <w:bottom w:val="none" w:sz="0" w:space="0" w:color="auto"/>
            <w:right w:val="none" w:sz="0" w:space="0" w:color="auto"/>
          </w:divBdr>
        </w:div>
        <w:div w:id="343284744">
          <w:marLeft w:val="640"/>
          <w:marRight w:val="0"/>
          <w:marTop w:val="0"/>
          <w:marBottom w:val="0"/>
          <w:divBdr>
            <w:top w:val="none" w:sz="0" w:space="0" w:color="auto"/>
            <w:left w:val="none" w:sz="0" w:space="0" w:color="auto"/>
            <w:bottom w:val="none" w:sz="0" w:space="0" w:color="auto"/>
            <w:right w:val="none" w:sz="0" w:space="0" w:color="auto"/>
          </w:divBdr>
        </w:div>
        <w:div w:id="626008309">
          <w:marLeft w:val="640"/>
          <w:marRight w:val="0"/>
          <w:marTop w:val="0"/>
          <w:marBottom w:val="0"/>
          <w:divBdr>
            <w:top w:val="none" w:sz="0" w:space="0" w:color="auto"/>
            <w:left w:val="none" w:sz="0" w:space="0" w:color="auto"/>
            <w:bottom w:val="none" w:sz="0" w:space="0" w:color="auto"/>
            <w:right w:val="none" w:sz="0" w:space="0" w:color="auto"/>
          </w:divBdr>
        </w:div>
        <w:div w:id="925961600">
          <w:marLeft w:val="640"/>
          <w:marRight w:val="0"/>
          <w:marTop w:val="0"/>
          <w:marBottom w:val="0"/>
          <w:divBdr>
            <w:top w:val="none" w:sz="0" w:space="0" w:color="auto"/>
            <w:left w:val="none" w:sz="0" w:space="0" w:color="auto"/>
            <w:bottom w:val="none" w:sz="0" w:space="0" w:color="auto"/>
            <w:right w:val="none" w:sz="0" w:space="0" w:color="auto"/>
          </w:divBdr>
        </w:div>
        <w:div w:id="1006052110">
          <w:marLeft w:val="640"/>
          <w:marRight w:val="0"/>
          <w:marTop w:val="0"/>
          <w:marBottom w:val="0"/>
          <w:divBdr>
            <w:top w:val="none" w:sz="0" w:space="0" w:color="auto"/>
            <w:left w:val="none" w:sz="0" w:space="0" w:color="auto"/>
            <w:bottom w:val="none" w:sz="0" w:space="0" w:color="auto"/>
            <w:right w:val="none" w:sz="0" w:space="0" w:color="auto"/>
          </w:divBdr>
        </w:div>
        <w:div w:id="1053819597">
          <w:marLeft w:val="640"/>
          <w:marRight w:val="0"/>
          <w:marTop w:val="0"/>
          <w:marBottom w:val="0"/>
          <w:divBdr>
            <w:top w:val="none" w:sz="0" w:space="0" w:color="auto"/>
            <w:left w:val="none" w:sz="0" w:space="0" w:color="auto"/>
            <w:bottom w:val="none" w:sz="0" w:space="0" w:color="auto"/>
            <w:right w:val="none" w:sz="0" w:space="0" w:color="auto"/>
          </w:divBdr>
        </w:div>
        <w:div w:id="1055931635">
          <w:marLeft w:val="640"/>
          <w:marRight w:val="0"/>
          <w:marTop w:val="0"/>
          <w:marBottom w:val="0"/>
          <w:divBdr>
            <w:top w:val="none" w:sz="0" w:space="0" w:color="auto"/>
            <w:left w:val="none" w:sz="0" w:space="0" w:color="auto"/>
            <w:bottom w:val="none" w:sz="0" w:space="0" w:color="auto"/>
            <w:right w:val="none" w:sz="0" w:space="0" w:color="auto"/>
          </w:divBdr>
        </w:div>
        <w:div w:id="1066612558">
          <w:marLeft w:val="640"/>
          <w:marRight w:val="0"/>
          <w:marTop w:val="0"/>
          <w:marBottom w:val="0"/>
          <w:divBdr>
            <w:top w:val="none" w:sz="0" w:space="0" w:color="auto"/>
            <w:left w:val="none" w:sz="0" w:space="0" w:color="auto"/>
            <w:bottom w:val="none" w:sz="0" w:space="0" w:color="auto"/>
            <w:right w:val="none" w:sz="0" w:space="0" w:color="auto"/>
          </w:divBdr>
        </w:div>
        <w:div w:id="1260333571">
          <w:marLeft w:val="640"/>
          <w:marRight w:val="0"/>
          <w:marTop w:val="0"/>
          <w:marBottom w:val="0"/>
          <w:divBdr>
            <w:top w:val="none" w:sz="0" w:space="0" w:color="auto"/>
            <w:left w:val="none" w:sz="0" w:space="0" w:color="auto"/>
            <w:bottom w:val="none" w:sz="0" w:space="0" w:color="auto"/>
            <w:right w:val="none" w:sz="0" w:space="0" w:color="auto"/>
          </w:divBdr>
        </w:div>
        <w:div w:id="1386372743">
          <w:marLeft w:val="640"/>
          <w:marRight w:val="0"/>
          <w:marTop w:val="0"/>
          <w:marBottom w:val="0"/>
          <w:divBdr>
            <w:top w:val="none" w:sz="0" w:space="0" w:color="auto"/>
            <w:left w:val="none" w:sz="0" w:space="0" w:color="auto"/>
            <w:bottom w:val="none" w:sz="0" w:space="0" w:color="auto"/>
            <w:right w:val="none" w:sz="0" w:space="0" w:color="auto"/>
          </w:divBdr>
        </w:div>
        <w:div w:id="1532645920">
          <w:marLeft w:val="640"/>
          <w:marRight w:val="0"/>
          <w:marTop w:val="0"/>
          <w:marBottom w:val="0"/>
          <w:divBdr>
            <w:top w:val="none" w:sz="0" w:space="0" w:color="auto"/>
            <w:left w:val="none" w:sz="0" w:space="0" w:color="auto"/>
            <w:bottom w:val="none" w:sz="0" w:space="0" w:color="auto"/>
            <w:right w:val="none" w:sz="0" w:space="0" w:color="auto"/>
          </w:divBdr>
        </w:div>
        <w:div w:id="1603149277">
          <w:marLeft w:val="640"/>
          <w:marRight w:val="0"/>
          <w:marTop w:val="0"/>
          <w:marBottom w:val="0"/>
          <w:divBdr>
            <w:top w:val="none" w:sz="0" w:space="0" w:color="auto"/>
            <w:left w:val="none" w:sz="0" w:space="0" w:color="auto"/>
            <w:bottom w:val="none" w:sz="0" w:space="0" w:color="auto"/>
            <w:right w:val="none" w:sz="0" w:space="0" w:color="auto"/>
          </w:divBdr>
        </w:div>
        <w:div w:id="1919054108">
          <w:marLeft w:val="640"/>
          <w:marRight w:val="0"/>
          <w:marTop w:val="0"/>
          <w:marBottom w:val="0"/>
          <w:divBdr>
            <w:top w:val="none" w:sz="0" w:space="0" w:color="auto"/>
            <w:left w:val="none" w:sz="0" w:space="0" w:color="auto"/>
            <w:bottom w:val="none" w:sz="0" w:space="0" w:color="auto"/>
            <w:right w:val="none" w:sz="0" w:space="0" w:color="auto"/>
          </w:divBdr>
        </w:div>
        <w:div w:id="1939943968">
          <w:marLeft w:val="640"/>
          <w:marRight w:val="0"/>
          <w:marTop w:val="0"/>
          <w:marBottom w:val="0"/>
          <w:divBdr>
            <w:top w:val="none" w:sz="0" w:space="0" w:color="auto"/>
            <w:left w:val="none" w:sz="0" w:space="0" w:color="auto"/>
            <w:bottom w:val="none" w:sz="0" w:space="0" w:color="auto"/>
            <w:right w:val="none" w:sz="0" w:space="0" w:color="auto"/>
          </w:divBdr>
        </w:div>
        <w:div w:id="2038582759">
          <w:marLeft w:val="640"/>
          <w:marRight w:val="0"/>
          <w:marTop w:val="0"/>
          <w:marBottom w:val="0"/>
          <w:divBdr>
            <w:top w:val="none" w:sz="0" w:space="0" w:color="auto"/>
            <w:left w:val="none" w:sz="0" w:space="0" w:color="auto"/>
            <w:bottom w:val="none" w:sz="0" w:space="0" w:color="auto"/>
            <w:right w:val="none" w:sz="0" w:space="0" w:color="auto"/>
          </w:divBdr>
        </w:div>
        <w:div w:id="2084334368">
          <w:marLeft w:val="640"/>
          <w:marRight w:val="0"/>
          <w:marTop w:val="0"/>
          <w:marBottom w:val="0"/>
          <w:divBdr>
            <w:top w:val="none" w:sz="0" w:space="0" w:color="auto"/>
            <w:left w:val="none" w:sz="0" w:space="0" w:color="auto"/>
            <w:bottom w:val="none" w:sz="0" w:space="0" w:color="auto"/>
            <w:right w:val="none" w:sz="0" w:space="0" w:color="auto"/>
          </w:divBdr>
        </w:div>
      </w:divsChild>
    </w:div>
    <w:div w:id="898905117">
      <w:bodyDiv w:val="1"/>
      <w:marLeft w:val="0"/>
      <w:marRight w:val="0"/>
      <w:marTop w:val="0"/>
      <w:marBottom w:val="0"/>
      <w:divBdr>
        <w:top w:val="none" w:sz="0" w:space="0" w:color="auto"/>
        <w:left w:val="none" w:sz="0" w:space="0" w:color="auto"/>
        <w:bottom w:val="none" w:sz="0" w:space="0" w:color="auto"/>
        <w:right w:val="none" w:sz="0" w:space="0" w:color="auto"/>
      </w:divBdr>
    </w:div>
    <w:div w:id="906957212">
      <w:bodyDiv w:val="1"/>
      <w:marLeft w:val="0"/>
      <w:marRight w:val="0"/>
      <w:marTop w:val="0"/>
      <w:marBottom w:val="0"/>
      <w:divBdr>
        <w:top w:val="none" w:sz="0" w:space="0" w:color="auto"/>
        <w:left w:val="none" w:sz="0" w:space="0" w:color="auto"/>
        <w:bottom w:val="none" w:sz="0" w:space="0" w:color="auto"/>
        <w:right w:val="none" w:sz="0" w:space="0" w:color="auto"/>
      </w:divBdr>
      <w:divsChild>
        <w:div w:id="94251833">
          <w:marLeft w:val="640"/>
          <w:marRight w:val="0"/>
          <w:marTop w:val="0"/>
          <w:marBottom w:val="0"/>
          <w:divBdr>
            <w:top w:val="none" w:sz="0" w:space="0" w:color="auto"/>
            <w:left w:val="none" w:sz="0" w:space="0" w:color="auto"/>
            <w:bottom w:val="none" w:sz="0" w:space="0" w:color="auto"/>
            <w:right w:val="none" w:sz="0" w:space="0" w:color="auto"/>
          </w:divBdr>
        </w:div>
        <w:div w:id="201939886">
          <w:marLeft w:val="640"/>
          <w:marRight w:val="0"/>
          <w:marTop w:val="0"/>
          <w:marBottom w:val="0"/>
          <w:divBdr>
            <w:top w:val="none" w:sz="0" w:space="0" w:color="auto"/>
            <w:left w:val="none" w:sz="0" w:space="0" w:color="auto"/>
            <w:bottom w:val="none" w:sz="0" w:space="0" w:color="auto"/>
            <w:right w:val="none" w:sz="0" w:space="0" w:color="auto"/>
          </w:divBdr>
        </w:div>
        <w:div w:id="607545711">
          <w:marLeft w:val="640"/>
          <w:marRight w:val="0"/>
          <w:marTop w:val="0"/>
          <w:marBottom w:val="0"/>
          <w:divBdr>
            <w:top w:val="none" w:sz="0" w:space="0" w:color="auto"/>
            <w:left w:val="none" w:sz="0" w:space="0" w:color="auto"/>
            <w:bottom w:val="none" w:sz="0" w:space="0" w:color="auto"/>
            <w:right w:val="none" w:sz="0" w:space="0" w:color="auto"/>
          </w:divBdr>
        </w:div>
        <w:div w:id="883953924">
          <w:marLeft w:val="640"/>
          <w:marRight w:val="0"/>
          <w:marTop w:val="0"/>
          <w:marBottom w:val="0"/>
          <w:divBdr>
            <w:top w:val="none" w:sz="0" w:space="0" w:color="auto"/>
            <w:left w:val="none" w:sz="0" w:space="0" w:color="auto"/>
            <w:bottom w:val="none" w:sz="0" w:space="0" w:color="auto"/>
            <w:right w:val="none" w:sz="0" w:space="0" w:color="auto"/>
          </w:divBdr>
        </w:div>
        <w:div w:id="1020009215">
          <w:marLeft w:val="640"/>
          <w:marRight w:val="0"/>
          <w:marTop w:val="0"/>
          <w:marBottom w:val="0"/>
          <w:divBdr>
            <w:top w:val="none" w:sz="0" w:space="0" w:color="auto"/>
            <w:left w:val="none" w:sz="0" w:space="0" w:color="auto"/>
            <w:bottom w:val="none" w:sz="0" w:space="0" w:color="auto"/>
            <w:right w:val="none" w:sz="0" w:space="0" w:color="auto"/>
          </w:divBdr>
        </w:div>
        <w:div w:id="1025208661">
          <w:marLeft w:val="640"/>
          <w:marRight w:val="0"/>
          <w:marTop w:val="0"/>
          <w:marBottom w:val="0"/>
          <w:divBdr>
            <w:top w:val="none" w:sz="0" w:space="0" w:color="auto"/>
            <w:left w:val="none" w:sz="0" w:space="0" w:color="auto"/>
            <w:bottom w:val="none" w:sz="0" w:space="0" w:color="auto"/>
            <w:right w:val="none" w:sz="0" w:space="0" w:color="auto"/>
          </w:divBdr>
        </w:div>
        <w:div w:id="1165703550">
          <w:marLeft w:val="640"/>
          <w:marRight w:val="0"/>
          <w:marTop w:val="0"/>
          <w:marBottom w:val="0"/>
          <w:divBdr>
            <w:top w:val="none" w:sz="0" w:space="0" w:color="auto"/>
            <w:left w:val="none" w:sz="0" w:space="0" w:color="auto"/>
            <w:bottom w:val="none" w:sz="0" w:space="0" w:color="auto"/>
            <w:right w:val="none" w:sz="0" w:space="0" w:color="auto"/>
          </w:divBdr>
        </w:div>
        <w:div w:id="1272396060">
          <w:marLeft w:val="640"/>
          <w:marRight w:val="0"/>
          <w:marTop w:val="0"/>
          <w:marBottom w:val="0"/>
          <w:divBdr>
            <w:top w:val="none" w:sz="0" w:space="0" w:color="auto"/>
            <w:left w:val="none" w:sz="0" w:space="0" w:color="auto"/>
            <w:bottom w:val="none" w:sz="0" w:space="0" w:color="auto"/>
            <w:right w:val="none" w:sz="0" w:space="0" w:color="auto"/>
          </w:divBdr>
        </w:div>
        <w:div w:id="1386291915">
          <w:marLeft w:val="640"/>
          <w:marRight w:val="0"/>
          <w:marTop w:val="0"/>
          <w:marBottom w:val="0"/>
          <w:divBdr>
            <w:top w:val="none" w:sz="0" w:space="0" w:color="auto"/>
            <w:left w:val="none" w:sz="0" w:space="0" w:color="auto"/>
            <w:bottom w:val="none" w:sz="0" w:space="0" w:color="auto"/>
            <w:right w:val="none" w:sz="0" w:space="0" w:color="auto"/>
          </w:divBdr>
        </w:div>
        <w:div w:id="1417706507">
          <w:marLeft w:val="640"/>
          <w:marRight w:val="0"/>
          <w:marTop w:val="0"/>
          <w:marBottom w:val="0"/>
          <w:divBdr>
            <w:top w:val="none" w:sz="0" w:space="0" w:color="auto"/>
            <w:left w:val="none" w:sz="0" w:space="0" w:color="auto"/>
            <w:bottom w:val="none" w:sz="0" w:space="0" w:color="auto"/>
            <w:right w:val="none" w:sz="0" w:space="0" w:color="auto"/>
          </w:divBdr>
        </w:div>
        <w:div w:id="1472746363">
          <w:marLeft w:val="640"/>
          <w:marRight w:val="0"/>
          <w:marTop w:val="0"/>
          <w:marBottom w:val="0"/>
          <w:divBdr>
            <w:top w:val="none" w:sz="0" w:space="0" w:color="auto"/>
            <w:left w:val="none" w:sz="0" w:space="0" w:color="auto"/>
            <w:bottom w:val="none" w:sz="0" w:space="0" w:color="auto"/>
            <w:right w:val="none" w:sz="0" w:space="0" w:color="auto"/>
          </w:divBdr>
        </w:div>
        <w:div w:id="1601177877">
          <w:marLeft w:val="640"/>
          <w:marRight w:val="0"/>
          <w:marTop w:val="0"/>
          <w:marBottom w:val="0"/>
          <w:divBdr>
            <w:top w:val="none" w:sz="0" w:space="0" w:color="auto"/>
            <w:left w:val="none" w:sz="0" w:space="0" w:color="auto"/>
            <w:bottom w:val="none" w:sz="0" w:space="0" w:color="auto"/>
            <w:right w:val="none" w:sz="0" w:space="0" w:color="auto"/>
          </w:divBdr>
        </w:div>
        <w:div w:id="1632323974">
          <w:marLeft w:val="640"/>
          <w:marRight w:val="0"/>
          <w:marTop w:val="0"/>
          <w:marBottom w:val="0"/>
          <w:divBdr>
            <w:top w:val="none" w:sz="0" w:space="0" w:color="auto"/>
            <w:left w:val="none" w:sz="0" w:space="0" w:color="auto"/>
            <w:bottom w:val="none" w:sz="0" w:space="0" w:color="auto"/>
            <w:right w:val="none" w:sz="0" w:space="0" w:color="auto"/>
          </w:divBdr>
        </w:div>
        <w:div w:id="1665931902">
          <w:marLeft w:val="640"/>
          <w:marRight w:val="0"/>
          <w:marTop w:val="0"/>
          <w:marBottom w:val="0"/>
          <w:divBdr>
            <w:top w:val="none" w:sz="0" w:space="0" w:color="auto"/>
            <w:left w:val="none" w:sz="0" w:space="0" w:color="auto"/>
            <w:bottom w:val="none" w:sz="0" w:space="0" w:color="auto"/>
            <w:right w:val="none" w:sz="0" w:space="0" w:color="auto"/>
          </w:divBdr>
        </w:div>
        <w:div w:id="1849057529">
          <w:marLeft w:val="640"/>
          <w:marRight w:val="0"/>
          <w:marTop w:val="0"/>
          <w:marBottom w:val="0"/>
          <w:divBdr>
            <w:top w:val="none" w:sz="0" w:space="0" w:color="auto"/>
            <w:left w:val="none" w:sz="0" w:space="0" w:color="auto"/>
            <w:bottom w:val="none" w:sz="0" w:space="0" w:color="auto"/>
            <w:right w:val="none" w:sz="0" w:space="0" w:color="auto"/>
          </w:divBdr>
        </w:div>
        <w:div w:id="1949463792">
          <w:marLeft w:val="640"/>
          <w:marRight w:val="0"/>
          <w:marTop w:val="0"/>
          <w:marBottom w:val="0"/>
          <w:divBdr>
            <w:top w:val="none" w:sz="0" w:space="0" w:color="auto"/>
            <w:left w:val="none" w:sz="0" w:space="0" w:color="auto"/>
            <w:bottom w:val="none" w:sz="0" w:space="0" w:color="auto"/>
            <w:right w:val="none" w:sz="0" w:space="0" w:color="auto"/>
          </w:divBdr>
        </w:div>
      </w:divsChild>
    </w:div>
    <w:div w:id="942104443">
      <w:bodyDiv w:val="1"/>
      <w:marLeft w:val="0"/>
      <w:marRight w:val="0"/>
      <w:marTop w:val="0"/>
      <w:marBottom w:val="0"/>
      <w:divBdr>
        <w:top w:val="none" w:sz="0" w:space="0" w:color="auto"/>
        <w:left w:val="none" w:sz="0" w:space="0" w:color="auto"/>
        <w:bottom w:val="none" w:sz="0" w:space="0" w:color="auto"/>
        <w:right w:val="none" w:sz="0" w:space="0" w:color="auto"/>
      </w:divBdr>
    </w:div>
    <w:div w:id="950817123">
      <w:bodyDiv w:val="1"/>
      <w:marLeft w:val="0"/>
      <w:marRight w:val="0"/>
      <w:marTop w:val="0"/>
      <w:marBottom w:val="0"/>
      <w:divBdr>
        <w:top w:val="none" w:sz="0" w:space="0" w:color="auto"/>
        <w:left w:val="none" w:sz="0" w:space="0" w:color="auto"/>
        <w:bottom w:val="none" w:sz="0" w:space="0" w:color="auto"/>
        <w:right w:val="none" w:sz="0" w:space="0" w:color="auto"/>
      </w:divBdr>
      <w:divsChild>
        <w:div w:id="93288578">
          <w:marLeft w:val="640"/>
          <w:marRight w:val="0"/>
          <w:marTop w:val="0"/>
          <w:marBottom w:val="0"/>
          <w:divBdr>
            <w:top w:val="none" w:sz="0" w:space="0" w:color="auto"/>
            <w:left w:val="none" w:sz="0" w:space="0" w:color="auto"/>
            <w:bottom w:val="none" w:sz="0" w:space="0" w:color="auto"/>
            <w:right w:val="none" w:sz="0" w:space="0" w:color="auto"/>
          </w:divBdr>
        </w:div>
        <w:div w:id="109321119">
          <w:marLeft w:val="640"/>
          <w:marRight w:val="0"/>
          <w:marTop w:val="0"/>
          <w:marBottom w:val="0"/>
          <w:divBdr>
            <w:top w:val="none" w:sz="0" w:space="0" w:color="auto"/>
            <w:left w:val="none" w:sz="0" w:space="0" w:color="auto"/>
            <w:bottom w:val="none" w:sz="0" w:space="0" w:color="auto"/>
            <w:right w:val="none" w:sz="0" w:space="0" w:color="auto"/>
          </w:divBdr>
        </w:div>
        <w:div w:id="662857498">
          <w:marLeft w:val="640"/>
          <w:marRight w:val="0"/>
          <w:marTop w:val="0"/>
          <w:marBottom w:val="0"/>
          <w:divBdr>
            <w:top w:val="none" w:sz="0" w:space="0" w:color="auto"/>
            <w:left w:val="none" w:sz="0" w:space="0" w:color="auto"/>
            <w:bottom w:val="none" w:sz="0" w:space="0" w:color="auto"/>
            <w:right w:val="none" w:sz="0" w:space="0" w:color="auto"/>
          </w:divBdr>
        </w:div>
        <w:div w:id="675159414">
          <w:marLeft w:val="640"/>
          <w:marRight w:val="0"/>
          <w:marTop w:val="0"/>
          <w:marBottom w:val="0"/>
          <w:divBdr>
            <w:top w:val="none" w:sz="0" w:space="0" w:color="auto"/>
            <w:left w:val="none" w:sz="0" w:space="0" w:color="auto"/>
            <w:bottom w:val="none" w:sz="0" w:space="0" w:color="auto"/>
            <w:right w:val="none" w:sz="0" w:space="0" w:color="auto"/>
          </w:divBdr>
        </w:div>
        <w:div w:id="877085065">
          <w:marLeft w:val="640"/>
          <w:marRight w:val="0"/>
          <w:marTop w:val="0"/>
          <w:marBottom w:val="0"/>
          <w:divBdr>
            <w:top w:val="none" w:sz="0" w:space="0" w:color="auto"/>
            <w:left w:val="none" w:sz="0" w:space="0" w:color="auto"/>
            <w:bottom w:val="none" w:sz="0" w:space="0" w:color="auto"/>
            <w:right w:val="none" w:sz="0" w:space="0" w:color="auto"/>
          </w:divBdr>
        </w:div>
        <w:div w:id="946886047">
          <w:marLeft w:val="640"/>
          <w:marRight w:val="0"/>
          <w:marTop w:val="0"/>
          <w:marBottom w:val="0"/>
          <w:divBdr>
            <w:top w:val="none" w:sz="0" w:space="0" w:color="auto"/>
            <w:left w:val="none" w:sz="0" w:space="0" w:color="auto"/>
            <w:bottom w:val="none" w:sz="0" w:space="0" w:color="auto"/>
            <w:right w:val="none" w:sz="0" w:space="0" w:color="auto"/>
          </w:divBdr>
        </w:div>
        <w:div w:id="1433630468">
          <w:marLeft w:val="640"/>
          <w:marRight w:val="0"/>
          <w:marTop w:val="0"/>
          <w:marBottom w:val="0"/>
          <w:divBdr>
            <w:top w:val="none" w:sz="0" w:space="0" w:color="auto"/>
            <w:left w:val="none" w:sz="0" w:space="0" w:color="auto"/>
            <w:bottom w:val="none" w:sz="0" w:space="0" w:color="auto"/>
            <w:right w:val="none" w:sz="0" w:space="0" w:color="auto"/>
          </w:divBdr>
        </w:div>
        <w:div w:id="1629046438">
          <w:marLeft w:val="640"/>
          <w:marRight w:val="0"/>
          <w:marTop w:val="0"/>
          <w:marBottom w:val="0"/>
          <w:divBdr>
            <w:top w:val="none" w:sz="0" w:space="0" w:color="auto"/>
            <w:left w:val="none" w:sz="0" w:space="0" w:color="auto"/>
            <w:bottom w:val="none" w:sz="0" w:space="0" w:color="auto"/>
            <w:right w:val="none" w:sz="0" w:space="0" w:color="auto"/>
          </w:divBdr>
        </w:div>
        <w:div w:id="1711884057">
          <w:marLeft w:val="640"/>
          <w:marRight w:val="0"/>
          <w:marTop w:val="0"/>
          <w:marBottom w:val="0"/>
          <w:divBdr>
            <w:top w:val="none" w:sz="0" w:space="0" w:color="auto"/>
            <w:left w:val="none" w:sz="0" w:space="0" w:color="auto"/>
            <w:bottom w:val="none" w:sz="0" w:space="0" w:color="auto"/>
            <w:right w:val="none" w:sz="0" w:space="0" w:color="auto"/>
          </w:divBdr>
        </w:div>
        <w:div w:id="1726105998">
          <w:marLeft w:val="640"/>
          <w:marRight w:val="0"/>
          <w:marTop w:val="0"/>
          <w:marBottom w:val="0"/>
          <w:divBdr>
            <w:top w:val="none" w:sz="0" w:space="0" w:color="auto"/>
            <w:left w:val="none" w:sz="0" w:space="0" w:color="auto"/>
            <w:bottom w:val="none" w:sz="0" w:space="0" w:color="auto"/>
            <w:right w:val="none" w:sz="0" w:space="0" w:color="auto"/>
          </w:divBdr>
        </w:div>
        <w:div w:id="1728408105">
          <w:marLeft w:val="640"/>
          <w:marRight w:val="0"/>
          <w:marTop w:val="0"/>
          <w:marBottom w:val="0"/>
          <w:divBdr>
            <w:top w:val="none" w:sz="0" w:space="0" w:color="auto"/>
            <w:left w:val="none" w:sz="0" w:space="0" w:color="auto"/>
            <w:bottom w:val="none" w:sz="0" w:space="0" w:color="auto"/>
            <w:right w:val="none" w:sz="0" w:space="0" w:color="auto"/>
          </w:divBdr>
        </w:div>
        <w:div w:id="1864199532">
          <w:marLeft w:val="640"/>
          <w:marRight w:val="0"/>
          <w:marTop w:val="0"/>
          <w:marBottom w:val="0"/>
          <w:divBdr>
            <w:top w:val="none" w:sz="0" w:space="0" w:color="auto"/>
            <w:left w:val="none" w:sz="0" w:space="0" w:color="auto"/>
            <w:bottom w:val="none" w:sz="0" w:space="0" w:color="auto"/>
            <w:right w:val="none" w:sz="0" w:space="0" w:color="auto"/>
          </w:divBdr>
        </w:div>
        <w:div w:id="2113357867">
          <w:marLeft w:val="640"/>
          <w:marRight w:val="0"/>
          <w:marTop w:val="0"/>
          <w:marBottom w:val="0"/>
          <w:divBdr>
            <w:top w:val="none" w:sz="0" w:space="0" w:color="auto"/>
            <w:left w:val="none" w:sz="0" w:space="0" w:color="auto"/>
            <w:bottom w:val="none" w:sz="0" w:space="0" w:color="auto"/>
            <w:right w:val="none" w:sz="0" w:space="0" w:color="auto"/>
          </w:divBdr>
        </w:div>
      </w:divsChild>
    </w:div>
    <w:div w:id="951323396">
      <w:bodyDiv w:val="1"/>
      <w:marLeft w:val="0"/>
      <w:marRight w:val="0"/>
      <w:marTop w:val="0"/>
      <w:marBottom w:val="0"/>
      <w:divBdr>
        <w:top w:val="none" w:sz="0" w:space="0" w:color="auto"/>
        <w:left w:val="none" w:sz="0" w:space="0" w:color="auto"/>
        <w:bottom w:val="none" w:sz="0" w:space="0" w:color="auto"/>
        <w:right w:val="none" w:sz="0" w:space="0" w:color="auto"/>
      </w:divBdr>
    </w:div>
    <w:div w:id="964238182">
      <w:bodyDiv w:val="1"/>
      <w:marLeft w:val="0"/>
      <w:marRight w:val="0"/>
      <w:marTop w:val="0"/>
      <w:marBottom w:val="0"/>
      <w:divBdr>
        <w:top w:val="none" w:sz="0" w:space="0" w:color="auto"/>
        <w:left w:val="none" w:sz="0" w:space="0" w:color="auto"/>
        <w:bottom w:val="none" w:sz="0" w:space="0" w:color="auto"/>
        <w:right w:val="none" w:sz="0" w:space="0" w:color="auto"/>
      </w:divBdr>
    </w:div>
    <w:div w:id="970475882">
      <w:bodyDiv w:val="1"/>
      <w:marLeft w:val="0"/>
      <w:marRight w:val="0"/>
      <w:marTop w:val="0"/>
      <w:marBottom w:val="0"/>
      <w:divBdr>
        <w:top w:val="none" w:sz="0" w:space="0" w:color="auto"/>
        <w:left w:val="none" w:sz="0" w:space="0" w:color="auto"/>
        <w:bottom w:val="none" w:sz="0" w:space="0" w:color="auto"/>
        <w:right w:val="none" w:sz="0" w:space="0" w:color="auto"/>
      </w:divBdr>
    </w:div>
    <w:div w:id="983699535">
      <w:bodyDiv w:val="1"/>
      <w:marLeft w:val="0"/>
      <w:marRight w:val="0"/>
      <w:marTop w:val="0"/>
      <w:marBottom w:val="0"/>
      <w:divBdr>
        <w:top w:val="none" w:sz="0" w:space="0" w:color="auto"/>
        <w:left w:val="none" w:sz="0" w:space="0" w:color="auto"/>
        <w:bottom w:val="none" w:sz="0" w:space="0" w:color="auto"/>
        <w:right w:val="none" w:sz="0" w:space="0" w:color="auto"/>
      </w:divBdr>
    </w:div>
    <w:div w:id="1006056524">
      <w:bodyDiv w:val="1"/>
      <w:marLeft w:val="0"/>
      <w:marRight w:val="0"/>
      <w:marTop w:val="0"/>
      <w:marBottom w:val="0"/>
      <w:divBdr>
        <w:top w:val="none" w:sz="0" w:space="0" w:color="auto"/>
        <w:left w:val="none" w:sz="0" w:space="0" w:color="auto"/>
        <w:bottom w:val="none" w:sz="0" w:space="0" w:color="auto"/>
        <w:right w:val="none" w:sz="0" w:space="0" w:color="auto"/>
      </w:divBdr>
    </w:div>
    <w:div w:id="1016616362">
      <w:bodyDiv w:val="1"/>
      <w:marLeft w:val="0"/>
      <w:marRight w:val="0"/>
      <w:marTop w:val="0"/>
      <w:marBottom w:val="0"/>
      <w:divBdr>
        <w:top w:val="none" w:sz="0" w:space="0" w:color="auto"/>
        <w:left w:val="none" w:sz="0" w:space="0" w:color="auto"/>
        <w:bottom w:val="none" w:sz="0" w:space="0" w:color="auto"/>
        <w:right w:val="none" w:sz="0" w:space="0" w:color="auto"/>
      </w:divBdr>
    </w:div>
    <w:div w:id="1023091846">
      <w:bodyDiv w:val="1"/>
      <w:marLeft w:val="0"/>
      <w:marRight w:val="0"/>
      <w:marTop w:val="0"/>
      <w:marBottom w:val="0"/>
      <w:divBdr>
        <w:top w:val="none" w:sz="0" w:space="0" w:color="auto"/>
        <w:left w:val="none" w:sz="0" w:space="0" w:color="auto"/>
        <w:bottom w:val="none" w:sz="0" w:space="0" w:color="auto"/>
        <w:right w:val="none" w:sz="0" w:space="0" w:color="auto"/>
      </w:divBdr>
    </w:div>
    <w:div w:id="1038706293">
      <w:bodyDiv w:val="1"/>
      <w:marLeft w:val="0"/>
      <w:marRight w:val="0"/>
      <w:marTop w:val="0"/>
      <w:marBottom w:val="0"/>
      <w:divBdr>
        <w:top w:val="none" w:sz="0" w:space="0" w:color="auto"/>
        <w:left w:val="none" w:sz="0" w:space="0" w:color="auto"/>
        <w:bottom w:val="none" w:sz="0" w:space="0" w:color="auto"/>
        <w:right w:val="none" w:sz="0" w:space="0" w:color="auto"/>
      </w:divBdr>
      <w:divsChild>
        <w:div w:id="220336410">
          <w:marLeft w:val="640"/>
          <w:marRight w:val="0"/>
          <w:marTop w:val="0"/>
          <w:marBottom w:val="0"/>
          <w:divBdr>
            <w:top w:val="none" w:sz="0" w:space="0" w:color="auto"/>
            <w:left w:val="none" w:sz="0" w:space="0" w:color="auto"/>
            <w:bottom w:val="none" w:sz="0" w:space="0" w:color="auto"/>
            <w:right w:val="none" w:sz="0" w:space="0" w:color="auto"/>
          </w:divBdr>
        </w:div>
        <w:div w:id="495651570">
          <w:marLeft w:val="640"/>
          <w:marRight w:val="0"/>
          <w:marTop w:val="0"/>
          <w:marBottom w:val="0"/>
          <w:divBdr>
            <w:top w:val="none" w:sz="0" w:space="0" w:color="auto"/>
            <w:left w:val="none" w:sz="0" w:space="0" w:color="auto"/>
            <w:bottom w:val="none" w:sz="0" w:space="0" w:color="auto"/>
            <w:right w:val="none" w:sz="0" w:space="0" w:color="auto"/>
          </w:divBdr>
        </w:div>
        <w:div w:id="536504686">
          <w:marLeft w:val="640"/>
          <w:marRight w:val="0"/>
          <w:marTop w:val="0"/>
          <w:marBottom w:val="0"/>
          <w:divBdr>
            <w:top w:val="none" w:sz="0" w:space="0" w:color="auto"/>
            <w:left w:val="none" w:sz="0" w:space="0" w:color="auto"/>
            <w:bottom w:val="none" w:sz="0" w:space="0" w:color="auto"/>
            <w:right w:val="none" w:sz="0" w:space="0" w:color="auto"/>
          </w:divBdr>
        </w:div>
        <w:div w:id="989988486">
          <w:marLeft w:val="640"/>
          <w:marRight w:val="0"/>
          <w:marTop w:val="0"/>
          <w:marBottom w:val="0"/>
          <w:divBdr>
            <w:top w:val="none" w:sz="0" w:space="0" w:color="auto"/>
            <w:left w:val="none" w:sz="0" w:space="0" w:color="auto"/>
            <w:bottom w:val="none" w:sz="0" w:space="0" w:color="auto"/>
            <w:right w:val="none" w:sz="0" w:space="0" w:color="auto"/>
          </w:divBdr>
        </w:div>
        <w:div w:id="1850487812">
          <w:marLeft w:val="640"/>
          <w:marRight w:val="0"/>
          <w:marTop w:val="0"/>
          <w:marBottom w:val="0"/>
          <w:divBdr>
            <w:top w:val="none" w:sz="0" w:space="0" w:color="auto"/>
            <w:left w:val="none" w:sz="0" w:space="0" w:color="auto"/>
            <w:bottom w:val="none" w:sz="0" w:space="0" w:color="auto"/>
            <w:right w:val="none" w:sz="0" w:space="0" w:color="auto"/>
          </w:divBdr>
        </w:div>
        <w:div w:id="2002731469">
          <w:marLeft w:val="640"/>
          <w:marRight w:val="0"/>
          <w:marTop w:val="0"/>
          <w:marBottom w:val="0"/>
          <w:divBdr>
            <w:top w:val="none" w:sz="0" w:space="0" w:color="auto"/>
            <w:left w:val="none" w:sz="0" w:space="0" w:color="auto"/>
            <w:bottom w:val="none" w:sz="0" w:space="0" w:color="auto"/>
            <w:right w:val="none" w:sz="0" w:space="0" w:color="auto"/>
          </w:divBdr>
        </w:div>
        <w:div w:id="2069330827">
          <w:marLeft w:val="640"/>
          <w:marRight w:val="0"/>
          <w:marTop w:val="0"/>
          <w:marBottom w:val="0"/>
          <w:divBdr>
            <w:top w:val="none" w:sz="0" w:space="0" w:color="auto"/>
            <w:left w:val="none" w:sz="0" w:space="0" w:color="auto"/>
            <w:bottom w:val="none" w:sz="0" w:space="0" w:color="auto"/>
            <w:right w:val="none" w:sz="0" w:space="0" w:color="auto"/>
          </w:divBdr>
        </w:div>
      </w:divsChild>
    </w:div>
    <w:div w:id="1055859137">
      <w:bodyDiv w:val="1"/>
      <w:marLeft w:val="0"/>
      <w:marRight w:val="0"/>
      <w:marTop w:val="0"/>
      <w:marBottom w:val="0"/>
      <w:divBdr>
        <w:top w:val="none" w:sz="0" w:space="0" w:color="auto"/>
        <w:left w:val="none" w:sz="0" w:space="0" w:color="auto"/>
        <w:bottom w:val="none" w:sz="0" w:space="0" w:color="auto"/>
        <w:right w:val="none" w:sz="0" w:space="0" w:color="auto"/>
      </w:divBdr>
    </w:div>
    <w:div w:id="1072197215">
      <w:bodyDiv w:val="1"/>
      <w:marLeft w:val="0"/>
      <w:marRight w:val="0"/>
      <w:marTop w:val="0"/>
      <w:marBottom w:val="0"/>
      <w:divBdr>
        <w:top w:val="none" w:sz="0" w:space="0" w:color="auto"/>
        <w:left w:val="none" w:sz="0" w:space="0" w:color="auto"/>
        <w:bottom w:val="none" w:sz="0" w:space="0" w:color="auto"/>
        <w:right w:val="none" w:sz="0" w:space="0" w:color="auto"/>
      </w:divBdr>
    </w:div>
    <w:div w:id="1076322244">
      <w:bodyDiv w:val="1"/>
      <w:marLeft w:val="0"/>
      <w:marRight w:val="0"/>
      <w:marTop w:val="0"/>
      <w:marBottom w:val="0"/>
      <w:divBdr>
        <w:top w:val="none" w:sz="0" w:space="0" w:color="auto"/>
        <w:left w:val="none" w:sz="0" w:space="0" w:color="auto"/>
        <w:bottom w:val="none" w:sz="0" w:space="0" w:color="auto"/>
        <w:right w:val="none" w:sz="0" w:space="0" w:color="auto"/>
      </w:divBdr>
      <w:divsChild>
        <w:div w:id="298262779">
          <w:marLeft w:val="0"/>
          <w:marRight w:val="0"/>
          <w:marTop w:val="0"/>
          <w:marBottom w:val="0"/>
          <w:divBdr>
            <w:top w:val="none" w:sz="0" w:space="0" w:color="auto"/>
            <w:left w:val="none" w:sz="0" w:space="0" w:color="auto"/>
            <w:bottom w:val="none" w:sz="0" w:space="0" w:color="auto"/>
            <w:right w:val="none" w:sz="0" w:space="0" w:color="auto"/>
          </w:divBdr>
          <w:divsChild>
            <w:div w:id="1924333638">
              <w:marLeft w:val="0"/>
              <w:marRight w:val="0"/>
              <w:marTop w:val="0"/>
              <w:marBottom w:val="0"/>
              <w:divBdr>
                <w:top w:val="none" w:sz="0" w:space="0" w:color="auto"/>
                <w:left w:val="none" w:sz="0" w:space="0" w:color="auto"/>
                <w:bottom w:val="none" w:sz="0" w:space="0" w:color="auto"/>
                <w:right w:val="none" w:sz="0" w:space="0" w:color="auto"/>
              </w:divBdr>
              <w:divsChild>
                <w:div w:id="12444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2789">
      <w:bodyDiv w:val="1"/>
      <w:marLeft w:val="0"/>
      <w:marRight w:val="0"/>
      <w:marTop w:val="0"/>
      <w:marBottom w:val="0"/>
      <w:divBdr>
        <w:top w:val="none" w:sz="0" w:space="0" w:color="auto"/>
        <w:left w:val="none" w:sz="0" w:space="0" w:color="auto"/>
        <w:bottom w:val="none" w:sz="0" w:space="0" w:color="auto"/>
        <w:right w:val="none" w:sz="0" w:space="0" w:color="auto"/>
      </w:divBdr>
    </w:div>
    <w:div w:id="1089740320">
      <w:bodyDiv w:val="1"/>
      <w:marLeft w:val="0"/>
      <w:marRight w:val="0"/>
      <w:marTop w:val="0"/>
      <w:marBottom w:val="0"/>
      <w:divBdr>
        <w:top w:val="none" w:sz="0" w:space="0" w:color="auto"/>
        <w:left w:val="none" w:sz="0" w:space="0" w:color="auto"/>
        <w:bottom w:val="none" w:sz="0" w:space="0" w:color="auto"/>
        <w:right w:val="none" w:sz="0" w:space="0" w:color="auto"/>
      </w:divBdr>
    </w:div>
    <w:div w:id="1123303456">
      <w:bodyDiv w:val="1"/>
      <w:marLeft w:val="0"/>
      <w:marRight w:val="0"/>
      <w:marTop w:val="0"/>
      <w:marBottom w:val="0"/>
      <w:divBdr>
        <w:top w:val="none" w:sz="0" w:space="0" w:color="auto"/>
        <w:left w:val="none" w:sz="0" w:space="0" w:color="auto"/>
        <w:bottom w:val="none" w:sz="0" w:space="0" w:color="auto"/>
        <w:right w:val="none" w:sz="0" w:space="0" w:color="auto"/>
      </w:divBdr>
    </w:div>
    <w:div w:id="1160002553">
      <w:bodyDiv w:val="1"/>
      <w:marLeft w:val="0"/>
      <w:marRight w:val="0"/>
      <w:marTop w:val="0"/>
      <w:marBottom w:val="0"/>
      <w:divBdr>
        <w:top w:val="none" w:sz="0" w:space="0" w:color="auto"/>
        <w:left w:val="none" w:sz="0" w:space="0" w:color="auto"/>
        <w:bottom w:val="none" w:sz="0" w:space="0" w:color="auto"/>
        <w:right w:val="none" w:sz="0" w:space="0" w:color="auto"/>
      </w:divBdr>
    </w:div>
    <w:div w:id="1161891358">
      <w:bodyDiv w:val="1"/>
      <w:marLeft w:val="0"/>
      <w:marRight w:val="0"/>
      <w:marTop w:val="0"/>
      <w:marBottom w:val="0"/>
      <w:divBdr>
        <w:top w:val="none" w:sz="0" w:space="0" w:color="auto"/>
        <w:left w:val="none" w:sz="0" w:space="0" w:color="auto"/>
        <w:bottom w:val="none" w:sz="0" w:space="0" w:color="auto"/>
        <w:right w:val="none" w:sz="0" w:space="0" w:color="auto"/>
      </w:divBdr>
      <w:divsChild>
        <w:div w:id="287274354">
          <w:marLeft w:val="640"/>
          <w:marRight w:val="0"/>
          <w:marTop w:val="0"/>
          <w:marBottom w:val="0"/>
          <w:divBdr>
            <w:top w:val="none" w:sz="0" w:space="0" w:color="auto"/>
            <w:left w:val="none" w:sz="0" w:space="0" w:color="auto"/>
            <w:bottom w:val="none" w:sz="0" w:space="0" w:color="auto"/>
            <w:right w:val="none" w:sz="0" w:space="0" w:color="auto"/>
          </w:divBdr>
        </w:div>
      </w:divsChild>
    </w:div>
    <w:div w:id="1165895020">
      <w:bodyDiv w:val="1"/>
      <w:marLeft w:val="0"/>
      <w:marRight w:val="0"/>
      <w:marTop w:val="0"/>
      <w:marBottom w:val="0"/>
      <w:divBdr>
        <w:top w:val="none" w:sz="0" w:space="0" w:color="auto"/>
        <w:left w:val="none" w:sz="0" w:space="0" w:color="auto"/>
        <w:bottom w:val="none" w:sz="0" w:space="0" w:color="auto"/>
        <w:right w:val="none" w:sz="0" w:space="0" w:color="auto"/>
      </w:divBdr>
    </w:div>
    <w:div w:id="1166168653">
      <w:bodyDiv w:val="1"/>
      <w:marLeft w:val="0"/>
      <w:marRight w:val="0"/>
      <w:marTop w:val="0"/>
      <w:marBottom w:val="0"/>
      <w:divBdr>
        <w:top w:val="none" w:sz="0" w:space="0" w:color="auto"/>
        <w:left w:val="none" w:sz="0" w:space="0" w:color="auto"/>
        <w:bottom w:val="none" w:sz="0" w:space="0" w:color="auto"/>
        <w:right w:val="none" w:sz="0" w:space="0" w:color="auto"/>
      </w:divBdr>
      <w:divsChild>
        <w:div w:id="34426229">
          <w:marLeft w:val="0"/>
          <w:marRight w:val="0"/>
          <w:marTop w:val="0"/>
          <w:marBottom w:val="0"/>
          <w:divBdr>
            <w:top w:val="none" w:sz="0" w:space="0" w:color="auto"/>
            <w:left w:val="none" w:sz="0" w:space="0" w:color="auto"/>
            <w:bottom w:val="none" w:sz="0" w:space="0" w:color="auto"/>
            <w:right w:val="none" w:sz="0" w:space="0" w:color="auto"/>
          </w:divBdr>
        </w:div>
        <w:div w:id="230314880">
          <w:marLeft w:val="0"/>
          <w:marRight w:val="0"/>
          <w:marTop w:val="0"/>
          <w:marBottom w:val="0"/>
          <w:divBdr>
            <w:top w:val="none" w:sz="0" w:space="0" w:color="auto"/>
            <w:left w:val="none" w:sz="0" w:space="0" w:color="auto"/>
            <w:bottom w:val="none" w:sz="0" w:space="0" w:color="auto"/>
            <w:right w:val="none" w:sz="0" w:space="0" w:color="auto"/>
          </w:divBdr>
        </w:div>
        <w:div w:id="569467538">
          <w:marLeft w:val="0"/>
          <w:marRight w:val="0"/>
          <w:marTop w:val="0"/>
          <w:marBottom w:val="0"/>
          <w:divBdr>
            <w:top w:val="none" w:sz="0" w:space="0" w:color="auto"/>
            <w:left w:val="none" w:sz="0" w:space="0" w:color="auto"/>
            <w:bottom w:val="none" w:sz="0" w:space="0" w:color="auto"/>
            <w:right w:val="none" w:sz="0" w:space="0" w:color="auto"/>
          </w:divBdr>
        </w:div>
        <w:div w:id="1669139185">
          <w:marLeft w:val="0"/>
          <w:marRight w:val="0"/>
          <w:marTop w:val="0"/>
          <w:marBottom w:val="0"/>
          <w:divBdr>
            <w:top w:val="none" w:sz="0" w:space="0" w:color="auto"/>
            <w:left w:val="none" w:sz="0" w:space="0" w:color="auto"/>
            <w:bottom w:val="none" w:sz="0" w:space="0" w:color="auto"/>
            <w:right w:val="none" w:sz="0" w:space="0" w:color="auto"/>
          </w:divBdr>
        </w:div>
      </w:divsChild>
    </w:div>
    <w:div w:id="1175413815">
      <w:bodyDiv w:val="1"/>
      <w:marLeft w:val="0"/>
      <w:marRight w:val="0"/>
      <w:marTop w:val="0"/>
      <w:marBottom w:val="0"/>
      <w:divBdr>
        <w:top w:val="none" w:sz="0" w:space="0" w:color="auto"/>
        <w:left w:val="none" w:sz="0" w:space="0" w:color="auto"/>
        <w:bottom w:val="none" w:sz="0" w:space="0" w:color="auto"/>
        <w:right w:val="none" w:sz="0" w:space="0" w:color="auto"/>
      </w:divBdr>
      <w:divsChild>
        <w:div w:id="204802326">
          <w:marLeft w:val="640"/>
          <w:marRight w:val="0"/>
          <w:marTop w:val="0"/>
          <w:marBottom w:val="0"/>
          <w:divBdr>
            <w:top w:val="none" w:sz="0" w:space="0" w:color="auto"/>
            <w:left w:val="none" w:sz="0" w:space="0" w:color="auto"/>
            <w:bottom w:val="none" w:sz="0" w:space="0" w:color="auto"/>
            <w:right w:val="none" w:sz="0" w:space="0" w:color="auto"/>
          </w:divBdr>
        </w:div>
        <w:div w:id="221330699">
          <w:marLeft w:val="640"/>
          <w:marRight w:val="0"/>
          <w:marTop w:val="0"/>
          <w:marBottom w:val="0"/>
          <w:divBdr>
            <w:top w:val="none" w:sz="0" w:space="0" w:color="auto"/>
            <w:left w:val="none" w:sz="0" w:space="0" w:color="auto"/>
            <w:bottom w:val="none" w:sz="0" w:space="0" w:color="auto"/>
            <w:right w:val="none" w:sz="0" w:space="0" w:color="auto"/>
          </w:divBdr>
        </w:div>
        <w:div w:id="1216311221">
          <w:marLeft w:val="640"/>
          <w:marRight w:val="0"/>
          <w:marTop w:val="0"/>
          <w:marBottom w:val="0"/>
          <w:divBdr>
            <w:top w:val="none" w:sz="0" w:space="0" w:color="auto"/>
            <w:left w:val="none" w:sz="0" w:space="0" w:color="auto"/>
            <w:bottom w:val="none" w:sz="0" w:space="0" w:color="auto"/>
            <w:right w:val="none" w:sz="0" w:space="0" w:color="auto"/>
          </w:divBdr>
        </w:div>
        <w:div w:id="1763262031">
          <w:marLeft w:val="640"/>
          <w:marRight w:val="0"/>
          <w:marTop w:val="0"/>
          <w:marBottom w:val="0"/>
          <w:divBdr>
            <w:top w:val="none" w:sz="0" w:space="0" w:color="auto"/>
            <w:left w:val="none" w:sz="0" w:space="0" w:color="auto"/>
            <w:bottom w:val="none" w:sz="0" w:space="0" w:color="auto"/>
            <w:right w:val="none" w:sz="0" w:space="0" w:color="auto"/>
          </w:divBdr>
        </w:div>
        <w:div w:id="2020696026">
          <w:marLeft w:val="640"/>
          <w:marRight w:val="0"/>
          <w:marTop w:val="0"/>
          <w:marBottom w:val="0"/>
          <w:divBdr>
            <w:top w:val="none" w:sz="0" w:space="0" w:color="auto"/>
            <w:left w:val="none" w:sz="0" w:space="0" w:color="auto"/>
            <w:bottom w:val="none" w:sz="0" w:space="0" w:color="auto"/>
            <w:right w:val="none" w:sz="0" w:space="0" w:color="auto"/>
          </w:divBdr>
        </w:div>
        <w:div w:id="2039578575">
          <w:marLeft w:val="640"/>
          <w:marRight w:val="0"/>
          <w:marTop w:val="0"/>
          <w:marBottom w:val="0"/>
          <w:divBdr>
            <w:top w:val="none" w:sz="0" w:space="0" w:color="auto"/>
            <w:left w:val="none" w:sz="0" w:space="0" w:color="auto"/>
            <w:bottom w:val="none" w:sz="0" w:space="0" w:color="auto"/>
            <w:right w:val="none" w:sz="0" w:space="0" w:color="auto"/>
          </w:divBdr>
        </w:div>
      </w:divsChild>
    </w:div>
    <w:div w:id="1220164543">
      <w:bodyDiv w:val="1"/>
      <w:marLeft w:val="0"/>
      <w:marRight w:val="0"/>
      <w:marTop w:val="0"/>
      <w:marBottom w:val="0"/>
      <w:divBdr>
        <w:top w:val="none" w:sz="0" w:space="0" w:color="auto"/>
        <w:left w:val="none" w:sz="0" w:space="0" w:color="auto"/>
        <w:bottom w:val="none" w:sz="0" w:space="0" w:color="auto"/>
        <w:right w:val="none" w:sz="0" w:space="0" w:color="auto"/>
      </w:divBdr>
    </w:div>
    <w:div w:id="1258519861">
      <w:bodyDiv w:val="1"/>
      <w:marLeft w:val="0"/>
      <w:marRight w:val="0"/>
      <w:marTop w:val="0"/>
      <w:marBottom w:val="0"/>
      <w:divBdr>
        <w:top w:val="none" w:sz="0" w:space="0" w:color="auto"/>
        <w:left w:val="none" w:sz="0" w:space="0" w:color="auto"/>
        <w:bottom w:val="none" w:sz="0" w:space="0" w:color="auto"/>
        <w:right w:val="none" w:sz="0" w:space="0" w:color="auto"/>
      </w:divBdr>
    </w:div>
    <w:div w:id="1263223287">
      <w:bodyDiv w:val="1"/>
      <w:marLeft w:val="0"/>
      <w:marRight w:val="0"/>
      <w:marTop w:val="0"/>
      <w:marBottom w:val="0"/>
      <w:divBdr>
        <w:top w:val="none" w:sz="0" w:space="0" w:color="auto"/>
        <w:left w:val="none" w:sz="0" w:space="0" w:color="auto"/>
        <w:bottom w:val="none" w:sz="0" w:space="0" w:color="auto"/>
        <w:right w:val="none" w:sz="0" w:space="0" w:color="auto"/>
      </w:divBdr>
      <w:divsChild>
        <w:div w:id="18356926">
          <w:marLeft w:val="640"/>
          <w:marRight w:val="0"/>
          <w:marTop w:val="0"/>
          <w:marBottom w:val="0"/>
          <w:divBdr>
            <w:top w:val="none" w:sz="0" w:space="0" w:color="auto"/>
            <w:left w:val="none" w:sz="0" w:space="0" w:color="auto"/>
            <w:bottom w:val="none" w:sz="0" w:space="0" w:color="auto"/>
            <w:right w:val="none" w:sz="0" w:space="0" w:color="auto"/>
          </w:divBdr>
        </w:div>
        <w:div w:id="176962778">
          <w:marLeft w:val="640"/>
          <w:marRight w:val="0"/>
          <w:marTop w:val="0"/>
          <w:marBottom w:val="0"/>
          <w:divBdr>
            <w:top w:val="none" w:sz="0" w:space="0" w:color="auto"/>
            <w:left w:val="none" w:sz="0" w:space="0" w:color="auto"/>
            <w:bottom w:val="none" w:sz="0" w:space="0" w:color="auto"/>
            <w:right w:val="none" w:sz="0" w:space="0" w:color="auto"/>
          </w:divBdr>
        </w:div>
        <w:div w:id="299309382">
          <w:marLeft w:val="640"/>
          <w:marRight w:val="0"/>
          <w:marTop w:val="0"/>
          <w:marBottom w:val="0"/>
          <w:divBdr>
            <w:top w:val="none" w:sz="0" w:space="0" w:color="auto"/>
            <w:left w:val="none" w:sz="0" w:space="0" w:color="auto"/>
            <w:bottom w:val="none" w:sz="0" w:space="0" w:color="auto"/>
            <w:right w:val="none" w:sz="0" w:space="0" w:color="auto"/>
          </w:divBdr>
        </w:div>
        <w:div w:id="309873305">
          <w:marLeft w:val="640"/>
          <w:marRight w:val="0"/>
          <w:marTop w:val="0"/>
          <w:marBottom w:val="0"/>
          <w:divBdr>
            <w:top w:val="none" w:sz="0" w:space="0" w:color="auto"/>
            <w:left w:val="none" w:sz="0" w:space="0" w:color="auto"/>
            <w:bottom w:val="none" w:sz="0" w:space="0" w:color="auto"/>
            <w:right w:val="none" w:sz="0" w:space="0" w:color="auto"/>
          </w:divBdr>
        </w:div>
        <w:div w:id="326249677">
          <w:marLeft w:val="640"/>
          <w:marRight w:val="0"/>
          <w:marTop w:val="0"/>
          <w:marBottom w:val="0"/>
          <w:divBdr>
            <w:top w:val="none" w:sz="0" w:space="0" w:color="auto"/>
            <w:left w:val="none" w:sz="0" w:space="0" w:color="auto"/>
            <w:bottom w:val="none" w:sz="0" w:space="0" w:color="auto"/>
            <w:right w:val="none" w:sz="0" w:space="0" w:color="auto"/>
          </w:divBdr>
        </w:div>
        <w:div w:id="542450989">
          <w:marLeft w:val="640"/>
          <w:marRight w:val="0"/>
          <w:marTop w:val="0"/>
          <w:marBottom w:val="0"/>
          <w:divBdr>
            <w:top w:val="none" w:sz="0" w:space="0" w:color="auto"/>
            <w:left w:val="none" w:sz="0" w:space="0" w:color="auto"/>
            <w:bottom w:val="none" w:sz="0" w:space="0" w:color="auto"/>
            <w:right w:val="none" w:sz="0" w:space="0" w:color="auto"/>
          </w:divBdr>
        </w:div>
        <w:div w:id="587924457">
          <w:marLeft w:val="640"/>
          <w:marRight w:val="0"/>
          <w:marTop w:val="0"/>
          <w:marBottom w:val="0"/>
          <w:divBdr>
            <w:top w:val="none" w:sz="0" w:space="0" w:color="auto"/>
            <w:left w:val="none" w:sz="0" w:space="0" w:color="auto"/>
            <w:bottom w:val="none" w:sz="0" w:space="0" w:color="auto"/>
            <w:right w:val="none" w:sz="0" w:space="0" w:color="auto"/>
          </w:divBdr>
        </w:div>
        <w:div w:id="944075853">
          <w:marLeft w:val="640"/>
          <w:marRight w:val="0"/>
          <w:marTop w:val="0"/>
          <w:marBottom w:val="0"/>
          <w:divBdr>
            <w:top w:val="none" w:sz="0" w:space="0" w:color="auto"/>
            <w:left w:val="none" w:sz="0" w:space="0" w:color="auto"/>
            <w:bottom w:val="none" w:sz="0" w:space="0" w:color="auto"/>
            <w:right w:val="none" w:sz="0" w:space="0" w:color="auto"/>
          </w:divBdr>
        </w:div>
        <w:div w:id="1097289703">
          <w:marLeft w:val="640"/>
          <w:marRight w:val="0"/>
          <w:marTop w:val="0"/>
          <w:marBottom w:val="0"/>
          <w:divBdr>
            <w:top w:val="none" w:sz="0" w:space="0" w:color="auto"/>
            <w:left w:val="none" w:sz="0" w:space="0" w:color="auto"/>
            <w:bottom w:val="none" w:sz="0" w:space="0" w:color="auto"/>
            <w:right w:val="none" w:sz="0" w:space="0" w:color="auto"/>
          </w:divBdr>
        </w:div>
        <w:div w:id="1184782576">
          <w:marLeft w:val="640"/>
          <w:marRight w:val="0"/>
          <w:marTop w:val="0"/>
          <w:marBottom w:val="0"/>
          <w:divBdr>
            <w:top w:val="none" w:sz="0" w:space="0" w:color="auto"/>
            <w:left w:val="none" w:sz="0" w:space="0" w:color="auto"/>
            <w:bottom w:val="none" w:sz="0" w:space="0" w:color="auto"/>
            <w:right w:val="none" w:sz="0" w:space="0" w:color="auto"/>
          </w:divBdr>
        </w:div>
        <w:div w:id="1533566762">
          <w:marLeft w:val="640"/>
          <w:marRight w:val="0"/>
          <w:marTop w:val="0"/>
          <w:marBottom w:val="0"/>
          <w:divBdr>
            <w:top w:val="none" w:sz="0" w:space="0" w:color="auto"/>
            <w:left w:val="none" w:sz="0" w:space="0" w:color="auto"/>
            <w:bottom w:val="none" w:sz="0" w:space="0" w:color="auto"/>
            <w:right w:val="none" w:sz="0" w:space="0" w:color="auto"/>
          </w:divBdr>
        </w:div>
        <w:div w:id="1570312623">
          <w:marLeft w:val="640"/>
          <w:marRight w:val="0"/>
          <w:marTop w:val="0"/>
          <w:marBottom w:val="0"/>
          <w:divBdr>
            <w:top w:val="none" w:sz="0" w:space="0" w:color="auto"/>
            <w:left w:val="none" w:sz="0" w:space="0" w:color="auto"/>
            <w:bottom w:val="none" w:sz="0" w:space="0" w:color="auto"/>
            <w:right w:val="none" w:sz="0" w:space="0" w:color="auto"/>
          </w:divBdr>
        </w:div>
        <w:div w:id="1750926731">
          <w:marLeft w:val="640"/>
          <w:marRight w:val="0"/>
          <w:marTop w:val="0"/>
          <w:marBottom w:val="0"/>
          <w:divBdr>
            <w:top w:val="none" w:sz="0" w:space="0" w:color="auto"/>
            <w:left w:val="none" w:sz="0" w:space="0" w:color="auto"/>
            <w:bottom w:val="none" w:sz="0" w:space="0" w:color="auto"/>
            <w:right w:val="none" w:sz="0" w:space="0" w:color="auto"/>
          </w:divBdr>
        </w:div>
        <w:div w:id="1915698401">
          <w:marLeft w:val="640"/>
          <w:marRight w:val="0"/>
          <w:marTop w:val="0"/>
          <w:marBottom w:val="0"/>
          <w:divBdr>
            <w:top w:val="none" w:sz="0" w:space="0" w:color="auto"/>
            <w:left w:val="none" w:sz="0" w:space="0" w:color="auto"/>
            <w:bottom w:val="none" w:sz="0" w:space="0" w:color="auto"/>
            <w:right w:val="none" w:sz="0" w:space="0" w:color="auto"/>
          </w:divBdr>
        </w:div>
        <w:div w:id="2002461073">
          <w:marLeft w:val="640"/>
          <w:marRight w:val="0"/>
          <w:marTop w:val="0"/>
          <w:marBottom w:val="0"/>
          <w:divBdr>
            <w:top w:val="none" w:sz="0" w:space="0" w:color="auto"/>
            <w:left w:val="none" w:sz="0" w:space="0" w:color="auto"/>
            <w:bottom w:val="none" w:sz="0" w:space="0" w:color="auto"/>
            <w:right w:val="none" w:sz="0" w:space="0" w:color="auto"/>
          </w:divBdr>
        </w:div>
        <w:div w:id="2010059539">
          <w:marLeft w:val="640"/>
          <w:marRight w:val="0"/>
          <w:marTop w:val="0"/>
          <w:marBottom w:val="0"/>
          <w:divBdr>
            <w:top w:val="none" w:sz="0" w:space="0" w:color="auto"/>
            <w:left w:val="none" w:sz="0" w:space="0" w:color="auto"/>
            <w:bottom w:val="none" w:sz="0" w:space="0" w:color="auto"/>
            <w:right w:val="none" w:sz="0" w:space="0" w:color="auto"/>
          </w:divBdr>
        </w:div>
      </w:divsChild>
    </w:div>
    <w:div w:id="1293822921">
      <w:bodyDiv w:val="1"/>
      <w:marLeft w:val="0"/>
      <w:marRight w:val="0"/>
      <w:marTop w:val="0"/>
      <w:marBottom w:val="0"/>
      <w:divBdr>
        <w:top w:val="none" w:sz="0" w:space="0" w:color="auto"/>
        <w:left w:val="none" w:sz="0" w:space="0" w:color="auto"/>
        <w:bottom w:val="none" w:sz="0" w:space="0" w:color="auto"/>
        <w:right w:val="none" w:sz="0" w:space="0" w:color="auto"/>
      </w:divBdr>
    </w:div>
    <w:div w:id="1307011641">
      <w:bodyDiv w:val="1"/>
      <w:marLeft w:val="0"/>
      <w:marRight w:val="0"/>
      <w:marTop w:val="0"/>
      <w:marBottom w:val="0"/>
      <w:divBdr>
        <w:top w:val="none" w:sz="0" w:space="0" w:color="auto"/>
        <w:left w:val="none" w:sz="0" w:space="0" w:color="auto"/>
        <w:bottom w:val="none" w:sz="0" w:space="0" w:color="auto"/>
        <w:right w:val="none" w:sz="0" w:space="0" w:color="auto"/>
      </w:divBdr>
    </w:div>
    <w:div w:id="1308240697">
      <w:bodyDiv w:val="1"/>
      <w:marLeft w:val="0"/>
      <w:marRight w:val="0"/>
      <w:marTop w:val="0"/>
      <w:marBottom w:val="0"/>
      <w:divBdr>
        <w:top w:val="none" w:sz="0" w:space="0" w:color="auto"/>
        <w:left w:val="none" w:sz="0" w:space="0" w:color="auto"/>
        <w:bottom w:val="none" w:sz="0" w:space="0" w:color="auto"/>
        <w:right w:val="none" w:sz="0" w:space="0" w:color="auto"/>
      </w:divBdr>
      <w:divsChild>
        <w:div w:id="14499907">
          <w:marLeft w:val="640"/>
          <w:marRight w:val="0"/>
          <w:marTop w:val="0"/>
          <w:marBottom w:val="0"/>
          <w:divBdr>
            <w:top w:val="none" w:sz="0" w:space="0" w:color="auto"/>
            <w:left w:val="none" w:sz="0" w:space="0" w:color="auto"/>
            <w:bottom w:val="none" w:sz="0" w:space="0" w:color="auto"/>
            <w:right w:val="none" w:sz="0" w:space="0" w:color="auto"/>
          </w:divBdr>
        </w:div>
        <w:div w:id="140390472">
          <w:marLeft w:val="640"/>
          <w:marRight w:val="0"/>
          <w:marTop w:val="0"/>
          <w:marBottom w:val="0"/>
          <w:divBdr>
            <w:top w:val="none" w:sz="0" w:space="0" w:color="auto"/>
            <w:left w:val="none" w:sz="0" w:space="0" w:color="auto"/>
            <w:bottom w:val="none" w:sz="0" w:space="0" w:color="auto"/>
            <w:right w:val="none" w:sz="0" w:space="0" w:color="auto"/>
          </w:divBdr>
        </w:div>
        <w:div w:id="331758250">
          <w:marLeft w:val="640"/>
          <w:marRight w:val="0"/>
          <w:marTop w:val="0"/>
          <w:marBottom w:val="0"/>
          <w:divBdr>
            <w:top w:val="none" w:sz="0" w:space="0" w:color="auto"/>
            <w:left w:val="none" w:sz="0" w:space="0" w:color="auto"/>
            <w:bottom w:val="none" w:sz="0" w:space="0" w:color="auto"/>
            <w:right w:val="none" w:sz="0" w:space="0" w:color="auto"/>
          </w:divBdr>
        </w:div>
        <w:div w:id="376664770">
          <w:marLeft w:val="640"/>
          <w:marRight w:val="0"/>
          <w:marTop w:val="0"/>
          <w:marBottom w:val="0"/>
          <w:divBdr>
            <w:top w:val="none" w:sz="0" w:space="0" w:color="auto"/>
            <w:left w:val="none" w:sz="0" w:space="0" w:color="auto"/>
            <w:bottom w:val="none" w:sz="0" w:space="0" w:color="auto"/>
            <w:right w:val="none" w:sz="0" w:space="0" w:color="auto"/>
          </w:divBdr>
        </w:div>
        <w:div w:id="391739253">
          <w:marLeft w:val="640"/>
          <w:marRight w:val="0"/>
          <w:marTop w:val="0"/>
          <w:marBottom w:val="0"/>
          <w:divBdr>
            <w:top w:val="none" w:sz="0" w:space="0" w:color="auto"/>
            <w:left w:val="none" w:sz="0" w:space="0" w:color="auto"/>
            <w:bottom w:val="none" w:sz="0" w:space="0" w:color="auto"/>
            <w:right w:val="none" w:sz="0" w:space="0" w:color="auto"/>
          </w:divBdr>
        </w:div>
        <w:div w:id="484708014">
          <w:marLeft w:val="640"/>
          <w:marRight w:val="0"/>
          <w:marTop w:val="0"/>
          <w:marBottom w:val="0"/>
          <w:divBdr>
            <w:top w:val="none" w:sz="0" w:space="0" w:color="auto"/>
            <w:left w:val="none" w:sz="0" w:space="0" w:color="auto"/>
            <w:bottom w:val="none" w:sz="0" w:space="0" w:color="auto"/>
            <w:right w:val="none" w:sz="0" w:space="0" w:color="auto"/>
          </w:divBdr>
        </w:div>
        <w:div w:id="634338172">
          <w:marLeft w:val="640"/>
          <w:marRight w:val="0"/>
          <w:marTop w:val="0"/>
          <w:marBottom w:val="0"/>
          <w:divBdr>
            <w:top w:val="none" w:sz="0" w:space="0" w:color="auto"/>
            <w:left w:val="none" w:sz="0" w:space="0" w:color="auto"/>
            <w:bottom w:val="none" w:sz="0" w:space="0" w:color="auto"/>
            <w:right w:val="none" w:sz="0" w:space="0" w:color="auto"/>
          </w:divBdr>
        </w:div>
        <w:div w:id="906764737">
          <w:marLeft w:val="640"/>
          <w:marRight w:val="0"/>
          <w:marTop w:val="0"/>
          <w:marBottom w:val="0"/>
          <w:divBdr>
            <w:top w:val="none" w:sz="0" w:space="0" w:color="auto"/>
            <w:left w:val="none" w:sz="0" w:space="0" w:color="auto"/>
            <w:bottom w:val="none" w:sz="0" w:space="0" w:color="auto"/>
            <w:right w:val="none" w:sz="0" w:space="0" w:color="auto"/>
          </w:divBdr>
        </w:div>
        <w:div w:id="1165517413">
          <w:marLeft w:val="640"/>
          <w:marRight w:val="0"/>
          <w:marTop w:val="0"/>
          <w:marBottom w:val="0"/>
          <w:divBdr>
            <w:top w:val="none" w:sz="0" w:space="0" w:color="auto"/>
            <w:left w:val="none" w:sz="0" w:space="0" w:color="auto"/>
            <w:bottom w:val="none" w:sz="0" w:space="0" w:color="auto"/>
            <w:right w:val="none" w:sz="0" w:space="0" w:color="auto"/>
          </w:divBdr>
        </w:div>
        <w:div w:id="1366441551">
          <w:marLeft w:val="640"/>
          <w:marRight w:val="0"/>
          <w:marTop w:val="0"/>
          <w:marBottom w:val="0"/>
          <w:divBdr>
            <w:top w:val="none" w:sz="0" w:space="0" w:color="auto"/>
            <w:left w:val="none" w:sz="0" w:space="0" w:color="auto"/>
            <w:bottom w:val="none" w:sz="0" w:space="0" w:color="auto"/>
            <w:right w:val="none" w:sz="0" w:space="0" w:color="auto"/>
          </w:divBdr>
        </w:div>
        <w:div w:id="1436363200">
          <w:marLeft w:val="640"/>
          <w:marRight w:val="0"/>
          <w:marTop w:val="0"/>
          <w:marBottom w:val="0"/>
          <w:divBdr>
            <w:top w:val="none" w:sz="0" w:space="0" w:color="auto"/>
            <w:left w:val="none" w:sz="0" w:space="0" w:color="auto"/>
            <w:bottom w:val="none" w:sz="0" w:space="0" w:color="auto"/>
            <w:right w:val="none" w:sz="0" w:space="0" w:color="auto"/>
          </w:divBdr>
        </w:div>
        <w:div w:id="1447775307">
          <w:marLeft w:val="640"/>
          <w:marRight w:val="0"/>
          <w:marTop w:val="0"/>
          <w:marBottom w:val="0"/>
          <w:divBdr>
            <w:top w:val="none" w:sz="0" w:space="0" w:color="auto"/>
            <w:left w:val="none" w:sz="0" w:space="0" w:color="auto"/>
            <w:bottom w:val="none" w:sz="0" w:space="0" w:color="auto"/>
            <w:right w:val="none" w:sz="0" w:space="0" w:color="auto"/>
          </w:divBdr>
        </w:div>
        <w:div w:id="1561206739">
          <w:marLeft w:val="640"/>
          <w:marRight w:val="0"/>
          <w:marTop w:val="0"/>
          <w:marBottom w:val="0"/>
          <w:divBdr>
            <w:top w:val="none" w:sz="0" w:space="0" w:color="auto"/>
            <w:left w:val="none" w:sz="0" w:space="0" w:color="auto"/>
            <w:bottom w:val="none" w:sz="0" w:space="0" w:color="auto"/>
            <w:right w:val="none" w:sz="0" w:space="0" w:color="auto"/>
          </w:divBdr>
        </w:div>
        <w:div w:id="1706439518">
          <w:marLeft w:val="640"/>
          <w:marRight w:val="0"/>
          <w:marTop w:val="0"/>
          <w:marBottom w:val="0"/>
          <w:divBdr>
            <w:top w:val="none" w:sz="0" w:space="0" w:color="auto"/>
            <w:left w:val="none" w:sz="0" w:space="0" w:color="auto"/>
            <w:bottom w:val="none" w:sz="0" w:space="0" w:color="auto"/>
            <w:right w:val="none" w:sz="0" w:space="0" w:color="auto"/>
          </w:divBdr>
        </w:div>
        <w:div w:id="1778521498">
          <w:marLeft w:val="640"/>
          <w:marRight w:val="0"/>
          <w:marTop w:val="0"/>
          <w:marBottom w:val="0"/>
          <w:divBdr>
            <w:top w:val="none" w:sz="0" w:space="0" w:color="auto"/>
            <w:left w:val="none" w:sz="0" w:space="0" w:color="auto"/>
            <w:bottom w:val="none" w:sz="0" w:space="0" w:color="auto"/>
            <w:right w:val="none" w:sz="0" w:space="0" w:color="auto"/>
          </w:divBdr>
        </w:div>
        <w:div w:id="1794053385">
          <w:marLeft w:val="640"/>
          <w:marRight w:val="0"/>
          <w:marTop w:val="0"/>
          <w:marBottom w:val="0"/>
          <w:divBdr>
            <w:top w:val="none" w:sz="0" w:space="0" w:color="auto"/>
            <w:left w:val="none" w:sz="0" w:space="0" w:color="auto"/>
            <w:bottom w:val="none" w:sz="0" w:space="0" w:color="auto"/>
            <w:right w:val="none" w:sz="0" w:space="0" w:color="auto"/>
          </w:divBdr>
        </w:div>
        <w:div w:id="1978605531">
          <w:marLeft w:val="640"/>
          <w:marRight w:val="0"/>
          <w:marTop w:val="0"/>
          <w:marBottom w:val="0"/>
          <w:divBdr>
            <w:top w:val="none" w:sz="0" w:space="0" w:color="auto"/>
            <w:left w:val="none" w:sz="0" w:space="0" w:color="auto"/>
            <w:bottom w:val="none" w:sz="0" w:space="0" w:color="auto"/>
            <w:right w:val="none" w:sz="0" w:space="0" w:color="auto"/>
          </w:divBdr>
        </w:div>
      </w:divsChild>
    </w:div>
    <w:div w:id="1329402630">
      <w:bodyDiv w:val="1"/>
      <w:marLeft w:val="0"/>
      <w:marRight w:val="0"/>
      <w:marTop w:val="0"/>
      <w:marBottom w:val="0"/>
      <w:divBdr>
        <w:top w:val="none" w:sz="0" w:space="0" w:color="auto"/>
        <w:left w:val="none" w:sz="0" w:space="0" w:color="auto"/>
        <w:bottom w:val="none" w:sz="0" w:space="0" w:color="auto"/>
        <w:right w:val="none" w:sz="0" w:space="0" w:color="auto"/>
      </w:divBdr>
    </w:div>
    <w:div w:id="1344892387">
      <w:bodyDiv w:val="1"/>
      <w:marLeft w:val="0"/>
      <w:marRight w:val="0"/>
      <w:marTop w:val="0"/>
      <w:marBottom w:val="0"/>
      <w:divBdr>
        <w:top w:val="none" w:sz="0" w:space="0" w:color="auto"/>
        <w:left w:val="none" w:sz="0" w:space="0" w:color="auto"/>
        <w:bottom w:val="none" w:sz="0" w:space="0" w:color="auto"/>
        <w:right w:val="none" w:sz="0" w:space="0" w:color="auto"/>
      </w:divBdr>
    </w:div>
    <w:div w:id="1374843918">
      <w:bodyDiv w:val="1"/>
      <w:marLeft w:val="0"/>
      <w:marRight w:val="0"/>
      <w:marTop w:val="0"/>
      <w:marBottom w:val="0"/>
      <w:divBdr>
        <w:top w:val="none" w:sz="0" w:space="0" w:color="auto"/>
        <w:left w:val="none" w:sz="0" w:space="0" w:color="auto"/>
        <w:bottom w:val="none" w:sz="0" w:space="0" w:color="auto"/>
        <w:right w:val="none" w:sz="0" w:space="0" w:color="auto"/>
      </w:divBdr>
      <w:divsChild>
        <w:div w:id="90123690">
          <w:marLeft w:val="640"/>
          <w:marRight w:val="0"/>
          <w:marTop w:val="0"/>
          <w:marBottom w:val="0"/>
          <w:divBdr>
            <w:top w:val="none" w:sz="0" w:space="0" w:color="auto"/>
            <w:left w:val="none" w:sz="0" w:space="0" w:color="auto"/>
            <w:bottom w:val="none" w:sz="0" w:space="0" w:color="auto"/>
            <w:right w:val="none" w:sz="0" w:space="0" w:color="auto"/>
          </w:divBdr>
        </w:div>
        <w:div w:id="234971228">
          <w:marLeft w:val="640"/>
          <w:marRight w:val="0"/>
          <w:marTop w:val="0"/>
          <w:marBottom w:val="0"/>
          <w:divBdr>
            <w:top w:val="none" w:sz="0" w:space="0" w:color="auto"/>
            <w:left w:val="none" w:sz="0" w:space="0" w:color="auto"/>
            <w:bottom w:val="none" w:sz="0" w:space="0" w:color="auto"/>
            <w:right w:val="none" w:sz="0" w:space="0" w:color="auto"/>
          </w:divBdr>
        </w:div>
        <w:div w:id="245504843">
          <w:marLeft w:val="640"/>
          <w:marRight w:val="0"/>
          <w:marTop w:val="0"/>
          <w:marBottom w:val="0"/>
          <w:divBdr>
            <w:top w:val="none" w:sz="0" w:space="0" w:color="auto"/>
            <w:left w:val="none" w:sz="0" w:space="0" w:color="auto"/>
            <w:bottom w:val="none" w:sz="0" w:space="0" w:color="auto"/>
            <w:right w:val="none" w:sz="0" w:space="0" w:color="auto"/>
          </w:divBdr>
        </w:div>
        <w:div w:id="402220511">
          <w:marLeft w:val="640"/>
          <w:marRight w:val="0"/>
          <w:marTop w:val="0"/>
          <w:marBottom w:val="0"/>
          <w:divBdr>
            <w:top w:val="none" w:sz="0" w:space="0" w:color="auto"/>
            <w:left w:val="none" w:sz="0" w:space="0" w:color="auto"/>
            <w:bottom w:val="none" w:sz="0" w:space="0" w:color="auto"/>
            <w:right w:val="none" w:sz="0" w:space="0" w:color="auto"/>
          </w:divBdr>
        </w:div>
        <w:div w:id="876963659">
          <w:marLeft w:val="640"/>
          <w:marRight w:val="0"/>
          <w:marTop w:val="0"/>
          <w:marBottom w:val="0"/>
          <w:divBdr>
            <w:top w:val="none" w:sz="0" w:space="0" w:color="auto"/>
            <w:left w:val="none" w:sz="0" w:space="0" w:color="auto"/>
            <w:bottom w:val="none" w:sz="0" w:space="0" w:color="auto"/>
            <w:right w:val="none" w:sz="0" w:space="0" w:color="auto"/>
          </w:divBdr>
        </w:div>
        <w:div w:id="1063604121">
          <w:marLeft w:val="640"/>
          <w:marRight w:val="0"/>
          <w:marTop w:val="0"/>
          <w:marBottom w:val="0"/>
          <w:divBdr>
            <w:top w:val="none" w:sz="0" w:space="0" w:color="auto"/>
            <w:left w:val="none" w:sz="0" w:space="0" w:color="auto"/>
            <w:bottom w:val="none" w:sz="0" w:space="0" w:color="auto"/>
            <w:right w:val="none" w:sz="0" w:space="0" w:color="auto"/>
          </w:divBdr>
        </w:div>
        <w:div w:id="1168403404">
          <w:marLeft w:val="640"/>
          <w:marRight w:val="0"/>
          <w:marTop w:val="0"/>
          <w:marBottom w:val="0"/>
          <w:divBdr>
            <w:top w:val="none" w:sz="0" w:space="0" w:color="auto"/>
            <w:left w:val="none" w:sz="0" w:space="0" w:color="auto"/>
            <w:bottom w:val="none" w:sz="0" w:space="0" w:color="auto"/>
            <w:right w:val="none" w:sz="0" w:space="0" w:color="auto"/>
          </w:divBdr>
        </w:div>
        <w:div w:id="1207763668">
          <w:marLeft w:val="640"/>
          <w:marRight w:val="0"/>
          <w:marTop w:val="0"/>
          <w:marBottom w:val="0"/>
          <w:divBdr>
            <w:top w:val="none" w:sz="0" w:space="0" w:color="auto"/>
            <w:left w:val="none" w:sz="0" w:space="0" w:color="auto"/>
            <w:bottom w:val="none" w:sz="0" w:space="0" w:color="auto"/>
            <w:right w:val="none" w:sz="0" w:space="0" w:color="auto"/>
          </w:divBdr>
        </w:div>
        <w:div w:id="1229727959">
          <w:marLeft w:val="640"/>
          <w:marRight w:val="0"/>
          <w:marTop w:val="0"/>
          <w:marBottom w:val="0"/>
          <w:divBdr>
            <w:top w:val="none" w:sz="0" w:space="0" w:color="auto"/>
            <w:left w:val="none" w:sz="0" w:space="0" w:color="auto"/>
            <w:bottom w:val="none" w:sz="0" w:space="0" w:color="auto"/>
            <w:right w:val="none" w:sz="0" w:space="0" w:color="auto"/>
          </w:divBdr>
        </w:div>
        <w:div w:id="1331983691">
          <w:marLeft w:val="640"/>
          <w:marRight w:val="0"/>
          <w:marTop w:val="0"/>
          <w:marBottom w:val="0"/>
          <w:divBdr>
            <w:top w:val="none" w:sz="0" w:space="0" w:color="auto"/>
            <w:left w:val="none" w:sz="0" w:space="0" w:color="auto"/>
            <w:bottom w:val="none" w:sz="0" w:space="0" w:color="auto"/>
            <w:right w:val="none" w:sz="0" w:space="0" w:color="auto"/>
          </w:divBdr>
        </w:div>
        <w:div w:id="1357852073">
          <w:marLeft w:val="640"/>
          <w:marRight w:val="0"/>
          <w:marTop w:val="0"/>
          <w:marBottom w:val="0"/>
          <w:divBdr>
            <w:top w:val="none" w:sz="0" w:space="0" w:color="auto"/>
            <w:left w:val="none" w:sz="0" w:space="0" w:color="auto"/>
            <w:bottom w:val="none" w:sz="0" w:space="0" w:color="auto"/>
            <w:right w:val="none" w:sz="0" w:space="0" w:color="auto"/>
          </w:divBdr>
        </w:div>
        <w:div w:id="1460302033">
          <w:marLeft w:val="640"/>
          <w:marRight w:val="0"/>
          <w:marTop w:val="0"/>
          <w:marBottom w:val="0"/>
          <w:divBdr>
            <w:top w:val="none" w:sz="0" w:space="0" w:color="auto"/>
            <w:left w:val="none" w:sz="0" w:space="0" w:color="auto"/>
            <w:bottom w:val="none" w:sz="0" w:space="0" w:color="auto"/>
            <w:right w:val="none" w:sz="0" w:space="0" w:color="auto"/>
          </w:divBdr>
        </w:div>
        <w:div w:id="1501315408">
          <w:marLeft w:val="640"/>
          <w:marRight w:val="0"/>
          <w:marTop w:val="0"/>
          <w:marBottom w:val="0"/>
          <w:divBdr>
            <w:top w:val="none" w:sz="0" w:space="0" w:color="auto"/>
            <w:left w:val="none" w:sz="0" w:space="0" w:color="auto"/>
            <w:bottom w:val="none" w:sz="0" w:space="0" w:color="auto"/>
            <w:right w:val="none" w:sz="0" w:space="0" w:color="auto"/>
          </w:divBdr>
        </w:div>
        <w:div w:id="1570270363">
          <w:marLeft w:val="640"/>
          <w:marRight w:val="0"/>
          <w:marTop w:val="0"/>
          <w:marBottom w:val="0"/>
          <w:divBdr>
            <w:top w:val="none" w:sz="0" w:space="0" w:color="auto"/>
            <w:left w:val="none" w:sz="0" w:space="0" w:color="auto"/>
            <w:bottom w:val="none" w:sz="0" w:space="0" w:color="auto"/>
            <w:right w:val="none" w:sz="0" w:space="0" w:color="auto"/>
          </w:divBdr>
        </w:div>
        <w:div w:id="1733844984">
          <w:marLeft w:val="640"/>
          <w:marRight w:val="0"/>
          <w:marTop w:val="0"/>
          <w:marBottom w:val="0"/>
          <w:divBdr>
            <w:top w:val="none" w:sz="0" w:space="0" w:color="auto"/>
            <w:left w:val="none" w:sz="0" w:space="0" w:color="auto"/>
            <w:bottom w:val="none" w:sz="0" w:space="0" w:color="auto"/>
            <w:right w:val="none" w:sz="0" w:space="0" w:color="auto"/>
          </w:divBdr>
        </w:div>
      </w:divsChild>
    </w:div>
    <w:div w:id="1375226671">
      <w:bodyDiv w:val="1"/>
      <w:marLeft w:val="0"/>
      <w:marRight w:val="0"/>
      <w:marTop w:val="0"/>
      <w:marBottom w:val="0"/>
      <w:divBdr>
        <w:top w:val="none" w:sz="0" w:space="0" w:color="auto"/>
        <w:left w:val="none" w:sz="0" w:space="0" w:color="auto"/>
        <w:bottom w:val="none" w:sz="0" w:space="0" w:color="auto"/>
        <w:right w:val="none" w:sz="0" w:space="0" w:color="auto"/>
      </w:divBdr>
    </w:div>
    <w:div w:id="1375230585">
      <w:bodyDiv w:val="1"/>
      <w:marLeft w:val="0"/>
      <w:marRight w:val="0"/>
      <w:marTop w:val="0"/>
      <w:marBottom w:val="0"/>
      <w:divBdr>
        <w:top w:val="none" w:sz="0" w:space="0" w:color="auto"/>
        <w:left w:val="none" w:sz="0" w:space="0" w:color="auto"/>
        <w:bottom w:val="none" w:sz="0" w:space="0" w:color="auto"/>
        <w:right w:val="none" w:sz="0" w:space="0" w:color="auto"/>
      </w:divBdr>
    </w:div>
    <w:div w:id="1391341945">
      <w:bodyDiv w:val="1"/>
      <w:marLeft w:val="0"/>
      <w:marRight w:val="0"/>
      <w:marTop w:val="0"/>
      <w:marBottom w:val="0"/>
      <w:divBdr>
        <w:top w:val="none" w:sz="0" w:space="0" w:color="auto"/>
        <w:left w:val="none" w:sz="0" w:space="0" w:color="auto"/>
        <w:bottom w:val="none" w:sz="0" w:space="0" w:color="auto"/>
        <w:right w:val="none" w:sz="0" w:space="0" w:color="auto"/>
      </w:divBdr>
      <w:divsChild>
        <w:div w:id="62066230">
          <w:marLeft w:val="640"/>
          <w:marRight w:val="0"/>
          <w:marTop w:val="0"/>
          <w:marBottom w:val="0"/>
          <w:divBdr>
            <w:top w:val="none" w:sz="0" w:space="0" w:color="auto"/>
            <w:left w:val="none" w:sz="0" w:space="0" w:color="auto"/>
            <w:bottom w:val="none" w:sz="0" w:space="0" w:color="auto"/>
            <w:right w:val="none" w:sz="0" w:space="0" w:color="auto"/>
          </w:divBdr>
        </w:div>
        <w:div w:id="217057883">
          <w:marLeft w:val="640"/>
          <w:marRight w:val="0"/>
          <w:marTop w:val="0"/>
          <w:marBottom w:val="0"/>
          <w:divBdr>
            <w:top w:val="none" w:sz="0" w:space="0" w:color="auto"/>
            <w:left w:val="none" w:sz="0" w:space="0" w:color="auto"/>
            <w:bottom w:val="none" w:sz="0" w:space="0" w:color="auto"/>
            <w:right w:val="none" w:sz="0" w:space="0" w:color="auto"/>
          </w:divBdr>
        </w:div>
        <w:div w:id="288560683">
          <w:marLeft w:val="640"/>
          <w:marRight w:val="0"/>
          <w:marTop w:val="0"/>
          <w:marBottom w:val="0"/>
          <w:divBdr>
            <w:top w:val="none" w:sz="0" w:space="0" w:color="auto"/>
            <w:left w:val="none" w:sz="0" w:space="0" w:color="auto"/>
            <w:bottom w:val="none" w:sz="0" w:space="0" w:color="auto"/>
            <w:right w:val="none" w:sz="0" w:space="0" w:color="auto"/>
          </w:divBdr>
        </w:div>
        <w:div w:id="305477202">
          <w:marLeft w:val="640"/>
          <w:marRight w:val="0"/>
          <w:marTop w:val="0"/>
          <w:marBottom w:val="0"/>
          <w:divBdr>
            <w:top w:val="none" w:sz="0" w:space="0" w:color="auto"/>
            <w:left w:val="none" w:sz="0" w:space="0" w:color="auto"/>
            <w:bottom w:val="none" w:sz="0" w:space="0" w:color="auto"/>
            <w:right w:val="none" w:sz="0" w:space="0" w:color="auto"/>
          </w:divBdr>
        </w:div>
        <w:div w:id="319623205">
          <w:marLeft w:val="640"/>
          <w:marRight w:val="0"/>
          <w:marTop w:val="0"/>
          <w:marBottom w:val="0"/>
          <w:divBdr>
            <w:top w:val="none" w:sz="0" w:space="0" w:color="auto"/>
            <w:left w:val="none" w:sz="0" w:space="0" w:color="auto"/>
            <w:bottom w:val="none" w:sz="0" w:space="0" w:color="auto"/>
            <w:right w:val="none" w:sz="0" w:space="0" w:color="auto"/>
          </w:divBdr>
        </w:div>
        <w:div w:id="401415062">
          <w:marLeft w:val="640"/>
          <w:marRight w:val="0"/>
          <w:marTop w:val="0"/>
          <w:marBottom w:val="0"/>
          <w:divBdr>
            <w:top w:val="none" w:sz="0" w:space="0" w:color="auto"/>
            <w:left w:val="none" w:sz="0" w:space="0" w:color="auto"/>
            <w:bottom w:val="none" w:sz="0" w:space="0" w:color="auto"/>
            <w:right w:val="none" w:sz="0" w:space="0" w:color="auto"/>
          </w:divBdr>
        </w:div>
        <w:div w:id="566306675">
          <w:marLeft w:val="640"/>
          <w:marRight w:val="0"/>
          <w:marTop w:val="0"/>
          <w:marBottom w:val="0"/>
          <w:divBdr>
            <w:top w:val="none" w:sz="0" w:space="0" w:color="auto"/>
            <w:left w:val="none" w:sz="0" w:space="0" w:color="auto"/>
            <w:bottom w:val="none" w:sz="0" w:space="0" w:color="auto"/>
            <w:right w:val="none" w:sz="0" w:space="0" w:color="auto"/>
          </w:divBdr>
        </w:div>
        <w:div w:id="671958945">
          <w:marLeft w:val="640"/>
          <w:marRight w:val="0"/>
          <w:marTop w:val="0"/>
          <w:marBottom w:val="0"/>
          <w:divBdr>
            <w:top w:val="none" w:sz="0" w:space="0" w:color="auto"/>
            <w:left w:val="none" w:sz="0" w:space="0" w:color="auto"/>
            <w:bottom w:val="none" w:sz="0" w:space="0" w:color="auto"/>
            <w:right w:val="none" w:sz="0" w:space="0" w:color="auto"/>
          </w:divBdr>
        </w:div>
        <w:div w:id="704450555">
          <w:marLeft w:val="640"/>
          <w:marRight w:val="0"/>
          <w:marTop w:val="0"/>
          <w:marBottom w:val="0"/>
          <w:divBdr>
            <w:top w:val="none" w:sz="0" w:space="0" w:color="auto"/>
            <w:left w:val="none" w:sz="0" w:space="0" w:color="auto"/>
            <w:bottom w:val="none" w:sz="0" w:space="0" w:color="auto"/>
            <w:right w:val="none" w:sz="0" w:space="0" w:color="auto"/>
          </w:divBdr>
        </w:div>
        <w:div w:id="1084258620">
          <w:marLeft w:val="640"/>
          <w:marRight w:val="0"/>
          <w:marTop w:val="0"/>
          <w:marBottom w:val="0"/>
          <w:divBdr>
            <w:top w:val="none" w:sz="0" w:space="0" w:color="auto"/>
            <w:left w:val="none" w:sz="0" w:space="0" w:color="auto"/>
            <w:bottom w:val="none" w:sz="0" w:space="0" w:color="auto"/>
            <w:right w:val="none" w:sz="0" w:space="0" w:color="auto"/>
          </w:divBdr>
        </w:div>
        <w:div w:id="1303845290">
          <w:marLeft w:val="640"/>
          <w:marRight w:val="0"/>
          <w:marTop w:val="0"/>
          <w:marBottom w:val="0"/>
          <w:divBdr>
            <w:top w:val="none" w:sz="0" w:space="0" w:color="auto"/>
            <w:left w:val="none" w:sz="0" w:space="0" w:color="auto"/>
            <w:bottom w:val="none" w:sz="0" w:space="0" w:color="auto"/>
            <w:right w:val="none" w:sz="0" w:space="0" w:color="auto"/>
          </w:divBdr>
        </w:div>
        <w:div w:id="1517118441">
          <w:marLeft w:val="640"/>
          <w:marRight w:val="0"/>
          <w:marTop w:val="0"/>
          <w:marBottom w:val="0"/>
          <w:divBdr>
            <w:top w:val="none" w:sz="0" w:space="0" w:color="auto"/>
            <w:left w:val="none" w:sz="0" w:space="0" w:color="auto"/>
            <w:bottom w:val="none" w:sz="0" w:space="0" w:color="auto"/>
            <w:right w:val="none" w:sz="0" w:space="0" w:color="auto"/>
          </w:divBdr>
        </w:div>
        <w:div w:id="1654407635">
          <w:marLeft w:val="640"/>
          <w:marRight w:val="0"/>
          <w:marTop w:val="0"/>
          <w:marBottom w:val="0"/>
          <w:divBdr>
            <w:top w:val="none" w:sz="0" w:space="0" w:color="auto"/>
            <w:left w:val="none" w:sz="0" w:space="0" w:color="auto"/>
            <w:bottom w:val="none" w:sz="0" w:space="0" w:color="auto"/>
            <w:right w:val="none" w:sz="0" w:space="0" w:color="auto"/>
          </w:divBdr>
        </w:div>
        <w:div w:id="1993748364">
          <w:marLeft w:val="640"/>
          <w:marRight w:val="0"/>
          <w:marTop w:val="0"/>
          <w:marBottom w:val="0"/>
          <w:divBdr>
            <w:top w:val="none" w:sz="0" w:space="0" w:color="auto"/>
            <w:left w:val="none" w:sz="0" w:space="0" w:color="auto"/>
            <w:bottom w:val="none" w:sz="0" w:space="0" w:color="auto"/>
            <w:right w:val="none" w:sz="0" w:space="0" w:color="auto"/>
          </w:divBdr>
        </w:div>
        <w:div w:id="2061779625">
          <w:marLeft w:val="640"/>
          <w:marRight w:val="0"/>
          <w:marTop w:val="0"/>
          <w:marBottom w:val="0"/>
          <w:divBdr>
            <w:top w:val="none" w:sz="0" w:space="0" w:color="auto"/>
            <w:left w:val="none" w:sz="0" w:space="0" w:color="auto"/>
            <w:bottom w:val="none" w:sz="0" w:space="0" w:color="auto"/>
            <w:right w:val="none" w:sz="0" w:space="0" w:color="auto"/>
          </w:divBdr>
        </w:div>
      </w:divsChild>
    </w:div>
    <w:div w:id="1399206049">
      <w:bodyDiv w:val="1"/>
      <w:marLeft w:val="0"/>
      <w:marRight w:val="0"/>
      <w:marTop w:val="0"/>
      <w:marBottom w:val="0"/>
      <w:divBdr>
        <w:top w:val="none" w:sz="0" w:space="0" w:color="auto"/>
        <w:left w:val="none" w:sz="0" w:space="0" w:color="auto"/>
        <w:bottom w:val="none" w:sz="0" w:space="0" w:color="auto"/>
        <w:right w:val="none" w:sz="0" w:space="0" w:color="auto"/>
      </w:divBdr>
      <w:divsChild>
        <w:div w:id="243534554">
          <w:marLeft w:val="0"/>
          <w:marRight w:val="0"/>
          <w:marTop w:val="0"/>
          <w:marBottom w:val="0"/>
          <w:divBdr>
            <w:top w:val="none" w:sz="0" w:space="0" w:color="auto"/>
            <w:left w:val="none" w:sz="0" w:space="0" w:color="auto"/>
            <w:bottom w:val="none" w:sz="0" w:space="0" w:color="auto"/>
            <w:right w:val="none" w:sz="0" w:space="0" w:color="auto"/>
          </w:divBdr>
          <w:divsChild>
            <w:div w:id="118107740">
              <w:marLeft w:val="0"/>
              <w:marRight w:val="0"/>
              <w:marTop w:val="0"/>
              <w:marBottom w:val="0"/>
              <w:divBdr>
                <w:top w:val="none" w:sz="0" w:space="0" w:color="auto"/>
                <w:left w:val="none" w:sz="0" w:space="0" w:color="auto"/>
                <w:bottom w:val="none" w:sz="0" w:space="0" w:color="auto"/>
                <w:right w:val="none" w:sz="0" w:space="0" w:color="auto"/>
              </w:divBdr>
              <w:divsChild>
                <w:div w:id="797794828">
                  <w:marLeft w:val="0"/>
                  <w:marRight w:val="0"/>
                  <w:marTop w:val="0"/>
                  <w:marBottom w:val="0"/>
                  <w:divBdr>
                    <w:top w:val="none" w:sz="0" w:space="0" w:color="auto"/>
                    <w:left w:val="none" w:sz="0" w:space="0" w:color="auto"/>
                    <w:bottom w:val="none" w:sz="0" w:space="0" w:color="auto"/>
                    <w:right w:val="none" w:sz="0" w:space="0" w:color="auto"/>
                  </w:divBdr>
                  <w:divsChild>
                    <w:div w:id="7453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472262">
          <w:marLeft w:val="0"/>
          <w:marRight w:val="0"/>
          <w:marTop w:val="0"/>
          <w:marBottom w:val="0"/>
          <w:divBdr>
            <w:top w:val="none" w:sz="0" w:space="0" w:color="auto"/>
            <w:left w:val="none" w:sz="0" w:space="0" w:color="auto"/>
            <w:bottom w:val="none" w:sz="0" w:space="0" w:color="auto"/>
            <w:right w:val="none" w:sz="0" w:space="0" w:color="auto"/>
          </w:divBdr>
          <w:divsChild>
            <w:div w:id="1664121304">
              <w:marLeft w:val="0"/>
              <w:marRight w:val="0"/>
              <w:marTop w:val="0"/>
              <w:marBottom w:val="0"/>
              <w:divBdr>
                <w:top w:val="none" w:sz="0" w:space="0" w:color="auto"/>
                <w:left w:val="none" w:sz="0" w:space="0" w:color="auto"/>
                <w:bottom w:val="none" w:sz="0" w:space="0" w:color="auto"/>
                <w:right w:val="none" w:sz="0" w:space="0" w:color="auto"/>
              </w:divBdr>
              <w:divsChild>
                <w:div w:id="29382645">
                  <w:marLeft w:val="0"/>
                  <w:marRight w:val="0"/>
                  <w:marTop w:val="0"/>
                  <w:marBottom w:val="0"/>
                  <w:divBdr>
                    <w:top w:val="none" w:sz="0" w:space="0" w:color="auto"/>
                    <w:left w:val="none" w:sz="0" w:space="0" w:color="auto"/>
                    <w:bottom w:val="none" w:sz="0" w:space="0" w:color="auto"/>
                    <w:right w:val="none" w:sz="0" w:space="0" w:color="auto"/>
                  </w:divBdr>
                  <w:divsChild>
                    <w:div w:id="2742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485101">
      <w:bodyDiv w:val="1"/>
      <w:marLeft w:val="0"/>
      <w:marRight w:val="0"/>
      <w:marTop w:val="0"/>
      <w:marBottom w:val="0"/>
      <w:divBdr>
        <w:top w:val="none" w:sz="0" w:space="0" w:color="auto"/>
        <w:left w:val="none" w:sz="0" w:space="0" w:color="auto"/>
        <w:bottom w:val="none" w:sz="0" w:space="0" w:color="auto"/>
        <w:right w:val="none" w:sz="0" w:space="0" w:color="auto"/>
      </w:divBdr>
      <w:divsChild>
        <w:div w:id="3285101">
          <w:marLeft w:val="640"/>
          <w:marRight w:val="0"/>
          <w:marTop w:val="0"/>
          <w:marBottom w:val="0"/>
          <w:divBdr>
            <w:top w:val="none" w:sz="0" w:space="0" w:color="auto"/>
            <w:left w:val="none" w:sz="0" w:space="0" w:color="auto"/>
            <w:bottom w:val="none" w:sz="0" w:space="0" w:color="auto"/>
            <w:right w:val="none" w:sz="0" w:space="0" w:color="auto"/>
          </w:divBdr>
        </w:div>
        <w:div w:id="27340600">
          <w:marLeft w:val="640"/>
          <w:marRight w:val="0"/>
          <w:marTop w:val="0"/>
          <w:marBottom w:val="0"/>
          <w:divBdr>
            <w:top w:val="none" w:sz="0" w:space="0" w:color="auto"/>
            <w:left w:val="none" w:sz="0" w:space="0" w:color="auto"/>
            <w:bottom w:val="none" w:sz="0" w:space="0" w:color="auto"/>
            <w:right w:val="none" w:sz="0" w:space="0" w:color="auto"/>
          </w:divBdr>
        </w:div>
        <w:div w:id="54359978">
          <w:marLeft w:val="640"/>
          <w:marRight w:val="0"/>
          <w:marTop w:val="0"/>
          <w:marBottom w:val="0"/>
          <w:divBdr>
            <w:top w:val="none" w:sz="0" w:space="0" w:color="auto"/>
            <w:left w:val="none" w:sz="0" w:space="0" w:color="auto"/>
            <w:bottom w:val="none" w:sz="0" w:space="0" w:color="auto"/>
            <w:right w:val="none" w:sz="0" w:space="0" w:color="auto"/>
          </w:divBdr>
        </w:div>
        <w:div w:id="170074346">
          <w:marLeft w:val="640"/>
          <w:marRight w:val="0"/>
          <w:marTop w:val="0"/>
          <w:marBottom w:val="0"/>
          <w:divBdr>
            <w:top w:val="none" w:sz="0" w:space="0" w:color="auto"/>
            <w:left w:val="none" w:sz="0" w:space="0" w:color="auto"/>
            <w:bottom w:val="none" w:sz="0" w:space="0" w:color="auto"/>
            <w:right w:val="none" w:sz="0" w:space="0" w:color="auto"/>
          </w:divBdr>
        </w:div>
        <w:div w:id="210777468">
          <w:marLeft w:val="640"/>
          <w:marRight w:val="0"/>
          <w:marTop w:val="0"/>
          <w:marBottom w:val="0"/>
          <w:divBdr>
            <w:top w:val="none" w:sz="0" w:space="0" w:color="auto"/>
            <w:left w:val="none" w:sz="0" w:space="0" w:color="auto"/>
            <w:bottom w:val="none" w:sz="0" w:space="0" w:color="auto"/>
            <w:right w:val="none" w:sz="0" w:space="0" w:color="auto"/>
          </w:divBdr>
        </w:div>
        <w:div w:id="482702265">
          <w:marLeft w:val="640"/>
          <w:marRight w:val="0"/>
          <w:marTop w:val="0"/>
          <w:marBottom w:val="0"/>
          <w:divBdr>
            <w:top w:val="none" w:sz="0" w:space="0" w:color="auto"/>
            <w:left w:val="none" w:sz="0" w:space="0" w:color="auto"/>
            <w:bottom w:val="none" w:sz="0" w:space="0" w:color="auto"/>
            <w:right w:val="none" w:sz="0" w:space="0" w:color="auto"/>
          </w:divBdr>
        </w:div>
        <w:div w:id="529536145">
          <w:marLeft w:val="640"/>
          <w:marRight w:val="0"/>
          <w:marTop w:val="0"/>
          <w:marBottom w:val="0"/>
          <w:divBdr>
            <w:top w:val="none" w:sz="0" w:space="0" w:color="auto"/>
            <w:left w:val="none" w:sz="0" w:space="0" w:color="auto"/>
            <w:bottom w:val="none" w:sz="0" w:space="0" w:color="auto"/>
            <w:right w:val="none" w:sz="0" w:space="0" w:color="auto"/>
          </w:divBdr>
        </w:div>
        <w:div w:id="727149012">
          <w:marLeft w:val="640"/>
          <w:marRight w:val="0"/>
          <w:marTop w:val="0"/>
          <w:marBottom w:val="0"/>
          <w:divBdr>
            <w:top w:val="none" w:sz="0" w:space="0" w:color="auto"/>
            <w:left w:val="none" w:sz="0" w:space="0" w:color="auto"/>
            <w:bottom w:val="none" w:sz="0" w:space="0" w:color="auto"/>
            <w:right w:val="none" w:sz="0" w:space="0" w:color="auto"/>
          </w:divBdr>
        </w:div>
        <w:div w:id="1077477577">
          <w:marLeft w:val="640"/>
          <w:marRight w:val="0"/>
          <w:marTop w:val="0"/>
          <w:marBottom w:val="0"/>
          <w:divBdr>
            <w:top w:val="none" w:sz="0" w:space="0" w:color="auto"/>
            <w:left w:val="none" w:sz="0" w:space="0" w:color="auto"/>
            <w:bottom w:val="none" w:sz="0" w:space="0" w:color="auto"/>
            <w:right w:val="none" w:sz="0" w:space="0" w:color="auto"/>
          </w:divBdr>
        </w:div>
        <w:div w:id="1253322338">
          <w:marLeft w:val="640"/>
          <w:marRight w:val="0"/>
          <w:marTop w:val="0"/>
          <w:marBottom w:val="0"/>
          <w:divBdr>
            <w:top w:val="none" w:sz="0" w:space="0" w:color="auto"/>
            <w:left w:val="none" w:sz="0" w:space="0" w:color="auto"/>
            <w:bottom w:val="none" w:sz="0" w:space="0" w:color="auto"/>
            <w:right w:val="none" w:sz="0" w:space="0" w:color="auto"/>
          </w:divBdr>
        </w:div>
        <w:div w:id="1344821276">
          <w:marLeft w:val="640"/>
          <w:marRight w:val="0"/>
          <w:marTop w:val="0"/>
          <w:marBottom w:val="0"/>
          <w:divBdr>
            <w:top w:val="none" w:sz="0" w:space="0" w:color="auto"/>
            <w:left w:val="none" w:sz="0" w:space="0" w:color="auto"/>
            <w:bottom w:val="none" w:sz="0" w:space="0" w:color="auto"/>
            <w:right w:val="none" w:sz="0" w:space="0" w:color="auto"/>
          </w:divBdr>
        </w:div>
        <w:div w:id="1482648370">
          <w:marLeft w:val="640"/>
          <w:marRight w:val="0"/>
          <w:marTop w:val="0"/>
          <w:marBottom w:val="0"/>
          <w:divBdr>
            <w:top w:val="none" w:sz="0" w:space="0" w:color="auto"/>
            <w:left w:val="none" w:sz="0" w:space="0" w:color="auto"/>
            <w:bottom w:val="none" w:sz="0" w:space="0" w:color="auto"/>
            <w:right w:val="none" w:sz="0" w:space="0" w:color="auto"/>
          </w:divBdr>
        </w:div>
        <w:div w:id="1487741296">
          <w:marLeft w:val="640"/>
          <w:marRight w:val="0"/>
          <w:marTop w:val="0"/>
          <w:marBottom w:val="0"/>
          <w:divBdr>
            <w:top w:val="none" w:sz="0" w:space="0" w:color="auto"/>
            <w:left w:val="none" w:sz="0" w:space="0" w:color="auto"/>
            <w:bottom w:val="none" w:sz="0" w:space="0" w:color="auto"/>
            <w:right w:val="none" w:sz="0" w:space="0" w:color="auto"/>
          </w:divBdr>
        </w:div>
        <w:div w:id="1531645742">
          <w:marLeft w:val="640"/>
          <w:marRight w:val="0"/>
          <w:marTop w:val="0"/>
          <w:marBottom w:val="0"/>
          <w:divBdr>
            <w:top w:val="none" w:sz="0" w:space="0" w:color="auto"/>
            <w:left w:val="none" w:sz="0" w:space="0" w:color="auto"/>
            <w:bottom w:val="none" w:sz="0" w:space="0" w:color="auto"/>
            <w:right w:val="none" w:sz="0" w:space="0" w:color="auto"/>
          </w:divBdr>
        </w:div>
        <w:div w:id="1757823486">
          <w:marLeft w:val="640"/>
          <w:marRight w:val="0"/>
          <w:marTop w:val="0"/>
          <w:marBottom w:val="0"/>
          <w:divBdr>
            <w:top w:val="none" w:sz="0" w:space="0" w:color="auto"/>
            <w:left w:val="none" w:sz="0" w:space="0" w:color="auto"/>
            <w:bottom w:val="none" w:sz="0" w:space="0" w:color="auto"/>
            <w:right w:val="none" w:sz="0" w:space="0" w:color="auto"/>
          </w:divBdr>
        </w:div>
        <w:div w:id="1838034075">
          <w:marLeft w:val="640"/>
          <w:marRight w:val="0"/>
          <w:marTop w:val="0"/>
          <w:marBottom w:val="0"/>
          <w:divBdr>
            <w:top w:val="none" w:sz="0" w:space="0" w:color="auto"/>
            <w:left w:val="none" w:sz="0" w:space="0" w:color="auto"/>
            <w:bottom w:val="none" w:sz="0" w:space="0" w:color="auto"/>
            <w:right w:val="none" w:sz="0" w:space="0" w:color="auto"/>
          </w:divBdr>
        </w:div>
      </w:divsChild>
    </w:div>
    <w:div w:id="1407263293">
      <w:bodyDiv w:val="1"/>
      <w:marLeft w:val="0"/>
      <w:marRight w:val="0"/>
      <w:marTop w:val="0"/>
      <w:marBottom w:val="0"/>
      <w:divBdr>
        <w:top w:val="none" w:sz="0" w:space="0" w:color="auto"/>
        <w:left w:val="none" w:sz="0" w:space="0" w:color="auto"/>
        <w:bottom w:val="none" w:sz="0" w:space="0" w:color="auto"/>
        <w:right w:val="none" w:sz="0" w:space="0" w:color="auto"/>
      </w:divBdr>
    </w:div>
    <w:div w:id="1417551327">
      <w:bodyDiv w:val="1"/>
      <w:marLeft w:val="0"/>
      <w:marRight w:val="0"/>
      <w:marTop w:val="0"/>
      <w:marBottom w:val="0"/>
      <w:divBdr>
        <w:top w:val="none" w:sz="0" w:space="0" w:color="auto"/>
        <w:left w:val="none" w:sz="0" w:space="0" w:color="auto"/>
        <w:bottom w:val="none" w:sz="0" w:space="0" w:color="auto"/>
        <w:right w:val="none" w:sz="0" w:space="0" w:color="auto"/>
      </w:divBdr>
      <w:divsChild>
        <w:div w:id="90971374">
          <w:marLeft w:val="640"/>
          <w:marRight w:val="0"/>
          <w:marTop w:val="0"/>
          <w:marBottom w:val="0"/>
          <w:divBdr>
            <w:top w:val="none" w:sz="0" w:space="0" w:color="auto"/>
            <w:left w:val="none" w:sz="0" w:space="0" w:color="auto"/>
            <w:bottom w:val="none" w:sz="0" w:space="0" w:color="auto"/>
            <w:right w:val="none" w:sz="0" w:space="0" w:color="auto"/>
          </w:divBdr>
        </w:div>
        <w:div w:id="160855514">
          <w:marLeft w:val="640"/>
          <w:marRight w:val="0"/>
          <w:marTop w:val="0"/>
          <w:marBottom w:val="0"/>
          <w:divBdr>
            <w:top w:val="none" w:sz="0" w:space="0" w:color="auto"/>
            <w:left w:val="none" w:sz="0" w:space="0" w:color="auto"/>
            <w:bottom w:val="none" w:sz="0" w:space="0" w:color="auto"/>
            <w:right w:val="none" w:sz="0" w:space="0" w:color="auto"/>
          </w:divBdr>
        </w:div>
        <w:div w:id="257981175">
          <w:marLeft w:val="640"/>
          <w:marRight w:val="0"/>
          <w:marTop w:val="0"/>
          <w:marBottom w:val="0"/>
          <w:divBdr>
            <w:top w:val="none" w:sz="0" w:space="0" w:color="auto"/>
            <w:left w:val="none" w:sz="0" w:space="0" w:color="auto"/>
            <w:bottom w:val="none" w:sz="0" w:space="0" w:color="auto"/>
            <w:right w:val="none" w:sz="0" w:space="0" w:color="auto"/>
          </w:divBdr>
        </w:div>
        <w:div w:id="286201191">
          <w:marLeft w:val="640"/>
          <w:marRight w:val="0"/>
          <w:marTop w:val="0"/>
          <w:marBottom w:val="0"/>
          <w:divBdr>
            <w:top w:val="none" w:sz="0" w:space="0" w:color="auto"/>
            <w:left w:val="none" w:sz="0" w:space="0" w:color="auto"/>
            <w:bottom w:val="none" w:sz="0" w:space="0" w:color="auto"/>
            <w:right w:val="none" w:sz="0" w:space="0" w:color="auto"/>
          </w:divBdr>
        </w:div>
        <w:div w:id="293559601">
          <w:marLeft w:val="640"/>
          <w:marRight w:val="0"/>
          <w:marTop w:val="0"/>
          <w:marBottom w:val="0"/>
          <w:divBdr>
            <w:top w:val="none" w:sz="0" w:space="0" w:color="auto"/>
            <w:left w:val="none" w:sz="0" w:space="0" w:color="auto"/>
            <w:bottom w:val="none" w:sz="0" w:space="0" w:color="auto"/>
            <w:right w:val="none" w:sz="0" w:space="0" w:color="auto"/>
          </w:divBdr>
        </w:div>
        <w:div w:id="460541731">
          <w:marLeft w:val="640"/>
          <w:marRight w:val="0"/>
          <w:marTop w:val="0"/>
          <w:marBottom w:val="0"/>
          <w:divBdr>
            <w:top w:val="none" w:sz="0" w:space="0" w:color="auto"/>
            <w:left w:val="none" w:sz="0" w:space="0" w:color="auto"/>
            <w:bottom w:val="none" w:sz="0" w:space="0" w:color="auto"/>
            <w:right w:val="none" w:sz="0" w:space="0" w:color="auto"/>
          </w:divBdr>
        </w:div>
        <w:div w:id="545261706">
          <w:marLeft w:val="640"/>
          <w:marRight w:val="0"/>
          <w:marTop w:val="0"/>
          <w:marBottom w:val="0"/>
          <w:divBdr>
            <w:top w:val="none" w:sz="0" w:space="0" w:color="auto"/>
            <w:left w:val="none" w:sz="0" w:space="0" w:color="auto"/>
            <w:bottom w:val="none" w:sz="0" w:space="0" w:color="auto"/>
            <w:right w:val="none" w:sz="0" w:space="0" w:color="auto"/>
          </w:divBdr>
        </w:div>
        <w:div w:id="621114560">
          <w:marLeft w:val="640"/>
          <w:marRight w:val="0"/>
          <w:marTop w:val="0"/>
          <w:marBottom w:val="0"/>
          <w:divBdr>
            <w:top w:val="none" w:sz="0" w:space="0" w:color="auto"/>
            <w:left w:val="none" w:sz="0" w:space="0" w:color="auto"/>
            <w:bottom w:val="none" w:sz="0" w:space="0" w:color="auto"/>
            <w:right w:val="none" w:sz="0" w:space="0" w:color="auto"/>
          </w:divBdr>
        </w:div>
        <w:div w:id="743533143">
          <w:marLeft w:val="640"/>
          <w:marRight w:val="0"/>
          <w:marTop w:val="0"/>
          <w:marBottom w:val="0"/>
          <w:divBdr>
            <w:top w:val="none" w:sz="0" w:space="0" w:color="auto"/>
            <w:left w:val="none" w:sz="0" w:space="0" w:color="auto"/>
            <w:bottom w:val="none" w:sz="0" w:space="0" w:color="auto"/>
            <w:right w:val="none" w:sz="0" w:space="0" w:color="auto"/>
          </w:divBdr>
        </w:div>
        <w:div w:id="940525972">
          <w:marLeft w:val="640"/>
          <w:marRight w:val="0"/>
          <w:marTop w:val="0"/>
          <w:marBottom w:val="0"/>
          <w:divBdr>
            <w:top w:val="none" w:sz="0" w:space="0" w:color="auto"/>
            <w:left w:val="none" w:sz="0" w:space="0" w:color="auto"/>
            <w:bottom w:val="none" w:sz="0" w:space="0" w:color="auto"/>
            <w:right w:val="none" w:sz="0" w:space="0" w:color="auto"/>
          </w:divBdr>
        </w:div>
        <w:div w:id="1229416447">
          <w:marLeft w:val="640"/>
          <w:marRight w:val="0"/>
          <w:marTop w:val="0"/>
          <w:marBottom w:val="0"/>
          <w:divBdr>
            <w:top w:val="none" w:sz="0" w:space="0" w:color="auto"/>
            <w:left w:val="none" w:sz="0" w:space="0" w:color="auto"/>
            <w:bottom w:val="none" w:sz="0" w:space="0" w:color="auto"/>
            <w:right w:val="none" w:sz="0" w:space="0" w:color="auto"/>
          </w:divBdr>
        </w:div>
        <w:div w:id="1241283994">
          <w:marLeft w:val="640"/>
          <w:marRight w:val="0"/>
          <w:marTop w:val="0"/>
          <w:marBottom w:val="0"/>
          <w:divBdr>
            <w:top w:val="none" w:sz="0" w:space="0" w:color="auto"/>
            <w:left w:val="none" w:sz="0" w:space="0" w:color="auto"/>
            <w:bottom w:val="none" w:sz="0" w:space="0" w:color="auto"/>
            <w:right w:val="none" w:sz="0" w:space="0" w:color="auto"/>
          </w:divBdr>
        </w:div>
        <w:div w:id="1319308581">
          <w:marLeft w:val="640"/>
          <w:marRight w:val="0"/>
          <w:marTop w:val="0"/>
          <w:marBottom w:val="0"/>
          <w:divBdr>
            <w:top w:val="none" w:sz="0" w:space="0" w:color="auto"/>
            <w:left w:val="none" w:sz="0" w:space="0" w:color="auto"/>
            <w:bottom w:val="none" w:sz="0" w:space="0" w:color="auto"/>
            <w:right w:val="none" w:sz="0" w:space="0" w:color="auto"/>
          </w:divBdr>
        </w:div>
        <w:div w:id="1435705324">
          <w:marLeft w:val="640"/>
          <w:marRight w:val="0"/>
          <w:marTop w:val="0"/>
          <w:marBottom w:val="0"/>
          <w:divBdr>
            <w:top w:val="none" w:sz="0" w:space="0" w:color="auto"/>
            <w:left w:val="none" w:sz="0" w:space="0" w:color="auto"/>
            <w:bottom w:val="none" w:sz="0" w:space="0" w:color="auto"/>
            <w:right w:val="none" w:sz="0" w:space="0" w:color="auto"/>
          </w:divBdr>
        </w:div>
        <w:div w:id="1584608103">
          <w:marLeft w:val="640"/>
          <w:marRight w:val="0"/>
          <w:marTop w:val="0"/>
          <w:marBottom w:val="0"/>
          <w:divBdr>
            <w:top w:val="none" w:sz="0" w:space="0" w:color="auto"/>
            <w:left w:val="none" w:sz="0" w:space="0" w:color="auto"/>
            <w:bottom w:val="none" w:sz="0" w:space="0" w:color="auto"/>
            <w:right w:val="none" w:sz="0" w:space="0" w:color="auto"/>
          </w:divBdr>
        </w:div>
        <w:div w:id="1605186067">
          <w:marLeft w:val="640"/>
          <w:marRight w:val="0"/>
          <w:marTop w:val="0"/>
          <w:marBottom w:val="0"/>
          <w:divBdr>
            <w:top w:val="none" w:sz="0" w:space="0" w:color="auto"/>
            <w:left w:val="none" w:sz="0" w:space="0" w:color="auto"/>
            <w:bottom w:val="none" w:sz="0" w:space="0" w:color="auto"/>
            <w:right w:val="none" w:sz="0" w:space="0" w:color="auto"/>
          </w:divBdr>
        </w:div>
        <w:div w:id="2021271996">
          <w:marLeft w:val="640"/>
          <w:marRight w:val="0"/>
          <w:marTop w:val="0"/>
          <w:marBottom w:val="0"/>
          <w:divBdr>
            <w:top w:val="none" w:sz="0" w:space="0" w:color="auto"/>
            <w:left w:val="none" w:sz="0" w:space="0" w:color="auto"/>
            <w:bottom w:val="none" w:sz="0" w:space="0" w:color="auto"/>
            <w:right w:val="none" w:sz="0" w:space="0" w:color="auto"/>
          </w:divBdr>
        </w:div>
      </w:divsChild>
    </w:div>
    <w:div w:id="1419330597">
      <w:bodyDiv w:val="1"/>
      <w:marLeft w:val="0"/>
      <w:marRight w:val="0"/>
      <w:marTop w:val="0"/>
      <w:marBottom w:val="0"/>
      <w:divBdr>
        <w:top w:val="none" w:sz="0" w:space="0" w:color="auto"/>
        <w:left w:val="none" w:sz="0" w:space="0" w:color="auto"/>
        <w:bottom w:val="none" w:sz="0" w:space="0" w:color="auto"/>
        <w:right w:val="none" w:sz="0" w:space="0" w:color="auto"/>
      </w:divBdr>
    </w:div>
    <w:div w:id="1471634011">
      <w:bodyDiv w:val="1"/>
      <w:marLeft w:val="0"/>
      <w:marRight w:val="0"/>
      <w:marTop w:val="0"/>
      <w:marBottom w:val="0"/>
      <w:divBdr>
        <w:top w:val="none" w:sz="0" w:space="0" w:color="auto"/>
        <w:left w:val="none" w:sz="0" w:space="0" w:color="auto"/>
        <w:bottom w:val="none" w:sz="0" w:space="0" w:color="auto"/>
        <w:right w:val="none" w:sz="0" w:space="0" w:color="auto"/>
      </w:divBdr>
      <w:divsChild>
        <w:div w:id="314648461">
          <w:marLeft w:val="640"/>
          <w:marRight w:val="0"/>
          <w:marTop w:val="0"/>
          <w:marBottom w:val="0"/>
          <w:divBdr>
            <w:top w:val="none" w:sz="0" w:space="0" w:color="auto"/>
            <w:left w:val="none" w:sz="0" w:space="0" w:color="auto"/>
            <w:bottom w:val="none" w:sz="0" w:space="0" w:color="auto"/>
            <w:right w:val="none" w:sz="0" w:space="0" w:color="auto"/>
          </w:divBdr>
        </w:div>
        <w:div w:id="506210306">
          <w:marLeft w:val="640"/>
          <w:marRight w:val="0"/>
          <w:marTop w:val="0"/>
          <w:marBottom w:val="0"/>
          <w:divBdr>
            <w:top w:val="none" w:sz="0" w:space="0" w:color="auto"/>
            <w:left w:val="none" w:sz="0" w:space="0" w:color="auto"/>
            <w:bottom w:val="none" w:sz="0" w:space="0" w:color="auto"/>
            <w:right w:val="none" w:sz="0" w:space="0" w:color="auto"/>
          </w:divBdr>
        </w:div>
        <w:div w:id="620574908">
          <w:marLeft w:val="640"/>
          <w:marRight w:val="0"/>
          <w:marTop w:val="0"/>
          <w:marBottom w:val="0"/>
          <w:divBdr>
            <w:top w:val="none" w:sz="0" w:space="0" w:color="auto"/>
            <w:left w:val="none" w:sz="0" w:space="0" w:color="auto"/>
            <w:bottom w:val="none" w:sz="0" w:space="0" w:color="auto"/>
            <w:right w:val="none" w:sz="0" w:space="0" w:color="auto"/>
          </w:divBdr>
        </w:div>
        <w:div w:id="673459555">
          <w:marLeft w:val="640"/>
          <w:marRight w:val="0"/>
          <w:marTop w:val="0"/>
          <w:marBottom w:val="0"/>
          <w:divBdr>
            <w:top w:val="none" w:sz="0" w:space="0" w:color="auto"/>
            <w:left w:val="none" w:sz="0" w:space="0" w:color="auto"/>
            <w:bottom w:val="none" w:sz="0" w:space="0" w:color="auto"/>
            <w:right w:val="none" w:sz="0" w:space="0" w:color="auto"/>
          </w:divBdr>
        </w:div>
        <w:div w:id="861431197">
          <w:marLeft w:val="640"/>
          <w:marRight w:val="0"/>
          <w:marTop w:val="0"/>
          <w:marBottom w:val="0"/>
          <w:divBdr>
            <w:top w:val="none" w:sz="0" w:space="0" w:color="auto"/>
            <w:left w:val="none" w:sz="0" w:space="0" w:color="auto"/>
            <w:bottom w:val="none" w:sz="0" w:space="0" w:color="auto"/>
            <w:right w:val="none" w:sz="0" w:space="0" w:color="auto"/>
          </w:divBdr>
        </w:div>
        <w:div w:id="930116083">
          <w:marLeft w:val="640"/>
          <w:marRight w:val="0"/>
          <w:marTop w:val="0"/>
          <w:marBottom w:val="0"/>
          <w:divBdr>
            <w:top w:val="none" w:sz="0" w:space="0" w:color="auto"/>
            <w:left w:val="none" w:sz="0" w:space="0" w:color="auto"/>
            <w:bottom w:val="none" w:sz="0" w:space="0" w:color="auto"/>
            <w:right w:val="none" w:sz="0" w:space="0" w:color="auto"/>
          </w:divBdr>
        </w:div>
        <w:div w:id="1078405227">
          <w:marLeft w:val="640"/>
          <w:marRight w:val="0"/>
          <w:marTop w:val="0"/>
          <w:marBottom w:val="0"/>
          <w:divBdr>
            <w:top w:val="none" w:sz="0" w:space="0" w:color="auto"/>
            <w:left w:val="none" w:sz="0" w:space="0" w:color="auto"/>
            <w:bottom w:val="none" w:sz="0" w:space="0" w:color="auto"/>
            <w:right w:val="none" w:sz="0" w:space="0" w:color="auto"/>
          </w:divBdr>
        </w:div>
        <w:div w:id="1214657247">
          <w:marLeft w:val="640"/>
          <w:marRight w:val="0"/>
          <w:marTop w:val="0"/>
          <w:marBottom w:val="0"/>
          <w:divBdr>
            <w:top w:val="none" w:sz="0" w:space="0" w:color="auto"/>
            <w:left w:val="none" w:sz="0" w:space="0" w:color="auto"/>
            <w:bottom w:val="none" w:sz="0" w:space="0" w:color="auto"/>
            <w:right w:val="none" w:sz="0" w:space="0" w:color="auto"/>
          </w:divBdr>
        </w:div>
        <w:div w:id="1371565479">
          <w:marLeft w:val="640"/>
          <w:marRight w:val="0"/>
          <w:marTop w:val="0"/>
          <w:marBottom w:val="0"/>
          <w:divBdr>
            <w:top w:val="none" w:sz="0" w:space="0" w:color="auto"/>
            <w:left w:val="none" w:sz="0" w:space="0" w:color="auto"/>
            <w:bottom w:val="none" w:sz="0" w:space="0" w:color="auto"/>
            <w:right w:val="none" w:sz="0" w:space="0" w:color="auto"/>
          </w:divBdr>
        </w:div>
        <w:div w:id="1436091801">
          <w:marLeft w:val="640"/>
          <w:marRight w:val="0"/>
          <w:marTop w:val="0"/>
          <w:marBottom w:val="0"/>
          <w:divBdr>
            <w:top w:val="none" w:sz="0" w:space="0" w:color="auto"/>
            <w:left w:val="none" w:sz="0" w:space="0" w:color="auto"/>
            <w:bottom w:val="none" w:sz="0" w:space="0" w:color="auto"/>
            <w:right w:val="none" w:sz="0" w:space="0" w:color="auto"/>
          </w:divBdr>
        </w:div>
        <w:div w:id="1464499153">
          <w:marLeft w:val="640"/>
          <w:marRight w:val="0"/>
          <w:marTop w:val="0"/>
          <w:marBottom w:val="0"/>
          <w:divBdr>
            <w:top w:val="none" w:sz="0" w:space="0" w:color="auto"/>
            <w:left w:val="none" w:sz="0" w:space="0" w:color="auto"/>
            <w:bottom w:val="none" w:sz="0" w:space="0" w:color="auto"/>
            <w:right w:val="none" w:sz="0" w:space="0" w:color="auto"/>
          </w:divBdr>
        </w:div>
        <w:div w:id="1529023194">
          <w:marLeft w:val="640"/>
          <w:marRight w:val="0"/>
          <w:marTop w:val="0"/>
          <w:marBottom w:val="0"/>
          <w:divBdr>
            <w:top w:val="none" w:sz="0" w:space="0" w:color="auto"/>
            <w:left w:val="none" w:sz="0" w:space="0" w:color="auto"/>
            <w:bottom w:val="none" w:sz="0" w:space="0" w:color="auto"/>
            <w:right w:val="none" w:sz="0" w:space="0" w:color="auto"/>
          </w:divBdr>
        </w:div>
      </w:divsChild>
    </w:div>
    <w:div w:id="1478646246">
      <w:bodyDiv w:val="1"/>
      <w:marLeft w:val="0"/>
      <w:marRight w:val="0"/>
      <w:marTop w:val="0"/>
      <w:marBottom w:val="0"/>
      <w:divBdr>
        <w:top w:val="none" w:sz="0" w:space="0" w:color="auto"/>
        <w:left w:val="none" w:sz="0" w:space="0" w:color="auto"/>
        <w:bottom w:val="none" w:sz="0" w:space="0" w:color="auto"/>
        <w:right w:val="none" w:sz="0" w:space="0" w:color="auto"/>
      </w:divBdr>
    </w:div>
    <w:div w:id="1484152762">
      <w:bodyDiv w:val="1"/>
      <w:marLeft w:val="0"/>
      <w:marRight w:val="0"/>
      <w:marTop w:val="0"/>
      <w:marBottom w:val="0"/>
      <w:divBdr>
        <w:top w:val="none" w:sz="0" w:space="0" w:color="auto"/>
        <w:left w:val="none" w:sz="0" w:space="0" w:color="auto"/>
        <w:bottom w:val="none" w:sz="0" w:space="0" w:color="auto"/>
        <w:right w:val="none" w:sz="0" w:space="0" w:color="auto"/>
      </w:divBdr>
    </w:div>
    <w:div w:id="1536577825">
      <w:bodyDiv w:val="1"/>
      <w:marLeft w:val="0"/>
      <w:marRight w:val="0"/>
      <w:marTop w:val="0"/>
      <w:marBottom w:val="0"/>
      <w:divBdr>
        <w:top w:val="none" w:sz="0" w:space="0" w:color="auto"/>
        <w:left w:val="none" w:sz="0" w:space="0" w:color="auto"/>
        <w:bottom w:val="none" w:sz="0" w:space="0" w:color="auto"/>
        <w:right w:val="none" w:sz="0" w:space="0" w:color="auto"/>
      </w:divBdr>
      <w:divsChild>
        <w:div w:id="705764333">
          <w:marLeft w:val="640"/>
          <w:marRight w:val="0"/>
          <w:marTop w:val="0"/>
          <w:marBottom w:val="0"/>
          <w:divBdr>
            <w:top w:val="none" w:sz="0" w:space="0" w:color="auto"/>
            <w:left w:val="none" w:sz="0" w:space="0" w:color="auto"/>
            <w:bottom w:val="none" w:sz="0" w:space="0" w:color="auto"/>
            <w:right w:val="none" w:sz="0" w:space="0" w:color="auto"/>
          </w:divBdr>
        </w:div>
        <w:div w:id="1479684788">
          <w:marLeft w:val="640"/>
          <w:marRight w:val="0"/>
          <w:marTop w:val="0"/>
          <w:marBottom w:val="0"/>
          <w:divBdr>
            <w:top w:val="none" w:sz="0" w:space="0" w:color="auto"/>
            <w:left w:val="none" w:sz="0" w:space="0" w:color="auto"/>
            <w:bottom w:val="none" w:sz="0" w:space="0" w:color="auto"/>
            <w:right w:val="none" w:sz="0" w:space="0" w:color="auto"/>
          </w:divBdr>
        </w:div>
        <w:div w:id="1525170851">
          <w:marLeft w:val="640"/>
          <w:marRight w:val="0"/>
          <w:marTop w:val="0"/>
          <w:marBottom w:val="0"/>
          <w:divBdr>
            <w:top w:val="none" w:sz="0" w:space="0" w:color="auto"/>
            <w:left w:val="none" w:sz="0" w:space="0" w:color="auto"/>
            <w:bottom w:val="none" w:sz="0" w:space="0" w:color="auto"/>
            <w:right w:val="none" w:sz="0" w:space="0" w:color="auto"/>
          </w:divBdr>
        </w:div>
        <w:div w:id="1882938547">
          <w:marLeft w:val="640"/>
          <w:marRight w:val="0"/>
          <w:marTop w:val="0"/>
          <w:marBottom w:val="0"/>
          <w:divBdr>
            <w:top w:val="none" w:sz="0" w:space="0" w:color="auto"/>
            <w:left w:val="none" w:sz="0" w:space="0" w:color="auto"/>
            <w:bottom w:val="none" w:sz="0" w:space="0" w:color="auto"/>
            <w:right w:val="none" w:sz="0" w:space="0" w:color="auto"/>
          </w:divBdr>
        </w:div>
        <w:div w:id="2039044779">
          <w:marLeft w:val="640"/>
          <w:marRight w:val="0"/>
          <w:marTop w:val="0"/>
          <w:marBottom w:val="0"/>
          <w:divBdr>
            <w:top w:val="none" w:sz="0" w:space="0" w:color="auto"/>
            <w:left w:val="none" w:sz="0" w:space="0" w:color="auto"/>
            <w:bottom w:val="none" w:sz="0" w:space="0" w:color="auto"/>
            <w:right w:val="none" w:sz="0" w:space="0" w:color="auto"/>
          </w:divBdr>
        </w:div>
      </w:divsChild>
    </w:div>
    <w:div w:id="1543176844">
      <w:bodyDiv w:val="1"/>
      <w:marLeft w:val="0"/>
      <w:marRight w:val="0"/>
      <w:marTop w:val="0"/>
      <w:marBottom w:val="0"/>
      <w:divBdr>
        <w:top w:val="none" w:sz="0" w:space="0" w:color="auto"/>
        <w:left w:val="none" w:sz="0" w:space="0" w:color="auto"/>
        <w:bottom w:val="none" w:sz="0" w:space="0" w:color="auto"/>
        <w:right w:val="none" w:sz="0" w:space="0" w:color="auto"/>
      </w:divBdr>
      <w:divsChild>
        <w:div w:id="2069258880">
          <w:marLeft w:val="0"/>
          <w:marRight w:val="0"/>
          <w:marTop w:val="0"/>
          <w:marBottom w:val="0"/>
          <w:divBdr>
            <w:top w:val="none" w:sz="0" w:space="0" w:color="auto"/>
            <w:left w:val="none" w:sz="0" w:space="0" w:color="auto"/>
            <w:bottom w:val="none" w:sz="0" w:space="0" w:color="auto"/>
            <w:right w:val="none" w:sz="0" w:space="0" w:color="auto"/>
          </w:divBdr>
          <w:divsChild>
            <w:div w:id="64575461">
              <w:marLeft w:val="0"/>
              <w:marRight w:val="0"/>
              <w:marTop w:val="0"/>
              <w:marBottom w:val="0"/>
              <w:divBdr>
                <w:top w:val="none" w:sz="0" w:space="0" w:color="auto"/>
                <w:left w:val="none" w:sz="0" w:space="0" w:color="auto"/>
                <w:bottom w:val="none" w:sz="0" w:space="0" w:color="auto"/>
                <w:right w:val="none" w:sz="0" w:space="0" w:color="auto"/>
              </w:divBdr>
              <w:divsChild>
                <w:div w:id="2103527616">
                  <w:marLeft w:val="0"/>
                  <w:marRight w:val="0"/>
                  <w:marTop w:val="0"/>
                  <w:marBottom w:val="0"/>
                  <w:divBdr>
                    <w:top w:val="none" w:sz="0" w:space="0" w:color="auto"/>
                    <w:left w:val="none" w:sz="0" w:space="0" w:color="auto"/>
                    <w:bottom w:val="none" w:sz="0" w:space="0" w:color="auto"/>
                    <w:right w:val="none" w:sz="0" w:space="0" w:color="auto"/>
                  </w:divBdr>
                  <w:divsChild>
                    <w:div w:id="14675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9258">
      <w:bodyDiv w:val="1"/>
      <w:marLeft w:val="0"/>
      <w:marRight w:val="0"/>
      <w:marTop w:val="0"/>
      <w:marBottom w:val="0"/>
      <w:divBdr>
        <w:top w:val="none" w:sz="0" w:space="0" w:color="auto"/>
        <w:left w:val="none" w:sz="0" w:space="0" w:color="auto"/>
        <w:bottom w:val="none" w:sz="0" w:space="0" w:color="auto"/>
        <w:right w:val="none" w:sz="0" w:space="0" w:color="auto"/>
      </w:divBdr>
      <w:divsChild>
        <w:div w:id="959606194">
          <w:marLeft w:val="0"/>
          <w:marRight w:val="0"/>
          <w:marTop w:val="0"/>
          <w:marBottom w:val="0"/>
          <w:divBdr>
            <w:top w:val="none" w:sz="0" w:space="0" w:color="auto"/>
            <w:left w:val="none" w:sz="0" w:space="0" w:color="auto"/>
            <w:bottom w:val="none" w:sz="0" w:space="0" w:color="auto"/>
            <w:right w:val="none" w:sz="0" w:space="0" w:color="auto"/>
          </w:divBdr>
          <w:divsChild>
            <w:div w:id="382608638">
              <w:marLeft w:val="0"/>
              <w:marRight w:val="0"/>
              <w:marTop w:val="0"/>
              <w:marBottom w:val="0"/>
              <w:divBdr>
                <w:top w:val="none" w:sz="0" w:space="0" w:color="auto"/>
                <w:left w:val="none" w:sz="0" w:space="0" w:color="auto"/>
                <w:bottom w:val="none" w:sz="0" w:space="0" w:color="auto"/>
                <w:right w:val="none" w:sz="0" w:space="0" w:color="auto"/>
              </w:divBdr>
              <w:divsChild>
                <w:div w:id="228420896">
                  <w:marLeft w:val="0"/>
                  <w:marRight w:val="0"/>
                  <w:marTop w:val="0"/>
                  <w:marBottom w:val="0"/>
                  <w:divBdr>
                    <w:top w:val="none" w:sz="0" w:space="0" w:color="auto"/>
                    <w:left w:val="none" w:sz="0" w:space="0" w:color="auto"/>
                    <w:bottom w:val="none" w:sz="0" w:space="0" w:color="auto"/>
                    <w:right w:val="none" w:sz="0" w:space="0" w:color="auto"/>
                  </w:divBdr>
                  <w:divsChild>
                    <w:div w:id="406000058">
                      <w:marLeft w:val="0"/>
                      <w:marRight w:val="0"/>
                      <w:marTop w:val="0"/>
                      <w:marBottom w:val="0"/>
                      <w:divBdr>
                        <w:top w:val="none" w:sz="0" w:space="0" w:color="auto"/>
                        <w:left w:val="none" w:sz="0" w:space="0" w:color="auto"/>
                        <w:bottom w:val="none" w:sz="0" w:space="0" w:color="auto"/>
                        <w:right w:val="none" w:sz="0" w:space="0" w:color="auto"/>
                      </w:divBdr>
                      <w:divsChild>
                        <w:div w:id="944574566">
                          <w:marLeft w:val="0"/>
                          <w:marRight w:val="0"/>
                          <w:marTop w:val="0"/>
                          <w:marBottom w:val="0"/>
                          <w:divBdr>
                            <w:top w:val="none" w:sz="0" w:space="0" w:color="auto"/>
                            <w:left w:val="none" w:sz="0" w:space="0" w:color="auto"/>
                            <w:bottom w:val="none" w:sz="0" w:space="0" w:color="auto"/>
                            <w:right w:val="none" w:sz="0" w:space="0" w:color="auto"/>
                          </w:divBdr>
                          <w:divsChild>
                            <w:div w:id="941298220">
                              <w:marLeft w:val="0"/>
                              <w:marRight w:val="0"/>
                              <w:marTop w:val="0"/>
                              <w:marBottom w:val="0"/>
                              <w:divBdr>
                                <w:top w:val="none" w:sz="0" w:space="0" w:color="auto"/>
                                <w:left w:val="none" w:sz="0" w:space="0" w:color="auto"/>
                                <w:bottom w:val="none" w:sz="0" w:space="0" w:color="auto"/>
                                <w:right w:val="none" w:sz="0" w:space="0" w:color="auto"/>
                              </w:divBdr>
                              <w:divsChild>
                                <w:div w:id="81791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606992">
      <w:bodyDiv w:val="1"/>
      <w:marLeft w:val="0"/>
      <w:marRight w:val="0"/>
      <w:marTop w:val="0"/>
      <w:marBottom w:val="0"/>
      <w:divBdr>
        <w:top w:val="none" w:sz="0" w:space="0" w:color="auto"/>
        <w:left w:val="none" w:sz="0" w:space="0" w:color="auto"/>
        <w:bottom w:val="none" w:sz="0" w:space="0" w:color="auto"/>
        <w:right w:val="none" w:sz="0" w:space="0" w:color="auto"/>
      </w:divBdr>
    </w:div>
    <w:div w:id="1565987902">
      <w:bodyDiv w:val="1"/>
      <w:marLeft w:val="0"/>
      <w:marRight w:val="0"/>
      <w:marTop w:val="0"/>
      <w:marBottom w:val="0"/>
      <w:divBdr>
        <w:top w:val="none" w:sz="0" w:space="0" w:color="auto"/>
        <w:left w:val="none" w:sz="0" w:space="0" w:color="auto"/>
        <w:bottom w:val="none" w:sz="0" w:space="0" w:color="auto"/>
        <w:right w:val="none" w:sz="0" w:space="0" w:color="auto"/>
      </w:divBdr>
    </w:div>
    <w:div w:id="1569488516">
      <w:bodyDiv w:val="1"/>
      <w:marLeft w:val="0"/>
      <w:marRight w:val="0"/>
      <w:marTop w:val="0"/>
      <w:marBottom w:val="0"/>
      <w:divBdr>
        <w:top w:val="none" w:sz="0" w:space="0" w:color="auto"/>
        <w:left w:val="none" w:sz="0" w:space="0" w:color="auto"/>
        <w:bottom w:val="none" w:sz="0" w:space="0" w:color="auto"/>
        <w:right w:val="none" w:sz="0" w:space="0" w:color="auto"/>
      </w:divBdr>
      <w:divsChild>
        <w:div w:id="77753374">
          <w:marLeft w:val="640"/>
          <w:marRight w:val="0"/>
          <w:marTop w:val="0"/>
          <w:marBottom w:val="0"/>
          <w:divBdr>
            <w:top w:val="none" w:sz="0" w:space="0" w:color="auto"/>
            <w:left w:val="none" w:sz="0" w:space="0" w:color="auto"/>
            <w:bottom w:val="none" w:sz="0" w:space="0" w:color="auto"/>
            <w:right w:val="none" w:sz="0" w:space="0" w:color="auto"/>
          </w:divBdr>
        </w:div>
        <w:div w:id="463695178">
          <w:marLeft w:val="640"/>
          <w:marRight w:val="0"/>
          <w:marTop w:val="0"/>
          <w:marBottom w:val="0"/>
          <w:divBdr>
            <w:top w:val="none" w:sz="0" w:space="0" w:color="auto"/>
            <w:left w:val="none" w:sz="0" w:space="0" w:color="auto"/>
            <w:bottom w:val="none" w:sz="0" w:space="0" w:color="auto"/>
            <w:right w:val="none" w:sz="0" w:space="0" w:color="auto"/>
          </w:divBdr>
        </w:div>
        <w:div w:id="492179914">
          <w:marLeft w:val="640"/>
          <w:marRight w:val="0"/>
          <w:marTop w:val="0"/>
          <w:marBottom w:val="0"/>
          <w:divBdr>
            <w:top w:val="none" w:sz="0" w:space="0" w:color="auto"/>
            <w:left w:val="none" w:sz="0" w:space="0" w:color="auto"/>
            <w:bottom w:val="none" w:sz="0" w:space="0" w:color="auto"/>
            <w:right w:val="none" w:sz="0" w:space="0" w:color="auto"/>
          </w:divBdr>
        </w:div>
        <w:div w:id="658382695">
          <w:marLeft w:val="640"/>
          <w:marRight w:val="0"/>
          <w:marTop w:val="0"/>
          <w:marBottom w:val="0"/>
          <w:divBdr>
            <w:top w:val="none" w:sz="0" w:space="0" w:color="auto"/>
            <w:left w:val="none" w:sz="0" w:space="0" w:color="auto"/>
            <w:bottom w:val="none" w:sz="0" w:space="0" w:color="auto"/>
            <w:right w:val="none" w:sz="0" w:space="0" w:color="auto"/>
          </w:divBdr>
        </w:div>
        <w:div w:id="1050495134">
          <w:marLeft w:val="640"/>
          <w:marRight w:val="0"/>
          <w:marTop w:val="0"/>
          <w:marBottom w:val="0"/>
          <w:divBdr>
            <w:top w:val="none" w:sz="0" w:space="0" w:color="auto"/>
            <w:left w:val="none" w:sz="0" w:space="0" w:color="auto"/>
            <w:bottom w:val="none" w:sz="0" w:space="0" w:color="auto"/>
            <w:right w:val="none" w:sz="0" w:space="0" w:color="auto"/>
          </w:divBdr>
        </w:div>
        <w:div w:id="1303927453">
          <w:marLeft w:val="640"/>
          <w:marRight w:val="0"/>
          <w:marTop w:val="0"/>
          <w:marBottom w:val="0"/>
          <w:divBdr>
            <w:top w:val="none" w:sz="0" w:space="0" w:color="auto"/>
            <w:left w:val="none" w:sz="0" w:space="0" w:color="auto"/>
            <w:bottom w:val="none" w:sz="0" w:space="0" w:color="auto"/>
            <w:right w:val="none" w:sz="0" w:space="0" w:color="auto"/>
          </w:divBdr>
        </w:div>
        <w:div w:id="1325402099">
          <w:marLeft w:val="640"/>
          <w:marRight w:val="0"/>
          <w:marTop w:val="0"/>
          <w:marBottom w:val="0"/>
          <w:divBdr>
            <w:top w:val="none" w:sz="0" w:space="0" w:color="auto"/>
            <w:left w:val="none" w:sz="0" w:space="0" w:color="auto"/>
            <w:bottom w:val="none" w:sz="0" w:space="0" w:color="auto"/>
            <w:right w:val="none" w:sz="0" w:space="0" w:color="auto"/>
          </w:divBdr>
        </w:div>
        <w:div w:id="1484470075">
          <w:marLeft w:val="640"/>
          <w:marRight w:val="0"/>
          <w:marTop w:val="0"/>
          <w:marBottom w:val="0"/>
          <w:divBdr>
            <w:top w:val="none" w:sz="0" w:space="0" w:color="auto"/>
            <w:left w:val="none" w:sz="0" w:space="0" w:color="auto"/>
            <w:bottom w:val="none" w:sz="0" w:space="0" w:color="auto"/>
            <w:right w:val="none" w:sz="0" w:space="0" w:color="auto"/>
          </w:divBdr>
        </w:div>
        <w:div w:id="1538275768">
          <w:marLeft w:val="640"/>
          <w:marRight w:val="0"/>
          <w:marTop w:val="0"/>
          <w:marBottom w:val="0"/>
          <w:divBdr>
            <w:top w:val="none" w:sz="0" w:space="0" w:color="auto"/>
            <w:left w:val="none" w:sz="0" w:space="0" w:color="auto"/>
            <w:bottom w:val="none" w:sz="0" w:space="0" w:color="auto"/>
            <w:right w:val="none" w:sz="0" w:space="0" w:color="auto"/>
          </w:divBdr>
        </w:div>
        <w:div w:id="1556814343">
          <w:marLeft w:val="640"/>
          <w:marRight w:val="0"/>
          <w:marTop w:val="0"/>
          <w:marBottom w:val="0"/>
          <w:divBdr>
            <w:top w:val="none" w:sz="0" w:space="0" w:color="auto"/>
            <w:left w:val="none" w:sz="0" w:space="0" w:color="auto"/>
            <w:bottom w:val="none" w:sz="0" w:space="0" w:color="auto"/>
            <w:right w:val="none" w:sz="0" w:space="0" w:color="auto"/>
          </w:divBdr>
        </w:div>
        <w:div w:id="1725333101">
          <w:marLeft w:val="640"/>
          <w:marRight w:val="0"/>
          <w:marTop w:val="0"/>
          <w:marBottom w:val="0"/>
          <w:divBdr>
            <w:top w:val="none" w:sz="0" w:space="0" w:color="auto"/>
            <w:left w:val="none" w:sz="0" w:space="0" w:color="auto"/>
            <w:bottom w:val="none" w:sz="0" w:space="0" w:color="auto"/>
            <w:right w:val="none" w:sz="0" w:space="0" w:color="auto"/>
          </w:divBdr>
        </w:div>
        <w:div w:id="1778914782">
          <w:marLeft w:val="640"/>
          <w:marRight w:val="0"/>
          <w:marTop w:val="0"/>
          <w:marBottom w:val="0"/>
          <w:divBdr>
            <w:top w:val="none" w:sz="0" w:space="0" w:color="auto"/>
            <w:left w:val="none" w:sz="0" w:space="0" w:color="auto"/>
            <w:bottom w:val="none" w:sz="0" w:space="0" w:color="auto"/>
            <w:right w:val="none" w:sz="0" w:space="0" w:color="auto"/>
          </w:divBdr>
        </w:div>
        <w:div w:id="1838618903">
          <w:marLeft w:val="640"/>
          <w:marRight w:val="0"/>
          <w:marTop w:val="0"/>
          <w:marBottom w:val="0"/>
          <w:divBdr>
            <w:top w:val="none" w:sz="0" w:space="0" w:color="auto"/>
            <w:left w:val="none" w:sz="0" w:space="0" w:color="auto"/>
            <w:bottom w:val="none" w:sz="0" w:space="0" w:color="auto"/>
            <w:right w:val="none" w:sz="0" w:space="0" w:color="auto"/>
          </w:divBdr>
        </w:div>
        <w:div w:id="1876582663">
          <w:marLeft w:val="640"/>
          <w:marRight w:val="0"/>
          <w:marTop w:val="0"/>
          <w:marBottom w:val="0"/>
          <w:divBdr>
            <w:top w:val="none" w:sz="0" w:space="0" w:color="auto"/>
            <w:left w:val="none" w:sz="0" w:space="0" w:color="auto"/>
            <w:bottom w:val="none" w:sz="0" w:space="0" w:color="auto"/>
            <w:right w:val="none" w:sz="0" w:space="0" w:color="auto"/>
          </w:divBdr>
        </w:div>
        <w:div w:id="1898003471">
          <w:marLeft w:val="640"/>
          <w:marRight w:val="0"/>
          <w:marTop w:val="0"/>
          <w:marBottom w:val="0"/>
          <w:divBdr>
            <w:top w:val="none" w:sz="0" w:space="0" w:color="auto"/>
            <w:left w:val="none" w:sz="0" w:space="0" w:color="auto"/>
            <w:bottom w:val="none" w:sz="0" w:space="0" w:color="auto"/>
            <w:right w:val="none" w:sz="0" w:space="0" w:color="auto"/>
          </w:divBdr>
        </w:div>
        <w:div w:id="1966541066">
          <w:marLeft w:val="640"/>
          <w:marRight w:val="0"/>
          <w:marTop w:val="0"/>
          <w:marBottom w:val="0"/>
          <w:divBdr>
            <w:top w:val="none" w:sz="0" w:space="0" w:color="auto"/>
            <w:left w:val="none" w:sz="0" w:space="0" w:color="auto"/>
            <w:bottom w:val="none" w:sz="0" w:space="0" w:color="auto"/>
            <w:right w:val="none" w:sz="0" w:space="0" w:color="auto"/>
          </w:divBdr>
        </w:div>
      </w:divsChild>
    </w:div>
    <w:div w:id="1570267862">
      <w:bodyDiv w:val="1"/>
      <w:marLeft w:val="0"/>
      <w:marRight w:val="0"/>
      <w:marTop w:val="0"/>
      <w:marBottom w:val="0"/>
      <w:divBdr>
        <w:top w:val="none" w:sz="0" w:space="0" w:color="auto"/>
        <w:left w:val="none" w:sz="0" w:space="0" w:color="auto"/>
        <w:bottom w:val="none" w:sz="0" w:space="0" w:color="auto"/>
        <w:right w:val="none" w:sz="0" w:space="0" w:color="auto"/>
      </w:divBdr>
    </w:div>
    <w:div w:id="1577477508">
      <w:bodyDiv w:val="1"/>
      <w:marLeft w:val="0"/>
      <w:marRight w:val="0"/>
      <w:marTop w:val="0"/>
      <w:marBottom w:val="0"/>
      <w:divBdr>
        <w:top w:val="none" w:sz="0" w:space="0" w:color="auto"/>
        <w:left w:val="none" w:sz="0" w:space="0" w:color="auto"/>
        <w:bottom w:val="none" w:sz="0" w:space="0" w:color="auto"/>
        <w:right w:val="none" w:sz="0" w:space="0" w:color="auto"/>
      </w:divBdr>
    </w:div>
    <w:div w:id="1583761969">
      <w:bodyDiv w:val="1"/>
      <w:marLeft w:val="0"/>
      <w:marRight w:val="0"/>
      <w:marTop w:val="0"/>
      <w:marBottom w:val="0"/>
      <w:divBdr>
        <w:top w:val="none" w:sz="0" w:space="0" w:color="auto"/>
        <w:left w:val="none" w:sz="0" w:space="0" w:color="auto"/>
        <w:bottom w:val="none" w:sz="0" w:space="0" w:color="auto"/>
        <w:right w:val="none" w:sz="0" w:space="0" w:color="auto"/>
      </w:divBdr>
    </w:div>
    <w:div w:id="1585988774">
      <w:bodyDiv w:val="1"/>
      <w:marLeft w:val="0"/>
      <w:marRight w:val="0"/>
      <w:marTop w:val="0"/>
      <w:marBottom w:val="0"/>
      <w:divBdr>
        <w:top w:val="none" w:sz="0" w:space="0" w:color="auto"/>
        <w:left w:val="none" w:sz="0" w:space="0" w:color="auto"/>
        <w:bottom w:val="none" w:sz="0" w:space="0" w:color="auto"/>
        <w:right w:val="none" w:sz="0" w:space="0" w:color="auto"/>
      </w:divBdr>
    </w:div>
    <w:div w:id="1601530224">
      <w:bodyDiv w:val="1"/>
      <w:marLeft w:val="0"/>
      <w:marRight w:val="0"/>
      <w:marTop w:val="0"/>
      <w:marBottom w:val="0"/>
      <w:divBdr>
        <w:top w:val="none" w:sz="0" w:space="0" w:color="auto"/>
        <w:left w:val="none" w:sz="0" w:space="0" w:color="auto"/>
        <w:bottom w:val="none" w:sz="0" w:space="0" w:color="auto"/>
        <w:right w:val="none" w:sz="0" w:space="0" w:color="auto"/>
      </w:divBdr>
    </w:div>
    <w:div w:id="1607693408">
      <w:bodyDiv w:val="1"/>
      <w:marLeft w:val="0"/>
      <w:marRight w:val="0"/>
      <w:marTop w:val="0"/>
      <w:marBottom w:val="0"/>
      <w:divBdr>
        <w:top w:val="none" w:sz="0" w:space="0" w:color="auto"/>
        <w:left w:val="none" w:sz="0" w:space="0" w:color="auto"/>
        <w:bottom w:val="none" w:sz="0" w:space="0" w:color="auto"/>
        <w:right w:val="none" w:sz="0" w:space="0" w:color="auto"/>
      </w:divBdr>
    </w:div>
    <w:div w:id="1612400326">
      <w:bodyDiv w:val="1"/>
      <w:marLeft w:val="0"/>
      <w:marRight w:val="0"/>
      <w:marTop w:val="0"/>
      <w:marBottom w:val="0"/>
      <w:divBdr>
        <w:top w:val="none" w:sz="0" w:space="0" w:color="auto"/>
        <w:left w:val="none" w:sz="0" w:space="0" w:color="auto"/>
        <w:bottom w:val="none" w:sz="0" w:space="0" w:color="auto"/>
        <w:right w:val="none" w:sz="0" w:space="0" w:color="auto"/>
      </w:divBdr>
    </w:div>
    <w:div w:id="1614902277">
      <w:bodyDiv w:val="1"/>
      <w:marLeft w:val="0"/>
      <w:marRight w:val="0"/>
      <w:marTop w:val="0"/>
      <w:marBottom w:val="0"/>
      <w:divBdr>
        <w:top w:val="none" w:sz="0" w:space="0" w:color="auto"/>
        <w:left w:val="none" w:sz="0" w:space="0" w:color="auto"/>
        <w:bottom w:val="none" w:sz="0" w:space="0" w:color="auto"/>
        <w:right w:val="none" w:sz="0" w:space="0" w:color="auto"/>
      </w:divBdr>
      <w:divsChild>
        <w:div w:id="124322052">
          <w:marLeft w:val="640"/>
          <w:marRight w:val="0"/>
          <w:marTop w:val="0"/>
          <w:marBottom w:val="0"/>
          <w:divBdr>
            <w:top w:val="none" w:sz="0" w:space="0" w:color="auto"/>
            <w:left w:val="none" w:sz="0" w:space="0" w:color="auto"/>
            <w:bottom w:val="none" w:sz="0" w:space="0" w:color="auto"/>
            <w:right w:val="none" w:sz="0" w:space="0" w:color="auto"/>
          </w:divBdr>
        </w:div>
        <w:div w:id="222377782">
          <w:marLeft w:val="640"/>
          <w:marRight w:val="0"/>
          <w:marTop w:val="0"/>
          <w:marBottom w:val="0"/>
          <w:divBdr>
            <w:top w:val="none" w:sz="0" w:space="0" w:color="auto"/>
            <w:left w:val="none" w:sz="0" w:space="0" w:color="auto"/>
            <w:bottom w:val="none" w:sz="0" w:space="0" w:color="auto"/>
            <w:right w:val="none" w:sz="0" w:space="0" w:color="auto"/>
          </w:divBdr>
        </w:div>
        <w:div w:id="232203785">
          <w:marLeft w:val="640"/>
          <w:marRight w:val="0"/>
          <w:marTop w:val="0"/>
          <w:marBottom w:val="0"/>
          <w:divBdr>
            <w:top w:val="none" w:sz="0" w:space="0" w:color="auto"/>
            <w:left w:val="none" w:sz="0" w:space="0" w:color="auto"/>
            <w:bottom w:val="none" w:sz="0" w:space="0" w:color="auto"/>
            <w:right w:val="none" w:sz="0" w:space="0" w:color="auto"/>
          </w:divBdr>
        </w:div>
        <w:div w:id="430666130">
          <w:marLeft w:val="640"/>
          <w:marRight w:val="0"/>
          <w:marTop w:val="0"/>
          <w:marBottom w:val="0"/>
          <w:divBdr>
            <w:top w:val="none" w:sz="0" w:space="0" w:color="auto"/>
            <w:left w:val="none" w:sz="0" w:space="0" w:color="auto"/>
            <w:bottom w:val="none" w:sz="0" w:space="0" w:color="auto"/>
            <w:right w:val="none" w:sz="0" w:space="0" w:color="auto"/>
          </w:divBdr>
        </w:div>
        <w:div w:id="662854622">
          <w:marLeft w:val="640"/>
          <w:marRight w:val="0"/>
          <w:marTop w:val="0"/>
          <w:marBottom w:val="0"/>
          <w:divBdr>
            <w:top w:val="none" w:sz="0" w:space="0" w:color="auto"/>
            <w:left w:val="none" w:sz="0" w:space="0" w:color="auto"/>
            <w:bottom w:val="none" w:sz="0" w:space="0" w:color="auto"/>
            <w:right w:val="none" w:sz="0" w:space="0" w:color="auto"/>
          </w:divBdr>
        </w:div>
        <w:div w:id="1149437768">
          <w:marLeft w:val="640"/>
          <w:marRight w:val="0"/>
          <w:marTop w:val="0"/>
          <w:marBottom w:val="0"/>
          <w:divBdr>
            <w:top w:val="none" w:sz="0" w:space="0" w:color="auto"/>
            <w:left w:val="none" w:sz="0" w:space="0" w:color="auto"/>
            <w:bottom w:val="none" w:sz="0" w:space="0" w:color="auto"/>
            <w:right w:val="none" w:sz="0" w:space="0" w:color="auto"/>
          </w:divBdr>
        </w:div>
        <w:div w:id="1751467482">
          <w:marLeft w:val="640"/>
          <w:marRight w:val="0"/>
          <w:marTop w:val="0"/>
          <w:marBottom w:val="0"/>
          <w:divBdr>
            <w:top w:val="none" w:sz="0" w:space="0" w:color="auto"/>
            <w:left w:val="none" w:sz="0" w:space="0" w:color="auto"/>
            <w:bottom w:val="none" w:sz="0" w:space="0" w:color="auto"/>
            <w:right w:val="none" w:sz="0" w:space="0" w:color="auto"/>
          </w:divBdr>
        </w:div>
        <w:div w:id="1868179846">
          <w:marLeft w:val="640"/>
          <w:marRight w:val="0"/>
          <w:marTop w:val="0"/>
          <w:marBottom w:val="0"/>
          <w:divBdr>
            <w:top w:val="none" w:sz="0" w:space="0" w:color="auto"/>
            <w:left w:val="none" w:sz="0" w:space="0" w:color="auto"/>
            <w:bottom w:val="none" w:sz="0" w:space="0" w:color="auto"/>
            <w:right w:val="none" w:sz="0" w:space="0" w:color="auto"/>
          </w:divBdr>
        </w:div>
        <w:div w:id="1881432669">
          <w:marLeft w:val="640"/>
          <w:marRight w:val="0"/>
          <w:marTop w:val="0"/>
          <w:marBottom w:val="0"/>
          <w:divBdr>
            <w:top w:val="none" w:sz="0" w:space="0" w:color="auto"/>
            <w:left w:val="none" w:sz="0" w:space="0" w:color="auto"/>
            <w:bottom w:val="none" w:sz="0" w:space="0" w:color="auto"/>
            <w:right w:val="none" w:sz="0" w:space="0" w:color="auto"/>
          </w:divBdr>
        </w:div>
      </w:divsChild>
    </w:div>
    <w:div w:id="1615868543">
      <w:bodyDiv w:val="1"/>
      <w:marLeft w:val="0"/>
      <w:marRight w:val="0"/>
      <w:marTop w:val="0"/>
      <w:marBottom w:val="0"/>
      <w:divBdr>
        <w:top w:val="none" w:sz="0" w:space="0" w:color="auto"/>
        <w:left w:val="none" w:sz="0" w:space="0" w:color="auto"/>
        <w:bottom w:val="none" w:sz="0" w:space="0" w:color="auto"/>
        <w:right w:val="none" w:sz="0" w:space="0" w:color="auto"/>
      </w:divBdr>
      <w:divsChild>
        <w:div w:id="332949363">
          <w:marLeft w:val="640"/>
          <w:marRight w:val="0"/>
          <w:marTop w:val="0"/>
          <w:marBottom w:val="0"/>
          <w:divBdr>
            <w:top w:val="none" w:sz="0" w:space="0" w:color="auto"/>
            <w:left w:val="none" w:sz="0" w:space="0" w:color="auto"/>
            <w:bottom w:val="none" w:sz="0" w:space="0" w:color="auto"/>
            <w:right w:val="none" w:sz="0" w:space="0" w:color="auto"/>
          </w:divBdr>
        </w:div>
        <w:div w:id="439035028">
          <w:marLeft w:val="640"/>
          <w:marRight w:val="0"/>
          <w:marTop w:val="0"/>
          <w:marBottom w:val="0"/>
          <w:divBdr>
            <w:top w:val="none" w:sz="0" w:space="0" w:color="auto"/>
            <w:left w:val="none" w:sz="0" w:space="0" w:color="auto"/>
            <w:bottom w:val="none" w:sz="0" w:space="0" w:color="auto"/>
            <w:right w:val="none" w:sz="0" w:space="0" w:color="auto"/>
          </w:divBdr>
        </w:div>
        <w:div w:id="674646812">
          <w:marLeft w:val="640"/>
          <w:marRight w:val="0"/>
          <w:marTop w:val="0"/>
          <w:marBottom w:val="0"/>
          <w:divBdr>
            <w:top w:val="none" w:sz="0" w:space="0" w:color="auto"/>
            <w:left w:val="none" w:sz="0" w:space="0" w:color="auto"/>
            <w:bottom w:val="none" w:sz="0" w:space="0" w:color="auto"/>
            <w:right w:val="none" w:sz="0" w:space="0" w:color="auto"/>
          </w:divBdr>
        </w:div>
        <w:div w:id="1023441258">
          <w:marLeft w:val="640"/>
          <w:marRight w:val="0"/>
          <w:marTop w:val="0"/>
          <w:marBottom w:val="0"/>
          <w:divBdr>
            <w:top w:val="none" w:sz="0" w:space="0" w:color="auto"/>
            <w:left w:val="none" w:sz="0" w:space="0" w:color="auto"/>
            <w:bottom w:val="none" w:sz="0" w:space="0" w:color="auto"/>
            <w:right w:val="none" w:sz="0" w:space="0" w:color="auto"/>
          </w:divBdr>
        </w:div>
        <w:div w:id="1330255866">
          <w:marLeft w:val="640"/>
          <w:marRight w:val="0"/>
          <w:marTop w:val="0"/>
          <w:marBottom w:val="0"/>
          <w:divBdr>
            <w:top w:val="none" w:sz="0" w:space="0" w:color="auto"/>
            <w:left w:val="none" w:sz="0" w:space="0" w:color="auto"/>
            <w:bottom w:val="none" w:sz="0" w:space="0" w:color="auto"/>
            <w:right w:val="none" w:sz="0" w:space="0" w:color="auto"/>
          </w:divBdr>
        </w:div>
        <w:div w:id="1432968478">
          <w:marLeft w:val="640"/>
          <w:marRight w:val="0"/>
          <w:marTop w:val="0"/>
          <w:marBottom w:val="0"/>
          <w:divBdr>
            <w:top w:val="none" w:sz="0" w:space="0" w:color="auto"/>
            <w:left w:val="none" w:sz="0" w:space="0" w:color="auto"/>
            <w:bottom w:val="none" w:sz="0" w:space="0" w:color="auto"/>
            <w:right w:val="none" w:sz="0" w:space="0" w:color="auto"/>
          </w:divBdr>
        </w:div>
        <w:div w:id="1512524474">
          <w:marLeft w:val="640"/>
          <w:marRight w:val="0"/>
          <w:marTop w:val="0"/>
          <w:marBottom w:val="0"/>
          <w:divBdr>
            <w:top w:val="none" w:sz="0" w:space="0" w:color="auto"/>
            <w:left w:val="none" w:sz="0" w:space="0" w:color="auto"/>
            <w:bottom w:val="none" w:sz="0" w:space="0" w:color="auto"/>
            <w:right w:val="none" w:sz="0" w:space="0" w:color="auto"/>
          </w:divBdr>
        </w:div>
        <w:div w:id="1752003126">
          <w:marLeft w:val="640"/>
          <w:marRight w:val="0"/>
          <w:marTop w:val="0"/>
          <w:marBottom w:val="0"/>
          <w:divBdr>
            <w:top w:val="none" w:sz="0" w:space="0" w:color="auto"/>
            <w:left w:val="none" w:sz="0" w:space="0" w:color="auto"/>
            <w:bottom w:val="none" w:sz="0" w:space="0" w:color="auto"/>
            <w:right w:val="none" w:sz="0" w:space="0" w:color="auto"/>
          </w:divBdr>
        </w:div>
        <w:div w:id="1839928162">
          <w:marLeft w:val="640"/>
          <w:marRight w:val="0"/>
          <w:marTop w:val="0"/>
          <w:marBottom w:val="0"/>
          <w:divBdr>
            <w:top w:val="none" w:sz="0" w:space="0" w:color="auto"/>
            <w:left w:val="none" w:sz="0" w:space="0" w:color="auto"/>
            <w:bottom w:val="none" w:sz="0" w:space="0" w:color="auto"/>
            <w:right w:val="none" w:sz="0" w:space="0" w:color="auto"/>
          </w:divBdr>
        </w:div>
        <w:div w:id="2098476507">
          <w:marLeft w:val="640"/>
          <w:marRight w:val="0"/>
          <w:marTop w:val="0"/>
          <w:marBottom w:val="0"/>
          <w:divBdr>
            <w:top w:val="none" w:sz="0" w:space="0" w:color="auto"/>
            <w:left w:val="none" w:sz="0" w:space="0" w:color="auto"/>
            <w:bottom w:val="none" w:sz="0" w:space="0" w:color="auto"/>
            <w:right w:val="none" w:sz="0" w:space="0" w:color="auto"/>
          </w:divBdr>
        </w:div>
      </w:divsChild>
    </w:div>
    <w:div w:id="1621765154">
      <w:bodyDiv w:val="1"/>
      <w:marLeft w:val="0"/>
      <w:marRight w:val="0"/>
      <w:marTop w:val="0"/>
      <w:marBottom w:val="0"/>
      <w:divBdr>
        <w:top w:val="none" w:sz="0" w:space="0" w:color="auto"/>
        <w:left w:val="none" w:sz="0" w:space="0" w:color="auto"/>
        <w:bottom w:val="none" w:sz="0" w:space="0" w:color="auto"/>
        <w:right w:val="none" w:sz="0" w:space="0" w:color="auto"/>
      </w:divBdr>
    </w:div>
    <w:div w:id="1663509784">
      <w:bodyDiv w:val="1"/>
      <w:marLeft w:val="0"/>
      <w:marRight w:val="0"/>
      <w:marTop w:val="0"/>
      <w:marBottom w:val="0"/>
      <w:divBdr>
        <w:top w:val="none" w:sz="0" w:space="0" w:color="auto"/>
        <w:left w:val="none" w:sz="0" w:space="0" w:color="auto"/>
        <w:bottom w:val="none" w:sz="0" w:space="0" w:color="auto"/>
        <w:right w:val="none" w:sz="0" w:space="0" w:color="auto"/>
      </w:divBdr>
    </w:div>
    <w:div w:id="1670407218">
      <w:bodyDiv w:val="1"/>
      <w:marLeft w:val="0"/>
      <w:marRight w:val="0"/>
      <w:marTop w:val="0"/>
      <w:marBottom w:val="0"/>
      <w:divBdr>
        <w:top w:val="none" w:sz="0" w:space="0" w:color="auto"/>
        <w:left w:val="none" w:sz="0" w:space="0" w:color="auto"/>
        <w:bottom w:val="none" w:sz="0" w:space="0" w:color="auto"/>
        <w:right w:val="none" w:sz="0" w:space="0" w:color="auto"/>
      </w:divBdr>
    </w:div>
    <w:div w:id="1683974187">
      <w:bodyDiv w:val="1"/>
      <w:marLeft w:val="0"/>
      <w:marRight w:val="0"/>
      <w:marTop w:val="0"/>
      <w:marBottom w:val="0"/>
      <w:divBdr>
        <w:top w:val="none" w:sz="0" w:space="0" w:color="auto"/>
        <w:left w:val="none" w:sz="0" w:space="0" w:color="auto"/>
        <w:bottom w:val="none" w:sz="0" w:space="0" w:color="auto"/>
        <w:right w:val="none" w:sz="0" w:space="0" w:color="auto"/>
      </w:divBdr>
    </w:div>
    <w:div w:id="1684282880">
      <w:bodyDiv w:val="1"/>
      <w:marLeft w:val="0"/>
      <w:marRight w:val="0"/>
      <w:marTop w:val="0"/>
      <w:marBottom w:val="0"/>
      <w:divBdr>
        <w:top w:val="none" w:sz="0" w:space="0" w:color="auto"/>
        <w:left w:val="none" w:sz="0" w:space="0" w:color="auto"/>
        <w:bottom w:val="none" w:sz="0" w:space="0" w:color="auto"/>
        <w:right w:val="none" w:sz="0" w:space="0" w:color="auto"/>
      </w:divBdr>
    </w:div>
    <w:div w:id="1684556079">
      <w:bodyDiv w:val="1"/>
      <w:marLeft w:val="0"/>
      <w:marRight w:val="0"/>
      <w:marTop w:val="0"/>
      <w:marBottom w:val="0"/>
      <w:divBdr>
        <w:top w:val="none" w:sz="0" w:space="0" w:color="auto"/>
        <w:left w:val="none" w:sz="0" w:space="0" w:color="auto"/>
        <w:bottom w:val="none" w:sz="0" w:space="0" w:color="auto"/>
        <w:right w:val="none" w:sz="0" w:space="0" w:color="auto"/>
      </w:divBdr>
    </w:div>
    <w:div w:id="1688874174">
      <w:bodyDiv w:val="1"/>
      <w:marLeft w:val="0"/>
      <w:marRight w:val="0"/>
      <w:marTop w:val="0"/>
      <w:marBottom w:val="0"/>
      <w:divBdr>
        <w:top w:val="none" w:sz="0" w:space="0" w:color="auto"/>
        <w:left w:val="none" w:sz="0" w:space="0" w:color="auto"/>
        <w:bottom w:val="none" w:sz="0" w:space="0" w:color="auto"/>
        <w:right w:val="none" w:sz="0" w:space="0" w:color="auto"/>
      </w:divBdr>
      <w:divsChild>
        <w:div w:id="1647198250">
          <w:marLeft w:val="0"/>
          <w:marRight w:val="0"/>
          <w:marTop w:val="0"/>
          <w:marBottom w:val="0"/>
          <w:divBdr>
            <w:top w:val="none" w:sz="0" w:space="0" w:color="auto"/>
            <w:left w:val="none" w:sz="0" w:space="0" w:color="auto"/>
            <w:bottom w:val="none" w:sz="0" w:space="0" w:color="auto"/>
            <w:right w:val="none" w:sz="0" w:space="0" w:color="auto"/>
          </w:divBdr>
          <w:divsChild>
            <w:div w:id="1879008826">
              <w:marLeft w:val="0"/>
              <w:marRight w:val="0"/>
              <w:marTop w:val="0"/>
              <w:marBottom w:val="0"/>
              <w:divBdr>
                <w:top w:val="none" w:sz="0" w:space="0" w:color="auto"/>
                <w:left w:val="none" w:sz="0" w:space="0" w:color="auto"/>
                <w:bottom w:val="none" w:sz="0" w:space="0" w:color="auto"/>
                <w:right w:val="none" w:sz="0" w:space="0" w:color="auto"/>
              </w:divBdr>
              <w:divsChild>
                <w:div w:id="1207185424">
                  <w:marLeft w:val="0"/>
                  <w:marRight w:val="0"/>
                  <w:marTop w:val="0"/>
                  <w:marBottom w:val="0"/>
                  <w:divBdr>
                    <w:top w:val="none" w:sz="0" w:space="0" w:color="auto"/>
                    <w:left w:val="none" w:sz="0" w:space="0" w:color="auto"/>
                    <w:bottom w:val="none" w:sz="0" w:space="0" w:color="auto"/>
                    <w:right w:val="none" w:sz="0" w:space="0" w:color="auto"/>
                  </w:divBdr>
                  <w:divsChild>
                    <w:div w:id="12599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24299">
          <w:marLeft w:val="0"/>
          <w:marRight w:val="0"/>
          <w:marTop w:val="0"/>
          <w:marBottom w:val="0"/>
          <w:divBdr>
            <w:top w:val="none" w:sz="0" w:space="0" w:color="auto"/>
            <w:left w:val="none" w:sz="0" w:space="0" w:color="auto"/>
            <w:bottom w:val="none" w:sz="0" w:space="0" w:color="auto"/>
            <w:right w:val="none" w:sz="0" w:space="0" w:color="auto"/>
          </w:divBdr>
          <w:divsChild>
            <w:div w:id="1330327041">
              <w:marLeft w:val="0"/>
              <w:marRight w:val="0"/>
              <w:marTop w:val="0"/>
              <w:marBottom w:val="0"/>
              <w:divBdr>
                <w:top w:val="none" w:sz="0" w:space="0" w:color="auto"/>
                <w:left w:val="none" w:sz="0" w:space="0" w:color="auto"/>
                <w:bottom w:val="none" w:sz="0" w:space="0" w:color="auto"/>
                <w:right w:val="none" w:sz="0" w:space="0" w:color="auto"/>
              </w:divBdr>
              <w:divsChild>
                <w:div w:id="982271473">
                  <w:marLeft w:val="0"/>
                  <w:marRight w:val="0"/>
                  <w:marTop w:val="0"/>
                  <w:marBottom w:val="0"/>
                  <w:divBdr>
                    <w:top w:val="none" w:sz="0" w:space="0" w:color="auto"/>
                    <w:left w:val="none" w:sz="0" w:space="0" w:color="auto"/>
                    <w:bottom w:val="none" w:sz="0" w:space="0" w:color="auto"/>
                    <w:right w:val="none" w:sz="0" w:space="0" w:color="auto"/>
                  </w:divBdr>
                  <w:divsChild>
                    <w:div w:id="7436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58517">
      <w:bodyDiv w:val="1"/>
      <w:marLeft w:val="0"/>
      <w:marRight w:val="0"/>
      <w:marTop w:val="0"/>
      <w:marBottom w:val="0"/>
      <w:divBdr>
        <w:top w:val="none" w:sz="0" w:space="0" w:color="auto"/>
        <w:left w:val="none" w:sz="0" w:space="0" w:color="auto"/>
        <w:bottom w:val="none" w:sz="0" w:space="0" w:color="auto"/>
        <w:right w:val="none" w:sz="0" w:space="0" w:color="auto"/>
      </w:divBdr>
    </w:div>
    <w:div w:id="1697120926">
      <w:bodyDiv w:val="1"/>
      <w:marLeft w:val="0"/>
      <w:marRight w:val="0"/>
      <w:marTop w:val="0"/>
      <w:marBottom w:val="0"/>
      <w:divBdr>
        <w:top w:val="none" w:sz="0" w:space="0" w:color="auto"/>
        <w:left w:val="none" w:sz="0" w:space="0" w:color="auto"/>
        <w:bottom w:val="none" w:sz="0" w:space="0" w:color="auto"/>
        <w:right w:val="none" w:sz="0" w:space="0" w:color="auto"/>
      </w:divBdr>
    </w:div>
    <w:div w:id="1700275756">
      <w:bodyDiv w:val="1"/>
      <w:marLeft w:val="0"/>
      <w:marRight w:val="0"/>
      <w:marTop w:val="0"/>
      <w:marBottom w:val="0"/>
      <w:divBdr>
        <w:top w:val="none" w:sz="0" w:space="0" w:color="auto"/>
        <w:left w:val="none" w:sz="0" w:space="0" w:color="auto"/>
        <w:bottom w:val="none" w:sz="0" w:space="0" w:color="auto"/>
        <w:right w:val="none" w:sz="0" w:space="0" w:color="auto"/>
      </w:divBdr>
      <w:divsChild>
        <w:div w:id="131363654">
          <w:marLeft w:val="640"/>
          <w:marRight w:val="0"/>
          <w:marTop w:val="0"/>
          <w:marBottom w:val="0"/>
          <w:divBdr>
            <w:top w:val="none" w:sz="0" w:space="0" w:color="auto"/>
            <w:left w:val="none" w:sz="0" w:space="0" w:color="auto"/>
            <w:bottom w:val="none" w:sz="0" w:space="0" w:color="auto"/>
            <w:right w:val="none" w:sz="0" w:space="0" w:color="auto"/>
          </w:divBdr>
        </w:div>
        <w:div w:id="362632059">
          <w:marLeft w:val="640"/>
          <w:marRight w:val="0"/>
          <w:marTop w:val="0"/>
          <w:marBottom w:val="0"/>
          <w:divBdr>
            <w:top w:val="none" w:sz="0" w:space="0" w:color="auto"/>
            <w:left w:val="none" w:sz="0" w:space="0" w:color="auto"/>
            <w:bottom w:val="none" w:sz="0" w:space="0" w:color="auto"/>
            <w:right w:val="none" w:sz="0" w:space="0" w:color="auto"/>
          </w:divBdr>
        </w:div>
        <w:div w:id="557207902">
          <w:marLeft w:val="640"/>
          <w:marRight w:val="0"/>
          <w:marTop w:val="0"/>
          <w:marBottom w:val="0"/>
          <w:divBdr>
            <w:top w:val="none" w:sz="0" w:space="0" w:color="auto"/>
            <w:left w:val="none" w:sz="0" w:space="0" w:color="auto"/>
            <w:bottom w:val="none" w:sz="0" w:space="0" w:color="auto"/>
            <w:right w:val="none" w:sz="0" w:space="0" w:color="auto"/>
          </w:divBdr>
        </w:div>
        <w:div w:id="599340145">
          <w:marLeft w:val="640"/>
          <w:marRight w:val="0"/>
          <w:marTop w:val="0"/>
          <w:marBottom w:val="0"/>
          <w:divBdr>
            <w:top w:val="none" w:sz="0" w:space="0" w:color="auto"/>
            <w:left w:val="none" w:sz="0" w:space="0" w:color="auto"/>
            <w:bottom w:val="none" w:sz="0" w:space="0" w:color="auto"/>
            <w:right w:val="none" w:sz="0" w:space="0" w:color="auto"/>
          </w:divBdr>
        </w:div>
        <w:div w:id="1051155420">
          <w:marLeft w:val="640"/>
          <w:marRight w:val="0"/>
          <w:marTop w:val="0"/>
          <w:marBottom w:val="0"/>
          <w:divBdr>
            <w:top w:val="none" w:sz="0" w:space="0" w:color="auto"/>
            <w:left w:val="none" w:sz="0" w:space="0" w:color="auto"/>
            <w:bottom w:val="none" w:sz="0" w:space="0" w:color="auto"/>
            <w:right w:val="none" w:sz="0" w:space="0" w:color="auto"/>
          </w:divBdr>
        </w:div>
        <w:div w:id="1293094455">
          <w:marLeft w:val="640"/>
          <w:marRight w:val="0"/>
          <w:marTop w:val="0"/>
          <w:marBottom w:val="0"/>
          <w:divBdr>
            <w:top w:val="none" w:sz="0" w:space="0" w:color="auto"/>
            <w:left w:val="none" w:sz="0" w:space="0" w:color="auto"/>
            <w:bottom w:val="none" w:sz="0" w:space="0" w:color="auto"/>
            <w:right w:val="none" w:sz="0" w:space="0" w:color="auto"/>
          </w:divBdr>
        </w:div>
        <w:div w:id="1347252055">
          <w:marLeft w:val="640"/>
          <w:marRight w:val="0"/>
          <w:marTop w:val="0"/>
          <w:marBottom w:val="0"/>
          <w:divBdr>
            <w:top w:val="none" w:sz="0" w:space="0" w:color="auto"/>
            <w:left w:val="none" w:sz="0" w:space="0" w:color="auto"/>
            <w:bottom w:val="none" w:sz="0" w:space="0" w:color="auto"/>
            <w:right w:val="none" w:sz="0" w:space="0" w:color="auto"/>
          </w:divBdr>
        </w:div>
        <w:div w:id="1541014332">
          <w:marLeft w:val="640"/>
          <w:marRight w:val="0"/>
          <w:marTop w:val="0"/>
          <w:marBottom w:val="0"/>
          <w:divBdr>
            <w:top w:val="none" w:sz="0" w:space="0" w:color="auto"/>
            <w:left w:val="none" w:sz="0" w:space="0" w:color="auto"/>
            <w:bottom w:val="none" w:sz="0" w:space="0" w:color="auto"/>
            <w:right w:val="none" w:sz="0" w:space="0" w:color="auto"/>
          </w:divBdr>
        </w:div>
        <w:div w:id="1695308451">
          <w:marLeft w:val="640"/>
          <w:marRight w:val="0"/>
          <w:marTop w:val="0"/>
          <w:marBottom w:val="0"/>
          <w:divBdr>
            <w:top w:val="none" w:sz="0" w:space="0" w:color="auto"/>
            <w:left w:val="none" w:sz="0" w:space="0" w:color="auto"/>
            <w:bottom w:val="none" w:sz="0" w:space="0" w:color="auto"/>
            <w:right w:val="none" w:sz="0" w:space="0" w:color="auto"/>
          </w:divBdr>
        </w:div>
        <w:div w:id="1939409553">
          <w:marLeft w:val="640"/>
          <w:marRight w:val="0"/>
          <w:marTop w:val="0"/>
          <w:marBottom w:val="0"/>
          <w:divBdr>
            <w:top w:val="none" w:sz="0" w:space="0" w:color="auto"/>
            <w:left w:val="none" w:sz="0" w:space="0" w:color="auto"/>
            <w:bottom w:val="none" w:sz="0" w:space="0" w:color="auto"/>
            <w:right w:val="none" w:sz="0" w:space="0" w:color="auto"/>
          </w:divBdr>
        </w:div>
        <w:div w:id="2119592943">
          <w:marLeft w:val="640"/>
          <w:marRight w:val="0"/>
          <w:marTop w:val="0"/>
          <w:marBottom w:val="0"/>
          <w:divBdr>
            <w:top w:val="none" w:sz="0" w:space="0" w:color="auto"/>
            <w:left w:val="none" w:sz="0" w:space="0" w:color="auto"/>
            <w:bottom w:val="none" w:sz="0" w:space="0" w:color="auto"/>
            <w:right w:val="none" w:sz="0" w:space="0" w:color="auto"/>
          </w:divBdr>
        </w:div>
      </w:divsChild>
    </w:div>
    <w:div w:id="1710762518">
      <w:bodyDiv w:val="1"/>
      <w:marLeft w:val="0"/>
      <w:marRight w:val="0"/>
      <w:marTop w:val="0"/>
      <w:marBottom w:val="0"/>
      <w:divBdr>
        <w:top w:val="none" w:sz="0" w:space="0" w:color="auto"/>
        <w:left w:val="none" w:sz="0" w:space="0" w:color="auto"/>
        <w:bottom w:val="none" w:sz="0" w:space="0" w:color="auto"/>
        <w:right w:val="none" w:sz="0" w:space="0" w:color="auto"/>
      </w:divBdr>
      <w:divsChild>
        <w:div w:id="713844075">
          <w:marLeft w:val="0"/>
          <w:marRight w:val="0"/>
          <w:marTop w:val="0"/>
          <w:marBottom w:val="0"/>
          <w:divBdr>
            <w:top w:val="none" w:sz="0" w:space="0" w:color="auto"/>
            <w:left w:val="none" w:sz="0" w:space="0" w:color="auto"/>
            <w:bottom w:val="none" w:sz="0" w:space="0" w:color="auto"/>
            <w:right w:val="none" w:sz="0" w:space="0" w:color="auto"/>
          </w:divBdr>
          <w:divsChild>
            <w:div w:id="1378311195">
              <w:marLeft w:val="0"/>
              <w:marRight w:val="0"/>
              <w:marTop w:val="0"/>
              <w:marBottom w:val="0"/>
              <w:divBdr>
                <w:top w:val="none" w:sz="0" w:space="0" w:color="auto"/>
                <w:left w:val="none" w:sz="0" w:space="0" w:color="auto"/>
                <w:bottom w:val="none" w:sz="0" w:space="0" w:color="auto"/>
                <w:right w:val="none" w:sz="0" w:space="0" w:color="auto"/>
              </w:divBdr>
              <w:divsChild>
                <w:div w:id="737169252">
                  <w:marLeft w:val="0"/>
                  <w:marRight w:val="0"/>
                  <w:marTop w:val="0"/>
                  <w:marBottom w:val="0"/>
                  <w:divBdr>
                    <w:top w:val="none" w:sz="0" w:space="0" w:color="auto"/>
                    <w:left w:val="none" w:sz="0" w:space="0" w:color="auto"/>
                    <w:bottom w:val="none" w:sz="0" w:space="0" w:color="auto"/>
                    <w:right w:val="none" w:sz="0" w:space="0" w:color="auto"/>
                  </w:divBdr>
                  <w:divsChild>
                    <w:div w:id="4170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219468">
      <w:bodyDiv w:val="1"/>
      <w:marLeft w:val="0"/>
      <w:marRight w:val="0"/>
      <w:marTop w:val="0"/>
      <w:marBottom w:val="0"/>
      <w:divBdr>
        <w:top w:val="none" w:sz="0" w:space="0" w:color="auto"/>
        <w:left w:val="none" w:sz="0" w:space="0" w:color="auto"/>
        <w:bottom w:val="none" w:sz="0" w:space="0" w:color="auto"/>
        <w:right w:val="none" w:sz="0" w:space="0" w:color="auto"/>
      </w:divBdr>
      <w:divsChild>
        <w:div w:id="424154967">
          <w:marLeft w:val="640"/>
          <w:marRight w:val="0"/>
          <w:marTop w:val="0"/>
          <w:marBottom w:val="0"/>
          <w:divBdr>
            <w:top w:val="none" w:sz="0" w:space="0" w:color="auto"/>
            <w:left w:val="none" w:sz="0" w:space="0" w:color="auto"/>
            <w:bottom w:val="none" w:sz="0" w:space="0" w:color="auto"/>
            <w:right w:val="none" w:sz="0" w:space="0" w:color="auto"/>
          </w:divBdr>
        </w:div>
        <w:div w:id="617637921">
          <w:marLeft w:val="640"/>
          <w:marRight w:val="0"/>
          <w:marTop w:val="0"/>
          <w:marBottom w:val="0"/>
          <w:divBdr>
            <w:top w:val="none" w:sz="0" w:space="0" w:color="auto"/>
            <w:left w:val="none" w:sz="0" w:space="0" w:color="auto"/>
            <w:bottom w:val="none" w:sz="0" w:space="0" w:color="auto"/>
            <w:right w:val="none" w:sz="0" w:space="0" w:color="auto"/>
          </w:divBdr>
        </w:div>
        <w:div w:id="1077633146">
          <w:marLeft w:val="640"/>
          <w:marRight w:val="0"/>
          <w:marTop w:val="0"/>
          <w:marBottom w:val="0"/>
          <w:divBdr>
            <w:top w:val="none" w:sz="0" w:space="0" w:color="auto"/>
            <w:left w:val="none" w:sz="0" w:space="0" w:color="auto"/>
            <w:bottom w:val="none" w:sz="0" w:space="0" w:color="auto"/>
            <w:right w:val="none" w:sz="0" w:space="0" w:color="auto"/>
          </w:divBdr>
        </w:div>
        <w:div w:id="1110397881">
          <w:marLeft w:val="640"/>
          <w:marRight w:val="0"/>
          <w:marTop w:val="0"/>
          <w:marBottom w:val="0"/>
          <w:divBdr>
            <w:top w:val="none" w:sz="0" w:space="0" w:color="auto"/>
            <w:left w:val="none" w:sz="0" w:space="0" w:color="auto"/>
            <w:bottom w:val="none" w:sz="0" w:space="0" w:color="auto"/>
            <w:right w:val="none" w:sz="0" w:space="0" w:color="auto"/>
          </w:divBdr>
        </w:div>
        <w:div w:id="1229606523">
          <w:marLeft w:val="640"/>
          <w:marRight w:val="0"/>
          <w:marTop w:val="0"/>
          <w:marBottom w:val="0"/>
          <w:divBdr>
            <w:top w:val="none" w:sz="0" w:space="0" w:color="auto"/>
            <w:left w:val="none" w:sz="0" w:space="0" w:color="auto"/>
            <w:bottom w:val="none" w:sz="0" w:space="0" w:color="auto"/>
            <w:right w:val="none" w:sz="0" w:space="0" w:color="auto"/>
          </w:divBdr>
        </w:div>
        <w:div w:id="1310132497">
          <w:marLeft w:val="640"/>
          <w:marRight w:val="0"/>
          <w:marTop w:val="0"/>
          <w:marBottom w:val="0"/>
          <w:divBdr>
            <w:top w:val="none" w:sz="0" w:space="0" w:color="auto"/>
            <w:left w:val="none" w:sz="0" w:space="0" w:color="auto"/>
            <w:bottom w:val="none" w:sz="0" w:space="0" w:color="auto"/>
            <w:right w:val="none" w:sz="0" w:space="0" w:color="auto"/>
          </w:divBdr>
        </w:div>
        <w:div w:id="1430001952">
          <w:marLeft w:val="640"/>
          <w:marRight w:val="0"/>
          <w:marTop w:val="0"/>
          <w:marBottom w:val="0"/>
          <w:divBdr>
            <w:top w:val="none" w:sz="0" w:space="0" w:color="auto"/>
            <w:left w:val="none" w:sz="0" w:space="0" w:color="auto"/>
            <w:bottom w:val="none" w:sz="0" w:space="0" w:color="auto"/>
            <w:right w:val="none" w:sz="0" w:space="0" w:color="auto"/>
          </w:divBdr>
        </w:div>
        <w:div w:id="1441872865">
          <w:marLeft w:val="640"/>
          <w:marRight w:val="0"/>
          <w:marTop w:val="0"/>
          <w:marBottom w:val="0"/>
          <w:divBdr>
            <w:top w:val="none" w:sz="0" w:space="0" w:color="auto"/>
            <w:left w:val="none" w:sz="0" w:space="0" w:color="auto"/>
            <w:bottom w:val="none" w:sz="0" w:space="0" w:color="auto"/>
            <w:right w:val="none" w:sz="0" w:space="0" w:color="auto"/>
          </w:divBdr>
        </w:div>
        <w:div w:id="1578787059">
          <w:marLeft w:val="640"/>
          <w:marRight w:val="0"/>
          <w:marTop w:val="0"/>
          <w:marBottom w:val="0"/>
          <w:divBdr>
            <w:top w:val="none" w:sz="0" w:space="0" w:color="auto"/>
            <w:left w:val="none" w:sz="0" w:space="0" w:color="auto"/>
            <w:bottom w:val="none" w:sz="0" w:space="0" w:color="auto"/>
            <w:right w:val="none" w:sz="0" w:space="0" w:color="auto"/>
          </w:divBdr>
        </w:div>
        <w:div w:id="1677221397">
          <w:marLeft w:val="640"/>
          <w:marRight w:val="0"/>
          <w:marTop w:val="0"/>
          <w:marBottom w:val="0"/>
          <w:divBdr>
            <w:top w:val="none" w:sz="0" w:space="0" w:color="auto"/>
            <w:left w:val="none" w:sz="0" w:space="0" w:color="auto"/>
            <w:bottom w:val="none" w:sz="0" w:space="0" w:color="auto"/>
            <w:right w:val="none" w:sz="0" w:space="0" w:color="auto"/>
          </w:divBdr>
        </w:div>
        <w:div w:id="1754472639">
          <w:marLeft w:val="640"/>
          <w:marRight w:val="0"/>
          <w:marTop w:val="0"/>
          <w:marBottom w:val="0"/>
          <w:divBdr>
            <w:top w:val="none" w:sz="0" w:space="0" w:color="auto"/>
            <w:left w:val="none" w:sz="0" w:space="0" w:color="auto"/>
            <w:bottom w:val="none" w:sz="0" w:space="0" w:color="auto"/>
            <w:right w:val="none" w:sz="0" w:space="0" w:color="auto"/>
          </w:divBdr>
        </w:div>
        <w:div w:id="1856655066">
          <w:marLeft w:val="640"/>
          <w:marRight w:val="0"/>
          <w:marTop w:val="0"/>
          <w:marBottom w:val="0"/>
          <w:divBdr>
            <w:top w:val="none" w:sz="0" w:space="0" w:color="auto"/>
            <w:left w:val="none" w:sz="0" w:space="0" w:color="auto"/>
            <w:bottom w:val="none" w:sz="0" w:space="0" w:color="auto"/>
            <w:right w:val="none" w:sz="0" w:space="0" w:color="auto"/>
          </w:divBdr>
        </w:div>
        <w:div w:id="1927838049">
          <w:marLeft w:val="640"/>
          <w:marRight w:val="0"/>
          <w:marTop w:val="0"/>
          <w:marBottom w:val="0"/>
          <w:divBdr>
            <w:top w:val="none" w:sz="0" w:space="0" w:color="auto"/>
            <w:left w:val="none" w:sz="0" w:space="0" w:color="auto"/>
            <w:bottom w:val="none" w:sz="0" w:space="0" w:color="auto"/>
            <w:right w:val="none" w:sz="0" w:space="0" w:color="auto"/>
          </w:divBdr>
        </w:div>
        <w:div w:id="1985113970">
          <w:marLeft w:val="640"/>
          <w:marRight w:val="0"/>
          <w:marTop w:val="0"/>
          <w:marBottom w:val="0"/>
          <w:divBdr>
            <w:top w:val="none" w:sz="0" w:space="0" w:color="auto"/>
            <w:left w:val="none" w:sz="0" w:space="0" w:color="auto"/>
            <w:bottom w:val="none" w:sz="0" w:space="0" w:color="auto"/>
            <w:right w:val="none" w:sz="0" w:space="0" w:color="auto"/>
          </w:divBdr>
        </w:div>
        <w:div w:id="2134205836">
          <w:marLeft w:val="640"/>
          <w:marRight w:val="0"/>
          <w:marTop w:val="0"/>
          <w:marBottom w:val="0"/>
          <w:divBdr>
            <w:top w:val="none" w:sz="0" w:space="0" w:color="auto"/>
            <w:left w:val="none" w:sz="0" w:space="0" w:color="auto"/>
            <w:bottom w:val="none" w:sz="0" w:space="0" w:color="auto"/>
            <w:right w:val="none" w:sz="0" w:space="0" w:color="auto"/>
          </w:divBdr>
        </w:div>
        <w:div w:id="2145274844">
          <w:marLeft w:val="640"/>
          <w:marRight w:val="0"/>
          <w:marTop w:val="0"/>
          <w:marBottom w:val="0"/>
          <w:divBdr>
            <w:top w:val="none" w:sz="0" w:space="0" w:color="auto"/>
            <w:left w:val="none" w:sz="0" w:space="0" w:color="auto"/>
            <w:bottom w:val="none" w:sz="0" w:space="0" w:color="auto"/>
            <w:right w:val="none" w:sz="0" w:space="0" w:color="auto"/>
          </w:divBdr>
        </w:div>
      </w:divsChild>
    </w:div>
    <w:div w:id="1742629544">
      <w:bodyDiv w:val="1"/>
      <w:marLeft w:val="0"/>
      <w:marRight w:val="0"/>
      <w:marTop w:val="0"/>
      <w:marBottom w:val="0"/>
      <w:divBdr>
        <w:top w:val="none" w:sz="0" w:space="0" w:color="auto"/>
        <w:left w:val="none" w:sz="0" w:space="0" w:color="auto"/>
        <w:bottom w:val="none" w:sz="0" w:space="0" w:color="auto"/>
        <w:right w:val="none" w:sz="0" w:space="0" w:color="auto"/>
      </w:divBdr>
    </w:div>
    <w:div w:id="1759598055">
      <w:bodyDiv w:val="1"/>
      <w:marLeft w:val="0"/>
      <w:marRight w:val="0"/>
      <w:marTop w:val="0"/>
      <w:marBottom w:val="0"/>
      <w:divBdr>
        <w:top w:val="none" w:sz="0" w:space="0" w:color="auto"/>
        <w:left w:val="none" w:sz="0" w:space="0" w:color="auto"/>
        <w:bottom w:val="none" w:sz="0" w:space="0" w:color="auto"/>
        <w:right w:val="none" w:sz="0" w:space="0" w:color="auto"/>
      </w:divBdr>
    </w:div>
    <w:div w:id="1776558959">
      <w:bodyDiv w:val="1"/>
      <w:marLeft w:val="0"/>
      <w:marRight w:val="0"/>
      <w:marTop w:val="0"/>
      <w:marBottom w:val="0"/>
      <w:divBdr>
        <w:top w:val="none" w:sz="0" w:space="0" w:color="auto"/>
        <w:left w:val="none" w:sz="0" w:space="0" w:color="auto"/>
        <w:bottom w:val="none" w:sz="0" w:space="0" w:color="auto"/>
        <w:right w:val="none" w:sz="0" w:space="0" w:color="auto"/>
      </w:divBdr>
    </w:div>
    <w:div w:id="1783187422">
      <w:bodyDiv w:val="1"/>
      <w:marLeft w:val="0"/>
      <w:marRight w:val="0"/>
      <w:marTop w:val="0"/>
      <w:marBottom w:val="0"/>
      <w:divBdr>
        <w:top w:val="none" w:sz="0" w:space="0" w:color="auto"/>
        <w:left w:val="none" w:sz="0" w:space="0" w:color="auto"/>
        <w:bottom w:val="none" w:sz="0" w:space="0" w:color="auto"/>
        <w:right w:val="none" w:sz="0" w:space="0" w:color="auto"/>
      </w:divBdr>
    </w:div>
    <w:div w:id="1804956540">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
    <w:div w:id="1821191835">
      <w:bodyDiv w:val="1"/>
      <w:marLeft w:val="0"/>
      <w:marRight w:val="0"/>
      <w:marTop w:val="0"/>
      <w:marBottom w:val="0"/>
      <w:divBdr>
        <w:top w:val="none" w:sz="0" w:space="0" w:color="auto"/>
        <w:left w:val="none" w:sz="0" w:space="0" w:color="auto"/>
        <w:bottom w:val="none" w:sz="0" w:space="0" w:color="auto"/>
        <w:right w:val="none" w:sz="0" w:space="0" w:color="auto"/>
      </w:divBdr>
    </w:div>
    <w:div w:id="1825506615">
      <w:bodyDiv w:val="1"/>
      <w:marLeft w:val="0"/>
      <w:marRight w:val="0"/>
      <w:marTop w:val="0"/>
      <w:marBottom w:val="0"/>
      <w:divBdr>
        <w:top w:val="none" w:sz="0" w:space="0" w:color="auto"/>
        <w:left w:val="none" w:sz="0" w:space="0" w:color="auto"/>
        <w:bottom w:val="none" w:sz="0" w:space="0" w:color="auto"/>
        <w:right w:val="none" w:sz="0" w:space="0" w:color="auto"/>
      </w:divBdr>
    </w:div>
    <w:div w:id="1845630489">
      <w:bodyDiv w:val="1"/>
      <w:marLeft w:val="0"/>
      <w:marRight w:val="0"/>
      <w:marTop w:val="0"/>
      <w:marBottom w:val="0"/>
      <w:divBdr>
        <w:top w:val="none" w:sz="0" w:space="0" w:color="auto"/>
        <w:left w:val="none" w:sz="0" w:space="0" w:color="auto"/>
        <w:bottom w:val="none" w:sz="0" w:space="0" w:color="auto"/>
        <w:right w:val="none" w:sz="0" w:space="0" w:color="auto"/>
      </w:divBdr>
    </w:div>
    <w:div w:id="1854883195">
      <w:bodyDiv w:val="1"/>
      <w:marLeft w:val="0"/>
      <w:marRight w:val="0"/>
      <w:marTop w:val="0"/>
      <w:marBottom w:val="0"/>
      <w:divBdr>
        <w:top w:val="none" w:sz="0" w:space="0" w:color="auto"/>
        <w:left w:val="none" w:sz="0" w:space="0" w:color="auto"/>
        <w:bottom w:val="none" w:sz="0" w:space="0" w:color="auto"/>
        <w:right w:val="none" w:sz="0" w:space="0" w:color="auto"/>
      </w:divBdr>
      <w:divsChild>
        <w:div w:id="15040345">
          <w:marLeft w:val="640"/>
          <w:marRight w:val="0"/>
          <w:marTop w:val="0"/>
          <w:marBottom w:val="0"/>
          <w:divBdr>
            <w:top w:val="none" w:sz="0" w:space="0" w:color="auto"/>
            <w:left w:val="none" w:sz="0" w:space="0" w:color="auto"/>
            <w:bottom w:val="none" w:sz="0" w:space="0" w:color="auto"/>
            <w:right w:val="none" w:sz="0" w:space="0" w:color="auto"/>
          </w:divBdr>
        </w:div>
        <w:div w:id="50159381">
          <w:marLeft w:val="640"/>
          <w:marRight w:val="0"/>
          <w:marTop w:val="0"/>
          <w:marBottom w:val="0"/>
          <w:divBdr>
            <w:top w:val="none" w:sz="0" w:space="0" w:color="auto"/>
            <w:left w:val="none" w:sz="0" w:space="0" w:color="auto"/>
            <w:bottom w:val="none" w:sz="0" w:space="0" w:color="auto"/>
            <w:right w:val="none" w:sz="0" w:space="0" w:color="auto"/>
          </w:divBdr>
        </w:div>
        <w:div w:id="68429966">
          <w:marLeft w:val="640"/>
          <w:marRight w:val="0"/>
          <w:marTop w:val="0"/>
          <w:marBottom w:val="0"/>
          <w:divBdr>
            <w:top w:val="none" w:sz="0" w:space="0" w:color="auto"/>
            <w:left w:val="none" w:sz="0" w:space="0" w:color="auto"/>
            <w:bottom w:val="none" w:sz="0" w:space="0" w:color="auto"/>
            <w:right w:val="none" w:sz="0" w:space="0" w:color="auto"/>
          </w:divBdr>
        </w:div>
        <w:div w:id="337318745">
          <w:marLeft w:val="640"/>
          <w:marRight w:val="0"/>
          <w:marTop w:val="0"/>
          <w:marBottom w:val="0"/>
          <w:divBdr>
            <w:top w:val="none" w:sz="0" w:space="0" w:color="auto"/>
            <w:left w:val="none" w:sz="0" w:space="0" w:color="auto"/>
            <w:bottom w:val="none" w:sz="0" w:space="0" w:color="auto"/>
            <w:right w:val="none" w:sz="0" w:space="0" w:color="auto"/>
          </w:divBdr>
        </w:div>
        <w:div w:id="381945877">
          <w:marLeft w:val="640"/>
          <w:marRight w:val="0"/>
          <w:marTop w:val="0"/>
          <w:marBottom w:val="0"/>
          <w:divBdr>
            <w:top w:val="none" w:sz="0" w:space="0" w:color="auto"/>
            <w:left w:val="none" w:sz="0" w:space="0" w:color="auto"/>
            <w:bottom w:val="none" w:sz="0" w:space="0" w:color="auto"/>
            <w:right w:val="none" w:sz="0" w:space="0" w:color="auto"/>
          </w:divBdr>
        </w:div>
        <w:div w:id="674959771">
          <w:marLeft w:val="640"/>
          <w:marRight w:val="0"/>
          <w:marTop w:val="0"/>
          <w:marBottom w:val="0"/>
          <w:divBdr>
            <w:top w:val="none" w:sz="0" w:space="0" w:color="auto"/>
            <w:left w:val="none" w:sz="0" w:space="0" w:color="auto"/>
            <w:bottom w:val="none" w:sz="0" w:space="0" w:color="auto"/>
            <w:right w:val="none" w:sz="0" w:space="0" w:color="auto"/>
          </w:divBdr>
        </w:div>
        <w:div w:id="920019074">
          <w:marLeft w:val="640"/>
          <w:marRight w:val="0"/>
          <w:marTop w:val="0"/>
          <w:marBottom w:val="0"/>
          <w:divBdr>
            <w:top w:val="none" w:sz="0" w:space="0" w:color="auto"/>
            <w:left w:val="none" w:sz="0" w:space="0" w:color="auto"/>
            <w:bottom w:val="none" w:sz="0" w:space="0" w:color="auto"/>
            <w:right w:val="none" w:sz="0" w:space="0" w:color="auto"/>
          </w:divBdr>
        </w:div>
        <w:div w:id="1150512136">
          <w:marLeft w:val="640"/>
          <w:marRight w:val="0"/>
          <w:marTop w:val="0"/>
          <w:marBottom w:val="0"/>
          <w:divBdr>
            <w:top w:val="none" w:sz="0" w:space="0" w:color="auto"/>
            <w:left w:val="none" w:sz="0" w:space="0" w:color="auto"/>
            <w:bottom w:val="none" w:sz="0" w:space="0" w:color="auto"/>
            <w:right w:val="none" w:sz="0" w:space="0" w:color="auto"/>
          </w:divBdr>
        </w:div>
        <w:div w:id="1367104437">
          <w:marLeft w:val="640"/>
          <w:marRight w:val="0"/>
          <w:marTop w:val="0"/>
          <w:marBottom w:val="0"/>
          <w:divBdr>
            <w:top w:val="none" w:sz="0" w:space="0" w:color="auto"/>
            <w:left w:val="none" w:sz="0" w:space="0" w:color="auto"/>
            <w:bottom w:val="none" w:sz="0" w:space="0" w:color="auto"/>
            <w:right w:val="none" w:sz="0" w:space="0" w:color="auto"/>
          </w:divBdr>
        </w:div>
        <w:div w:id="1440291842">
          <w:marLeft w:val="640"/>
          <w:marRight w:val="0"/>
          <w:marTop w:val="0"/>
          <w:marBottom w:val="0"/>
          <w:divBdr>
            <w:top w:val="none" w:sz="0" w:space="0" w:color="auto"/>
            <w:left w:val="none" w:sz="0" w:space="0" w:color="auto"/>
            <w:bottom w:val="none" w:sz="0" w:space="0" w:color="auto"/>
            <w:right w:val="none" w:sz="0" w:space="0" w:color="auto"/>
          </w:divBdr>
        </w:div>
        <w:div w:id="1459185794">
          <w:marLeft w:val="640"/>
          <w:marRight w:val="0"/>
          <w:marTop w:val="0"/>
          <w:marBottom w:val="0"/>
          <w:divBdr>
            <w:top w:val="none" w:sz="0" w:space="0" w:color="auto"/>
            <w:left w:val="none" w:sz="0" w:space="0" w:color="auto"/>
            <w:bottom w:val="none" w:sz="0" w:space="0" w:color="auto"/>
            <w:right w:val="none" w:sz="0" w:space="0" w:color="auto"/>
          </w:divBdr>
        </w:div>
        <w:div w:id="1541893865">
          <w:marLeft w:val="640"/>
          <w:marRight w:val="0"/>
          <w:marTop w:val="0"/>
          <w:marBottom w:val="0"/>
          <w:divBdr>
            <w:top w:val="none" w:sz="0" w:space="0" w:color="auto"/>
            <w:left w:val="none" w:sz="0" w:space="0" w:color="auto"/>
            <w:bottom w:val="none" w:sz="0" w:space="0" w:color="auto"/>
            <w:right w:val="none" w:sz="0" w:space="0" w:color="auto"/>
          </w:divBdr>
        </w:div>
        <w:div w:id="1692341960">
          <w:marLeft w:val="640"/>
          <w:marRight w:val="0"/>
          <w:marTop w:val="0"/>
          <w:marBottom w:val="0"/>
          <w:divBdr>
            <w:top w:val="none" w:sz="0" w:space="0" w:color="auto"/>
            <w:left w:val="none" w:sz="0" w:space="0" w:color="auto"/>
            <w:bottom w:val="none" w:sz="0" w:space="0" w:color="auto"/>
            <w:right w:val="none" w:sz="0" w:space="0" w:color="auto"/>
          </w:divBdr>
        </w:div>
        <w:div w:id="1870070047">
          <w:marLeft w:val="640"/>
          <w:marRight w:val="0"/>
          <w:marTop w:val="0"/>
          <w:marBottom w:val="0"/>
          <w:divBdr>
            <w:top w:val="none" w:sz="0" w:space="0" w:color="auto"/>
            <w:left w:val="none" w:sz="0" w:space="0" w:color="auto"/>
            <w:bottom w:val="none" w:sz="0" w:space="0" w:color="auto"/>
            <w:right w:val="none" w:sz="0" w:space="0" w:color="auto"/>
          </w:divBdr>
        </w:div>
        <w:div w:id="2086829107">
          <w:marLeft w:val="640"/>
          <w:marRight w:val="0"/>
          <w:marTop w:val="0"/>
          <w:marBottom w:val="0"/>
          <w:divBdr>
            <w:top w:val="none" w:sz="0" w:space="0" w:color="auto"/>
            <w:left w:val="none" w:sz="0" w:space="0" w:color="auto"/>
            <w:bottom w:val="none" w:sz="0" w:space="0" w:color="auto"/>
            <w:right w:val="none" w:sz="0" w:space="0" w:color="auto"/>
          </w:divBdr>
        </w:div>
        <w:div w:id="2125222670">
          <w:marLeft w:val="640"/>
          <w:marRight w:val="0"/>
          <w:marTop w:val="0"/>
          <w:marBottom w:val="0"/>
          <w:divBdr>
            <w:top w:val="none" w:sz="0" w:space="0" w:color="auto"/>
            <w:left w:val="none" w:sz="0" w:space="0" w:color="auto"/>
            <w:bottom w:val="none" w:sz="0" w:space="0" w:color="auto"/>
            <w:right w:val="none" w:sz="0" w:space="0" w:color="auto"/>
          </w:divBdr>
        </w:div>
      </w:divsChild>
    </w:div>
    <w:div w:id="1870872357">
      <w:bodyDiv w:val="1"/>
      <w:marLeft w:val="0"/>
      <w:marRight w:val="0"/>
      <w:marTop w:val="0"/>
      <w:marBottom w:val="0"/>
      <w:divBdr>
        <w:top w:val="none" w:sz="0" w:space="0" w:color="auto"/>
        <w:left w:val="none" w:sz="0" w:space="0" w:color="auto"/>
        <w:bottom w:val="none" w:sz="0" w:space="0" w:color="auto"/>
        <w:right w:val="none" w:sz="0" w:space="0" w:color="auto"/>
      </w:divBdr>
    </w:div>
    <w:div w:id="1873036906">
      <w:bodyDiv w:val="1"/>
      <w:marLeft w:val="0"/>
      <w:marRight w:val="0"/>
      <w:marTop w:val="0"/>
      <w:marBottom w:val="0"/>
      <w:divBdr>
        <w:top w:val="none" w:sz="0" w:space="0" w:color="auto"/>
        <w:left w:val="none" w:sz="0" w:space="0" w:color="auto"/>
        <w:bottom w:val="none" w:sz="0" w:space="0" w:color="auto"/>
        <w:right w:val="none" w:sz="0" w:space="0" w:color="auto"/>
      </w:divBdr>
      <w:divsChild>
        <w:div w:id="1010833245">
          <w:marLeft w:val="640"/>
          <w:marRight w:val="0"/>
          <w:marTop w:val="0"/>
          <w:marBottom w:val="0"/>
          <w:divBdr>
            <w:top w:val="none" w:sz="0" w:space="0" w:color="auto"/>
            <w:left w:val="none" w:sz="0" w:space="0" w:color="auto"/>
            <w:bottom w:val="none" w:sz="0" w:space="0" w:color="auto"/>
            <w:right w:val="none" w:sz="0" w:space="0" w:color="auto"/>
          </w:divBdr>
        </w:div>
        <w:div w:id="1212814263">
          <w:marLeft w:val="640"/>
          <w:marRight w:val="0"/>
          <w:marTop w:val="0"/>
          <w:marBottom w:val="0"/>
          <w:divBdr>
            <w:top w:val="none" w:sz="0" w:space="0" w:color="auto"/>
            <w:left w:val="none" w:sz="0" w:space="0" w:color="auto"/>
            <w:bottom w:val="none" w:sz="0" w:space="0" w:color="auto"/>
            <w:right w:val="none" w:sz="0" w:space="0" w:color="auto"/>
          </w:divBdr>
        </w:div>
        <w:div w:id="1443919149">
          <w:marLeft w:val="640"/>
          <w:marRight w:val="0"/>
          <w:marTop w:val="0"/>
          <w:marBottom w:val="0"/>
          <w:divBdr>
            <w:top w:val="none" w:sz="0" w:space="0" w:color="auto"/>
            <w:left w:val="none" w:sz="0" w:space="0" w:color="auto"/>
            <w:bottom w:val="none" w:sz="0" w:space="0" w:color="auto"/>
            <w:right w:val="none" w:sz="0" w:space="0" w:color="auto"/>
          </w:divBdr>
        </w:div>
        <w:div w:id="1474639705">
          <w:marLeft w:val="640"/>
          <w:marRight w:val="0"/>
          <w:marTop w:val="0"/>
          <w:marBottom w:val="0"/>
          <w:divBdr>
            <w:top w:val="none" w:sz="0" w:space="0" w:color="auto"/>
            <w:left w:val="none" w:sz="0" w:space="0" w:color="auto"/>
            <w:bottom w:val="none" w:sz="0" w:space="0" w:color="auto"/>
            <w:right w:val="none" w:sz="0" w:space="0" w:color="auto"/>
          </w:divBdr>
        </w:div>
        <w:div w:id="1577082582">
          <w:marLeft w:val="640"/>
          <w:marRight w:val="0"/>
          <w:marTop w:val="0"/>
          <w:marBottom w:val="0"/>
          <w:divBdr>
            <w:top w:val="none" w:sz="0" w:space="0" w:color="auto"/>
            <w:left w:val="none" w:sz="0" w:space="0" w:color="auto"/>
            <w:bottom w:val="none" w:sz="0" w:space="0" w:color="auto"/>
            <w:right w:val="none" w:sz="0" w:space="0" w:color="auto"/>
          </w:divBdr>
        </w:div>
        <w:div w:id="1802267475">
          <w:marLeft w:val="640"/>
          <w:marRight w:val="0"/>
          <w:marTop w:val="0"/>
          <w:marBottom w:val="0"/>
          <w:divBdr>
            <w:top w:val="none" w:sz="0" w:space="0" w:color="auto"/>
            <w:left w:val="none" w:sz="0" w:space="0" w:color="auto"/>
            <w:bottom w:val="none" w:sz="0" w:space="0" w:color="auto"/>
            <w:right w:val="none" w:sz="0" w:space="0" w:color="auto"/>
          </w:divBdr>
        </w:div>
        <w:div w:id="1915357366">
          <w:marLeft w:val="640"/>
          <w:marRight w:val="0"/>
          <w:marTop w:val="0"/>
          <w:marBottom w:val="0"/>
          <w:divBdr>
            <w:top w:val="none" w:sz="0" w:space="0" w:color="auto"/>
            <w:left w:val="none" w:sz="0" w:space="0" w:color="auto"/>
            <w:bottom w:val="none" w:sz="0" w:space="0" w:color="auto"/>
            <w:right w:val="none" w:sz="0" w:space="0" w:color="auto"/>
          </w:divBdr>
        </w:div>
        <w:div w:id="1937010721">
          <w:marLeft w:val="640"/>
          <w:marRight w:val="0"/>
          <w:marTop w:val="0"/>
          <w:marBottom w:val="0"/>
          <w:divBdr>
            <w:top w:val="none" w:sz="0" w:space="0" w:color="auto"/>
            <w:left w:val="none" w:sz="0" w:space="0" w:color="auto"/>
            <w:bottom w:val="none" w:sz="0" w:space="0" w:color="auto"/>
            <w:right w:val="none" w:sz="0" w:space="0" w:color="auto"/>
          </w:divBdr>
        </w:div>
      </w:divsChild>
    </w:div>
    <w:div w:id="1890146455">
      <w:bodyDiv w:val="1"/>
      <w:marLeft w:val="0"/>
      <w:marRight w:val="0"/>
      <w:marTop w:val="0"/>
      <w:marBottom w:val="0"/>
      <w:divBdr>
        <w:top w:val="none" w:sz="0" w:space="0" w:color="auto"/>
        <w:left w:val="none" w:sz="0" w:space="0" w:color="auto"/>
        <w:bottom w:val="none" w:sz="0" w:space="0" w:color="auto"/>
        <w:right w:val="none" w:sz="0" w:space="0" w:color="auto"/>
      </w:divBdr>
    </w:div>
    <w:div w:id="1895507031">
      <w:bodyDiv w:val="1"/>
      <w:marLeft w:val="0"/>
      <w:marRight w:val="0"/>
      <w:marTop w:val="0"/>
      <w:marBottom w:val="0"/>
      <w:divBdr>
        <w:top w:val="none" w:sz="0" w:space="0" w:color="auto"/>
        <w:left w:val="none" w:sz="0" w:space="0" w:color="auto"/>
        <w:bottom w:val="none" w:sz="0" w:space="0" w:color="auto"/>
        <w:right w:val="none" w:sz="0" w:space="0" w:color="auto"/>
      </w:divBdr>
      <w:divsChild>
        <w:div w:id="55905780">
          <w:marLeft w:val="640"/>
          <w:marRight w:val="0"/>
          <w:marTop w:val="0"/>
          <w:marBottom w:val="0"/>
          <w:divBdr>
            <w:top w:val="none" w:sz="0" w:space="0" w:color="auto"/>
            <w:left w:val="none" w:sz="0" w:space="0" w:color="auto"/>
            <w:bottom w:val="none" w:sz="0" w:space="0" w:color="auto"/>
            <w:right w:val="none" w:sz="0" w:space="0" w:color="auto"/>
          </w:divBdr>
        </w:div>
        <w:div w:id="65882771">
          <w:marLeft w:val="640"/>
          <w:marRight w:val="0"/>
          <w:marTop w:val="0"/>
          <w:marBottom w:val="0"/>
          <w:divBdr>
            <w:top w:val="none" w:sz="0" w:space="0" w:color="auto"/>
            <w:left w:val="none" w:sz="0" w:space="0" w:color="auto"/>
            <w:bottom w:val="none" w:sz="0" w:space="0" w:color="auto"/>
            <w:right w:val="none" w:sz="0" w:space="0" w:color="auto"/>
          </w:divBdr>
        </w:div>
        <w:div w:id="141429833">
          <w:marLeft w:val="640"/>
          <w:marRight w:val="0"/>
          <w:marTop w:val="0"/>
          <w:marBottom w:val="0"/>
          <w:divBdr>
            <w:top w:val="none" w:sz="0" w:space="0" w:color="auto"/>
            <w:left w:val="none" w:sz="0" w:space="0" w:color="auto"/>
            <w:bottom w:val="none" w:sz="0" w:space="0" w:color="auto"/>
            <w:right w:val="none" w:sz="0" w:space="0" w:color="auto"/>
          </w:divBdr>
        </w:div>
        <w:div w:id="161434455">
          <w:marLeft w:val="640"/>
          <w:marRight w:val="0"/>
          <w:marTop w:val="0"/>
          <w:marBottom w:val="0"/>
          <w:divBdr>
            <w:top w:val="none" w:sz="0" w:space="0" w:color="auto"/>
            <w:left w:val="none" w:sz="0" w:space="0" w:color="auto"/>
            <w:bottom w:val="none" w:sz="0" w:space="0" w:color="auto"/>
            <w:right w:val="none" w:sz="0" w:space="0" w:color="auto"/>
          </w:divBdr>
        </w:div>
        <w:div w:id="386144090">
          <w:marLeft w:val="640"/>
          <w:marRight w:val="0"/>
          <w:marTop w:val="0"/>
          <w:marBottom w:val="0"/>
          <w:divBdr>
            <w:top w:val="none" w:sz="0" w:space="0" w:color="auto"/>
            <w:left w:val="none" w:sz="0" w:space="0" w:color="auto"/>
            <w:bottom w:val="none" w:sz="0" w:space="0" w:color="auto"/>
            <w:right w:val="none" w:sz="0" w:space="0" w:color="auto"/>
          </w:divBdr>
        </w:div>
        <w:div w:id="644430949">
          <w:marLeft w:val="640"/>
          <w:marRight w:val="0"/>
          <w:marTop w:val="0"/>
          <w:marBottom w:val="0"/>
          <w:divBdr>
            <w:top w:val="none" w:sz="0" w:space="0" w:color="auto"/>
            <w:left w:val="none" w:sz="0" w:space="0" w:color="auto"/>
            <w:bottom w:val="none" w:sz="0" w:space="0" w:color="auto"/>
            <w:right w:val="none" w:sz="0" w:space="0" w:color="auto"/>
          </w:divBdr>
        </w:div>
        <w:div w:id="768813262">
          <w:marLeft w:val="640"/>
          <w:marRight w:val="0"/>
          <w:marTop w:val="0"/>
          <w:marBottom w:val="0"/>
          <w:divBdr>
            <w:top w:val="none" w:sz="0" w:space="0" w:color="auto"/>
            <w:left w:val="none" w:sz="0" w:space="0" w:color="auto"/>
            <w:bottom w:val="none" w:sz="0" w:space="0" w:color="auto"/>
            <w:right w:val="none" w:sz="0" w:space="0" w:color="auto"/>
          </w:divBdr>
        </w:div>
        <w:div w:id="974677763">
          <w:marLeft w:val="640"/>
          <w:marRight w:val="0"/>
          <w:marTop w:val="0"/>
          <w:marBottom w:val="0"/>
          <w:divBdr>
            <w:top w:val="none" w:sz="0" w:space="0" w:color="auto"/>
            <w:left w:val="none" w:sz="0" w:space="0" w:color="auto"/>
            <w:bottom w:val="none" w:sz="0" w:space="0" w:color="auto"/>
            <w:right w:val="none" w:sz="0" w:space="0" w:color="auto"/>
          </w:divBdr>
        </w:div>
        <w:div w:id="1122456156">
          <w:marLeft w:val="640"/>
          <w:marRight w:val="0"/>
          <w:marTop w:val="0"/>
          <w:marBottom w:val="0"/>
          <w:divBdr>
            <w:top w:val="none" w:sz="0" w:space="0" w:color="auto"/>
            <w:left w:val="none" w:sz="0" w:space="0" w:color="auto"/>
            <w:bottom w:val="none" w:sz="0" w:space="0" w:color="auto"/>
            <w:right w:val="none" w:sz="0" w:space="0" w:color="auto"/>
          </w:divBdr>
        </w:div>
        <w:div w:id="1314023566">
          <w:marLeft w:val="640"/>
          <w:marRight w:val="0"/>
          <w:marTop w:val="0"/>
          <w:marBottom w:val="0"/>
          <w:divBdr>
            <w:top w:val="none" w:sz="0" w:space="0" w:color="auto"/>
            <w:left w:val="none" w:sz="0" w:space="0" w:color="auto"/>
            <w:bottom w:val="none" w:sz="0" w:space="0" w:color="auto"/>
            <w:right w:val="none" w:sz="0" w:space="0" w:color="auto"/>
          </w:divBdr>
        </w:div>
        <w:div w:id="1492478864">
          <w:marLeft w:val="640"/>
          <w:marRight w:val="0"/>
          <w:marTop w:val="0"/>
          <w:marBottom w:val="0"/>
          <w:divBdr>
            <w:top w:val="none" w:sz="0" w:space="0" w:color="auto"/>
            <w:left w:val="none" w:sz="0" w:space="0" w:color="auto"/>
            <w:bottom w:val="none" w:sz="0" w:space="0" w:color="auto"/>
            <w:right w:val="none" w:sz="0" w:space="0" w:color="auto"/>
          </w:divBdr>
        </w:div>
        <w:div w:id="1657300022">
          <w:marLeft w:val="640"/>
          <w:marRight w:val="0"/>
          <w:marTop w:val="0"/>
          <w:marBottom w:val="0"/>
          <w:divBdr>
            <w:top w:val="none" w:sz="0" w:space="0" w:color="auto"/>
            <w:left w:val="none" w:sz="0" w:space="0" w:color="auto"/>
            <w:bottom w:val="none" w:sz="0" w:space="0" w:color="auto"/>
            <w:right w:val="none" w:sz="0" w:space="0" w:color="auto"/>
          </w:divBdr>
        </w:div>
        <w:div w:id="1739286851">
          <w:marLeft w:val="640"/>
          <w:marRight w:val="0"/>
          <w:marTop w:val="0"/>
          <w:marBottom w:val="0"/>
          <w:divBdr>
            <w:top w:val="none" w:sz="0" w:space="0" w:color="auto"/>
            <w:left w:val="none" w:sz="0" w:space="0" w:color="auto"/>
            <w:bottom w:val="none" w:sz="0" w:space="0" w:color="auto"/>
            <w:right w:val="none" w:sz="0" w:space="0" w:color="auto"/>
          </w:divBdr>
        </w:div>
        <w:div w:id="1809785045">
          <w:marLeft w:val="640"/>
          <w:marRight w:val="0"/>
          <w:marTop w:val="0"/>
          <w:marBottom w:val="0"/>
          <w:divBdr>
            <w:top w:val="none" w:sz="0" w:space="0" w:color="auto"/>
            <w:left w:val="none" w:sz="0" w:space="0" w:color="auto"/>
            <w:bottom w:val="none" w:sz="0" w:space="0" w:color="auto"/>
            <w:right w:val="none" w:sz="0" w:space="0" w:color="auto"/>
          </w:divBdr>
        </w:div>
        <w:div w:id="1937666823">
          <w:marLeft w:val="640"/>
          <w:marRight w:val="0"/>
          <w:marTop w:val="0"/>
          <w:marBottom w:val="0"/>
          <w:divBdr>
            <w:top w:val="none" w:sz="0" w:space="0" w:color="auto"/>
            <w:left w:val="none" w:sz="0" w:space="0" w:color="auto"/>
            <w:bottom w:val="none" w:sz="0" w:space="0" w:color="auto"/>
            <w:right w:val="none" w:sz="0" w:space="0" w:color="auto"/>
          </w:divBdr>
        </w:div>
        <w:div w:id="2080903151">
          <w:marLeft w:val="640"/>
          <w:marRight w:val="0"/>
          <w:marTop w:val="0"/>
          <w:marBottom w:val="0"/>
          <w:divBdr>
            <w:top w:val="none" w:sz="0" w:space="0" w:color="auto"/>
            <w:left w:val="none" w:sz="0" w:space="0" w:color="auto"/>
            <w:bottom w:val="none" w:sz="0" w:space="0" w:color="auto"/>
            <w:right w:val="none" w:sz="0" w:space="0" w:color="auto"/>
          </w:divBdr>
        </w:div>
      </w:divsChild>
    </w:div>
    <w:div w:id="1900822030">
      <w:bodyDiv w:val="1"/>
      <w:marLeft w:val="0"/>
      <w:marRight w:val="0"/>
      <w:marTop w:val="0"/>
      <w:marBottom w:val="0"/>
      <w:divBdr>
        <w:top w:val="none" w:sz="0" w:space="0" w:color="auto"/>
        <w:left w:val="none" w:sz="0" w:space="0" w:color="auto"/>
        <w:bottom w:val="none" w:sz="0" w:space="0" w:color="auto"/>
        <w:right w:val="none" w:sz="0" w:space="0" w:color="auto"/>
      </w:divBdr>
    </w:div>
    <w:div w:id="1902523215">
      <w:bodyDiv w:val="1"/>
      <w:marLeft w:val="0"/>
      <w:marRight w:val="0"/>
      <w:marTop w:val="0"/>
      <w:marBottom w:val="0"/>
      <w:divBdr>
        <w:top w:val="none" w:sz="0" w:space="0" w:color="auto"/>
        <w:left w:val="none" w:sz="0" w:space="0" w:color="auto"/>
        <w:bottom w:val="none" w:sz="0" w:space="0" w:color="auto"/>
        <w:right w:val="none" w:sz="0" w:space="0" w:color="auto"/>
      </w:divBdr>
      <w:divsChild>
        <w:div w:id="30618492">
          <w:marLeft w:val="640"/>
          <w:marRight w:val="0"/>
          <w:marTop w:val="0"/>
          <w:marBottom w:val="0"/>
          <w:divBdr>
            <w:top w:val="none" w:sz="0" w:space="0" w:color="auto"/>
            <w:left w:val="none" w:sz="0" w:space="0" w:color="auto"/>
            <w:bottom w:val="none" w:sz="0" w:space="0" w:color="auto"/>
            <w:right w:val="none" w:sz="0" w:space="0" w:color="auto"/>
          </w:divBdr>
        </w:div>
        <w:div w:id="244149509">
          <w:marLeft w:val="640"/>
          <w:marRight w:val="0"/>
          <w:marTop w:val="0"/>
          <w:marBottom w:val="0"/>
          <w:divBdr>
            <w:top w:val="none" w:sz="0" w:space="0" w:color="auto"/>
            <w:left w:val="none" w:sz="0" w:space="0" w:color="auto"/>
            <w:bottom w:val="none" w:sz="0" w:space="0" w:color="auto"/>
            <w:right w:val="none" w:sz="0" w:space="0" w:color="auto"/>
          </w:divBdr>
        </w:div>
        <w:div w:id="626472332">
          <w:marLeft w:val="640"/>
          <w:marRight w:val="0"/>
          <w:marTop w:val="0"/>
          <w:marBottom w:val="0"/>
          <w:divBdr>
            <w:top w:val="none" w:sz="0" w:space="0" w:color="auto"/>
            <w:left w:val="none" w:sz="0" w:space="0" w:color="auto"/>
            <w:bottom w:val="none" w:sz="0" w:space="0" w:color="auto"/>
            <w:right w:val="none" w:sz="0" w:space="0" w:color="auto"/>
          </w:divBdr>
        </w:div>
        <w:div w:id="935405153">
          <w:marLeft w:val="640"/>
          <w:marRight w:val="0"/>
          <w:marTop w:val="0"/>
          <w:marBottom w:val="0"/>
          <w:divBdr>
            <w:top w:val="none" w:sz="0" w:space="0" w:color="auto"/>
            <w:left w:val="none" w:sz="0" w:space="0" w:color="auto"/>
            <w:bottom w:val="none" w:sz="0" w:space="0" w:color="auto"/>
            <w:right w:val="none" w:sz="0" w:space="0" w:color="auto"/>
          </w:divBdr>
        </w:div>
        <w:div w:id="1128814166">
          <w:marLeft w:val="640"/>
          <w:marRight w:val="0"/>
          <w:marTop w:val="0"/>
          <w:marBottom w:val="0"/>
          <w:divBdr>
            <w:top w:val="none" w:sz="0" w:space="0" w:color="auto"/>
            <w:left w:val="none" w:sz="0" w:space="0" w:color="auto"/>
            <w:bottom w:val="none" w:sz="0" w:space="0" w:color="auto"/>
            <w:right w:val="none" w:sz="0" w:space="0" w:color="auto"/>
          </w:divBdr>
        </w:div>
        <w:div w:id="1214000568">
          <w:marLeft w:val="640"/>
          <w:marRight w:val="0"/>
          <w:marTop w:val="0"/>
          <w:marBottom w:val="0"/>
          <w:divBdr>
            <w:top w:val="none" w:sz="0" w:space="0" w:color="auto"/>
            <w:left w:val="none" w:sz="0" w:space="0" w:color="auto"/>
            <w:bottom w:val="none" w:sz="0" w:space="0" w:color="auto"/>
            <w:right w:val="none" w:sz="0" w:space="0" w:color="auto"/>
          </w:divBdr>
        </w:div>
        <w:div w:id="1347974162">
          <w:marLeft w:val="640"/>
          <w:marRight w:val="0"/>
          <w:marTop w:val="0"/>
          <w:marBottom w:val="0"/>
          <w:divBdr>
            <w:top w:val="none" w:sz="0" w:space="0" w:color="auto"/>
            <w:left w:val="none" w:sz="0" w:space="0" w:color="auto"/>
            <w:bottom w:val="none" w:sz="0" w:space="0" w:color="auto"/>
            <w:right w:val="none" w:sz="0" w:space="0" w:color="auto"/>
          </w:divBdr>
        </w:div>
        <w:div w:id="1424182401">
          <w:marLeft w:val="640"/>
          <w:marRight w:val="0"/>
          <w:marTop w:val="0"/>
          <w:marBottom w:val="0"/>
          <w:divBdr>
            <w:top w:val="none" w:sz="0" w:space="0" w:color="auto"/>
            <w:left w:val="none" w:sz="0" w:space="0" w:color="auto"/>
            <w:bottom w:val="none" w:sz="0" w:space="0" w:color="auto"/>
            <w:right w:val="none" w:sz="0" w:space="0" w:color="auto"/>
          </w:divBdr>
        </w:div>
        <w:div w:id="1567305042">
          <w:marLeft w:val="640"/>
          <w:marRight w:val="0"/>
          <w:marTop w:val="0"/>
          <w:marBottom w:val="0"/>
          <w:divBdr>
            <w:top w:val="none" w:sz="0" w:space="0" w:color="auto"/>
            <w:left w:val="none" w:sz="0" w:space="0" w:color="auto"/>
            <w:bottom w:val="none" w:sz="0" w:space="0" w:color="auto"/>
            <w:right w:val="none" w:sz="0" w:space="0" w:color="auto"/>
          </w:divBdr>
        </w:div>
        <w:div w:id="1711294772">
          <w:marLeft w:val="640"/>
          <w:marRight w:val="0"/>
          <w:marTop w:val="0"/>
          <w:marBottom w:val="0"/>
          <w:divBdr>
            <w:top w:val="none" w:sz="0" w:space="0" w:color="auto"/>
            <w:left w:val="none" w:sz="0" w:space="0" w:color="auto"/>
            <w:bottom w:val="none" w:sz="0" w:space="0" w:color="auto"/>
            <w:right w:val="none" w:sz="0" w:space="0" w:color="auto"/>
          </w:divBdr>
        </w:div>
        <w:div w:id="1736708677">
          <w:marLeft w:val="640"/>
          <w:marRight w:val="0"/>
          <w:marTop w:val="0"/>
          <w:marBottom w:val="0"/>
          <w:divBdr>
            <w:top w:val="none" w:sz="0" w:space="0" w:color="auto"/>
            <w:left w:val="none" w:sz="0" w:space="0" w:color="auto"/>
            <w:bottom w:val="none" w:sz="0" w:space="0" w:color="auto"/>
            <w:right w:val="none" w:sz="0" w:space="0" w:color="auto"/>
          </w:divBdr>
        </w:div>
        <w:div w:id="1917350520">
          <w:marLeft w:val="640"/>
          <w:marRight w:val="0"/>
          <w:marTop w:val="0"/>
          <w:marBottom w:val="0"/>
          <w:divBdr>
            <w:top w:val="none" w:sz="0" w:space="0" w:color="auto"/>
            <w:left w:val="none" w:sz="0" w:space="0" w:color="auto"/>
            <w:bottom w:val="none" w:sz="0" w:space="0" w:color="auto"/>
            <w:right w:val="none" w:sz="0" w:space="0" w:color="auto"/>
          </w:divBdr>
        </w:div>
        <w:div w:id="2035571110">
          <w:marLeft w:val="640"/>
          <w:marRight w:val="0"/>
          <w:marTop w:val="0"/>
          <w:marBottom w:val="0"/>
          <w:divBdr>
            <w:top w:val="none" w:sz="0" w:space="0" w:color="auto"/>
            <w:left w:val="none" w:sz="0" w:space="0" w:color="auto"/>
            <w:bottom w:val="none" w:sz="0" w:space="0" w:color="auto"/>
            <w:right w:val="none" w:sz="0" w:space="0" w:color="auto"/>
          </w:divBdr>
        </w:div>
        <w:div w:id="2099053641">
          <w:marLeft w:val="640"/>
          <w:marRight w:val="0"/>
          <w:marTop w:val="0"/>
          <w:marBottom w:val="0"/>
          <w:divBdr>
            <w:top w:val="none" w:sz="0" w:space="0" w:color="auto"/>
            <w:left w:val="none" w:sz="0" w:space="0" w:color="auto"/>
            <w:bottom w:val="none" w:sz="0" w:space="0" w:color="auto"/>
            <w:right w:val="none" w:sz="0" w:space="0" w:color="auto"/>
          </w:divBdr>
        </w:div>
      </w:divsChild>
    </w:div>
    <w:div w:id="1902599182">
      <w:bodyDiv w:val="1"/>
      <w:marLeft w:val="0"/>
      <w:marRight w:val="0"/>
      <w:marTop w:val="0"/>
      <w:marBottom w:val="0"/>
      <w:divBdr>
        <w:top w:val="none" w:sz="0" w:space="0" w:color="auto"/>
        <w:left w:val="none" w:sz="0" w:space="0" w:color="auto"/>
        <w:bottom w:val="none" w:sz="0" w:space="0" w:color="auto"/>
        <w:right w:val="none" w:sz="0" w:space="0" w:color="auto"/>
      </w:divBdr>
    </w:div>
    <w:div w:id="1914267597">
      <w:bodyDiv w:val="1"/>
      <w:marLeft w:val="0"/>
      <w:marRight w:val="0"/>
      <w:marTop w:val="0"/>
      <w:marBottom w:val="0"/>
      <w:divBdr>
        <w:top w:val="none" w:sz="0" w:space="0" w:color="auto"/>
        <w:left w:val="none" w:sz="0" w:space="0" w:color="auto"/>
        <w:bottom w:val="none" w:sz="0" w:space="0" w:color="auto"/>
        <w:right w:val="none" w:sz="0" w:space="0" w:color="auto"/>
      </w:divBdr>
    </w:div>
    <w:div w:id="1932473773">
      <w:bodyDiv w:val="1"/>
      <w:marLeft w:val="0"/>
      <w:marRight w:val="0"/>
      <w:marTop w:val="0"/>
      <w:marBottom w:val="0"/>
      <w:divBdr>
        <w:top w:val="none" w:sz="0" w:space="0" w:color="auto"/>
        <w:left w:val="none" w:sz="0" w:space="0" w:color="auto"/>
        <w:bottom w:val="none" w:sz="0" w:space="0" w:color="auto"/>
        <w:right w:val="none" w:sz="0" w:space="0" w:color="auto"/>
      </w:divBdr>
    </w:div>
    <w:div w:id="1939872166">
      <w:bodyDiv w:val="1"/>
      <w:marLeft w:val="0"/>
      <w:marRight w:val="0"/>
      <w:marTop w:val="0"/>
      <w:marBottom w:val="0"/>
      <w:divBdr>
        <w:top w:val="none" w:sz="0" w:space="0" w:color="auto"/>
        <w:left w:val="none" w:sz="0" w:space="0" w:color="auto"/>
        <w:bottom w:val="none" w:sz="0" w:space="0" w:color="auto"/>
        <w:right w:val="none" w:sz="0" w:space="0" w:color="auto"/>
      </w:divBdr>
    </w:div>
    <w:div w:id="1940866512">
      <w:bodyDiv w:val="1"/>
      <w:marLeft w:val="0"/>
      <w:marRight w:val="0"/>
      <w:marTop w:val="0"/>
      <w:marBottom w:val="0"/>
      <w:divBdr>
        <w:top w:val="none" w:sz="0" w:space="0" w:color="auto"/>
        <w:left w:val="none" w:sz="0" w:space="0" w:color="auto"/>
        <w:bottom w:val="none" w:sz="0" w:space="0" w:color="auto"/>
        <w:right w:val="none" w:sz="0" w:space="0" w:color="auto"/>
      </w:divBdr>
      <w:divsChild>
        <w:div w:id="107311488">
          <w:marLeft w:val="640"/>
          <w:marRight w:val="0"/>
          <w:marTop w:val="0"/>
          <w:marBottom w:val="0"/>
          <w:divBdr>
            <w:top w:val="none" w:sz="0" w:space="0" w:color="auto"/>
            <w:left w:val="none" w:sz="0" w:space="0" w:color="auto"/>
            <w:bottom w:val="none" w:sz="0" w:space="0" w:color="auto"/>
            <w:right w:val="none" w:sz="0" w:space="0" w:color="auto"/>
          </w:divBdr>
        </w:div>
        <w:div w:id="215513611">
          <w:marLeft w:val="640"/>
          <w:marRight w:val="0"/>
          <w:marTop w:val="0"/>
          <w:marBottom w:val="0"/>
          <w:divBdr>
            <w:top w:val="none" w:sz="0" w:space="0" w:color="auto"/>
            <w:left w:val="none" w:sz="0" w:space="0" w:color="auto"/>
            <w:bottom w:val="none" w:sz="0" w:space="0" w:color="auto"/>
            <w:right w:val="none" w:sz="0" w:space="0" w:color="auto"/>
          </w:divBdr>
        </w:div>
        <w:div w:id="352924885">
          <w:marLeft w:val="640"/>
          <w:marRight w:val="0"/>
          <w:marTop w:val="0"/>
          <w:marBottom w:val="0"/>
          <w:divBdr>
            <w:top w:val="none" w:sz="0" w:space="0" w:color="auto"/>
            <w:left w:val="none" w:sz="0" w:space="0" w:color="auto"/>
            <w:bottom w:val="none" w:sz="0" w:space="0" w:color="auto"/>
            <w:right w:val="none" w:sz="0" w:space="0" w:color="auto"/>
          </w:divBdr>
        </w:div>
        <w:div w:id="361173595">
          <w:marLeft w:val="640"/>
          <w:marRight w:val="0"/>
          <w:marTop w:val="0"/>
          <w:marBottom w:val="0"/>
          <w:divBdr>
            <w:top w:val="none" w:sz="0" w:space="0" w:color="auto"/>
            <w:left w:val="none" w:sz="0" w:space="0" w:color="auto"/>
            <w:bottom w:val="none" w:sz="0" w:space="0" w:color="auto"/>
            <w:right w:val="none" w:sz="0" w:space="0" w:color="auto"/>
          </w:divBdr>
        </w:div>
        <w:div w:id="811480637">
          <w:marLeft w:val="640"/>
          <w:marRight w:val="0"/>
          <w:marTop w:val="0"/>
          <w:marBottom w:val="0"/>
          <w:divBdr>
            <w:top w:val="none" w:sz="0" w:space="0" w:color="auto"/>
            <w:left w:val="none" w:sz="0" w:space="0" w:color="auto"/>
            <w:bottom w:val="none" w:sz="0" w:space="0" w:color="auto"/>
            <w:right w:val="none" w:sz="0" w:space="0" w:color="auto"/>
          </w:divBdr>
        </w:div>
        <w:div w:id="827017174">
          <w:marLeft w:val="640"/>
          <w:marRight w:val="0"/>
          <w:marTop w:val="0"/>
          <w:marBottom w:val="0"/>
          <w:divBdr>
            <w:top w:val="none" w:sz="0" w:space="0" w:color="auto"/>
            <w:left w:val="none" w:sz="0" w:space="0" w:color="auto"/>
            <w:bottom w:val="none" w:sz="0" w:space="0" w:color="auto"/>
            <w:right w:val="none" w:sz="0" w:space="0" w:color="auto"/>
          </w:divBdr>
        </w:div>
        <w:div w:id="874386373">
          <w:marLeft w:val="640"/>
          <w:marRight w:val="0"/>
          <w:marTop w:val="0"/>
          <w:marBottom w:val="0"/>
          <w:divBdr>
            <w:top w:val="none" w:sz="0" w:space="0" w:color="auto"/>
            <w:left w:val="none" w:sz="0" w:space="0" w:color="auto"/>
            <w:bottom w:val="none" w:sz="0" w:space="0" w:color="auto"/>
            <w:right w:val="none" w:sz="0" w:space="0" w:color="auto"/>
          </w:divBdr>
        </w:div>
        <w:div w:id="953486492">
          <w:marLeft w:val="640"/>
          <w:marRight w:val="0"/>
          <w:marTop w:val="0"/>
          <w:marBottom w:val="0"/>
          <w:divBdr>
            <w:top w:val="none" w:sz="0" w:space="0" w:color="auto"/>
            <w:left w:val="none" w:sz="0" w:space="0" w:color="auto"/>
            <w:bottom w:val="none" w:sz="0" w:space="0" w:color="auto"/>
            <w:right w:val="none" w:sz="0" w:space="0" w:color="auto"/>
          </w:divBdr>
        </w:div>
        <w:div w:id="1080951813">
          <w:marLeft w:val="640"/>
          <w:marRight w:val="0"/>
          <w:marTop w:val="0"/>
          <w:marBottom w:val="0"/>
          <w:divBdr>
            <w:top w:val="none" w:sz="0" w:space="0" w:color="auto"/>
            <w:left w:val="none" w:sz="0" w:space="0" w:color="auto"/>
            <w:bottom w:val="none" w:sz="0" w:space="0" w:color="auto"/>
            <w:right w:val="none" w:sz="0" w:space="0" w:color="auto"/>
          </w:divBdr>
        </w:div>
        <w:div w:id="1248343096">
          <w:marLeft w:val="640"/>
          <w:marRight w:val="0"/>
          <w:marTop w:val="0"/>
          <w:marBottom w:val="0"/>
          <w:divBdr>
            <w:top w:val="none" w:sz="0" w:space="0" w:color="auto"/>
            <w:left w:val="none" w:sz="0" w:space="0" w:color="auto"/>
            <w:bottom w:val="none" w:sz="0" w:space="0" w:color="auto"/>
            <w:right w:val="none" w:sz="0" w:space="0" w:color="auto"/>
          </w:divBdr>
        </w:div>
        <w:div w:id="1364288469">
          <w:marLeft w:val="640"/>
          <w:marRight w:val="0"/>
          <w:marTop w:val="0"/>
          <w:marBottom w:val="0"/>
          <w:divBdr>
            <w:top w:val="none" w:sz="0" w:space="0" w:color="auto"/>
            <w:left w:val="none" w:sz="0" w:space="0" w:color="auto"/>
            <w:bottom w:val="none" w:sz="0" w:space="0" w:color="auto"/>
            <w:right w:val="none" w:sz="0" w:space="0" w:color="auto"/>
          </w:divBdr>
        </w:div>
        <w:div w:id="1402749623">
          <w:marLeft w:val="640"/>
          <w:marRight w:val="0"/>
          <w:marTop w:val="0"/>
          <w:marBottom w:val="0"/>
          <w:divBdr>
            <w:top w:val="none" w:sz="0" w:space="0" w:color="auto"/>
            <w:left w:val="none" w:sz="0" w:space="0" w:color="auto"/>
            <w:bottom w:val="none" w:sz="0" w:space="0" w:color="auto"/>
            <w:right w:val="none" w:sz="0" w:space="0" w:color="auto"/>
          </w:divBdr>
        </w:div>
        <w:div w:id="1577275969">
          <w:marLeft w:val="640"/>
          <w:marRight w:val="0"/>
          <w:marTop w:val="0"/>
          <w:marBottom w:val="0"/>
          <w:divBdr>
            <w:top w:val="none" w:sz="0" w:space="0" w:color="auto"/>
            <w:left w:val="none" w:sz="0" w:space="0" w:color="auto"/>
            <w:bottom w:val="none" w:sz="0" w:space="0" w:color="auto"/>
            <w:right w:val="none" w:sz="0" w:space="0" w:color="auto"/>
          </w:divBdr>
        </w:div>
        <w:div w:id="1716393577">
          <w:marLeft w:val="640"/>
          <w:marRight w:val="0"/>
          <w:marTop w:val="0"/>
          <w:marBottom w:val="0"/>
          <w:divBdr>
            <w:top w:val="none" w:sz="0" w:space="0" w:color="auto"/>
            <w:left w:val="none" w:sz="0" w:space="0" w:color="auto"/>
            <w:bottom w:val="none" w:sz="0" w:space="0" w:color="auto"/>
            <w:right w:val="none" w:sz="0" w:space="0" w:color="auto"/>
          </w:divBdr>
        </w:div>
        <w:div w:id="1721976907">
          <w:marLeft w:val="640"/>
          <w:marRight w:val="0"/>
          <w:marTop w:val="0"/>
          <w:marBottom w:val="0"/>
          <w:divBdr>
            <w:top w:val="none" w:sz="0" w:space="0" w:color="auto"/>
            <w:left w:val="none" w:sz="0" w:space="0" w:color="auto"/>
            <w:bottom w:val="none" w:sz="0" w:space="0" w:color="auto"/>
            <w:right w:val="none" w:sz="0" w:space="0" w:color="auto"/>
          </w:divBdr>
        </w:div>
        <w:div w:id="1732658652">
          <w:marLeft w:val="640"/>
          <w:marRight w:val="0"/>
          <w:marTop w:val="0"/>
          <w:marBottom w:val="0"/>
          <w:divBdr>
            <w:top w:val="none" w:sz="0" w:space="0" w:color="auto"/>
            <w:left w:val="none" w:sz="0" w:space="0" w:color="auto"/>
            <w:bottom w:val="none" w:sz="0" w:space="0" w:color="auto"/>
            <w:right w:val="none" w:sz="0" w:space="0" w:color="auto"/>
          </w:divBdr>
        </w:div>
      </w:divsChild>
    </w:div>
    <w:div w:id="2003969972">
      <w:bodyDiv w:val="1"/>
      <w:marLeft w:val="0"/>
      <w:marRight w:val="0"/>
      <w:marTop w:val="0"/>
      <w:marBottom w:val="0"/>
      <w:divBdr>
        <w:top w:val="none" w:sz="0" w:space="0" w:color="auto"/>
        <w:left w:val="none" w:sz="0" w:space="0" w:color="auto"/>
        <w:bottom w:val="none" w:sz="0" w:space="0" w:color="auto"/>
        <w:right w:val="none" w:sz="0" w:space="0" w:color="auto"/>
      </w:divBdr>
      <w:divsChild>
        <w:div w:id="37555772">
          <w:marLeft w:val="640"/>
          <w:marRight w:val="0"/>
          <w:marTop w:val="0"/>
          <w:marBottom w:val="0"/>
          <w:divBdr>
            <w:top w:val="none" w:sz="0" w:space="0" w:color="auto"/>
            <w:left w:val="none" w:sz="0" w:space="0" w:color="auto"/>
            <w:bottom w:val="none" w:sz="0" w:space="0" w:color="auto"/>
            <w:right w:val="none" w:sz="0" w:space="0" w:color="auto"/>
          </w:divBdr>
        </w:div>
        <w:div w:id="56824984">
          <w:marLeft w:val="640"/>
          <w:marRight w:val="0"/>
          <w:marTop w:val="0"/>
          <w:marBottom w:val="0"/>
          <w:divBdr>
            <w:top w:val="none" w:sz="0" w:space="0" w:color="auto"/>
            <w:left w:val="none" w:sz="0" w:space="0" w:color="auto"/>
            <w:bottom w:val="none" w:sz="0" w:space="0" w:color="auto"/>
            <w:right w:val="none" w:sz="0" w:space="0" w:color="auto"/>
          </w:divBdr>
        </w:div>
        <w:div w:id="156775404">
          <w:marLeft w:val="640"/>
          <w:marRight w:val="0"/>
          <w:marTop w:val="0"/>
          <w:marBottom w:val="0"/>
          <w:divBdr>
            <w:top w:val="none" w:sz="0" w:space="0" w:color="auto"/>
            <w:left w:val="none" w:sz="0" w:space="0" w:color="auto"/>
            <w:bottom w:val="none" w:sz="0" w:space="0" w:color="auto"/>
            <w:right w:val="none" w:sz="0" w:space="0" w:color="auto"/>
          </w:divBdr>
        </w:div>
        <w:div w:id="174661616">
          <w:marLeft w:val="640"/>
          <w:marRight w:val="0"/>
          <w:marTop w:val="0"/>
          <w:marBottom w:val="0"/>
          <w:divBdr>
            <w:top w:val="none" w:sz="0" w:space="0" w:color="auto"/>
            <w:left w:val="none" w:sz="0" w:space="0" w:color="auto"/>
            <w:bottom w:val="none" w:sz="0" w:space="0" w:color="auto"/>
            <w:right w:val="none" w:sz="0" w:space="0" w:color="auto"/>
          </w:divBdr>
        </w:div>
        <w:div w:id="259265898">
          <w:marLeft w:val="640"/>
          <w:marRight w:val="0"/>
          <w:marTop w:val="0"/>
          <w:marBottom w:val="0"/>
          <w:divBdr>
            <w:top w:val="none" w:sz="0" w:space="0" w:color="auto"/>
            <w:left w:val="none" w:sz="0" w:space="0" w:color="auto"/>
            <w:bottom w:val="none" w:sz="0" w:space="0" w:color="auto"/>
            <w:right w:val="none" w:sz="0" w:space="0" w:color="auto"/>
          </w:divBdr>
        </w:div>
        <w:div w:id="371422647">
          <w:marLeft w:val="640"/>
          <w:marRight w:val="0"/>
          <w:marTop w:val="0"/>
          <w:marBottom w:val="0"/>
          <w:divBdr>
            <w:top w:val="none" w:sz="0" w:space="0" w:color="auto"/>
            <w:left w:val="none" w:sz="0" w:space="0" w:color="auto"/>
            <w:bottom w:val="none" w:sz="0" w:space="0" w:color="auto"/>
            <w:right w:val="none" w:sz="0" w:space="0" w:color="auto"/>
          </w:divBdr>
        </w:div>
        <w:div w:id="377097533">
          <w:marLeft w:val="640"/>
          <w:marRight w:val="0"/>
          <w:marTop w:val="0"/>
          <w:marBottom w:val="0"/>
          <w:divBdr>
            <w:top w:val="none" w:sz="0" w:space="0" w:color="auto"/>
            <w:left w:val="none" w:sz="0" w:space="0" w:color="auto"/>
            <w:bottom w:val="none" w:sz="0" w:space="0" w:color="auto"/>
            <w:right w:val="none" w:sz="0" w:space="0" w:color="auto"/>
          </w:divBdr>
        </w:div>
        <w:div w:id="484662855">
          <w:marLeft w:val="640"/>
          <w:marRight w:val="0"/>
          <w:marTop w:val="0"/>
          <w:marBottom w:val="0"/>
          <w:divBdr>
            <w:top w:val="none" w:sz="0" w:space="0" w:color="auto"/>
            <w:left w:val="none" w:sz="0" w:space="0" w:color="auto"/>
            <w:bottom w:val="none" w:sz="0" w:space="0" w:color="auto"/>
            <w:right w:val="none" w:sz="0" w:space="0" w:color="auto"/>
          </w:divBdr>
        </w:div>
        <w:div w:id="516115688">
          <w:marLeft w:val="640"/>
          <w:marRight w:val="0"/>
          <w:marTop w:val="0"/>
          <w:marBottom w:val="0"/>
          <w:divBdr>
            <w:top w:val="none" w:sz="0" w:space="0" w:color="auto"/>
            <w:left w:val="none" w:sz="0" w:space="0" w:color="auto"/>
            <w:bottom w:val="none" w:sz="0" w:space="0" w:color="auto"/>
            <w:right w:val="none" w:sz="0" w:space="0" w:color="auto"/>
          </w:divBdr>
        </w:div>
        <w:div w:id="944649647">
          <w:marLeft w:val="640"/>
          <w:marRight w:val="0"/>
          <w:marTop w:val="0"/>
          <w:marBottom w:val="0"/>
          <w:divBdr>
            <w:top w:val="none" w:sz="0" w:space="0" w:color="auto"/>
            <w:left w:val="none" w:sz="0" w:space="0" w:color="auto"/>
            <w:bottom w:val="none" w:sz="0" w:space="0" w:color="auto"/>
            <w:right w:val="none" w:sz="0" w:space="0" w:color="auto"/>
          </w:divBdr>
        </w:div>
        <w:div w:id="973028069">
          <w:marLeft w:val="640"/>
          <w:marRight w:val="0"/>
          <w:marTop w:val="0"/>
          <w:marBottom w:val="0"/>
          <w:divBdr>
            <w:top w:val="none" w:sz="0" w:space="0" w:color="auto"/>
            <w:left w:val="none" w:sz="0" w:space="0" w:color="auto"/>
            <w:bottom w:val="none" w:sz="0" w:space="0" w:color="auto"/>
            <w:right w:val="none" w:sz="0" w:space="0" w:color="auto"/>
          </w:divBdr>
        </w:div>
        <w:div w:id="1213031385">
          <w:marLeft w:val="640"/>
          <w:marRight w:val="0"/>
          <w:marTop w:val="0"/>
          <w:marBottom w:val="0"/>
          <w:divBdr>
            <w:top w:val="none" w:sz="0" w:space="0" w:color="auto"/>
            <w:left w:val="none" w:sz="0" w:space="0" w:color="auto"/>
            <w:bottom w:val="none" w:sz="0" w:space="0" w:color="auto"/>
            <w:right w:val="none" w:sz="0" w:space="0" w:color="auto"/>
          </w:divBdr>
        </w:div>
        <w:div w:id="1223250918">
          <w:marLeft w:val="640"/>
          <w:marRight w:val="0"/>
          <w:marTop w:val="0"/>
          <w:marBottom w:val="0"/>
          <w:divBdr>
            <w:top w:val="none" w:sz="0" w:space="0" w:color="auto"/>
            <w:left w:val="none" w:sz="0" w:space="0" w:color="auto"/>
            <w:bottom w:val="none" w:sz="0" w:space="0" w:color="auto"/>
            <w:right w:val="none" w:sz="0" w:space="0" w:color="auto"/>
          </w:divBdr>
        </w:div>
        <w:div w:id="1884907823">
          <w:marLeft w:val="640"/>
          <w:marRight w:val="0"/>
          <w:marTop w:val="0"/>
          <w:marBottom w:val="0"/>
          <w:divBdr>
            <w:top w:val="none" w:sz="0" w:space="0" w:color="auto"/>
            <w:left w:val="none" w:sz="0" w:space="0" w:color="auto"/>
            <w:bottom w:val="none" w:sz="0" w:space="0" w:color="auto"/>
            <w:right w:val="none" w:sz="0" w:space="0" w:color="auto"/>
          </w:divBdr>
        </w:div>
        <w:div w:id="1936942152">
          <w:marLeft w:val="640"/>
          <w:marRight w:val="0"/>
          <w:marTop w:val="0"/>
          <w:marBottom w:val="0"/>
          <w:divBdr>
            <w:top w:val="none" w:sz="0" w:space="0" w:color="auto"/>
            <w:left w:val="none" w:sz="0" w:space="0" w:color="auto"/>
            <w:bottom w:val="none" w:sz="0" w:space="0" w:color="auto"/>
            <w:right w:val="none" w:sz="0" w:space="0" w:color="auto"/>
          </w:divBdr>
        </w:div>
        <w:div w:id="1971666044">
          <w:marLeft w:val="640"/>
          <w:marRight w:val="0"/>
          <w:marTop w:val="0"/>
          <w:marBottom w:val="0"/>
          <w:divBdr>
            <w:top w:val="none" w:sz="0" w:space="0" w:color="auto"/>
            <w:left w:val="none" w:sz="0" w:space="0" w:color="auto"/>
            <w:bottom w:val="none" w:sz="0" w:space="0" w:color="auto"/>
            <w:right w:val="none" w:sz="0" w:space="0" w:color="auto"/>
          </w:divBdr>
        </w:div>
        <w:div w:id="2066101368">
          <w:marLeft w:val="640"/>
          <w:marRight w:val="0"/>
          <w:marTop w:val="0"/>
          <w:marBottom w:val="0"/>
          <w:divBdr>
            <w:top w:val="none" w:sz="0" w:space="0" w:color="auto"/>
            <w:left w:val="none" w:sz="0" w:space="0" w:color="auto"/>
            <w:bottom w:val="none" w:sz="0" w:space="0" w:color="auto"/>
            <w:right w:val="none" w:sz="0" w:space="0" w:color="auto"/>
          </w:divBdr>
        </w:div>
      </w:divsChild>
    </w:div>
    <w:div w:id="2013482913">
      <w:bodyDiv w:val="1"/>
      <w:marLeft w:val="0"/>
      <w:marRight w:val="0"/>
      <w:marTop w:val="0"/>
      <w:marBottom w:val="0"/>
      <w:divBdr>
        <w:top w:val="none" w:sz="0" w:space="0" w:color="auto"/>
        <w:left w:val="none" w:sz="0" w:space="0" w:color="auto"/>
        <w:bottom w:val="none" w:sz="0" w:space="0" w:color="auto"/>
        <w:right w:val="none" w:sz="0" w:space="0" w:color="auto"/>
      </w:divBdr>
    </w:div>
    <w:div w:id="2018771053">
      <w:bodyDiv w:val="1"/>
      <w:marLeft w:val="0"/>
      <w:marRight w:val="0"/>
      <w:marTop w:val="0"/>
      <w:marBottom w:val="0"/>
      <w:divBdr>
        <w:top w:val="none" w:sz="0" w:space="0" w:color="auto"/>
        <w:left w:val="none" w:sz="0" w:space="0" w:color="auto"/>
        <w:bottom w:val="none" w:sz="0" w:space="0" w:color="auto"/>
        <w:right w:val="none" w:sz="0" w:space="0" w:color="auto"/>
      </w:divBdr>
    </w:div>
    <w:div w:id="2026862372">
      <w:bodyDiv w:val="1"/>
      <w:marLeft w:val="0"/>
      <w:marRight w:val="0"/>
      <w:marTop w:val="0"/>
      <w:marBottom w:val="0"/>
      <w:divBdr>
        <w:top w:val="none" w:sz="0" w:space="0" w:color="auto"/>
        <w:left w:val="none" w:sz="0" w:space="0" w:color="auto"/>
        <w:bottom w:val="none" w:sz="0" w:space="0" w:color="auto"/>
        <w:right w:val="none" w:sz="0" w:space="0" w:color="auto"/>
      </w:divBdr>
    </w:div>
    <w:div w:id="2063559267">
      <w:bodyDiv w:val="1"/>
      <w:marLeft w:val="0"/>
      <w:marRight w:val="0"/>
      <w:marTop w:val="0"/>
      <w:marBottom w:val="0"/>
      <w:divBdr>
        <w:top w:val="none" w:sz="0" w:space="0" w:color="auto"/>
        <w:left w:val="none" w:sz="0" w:space="0" w:color="auto"/>
        <w:bottom w:val="none" w:sz="0" w:space="0" w:color="auto"/>
        <w:right w:val="none" w:sz="0" w:space="0" w:color="auto"/>
      </w:divBdr>
    </w:div>
    <w:div w:id="2084375314">
      <w:bodyDiv w:val="1"/>
      <w:marLeft w:val="0"/>
      <w:marRight w:val="0"/>
      <w:marTop w:val="0"/>
      <w:marBottom w:val="0"/>
      <w:divBdr>
        <w:top w:val="none" w:sz="0" w:space="0" w:color="auto"/>
        <w:left w:val="none" w:sz="0" w:space="0" w:color="auto"/>
        <w:bottom w:val="none" w:sz="0" w:space="0" w:color="auto"/>
        <w:right w:val="none" w:sz="0" w:space="0" w:color="auto"/>
      </w:divBdr>
      <w:divsChild>
        <w:div w:id="1365978935">
          <w:marLeft w:val="640"/>
          <w:marRight w:val="0"/>
          <w:marTop w:val="0"/>
          <w:marBottom w:val="0"/>
          <w:divBdr>
            <w:top w:val="none" w:sz="0" w:space="0" w:color="auto"/>
            <w:left w:val="none" w:sz="0" w:space="0" w:color="auto"/>
            <w:bottom w:val="none" w:sz="0" w:space="0" w:color="auto"/>
            <w:right w:val="none" w:sz="0" w:space="0" w:color="auto"/>
          </w:divBdr>
        </w:div>
        <w:div w:id="1909999954">
          <w:marLeft w:val="640"/>
          <w:marRight w:val="0"/>
          <w:marTop w:val="0"/>
          <w:marBottom w:val="0"/>
          <w:divBdr>
            <w:top w:val="none" w:sz="0" w:space="0" w:color="auto"/>
            <w:left w:val="none" w:sz="0" w:space="0" w:color="auto"/>
            <w:bottom w:val="none" w:sz="0" w:space="0" w:color="auto"/>
            <w:right w:val="none" w:sz="0" w:space="0" w:color="auto"/>
          </w:divBdr>
        </w:div>
        <w:div w:id="2039163152">
          <w:marLeft w:val="640"/>
          <w:marRight w:val="0"/>
          <w:marTop w:val="0"/>
          <w:marBottom w:val="0"/>
          <w:divBdr>
            <w:top w:val="none" w:sz="0" w:space="0" w:color="auto"/>
            <w:left w:val="none" w:sz="0" w:space="0" w:color="auto"/>
            <w:bottom w:val="none" w:sz="0" w:space="0" w:color="auto"/>
            <w:right w:val="none" w:sz="0" w:space="0" w:color="auto"/>
          </w:divBdr>
        </w:div>
      </w:divsChild>
    </w:div>
    <w:div w:id="2092656758">
      <w:bodyDiv w:val="1"/>
      <w:marLeft w:val="0"/>
      <w:marRight w:val="0"/>
      <w:marTop w:val="0"/>
      <w:marBottom w:val="0"/>
      <w:divBdr>
        <w:top w:val="none" w:sz="0" w:space="0" w:color="auto"/>
        <w:left w:val="none" w:sz="0" w:space="0" w:color="auto"/>
        <w:bottom w:val="none" w:sz="0" w:space="0" w:color="auto"/>
        <w:right w:val="none" w:sz="0" w:space="0" w:color="auto"/>
      </w:divBdr>
    </w:div>
    <w:div w:id="2122845549">
      <w:bodyDiv w:val="1"/>
      <w:marLeft w:val="0"/>
      <w:marRight w:val="0"/>
      <w:marTop w:val="0"/>
      <w:marBottom w:val="0"/>
      <w:divBdr>
        <w:top w:val="none" w:sz="0" w:space="0" w:color="auto"/>
        <w:left w:val="none" w:sz="0" w:space="0" w:color="auto"/>
        <w:bottom w:val="none" w:sz="0" w:space="0" w:color="auto"/>
        <w:right w:val="none" w:sz="0" w:space="0" w:color="auto"/>
      </w:divBdr>
    </w:div>
    <w:div w:id="21331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A14F6A-C1F3-4D1B-9EE3-994D4CF615B2}">
  <we:reference id="wa104382081" version="1.35.0.0" store="it-IT" storeType="OMEX"/>
  <we:alternateReferences>
    <we:reference id="WA104382081" version="1.35.0.0" store="" storeType="OMEX"/>
  </we:alternateReferences>
  <we:properties>
    <we:property name="MENDELEY_CITATIONS" value="[{&quot;citationID&quot;:&quot;MENDELEY_CITATION_f1bd3c75-198c-4678-91e3-f79fabedc68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&quot;,&quot;citationItems&quot;:[{&quot;id&quot;:&quot;e0db6fa5-f139-3594-b877-48f58da4325e&quot;,&quot;itemData&quot;:{&quot;type&quot;:&quot;article-journal&quot;,&quot;id&quot;:&quot;e0db6fa5-f139-3594-b877-48f58da4325e&quot;,&quot;title&quot;:&quot;The research evidence for schizophrenia as a neurodevelopmental disorder.&quot;,&quot;author&quot;:[{&quot;family&quot;:&quot;Rund&quot;,&quot;given&quot;:&quot;Bjorn Rishovd&quot;,&quot;parse-names&quot;:false,&quot;dropping-particle&quot;:&quot;&quot;,&quot;non-dropping-particle&quot;:&quot;&quot;}],&quot;container-title&quot;:&quot;Scandinavian journal of psychology&quot;,&quot;container-title-short&quot;:&quot;Scand J Psychol&quot;,&quot;DOI&quot;:&quot;10.1111/sjop.12414&quot;,&quot;ISSN&quot;:&quot;1467-9450&quot;,&quot;PMID&quot;:&quot;29356007&quot;,&quot;issued&quot;:{&quot;date-parts&quot;:[[2018,2]]},&quot;page&quot;:&quot;49-58&quot;,&quot;abstract&quot;:&quot;Schizophrenia is a neurodevelopmental disorder that starts very early. In this review we describe the empirical evidence for the neurodevelopmental model. First, by outlining the roots of psychological research that laid the foundation of the model. Thereafter, describing cognitive dysfunction observed in schizophrenia, and the course of cognitive functioning in the illness. Then, research findings that speak for and studies that speak against the view that schizophrenia is a degenerative process is discussed. We find that there is ample evidence that cognitive disturbance is a core element in schizophrenia. However, we have limited understanding of what initiates the abnormal development. This the paper ends with pointing out some of the factors that may trigger the deviant neurocognitive development in schizophrenia.&quot;,&quot;issue&quot;:&quot;1&quot;,&quot;volume&quot;:&quot;59&quot;},&quot;isTemporary&quot;:false}]},{&quot;citationID&quot;:&quot;MENDELEY_CITATION_b52c15d7-7aa5-4760-9af4-bc8dbd836ecb&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&quot;,&quot;citationItems&quot;:[{&quot;id&quot;:&quot;d04cb99d-99e7-380d-8981-dc4afb0f2f9a&quot;,&quot;itemData&quot;:{&quot;type&quot;:&quot;article-journal&quot;,&quot;id&quot;:&quot;d04cb99d-99e7-380d-8981-dc4afb0f2f9a&quot;,&quot;title&quot;:&quot;Treatment-ResistantSchizophrenia: TreatmentResponse and Resistance in Psychosis (TRRIP) Working Group Consensus Guidelines on Diagnosis and Terminology&quot;,&quot;author&quot;:[{&quot;family&quot;:&quot;Howes&quot;,&quot;given&quot;:&quot;Oliver D.&quot;,&quot;parse-names&quot;:false,&quot;dropping-particle&quot;:&quot;&quot;,&quot;non-dropping-particle&quot;:&quot;&quot;},{&quot;family&quot;:&quot;McCutcheon&quot;,&quot;given&quot;:&quot;Rob&quot;,&quot;parse-names&quot;:false,&quot;dropping-particle&quot;:&quot;&quot;,&quot;non-dropping-particle&quot;:&quot;&quot;},{&quot;family&quot;:&quot;Agid&quot;,&quot;given&quot;:&quot;Ofer&quot;,&quot;parse-names&quot;:false,&quot;dropping-particle&quot;:&quot;&quot;,&quot;non-dropping-particle&quot;:&quot;&quot;},{&quot;family&quot;:&quot;Bartolomeis&quot;,&quot;given&quot;:&quot;Andrea&quot;,&quot;parse-names&quot;:false,&quot;dropping-particle&quot;:&quot;&quot;,&quot;non-dropping-particle&quot;:&quot;de&quot;},{&quot;family&quot;:&quot;Beveren&quot;,&quot;given&quot;:&quot;Nico J.M.&quot;,&quot;parse-names&quot;:false,&quot;dropping-particle&quot;:&quot;&quot;,&quot;non-dropping-particle&quot;:&quot;van&quot;},{&quot;family&quot;:&quot;Birnbaum&quot;,&quot;given&quot;:&quot;Michael L.&quot;,&quot;parse-names&quot;:false,&quot;dropping-particle&quot;:&quot;&quot;,&quot;non-dropping-particle&quot;:&quot;&quot;},{&quot;family&quot;:&quot;Bloomfield&quot;,&quot;given&quot;:&quot;Michael A.P.&quot;,&quot;parse-names&quot;:false,&quot;dropping-particle&quot;:&quot;&quot;,&quot;non-dropping-particle&quot;:&quot;&quot;},{&quot;family&quot;:&quot;Bressan&quot;,&quot;given&quot;:&quot;Rodrigo A.&quot;,&quot;parse-names&quot;:false,&quot;dropping-particle&quot;:&quot;&quot;,&quot;non-dropping-particle&quot;:&quot;&quot;},{&quot;family&quot;:&quot;Buchanan&quot;,&quot;given&quot;:&quot;Robert W.&quot;,&quot;parse-names&quot;:false,&quot;dropping-particle&quot;:&quot;&quot;,&quot;non-dropping-particle&quot;:&quot;&quot;},{&quot;family&quot;:&quot;Carpenter&quot;,&quot;given&quot;:&quot;William T.&quot;,&quot;parse-names&quot;:false,&quot;dropping-particle&quot;:&quot;&quot;,&quot;non-dropping-particle&quot;:&quot;&quot;},{&quot;family&quot;:&quot;Castle&quot;,&quot;given&quot;:&quot;David J.&quot;,&quot;parse-names&quot;:false,&quot;dropping-particle&quot;:&quot;&quot;,&quot;non-dropping-particle&quot;:&quot;&quot;},{&quot;family&quot;:&quot;Citrome&quot;,&quot;given&quot;:&quot;Leslie&quot;,&quot;parse-names&quot;:false,&quot;dropping-particle&quot;:&quot;&quot;,&quot;non-dropping-particle&quot;:&quot;&quot;},{&quot;family&quot;:&quot;Daskalakis&quot;,&quot;given&quot;:&quot;Zafiris J.&quot;,&quot;parse-names&quot;:false,&quot;dropping-particle&quot;:&quot;&quot;,&quot;non-dropping-particle&quot;:&quot;&quot;},{&quot;family&quot;:&quot;Davidson&quot;,&quot;given&quot;:&quot;Michael&quot;,&quot;parse-names&quot;:false,&quot;dropping-particle&quot;:&quot;&quot;,&quot;non-dropping-particle&quot;:&quot;&quot;},{&quot;family&quot;:&quot;Drake&quot;,&quot;given&quot;:&quot;Richard J.&quot;,&quot;parse-names&quot;:false,&quot;dropping-particle&quot;:&quot;&quot;,&quot;non-dropping-particle&quot;:&quot;&quot;},{&quot;family&quot;:&quot;Dursun&quot;,&quot;given&quot;:&quot;Serdar&quot;,&quot;parse-names&quot;:false,&quot;dropping-particle&quot;:&quot;&quot;,&quot;non-dropping-particle&quot;:&quot;&quot;},{&quot;family&quot;:&quot;Ebdrup&quot;,&quot;given&quot;:&quot;Bjørn H.&quot;,&quot;parse-names&quot;:false,&quot;dropping-particle&quot;:&quot;&quot;,&quot;non-dropping-particle&quot;:&quot;&quot;},{&quot;family&quot;:&quot;Elkis&quot;,&quot;given&quot;:&quot;Helio&quot;,&quot;parse-names&quot;:false,&quot;dropping-particle&quot;:&quot;&quot;,&quot;non-dropping-particle&quot;:&quot;&quot;},{&quot;family&quot;:&quot;Falkai&quot;,&quot;given&quot;:&quot;Peter&quot;,&quot;parse-names&quot;:false,&quot;dropping-particle&quot;:&quot;&quot;,&quot;non-dropping-particle&quot;:&quot;&quot;},{&quot;family&quot;:&quot;Fleischacker&quot;,&quot;given&quot;:&quot;W. Wolfgang&quot;,&quot;parse-names&quot;:false,&quot;dropping-particle&quot;:&quot;&quot;,&quot;non-dropping-particle&quot;:&quot;&quot;},{&quot;family&quot;:&quot;Gadelha&quot;,&quot;given&quot;:&quot;Ary&quot;,&quot;parse-names&quot;:false,&quot;dropping-particle&quot;:&quot;&quot;,&quot;non-dropping-particle&quot;:&quot;&quot;},{&quot;family&quot;:&quot;Gaughran&quot;,&quot;given&quot;:&quot;Fiona&quot;,&quot;parse-names&quot;:false,&quot;dropping-particle&quot;:&quot;&quot;,&quot;non-dropping-particle&quot;:&quot;&quot;},{&quot;family&quot;:&quot;Glenthøj&quot;,&quot;given&quot;:&quot;Birte Y.&quot;,&quot;parse-names&quot;:false,&quot;dropping-particle&quot;:&quot;&quot;,&quot;non-dropping-particle&quot;:&quot;&quot;},{&quot;family&quot;:&quot;Graff-Guerrero&quot;,&quot;given&quot;:&quot;Ariel&quot;,&quot;parse-names&quot;:false,&quot;dropping-particle&quot;:&quot;&quot;,&quot;non-dropping-particle&quot;:&quot;&quot;},{&quot;family&quot;:&quot;Hallak&quot;,&quot;given&quot;:&quot;Jaime E.C.&quot;,&quot;parse-names&quot;:false,&quot;dropping-particle&quot;:&quot;&quot;,&quot;non-dropping-particle&quot;:&quot;&quot;},{&quot;family&quot;:&quot;Honer&quot;,&quot;given&quot;:&quot;William G.&quot;,&quot;parse-names&quot;:false,&quot;dropping-particle&quot;:&quot;&quot;,&quot;non-dropping-particle&quot;:&quot;&quot;},{&quot;family&quot;:&quot;Kennedy&quot;,&quot;given&quot;:&quot;James&quot;,&quot;parse-names&quot;:false,&quot;dropping-particle&quot;:&quot;&quot;,&quot;non-dropping-particle&quot;:&quot;&quot;},{&quot;family&quot;:&quot;Kinon&quot;,&quot;given&quot;:&quot;Bruce J.&quot;,&quot;parse-names&quot;:false,&quot;dropping-particle&quot;:&quot;&quot;,&quot;non-dropping-particle&quot;:&quot;&quot;},{&quot;family&quot;:&quot;Lawrie&quot;,&quot;given&quot;:&quot;Stephen M.&quot;,&quot;parse-names&quot;:false,&quot;dropping-particle&quot;:&quot;&quot;,&quot;non-dropping-particle&quot;:&quot;&quot;},{&quot;family&quot;:&quot;Lee&quot;,&quot;given&quot;:&quot;Jimmy&quot;,&quot;parse-names&quot;:false,&quot;dropping-particle&quot;:&quot;&quot;,&quot;non-dropping-particle&quot;:&quot;&quot;},{&quot;family&quot;:&quot;Leweke&quot;,&quot;given&quot;:&quot;F. Markus&quot;,&quot;parse-names&quot;:false,&quot;dropping-particle&quot;:&quot;&quot;,&quot;non-dropping-particle&quot;:&quot;&quot;},{&quot;family&quot;:&quot;MacCabe&quot;,&quot;given&quot;:&quot;James H.&quot;,&quot;parse-names&quot;:false,&quot;dropping-particle&quot;:&quot;&quot;,&quot;non-dropping-particle&quot;:&quot;&quot;},{&quot;family&quot;:&quot;McNabb&quot;,&quot;given&quot;:&quot;Carolyn B.&quot;,&quot;parse-names&quot;:false,&quot;dropping-particle&quot;:&quot;&quot;,&quot;non-dropping-particle&quot;:&quot;&quot;},{&quot;family&quot;:&quot;Meltzer&quot;,&quot;given&quot;:&quot;Herbert&quot;,&quot;parse-names&quot;:false,&quot;dropping-particle&quot;:&quot;&quot;,&quot;non-dropping-particle&quot;:&quot;&quot;},{&quot;family&quot;:&quot;Möller&quot;,&quot;given&quot;:&quot;Hans Jürgen&quot;,&quot;parse-names&quot;:false,&quot;dropping-particle&quot;:&quot;&quot;,&quot;non-dropping-particle&quot;:&quot;&quot;},{&quot;family&quot;:&quot;Nakajima&quot;,&quot;given&quot;:&quot;Shinchiro&quot;,&quot;parse-names&quot;:false,&quot;dropping-particle&quot;:&quot;&quot;,&quot;non-dropping-particle&quot;:&quot;&quot;},{&quot;family&quot;:&quot;Pantelis&quot;,&quot;given&quot;:&quot;Christos&quot;,&quot;parse-names&quot;:false,&quot;dropping-particle&quot;:&quot;&quot;,&quot;non-dropping-particle&quot;:&quot;&quot;},{&quot;family&quot;:&quot;Marques&quot;,&quot;given&quot;:&quot;Tiago Reis&quot;,&quot;parse-names&quot;:false,&quot;dropping-particle&quot;:&quot;&quot;,&quot;non-dropping-particle&quot;:&quot;&quot;},{&quot;family&quot;:&quot;Remington&quot;,&quot;given&quot;:&quot;Gary&quot;,&quot;parse-names&quot;:false,&quot;dropping-particle&quot;:&quot;&quot;,&quot;non-dropping-particle&quot;:&quot;&quot;},{&quot;family&quot;:&quot;Rossell&quot;,&quot;given&quot;:&quot;Susan L.&quot;,&quot;parse-names&quot;:false,&quot;dropping-particle&quot;:&quot;&quot;,&quot;non-dropping-particle&quot;:&quot;&quot;},{&quot;family&quot;:&quot;Russell&quot;,&quot;given&quot;:&quot;Bruce R.&quot;,&quot;parse-names&quot;:false,&quot;dropping-particle&quot;:&quot;&quot;,&quot;non-dropping-particle&quot;:&quot;&quot;},{&quot;family&quot;:&quot;Siu&quot;,&quot;given&quot;:&quot;Cynthia O.&quot;,&quot;parse-names&quot;:false,&quot;dropping-particle&quot;:&quot;&quot;,&quot;non-dropping-particle&quot;:&quot;&quot;},{&quot;family&quot;:&quot;Suzuki&quot;,&quot;given&quot;:&quot;Takefumi&quot;,&quot;parse-names&quot;:false,&quot;dropping-particle&quot;:&quot;&quot;,&quot;non-dropping-particle&quot;:&quot;&quot;},{&quot;family&quot;:&quot;Sommer&quot;,&quot;given&quot;:&quot;Iris E.&quot;,&quot;parse-names&quot;:false,&quot;dropping-particle&quot;:&quot;&quot;,&quot;non-dropping-particle&quot;:&quot;&quot;},{&quot;family&quot;:&quot;Taylor&quot;,&quot;given&quot;:&quot;David&quot;,&quot;parse-names&quot;:false,&quot;dropping-particle&quot;:&quot;&quot;,&quot;non-dropping-particle&quot;:&quot;&quot;},{&quot;family&quot;:&quot;Thomas&quot;,&quot;given&quot;:&quot;Neil&quot;,&quot;parse-names&quot;:false,&quot;dropping-particle&quot;:&quot;&quot;,&quot;non-dropping-particle&quot;:&quot;&quot;},{&quot;family&quot;:&quot;Üçok&quot;,&quot;given&quot;:&quot;Alp&quot;,&quot;parse-names&quot;:false,&quot;dropping-particle&quot;:&quot;&quot;,&quot;non-dropping-particle&quot;:&quot;&quot;},{&quot;family&quot;:&quot;Umbricht&quot;,&quot;given&quot;:&quot;Daniel&quot;,&quot;parse-names&quot;:false,&quot;dropping-particle&quot;:&quot;&quot;,&quot;non-dropping-particle&quot;:&quot;&quot;},{&quot;family&quot;:&quot;Walters&quot;,&quot;given&quot;:&quot;James T.R.&quot;,&quot;parse-names&quot;:false,&quot;dropping-particle&quot;:&quot;&quot;,&quot;non-dropping-particle&quot;:&quot;&quot;},{&quot;family&quot;:&quot;Kane&quot;,&quot;given&quot;:&quot;John&quot;,&quot;parse-names&quot;:false,&quot;dropping-particle&quot;:&quot;&quot;,&quot;non-dropping-particle&quot;:&quot;&quot;},{&quot;family&quot;:&quot;Correll&quot;,&quot;given&quot;:&quot;Christoph U.&quot;,&quot;parse-names&quot;:false,&quot;dropping-particle&quot;:&quot;&quot;,&quot;non-dropping-particle&quot;:&quot;&quot;}],&quot;container-title&quot;:&quot;American Journal of Psychiatry&quot;,&quot;DOI&quot;:&quot;10.1176/appi.ajp.2016.16050503&quot;,&quot;ISSN&quot;:&quot;15357228&quot;,&quot;issued&quot;:{&quot;date-parts&quot;:[[2017]]},&quot;abstract&quot;:&quot;Objective: Research and clinical translation in schizophrenia is limited by inconsistent definitions of treatment resistance and response. To address this issue, the authors evaluated current approaches and then developed consensus criteria and guidelines. Method: A systematic review of randomized antipsychotic clinical trials in treatment-resistant schizophrenia was performed, and definitions of treatment resistance were extracted. Subsequently, consensus operationalized criteria were developed through 1) a multiphase, mixed methods approach, 2) identification of key criteria via an online survey, and 3) meetings to achieve consensus. Results: Of 2,808 studies identified, 42 met inclusion criteria. Of these, 21 studies (50%) did not provide operationalized criteria. In the remaining studies, criteria varied considerably, particularly regarding symptom severity, prior treatment duration, and antipsychotic dosage thresholds; only two studies (5%) utilized the same criteria. The consensus group identified minimum and optimal criteria, employing the following principles: 1) current symptoms of a minimum duration and severity determined by a standardized rating scale; 2) moderate or worse functional impairment; 3) prior treatment consisting of at least two different antipsychotic trials, each for a minimum duration and dosage; 4) systematic monitoring of adherence and meeting ofminimumadherence criteria; 5) ideally at least one prospective treatment trial; and 6) criteria that clearly separate responsive from treatment-resistant patients. Conclusions: There is considerable variation in current approaches to defining treatment resistance in schizophrenia. The authors present consensus guidelines that operationalize criteria for determining and reporting treatment resistance, adequate treatment, and treatment response, providing a benchmark for research and clinical translation.&quot;,&quot;issue&quot;:&quot;3&quot;,&quot;volume&quot;:&quot;174&quot;,&quot;container-title-short&quot;:&quot;&quot;},&quot;isTemporary&quot;:false}]},{&quot;citationID&quot;:&quot;MENDELEY_CITATION_ad0fc436-190e-469d-8124-5a3472d6d87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&quot;,&quot;citationItems&quot;:[{&quot;id&quot;:&quot;6c0022a4-2b3d-3563-b226-3b3b9b6daaea&quot;,&quot;itemData&quot;:{&quot;type&quot;:&quot;article-journal&quot;,&quot;id&quot;:&quot;6c0022a4-2b3d-3563-b226-3b3b9b6daaea&quot;,&quot;title&quot;:&quot;Differential cognitive performances between schizophrenic responders and non-responders to antipsychotics: Correlation with course of the illness, psychopathology, attitude to the treatment and antipsychotics doses&quot;,&quot;author&quot;:[{&quot;family&quot;:&quot;Bartolomeis&quot;,&quot;given&quot;:&quot;Andrea&quot;,&quot;parse-names&quot;:false,&quot;dropping-particle&quot;:&quot;&quot;,&quot;non-dropping-particle&quot;:&quot;de&quot;},{&quot;family&quot;:&quot;Balletta&quot;,&quot;given&quot;:&quot;Raffaele&quot;,&quot;parse-names&quot;:false,&quot;dropping-particle&quot;:&quot;&quot;,&quot;non-dropping-particle&quot;:&quot;&quot;},{&quot;family&quot;:&quot;Giordano&quot;,&quot;given&quot;:&quot;Sara&quot;,&quot;parse-names&quot;:false,&quot;dropping-particle&quot;:&quot;&quot;,&quot;non-dropping-particle&quot;:&quot;&quot;},{&quot;family&quot;:&quot;Buonaguro&quot;,&quot;given&quot;:&quot;Elisabetta Filomena&quot;,&quot;parse-names&quot;:false,&quot;dropping-particle&quot;:&quot;&quot;,&quot;non-dropping-particle&quot;:&quot;&quot;},{&quot;family&quot;:&quot;Latte&quot;,&quot;given&quot;:&quot;Gianmarco&quot;,&quot;parse-names&quot;:false,&quot;dropping-particle&quot;:&quot;&quot;,&quot;non-dropping-particle&quot;:&quot;&quot;},{&quot;family&quot;:&quot;Iasevoli&quot;,&quot;given&quot;:&quot;Felice&quot;,&quot;parse-names&quot;:false,&quot;dropping-particle&quot;:&quot;&quot;,&quot;non-dropping-particle&quot;:&quot;&quot;}],&quot;container-title&quot;:&quot;Psychiatry Research&quot;,&quot;container-title-short&quot;:&quot;Psychiatry Res&quot;,&quot;DOI&quot;:&quot;10.1016/j.psychres.2013.06.042&quot;,&quot;ISSN&quot;:&quot;01651781&quot;,&quot;PMID&quot;:&quot;23910239&quot;,&quot;issued&quot;:{&quot;date-parts&quot;:[[2013]]},&quot;abstract&quot;:&quot;Multiple lines of evidence demonstrate that schizophrenia patients may perform worse than normal controls in several cognitive tasks. However, little is known on putative differences in cognitive functioning between schizophrenia patients responding to antipsychotics and those resistant to the treatment. In this cross-sectional study, 63 subjects (41 schizophrenia and schizoaffective patients and 22 age and sex-matched controls) were enrolled. Patients were divided in resistant (TRS, n=19) and non-resistant to pharmacological treatment (non-TRS, n=22) according to the American Psychiatric Association (APA) criteria for treatment resistance. The Brief Assessment of Cognition in Schizophrenia (BACS) was administered to patients and controls. The following rating scales were administered to schizophrenia patients: the Positive and Negative Syndrome Scale (PANSS), the Drug Attitude Inventory (DAI) and the Subjective Well-being under Neuroleptics (SWN). Statistically significant differences among non-TRS patients, TRS ones, and controls were detected at the BACS. TRS patients performed significantly worse than non-TRS ones on Verbal Memory task, exhibited higher PANSS total and subscales scores and were prescribed higher antipsychotic doses. Poorer performances at the BACS significantly correlated with more severe negative symptoms in TRS but not in non-TRS patients. These results may suggest that TRS patients suffer from a form of the disease with prominent cognitive impairment possibly related to negative symptoms. © 2012 Elsevier Ireland Ltd.&quot;},&quot;isTemporary&quot;:false}]},{&quot;citationID&quot;:&quot;MENDELEY_CITATION_1e9c7bed-c292-4f50-822e-e40620b5c4b1&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&quot;,&quot;citationItems&quot;:[{&quot;id&quot;:&quot;f6e75721-cd99-3c59-86f1-dc6f7daa18e2&quot;,&quot;itemData&quot;:{&quot;type&quot;:&quot;article-journal&quot;,&quot;id&quot;:&quot;f6e75721-cd99-3c59-86f1-dc6f7daa18e2&quot;,&quot;title&quot;:&quot;Is treatment-resistant schizophrenia categorically distinct from treatment-responsive schizophrenia? A systematic review&quot;,&quot;author&quot;:[{&quot;family&quot;:&quot;Gillespie&quot;,&quot;given&quot;:&quot;Amy L.&quot;,&quot;parse-names&quot;:false,&quot;dropping-particle&quot;:&quot;&quot;,&quot;non-dropping-particle&quot;:&quot;&quot;},{&quot;family&quot;:&quot;Samanaite&quot;,&quot;given&quot;:&quot;Ruta&quot;,&quot;parse-names&quot;:false,&quot;dropping-particle&quot;:&quot;&quot;,&quot;non-dropping-particle&quot;:&quot;&quot;},{&quot;family&quot;:&quot;Mill&quot;,&quot;given&quot;:&quot;Jonathan&quot;,&quot;parse-names&quot;:false,&quot;dropping-particle&quot;:&quot;&quot;,&quot;non-dropping-particle&quot;:&quot;&quot;},{&quot;family&quot;:&quot;Egerton&quot;,&quot;given&quot;:&quot;Alice&quot;,&quot;parse-names&quot;:false,&quot;dropping-particle&quot;:&quot;&quot;,&quot;non-dropping-particle&quot;:&quot;&quot;},{&quot;family&quot;:&quot;MacCabe&quot;,&quot;given&quot;:&quot;James H.&quot;,&quot;parse-names&quot;:false,&quot;dropping-particle&quot;:&quot;&quot;,&quot;non-dropping-particle&quot;:&quot;&quot;}],&quot;container-title&quot;:&quot;BMC Psychiatry&quot;,&quot;container-title-short&quot;:&quot;BMC Psychiatry&quot;,&quot;DOI&quot;:&quot;10.1186/s12888-016-1177-y&quot;,&quot;ISSN&quot;:&quot;1471244X&quot;,&quot;PMID&quot;:&quot;28086761&quot;,&quot;issued&quot;:{&quot;date-parts&quot;:[[2017]]},&quot;abstract&quot;:&quot;Background: Schizophrenia is a highly heterogeneous disorder, and around a third of patients are treatment-resistant. The only evidence-based treatment for these patients is clozapine, an atypical antipsychotic with relatively weak dopamine antagonism. It is plausible that varying degrees of response to antipsychotics reflect categorically distinct illness subtypes, which would have significant implications for research and clinical practice. If these subtypes could be distinguished at illness onset, this could represent a first step towards personalised medicine in psychiatry. This systematic review investigates whether current evidence supports conceptualising treatment-resistant and treatment-responsive schizophrenoa as categorically distinct subtypes. Method: A systematic literature search was conducted, using PubMed, EMBASE, PsycInfo, CINAHL and OpenGrey databases, to identify all studies which compared treatment-resistant schizophrenia (defined as either a lack of response to two antipsychotic trials or clozapine prescription) to treatment-responsive schizophrenia (defined as known response to non-clozapine antipsychotics). Results: Nineteen studies of moderate quality met inclusion criteria. The most robust findings indicate that treatment-resistant patients show glutamatergic abnormalities, a lack of dopaminergic abnormalities, and significant decreases in grey matter compared to treatment-responsive patients. Treatment-resistant patients were also reported to have higher familial loading; however, no individual gene-association study reported their findings surviving correction for multiple comparisons. Conclusions: Tentative evidence supports conceptualising treatment-resistant schizophrenia as a categorically different illness subtype to treatment-responsive schizophrenia. However, research is limited and confirmation will require replication and rigorously controlled studies with large sample sizes and prospective study designs.&quot;},&quot;isTemporary&quot;:false}]},{&quot;citationID&quot;:&quot;MENDELEY_CITATION_7dc76448-ef65-402c-ac14-5bdac54fb43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&quot;,&quot;citationItems&quot;:[{&quot;id&quot;:&quot;0e843df2-cf20-34c1-81d9-bff59b438ce7&quot;,&quot;itemData&quot;:{&quot;type&quot;:&quot;article&quot;,&quot;id&quot;:&quot;0e843df2-cf20-34c1-81d9-bff59b438ce7&quot;,&quot;title&quot;:&quot;The diagnostic value of FDG and amyloid PET in Alzheimer's disease—A systematic review&quot;,&quot;author&quot;:[{&quot;family&quot;:&quot;Rice&quot;,&quot;given&quot;:&quot;Louise&quot;,&quot;parse-names&quot;:false,&quot;dropping-particle&quot;:&quot;&quot;,&quot;non-dropping-particle&quot;:&quot;&quot;},{&quot;family&quot;:&quot;Bisdas&quot;,&quot;given&quot;:&quot;Sotirios&quot;,&quot;parse-names&quot;:false,&quot;dropping-particle&quot;:&quot;&quot;,&quot;non-dropping-particle&quot;:&quot;&quot;}],&quot;container-title&quot;:&quot;European Journal of Radiology&quot;,&quot;container-title-short&quot;:&quot;Eur J Radiol&quot;,&quot;DOI&quot;:&quot;10.1016/j.ejrad.2017.07.014&quot;,&quot;ISSN&quot;:&quot;18727727&quot;,&quot;PMID&quot;:&quot;28941755&quot;,&quot;issued&quot;:{&quot;date-parts&quot;:[[2017]]},&quot;abstract&quot;:&quot;Purpose By 2050 it is projected that 115 million people worldwide will have Alzheimer's Disease (AD) [1]. Recent attempts have been made to redefine the diagnostic criteria of AD to include markers of neurodegeneration – measurable by FDG-PET – and markers of amyloid accumulation – measurable by amyloid-PET. Materials and methods A systematic review of the literature was performed to examine the current diagnostic use of amyloid and FDG PET. MEDLINE and EMBASE databases and the Cochrane Database were searched for relevant papers Results and discussion This search resulted in twenty-nine papers on amyloid imaging, twenty-three papers on FDG-PET and eight papers which utilized both techniques. Both modalities are considered in turn with regards to their diagnostic accuracy, their role in mild cognitive impairment (MCI) and prognostication, their use in the differential diagnosis of AD and their clinical application. As evidenced from the current literature, both amyloid and FDG-PET meet criteria for suitable biomarkers for the diagnosis of AD. They both indicate pathophysiological processes, albeit at different stages of the Alzheimer's process, and are distinct from normal patterns of aging. Conclusion Both techniques have been shown to detect AD with high sensitivity and specificity compared to other neurodegenerative processes and cognitively normal age-matched individuals. However, future studies with standardised, uniform thresholds and a lengthier longitudinal follow-up need to be conducted to allow us to make surer conclusions about the future role of PET in clinical practice. In addition, comparison with post-mortem diagnosis, rather than clinical diagnosis with its acknowledged flaws, would result in more powerful statistical outcomes – which is becoming increasingly important given that several disease-modifying AD drugs are now in phase 3 trials.&quot;},&quot;isTemporary&quot;:false}]},{&quot;citationID&quot;:&quot;MENDELEY_CITATION_53bb1319-250a-47fb-aaa4-e76c23ec689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&quot;,&quot;citationItems&quot;:[{&quot;id&quot;:&quot;3e59b2b8-0730-3c0b-b7d9-1e959bc15861&quot;,&quot;itemData&quot;:{&quot;type&quot;:&quot;article-journal&quot;,&quot;id&quot;:&quot;3e59b2b8-0730-3c0b-b7d9-1e959bc15861&quot;,&quot;title&quot;:&quot;The positive and negative syndrome scale (PANSS) for schizophrenia&quot;,&quot;author&quot;:[{&quot;family&quot;:&quot;Kay&quot;,&quot;given&quot;:&quot;S. R.&quot;,&quot;parse-names&quot;:false,&quot;dropping-particle&quot;:&quot;&quot;,&quot;non-dropping-particle&quot;:&quot;&quot;},{&quot;family&quot;:&quot;Fiszbein&quot;,&quot;given&quot;:&quot;A.&quot;,&quot;parse-names&quot;:false,&quot;dropping-particle&quot;:&quot;&quot;,&quot;non-dropping-particle&quot;:&quot;&quot;},{&quot;family&quot;:&quot;Opler&quot;,&quot;given&quot;:&quot;L. A.&quot;,&quot;parse-names&quot;:false,&quot;dropping-particle&quot;:&quot;&quot;,&quot;non-dropping-particle&quot;:&quot;&quot;}],&quot;container-title&quot;:&quot;Schizophrenia Bulletin&quot;,&quot;container-title-short&quot;:&quot;Schizophr Bull&quot;,&quot;DOI&quot;:&quot;10.1093/schbul/13.2.261&quot;,&quot;ISSN&quot;:&quot;0586-7614&quot;,&quot;PMID&quot;:&quot;3616518&quot;,&quot;issued&quot;:{&quot;date-parts&quot;:[[1987]]}},&quot;isTemporary&quot;:false}]},{&quot;citationID&quot;:&quot;MENDELEY_CITATION_38107462-06b7-4fea-a32f-6ef30bd79dd0&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&quot;,&quot;citationItems&quot;:[{&quot;id&quot;:&quot;30dc5a2b-a34f-3e2b-9ea3-fc7e7d011d26&quot;,&quot;itemData&quot;:{&quot;type&quot;:&quot;article-journal&quot;,&quot;id&quot;:&quot;30dc5a2b-a34f-3e2b-9ea3-fc7e7d011d26&quot;,&quot;title&quot;:&quot;Transgenerational Interaction of Alzheimer's Disease with Schizophrenia through Amyloid Evolvability&quot;,&quot;author&quot;:[{&quot;family&quot;:&quot;Takamatsu&quot;,&quot;given&quot;:&quot;Yoshiki&quot;,&quot;parse-names&quot;:false,&quot;dropping-particle&quot;:&quot;&quot;,&quot;non-dropping-particle&quot;:&quot;&quot;},{&quot;family&quot;:&quot;Ho&quot;,&quot;given&quot;:&quot;Gilbert&quot;,&quot;parse-names&quot;:false,&quot;dropping-particle&quot;:&quot;&quot;,&quot;non-dropping-particle&quot;:&quot;&quot;},{&quot;family&quot;:&quot;Waragai&quot;,&quot;given&quot;:&quot;Masaaki&quot;,&quot;parse-names&quot;:false,&quot;dropping-particle&quot;:&quot;&quot;,&quot;non-dropping-particle&quot;:&quot;&quot;},{&quot;family&quot;:&quot;Wada&quot;,&quot;given&quot;:&quot;Ryoko&quot;,&quot;parse-names&quot;:false,&quot;dropping-particle&quot;:&quot;&quot;,&quot;non-dropping-particle&quot;:&quot;&quot;},{&quot;family&quot;:&quot;Sugama&quot;,&quot;given&quot;:&quot;Shuei&quot;,&quot;parse-names&quot;:false,&quot;dropping-particle&quot;:&quot;&quot;,&quot;non-dropping-particle&quot;:&quot;&quot;},{&quot;family&quot;:&quot;Takenouchi&quot;,&quot;given&quot;:&quot;Takato&quot;,&quot;parse-names&quot;:false,&quot;dropping-particle&quot;:&quot;&quot;,&quot;non-dropping-particle&quot;:&quot;&quot;},{&quot;family&quot;:&quot;Masliah&quot;,&quot;given&quot;:&quot;Eliezer&quot;,&quot;parse-names&quot;:false,&quot;dropping-particle&quot;:&quot;&quot;,&quot;non-dropping-particle&quot;:&quot;&quot;},{&quot;family&quot;:&quot;Hashimoto&quot;,&quot;given&quot;:&quot;Makoto&quot;,&quot;parse-names&quot;:false,&quot;dropping-particle&quot;:&quot;&quot;,&quot;non-dropping-particle&quot;:&quot;&quot;}],&quot;container-title&quot;:&quot;Journal of Alzheimer's Disease&quot;,&quot;DOI&quot;:&quot;10.3233/JAD-180986&quot;,&quot;ISSN&quot;:&quot;18758908&quot;,&quot;PMID&quot;:&quot;30741673&quot;,&quot;issued&quot;:{&quot;date-parts&quot;:[[2019]]},&quot;abstract&quot;:&quot;Alzheimer's disease (AD), the most common neurodegenerative dementia, leads to memory dysfunction due to widespread neuronal loss associated with aggregation of amyloidogenic proteins (APs), while schizophrenia (SCZ) represents a major psychiatric disorder characterized by delusions, hallucinations, and other cognitive abnormalities, the underlying mechanisms of which remain obscure. Although AD and SCZ partially overlap in terms of psychiatric symptoms and some aspects of cognitive impairment, the causal relationship between AD and SCZ is unclear. Based on the similarity of APs with yeast prion in terms of stress-induced protein aggregation, we recently proposed that evolvability of APs might be an epigenetic phenomenon to transmit stress information of parental brain to cope with the stressors in offspring. Although amyloid evolvability may be beneficial in evolution, AD might be manifested during parental aging as the mechanism of antagonistic pleiotropy phenomenon. Provided that accumulating evidence implicates stress as an important factor in SCZ, the main objective of this paper is to better understand the possible connection of AD and SCZ through amyloid evolvability. Hypothetically, the delivery of information of stress by APs may be less efficient under the decreased evolvability conditions such as disease-modifying treatment, leading to SCZ in offspring. Conversely, the increased evolvability conditions including gene mutations of APs are supposed to be beneficial for offspring, but might lead to AD in parents. Collectively, AD and SCZ might transgenerationally interfere with each other through amyloid evolvability, and this could explain why both AD and SCZ have not been selected out through evolution.&quot;,&quot;container-title-short&quot;:&quot;&quot;},&quot;isTemporary&quot;:false}]},{&quot;citationID&quot;:&quot;MENDELEY_CITATION_e6b99d0c-f06f-4203-8d99-954c128472f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&quot;,&quot;citationItems&quot;:[{&quot;id&quot;:&quot;c0addbd5-7247-392e-9729-f64ee219d7ea&quot;,&quot;itemData&quot;:{&quot;type&quot;:&quot;article&quot;,&quot;id&quot;:&quot;c0addbd5-7247-392e-9729-f64ee219d7ea&quot;,&quot;title&quot;:&quot;Applications of amyloid, tau, and neuroinflammation PET imaging to Alzheimer's disease and mild cognitive impairment&quot;,&quot;author&quot;:[{&quot;family&quot;:&quot;Chandra&quot;,&quot;given&quot;:&quot;Avinash&quot;,&quot;parse-names&quot;:false,&quot;dropping-particle&quot;:&quot;&quot;,&quot;non-dropping-particle&quot;:&quot;&quot;},{&quot;family&quot;:&quot;Valkimadi&quot;,&quot;given&quot;:&quot;Polytimi Eleni&quot;,&quot;parse-names&quot;:false,&quot;dropping-particle&quot;:&quot;&quot;,&quot;non-dropping-particle&quot;:&quot;&quot;},{&quot;family&quot;:&quot;Pagano&quot;,&quot;given&quot;:&quot;Gennaro&quot;,&quot;parse-names&quot;:false,&quot;dropping-particle&quot;:&quot;&quot;,&quot;non-dropping-particle&quot;:&quot;&quot;},{&quot;family&quot;:&quot;Cousins&quot;,&quot;given&quot;:&quot;Oliver&quot;,&quot;parse-names&quot;:false,&quot;dropping-particle&quot;:&quot;&quot;,&quot;non-dropping-particle&quot;:&quot;&quot;},{&quot;family&quot;:&quot;Dervenoulas&quot;,&quot;given&quot;:&quot;George&quot;,&quot;parse-names&quot;:false,&quot;dropping-particle&quot;:&quot;&quot;,&quot;non-dropping-particle&quot;:&quot;&quot;},{&quot;family&quot;:&quot;Politis&quot;,&quot;given&quot;:&quot;Marios&quot;,&quot;parse-names&quot;:false,&quot;dropping-particle&quot;:&quot;&quot;,&quot;non-dropping-particle&quot;:&quot;&quot;}],&quot;container-title&quot;:&quot;Human Brain Mapping&quot;,&quot;container-title-short&quot;:&quot;Hum Brain Mapp&quot;,&quot;DOI&quot;:&quot;10.1002/hbm.24782&quot;,&quot;ISSN&quot;:&quot;10970193&quot;,&quot;PMID&quot;:&quot;31520513&quot;,&quot;issued&quot;:{&quot;date-parts&quot;:[[2019]]},&quot;abstract&quot;:&quot;Alzheimer's disease (AD) is a devastating and progressive neurodegenerative disease for which there is no cure. Mild cognitive impairment (MCI) is considered a prodromal stage of the disease. Molecular imaging with positron emission tomography (PET) allows for the in vivo visualisation and tracking of pathophysiological changes in AD and MCI. PET is a very promising methodology for differential diagnosis and novel targets of PET imaging might also serve as biomarkers for disease-modifying therapeutic interventions. This review provides an overview of the current status and applications of in vivo molecular imaging of AD pathology, specifically amyloid, tau, and microglial activation. PET imaging studies were included and evaluated as potential biomarkers and for monitoring disease progression. Although the majority of radiotracers showed the ability to discriminate AD and MCI patients from healthy controls, they had various limitations that prevent the recommendation of a single technique or tracer as an optimal biomarker. Newer research examining amyloid, tau, and microglial PET imaging in combination suggest an alternative approach in studying the disease process.&quot;},&quot;isTemporary&quot;:false}]},{&quot;citationID&quot;:&quot;MENDELEY_CITATION_b76548ab-0b93-4afe-8503-383740b5792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&quot;,&quot;citationItems&quot;:[{&quot;id&quot;:&quot;bfcc3a95-33cf-36d0-95a6-a8b40aa6b52b&quot;,&quot;itemData&quot;:{&quot;type&quot;:&quot;article-journal&quot;,&quot;id&quot;:&quot;bfcc3a95-33cf-36d0-95a6-a8b40aa6b52b&quot;,&quot;title&quot;:&quot;Cortical neuritic plaques and hippocampal neurofibrillary tangles are related to dementia severity in elderly schizophrenia patients&quot;,&quot;author&quot;:[{&quot;family&quot;:&quot;Rapp&quot;,&quot;given&quot;:&quot;Michael A.&quot;,&quot;parse-names&quot;:false,&quot;dropping-particle&quot;:&quot;&quot;,&quot;non-dropping-particle&quot;:&quot;&quot;},{&quot;family&quot;:&quot;Schnaider-Beeri&quot;,&quot;given&quot;:&quot;Michal&quot;,&quot;parse-names&quot;:false,&quot;dropping-particle&quot;:&quot;&quot;,&quot;non-dropping-particle&quot;:&quot;&quot;},{&quot;family&quot;:&quot;Purohit&quot;,&quot;given&quot;:&quot;Dushyant P.&quot;,&quot;parse-names&quot;:false,&quot;dropping-particle&quot;:&quot;&quot;,&quot;non-dropping-particle&quot;:&quot;&quot;},{&quot;family&quot;:&quot;Reichenberg&quot;,&quot;given&quot;:&quot;Abraham&quot;,&quot;parse-names&quot;:false,&quot;dropping-particle&quot;:&quot;&quot;,&quot;non-dropping-particle&quot;:&quot;&quot;},{&quot;family&quot;:&quot;McGurk&quot;,&quot;given&quot;:&quot;Susan R.&quot;,&quot;parse-names&quot;:false,&quot;dropping-particle&quot;:&quot;&quot;,&quot;non-dropping-particle&quot;:&quot;&quot;},{&quot;family&quot;:&quot;Haroutunian&quot;,&quot;given&quot;:&quot;Vahram&quot;,&quot;parse-names&quot;:false,&quot;dropping-particle&quot;:&quot;&quot;,&quot;non-dropping-particle&quot;:&quot;&quot;},{&quot;family&quot;:&quot;Harvey&quot;,&quot;given&quot;:&quot;Philip D.&quot;,&quot;parse-names&quot;:false,&quot;dropping-particle&quot;:&quot;&quot;,&quot;non-dropping-particle&quot;:&quot;&quot;}],&quot;container-title&quot;:&quot;Schizophrenia Research&quot;,&quot;container-title-short&quot;:&quot;Schizophr Res&quot;,&quot;DOI&quot;:&quot;10.1016/j.schres.2009.10.013&quot;,&quot;ISSN&quot;:&quot;09209964&quot;,&quot;PMID&quot;:&quot;19896333&quot;,&quot;issued&quot;:{&quot;date-parts&quot;:[[2010]]},&quot;abstract&quot;:&quot;Cognitive decline has been described in elderly patients with schizophrenia, but the underlying pathology remains unknown. Some studies report increases in plaques and neurofibrillary tangles, but there is no evidence for an increased risk for Alzheimer's disease (AD) in elderly schizophrenics. Models of a decreased cerebral reserve suggest that increases in AD-related neuropathology below the threshold for a neuropathological diagnosis could be related to dementia severity in elderly schizophrenia patients. We tested this hypothesis in 110 autopsy specimens of schizophrenia patients, without a neuropathological diagnosis of AD or other neurodegenerative disorders. Furthermore, we assessed the effects of apolipoprotein E (ApoE) status, a known genetic risk factor for AD. Measures of density of neuritic plaques were obtained in five cortical regions, and the degree of hippocampal neurofibrillary tangles was rated. Dementia severity was measured prior to postmortem using the Clinical Dementia Rating (CDR) scale. multivariate analyses of variance were conducted with the factors dementia severity, by ApoE4 carrier status. Hippocampal neurofibrillary tangles correlated with increased dementia severity (p &lt; .05). Neuritic plaque density increased with greater dementia severity (p &lt; .005), and ApoE4 carrier status (p &lt; .005), and these differences were magnified by the ApoE4 carrier status (p &lt; .01). Even below the threshold for a neuropathological diagnosis of AD, neuritic plaques and hippocampal neurofibrillary tangles are associated with dementia severity in schizophrenia patients, even more so in the presence of genetic risk factors, suggesting that a decreased cerebral reserve in elderly schizophrenics may increase susceptibility for dementia. © 2009 Elsevier B.V.&quot;},&quot;isTemporary&quot;:false}]},{&quot;citationID&quot;:&quot;MENDELEY_CITATION_ecbe4805-244d-4ca9-81b1-515f1c4ebaf3&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&quot;,&quot;citationItems&quot;:[{&quot;id&quot;:&quot;422ef4e3-4acd-39e0-9c33-8fbed6b98a02&quot;,&quot;itemData&quot;:{&quot;type&quot;:&quot;article&quot;,&quot;id&quot;:&quot;422ef4e3-4acd-39e0-9c33-8fbed6b98a02&quot;,&quot;title&quot;:&quot;Lipopolysaccharide-induced neuroinflammation as a bridge to understand neurodegeneration&quot;,&quot;author&quot;:[{&quot;family&quot;:&quot;Batista&quot;,&quot;given&quot;:&quot;Carla Ribeiro Alvares&quot;,&quot;parse-names&quot;:false,&quot;dropping-particle&quot;:&quot;&quot;,&quot;non-dropping-particle&quot;:&quot;&quot;},{&quot;family&quot;:&quot;Gomes&quot;,&quot;given&quot;:&quot;Giovanni Freitas&quot;,&quot;parse-names&quot;:false,&quot;dropping-particle&quot;:&quot;&quot;,&quot;non-dropping-particle&quot;:&quot;&quot;},{&quot;family&quot;:&quot;Candelario-Jalil&quot;,&quot;given&quot;:&quot;Eduardo&quot;,&quot;parse-names&quot;:false,&quot;dropping-particle&quot;:&quot;&quot;,&quot;non-dropping-particle&quot;:&quot;&quot;},{&quot;family&quot;:&quot;Fiebich&quot;,&quot;given&quot;:&quot;Bernd L.&quot;,&quot;parse-names&quot;:false,&quot;dropping-particle&quot;:&quot;&quot;,&quot;non-dropping-particle&quot;:&quot;&quot;},{&quot;family&quot;:&quot;Oliveira&quot;,&quot;given&quot;:&quot;Antonio Carlos Pinheiro&quot;,&quot;parse-names&quot;:false,&quot;dropping-particle&quot;:&quot;&quot;,&quot;non-dropping-particle&quot;:&quot;de&quot;}],&quot;container-title&quot;:&quot;International Journal of Molecular Sciences&quot;,&quot;container-title-short&quot;:&quot;Int J Mol Sci&quot;,&quot;DOI&quot;:&quot;10.3390/ijms20092293&quot;,&quot;ISSN&quot;:&quot;14220067&quot;,&quot;PMID&quot;:&quot;31075861&quot;,&quot;issued&quot;:{&quot;date-parts&quot;:[[2019]]},&quot;abstract&quot;:&quot;A large body of experiment tal evidence suggests that neuroinflammation is a key pathological event triggering and perpetuating the neurodegenerative process associated with many neurological diseases. Therefore, different stimuli, such as lipopolysaccharide (LPS), are used to model neuroinflammation associated with neurodegeneration. By acting at its receptors, LPS activates various intracellular molecules, which alter the expression of a plethora of inflammatory mediators. These factors, in turn, initiate or contribute to the development of neurodegenerative processes. Therefore, LPS is an important tool for the study of neuroinflammation associated with neurodegenerative diseases. However, the serotype, route of administration, and number of injections of this toxin induce varied pathological responses. Thus, here, we review the use of LPS in various models of neurodegeneration as well as discuss the neuroinflammatory mechanisms induced by this toxin that could underpin the pathological events linked to the neurodegenerative process.&quot;},&quot;isTemporary&quot;:false}]},{&quot;citationID&quot;:&quot;MENDELEY_CITATION_2c1be316-c336-4f2b-b45b-0ab59f3813b1&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&quot;,&quot;citationItems&quot;:[{&quot;id&quot;:&quot;96c17f1e-ff91-3ebc-a2c4-5ab53b7c5edb&quot;,&quot;itemData&quot;:{&quot;type&quot;:&quot;article-journal&quot;,&quot;id&quot;:&quot;96c17f1e-ff91-3ebc-a2c4-5ab53b7c5edb&quot;,&quot;title&quot;:&quot;Linking Inflammation, Aberrant Glutamate-Dopamine Interaction, and Post-synaptic Changes: Translational Relevance for Schizophrenia and Antipsychotic Treatment: a Systematic Review.&quot;,&quot;author&quot;:[{&quot;family&quot;:&quot;Bartolomeis&quot;,&quot;given&quot;:&quot;Andrea&quot;,&quot;parse-names&quot;:false,&quot;dropping-particle&quot;:&quot;&quot;,&quot;non-dropping-particle&quot;:&quot;de&quot;},{&quot;family&quot;:&quot;Barone&quot;,&quot;given&quot;:&quot;Annarita&quot;,&quot;parse-names&quot;:false,&quot;dropping-particle&quot;:&quot;&quot;,&quot;non-dropping-particle&quot;:&quot;&quot;},{&quot;family&quot;:&quot;Vellucci&quot;,&quot;given&quot;:&quot;Licia&quot;,&quot;parse-names&quot;:false,&quot;dropping-particle&quot;:&quot;&quot;,&quot;non-dropping-particle&quot;:&quot;&quot;},{&quot;family&quot;:&quot;Mazza&quot;,&quot;given&quot;:&quot;Benedetta&quot;,&quot;parse-names&quot;:false,&quot;dropping-particle&quot;:&quot;&quot;,&quot;non-dropping-particle&quot;:&quot;&quot;},{&quot;family&quot;:&quot;Austin&quot;,&quot;given&quot;:&quot;Mark C&quot;,&quot;parse-names&quot;:false,&quot;dropping-particle&quot;:&quot;&quot;,&quot;non-dropping-particle&quot;:&quot;&quot;},{&quot;family&quot;:&quot;Iasevoli&quot;,&quot;given&quot;:&quot;Felice&quot;,&quot;parse-names&quot;:false,&quot;dropping-particle&quot;:&quot;&quot;,&quot;non-dropping-particle&quot;:&quot;&quot;},{&quot;family&quot;:&quot;Ciccarelli&quot;,&quot;given&quot;:&quot;Mariateresa&quot;,&quot;parse-names&quot;:false,&quot;dropping-particle&quot;:&quot;&quot;,&quot;non-dropping-particle&quot;:&quot;&quot;}],&quot;container-title&quot;:&quot;Molecular neurobiology&quot;,&quot;container-title-short&quot;:&quot;Mol Neurobiol&quot;,&quot;DOI&quot;:&quot;10.1007/s12035-022-02976-3&quot;,&quot;ISSN&quot;:&quot;1559-1182&quot;,&quot;PMID&quot;:&quot;35963926&quot;,&quot;issued&quot;:{&quot;date-parts&quot;:[[2022,10]]},&quot;page&quot;:&quot;6460-6501&quot;,&quot;abstract&quot;:&quot;Evidence from clinical, preclinical, and post-mortem studies supports the inflammatory/immune hypothesis of schizophrenia pathogenesis. Less evident is the link between the inflammatory background and two well-recognized functional and structural findings of schizophrenia pathophysiology: the dopamine-glutamate aberrant interaction and the alteration of dendritic spines architecture, both believed to be the \&quot;quantal\&quot; elements of cortical-subcortical dysfunctional network. In this systematic review, we tried to capture the major findings linking inflammation, aberrant glutamate-dopamine interaction, and post-synaptic changes under a direct and inverse translational perspective, a paramount picture that at present is lacking. The inflammatory effects on dopaminergic function appear to be bidirectional: the inflammation influences dopamine release, and dopamine acts as a regulator of discrete inflammatory processes involved in schizophrenia such as dysregulated interleukin and kynurenine pathways. Furthermore, the link between inflammation and glutamate is strongly supported by clinical studies aimed at exploring overactive microglia in schizophrenia patients and maternal immune activation models, indicating impaired glutamate regulation and reduced N-methyl-D-aspartate receptor (NMDAR) function. In addition, an inflammatory/immune-induced alteration of post-synaptic density scaffold proteins, crucial for downstream NMDAR signaling and synaptic efficacy, has been demonstrated. According to these findings, a significant increase in plasma inflammatory markers has been found in schizophrenia patients compared to healthy controls, associated with reduced cortical integrity and functional connectivity, relevant to the cognitive deficit of schizophrenia. Finally, the link between altered inflammatory/immune responses raises relevant questions regarding potential new therapeutic strategies specifically for those forms of schizophrenia that are resistant to canonical antipsychotics or unresponsive to clozapine.&quot;,&quot;issue&quot;:&quot;10&quot;,&quot;volume&quot;:&quot;59&quot;},&quot;isTemporary&quot;:false}]},{&quot;citationID&quot;:&quot;MENDELEY_CITATION_e40f9988-e8b3-4533-9105-d3da791e9f98&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&quot;,&quot;citationItems&quot;:[{&quot;id&quot;:&quot;d04cb99d-99e7-380d-8981-dc4afb0f2f9a&quot;,&quot;itemData&quot;:{&quot;type&quot;:&quot;article-journal&quot;,&quot;id&quot;:&quot;d04cb99d-99e7-380d-8981-dc4afb0f2f9a&quot;,&quot;title&quot;:&quot;Treatment-ResistantSchizophrenia: TreatmentResponse and Resistance in Psychosis (TRRIP) Working Group Consensus Guidelines on Diagnosis and Terminology&quot;,&quot;author&quot;:[{&quot;family&quot;:&quot;Howes&quot;,&quot;given&quot;:&quot;Oliver D.&quot;,&quot;parse-names&quot;:false,&quot;dropping-particle&quot;:&quot;&quot;,&quot;non-dropping-particle&quot;:&quot;&quot;},{&quot;family&quot;:&quot;McCutcheon&quot;,&quot;given&quot;:&quot;Rob&quot;,&quot;parse-names&quot;:false,&quot;dropping-particle&quot;:&quot;&quot;,&quot;non-dropping-particle&quot;:&quot;&quot;},{&quot;family&quot;:&quot;Agid&quot;,&quot;given&quot;:&quot;Ofer&quot;,&quot;parse-names&quot;:false,&quot;dropping-particle&quot;:&quot;&quot;,&quot;non-dropping-particle&quot;:&quot;&quot;},{&quot;family&quot;:&quot;Bartolomeis&quot;,&quot;given&quot;:&quot;Andrea&quot;,&quot;parse-names&quot;:false,&quot;dropping-particle&quot;:&quot;&quot;,&quot;non-dropping-particle&quot;:&quot;de&quot;},{&quot;family&quot;:&quot;Beveren&quot;,&quot;given&quot;:&quot;Nico J.M.&quot;,&quot;parse-names&quot;:false,&quot;dropping-particle&quot;:&quot;&quot;,&quot;non-dropping-particle&quot;:&quot;van&quot;},{&quot;family&quot;:&quot;Birnbaum&quot;,&quot;given&quot;:&quot;Michael L.&quot;,&quot;parse-names&quot;:false,&quot;dropping-particle&quot;:&quot;&quot;,&quot;non-dropping-particle&quot;:&quot;&quot;},{&quot;family&quot;:&quot;Bloomfield&quot;,&quot;given&quot;:&quot;Michael A.P.&quot;,&quot;parse-names&quot;:false,&quot;dropping-particle&quot;:&quot;&quot;,&quot;non-dropping-particle&quot;:&quot;&quot;},{&quot;family&quot;:&quot;Bressan&quot;,&quot;given&quot;:&quot;Rodrigo A.&quot;,&quot;parse-names&quot;:false,&quot;dropping-particle&quot;:&quot;&quot;,&quot;non-dropping-particle&quot;:&quot;&quot;},{&quot;family&quot;:&quot;Buchanan&quot;,&quot;given&quot;:&quot;Robert W.&quot;,&quot;parse-names&quot;:false,&quot;dropping-particle&quot;:&quot;&quot;,&quot;non-dropping-particle&quot;:&quot;&quot;},{&quot;family&quot;:&quot;Carpenter&quot;,&quot;given&quot;:&quot;William T.&quot;,&quot;parse-names&quot;:false,&quot;dropping-particle&quot;:&quot;&quot;,&quot;non-dropping-particle&quot;:&quot;&quot;},{&quot;family&quot;:&quot;Castle&quot;,&quot;given&quot;:&quot;David J.&quot;,&quot;parse-names&quot;:false,&quot;dropping-particle&quot;:&quot;&quot;,&quot;non-dropping-particle&quot;:&quot;&quot;},{&quot;family&quot;:&quot;Citrome&quot;,&quot;given&quot;:&quot;Leslie&quot;,&quot;parse-names&quot;:false,&quot;dropping-particle&quot;:&quot;&quot;,&quot;non-dropping-particle&quot;:&quot;&quot;},{&quot;family&quot;:&quot;Daskalakis&quot;,&quot;given&quot;:&quot;Zafiris J.&quot;,&quot;parse-names&quot;:false,&quot;dropping-particle&quot;:&quot;&quot;,&quot;non-dropping-particle&quot;:&quot;&quot;},{&quot;family&quot;:&quot;Davidson&quot;,&quot;given&quot;:&quot;Michael&quot;,&quot;parse-names&quot;:false,&quot;dropping-particle&quot;:&quot;&quot;,&quot;non-dropping-particle&quot;:&quot;&quot;},{&quot;family&quot;:&quot;Drake&quot;,&quot;given&quot;:&quot;Richard J.&quot;,&quot;parse-names&quot;:false,&quot;dropping-particle&quot;:&quot;&quot;,&quot;non-dropping-particle&quot;:&quot;&quot;},{&quot;family&quot;:&quot;Dursun&quot;,&quot;given&quot;:&quot;Serdar&quot;,&quot;parse-names&quot;:false,&quot;dropping-particle&quot;:&quot;&quot;,&quot;non-dropping-particle&quot;:&quot;&quot;},{&quot;family&quot;:&quot;Ebdrup&quot;,&quot;given&quot;:&quot;Bjørn H.&quot;,&quot;parse-names&quot;:false,&quot;dropping-particle&quot;:&quot;&quot;,&quot;non-dropping-particle&quot;:&quot;&quot;},{&quot;family&quot;:&quot;Elkis&quot;,&quot;given&quot;:&quot;Helio&quot;,&quot;parse-names&quot;:false,&quot;dropping-particle&quot;:&quot;&quot;,&quot;non-dropping-particle&quot;:&quot;&quot;},{&quot;family&quot;:&quot;Falkai&quot;,&quot;given&quot;:&quot;Peter&quot;,&quot;parse-names&quot;:false,&quot;dropping-particle&quot;:&quot;&quot;,&quot;non-dropping-particle&quot;:&quot;&quot;},{&quot;family&quot;:&quot;Fleischacker&quot;,&quot;given&quot;:&quot;W. Wolfgang&quot;,&quot;parse-names&quot;:false,&quot;dropping-particle&quot;:&quot;&quot;,&quot;non-dropping-particle&quot;:&quot;&quot;},{&quot;family&quot;:&quot;Gadelha&quot;,&quot;given&quot;:&quot;Ary&quot;,&quot;parse-names&quot;:false,&quot;dropping-particle&quot;:&quot;&quot;,&quot;non-dropping-particle&quot;:&quot;&quot;},{&quot;family&quot;:&quot;Gaughran&quot;,&quot;given&quot;:&quot;Fiona&quot;,&quot;parse-names&quot;:false,&quot;dropping-particle&quot;:&quot;&quot;,&quot;non-dropping-particle&quot;:&quot;&quot;},{&quot;family&quot;:&quot;Glenthøj&quot;,&quot;given&quot;:&quot;Birte Y.&quot;,&quot;parse-names&quot;:false,&quot;dropping-particle&quot;:&quot;&quot;,&quot;non-dropping-particle&quot;:&quot;&quot;},{&quot;family&quot;:&quot;Graff-Guerrero&quot;,&quot;given&quot;:&quot;Ariel&quot;,&quot;parse-names&quot;:false,&quot;dropping-particle&quot;:&quot;&quot;,&quot;non-dropping-particle&quot;:&quot;&quot;},{&quot;family&quot;:&quot;Hallak&quot;,&quot;given&quot;:&quot;Jaime E.C.&quot;,&quot;parse-names&quot;:false,&quot;dropping-particle&quot;:&quot;&quot;,&quot;non-dropping-particle&quot;:&quot;&quot;},{&quot;family&quot;:&quot;Honer&quot;,&quot;given&quot;:&quot;William G.&quot;,&quot;parse-names&quot;:false,&quot;dropping-particle&quot;:&quot;&quot;,&quot;non-dropping-particle&quot;:&quot;&quot;},{&quot;family&quot;:&quot;Kennedy&quot;,&quot;given&quot;:&quot;James&quot;,&quot;parse-names&quot;:false,&quot;dropping-particle&quot;:&quot;&quot;,&quot;non-dropping-particle&quot;:&quot;&quot;},{&quot;family&quot;:&quot;Kinon&quot;,&quot;given&quot;:&quot;Bruce J.&quot;,&quot;parse-names&quot;:false,&quot;dropping-particle&quot;:&quot;&quot;,&quot;non-dropping-particle&quot;:&quot;&quot;},{&quot;family&quot;:&quot;Lawrie&quot;,&quot;given&quot;:&quot;Stephen M.&quot;,&quot;parse-names&quot;:false,&quot;dropping-particle&quot;:&quot;&quot;,&quot;non-dropping-particle&quot;:&quot;&quot;},{&quot;family&quot;:&quot;Lee&quot;,&quot;given&quot;:&quot;Jimmy&quot;,&quot;parse-names&quot;:false,&quot;dropping-particle&quot;:&quot;&quot;,&quot;non-dropping-particle&quot;:&quot;&quot;},{&quot;family&quot;:&quot;Leweke&quot;,&quot;given&quot;:&quot;F. Markus&quot;,&quot;parse-names&quot;:false,&quot;dropping-particle&quot;:&quot;&quot;,&quot;non-dropping-particle&quot;:&quot;&quot;},{&quot;family&quot;:&quot;MacCabe&quot;,&quot;given&quot;:&quot;James H.&quot;,&quot;parse-names&quot;:false,&quot;dropping-particle&quot;:&quot;&quot;,&quot;non-dropping-particle&quot;:&quot;&quot;},{&quot;family&quot;:&quot;McNabb&quot;,&quot;given&quot;:&quot;Carolyn B.&quot;,&quot;parse-names&quot;:false,&quot;dropping-particle&quot;:&quot;&quot;,&quot;non-dropping-particle&quot;:&quot;&quot;},{&quot;family&quot;:&quot;Meltzer&quot;,&quot;given&quot;:&quot;Herbert&quot;,&quot;parse-names&quot;:false,&quot;dropping-particle&quot;:&quot;&quot;,&quot;non-dropping-particle&quot;:&quot;&quot;},{&quot;family&quot;:&quot;Möller&quot;,&quot;given&quot;:&quot;Hans Jürgen&quot;,&quot;parse-names&quot;:false,&quot;dropping-particle&quot;:&quot;&quot;,&quot;non-dropping-particle&quot;:&quot;&quot;},{&quot;family&quot;:&quot;Nakajima&quot;,&quot;given&quot;:&quot;Shinchiro&quot;,&quot;parse-names&quot;:false,&quot;dropping-particle&quot;:&quot;&quot;,&quot;non-dropping-particle&quot;:&quot;&quot;},{&quot;family&quot;:&quot;Pantelis&quot;,&quot;given&quot;:&quot;Christos&quot;,&quot;parse-names&quot;:false,&quot;dropping-particle&quot;:&quot;&quot;,&quot;non-dropping-particle&quot;:&quot;&quot;},{&quot;family&quot;:&quot;Marques&quot;,&quot;given&quot;:&quot;Tiago Reis&quot;,&quot;parse-names&quot;:false,&quot;dropping-particle&quot;:&quot;&quot;,&quot;non-dropping-particle&quot;:&quot;&quot;},{&quot;family&quot;:&quot;Remington&quot;,&quot;given&quot;:&quot;Gary&quot;,&quot;parse-names&quot;:false,&quot;dropping-particle&quot;:&quot;&quot;,&quot;non-dropping-particle&quot;:&quot;&quot;},{&quot;family&quot;:&quot;Rossell&quot;,&quot;given&quot;:&quot;Susan L.&quot;,&quot;parse-names&quot;:false,&quot;dropping-particle&quot;:&quot;&quot;,&quot;non-dropping-particle&quot;:&quot;&quot;},{&quot;family&quot;:&quot;Russell&quot;,&quot;given&quot;:&quot;Bruce R.&quot;,&quot;parse-names&quot;:false,&quot;dropping-particle&quot;:&quot;&quot;,&quot;non-dropping-particle&quot;:&quot;&quot;},{&quot;family&quot;:&quot;Siu&quot;,&quot;given&quot;:&quot;Cynthia O.&quot;,&quot;parse-names&quot;:false,&quot;dropping-particle&quot;:&quot;&quot;,&quot;non-dropping-particle&quot;:&quot;&quot;},{&quot;family&quot;:&quot;Suzuki&quot;,&quot;given&quot;:&quot;Takefumi&quot;,&quot;parse-names&quot;:false,&quot;dropping-particle&quot;:&quot;&quot;,&quot;non-dropping-particle&quot;:&quot;&quot;},{&quot;family&quot;:&quot;Sommer&quot;,&quot;given&quot;:&quot;Iris E.&quot;,&quot;parse-names&quot;:false,&quot;dropping-particle&quot;:&quot;&quot;,&quot;non-dropping-particle&quot;:&quot;&quot;},{&quot;family&quot;:&quot;Taylor&quot;,&quot;given&quot;:&quot;David&quot;,&quot;parse-names&quot;:false,&quot;dropping-particle&quot;:&quot;&quot;,&quot;non-dropping-particle&quot;:&quot;&quot;},{&quot;family&quot;:&quot;Thomas&quot;,&quot;given&quot;:&quot;Neil&quot;,&quot;parse-names&quot;:false,&quot;dropping-particle&quot;:&quot;&quot;,&quot;non-dropping-particle&quot;:&quot;&quot;},{&quot;family&quot;:&quot;Üçok&quot;,&quot;given&quot;:&quot;Alp&quot;,&quot;parse-names&quot;:false,&quot;dropping-particle&quot;:&quot;&quot;,&quot;non-dropping-particle&quot;:&quot;&quot;},{&quot;family&quot;:&quot;Umbricht&quot;,&quot;given&quot;:&quot;Daniel&quot;,&quot;parse-names&quot;:false,&quot;dropping-particle&quot;:&quot;&quot;,&quot;non-dropping-particle&quot;:&quot;&quot;},{&quot;family&quot;:&quot;Walters&quot;,&quot;given&quot;:&quot;James T.R.&quot;,&quot;parse-names&quot;:false,&quot;dropping-particle&quot;:&quot;&quot;,&quot;non-dropping-particle&quot;:&quot;&quot;},{&quot;family&quot;:&quot;Kane&quot;,&quot;given&quot;:&quot;John&quot;,&quot;parse-names&quot;:false,&quot;dropping-particle&quot;:&quot;&quot;,&quot;non-dropping-particle&quot;:&quot;&quot;},{&quot;family&quot;:&quot;Correll&quot;,&quot;given&quot;:&quot;Christoph U.&quot;,&quot;parse-names&quot;:false,&quot;dropping-particle&quot;:&quot;&quot;,&quot;non-dropping-particle&quot;:&quot;&quot;}],&quot;container-title&quot;:&quot;American Journal of Psychiatry&quot;,&quot;DOI&quot;:&quot;10.1176/appi.ajp.2016.16050503&quot;,&quot;ISSN&quot;:&quot;15357228&quot;,&quot;issued&quot;:{&quot;date-parts&quot;:[[2017]]},&quot;abstract&quot;:&quot;Objective: Research and clinical translation in schizophrenia is limited by inconsistent definitions of treatment resistance and response. To address this issue, the authors evaluated current approaches and then developed consensus criteria and guidelines. Method: A systematic review of randomized antipsychotic clinical trials in treatment-resistant schizophrenia was performed, and definitions of treatment resistance were extracted. Subsequently, consensus operationalized criteria were developed through 1) a multiphase, mixed methods approach, 2) identification of key criteria via an online survey, and 3) meetings to achieve consensus. Results: Of 2,808 studies identified, 42 met inclusion criteria. Of these, 21 studies (50%) did not provide operationalized criteria. In the remaining studies, criteria varied considerably, particularly regarding symptom severity, prior treatment duration, and antipsychotic dosage thresholds; only two studies (5%) utilized the same criteria. The consensus group identified minimum and optimal criteria, employing the following principles: 1) current symptoms of a minimum duration and severity determined by a standardized rating scale; 2) moderate or worse functional impairment; 3) prior treatment consisting of at least two different antipsychotic trials, each for a minimum duration and dosage; 4) systematic monitoring of adherence and meeting ofminimumadherence criteria; 5) ideally at least one prospective treatment trial; and 6) criteria that clearly separate responsive from treatment-resistant patients. Conclusions: There is considerable variation in current approaches to defining treatment resistance in schizophrenia. The authors present consensus guidelines that operationalize criteria for determining and reporting treatment resistance, adequate treatment, and treatment response, providing a benchmark for research and clinical translation.&quot;,&quot;issue&quot;:&quot;3&quot;,&quot;volume&quot;:&quot;174&quot;,&quot;container-title-short&quot;:&quot;&quot;},&quot;isTemporary&quot;:false}]},{&quot;citationID&quot;:&quot;MENDELEY_CITATION_5f704ca9-18f6-415f-a0fd-8b4edc05275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&quot;,&quot;citationItems&quot;:[{&quot;id&quot;:&quot;63a44a4b-6dd0-362f-8787-98d326f032fe&quot;,&quot;itemData&quot;:{&quot;type&quot;:&quot;article-journal&quot;,&quot;id&quot;:&quot;63a44a4b-6dd0-362f-8787-98d326f032fe&quot;,&quot;title&quot;:&quot;International consensus study of antipsychotic dosing&quot;,&quot;author&quot;:[{&quot;family&quot;:&quot;Gardner&quot;,&quot;given&quot;:&quot;David M.&quot;,&quot;parse-names&quot;:false,&quot;dropping-particle&quot;:&quot;&quot;,&quot;non-dropping-particle&quot;:&quot;&quot;},{&quot;family&quot;:&quot;Murphy&quot;,&quot;given&quot;:&quot;Andrea L.&quot;,&quot;parse-names&quot;:false,&quot;dropping-particle&quot;:&quot;&quot;,&quot;non-dropping-particle&quot;:&quot;&quot;},{&quot;family&quot;:&quot;O'Donnell&quot;,&quot;given&quot;:&quot;Heather&quot;,&quot;parse-names&quot;:false,&quot;dropping-particle&quot;:&quot;&quot;,&quot;non-dropping-particle&quot;:&quot;&quot;},{&quot;family&quot;:&quot;Centorrino&quot;,&quot;given&quot;:&quot;Franca&quot;,&quot;parse-names&quot;:false,&quot;dropping-particle&quot;:&quot;&quot;,&quot;non-dropping-particle&quot;:&quot;&quot;},{&quot;family&quot;:&quot;Baldessarini&quot;,&quot;given&quot;:&quot;Ross J.&quot;,&quot;parse-names&quot;:false,&quot;dropping-particle&quot;:&quot;&quot;,&quot;non-dropping-particle&quot;:&quot;&quot;}],&quot;container-title&quot;:&quot;American Journal of Psychiatry&quot;,&quot;DOI&quot;:&quot;10.1176/appi.ajp.2009.09060802&quot;,&quot;ISSN&quot;:&quot;0002953X&quot;,&quot;issued&quot;:{&quot;date-parts&quot;:[[2010]]},&quot;abstract&quot;:&quot;Objective: Potency equivalents for antipsychotic drugs are required to guide clinical dosing and for designing and interpreting research studies. Available dosing guidelines are limited by the methods and data from which they were generated. Method: With a two-step Delphi method, the authors surveyed a diverse group of international clinical and research experts, seeking consensus regarding antipsychotic dosing. The authors determined median clinical dosing equivalents and recommended starting, target range, and maximum doses for 61 drugs, adjusted for selected clinical circumstances. Results: Participants (N=43) from 18 countries provided dosing recommendations regarding treatment of psychotic disorders for 37 oral agents and 14 short-acting and 10 long-acting parenteral agents. With olanzapine 20 mg/day as reference, estimated clinical equivalency ratios of oral agents ranged from 0.025 for sulpiride to 10.0 for trifluperidol. Seventeen patient and treatment characteristics, including age, hepatic and renal function, illness stage and severity, sex, and diagnosis, were associated with dosing modifications. Conclusion: In the absence of adequate prospective, randomized drug-drug comparisons, the present findings provide broad, international, expert consensus-based recommendations for most clinically employed antipsychotic drugs. They can support clinical practice, trial design, and interpretation of comparative antipsychotic trials.&quot;,&quot;container-title-short&quot;:&quot;&quot;},&quot;isTemporary&quot;:false}]},{&quot;citationID&quot;:&quot;MENDELEY_CITATION_b21b5dea-d5a2-4a48-a8a2-f5dba33ef00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&quot;,&quot;citationItems&quot;:[{&quot;id&quot;:&quot;71909864-6d0f-3baa-99c4-aa06b53f5674&quot;,&quot;itemData&quot;:{&quot;type&quot;:&quot;article-journal&quot;,&quot;id&quot;:&quot;71909864-6d0f-3baa-99c4-aa06b53f5674&quot;,&quot;title&quot;:&quot;The five-factor model of the Positive and Negative Syndrome Scale II: A ten-fold cross-validation of a revised model&quot;,&quot;author&quot;:[{&quot;family&quot;:&quot;Gaag&quot;,&quot;given&quot;:&quot;Mark&quot;,&quot;parse-names&quot;:false,&quot;dropping-particle&quot;:&quot;&quot;,&quot;non-dropping-particle&quot;:&quot;van der&quot;},{&quot;family&quot;:&quot;Hoffman&quot;,&quot;given&quot;:&quot;Tonko&quot;,&quot;parse-names&quot;:false,&quot;dropping-particle&quot;:&quot;&quot;,&quot;non-dropping-particle&quot;:&quot;&quot;},{&quot;family&quot;:&quot;Remijsen&quot;,&quot;given&quot;:&quot;Mila&quot;,&quot;parse-names&quot;:false,&quot;dropping-particle&quot;:&quot;&quot;,&quot;non-dropping-particle&quot;:&quot;&quot;},{&quot;family&quot;:&quot;Hijman&quot;,&quot;given&quot;:&quot;Ron&quot;,&quot;parse-names&quot;:false,&quot;dropping-particle&quot;:&quot;&quot;,&quot;non-dropping-particle&quot;:&quot;&quot;},{&quot;family&quot;:&quot;Haan&quot;,&quot;given&quot;:&quot;Lieuwe&quot;,&quot;parse-names&quot;:false,&quot;dropping-particle&quot;:&quot;&quot;,&quot;non-dropping-particle&quot;:&quot;de&quot;},{&quot;family&quot;:&quot;Meijel&quot;,&quot;given&quot;:&quot;Berno&quot;,&quot;parse-names&quot;:false,&quot;dropping-particle&quot;:&quot;&quot;,&quot;non-dropping-particle&quot;:&quot;van&quot;},{&quot;family&quot;:&quot;Harten&quot;,&quot;given&quot;:&quot;Peter N.&quot;,&quot;parse-names&quot;:false,&quot;dropping-particle&quot;:&quot;&quot;,&quot;non-dropping-particle&quot;:&quot;van&quot;},{&quot;family&quot;:&quot;Valmaggia&quot;,&quot;given&quot;:&quot;Lucia&quot;,&quot;parse-names&quot;:false,&quot;dropping-particle&quot;:&quot;&quot;,&quot;non-dropping-particle&quot;:&quot;&quot;},{&quot;family&quot;:&quot;Hert&quot;,&quot;given&quot;:&quot;Marc&quot;,&quot;parse-names&quot;:false,&quot;dropping-particle&quot;:&quot;&quot;,&quot;non-dropping-particle&quot;:&quot;de&quot;},{&quot;family&quot;:&quot;Cuijpers&quot;,&quot;given&quot;:&quot;Anke&quot;,&quot;parse-names&quot;:false,&quot;dropping-particle&quot;:&quot;&quot;,&quot;non-dropping-particle&quot;:&quot;&quot;},{&quot;family&quot;:&quot;Wiersma&quot;,&quot;given&quot;:&quot;Durk&quot;,&quot;parse-names&quot;:false,&quot;dropping-particle&quot;:&quot;&quot;,&quot;non-dropping-particle&quot;:&quot;&quot;}],&quot;container-title&quot;:&quot;Schizophrenia Research&quot;,&quot;container-title-short&quot;:&quot;Schizophr Res&quot;,&quot;DOI&quot;:&quot;10.1016/j.schres.2006.03.021&quot;,&quot;ISSN&quot;:&quot;09209964&quot;,&quot;PMID&quot;:&quot;16730429&quot;,&quot;issued&quot;:{&quot;date-parts&quot;:[[2006]]},&quot;abstract&quot;:&quot;Objective: The lack of fit of 25 previously published five-factor models for the PANSS items, can be due to the statistics used. The purpose of this study was to use a 'new' statistical method to develop and confirm an improved five-factor model. The improved model is both complex and stable. Complex means that symptoms can have multiple factor loadings, because they have multiple causes, not because they are ill defined. Stable means that the complex structure is found repeatedly in validations. Methods: A ten-fold cross-validation (10 CV) was applied on a large data set (N = 5769) to achieve an improved factor model for the PANSS items. The advantages of 10 CV are minimal effect of sample characteristics and the ability to investigate the stability of items loading on multiple factors. Results: The results show that twenty-five items contributed to the same factor all ten validations with one item showing a consistent loading on two factors. Three items were contributing to the same factor nine out of ten validations, and two items were contributing to the same factor six to eight times. The resulting five-factor model covers all thirty items of the PANSS, subdivided in the factors: positive symptoms, negative symptoms, disorganization, excitement, and emotional distress. The five-factor model has a satisfactory goodness-of-fit (Comparative Fit Index = .905; Root Mean Square Error of Approximation = .052). Conclusions: The five-factor model developed in this study is an improvement above previously published models as it represents a complex factor model and is more stable. © 2006 Elsevier B.V. All rights reserved.&quot;},&quot;isTemporary&quot;:false}]},{&quot;citationID&quot;:&quot;MENDELEY_CITATION_50b8bd50-ff0b-476c-8038-4e638df65f1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&quot;,&quot;citationItems&quot;:[{&quot;id&quot;:&quot;d0731867-9f31-3674-a1c9-9259a7f4b863&quot;,&quot;itemData&quot;:{&quot;type&quot;:&quot;article-journal&quot;,&quot;id&quot;:&quot;d0731867-9f31-3674-a1c9-9259a7f4b863&quot;,&quot;title&quot;:&quot;The brief assessment of cognition in schizophrenia. Normative data for the Italian population&quot;,&quot;author&quot;:[{&quot;family&quot;:&quot;Anselmetti&quot;,&quot;given&quot;:&quot;Simona&quot;,&quot;parse-names&quot;:false,&quot;dropping-particle&quot;:&quot;&quot;,&quot;non-dropping-particle&quot;:&quot;&quot;},{&quot;family&quot;:&quot;Poletti&quot;,&quot;given&quot;:&quot;Sara&quot;,&quot;parse-names&quot;:false,&quot;dropping-particle&quot;:&quot;&quot;,&quot;non-dropping-particle&quot;:&quot;&quot;},{&quot;family&quot;:&quot;Ermoli&quot;,&quot;given&quot;:&quot;Elena&quot;,&quot;parse-names&quot;:false,&quot;dropping-particle&quot;:&quot;&quot;,&quot;non-dropping-particle&quot;:&quot;&quot;},{&quot;family&quot;:&quot;Bechi&quot;,&quot;given&quot;:&quot;Margherita&quot;,&quot;parse-names&quot;:false,&quot;dropping-particle&quot;:&quot;&quot;,&quot;non-dropping-particle&quot;:&quot;&quot;},{&quot;family&quot;:&quot;Cappa&quot;,&quot;given&quot;:&quot;Stefano&quot;,&quot;parse-names&quot;:false,&quot;dropping-particle&quot;:&quot;&quot;,&quot;non-dropping-particle&quot;:&quot;&quot;},{&quot;family&quot;:&quot;Venneri&quot;,&quot;given&quot;:&quot;Annalena&quot;,&quot;parse-names&quot;:false,&quot;dropping-particle&quot;:&quot;&quot;,&quot;non-dropping-particle&quot;:&quot;&quot;},{&quot;family&quot;:&quot;Smeraldi&quot;,&quot;given&quot;:&quot;Enrico&quot;,&quot;parse-names&quot;:false,&quot;dropping-particle&quot;:&quot;&quot;,&quot;non-dropping-particle&quot;:&quot;&quot;},{&quot;family&quot;:&quot;Cavallaro&quot;,&quot;given&quot;:&quot;Roberto&quot;,&quot;parse-names&quot;:false,&quot;dropping-particle&quot;:&quot;&quot;,&quot;non-dropping-particle&quot;:&quot;&quot;}],&quot;container-title&quot;:&quot;Neurological Sciences&quot;,&quot;DOI&quot;:&quot;10.1007/s10072-008-0866-9&quot;,&quot;ISSN&quot;:&quot;15901874&quot;,&quot;PMID&quot;:&quot;18483705&quot;,&quot;issued&quot;:{&quot;date-parts&quot;:[[2008]]},&quot;abstract&quot;:&quot;Objective: To provide normative values for the Italian population for the Brief Assessment of Cognition in Schizophrenia (BACS), a recent brief neuropsychological instrument for the assessment of cognition in patients with schizophrenia. Participants: Data were collected from 204 healthy adult Italian subjects, stratified by gender, education and age. Measurements and results: Tests included in the BACS are the following: list learning, digit sequencing, verbal fluency, token motor task, symbol-coding and Tower of London. Normative values were established using the Equivalent Scores method in order to enable comparison with other neuropsychological tasks commonly used in the assessment of the Italian population. Performance on the BACS was influenced by the commonest demographic variables such as age and education. Conclusions: The availability of normative data for the Italian population will increase the usefulness of this test for both clinical and experimental purposes. © Springer-Verlag Italia 2008.&quot;,&quot;container-title-short&quot;:&quot;&quot;},&quot;isTemporary&quot;:false}]},{&quot;citationID&quot;:&quot;MENDELEY_CITATION_658eb774-dd35-4fbe-82c5-347b7fe6dd3a&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&quot;,&quot;citationItems&quot;:[{&quot;id&quot;:&quot;0e843df2-cf20-34c1-81d9-bff59b438ce7&quot;,&quot;itemData&quot;:{&quot;type&quot;:&quot;article&quot;,&quot;id&quot;:&quot;0e843df2-cf20-34c1-81d9-bff59b438ce7&quot;,&quot;title&quot;:&quot;The diagnostic value of FDG and amyloid PET in Alzheimer's disease—A systematic review&quot;,&quot;author&quot;:[{&quot;family&quot;:&quot;Rice&quot;,&quot;given&quot;:&quot;Louise&quot;,&quot;parse-names&quot;:false,&quot;dropping-particle&quot;:&quot;&quot;,&quot;non-dropping-particle&quot;:&quot;&quot;},{&quot;family&quot;:&quot;Bisdas&quot;,&quot;given&quot;:&quot;Sotirios&quot;,&quot;parse-names&quot;:false,&quot;dropping-particle&quot;:&quot;&quot;,&quot;non-dropping-particle&quot;:&quot;&quot;}],&quot;container-title&quot;:&quot;European Journal of Radiology&quot;,&quot;container-title-short&quot;:&quot;Eur J Radiol&quot;,&quot;DOI&quot;:&quot;10.1016/j.ejrad.2017.07.014&quot;,&quot;ISSN&quot;:&quot;18727727&quot;,&quot;PMID&quot;:&quot;28941755&quot;,&quot;issued&quot;:{&quot;date-parts&quot;:[[2017]]},&quot;abstract&quot;:&quot;Purpose By 2050 it is projected that 115 million people worldwide will have Alzheimer's Disease (AD) [1]. Recent attempts have been made to redefine the diagnostic criteria of AD to include markers of neurodegeneration – measurable by FDG-PET – and markers of amyloid accumulation – measurable by amyloid-PET. Materials and methods A systematic review of the literature was performed to examine the current diagnostic use of amyloid and FDG PET. MEDLINE and EMBASE databases and the Cochrane Database were searched for relevant papers Results and discussion This search resulted in twenty-nine papers on amyloid imaging, twenty-three papers on FDG-PET and eight papers which utilized both techniques. Both modalities are considered in turn with regards to their diagnostic accuracy, their role in mild cognitive impairment (MCI) and prognostication, their use in the differential diagnosis of AD and their clinical application. As evidenced from the current literature, both amyloid and FDG-PET meet criteria for suitable biomarkers for the diagnosis of AD. They both indicate pathophysiological processes, albeit at different stages of the Alzheimer's process, and are distinct from normal patterns of aging. Conclusion Both techniques have been shown to detect AD with high sensitivity and specificity compared to other neurodegenerative processes and cognitively normal age-matched individuals. However, future studies with standardised, uniform thresholds and a lengthier longitudinal follow-up need to be conducted to allow us to make surer conclusions about the future role of PET in clinical practice. In addition, comparison with post-mortem diagnosis, rather than clinical diagnosis with its acknowledged flaws, would result in more powerful statistical outcomes – which is becoming increasingly important given that several disease-modifying AD drugs are now in phase 3 trials.&quot;},&quot;isTemporary&quot;:false}]},{&quot;citationID&quot;:&quot;MENDELEY_CITATION_824984a6-a275-4fbc-972e-6ee38b73dd2d&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&quot;,&quot;citationItems&quot;:[{&quot;id&quot;:&quot;8e64f74e-f922-3af4-85f7-59ad32cf05b2&quot;,&quot;itemData&quot;:{&quot;type&quot;:&quot;article-journal&quot;,&quot;id&quot;:&quot;8e64f74e-f922-3af4-85f7-59ad32cf05b2&quot;,&quot;title&quot;:&quot;Cerebral amyloid accumulation is associated with distinct structural and functional alterations in the brain of depressed elders with mild cognitive impairment.&quot;,&quot;author&quot;:[{&quot;family&quot;:&quot;Hyung&quot;,&quot;given&quot;:&quot;Won Seok William&quot;,&quot;parse-names&quot;:false,&quot;dropping-particle&quot;:&quot;&quot;,&quot;non-dropping-particle&quot;:&quot;&quot;},{&quot;family&quot;:&quot;Kang&quot;,&quot;given&quot;:&quot;June&quot;,&quot;parse-names&quot;:false,&quot;dropping-particle&quot;:&quot;&quot;,&quot;non-dropping-particle&quot;:&quot;&quot;},{&quot;family&quot;:&quot;Kim&quot;,&quot;given&quot;:&quot;Junhyung&quot;,&quot;parse-names&quot;:false,&quot;dropping-particle&quot;:&quot;&quot;,&quot;non-dropping-particle&quot;:&quot;&quot;},{&quot;family&quot;:&quot;Lee&quot;,&quot;given&quot;:&quot;Suji&quot;,&quot;parse-names&quot;:false,&quot;dropping-particle&quot;:&quot;&quot;,&quot;non-dropping-particle&quot;:&quot;&quot;},{&quot;family&quot;:&quot;Youn&quot;,&quot;given&quot;:&quot;HyunChul&quot;,&quot;parse-names&quot;:false,&quot;dropping-particle&quot;:&quot;&quot;,&quot;non-dropping-particle&quot;:&quot;&quot;},{&quot;family&quot;:&quot;Ham&quot;,&quot;given&quot;:&quot;Byung-Joo&quot;,&quot;parse-names&quot;:false,&quot;dropping-particle&quot;:&quot;&quot;,&quot;non-dropping-particle&quot;:&quot;&quot;},{&quot;family&quot;:&quot;Han&quot;,&quot;given&quot;:&quot;Changsu&quot;,&quot;parse-names&quot;:false,&quot;dropping-particle&quot;:&quot;&quot;,&quot;non-dropping-particle&quot;:&quot;&quot;},{&quot;family&quot;:&quot;Suh&quot;,&quot;given&quot;:&quot;Sangil&quot;,&quot;parse-names&quot;:false,&quot;dropping-particle&quot;:&quot;&quot;,&quot;non-dropping-particle&quot;:&quot;&quot;},{&quot;family&quot;:&quot;Han&quot;,&quot;given&quot;:&quot;Cheol E&quot;,&quot;parse-names&quot;:false,&quot;dropping-particle&quot;:&quot;&quot;,&quot;non-dropping-particle&quot;:&quot;&quot;},{&quot;family&quot;:&quot;Jeong&quot;,&quot;given&quot;:&quot;Hyun-Ghang&quot;,&quot;parse-names&quot;:false,&quot;dropping-particle&quot;:&quot;&quot;,&quot;non-dropping-particle&quot;:&quot;&quot;}],&quot;container-title&quot;:&quot;Journal of affective disorders&quot;,&quot;container-title-short&quot;:&quot;J Affect Disord&quot;,&quot;DOI&quot;:&quot;10.1016/j.jad.2020.12.049&quot;,&quot;ISSN&quot;:&quot;1573-2517&quot;,&quot;PMID&quot;:&quot;33360748&quot;,&quot;issued&quot;:{&quot;date-parts&quot;:[[2021]]},&quot;page&quot;:&quot;459-466&quot;,&quot;abstract&quot;:&quot;BACKGROUND Elderly patients with late-life depression (LLD) often report mild cognitive impairment (MCI), so Alzheimer's disease (AD) is hard to identify in these patients. We aimed to identify the structural and functional differences between prodromal AD and LLD-related MCI. METHODS We performed voxel-based morphometry and functional connectivity (FC) analyses in elderly patients with both LLD and MCI to compare alterations between those with cerebral amyloidopathy and those without. We subdivided patients into subthreshold depression (STD) and major depressive disorder (MDD) groups. Using florbetaben positron emission tomography (PET), we compared volume and connectivity between healthy controls and four STD and MDD groups with or without amyloid deposition(A): STD-MCI-A(+), MDD-MCI-A(+), STD-MCI-A(-), and MDD-MCI-A(-). RESULTS Subjects with MDD or amyloid deposition showed greater volume reduction in the left middle temporal gyrus. MDD groups had lower FC than STD groups in the frontal, cortical, and limbic areas. The STD-MCI-A(+) group showed greater FC reduction than the MDD-MCI-A(-) and STD-MCI-A(-) groups, particularly in the hippocampus, parahippocampus, and frontal and temporal cortices. The functional differences associated with amyloid plaques were more evident in the STD group than in the MDD group. LIMITATIONS Limitations include disproportional sex ratios, inability to determine the longitudinal effects of amyloidopathy in large populations. CONCLUSIONS Regional gray matter loss and alterations in brain networks may reflect impairments caused by amyloid deposition and depression. Such changes may facilitate the detection of prodromal AD in elderly patients with both depression and cognitive dysfunction, allowing earlier intervention and more appropriate treatment.&quot;,&quot;volume&quot;:&quot;281&quot;},&quot;isTemporary&quot;:false}]},{&quot;citationID&quot;:&quot;MENDELEY_CITATION_7a164430-b79c-4d85-a562-b093c423e6cc&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&quot;,&quot;citationItems&quot;:[{&quot;id&quot;:&quot;7371acc9-5516-3a59-90b4-9868ed977008&quot;,&quot;itemData&quot;:{&quot;type&quot;:&quot;article-journal&quot;,&quot;id&quot;:&quot;7371acc9-5516-3a59-90b4-9868ed977008&quot;,&quot;title&quot;:&quot;The combined effects of microglia activation and brain glucose hypometabolism in early-onset Alzheimer's disease&quot;,&quot;author&quot;:[{&quot;family&quot;:&quot;Tondo&quot;,&quot;given&quot;:&quot;Giacomo&quot;,&quot;parse-names&quot;:false,&quot;dropping-particle&quot;:&quot;&quot;,&quot;non-dropping-particle&quot;:&quot;&quot;},{&quot;family&quot;:&quot;Iaccarino&quot;,&quot;given&quot;:&quot;Leonardo&quot;,&quot;parse-names&quot;:false,&quot;dropping-particle&quot;:&quot;&quot;,&quot;non-dropping-particle&quot;:&quot;&quot;},{&quot;family&quot;:&quot;Caminiti&quot;,&quot;given&quot;:&quot;Silvia Paola&quot;,&quot;parse-names&quot;:false,&quot;dropping-particle&quot;:&quot;&quot;,&quot;non-dropping-particle&quot;:&quot;&quot;},{&quot;family&quot;:&quot;Presotto&quot;,&quot;given&quot;:&quot;Luca&quot;,&quot;parse-names&quot;:false,&quot;dropping-particle&quot;:&quot;&quot;,&quot;non-dropping-particle&quot;:&quot;&quot;},{&quot;family&quot;:&quot;Santangelo&quot;,&quot;given&quot;:&quot;Roberto&quot;,&quot;parse-names&quot;:false,&quot;dropping-particle&quot;:&quot;&quot;,&quot;non-dropping-particle&quot;:&quot;&quot;},{&quot;family&quot;:&quot;Iannaccone&quot;,&quot;given&quot;:&quot;Sandro&quot;,&quot;parse-names&quot;:false,&quot;dropping-particle&quot;:&quot;&quot;,&quot;non-dropping-particle&quot;:&quot;&quot;},{&quot;family&quot;:&quot;Magnani&quot;,&quot;given&quot;:&quot;Giuseppe&quot;,&quot;parse-names&quot;:false,&quot;dropping-particle&quot;:&quot;&quot;,&quot;non-dropping-particle&quot;:&quot;&quot;},{&quot;family&quot;:&quot;Perani&quot;,&quot;given&quot;:&quot;Daniela&quot;,&quot;parse-names&quot;:false,&quot;dropping-particle&quot;:&quot;&quot;,&quot;non-dropping-particle&quot;:&quot;&quot;}],&quot;container-title&quot;:&quot;Alzheimer's Research and Therapy&quot;,&quot;container-title-short&quot;:&quot;Alzheimers Res Ther&quot;,&quot;DOI&quot;:&quot;10.1186/s13195-020-00619-0&quot;,&quot;ISSN&quot;:&quot;17589193&quot;,&quot;PMID&quot;:&quot;32354345&quot;,&quot;issued&quot;:{&quot;date-parts&quot;:[[2020]]},&quot;abstract&quot;:&quot;Background: Early-onset Alzheimer's disease (EOAD) is characterized by young age of onset (&lt; 65 years), severe neurodegeneration, and rapid disease progression, thus differing significantly from typical late-onset Alzheimer's disease. Growing evidence suggests a primary role of neuroinflammation in AD pathogenesis. However, the role of microglia activation in EOAD remains a poorly explored field. Investigating microglial activation and its influence on the development of synaptic dysfunction and neuronal loss in EOAD may contribute to the understanding of its pathophysiology and to subject selection in clinical trials. In our study, we aimed to assess the amount of neuroinflammation and neurodegeneration and their relationship in EOAD patients, through positron emission tomography (PET) measures of microglia activation and brain metabolic changes. Methods: We prospectively enrolled 12 EOAD patients, classified according to standard criteria, who underwent standard neurological and neuropsychological evaluation, CSF analysis, brain MRI, and both [18F]-FDG PET and [11C]-(R)-PK11195 PET. Healthy controls databases were used for statistical comparison. [18F]-FDG PET brain metabolism in single subjects and as a group was assessed by an optimized SPM voxel-wise single-subject method. [11C]-PK11195 PET binding potentials were obtained using reference regions selected with an optimized clustering procedure followed by a parametric analysis. We performed a topographic interaction analysis and correlation analysis in AD-signature metabolic dysfunctional regions and regions of microglia activation. A network connectivity analysis was performed using the interaction regions of hypometabolism and [11C]-PK11195 PET BP increases. Results: EOAD patients showed a significant and extended microglia activation, as [11C]-PK11195 PET binding potential increases, and hypometabolism in typical AD-signature brain regions, i.e., temporo-parietal cortex, with additional variable frontal and occipital hypometabolism in the EOAD variants. There was a spatial concordance in the interaction areas and significant correlations between the two biological changes. The network analysis showed a disruption of frontal connectivity induced by the metabolic/microglia effects. Conclusion: The severe microglia activation characterizing EOAD and contributing to neurodegeneration may be a marker of rapid disease progression. The coupling between brain glucose hypometabolism and local immune response in AD-signature regions supports their biological interaction.&quot;},&quot;isTemporary&quot;:false}]},{&quot;citationID&quot;:&quot;MENDELEY_CITATION_5abefa37-089b-4f0e-827e-dd40edac6a6b&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&quot;,&quot;citationItems&quot;:[{&quot;id&quot;:&quot;36989344-a7e4-3057-9b60-3f20d2d19605&quot;,&quot;itemData&quot;:{&quot;type&quot;:&quot;article-journal&quot;,&quot;id&quot;:&quot;36989344-a7e4-3057-9b60-3f20d2d19605&quot;,&quot;title&quot;:&quot;Disorganization domain as a putative predictor of Treatment Resistant Schizophrenia (TRS) diagnosis: A machine learning approach.&quot;,&quot;author&quot;:[{&quot;family&quot;:&quot;Barone&quot;,&quot;given&quot;:&quot;Annarita&quot;,&quot;parse-names&quot;:false,&quot;dropping-particle&quot;:&quot;&quot;,&quot;non-dropping-particle&quot;:&quot;&quot;},{&quot;family&quot;:&quot;Prisco&quot;,&quot;given&quot;:&quot;Michele&quot;,&quot;parse-names&quot;:false,&quot;dropping-particle&quot;:&quot;&quot;,&quot;non-dropping-particle&quot;:&quot;de&quot;},{&quot;family&quot;:&quot;Altavilla&quot;,&quot;given&quot;:&quot;Benedetta&quot;,&quot;parse-names&quot;:false,&quot;dropping-particle&quot;:&quot;&quot;,&quot;non-dropping-particle&quot;:&quot;&quot;},{&quot;family&quot;:&quot;Avagliano&quot;,&quot;given&quot;:&quot;Camilla&quot;,&quot;parse-names&quot;:false,&quot;dropping-particle&quot;:&quot;&quot;,&quot;non-dropping-particle&quot;:&quot;&quot;},{&quot;family&quot;:&quot;Balletta&quot;,&quot;given&quot;:&quot;Raffaele&quot;,&quot;parse-names&quot;:false,&quot;dropping-particle&quot;:&quot;&quot;,&quot;non-dropping-particle&quot;:&quot;&quot;},{&quot;family&quot;:&quot;Buonaguro&quot;,&quot;given&quot;:&quot;Elisabetta Filomena&quot;,&quot;parse-names&quot;:false,&quot;dropping-particle&quot;:&quot;&quot;,&quot;non-dropping-particle&quot;:&quot;&quot;},{&quot;family&quot;:&quot;Ciccarelli&quot;,&quot;given&quot;:&quot;Mariateresa&quot;,&quot;parse-names&quot;:false,&quot;dropping-particle&quot;:&quot;&quot;,&quot;non-dropping-particle&quot;:&quot;&quot;},{&quot;family&quot;:&quot;D'Ambrosio&quot;,&quot;given&quot;:&quot;Luigi&quot;,&quot;parse-names&quot;:false,&quot;dropping-particle&quot;:&quot;&quot;,&quot;non-dropping-particle&quot;:&quot;&quot;},{&quot;family&quot;:&quot;Giordano&quot;,&quot;given&quot;:&quot;Sara&quot;,&quot;parse-names&quot;:false,&quot;dropping-particle&quot;:&quot;&quot;,&quot;non-dropping-particle&quot;:&quot;&quot;},{&quot;family&quot;:&quot;Latte&quot;,&quot;given&quot;:&quot;Gianmarco&quot;,&quot;parse-names&quot;:false,&quot;dropping-particle&quot;:&quot;&quot;,&quot;non-dropping-particle&quot;:&quot;&quot;},{&quot;family&quot;:&quot;Matrone&quot;,&quot;given&quot;:&quot;Marta&quot;,&quot;parse-names&quot;:false,&quot;dropping-particle&quot;:&quot;&quot;,&quot;non-dropping-particle&quot;:&quot;&quot;},{&quot;family&quot;:&quot;Milandri&quot;,&quot;given&quot;:&quot;Federica&quot;,&quot;parse-names&quot;:false,&quot;dropping-particle&quot;:&quot;&quot;,&quot;non-dropping-particle&quot;:&quot;&quot;},{&quot;family&quot;:&quot;Francesco&quot;,&quot;given&quot;:&quot;Danilo Notar&quot;,&quot;parse-names&quot;:false,&quot;dropping-particle&quot;:&quot;&quot;,&quot;non-dropping-particle&quot;:&quot;&quot;},{&quot;family&quot;:&quot;Vellucci&quot;,&quot;given&quot;:&quot;Licia&quot;,&quot;parse-names&quot;:false,&quot;dropping-particle&quot;:&quot;&quot;,&quot;non-dropping-particle&quot;:&quot;&quot;},{&quot;family&quot;:&quot;Bartolomeis&quot;,&quot;given&quot;:&quot;Andrea&quot;,&quot;parse-names&quot;:false,&quot;dropping-particle&quot;:&quot;&quot;,&quot;non-dropping-particle&quot;:&quot;de&quot;}],&quot;container-title&quot;:&quot;Journal of psychiatric research&quot;,&quot;container-title-short&quot;:&quot;J Psychiatr Res&quot;,&quot;DOI&quot;:&quot;10.1016/j.jpsychires.2022.09.044&quot;,&quot;ISSN&quot;:&quot;1879-1379&quot;,&quot;PMID&quot;:&quot;36206601&quot;,&quot;issued&quot;:{&quot;date-parts&quot;:[[2022,9,29]]},&quot;page&quot;:&quot;572-578&quot;,&quot;abstract&quot;:&quot;BACKGROUND Treatment Resistant Schizophrenia (TRS) is the persistence of significant symptoms despite adequate antipsychotic treatment. Although consensus guidelines are available, this condition remains often unrecognized and an average delay of 4-9 years in the initiation of clozapine, the gold standard for the pharmacological treatment of TRS, has been reported. We aimed to determine through a machine learning approach which domain of the Positive and Negative Syndrome Scale (PANSS) 5-factor model was most associated with TRS. METHODS In a cross-sectional design, 128 schizophrenia patients were classified as TRS (n = 58) or non-TRS (n = 60) after a structured retrospective-prospective analysis of treatment response. The random forest algorithm (RF) was trained to analyze the relationship between the presence/absence of TRS and PANSS-based psychopathological factor scores (positive, negative, disorganization, excitement, and emotional distress). As a complementary strategy to identify the variables most associated with the diagnosis of TRS, we included the variables selected by the RF algorithm in a multivariate logistic regression model. RESULTS according to the RF model, patients with higher disorganization, positive, and excitement symptom scores were more likely to be classified as TRS. The model showed an accuracy of 67.19%, a sensitivity of 62.07%, and a specificity of 71.43%, with an area under the curve (AUC) of 76.56%. The multivariate model including disorganization, positive, and excitement factors showed that disorganization was the only factor significantly associated with TRS. Therefore, the disorganization factor was the variable most consistently associated with the diagnosis of TRS in our sample.&quot;,&quot;volume&quot;:&quot;155&quot;},&quot;isTemporary&quot;:false}]},{&quot;citationID&quot;:&quot;MENDELEY_CITATION_ea6faa5b-40e8-4f2d-8669-dfc929067a2b&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&quot;,&quot;citationItems&quot;:[{&quot;id&quot;:&quot;a2d07f09-7995-372e-87e2-220c16b1251b&quot;,&quot;itemData&quot;:{&quot;type&quot;:&quot;article-journal&quot;,&quot;id&quot;:&quot;a2d07f09-7995-372e-87e2-220c16b1251b&quot;,&quot;title&quot;:&quot;Disorganization and reality distortion in schizophrenia: A meta-analysis of the relationship between positive symptoms and neurocognitive deficits&quot;,&quot;author&quot;:[{&quot;family&quot;:&quot;Ventura&quot;,&quot;given&quot;:&quot;Joseph&quot;,&quot;parse-names&quot;:false,&quot;dropping-particle&quot;:&quot;&quot;,&quot;non-dropping-particle&quot;:&quot;&quot;},{&quot;family&quot;:&quot;Thames&quot;,&quot;given&quot;:&quot;April D.&quot;,&quot;parse-names&quot;:false,&quot;dropping-particle&quot;:&quot;&quot;,&quot;non-dropping-particle&quot;:&quot;&quot;},{&quot;family&quot;:&quot;Wood&quot;,&quot;given&quot;:&quot;Rachel C.&quot;,&quot;parse-names&quot;:false,&quot;dropping-particle&quot;:&quot;&quot;,&quot;non-dropping-particle&quot;:&quot;&quot;},{&quot;family&quot;:&quot;Guzik&quot;,&quot;given&quot;:&quot;Lisa H.&quot;,&quot;parse-names&quot;:false,&quot;dropping-particle&quot;:&quot;&quot;,&quot;non-dropping-particle&quot;:&quot;&quot;},{&quot;family&quot;:&quot;Hellemann&quot;,&quot;given&quot;:&quot;Gerhard S.&quot;,&quot;parse-names&quot;:false,&quot;dropping-particle&quot;:&quot;&quot;,&quot;non-dropping-particle&quot;:&quot;&quot;}],&quot;container-title&quot;:&quot;Schizophrenia Research&quot;,&quot;container-title-short&quot;:&quot;Schizophr Res&quot;,&quot;DOI&quot;:&quot;10.1016/j.schres.2010.05.033&quot;,&quot;ISSN&quot;:&quot;09209964&quot;,&quot;issued&quot;:{&quot;date-parts&quot;:[[2010]]},&quot;abstract&quot;:&quot;Background: Factor analytic studies have shown that in schizophrenia patients, disorganization (e.g., conceptual disorganization and bizarre behavior) is a separate dimension from other types of positive symptoms such as reality distortion (delusions and hallucinations). Although some studies have found that disorganization is more strongly linked to neurocognitive deficits and poor functional outcomes than reality distortion, the findings are not always consistent. Methods: A meta-analysis of 104 studies (combined n=8015) was conducted to determine the magnitude of the relationship between neurocognition and disorganization as compared to reality distortion. Additional analyses were conducted to determine whether the strength of these relationships differed depending on the neurocognitive domain under investigation. Results: The relationship between reality distortion and neurocognition was weak (r=-.04; p=.03) as compared to the moderate association between disorganization and neurocognition (r=-.23; p&lt;.01). In each of the six neurocognitive domains that were examined, disorganization was more strongly related to neurocognition (r's range from -.20 to -.26) than to reality distortion (r's range from .01 to -.12). Conclusions: The effect size of the relationship between neurocognition and disorganization was significantly larger than the effect size of the relationship between neurocognition and reality distortion. These results hold across several neurocognitive domains. These findings support a dimensional view of positive symptoms distinguishing disorganization from reality distortion. © 2010 Elsevier B.V.&quot;,&quot;issue&quot;:&quot;1-3&quot;,&quot;volume&quot;:&quot;121&quot;},&quot;isTemporary&quot;:false}]}]"/>
    <we:property name="MENDELEY_CITATIONS_LOCALE_CODE" value="&quot;en-GB&quot;"/>
    <we:property name="MENDELEY_CITATIONS_STYLE" value="{&quot;id&quot;:&quot;https://www.zotero.org/styles/nature&quot;,&quot;title&quot;:&quot;Nature&quot;,&quot;format&quot;:&quot;numeric&quot;,&quot;defaultLocale&quot;:&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iferimento numerico" Version="1987">
  <b:Source>
    <b:Tag>deB8</b:Tag>
    <b:SourceType>Book</b:SourceType>
    <b:Guid>{782B25B9-2F87-F746-A351-18B29CA1AAC1}</b:Guid>
    <b:Author>
      <b:Author>
        <b:NameList>
          <b:Person>
            <b:Last>de Bartolomeis A</b:Last>
            <b:First>Barone</b:First>
            <b:Middle>A, Vellucci L, Mazza B, Austin MC, Iasevoli F, Ciccarelli M. Linking Inflammation, Aberrant Glutamate-Dopamine Interaction, and Post-synaptic Changes: Translational Relevance for Schizophrenia and Antipsychotic Treatment: a Sys</b:Middle>
          </b:Person>
        </b:NameList>
      </b:Author>
    </b:Author>
    <b:RefOrder>1</b:RefOrder>
  </b:Source>
  <b:Source>
    <b:Tag>deB9</b:Tag>
    <b:SourceType>JournalArticle</b:SourceType>
    <b:Guid>{BA3976F1-DE36-E440-8186-2427723EA2D5}</b:Guid>
    <b:Author>
      <b:Author>
        <b:NameList>
          <b:Person>
            <b:Last>de Bartolomeis A</b:Last>
            <b:First>Barone</b:First>
            <b:Middle>A, Vellucci L, Mazza B, Austin MC, Iasevoli F, Ciccarelli M. Linking Inflammation, Aberrant Glutamate-Dopamine Interaction, and Post-synaptic Changes: Translational Relevance for Schizophrenia and Antipsychotic Treatment: a System</b:Middle>
          </b:Person>
        </b:NameList>
      </b:Author>
    </b:Author>
    <b:RefOrder>2</b:RefOrder>
  </b:Source>
</b:Sources>
</file>

<file path=customXml/itemProps1.xml><?xml version="1.0" encoding="utf-8"?>
<ds:datastoreItem xmlns:ds="http://schemas.openxmlformats.org/officeDocument/2006/customXml" ds:itemID="{FDCA4ECF-4BC0-7B4E-885B-587C1416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10</Pages>
  <Words>4556</Words>
  <Characters>25972</Characters>
  <Application>Microsoft Office Word</Application>
  <DocSecurity>0</DocSecurity>
  <Lines>216</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ciccarelli</dc:creator>
  <cp:keywords/>
  <dc:description/>
  <cp:lastModifiedBy>Benedetta Mazza</cp:lastModifiedBy>
  <cp:revision>72</cp:revision>
  <cp:lastPrinted>2026-04-19T08:01:00Z</cp:lastPrinted>
  <dcterms:created xsi:type="dcterms:W3CDTF">2026-04-14T05:00:00Z</dcterms:created>
  <dcterms:modified xsi:type="dcterms:W3CDTF">2026-05-21T04:59:00Z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2025-10-04T15:49:08Z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714f63ce-b03d-49e5-851e-c5cd277dafe0</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