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85DD" w14:textId="34A68B10" w:rsidR="00B738ED" w:rsidRDefault="00BC7123">
      <w:pPr>
        <w:rPr>
          <w:lang w:val="en-US"/>
        </w:rPr>
      </w:pPr>
      <w:r w:rsidRPr="00BC7123">
        <w:rPr>
          <w:b/>
          <w:bCs/>
          <w:sz w:val="36"/>
          <w:szCs w:val="36"/>
          <w:u w:val="single"/>
          <w:lang w:val="en-US"/>
        </w:rPr>
        <w:t>Physio-Chemical Property of Vaccine Marburg</w:t>
      </w:r>
    </w:p>
    <w:p w14:paraId="433991C3" w14:textId="77777777" w:rsidR="00BC7123" w:rsidRPr="00BC7123" w:rsidRDefault="00BC7123" w:rsidP="00BC7123">
      <w:r w:rsidRPr="00BC7123">
        <w:rPr>
          <w:b/>
          <w:bCs/>
        </w:rPr>
        <w:t>Number of amino acids:</w:t>
      </w:r>
      <w:r w:rsidRPr="00BC7123">
        <w:t xml:space="preserve"> 681</w:t>
      </w:r>
    </w:p>
    <w:p w14:paraId="1299C29B" w14:textId="77777777" w:rsidR="00BC7123" w:rsidRPr="00BC7123" w:rsidRDefault="00BC7123" w:rsidP="00BC7123">
      <w:r w:rsidRPr="00BC7123">
        <w:rPr>
          <w:b/>
          <w:bCs/>
        </w:rPr>
        <w:t xml:space="preserve">Theoretical </w:t>
      </w:r>
      <w:proofErr w:type="spellStart"/>
      <w:r w:rsidRPr="00BC7123">
        <w:rPr>
          <w:b/>
          <w:bCs/>
        </w:rPr>
        <w:t>pI</w:t>
      </w:r>
      <w:proofErr w:type="spellEnd"/>
      <w:r w:rsidRPr="00BC7123">
        <w:rPr>
          <w:b/>
          <w:bCs/>
        </w:rPr>
        <w:t>:</w:t>
      </w:r>
      <w:r w:rsidRPr="00BC7123">
        <w:t xml:space="preserve"> 6.11</w:t>
      </w:r>
    </w:p>
    <w:p w14:paraId="2FCB62D7" w14:textId="77777777" w:rsidR="00BC7123" w:rsidRPr="00BC7123" w:rsidRDefault="00BC7123" w:rsidP="00BC7123">
      <w:r w:rsidRPr="00BC7123">
        <w:rPr>
          <w:b/>
          <w:bCs/>
        </w:rPr>
        <w:t>Molecular weight:</w:t>
      </w:r>
      <w:r w:rsidRPr="00BC7123">
        <w:t xml:space="preserve"> 73455.70</w:t>
      </w:r>
    </w:p>
    <w:p w14:paraId="6195A941" w14:textId="77777777" w:rsidR="00BC7123" w:rsidRPr="00BC7123" w:rsidRDefault="00BC7123" w:rsidP="00BC7123">
      <w:r w:rsidRPr="00BC7123">
        <w:rPr>
          <w:b/>
          <w:bCs/>
        </w:rPr>
        <w:t>Total number of negatively charged residues (Asp + Glu):</w:t>
      </w:r>
      <w:r w:rsidRPr="00BC7123">
        <w:t xml:space="preserve"> 71</w:t>
      </w:r>
    </w:p>
    <w:p w14:paraId="458B0645" w14:textId="77777777" w:rsidR="00BC7123" w:rsidRPr="00BC7123" w:rsidRDefault="00BC7123" w:rsidP="00BC7123">
      <w:r w:rsidRPr="00BC7123">
        <w:rPr>
          <w:b/>
          <w:bCs/>
        </w:rPr>
        <w:t>Total number of positively charged residues (Arg + Lys):</w:t>
      </w:r>
      <w:r w:rsidRPr="00BC7123">
        <w:t xml:space="preserve"> 58</w:t>
      </w:r>
    </w:p>
    <w:p w14:paraId="72F7A56A" w14:textId="77777777" w:rsidR="00BC7123" w:rsidRPr="00BC7123" w:rsidRDefault="00BC7123" w:rsidP="00BC7123">
      <w:r w:rsidRPr="00BC7123">
        <w:rPr>
          <w:b/>
          <w:bCs/>
        </w:rPr>
        <w:t>Formula:</w:t>
      </w:r>
      <w:r w:rsidRPr="00BC7123">
        <w:t xml:space="preserve"> C</w:t>
      </w:r>
      <w:r w:rsidRPr="00BC7123">
        <w:rPr>
          <w:vertAlign w:val="subscript"/>
        </w:rPr>
        <w:t>3271</w:t>
      </w:r>
      <w:r w:rsidRPr="00BC7123">
        <w:t>H</w:t>
      </w:r>
      <w:r w:rsidRPr="00BC7123">
        <w:rPr>
          <w:vertAlign w:val="subscript"/>
        </w:rPr>
        <w:t>5224</w:t>
      </w:r>
      <w:r w:rsidRPr="00BC7123">
        <w:t>N</w:t>
      </w:r>
      <w:r w:rsidRPr="00BC7123">
        <w:rPr>
          <w:vertAlign w:val="subscript"/>
        </w:rPr>
        <w:t>904</w:t>
      </w:r>
      <w:r w:rsidRPr="00BC7123">
        <w:t>O</w:t>
      </w:r>
      <w:r w:rsidRPr="00BC7123">
        <w:rPr>
          <w:vertAlign w:val="subscript"/>
        </w:rPr>
        <w:t>989</w:t>
      </w:r>
      <w:r w:rsidRPr="00BC7123">
        <w:t>S</w:t>
      </w:r>
      <w:r w:rsidRPr="00BC7123">
        <w:rPr>
          <w:vertAlign w:val="subscript"/>
        </w:rPr>
        <w:t>13</w:t>
      </w:r>
    </w:p>
    <w:p w14:paraId="2191D775" w14:textId="77777777" w:rsidR="00BC7123" w:rsidRPr="00BC7123" w:rsidRDefault="00BC7123" w:rsidP="00BC7123">
      <w:r w:rsidRPr="00BC7123">
        <w:rPr>
          <w:b/>
          <w:bCs/>
        </w:rPr>
        <w:t>Total number of atoms:</w:t>
      </w:r>
      <w:r w:rsidRPr="00BC7123">
        <w:t xml:space="preserve"> 10401</w:t>
      </w:r>
    </w:p>
    <w:p w14:paraId="672EB32D" w14:textId="77777777" w:rsidR="00BC7123" w:rsidRPr="00BC7123" w:rsidRDefault="00BC7123" w:rsidP="00BC7123">
      <w:r w:rsidRPr="00BC7123">
        <w:rPr>
          <w:b/>
          <w:bCs/>
        </w:rPr>
        <w:t>Extinction coefficients:</w:t>
      </w:r>
    </w:p>
    <w:p w14:paraId="059CA230" w14:textId="77777777" w:rsidR="00BC7123" w:rsidRPr="00BC7123" w:rsidRDefault="00BC7123" w:rsidP="00BC7123">
      <w:r w:rsidRPr="00BC7123">
        <w:t xml:space="preserve">Extinction coefficients are in units </w:t>
      </w:r>
      <w:proofErr w:type="gramStart"/>
      <w:r w:rsidRPr="00BC7123">
        <w:t>of  M</w:t>
      </w:r>
      <w:proofErr w:type="gramEnd"/>
      <w:r w:rsidRPr="00BC7123">
        <w:rPr>
          <w:vertAlign w:val="superscript"/>
        </w:rPr>
        <w:t>-1</w:t>
      </w:r>
      <w:r w:rsidRPr="00BC7123">
        <w:t xml:space="preserve"> cm</w:t>
      </w:r>
      <w:r w:rsidRPr="00BC7123">
        <w:rPr>
          <w:vertAlign w:val="superscript"/>
        </w:rPr>
        <w:t>-1</w:t>
      </w:r>
      <w:r w:rsidRPr="00BC7123">
        <w:t>, at 280 nm measured in water.</w:t>
      </w:r>
    </w:p>
    <w:p w14:paraId="6506C0EF" w14:textId="77777777" w:rsidR="00BC7123" w:rsidRPr="00BC7123" w:rsidRDefault="00BC7123" w:rsidP="00BC7123">
      <w:r w:rsidRPr="00BC7123">
        <w:t>Ext. coefficient    28100</w:t>
      </w:r>
    </w:p>
    <w:p w14:paraId="4F248530" w14:textId="77777777" w:rsidR="00BC7123" w:rsidRPr="00BC7123" w:rsidRDefault="00BC7123" w:rsidP="00BC7123">
      <w:r w:rsidRPr="00BC7123">
        <w:t xml:space="preserve">Abs 0.1% (=1 g/l)   0.383, assuming all pairs of </w:t>
      </w:r>
      <w:proofErr w:type="spellStart"/>
      <w:r w:rsidRPr="00BC7123">
        <w:t>Cys</w:t>
      </w:r>
      <w:proofErr w:type="spellEnd"/>
      <w:r w:rsidRPr="00BC7123">
        <w:t xml:space="preserve"> residues form cystines</w:t>
      </w:r>
    </w:p>
    <w:p w14:paraId="28A39A1D" w14:textId="77777777" w:rsidR="00BC7123" w:rsidRPr="00BC7123" w:rsidRDefault="00BC7123" w:rsidP="00BC7123">
      <w:r w:rsidRPr="00BC7123">
        <w:t>Ext. coefficient    27850</w:t>
      </w:r>
    </w:p>
    <w:p w14:paraId="275C1145" w14:textId="77777777" w:rsidR="00BC7123" w:rsidRPr="00BC7123" w:rsidRDefault="00BC7123" w:rsidP="00BC7123">
      <w:r w:rsidRPr="00BC7123">
        <w:t xml:space="preserve">Abs 0.1% (=1 g/l)   0.379, assuming all </w:t>
      </w:r>
      <w:proofErr w:type="spellStart"/>
      <w:r w:rsidRPr="00BC7123">
        <w:t>Cys</w:t>
      </w:r>
      <w:proofErr w:type="spellEnd"/>
      <w:r w:rsidRPr="00BC7123">
        <w:t xml:space="preserve"> residues are reduced</w:t>
      </w:r>
    </w:p>
    <w:p w14:paraId="6F848221" w14:textId="77777777" w:rsidR="00BC7123" w:rsidRPr="00BC7123" w:rsidRDefault="00BC7123" w:rsidP="00BC7123">
      <w:r w:rsidRPr="00BC7123">
        <w:rPr>
          <w:b/>
          <w:bCs/>
        </w:rPr>
        <w:t>Estimated half-life:</w:t>
      </w:r>
    </w:p>
    <w:p w14:paraId="49810DC5" w14:textId="77777777" w:rsidR="00BC7123" w:rsidRPr="00BC7123" w:rsidRDefault="00BC7123" w:rsidP="00BC7123">
      <w:r w:rsidRPr="00BC7123">
        <w:t>The N-terminal of the sequence considered is M (Met).</w:t>
      </w:r>
    </w:p>
    <w:p w14:paraId="76FA1A0D" w14:textId="77777777" w:rsidR="00BC7123" w:rsidRPr="00BC7123" w:rsidRDefault="00BC7123" w:rsidP="00BC7123">
      <w:r w:rsidRPr="00BC7123">
        <w:t>The estimated half-life is: 30 hours (mammalian reticulocytes, in vitro).</w:t>
      </w:r>
    </w:p>
    <w:p w14:paraId="73C65C9B" w14:textId="77777777" w:rsidR="00BC7123" w:rsidRPr="00BC7123" w:rsidRDefault="00BC7123" w:rsidP="00BC7123">
      <w:r w:rsidRPr="00BC7123">
        <w:t xml:space="preserve">                            &gt;20 hours (yeast, in vivo).</w:t>
      </w:r>
    </w:p>
    <w:p w14:paraId="1BDB9821" w14:textId="77777777" w:rsidR="00BC7123" w:rsidRPr="00BC7123" w:rsidRDefault="00BC7123" w:rsidP="00BC7123">
      <w:r w:rsidRPr="00BC7123">
        <w:t xml:space="preserve">                            &gt;10 hours (Escherichia coli, in vivo).</w:t>
      </w:r>
    </w:p>
    <w:p w14:paraId="5267DA2B" w14:textId="77777777" w:rsidR="00BC7123" w:rsidRPr="00BC7123" w:rsidRDefault="00BC7123" w:rsidP="00BC7123"/>
    <w:p w14:paraId="75297597" w14:textId="77777777" w:rsidR="00BC7123" w:rsidRPr="00BC7123" w:rsidRDefault="00BC7123" w:rsidP="00BC7123">
      <w:r w:rsidRPr="00BC7123">
        <w:rPr>
          <w:b/>
          <w:bCs/>
        </w:rPr>
        <w:t>Instability index:</w:t>
      </w:r>
    </w:p>
    <w:p w14:paraId="5291171E" w14:textId="77777777" w:rsidR="00BC7123" w:rsidRPr="00BC7123" w:rsidRDefault="00BC7123" w:rsidP="00BC7123">
      <w:r w:rsidRPr="00BC7123">
        <w:t>The instability index (II) is computed to be 44.61</w:t>
      </w:r>
    </w:p>
    <w:p w14:paraId="2330BE14" w14:textId="77777777" w:rsidR="00BC7123" w:rsidRPr="00BC7123" w:rsidRDefault="00BC7123" w:rsidP="00BC7123">
      <w:r w:rsidRPr="00BC7123">
        <w:t>This classifies the protein as unstable.</w:t>
      </w:r>
    </w:p>
    <w:p w14:paraId="1FF8D97D" w14:textId="77777777" w:rsidR="00BC7123" w:rsidRPr="00BC7123" w:rsidRDefault="00BC7123" w:rsidP="00BC7123"/>
    <w:p w14:paraId="28BC4A2E" w14:textId="77777777" w:rsidR="00BC7123" w:rsidRPr="00BC7123" w:rsidRDefault="00BC7123" w:rsidP="00BC7123">
      <w:r w:rsidRPr="00BC7123">
        <w:rPr>
          <w:b/>
          <w:bCs/>
        </w:rPr>
        <w:t>Aliphatic index:</w:t>
      </w:r>
      <w:r w:rsidRPr="00BC7123">
        <w:t xml:space="preserve"> 96.92</w:t>
      </w:r>
    </w:p>
    <w:p w14:paraId="5A76A246" w14:textId="77777777" w:rsidR="00BC7123" w:rsidRPr="00BC7123" w:rsidRDefault="00BC7123" w:rsidP="00BC7123">
      <w:r w:rsidRPr="00BC7123">
        <w:rPr>
          <w:b/>
          <w:bCs/>
        </w:rPr>
        <w:t>Grand average of hydropathicity (GRAVY</w:t>
      </w:r>
      <w:proofErr w:type="gramStart"/>
      <w:r w:rsidRPr="00BC7123">
        <w:rPr>
          <w:b/>
          <w:bCs/>
        </w:rPr>
        <w:t>):</w:t>
      </w:r>
      <w:r w:rsidRPr="00BC7123">
        <w:t>-</w:t>
      </w:r>
      <w:proofErr w:type="gramEnd"/>
      <w:r w:rsidRPr="00BC7123">
        <w:t>0.105</w:t>
      </w:r>
    </w:p>
    <w:p w14:paraId="124CF6F9" w14:textId="77777777" w:rsidR="00BC7123" w:rsidRPr="00BC7123" w:rsidRDefault="00BC7123">
      <w:pPr>
        <w:rPr>
          <w:lang w:val="en-US"/>
        </w:rPr>
      </w:pPr>
    </w:p>
    <w:sectPr w:rsidR="00BC7123" w:rsidRPr="00BC7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23"/>
    <w:rsid w:val="00026E00"/>
    <w:rsid w:val="001977B2"/>
    <w:rsid w:val="00306634"/>
    <w:rsid w:val="00553E7F"/>
    <w:rsid w:val="00B1510B"/>
    <w:rsid w:val="00B738ED"/>
    <w:rsid w:val="00BC7123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0E0DB"/>
  <w15:chartTrackingRefBased/>
  <w15:docId w15:val="{214611EC-834D-476D-A164-B85BBAA2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1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1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1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1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1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1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2026-05-23T07:09:00Z</dcterms:created>
  <dcterms:modified xsi:type="dcterms:W3CDTF">2026-05-23T07:12:00Z</dcterms:modified>
</cp:coreProperties>
</file>