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80C4FD" w14:textId="67B3A0E7" w:rsidR="007E7A27" w:rsidRPr="000A31B2" w:rsidRDefault="007E7A27" w:rsidP="00850C6D">
      <w:pPr>
        <w:spacing w:line="276" w:lineRule="auto"/>
        <w:jc w:val="center"/>
        <w:rPr>
          <w:rFonts w:ascii="Times New Roman" w:hAnsi="Times New Roman" w:cs="Times New Roman"/>
          <w:b/>
          <w:bCs/>
          <w:sz w:val="32"/>
          <w:szCs w:val="32"/>
        </w:rPr>
      </w:pPr>
      <w:r w:rsidRPr="000A31B2">
        <w:rPr>
          <w:rFonts w:ascii="Times New Roman" w:hAnsi="Times New Roman" w:cs="Times New Roman"/>
          <w:b/>
          <w:bCs/>
          <w:sz w:val="32"/>
          <w:szCs w:val="32"/>
        </w:rPr>
        <w:t xml:space="preserve">Supplementary </w:t>
      </w:r>
      <w:r w:rsidR="00A94FF0" w:rsidRPr="000A31B2">
        <w:rPr>
          <w:rFonts w:ascii="Times New Roman" w:hAnsi="Times New Roman" w:cs="Times New Roman"/>
          <w:b/>
          <w:bCs/>
          <w:sz w:val="32"/>
          <w:szCs w:val="32"/>
        </w:rPr>
        <w:t>I</w:t>
      </w:r>
      <w:r w:rsidRPr="000A31B2">
        <w:rPr>
          <w:rFonts w:ascii="Times New Roman" w:hAnsi="Times New Roman" w:cs="Times New Roman"/>
          <w:b/>
          <w:bCs/>
          <w:sz w:val="32"/>
          <w:szCs w:val="32"/>
        </w:rPr>
        <w:t>nformation</w:t>
      </w:r>
    </w:p>
    <w:p w14:paraId="129B8D1B" w14:textId="77777777" w:rsidR="00816E49" w:rsidRPr="000A31B2" w:rsidRDefault="00816E49" w:rsidP="002736A7">
      <w:pPr>
        <w:spacing w:line="276" w:lineRule="auto"/>
        <w:jc w:val="left"/>
        <w:rPr>
          <w:rFonts w:ascii="Times New Roman" w:hAnsi="Times New Roman" w:cs="Times New Roman"/>
        </w:rPr>
      </w:pPr>
    </w:p>
    <w:p w14:paraId="66CA3934" w14:textId="2597602A" w:rsidR="007E7A27" w:rsidRPr="000A31B2" w:rsidRDefault="001A2044" w:rsidP="002736A7">
      <w:pPr>
        <w:spacing w:line="276" w:lineRule="auto"/>
        <w:jc w:val="left"/>
        <w:rPr>
          <w:rFonts w:ascii="Times New Roman" w:hAnsi="Times New Roman" w:cs="Times New Roman"/>
          <w:sz w:val="28"/>
          <w:szCs w:val="28"/>
        </w:rPr>
      </w:pPr>
      <w:r w:rsidRPr="000A31B2">
        <w:rPr>
          <w:rFonts w:ascii="Times New Roman" w:hAnsi="Times New Roman" w:cs="Times New Roman"/>
          <w:b/>
          <w:sz w:val="28"/>
          <w:szCs w:val="28"/>
        </w:rPr>
        <w:t xml:space="preserve">First-in-human </w:t>
      </w:r>
      <w:r w:rsidRPr="000A31B2">
        <w:rPr>
          <w:rFonts w:ascii="Times New Roman" w:hAnsi="Times New Roman" w:cs="Times New Roman"/>
          <w:b/>
          <w:i/>
          <w:iCs/>
          <w:sz w:val="28"/>
          <w:szCs w:val="28"/>
        </w:rPr>
        <w:t xml:space="preserve">in vivo </w:t>
      </w:r>
      <w:r w:rsidRPr="000A31B2">
        <w:rPr>
          <w:rFonts w:ascii="Times New Roman" w:hAnsi="Times New Roman" w:cs="Times New Roman"/>
          <w:b/>
          <w:sz w:val="28"/>
          <w:szCs w:val="28"/>
        </w:rPr>
        <w:t xml:space="preserve">imaging and quantification of monoacylglycerol lipase in the brain: A PET study with </w:t>
      </w:r>
      <w:r w:rsidRPr="000A31B2">
        <w:rPr>
          <w:rFonts w:ascii="Times New Roman" w:hAnsi="Times New Roman" w:cs="Times New Roman"/>
          <w:b/>
          <w:sz w:val="28"/>
          <w:szCs w:val="28"/>
          <w:vertAlign w:val="superscript"/>
        </w:rPr>
        <w:t>18</w:t>
      </w:r>
      <w:r w:rsidRPr="000A31B2">
        <w:rPr>
          <w:rFonts w:ascii="Times New Roman" w:hAnsi="Times New Roman" w:cs="Times New Roman"/>
          <w:b/>
          <w:sz w:val="28"/>
          <w:szCs w:val="28"/>
        </w:rPr>
        <w:t>F-T-401</w:t>
      </w:r>
      <w:r w:rsidR="007E7A27" w:rsidRPr="000A31B2">
        <w:rPr>
          <w:rFonts w:ascii="Times New Roman" w:hAnsi="Times New Roman" w:cs="Times New Roman"/>
          <w:sz w:val="28"/>
          <w:szCs w:val="28"/>
        </w:rPr>
        <w:t xml:space="preserve"> </w:t>
      </w:r>
    </w:p>
    <w:p w14:paraId="0F4739D9" w14:textId="77777777" w:rsidR="0027038F" w:rsidRPr="000A31B2" w:rsidRDefault="0027038F" w:rsidP="002736A7">
      <w:pPr>
        <w:spacing w:line="276" w:lineRule="auto"/>
        <w:jc w:val="left"/>
        <w:rPr>
          <w:rFonts w:ascii="Times New Roman" w:hAnsi="Times New Roman" w:cs="Times New Roman"/>
          <w:sz w:val="28"/>
          <w:szCs w:val="28"/>
        </w:rPr>
      </w:pPr>
    </w:p>
    <w:p w14:paraId="49061B63" w14:textId="13D9BB66" w:rsidR="001A2044" w:rsidRPr="001A2044" w:rsidRDefault="001A2044" w:rsidP="001A2044">
      <w:pPr>
        <w:spacing w:line="276" w:lineRule="auto"/>
        <w:jc w:val="left"/>
        <w:rPr>
          <w:rFonts w:ascii="Times New Roman" w:hAnsi="Times New Roman" w:cs="Times New Roman"/>
        </w:rPr>
      </w:pPr>
      <w:r w:rsidRPr="001A2044">
        <w:rPr>
          <w:rFonts w:ascii="Times New Roman" w:hAnsi="Times New Roman" w:cs="Times New Roman"/>
        </w:rPr>
        <w:t>Keisuke Takahata</w:t>
      </w:r>
      <w:r w:rsidRPr="001A2044">
        <w:rPr>
          <w:rFonts w:ascii="Times New Roman" w:hAnsi="Times New Roman" w:cs="Times New Roman"/>
          <w:vertAlign w:val="superscript"/>
        </w:rPr>
        <w:t>1,2</w:t>
      </w:r>
      <w:r w:rsidRPr="001A2044">
        <w:rPr>
          <w:rFonts w:ascii="Times New Roman" w:hAnsi="Times New Roman" w:cs="Times New Roman"/>
        </w:rPr>
        <w:t>, Chie Seki</w:t>
      </w:r>
      <w:r w:rsidRPr="001A2044">
        <w:rPr>
          <w:rFonts w:ascii="Times New Roman" w:hAnsi="Times New Roman" w:cs="Times New Roman"/>
          <w:vertAlign w:val="superscript"/>
        </w:rPr>
        <w:t>1</w:t>
      </w:r>
      <w:r w:rsidRPr="001A2044">
        <w:rPr>
          <w:rFonts w:ascii="Times New Roman" w:hAnsi="Times New Roman" w:cs="Times New Roman"/>
        </w:rPr>
        <w:t>, Yasuyuki Kimura</w:t>
      </w:r>
      <w:r w:rsidRPr="001A2044">
        <w:rPr>
          <w:rFonts w:ascii="Times New Roman" w:hAnsi="Times New Roman" w:cs="Times New Roman"/>
          <w:vertAlign w:val="superscript"/>
        </w:rPr>
        <w:t>1,3</w:t>
      </w:r>
      <w:r w:rsidRPr="001A2044">
        <w:rPr>
          <w:rFonts w:ascii="Times New Roman" w:hAnsi="Times New Roman" w:cs="Times New Roman"/>
        </w:rPr>
        <w:t>, Manabu Kubota</w:t>
      </w:r>
      <w:r w:rsidRPr="001A2044">
        <w:rPr>
          <w:rFonts w:ascii="Times New Roman" w:hAnsi="Times New Roman" w:cs="Times New Roman"/>
          <w:vertAlign w:val="superscript"/>
        </w:rPr>
        <w:t>1,4</w:t>
      </w:r>
      <w:r w:rsidRPr="001A2044">
        <w:rPr>
          <w:rFonts w:ascii="Times New Roman" w:hAnsi="Times New Roman" w:cs="Times New Roman"/>
        </w:rPr>
        <w:t>, Masanori Ichise</w:t>
      </w:r>
      <w:r w:rsidRPr="001A2044">
        <w:rPr>
          <w:rFonts w:ascii="Times New Roman" w:hAnsi="Times New Roman" w:cs="Times New Roman"/>
          <w:vertAlign w:val="superscript"/>
        </w:rPr>
        <w:t>1,3</w:t>
      </w:r>
      <w:r w:rsidRPr="001A2044">
        <w:rPr>
          <w:rFonts w:ascii="Times New Roman" w:hAnsi="Times New Roman" w:cs="Times New Roman"/>
        </w:rPr>
        <w:t>, Yasunori Sano</w:t>
      </w:r>
      <w:r w:rsidRPr="001A2044">
        <w:rPr>
          <w:rFonts w:ascii="Times New Roman" w:hAnsi="Times New Roman" w:cs="Times New Roman"/>
          <w:vertAlign w:val="superscript"/>
        </w:rPr>
        <w:t>1</w:t>
      </w:r>
      <w:r w:rsidRPr="001A2044">
        <w:rPr>
          <w:rFonts w:ascii="Times New Roman" w:hAnsi="Times New Roman" w:cs="Times New Roman"/>
        </w:rPr>
        <w:t>, Yasuharu Yamamoto</w:t>
      </w:r>
      <w:r w:rsidRPr="001A2044">
        <w:rPr>
          <w:rFonts w:ascii="Times New Roman" w:hAnsi="Times New Roman" w:cs="Times New Roman"/>
          <w:vertAlign w:val="superscript"/>
        </w:rPr>
        <w:t>1</w:t>
      </w:r>
      <w:r w:rsidRPr="001A2044">
        <w:rPr>
          <w:rFonts w:ascii="Times New Roman" w:hAnsi="Times New Roman" w:cs="Times New Roman"/>
        </w:rPr>
        <w:t>, Kenji Tagai</w:t>
      </w:r>
      <w:r w:rsidRPr="001A2044">
        <w:rPr>
          <w:rFonts w:ascii="Times New Roman" w:hAnsi="Times New Roman" w:cs="Times New Roman"/>
          <w:vertAlign w:val="superscript"/>
        </w:rPr>
        <w:t>1</w:t>
      </w:r>
      <w:r w:rsidRPr="001A2044">
        <w:rPr>
          <w:rFonts w:ascii="Times New Roman" w:hAnsi="Times New Roman" w:cs="Times New Roman"/>
        </w:rPr>
        <w:t>, Hitoshi Shimada</w:t>
      </w:r>
      <w:r w:rsidRPr="001A2044">
        <w:rPr>
          <w:rFonts w:ascii="Times New Roman" w:hAnsi="Times New Roman" w:cs="Times New Roman"/>
          <w:vertAlign w:val="superscript"/>
        </w:rPr>
        <w:t>1,5</w:t>
      </w:r>
      <w:r w:rsidRPr="001A2044">
        <w:rPr>
          <w:rFonts w:ascii="Times New Roman" w:hAnsi="Times New Roman" w:cs="Times New Roman"/>
        </w:rPr>
        <w:t>, Soichiro Kitamura</w:t>
      </w:r>
      <w:r w:rsidRPr="001A2044">
        <w:rPr>
          <w:rFonts w:ascii="Times New Roman" w:hAnsi="Times New Roman" w:cs="Times New Roman"/>
          <w:vertAlign w:val="superscript"/>
        </w:rPr>
        <w:t>1</w:t>
      </w:r>
      <w:r w:rsidRPr="001A2044">
        <w:rPr>
          <w:rFonts w:ascii="Times New Roman" w:hAnsi="Times New Roman" w:cs="Times New Roman"/>
        </w:rPr>
        <w:t>, Kiwamu Matsuoka</w:t>
      </w:r>
      <w:r w:rsidRPr="001A2044">
        <w:rPr>
          <w:rFonts w:ascii="Times New Roman" w:hAnsi="Times New Roman" w:cs="Times New Roman"/>
          <w:vertAlign w:val="superscript"/>
        </w:rPr>
        <w:t>1</w:t>
      </w:r>
      <w:r w:rsidRPr="001A2044">
        <w:rPr>
          <w:rFonts w:ascii="Times New Roman" w:hAnsi="Times New Roman" w:cs="Times New Roman"/>
        </w:rPr>
        <w:t>, Hironobu Endo</w:t>
      </w:r>
      <w:r w:rsidRPr="001A2044">
        <w:rPr>
          <w:rFonts w:ascii="Times New Roman" w:hAnsi="Times New Roman" w:cs="Times New Roman"/>
          <w:vertAlign w:val="superscript"/>
        </w:rPr>
        <w:t>1</w:t>
      </w:r>
      <w:r w:rsidRPr="001A2044">
        <w:rPr>
          <w:rFonts w:ascii="Times New Roman" w:hAnsi="Times New Roman" w:cs="Times New Roman"/>
        </w:rPr>
        <w:t>, Hitoshi Shinotoh</w:t>
      </w:r>
      <w:r w:rsidRPr="001A2044">
        <w:rPr>
          <w:rFonts w:ascii="Times New Roman" w:hAnsi="Times New Roman" w:cs="Times New Roman"/>
          <w:vertAlign w:val="superscript"/>
        </w:rPr>
        <w:t>1</w:t>
      </w:r>
      <w:r w:rsidRPr="001A2044">
        <w:rPr>
          <w:rFonts w:ascii="Times New Roman" w:hAnsi="Times New Roman" w:cs="Times New Roman"/>
        </w:rPr>
        <w:t>, Kazunori Kawamura</w:t>
      </w:r>
      <w:r w:rsidRPr="001A2044">
        <w:rPr>
          <w:rFonts w:ascii="Times New Roman" w:hAnsi="Times New Roman" w:cs="Times New Roman"/>
          <w:vertAlign w:val="superscript"/>
        </w:rPr>
        <w:t>6</w:t>
      </w:r>
      <w:r w:rsidRPr="001A2044">
        <w:rPr>
          <w:rFonts w:ascii="Times New Roman" w:hAnsi="Times New Roman" w:cs="Times New Roman"/>
        </w:rPr>
        <w:t>, Ming-Rong Zhang</w:t>
      </w:r>
      <w:r w:rsidRPr="001A2044">
        <w:rPr>
          <w:rFonts w:ascii="Times New Roman" w:hAnsi="Times New Roman" w:cs="Times New Roman"/>
          <w:vertAlign w:val="superscript"/>
        </w:rPr>
        <w:t>6</w:t>
      </w:r>
      <w:r w:rsidRPr="001A2044">
        <w:rPr>
          <w:rFonts w:ascii="Times New Roman" w:hAnsi="Times New Roman" w:cs="Times New Roman"/>
        </w:rPr>
        <w:t>, Yuhei Takado</w:t>
      </w:r>
      <w:r w:rsidRPr="001A2044">
        <w:rPr>
          <w:rFonts w:ascii="Times New Roman" w:hAnsi="Times New Roman" w:cs="Times New Roman"/>
          <w:vertAlign w:val="superscript"/>
        </w:rPr>
        <w:t>1</w:t>
      </w:r>
      <w:r w:rsidRPr="001A2044">
        <w:rPr>
          <w:rFonts w:ascii="Times New Roman" w:hAnsi="Times New Roman" w:cs="Times New Roman"/>
        </w:rPr>
        <w:t>, Makoto Higuchi</w:t>
      </w:r>
      <w:r w:rsidRPr="001A2044">
        <w:rPr>
          <w:rFonts w:ascii="Times New Roman" w:hAnsi="Times New Roman" w:cs="Times New Roman"/>
          <w:vertAlign w:val="superscript"/>
        </w:rPr>
        <w:t>1</w:t>
      </w:r>
    </w:p>
    <w:p w14:paraId="0A55796A" w14:textId="77777777" w:rsidR="001A2044" w:rsidRPr="001A2044" w:rsidRDefault="001A2044" w:rsidP="001A2044">
      <w:pPr>
        <w:spacing w:line="276" w:lineRule="auto"/>
        <w:jc w:val="left"/>
        <w:rPr>
          <w:rFonts w:ascii="Times New Roman" w:hAnsi="Times New Roman" w:cs="Times New Roman"/>
        </w:rPr>
      </w:pPr>
    </w:p>
    <w:p w14:paraId="0C1F7FD3" w14:textId="77777777" w:rsidR="001A2044" w:rsidRPr="001A2044" w:rsidRDefault="001A2044" w:rsidP="001A2044">
      <w:pPr>
        <w:numPr>
          <w:ilvl w:val="0"/>
          <w:numId w:val="1"/>
        </w:numPr>
        <w:spacing w:line="276" w:lineRule="auto"/>
        <w:jc w:val="left"/>
        <w:rPr>
          <w:rFonts w:ascii="Times New Roman" w:hAnsi="Times New Roman" w:cs="Times New Roman"/>
        </w:rPr>
      </w:pPr>
      <w:r w:rsidRPr="001A2044">
        <w:rPr>
          <w:rFonts w:ascii="Times New Roman" w:hAnsi="Times New Roman" w:cs="Times New Roman"/>
        </w:rPr>
        <w:t>Department of Functional Brain Imaging, Institute for Quantum Medical Science, Quantum Life and Medical Science Directorate, National Institutes for Quantum Science and Technology, 4-9-1 Anagawa, Inage, Chiba, Chiba, Japan</w:t>
      </w:r>
    </w:p>
    <w:p w14:paraId="2F776A7D" w14:textId="77777777" w:rsidR="001A2044" w:rsidRPr="001A2044" w:rsidRDefault="001A2044" w:rsidP="001A2044">
      <w:pPr>
        <w:numPr>
          <w:ilvl w:val="0"/>
          <w:numId w:val="1"/>
        </w:numPr>
        <w:spacing w:line="276" w:lineRule="auto"/>
        <w:jc w:val="left"/>
        <w:rPr>
          <w:rFonts w:ascii="Times New Roman" w:hAnsi="Times New Roman" w:cs="Times New Roman"/>
        </w:rPr>
      </w:pPr>
      <w:r w:rsidRPr="001A2044">
        <w:rPr>
          <w:rFonts w:ascii="Times New Roman" w:hAnsi="Times New Roman" w:cs="Times New Roman"/>
        </w:rPr>
        <w:t xml:space="preserve">Department of Neuro-Psychiatry, Keio University School of Medicine, 35 Shinanomachi, Shinjuku, Tokyo, Japan </w:t>
      </w:r>
    </w:p>
    <w:p w14:paraId="133D1707" w14:textId="77777777" w:rsidR="001A2044" w:rsidRPr="001A2044" w:rsidRDefault="001A2044" w:rsidP="001A2044">
      <w:pPr>
        <w:numPr>
          <w:ilvl w:val="0"/>
          <w:numId w:val="1"/>
        </w:numPr>
        <w:spacing w:line="276" w:lineRule="auto"/>
        <w:jc w:val="left"/>
        <w:rPr>
          <w:rFonts w:ascii="Times New Roman" w:hAnsi="Times New Roman" w:cs="Times New Roman"/>
        </w:rPr>
      </w:pPr>
      <w:r w:rsidRPr="001A2044">
        <w:rPr>
          <w:rFonts w:ascii="Times New Roman" w:hAnsi="Times New Roman" w:cs="Times New Roman"/>
        </w:rPr>
        <w:t>Department of Clinical and Experimental Neuroimaging, Center for Development of Advanced Medicine for Dementia, National Center for Geriatrics and Gerontology, 7-430 Morioka, Obu, Aichi, Japan</w:t>
      </w:r>
    </w:p>
    <w:p w14:paraId="29A92450" w14:textId="77777777" w:rsidR="001A2044" w:rsidRPr="001A2044" w:rsidRDefault="001A2044" w:rsidP="001A2044">
      <w:pPr>
        <w:numPr>
          <w:ilvl w:val="0"/>
          <w:numId w:val="1"/>
        </w:numPr>
        <w:spacing w:line="276" w:lineRule="auto"/>
        <w:jc w:val="left"/>
        <w:rPr>
          <w:rFonts w:ascii="Times New Roman" w:hAnsi="Times New Roman" w:cs="Times New Roman"/>
        </w:rPr>
      </w:pPr>
      <w:r w:rsidRPr="001A2044">
        <w:rPr>
          <w:rFonts w:ascii="Times New Roman" w:hAnsi="Times New Roman" w:cs="Times New Roman"/>
        </w:rPr>
        <w:t>Department of Psychiatry, Graduate School of Medicine, Kyoto University, 54 Shogoin-Kawara-cho, Sakyo-ku, Kyoto, Japan</w:t>
      </w:r>
    </w:p>
    <w:p w14:paraId="58E2D073" w14:textId="77777777" w:rsidR="001A2044" w:rsidRPr="001A2044" w:rsidRDefault="001A2044" w:rsidP="001A2044">
      <w:pPr>
        <w:numPr>
          <w:ilvl w:val="0"/>
          <w:numId w:val="1"/>
        </w:numPr>
        <w:spacing w:line="276" w:lineRule="auto"/>
        <w:jc w:val="left"/>
        <w:rPr>
          <w:rFonts w:ascii="Times New Roman" w:hAnsi="Times New Roman" w:cs="Times New Roman"/>
        </w:rPr>
      </w:pPr>
      <w:r w:rsidRPr="001A2044">
        <w:rPr>
          <w:rFonts w:ascii="Times New Roman" w:hAnsi="Times New Roman" w:cs="Times New Roman"/>
        </w:rPr>
        <w:t xml:space="preserve">Department of Functional Neurology &amp; Neurosurgery, Center for </w:t>
      </w:r>
      <w:r w:rsidRPr="001A2044">
        <w:rPr>
          <w:rFonts w:ascii="Times New Roman" w:hAnsi="Times New Roman" w:cs="Times New Roman" w:hint="eastAsia"/>
        </w:rPr>
        <w:t>I</w:t>
      </w:r>
      <w:r w:rsidRPr="001A2044">
        <w:rPr>
          <w:rFonts w:ascii="Times New Roman" w:hAnsi="Times New Roman" w:cs="Times New Roman"/>
        </w:rPr>
        <w:t>ntegrated Human Brain Science, Brain Research Institute, Niigata University</w:t>
      </w:r>
      <w:r w:rsidRPr="001A2044">
        <w:rPr>
          <w:rFonts w:ascii="Times New Roman" w:hAnsi="Times New Roman" w:cs="Times New Roman" w:hint="eastAsia"/>
        </w:rPr>
        <w:t>,</w:t>
      </w:r>
      <w:r w:rsidRPr="001A2044">
        <w:rPr>
          <w:rFonts w:ascii="Times New Roman" w:hAnsi="Times New Roman" w:cs="Times New Roman"/>
        </w:rPr>
        <w:t xml:space="preserve"> 1-757 Asahimachi-Dori, Chuo, Niigata, Niigata, Japan</w:t>
      </w:r>
    </w:p>
    <w:p w14:paraId="1063BF3F" w14:textId="77777777" w:rsidR="001A2044" w:rsidRPr="001A2044" w:rsidRDefault="001A2044" w:rsidP="001A2044">
      <w:pPr>
        <w:numPr>
          <w:ilvl w:val="0"/>
          <w:numId w:val="1"/>
        </w:numPr>
        <w:spacing w:line="276" w:lineRule="auto"/>
        <w:jc w:val="left"/>
        <w:rPr>
          <w:rFonts w:ascii="Times New Roman" w:hAnsi="Times New Roman" w:cs="Times New Roman"/>
        </w:rPr>
      </w:pPr>
      <w:r w:rsidRPr="001A2044">
        <w:rPr>
          <w:rFonts w:ascii="Times New Roman" w:hAnsi="Times New Roman" w:cs="Times New Roman"/>
        </w:rPr>
        <w:t>Department of Advanced Nuclear Medicine Sciences, National Institute of Radiological Sciences, National Institute of Radiological Sciences, National Institutes for Quantum Science and Technology, 4-9-1 Anagawa, Inage, Chiba, Chiba, Japan</w:t>
      </w:r>
    </w:p>
    <w:p w14:paraId="054D7297" w14:textId="77777777" w:rsidR="007E7A27" w:rsidRPr="000A31B2" w:rsidRDefault="007E7A27" w:rsidP="002736A7">
      <w:pPr>
        <w:spacing w:line="276" w:lineRule="auto"/>
        <w:jc w:val="left"/>
        <w:rPr>
          <w:rFonts w:ascii="Times New Roman" w:hAnsi="Times New Roman" w:cs="Times New Roman"/>
        </w:rPr>
      </w:pPr>
    </w:p>
    <w:p w14:paraId="73726910" w14:textId="77777777" w:rsidR="00856A01" w:rsidRPr="000A31B2" w:rsidRDefault="00856A01" w:rsidP="002736A7">
      <w:pPr>
        <w:widowControl/>
        <w:spacing w:line="276" w:lineRule="auto"/>
        <w:jc w:val="left"/>
        <w:rPr>
          <w:rFonts w:ascii="Times New Roman" w:hAnsi="Times New Roman" w:cs="Times New Roman"/>
        </w:rPr>
      </w:pPr>
      <w:r w:rsidRPr="000A31B2">
        <w:rPr>
          <w:rFonts w:ascii="Times New Roman" w:hAnsi="Times New Roman" w:cs="Times New Roman"/>
        </w:rPr>
        <w:br w:type="page"/>
      </w:r>
    </w:p>
    <w:p w14:paraId="0731B438" w14:textId="62C27E4E" w:rsidR="007E7A27" w:rsidRPr="000A31B2" w:rsidRDefault="00C01066" w:rsidP="002736A7">
      <w:pPr>
        <w:spacing w:line="276" w:lineRule="auto"/>
        <w:jc w:val="left"/>
        <w:rPr>
          <w:rFonts w:ascii="Times New Roman" w:hAnsi="Times New Roman" w:cs="Times New Roman"/>
          <w:b/>
          <w:bCs/>
          <w:sz w:val="28"/>
          <w:szCs w:val="28"/>
        </w:rPr>
      </w:pPr>
      <w:r w:rsidRPr="000A31B2">
        <w:rPr>
          <w:rFonts w:ascii="Times New Roman" w:hAnsi="Times New Roman" w:cs="Times New Roman"/>
          <w:b/>
          <w:bCs/>
          <w:sz w:val="28"/>
          <w:szCs w:val="28"/>
        </w:rPr>
        <w:lastRenderedPageBreak/>
        <w:t>Supplementary Methods</w:t>
      </w:r>
    </w:p>
    <w:p w14:paraId="3FA44BFA" w14:textId="3D1D5821" w:rsidR="00CA355B" w:rsidRPr="000A31B2" w:rsidRDefault="00CA355B" w:rsidP="002736A7">
      <w:pPr>
        <w:numPr>
          <w:ilvl w:val="0"/>
          <w:numId w:val="2"/>
        </w:numPr>
        <w:spacing w:line="276" w:lineRule="auto"/>
        <w:jc w:val="left"/>
        <w:rPr>
          <w:rFonts w:ascii="Times New Roman" w:hAnsi="Times New Roman" w:cs="Times New Roman"/>
          <w:b/>
          <w:bCs/>
        </w:rPr>
      </w:pPr>
      <w:r w:rsidRPr="000A31B2">
        <w:rPr>
          <w:rFonts w:ascii="Times New Roman" w:hAnsi="Times New Roman" w:cs="Times New Roman"/>
          <w:b/>
          <w:bCs/>
        </w:rPr>
        <w:t xml:space="preserve">Measurement of </w:t>
      </w:r>
      <w:r w:rsidRPr="000A31B2">
        <w:rPr>
          <w:rFonts w:ascii="Times New Roman" w:hAnsi="Times New Roman" w:cs="Times New Roman"/>
          <w:b/>
          <w:bCs/>
          <w:vertAlign w:val="superscript"/>
        </w:rPr>
        <w:t>18</w:t>
      </w:r>
      <w:r w:rsidRPr="000A31B2">
        <w:rPr>
          <w:rFonts w:ascii="Times New Roman" w:hAnsi="Times New Roman" w:cs="Times New Roman"/>
          <w:b/>
          <w:bCs/>
        </w:rPr>
        <w:t xml:space="preserve">F-T-401 in plasma </w:t>
      </w:r>
    </w:p>
    <w:p w14:paraId="28D3ED2D" w14:textId="77777777" w:rsidR="00FD143E" w:rsidRDefault="00CA355B" w:rsidP="00FD143E">
      <w:pPr>
        <w:spacing w:line="276" w:lineRule="auto"/>
        <w:ind w:left="360" w:firstLineChars="166" w:firstLine="349"/>
        <w:jc w:val="left"/>
        <w:rPr>
          <w:rFonts w:ascii="Times New Roman" w:hAnsi="Times New Roman" w:cs="Times New Roman"/>
        </w:rPr>
      </w:pPr>
      <w:r w:rsidRPr="000A31B2">
        <w:rPr>
          <w:rFonts w:ascii="Times New Roman" w:hAnsi="Times New Roman" w:cs="Times New Roman"/>
        </w:rPr>
        <w:t xml:space="preserve">To obtain arterial input functions, arterial blood samples were taken manually 35 times after injection of </w:t>
      </w:r>
      <w:r w:rsidRPr="000A31B2">
        <w:rPr>
          <w:rFonts w:ascii="Times New Roman" w:hAnsi="Times New Roman" w:cs="Times New Roman"/>
          <w:vertAlign w:val="superscript"/>
        </w:rPr>
        <w:t>18</w:t>
      </w:r>
      <w:r w:rsidRPr="000A31B2">
        <w:rPr>
          <w:rFonts w:ascii="Times New Roman" w:hAnsi="Times New Roman" w:cs="Times New Roman"/>
        </w:rPr>
        <w:t>F-T-401 at time points with 10-s intervals at 0 - 2 min, 30-s intervals at 2 - 3 min, 1-min intervals at 3 - 10 min, at 12, 15, 20, 25, 30 min, and with 10-min intervals at 30 - 120 min after injection. An aliquot of each blood sample was centrifuged to obtain plasma. Plasma and whole blood radioactivity concentrations were measured with an auto-gamma counter (WIZARD 1480, Perkin Elmer). The plasma free fraction was measured by ultrafiltration (Centrifree, Merck Millipore, Billerica, MA) in triplicate.</w:t>
      </w:r>
    </w:p>
    <w:p w14:paraId="4D925E31" w14:textId="79FE38BF" w:rsidR="00CA355B" w:rsidRPr="000A31B2" w:rsidRDefault="00CA355B" w:rsidP="00FD143E">
      <w:pPr>
        <w:spacing w:line="276" w:lineRule="auto"/>
        <w:ind w:left="360" w:firstLineChars="166" w:firstLine="349"/>
        <w:jc w:val="left"/>
        <w:rPr>
          <w:rFonts w:ascii="Times New Roman" w:hAnsi="Times New Roman" w:cs="Times New Roman"/>
        </w:rPr>
      </w:pPr>
      <w:r w:rsidRPr="000A31B2">
        <w:rPr>
          <w:rFonts w:ascii="Times New Roman" w:hAnsi="Times New Roman" w:cs="Times New Roman"/>
        </w:rPr>
        <w:t xml:space="preserve">The fractions of the parent radioligand and its radiometabolites in plasma were determined by high-performance liquid chromatography (HPLC) from eight samples in each scan (collected at 3, 10, 20, 30, 50, 70, 90, and 120 min after </w:t>
      </w:r>
      <w:r w:rsidRPr="000A31B2">
        <w:rPr>
          <w:rFonts w:ascii="Times New Roman" w:hAnsi="Times New Roman" w:cs="Times New Roman"/>
          <w:vertAlign w:val="superscript"/>
        </w:rPr>
        <w:t>18</w:t>
      </w:r>
      <w:r w:rsidRPr="000A31B2">
        <w:rPr>
          <w:rFonts w:ascii="Times New Roman" w:hAnsi="Times New Roman" w:cs="Times New Roman"/>
        </w:rPr>
        <w:t xml:space="preserve">F-T-401 injection). A plasma sample was deproteinized with an equivalent volume of acetonitrile by centrifugation. An aliquot of the supernatant was analyzed by radio-HPLC (Analytical column: Waters XBridge OST C18 (10 x 50 mm; particle size, 2.5 μm), acetonitrile (90 %; A) and ammonium acetate (0.02 M; B) were used as mobile phases (40/60 A/B) at a flow rate of 5.0 mL/min. Radioactivity of the eluent was detected with a house-made NaI(Tl) scintillation detector system </w:t>
      </w:r>
      <w:r w:rsidRPr="000A31B2">
        <w:rPr>
          <w:rFonts w:ascii="Times New Roman" w:hAnsi="Times New Roman" w:cs="Times New Roman"/>
        </w:rPr>
        <w:fldChar w:fldCharType="begin" w:fldLock="1">
          <w:fldData xml:space="preserve">ZQBKAHkAVgBXAEEAbAB2ADIANwBnAFMALwBpAHQAQwBnAEEAWgBkAHYATQBxAGgAYgBxAGwAQQBz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==
</w:fldData>
        </w:fldChar>
      </w:r>
      <w:r w:rsidRPr="000A31B2">
        <w:rPr>
          <w:rFonts w:ascii="Times New Roman" w:hAnsi="Times New Roman" w:cs="Times New Roman"/>
        </w:rPr>
        <w:instrText>ADDIN paperpile_citation &lt;clusterId&gt;J527X875M265Q988&lt;/clusterId&gt;&lt;version&gt;0.6.12&lt;/version&gt;&lt;metadata&gt;&lt;citation&gt;&lt;id&gt;3356E72ADEB611EBB59DF07B9D9F4BF5&lt;/id&gt;&lt;no_author/&gt;&lt;prefix/&gt;&lt;suffix/&gt;&lt;locator/&gt;&lt;locator_label&gt;page&lt;/locator_label&gt;&lt;/citation&gt;&lt;/metadata&gt; \* MERGEFORMAT</w:instrText>
      </w:r>
      <w:r w:rsidRPr="000A31B2">
        <w:rPr>
          <w:rFonts w:ascii="Times New Roman" w:hAnsi="Times New Roman" w:cs="Times New Roman"/>
        </w:rPr>
      </w:r>
      <w:r w:rsidRPr="000A31B2">
        <w:rPr>
          <w:rFonts w:ascii="Times New Roman" w:hAnsi="Times New Roman" w:cs="Times New Roman"/>
        </w:rPr>
        <w:fldChar w:fldCharType="separate"/>
      </w:r>
      <w:r w:rsidR="00091DFD" w:rsidRPr="000A31B2">
        <w:rPr>
          <w:rFonts w:ascii="Times New Roman" w:hAnsi="Times New Roman" w:cs="Times New Roman"/>
        </w:rPr>
        <w:t>(</w:t>
      </w:r>
      <w:r w:rsidR="00091DFD" w:rsidRPr="000A31B2">
        <w:rPr>
          <w:rFonts w:ascii="Times New Roman" w:hAnsi="Times New Roman" w:cs="Times New Roman"/>
          <w:i/>
        </w:rPr>
        <w:t>1</w:t>
      </w:r>
      <w:r w:rsidR="00091DFD" w:rsidRPr="000A31B2">
        <w:rPr>
          <w:rFonts w:ascii="Times New Roman" w:hAnsi="Times New Roman" w:cs="Times New Roman"/>
        </w:rPr>
        <w:t>)</w:t>
      </w:r>
      <w:r w:rsidRPr="000A31B2">
        <w:rPr>
          <w:rFonts w:ascii="Times New Roman" w:hAnsi="Times New Roman" w:cs="Times New Roman"/>
        </w:rPr>
        <w:fldChar w:fldCharType="end"/>
      </w:r>
      <w:r w:rsidRPr="000A31B2">
        <w:rPr>
          <w:rFonts w:ascii="Times New Roman" w:hAnsi="Times New Roman" w:cs="Times New Roman"/>
        </w:rPr>
        <w:t>.</w:t>
      </w:r>
    </w:p>
    <w:p w14:paraId="098EC634" w14:textId="77777777" w:rsidR="00CA355B" w:rsidRPr="000A31B2" w:rsidRDefault="00CA355B" w:rsidP="002736A7">
      <w:pPr>
        <w:spacing w:line="276" w:lineRule="auto"/>
        <w:ind w:left="360"/>
        <w:jc w:val="left"/>
        <w:rPr>
          <w:rFonts w:ascii="Times New Roman" w:hAnsi="Times New Roman" w:cs="Times New Roman"/>
        </w:rPr>
      </w:pPr>
    </w:p>
    <w:p w14:paraId="6E391818" w14:textId="172972DC" w:rsidR="00CA355B" w:rsidRPr="000A31B2" w:rsidRDefault="00CA355B" w:rsidP="002736A7">
      <w:pPr>
        <w:pStyle w:val="a3"/>
        <w:numPr>
          <w:ilvl w:val="0"/>
          <w:numId w:val="2"/>
        </w:numPr>
        <w:spacing w:line="276" w:lineRule="auto"/>
        <w:ind w:leftChars="0"/>
        <w:jc w:val="left"/>
        <w:rPr>
          <w:rFonts w:ascii="Times New Roman" w:hAnsi="Times New Roman" w:cs="Times New Roman"/>
          <w:b/>
          <w:bCs/>
        </w:rPr>
      </w:pPr>
      <w:r w:rsidRPr="000A31B2">
        <w:rPr>
          <w:rFonts w:ascii="Times New Roman" w:hAnsi="Times New Roman" w:cs="Times New Roman"/>
          <w:b/>
          <w:bCs/>
        </w:rPr>
        <w:t>Assessment of test-retest reproducibility</w:t>
      </w:r>
    </w:p>
    <w:p w14:paraId="1F5E54AB" w14:textId="7C858A4A" w:rsidR="00CA355B" w:rsidRPr="000A31B2" w:rsidRDefault="00CA355B" w:rsidP="002736A7">
      <w:pPr>
        <w:pStyle w:val="a3"/>
        <w:spacing w:line="276" w:lineRule="auto"/>
        <w:ind w:leftChars="202" w:left="424" w:firstLineChars="134" w:firstLine="281"/>
        <w:jc w:val="left"/>
        <w:rPr>
          <w:rFonts w:ascii="Times New Roman" w:hAnsi="Times New Roman" w:cs="Times New Roman"/>
        </w:rPr>
      </w:pPr>
      <w:r w:rsidRPr="000A31B2">
        <w:rPr>
          <w:rFonts w:ascii="Times New Roman" w:hAnsi="Times New Roman" w:cs="Times New Roman"/>
        </w:rPr>
        <w:t>Test–retest reproducibility was assessed by calculating intrasubject variability and test–retest reliability. The absolute variability (Var) was defined as the absolute value of the difference in the parameter between the first (Scan1) and second (Scan2) measurements expressed as the percentage of the mean value of the two measurements as follows:</w:t>
      </w:r>
    </w:p>
    <w:p w14:paraId="00E2F905" w14:textId="100FAAD1" w:rsidR="00CA355B" w:rsidRPr="000A31B2" w:rsidRDefault="00201D0E" w:rsidP="002736A7">
      <w:pPr>
        <w:pStyle w:val="a3"/>
        <w:spacing w:line="276" w:lineRule="auto"/>
        <w:ind w:leftChars="202" w:left="424" w:firstLineChars="134" w:firstLine="281"/>
        <w:jc w:val="left"/>
        <w:rPr>
          <w:rFonts w:ascii="Times New Roman" w:hAnsi="Times New Roman" w:cs="Times New Roman"/>
        </w:rPr>
      </w:pPr>
      <m:oMathPara>
        <m:oMath>
          <m:r>
            <m:rPr>
              <m:sty m:val="p"/>
            </m:rPr>
            <w:rPr>
              <w:rFonts w:ascii="Cambria Math" w:hAnsi="Cambria Math" w:cs="Times New Roman"/>
            </w:rPr>
            <m:t>Var</m:t>
          </m:r>
          <m:d>
            <m:dPr>
              <m:ctrlPr>
                <w:rPr>
                  <w:rFonts w:ascii="Cambria Math" w:hAnsi="Cambria Math" w:cs="Times New Roman"/>
                </w:rPr>
              </m:ctrlPr>
            </m:dPr>
            <m:e>
              <m:r>
                <m:rPr>
                  <m:sty m:val="p"/>
                </m:rPr>
                <w:rPr>
                  <w:rFonts w:ascii="Cambria Math" w:hAnsi="Cambria Math" w:cs="Times New Roman"/>
                </w:rPr>
                <m:t>%</m:t>
              </m:r>
            </m:e>
          </m:d>
          <m:r>
            <m:rPr>
              <m:sty m:val="p"/>
            </m:rPr>
            <w:rPr>
              <w:rFonts w:ascii="Cambria Math" w:hAnsi="Cambria Math" w:cs="Times New Roman"/>
            </w:rPr>
            <m:t>=</m:t>
          </m:r>
          <m:d>
            <m:dPr>
              <m:begChr m:val="|"/>
              <m:endChr m:val="|"/>
              <m:ctrlPr>
                <w:rPr>
                  <w:rFonts w:ascii="Cambria Math" w:hAnsi="Cambria Math" w:cs="Times New Roman"/>
                </w:rPr>
              </m:ctrlPr>
            </m:dPr>
            <m:e>
              <m:f>
                <m:fPr>
                  <m:ctrlPr>
                    <w:rPr>
                      <w:rFonts w:ascii="Cambria Math" w:hAnsi="Cambria Math" w:cs="Times New Roman"/>
                    </w:rPr>
                  </m:ctrlPr>
                </m:fPr>
                <m:num>
                  <m:r>
                    <m:rPr>
                      <m:sty m:val="p"/>
                    </m:rPr>
                    <w:rPr>
                      <w:rFonts w:ascii="Cambria Math" w:hAnsi="Cambria Math" w:cs="Times New Roman"/>
                    </w:rPr>
                    <m:t>Scan1-Scan2</m:t>
                  </m:r>
                </m:num>
                <m:den>
                  <m:r>
                    <m:rPr>
                      <m:sty m:val="p"/>
                    </m:rPr>
                    <w:rPr>
                      <w:rFonts w:ascii="Cambria Math" w:hAnsi="Cambria Math" w:cs="Times New Roman"/>
                    </w:rPr>
                    <m:t>(Scan1+Scan2)×0.5</m:t>
                  </m:r>
                </m:den>
              </m:f>
            </m:e>
          </m:d>
          <m:r>
            <m:rPr>
              <m:sty m:val="p"/>
            </m:rPr>
            <w:rPr>
              <w:rFonts w:ascii="Cambria Math" w:hAnsi="Cambria Math" w:cs="Times New Roman"/>
            </w:rPr>
            <m:t>×100</m:t>
          </m:r>
        </m:oMath>
      </m:oMathPara>
    </w:p>
    <w:p w14:paraId="1E77E094" w14:textId="77777777" w:rsidR="00CA355B" w:rsidRPr="000A31B2" w:rsidRDefault="00CA355B" w:rsidP="002736A7">
      <w:pPr>
        <w:pStyle w:val="a3"/>
        <w:spacing w:line="276" w:lineRule="auto"/>
        <w:ind w:leftChars="202" w:left="424" w:firstLineChars="134" w:firstLine="281"/>
        <w:jc w:val="left"/>
        <w:rPr>
          <w:rFonts w:ascii="Times New Roman" w:hAnsi="Times New Roman" w:cs="Times New Roman"/>
        </w:rPr>
      </w:pPr>
      <w:r w:rsidRPr="000A31B2">
        <w:rPr>
          <w:rFonts w:ascii="Times New Roman" w:hAnsi="Times New Roman" w:cs="Times New Roman"/>
        </w:rPr>
        <w:t>A measure of the test–retest reliability was assessed by the intraclass correlation coefficient (ICC) according to the following equation:</w:t>
      </w:r>
    </w:p>
    <w:p w14:paraId="77EF443D" w14:textId="22F0FC15" w:rsidR="00CA355B" w:rsidRPr="000A31B2" w:rsidRDefault="00201D0E" w:rsidP="002736A7">
      <w:pPr>
        <w:pStyle w:val="a3"/>
        <w:spacing w:line="276" w:lineRule="auto"/>
        <w:ind w:leftChars="202" w:left="424" w:firstLineChars="134" w:firstLine="281"/>
        <w:jc w:val="left"/>
        <w:rPr>
          <w:rFonts w:ascii="Times New Roman" w:hAnsi="Times New Roman" w:cs="Times New Roman"/>
        </w:rPr>
      </w:pPr>
      <m:oMathPara>
        <m:oMath>
          <m:r>
            <m:rPr>
              <m:sty m:val="p"/>
            </m:rPr>
            <w:rPr>
              <w:rFonts w:ascii="Cambria Math" w:hAnsi="Cambria Math" w:cs="Times New Roman"/>
            </w:rPr>
            <m:t xml:space="preserve">ICC= </m:t>
          </m:r>
          <m:f>
            <m:fPr>
              <m:ctrlPr>
                <w:rPr>
                  <w:rFonts w:ascii="Cambria Math" w:hAnsi="Cambria Math" w:cs="Times New Roman"/>
                </w:rPr>
              </m:ctrlPr>
            </m:fPr>
            <m:num>
              <m:r>
                <m:rPr>
                  <m:sty m:val="p"/>
                </m:rPr>
                <w:rPr>
                  <w:rFonts w:ascii="Cambria Math" w:hAnsi="Cambria Math" w:cs="Times New Roman"/>
                </w:rPr>
                <m:t>MSBS-MSWS</m:t>
              </m:r>
            </m:num>
            <m:den>
              <m:r>
                <m:rPr>
                  <m:sty m:val="p"/>
                </m:rPr>
                <w:rPr>
                  <w:rFonts w:ascii="Cambria Math" w:hAnsi="Cambria Math" w:cs="Times New Roman"/>
                </w:rPr>
                <m:t>MSBS+MSWS</m:t>
              </m:r>
            </m:den>
          </m:f>
        </m:oMath>
      </m:oMathPara>
    </w:p>
    <w:p w14:paraId="09F2602F" w14:textId="79211FF3" w:rsidR="00CA355B" w:rsidRPr="000A31B2" w:rsidRDefault="00CA355B" w:rsidP="002736A7">
      <w:pPr>
        <w:pStyle w:val="a3"/>
        <w:spacing w:line="276" w:lineRule="auto"/>
        <w:ind w:leftChars="202" w:left="424" w:firstLineChars="134" w:firstLine="281"/>
        <w:jc w:val="left"/>
        <w:rPr>
          <w:rFonts w:ascii="Times New Roman" w:hAnsi="Times New Roman" w:cs="Times New Roman"/>
        </w:rPr>
      </w:pPr>
      <w:r w:rsidRPr="000A31B2">
        <w:rPr>
          <w:rFonts w:ascii="Times New Roman" w:hAnsi="Times New Roman" w:cs="Times New Roman"/>
        </w:rPr>
        <w:t xml:space="preserve">where MSBS is the mean sum of squares between subjects, and MSWS is the mean sum of squares within subjects. This coefficient is an estimate of the reliability of the two sets of measurement and varies from – 1 (no reliability) to + 1 (perfect reliability with identical test and retest estimates). The level of the test-retest reliability is regarded </w:t>
      </w:r>
      <w:r w:rsidR="00100ABA" w:rsidRPr="000A31B2">
        <w:rPr>
          <w:rFonts w:ascii="Times New Roman" w:hAnsi="Times New Roman" w:cs="Times New Roman"/>
        </w:rPr>
        <w:t xml:space="preserve">as </w:t>
      </w:r>
      <w:r w:rsidRPr="000A31B2">
        <w:rPr>
          <w:rFonts w:ascii="Times New Roman" w:hAnsi="Times New Roman" w:cs="Times New Roman"/>
        </w:rPr>
        <w:t>poor, adequate, and excellent when ICC &lt; 0.40, 0.40 ≤ ICC ≤ 0.75, and 0.75 &lt; ICC ≤ 1.00, respectively.</w:t>
      </w:r>
    </w:p>
    <w:p w14:paraId="40253398" w14:textId="77777777" w:rsidR="00CA355B" w:rsidRPr="000A31B2" w:rsidRDefault="00CA355B" w:rsidP="002736A7">
      <w:pPr>
        <w:pStyle w:val="a3"/>
        <w:spacing w:line="276" w:lineRule="auto"/>
        <w:ind w:leftChars="202" w:left="424" w:firstLineChars="134" w:firstLine="281"/>
        <w:jc w:val="left"/>
        <w:rPr>
          <w:rFonts w:ascii="Times New Roman" w:hAnsi="Times New Roman" w:cs="Times New Roman"/>
        </w:rPr>
      </w:pPr>
    </w:p>
    <w:p w14:paraId="1FE925E1" w14:textId="023BA529" w:rsidR="00091DFD" w:rsidRPr="000A31B2" w:rsidRDefault="00091DFD" w:rsidP="002736A7">
      <w:pPr>
        <w:numPr>
          <w:ilvl w:val="0"/>
          <w:numId w:val="2"/>
        </w:numPr>
        <w:spacing w:line="276" w:lineRule="auto"/>
        <w:jc w:val="left"/>
        <w:rPr>
          <w:rFonts w:ascii="Times New Roman" w:hAnsi="Times New Roman" w:cs="Times New Roman"/>
          <w:b/>
          <w:bCs/>
        </w:rPr>
      </w:pPr>
      <w:r w:rsidRPr="000A31B2">
        <w:rPr>
          <w:rFonts w:ascii="Times New Roman" w:hAnsi="Times New Roman" w:cs="Times New Roman"/>
          <w:b/>
          <w:bCs/>
        </w:rPr>
        <w:t>3-tissue compartment model (2-tissue + metabolite compartment model)</w:t>
      </w:r>
    </w:p>
    <w:p w14:paraId="66BFF2E7" w14:textId="629FE2A0" w:rsidR="009E2E1C" w:rsidRPr="000A31B2" w:rsidRDefault="009E2E1C" w:rsidP="00E41C04">
      <w:pPr>
        <w:pStyle w:val="a3"/>
        <w:spacing w:line="276" w:lineRule="auto"/>
        <w:ind w:leftChars="0" w:left="360" w:firstLineChars="166" w:firstLine="349"/>
        <w:jc w:val="left"/>
        <w:rPr>
          <w:rFonts w:ascii="Times New Roman" w:hAnsi="Times New Roman" w:cs="Times New Roman"/>
        </w:rPr>
      </w:pPr>
      <w:r w:rsidRPr="000A31B2">
        <w:rPr>
          <w:rFonts w:ascii="Times New Roman" w:hAnsi="Times New Roman" w:cs="Times New Roman"/>
        </w:rPr>
        <w:t xml:space="preserve">Based on the initial analysis </w:t>
      </w:r>
      <w:r w:rsidR="00100ABA" w:rsidRPr="000A31B2">
        <w:rPr>
          <w:rFonts w:ascii="Times New Roman" w:hAnsi="Times New Roman" w:cs="Times New Roman"/>
        </w:rPr>
        <w:t>of</w:t>
      </w:r>
      <w:r w:rsidRPr="000A31B2">
        <w:rPr>
          <w:rFonts w:ascii="Times New Roman" w:hAnsi="Times New Roman" w:cs="Times New Roman"/>
        </w:rPr>
        <w:t xml:space="preserve"> monkeys under pharmacological blocking conditions (1), we considered the possibility that </w:t>
      </w:r>
      <w:r w:rsidRPr="000A31B2">
        <w:rPr>
          <w:rFonts w:ascii="Times New Roman" w:hAnsi="Times New Roman" w:cs="Times New Roman"/>
          <w:vertAlign w:val="superscript"/>
        </w:rPr>
        <w:t>18</w:t>
      </w:r>
      <w:r w:rsidRPr="000A31B2">
        <w:rPr>
          <w:rFonts w:ascii="Times New Roman" w:hAnsi="Times New Roman" w:cs="Times New Roman"/>
        </w:rPr>
        <w:t xml:space="preserve">F-T-401 is metabolized inside the brain, and its major radiometabolite does not cross the blood-brain barrier. Then, we modified 2TCM by incorporating a compartment reflecting a radiometabolite converted irreversibly from </w:t>
      </w:r>
      <w:r w:rsidRPr="000A31B2">
        <w:rPr>
          <w:rFonts w:ascii="Times New Roman" w:hAnsi="Times New Roman" w:cs="Times New Roman"/>
          <w:vertAlign w:val="superscript"/>
        </w:rPr>
        <w:t>18</w:t>
      </w:r>
      <w:r w:rsidRPr="000A31B2">
        <w:rPr>
          <w:rFonts w:ascii="Times New Roman" w:hAnsi="Times New Roman" w:cs="Times New Roman"/>
        </w:rPr>
        <w:t>F-T-401 in the brain. We calculated V</w:t>
      </w:r>
      <w:r w:rsidRPr="000A31B2">
        <w:rPr>
          <w:rFonts w:ascii="Times New Roman" w:hAnsi="Times New Roman" w:cs="Times New Roman"/>
          <w:vertAlign w:val="subscript"/>
        </w:rPr>
        <w:t>T</w:t>
      </w:r>
      <w:r w:rsidRPr="000A31B2">
        <w:rPr>
          <w:rFonts w:ascii="Times New Roman" w:hAnsi="Times New Roman" w:cs="Times New Roman"/>
        </w:rPr>
        <w:t xml:space="preserve"> values using this three-tissue compartment model (3TCM) with </w:t>
      </w:r>
      <w:r w:rsidRPr="000A31B2">
        <w:rPr>
          <w:rFonts w:ascii="Times New Roman" w:hAnsi="Times New Roman" w:cs="Times New Roman"/>
          <w:i/>
          <w:iCs/>
        </w:rPr>
        <w:t>k</w:t>
      </w:r>
      <w:r w:rsidRPr="000A31B2">
        <w:rPr>
          <w:rFonts w:ascii="Times New Roman" w:hAnsi="Times New Roman" w:cs="Times New Roman"/>
          <w:vertAlign w:val="subscript"/>
        </w:rPr>
        <w:t>6</w:t>
      </w:r>
      <w:r w:rsidRPr="000A31B2">
        <w:rPr>
          <w:rFonts w:ascii="Times New Roman" w:hAnsi="Times New Roman" w:cs="Times New Roman"/>
        </w:rPr>
        <w:t xml:space="preserve">=0 (2-tissue + metabolite compartment model) (Supplementary Figure 1). </w:t>
      </w:r>
      <w:r w:rsidRPr="000A31B2">
        <w:rPr>
          <w:rFonts w:ascii="Times New Roman" w:hAnsi="Times New Roman" w:cs="Times New Roman"/>
          <w:i/>
          <w:iCs/>
        </w:rPr>
        <w:t>V</w:t>
      </w:r>
      <w:r w:rsidRPr="000A31B2">
        <w:rPr>
          <w:rFonts w:ascii="Times New Roman" w:hAnsi="Times New Roman" w:cs="Times New Roman"/>
          <w:vertAlign w:val="subscript"/>
        </w:rPr>
        <w:t>T</w:t>
      </w:r>
      <w:r w:rsidRPr="000A31B2">
        <w:rPr>
          <w:rFonts w:ascii="Times New Roman" w:hAnsi="Times New Roman" w:cs="Times New Roman"/>
        </w:rPr>
        <w:t xml:space="preserve"> was calculated as </w:t>
      </w:r>
      <w:r w:rsidRPr="000A31B2">
        <w:rPr>
          <w:rFonts w:ascii="Times New Roman" w:hAnsi="Times New Roman" w:cs="Times New Roman"/>
          <w:i/>
          <w:iCs/>
        </w:rPr>
        <w:t>K</w:t>
      </w:r>
      <w:r w:rsidRPr="000A31B2">
        <w:rPr>
          <w:rFonts w:ascii="Times New Roman" w:hAnsi="Times New Roman" w:cs="Times New Roman"/>
          <w:vertAlign w:val="subscript"/>
        </w:rPr>
        <w:t>1</w:t>
      </w:r>
      <w:r w:rsidRPr="000A31B2">
        <w:rPr>
          <w:rFonts w:ascii="Times New Roman" w:hAnsi="Times New Roman" w:cs="Times New Roman"/>
        </w:rPr>
        <w:t>/</w:t>
      </w:r>
      <w:r w:rsidRPr="000A31B2">
        <w:rPr>
          <w:rFonts w:ascii="Times New Roman" w:hAnsi="Times New Roman" w:cs="Times New Roman"/>
          <w:i/>
          <w:iCs/>
        </w:rPr>
        <w:t>k</w:t>
      </w:r>
      <w:r w:rsidRPr="000A31B2">
        <w:rPr>
          <w:rFonts w:ascii="Times New Roman" w:hAnsi="Times New Roman" w:cs="Times New Roman"/>
          <w:vertAlign w:val="subscript"/>
        </w:rPr>
        <w:t>2</w:t>
      </w:r>
      <w:r w:rsidRPr="000A31B2">
        <w:rPr>
          <w:rFonts w:ascii="Times New Roman" w:hAnsi="Times New Roman" w:cs="Times New Roman"/>
        </w:rPr>
        <w:t>(1+</w:t>
      </w:r>
      <w:r w:rsidRPr="000A31B2">
        <w:rPr>
          <w:rFonts w:ascii="Times New Roman" w:hAnsi="Times New Roman" w:cs="Times New Roman"/>
          <w:i/>
          <w:iCs/>
        </w:rPr>
        <w:t>k</w:t>
      </w:r>
      <w:r w:rsidRPr="000A31B2">
        <w:rPr>
          <w:rFonts w:ascii="Times New Roman" w:hAnsi="Times New Roman" w:cs="Times New Roman"/>
          <w:vertAlign w:val="subscript"/>
        </w:rPr>
        <w:t>3</w:t>
      </w:r>
      <w:r w:rsidRPr="000A31B2">
        <w:rPr>
          <w:rFonts w:ascii="Times New Roman" w:hAnsi="Times New Roman" w:cs="Times New Roman"/>
        </w:rPr>
        <w:t>/</w:t>
      </w:r>
      <w:r w:rsidRPr="000A31B2">
        <w:rPr>
          <w:rFonts w:ascii="Times New Roman" w:hAnsi="Times New Roman" w:cs="Times New Roman"/>
          <w:i/>
          <w:iCs/>
        </w:rPr>
        <w:t>k</w:t>
      </w:r>
      <w:r w:rsidRPr="000A31B2">
        <w:rPr>
          <w:rFonts w:ascii="Times New Roman" w:hAnsi="Times New Roman" w:cs="Times New Roman"/>
          <w:vertAlign w:val="subscript"/>
        </w:rPr>
        <w:t>4</w:t>
      </w:r>
      <w:r w:rsidRPr="000A31B2">
        <w:rPr>
          <w:rFonts w:ascii="Times New Roman" w:hAnsi="Times New Roman" w:cs="Times New Roman"/>
        </w:rPr>
        <w:t xml:space="preserve">), where </w:t>
      </w:r>
      <w:r w:rsidRPr="000A31B2">
        <w:rPr>
          <w:rFonts w:ascii="Times New Roman" w:hAnsi="Times New Roman" w:cs="Times New Roman"/>
          <w:i/>
          <w:iCs/>
        </w:rPr>
        <w:t>K</w:t>
      </w:r>
      <w:r w:rsidRPr="000A31B2">
        <w:rPr>
          <w:rFonts w:ascii="Times New Roman" w:hAnsi="Times New Roman" w:cs="Times New Roman"/>
          <w:vertAlign w:val="subscript"/>
        </w:rPr>
        <w:t>1</w:t>
      </w:r>
      <w:r w:rsidRPr="000A31B2">
        <w:rPr>
          <w:rFonts w:ascii="Times New Roman" w:hAnsi="Times New Roman" w:cs="Times New Roman"/>
        </w:rPr>
        <w:t>[mL/min/cm</w:t>
      </w:r>
      <w:r w:rsidRPr="000A31B2">
        <w:rPr>
          <w:rFonts w:ascii="Times New Roman" w:hAnsi="Times New Roman" w:cs="Times New Roman"/>
          <w:vertAlign w:val="superscript"/>
        </w:rPr>
        <w:t>3</w:t>
      </w:r>
      <w:r w:rsidRPr="000A31B2">
        <w:rPr>
          <w:rFonts w:ascii="Times New Roman" w:hAnsi="Times New Roman" w:cs="Times New Roman"/>
        </w:rPr>
        <w:t xml:space="preserve">] and </w:t>
      </w:r>
      <w:r w:rsidRPr="000A31B2">
        <w:rPr>
          <w:rFonts w:ascii="Times New Roman" w:hAnsi="Times New Roman" w:cs="Times New Roman"/>
          <w:i/>
          <w:iCs/>
        </w:rPr>
        <w:t>k</w:t>
      </w:r>
      <w:r w:rsidRPr="000A31B2">
        <w:rPr>
          <w:rFonts w:ascii="Times New Roman" w:hAnsi="Times New Roman" w:cs="Times New Roman"/>
          <w:vertAlign w:val="subscript"/>
        </w:rPr>
        <w:t>2</w:t>
      </w:r>
      <w:r w:rsidRPr="000A31B2">
        <w:rPr>
          <w:rFonts w:ascii="Times New Roman" w:hAnsi="Times New Roman" w:cs="Times New Roman"/>
        </w:rPr>
        <w:t>[min</w:t>
      </w:r>
      <w:r w:rsidRPr="000A31B2">
        <w:rPr>
          <w:rFonts w:ascii="Times New Roman" w:hAnsi="Times New Roman" w:cs="Times New Roman"/>
          <w:vertAlign w:val="superscript"/>
        </w:rPr>
        <w:t>-1</w:t>
      </w:r>
      <w:r w:rsidRPr="000A31B2">
        <w:rPr>
          <w:rFonts w:ascii="Times New Roman" w:hAnsi="Times New Roman" w:cs="Times New Roman"/>
        </w:rPr>
        <w:t xml:space="preserve">] represent influx and efflux of the radioligand across the blood-brain barrier, </w:t>
      </w:r>
      <w:r w:rsidR="00100ABA" w:rsidRPr="000A31B2">
        <w:rPr>
          <w:rFonts w:ascii="Times New Roman" w:hAnsi="Times New Roman" w:cs="Times New Roman"/>
        </w:rPr>
        <w:t xml:space="preserve">and </w:t>
      </w:r>
      <w:r w:rsidRPr="000A31B2">
        <w:rPr>
          <w:rFonts w:ascii="Times New Roman" w:hAnsi="Times New Roman" w:cs="Times New Roman"/>
        </w:rPr>
        <w:t>k</w:t>
      </w:r>
      <w:r w:rsidRPr="000A31B2">
        <w:rPr>
          <w:rFonts w:ascii="Times New Roman" w:hAnsi="Times New Roman" w:cs="Times New Roman"/>
          <w:vertAlign w:val="subscript"/>
        </w:rPr>
        <w:t>3</w:t>
      </w:r>
      <w:r w:rsidRPr="000A31B2">
        <w:rPr>
          <w:rFonts w:ascii="Times New Roman" w:hAnsi="Times New Roman" w:cs="Times New Roman"/>
        </w:rPr>
        <w:t>[min</w:t>
      </w:r>
      <w:r w:rsidRPr="000A31B2">
        <w:rPr>
          <w:rFonts w:ascii="Times New Roman" w:hAnsi="Times New Roman" w:cs="Times New Roman"/>
          <w:vertAlign w:val="superscript"/>
        </w:rPr>
        <w:t>-1</w:t>
      </w:r>
      <w:r w:rsidRPr="000A31B2">
        <w:rPr>
          <w:rFonts w:ascii="Times New Roman" w:hAnsi="Times New Roman" w:cs="Times New Roman"/>
        </w:rPr>
        <w:t xml:space="preserve">] and </w:t>
      </w:r>
      <w:r w:rsidRPr="000A31B2">
        <w:rPr>
          <w:rFonts w:ascii="Times New Roman" w:hAnsi="Times New Roman" w:cs="Times New Roman"/>
          <w:i/>
          <w:iCs/>
        </w:rPr>
        <w:t>k</w:t>
      </w:r>
      <w:r w:rsidRPr="000A31B2">
        <w:rPr>
          <w:rFonts w:ascii="Times New Roman" w:hAnsi="Times New Roman" w:cs="Times New Roman"/>
          <w:vertAlign w:val="subscript"/>
        </w:rPr>
        <w:t>4</w:t>
      </w:r>
      <w:r w:rsidRPr="000A31B2">
        <w:rPr>
          <w:rFonts w:ascii="Times New Roman" w:hAnsi="Times New Roman" w:cs="Times New Roman"/>
        </w:rPr>
        <w:t>[min</w:t>
      </w:r>
      <w:r w:rsidRPr="000A31B2">
        <w:rPr>
          <w:rFonts w:ascii="Times New Roman" w:hAnsi="Times New Roman" w:cs="Times New Roman"/>
          <w:vertAlign w:val="superscript"/>
        </w:rPr>
        <w:t>-1</w:t>
      </w:r>
      <w:r w:rsidRPr="000A31B2">
        <w:rPr>
          <w:rFonts w:ascii="Times New Roman" w:hAnsi="Times New Roman" w:cs="Times New Roman"/>
        </w:rPr>
        <w:t xml:space="preserve">] are association and dissociation rate constants of specific binding. To assess whether </w:t>
      </w:r>
      <w:r w:rsidRPr="000A31B2">
        <w:rPr>
          <w:rFonts w:ascii="Times New Roman" w:hAnsi="Times New Roman" w:cs="Times New Roman"/>
          <w:vertAlign w:val="superscript"/>
        </w:rPr>
        <w:t>18</w:t>
      </w:r>
      <w:r w:rsidRPr="000A31B2">
        <w:rPr>
          <w:rFonts w:ascii="Times New Roman" w:hAnsi="Times New Roman" w:cs="Times New Roman"/>
        </w:rPr>
        <w:t xml:space="preserve">F-T-401 radiometabolites accumulate in the brain, time stability of </w:t>
      </w:r>
      <w:r w:rsidRPr="000A31B2">
        <w:rPr>
          <w:rFonts w:ascii="Times New Roman" w:hAnsi="Times New Roman" w:cs="Times New Roman"/>
          <w:i/>
          <w:iCs/>
        </w:rPr>
        <w:t>V</w:t>
      </w:r>
      <w:r w:rsidRPr="000A31B2">
        <w:rPr>
          <w:rFonts w:ascii="Times New Roman" w:hAnsi="Times New Roman" w:cs="Times New Roman"/>
          <w:vertAlign w:val="subscript"/>
        </w:rPr>
        <w:t>T</w:t>
      </w:r>
      <w:r w:rsidRPr="000A31B2">
        <w:rPr>
          <w:rFonts w:ascii="Times New Roman" w:hAnsi="Times New Roman" w:cs="Times New Roman"/>
        </w:rPr>
        <w:t xml:space="preserve"> estimation was examined by increasingly truncating the 120-min scan by 10-minute increments to the shortest length of 30 min. </w:t>
      </w:r>
    </w:p>
    <w:p w14:paraId="5E2F3954" w14:textId="77777777" w:rsidR="009E2E1C" w:rsidRPr="000A31B2" w:rsidRDefault="009E2E1C" w:rsidP="009E2E1C">
      <w:pPr>
        <w:pStyle w:val="a3"/>
        <w:spacing w:line="276" w:lineRule="auto"/>
        <w:ind w:leftChars="0" w:left="360"/>
        <w:jc w:val="left"/>
        <w:rPr>
          <w:rFonts w:ascii="Times New Roman" w:hAnsi="Times New Roman" w:cs="Times New Roman"/>
        </w:rPr>
      </w:pPr>
    </w:p>
    <w:p w14:paraId="263634A1" w14:textId="77777777" w:rsidR="00E41C04" w:rsidRPr="000A31B2" w:rsidRDefault="00E41C04" w:rsidP="009E2E1C">
      <w:pPr>
        <w:pStyle w:val="a3"/>
        <w:spacing w:line="276" w:lineRule="auto"/>
        <w:ind w:leftChars="0" w:left="360"/>
        <w:jc w:val="left"/>
        <w:rPr>
          <w:rFonts w:ascii="Times New Roman" w:hAnsi="Times New Roman" w:cs="Times New Roman"/>
        </w:rPr>
      </w:pPr>
    </w:p>
    <w:p w14:paraId="55A4DFFC" w14:textId="77777777" w:rsidR="001A2044" w:rsidRPr="000A31B2" w:rsidRDefault="001A2044">
      <w:pPr>
        <w:widowControl/>
        <w:jc w:val="left"/>
        <w:rPr>
          <w:rFonts w:ascii="Times New Roman" w:hAnsi="Times New Roman" w:cs="Times New Roman"/>
        </w:rPr>
      </w:pPr>
      <w:r w:rsidRPr="000A31B2">
        <w:rPr>
          <w:rFonts w:ascii="Times New Roman" w:hAnsi="Times New Roman" w:cs="Times New Roman"/>
        </w:rPr>
        <w:br w:type="page"/>
      </w:r>
    </w:p>
    <w:p w14:paraId="150938BA" w14:textId="4CD48A64" w:rsidR="009E2E1C" w:rsidRPr="000A31B2" w:rsidRDefault="009E2E1C" w:rsidP="001A2044">
      <w:pPr>
        <w:pStyle w:val="a3"/>
        <w:spacing w:line="276" w:lineRule="auto"/>
        <w:ind w:leftChars="0" w:left="360"/>
        <w:jc w:val="left"/>
        <w:rPr>
          <w:rFonts w:ascii="Times New Roman" w:hAnsi="Times New Roman" w:cs="Times New Roman"/>
          <w:b/>
          <w:bCs/>
        </w:rPr>
      </w:pPr>
      <w:r w:rsidRPr="000A31B2">
        <w:rPr>
          <w:rFonts w:ascii="Times New Roman" w:hAnsi="Times New Roman" w:cs="Times New Roman"/>
          <w:b/>
          <w:bCs/>
        </w:rPr>
        <w:lastRenderedPageBreak/>
        <w:t>Supplementary Figure 1. 3-tissue compartment model (2-tissue + metabolite compartment model)</w:t>
      </w:r>
    </w:p>
    <w:p w14:paraId="0F167548" w14:textId="43FC118F" w:rsidR="009E2E1C" w:rsidRPr="000A31B2" w:rsidRDefault="009E2E1C" w:rsidP="009E2E1C">
      <w:pPr>
        <w:pStyle w:val="a3"/>
        <w:spacing w:line="276" w:lineRule="auto"/>
        <w:ind w:leftChars="0" w:left="360"/>
        <w:jc w:val="left"/>
        <w:rPr>
          <w:rFonts w:ascii="Times New Roman" w:hAnsi="Times New Roman" w:cs="Times New Roman"/>
          <w:b/>
          <w:bCs/>
        </w:rPr>
      </w:pPr>
      <w:r w:rsidRPr="000A31B2">
        <w:rPr>
          <w:noProof/>
          <w:lang w:val="ja"/>
        </w:rPr>
        <w:drawing>
          <wp:inline distT="114300" distB="114300" distL="114300" distR="114300" wp14:anchorId="1CAE14F1" wp14:editId="5D662F66">
            <wp:extent cx="4678326" cy="3104707"/>
            <wp:effectExtent l="0" t="0" r="0" b="0"/>
            <wp:docPr id="1" name="image4.jpg" descr="ダイアグラム&#10;&#10;自動的に生成された説明"/>
            <wp:cNvGraphicFramePr/>
            <a:graphic xmlns:a="http://schemas.openxmlformats.org/drawingml/2006/main">
              <a:graphicData uri="http://schemas.openxmlformats.org/drawingml/2006/picture">
                <pic:pic xmlns:pic="http://schemas.openxmlformats.org/drawingml/2006/picture">
                  <pic:nvPicPr>
                    <pic:cNvPr id="1" name="image4.jpg" descr="ダイアグラム&#10;&#10;自動的に生成された説明"/>
                    <pic:cNvPicPr preferRelativeResize="0"/>
                  </pic:nvPicPr>
                  <pic:blipFill>
                    <a:blip r:embed="rId8"/>
                    <a:srcRect/>
                    <a:stretch>
                      <a:fillRect/>
                    </a:stretch>
                  </pic:blipFill>
                  <pic:spPr>
                    <a:xfrm>
                      <a:off x="0" y="0"/>
                      <a:ext cx="4704826" cy="3122293"/>
                    </a:xfrm>
                    <a:prstGeom prst="rect">
                      <a:avLst/>
                    </a:prstGeom>
                    <a:ln/>
                  </pic:spPr>
                </pic:pic>
              </a:graphicData>
            </a:graphic>
          </wp:inline>
        </w:drawing>
      </w:r>
    </w:p>
    <w:p w14:paraId="383A77C9" w14:textId="77777777" w:rsidR="009E2E1C" w:rsidRPr="000A31B2" w:rsidRDefault="009E2E1C" w:rsidP="009E2E1C">
      <w:pPr>
        <w:pStyle w:val="a3"/>
        <w:spacing w:line="276" w:lineRule="auto"/>
        <w:ind w:leftChars="0" w:left="360"/>
        <w:jc w:val="left"/>
        <w:rPr>
          <w:rFonts w:ascii="Times New Roman" w:hAnsi="Times New Roman" w:cs="Times New Roman"/>
          <w:b/>
          <w:bCs/>
        </w:rPr>
      </w:pPr>
    </w:p>
    <w:p w14:paraId="5F18236C" w14:textId="4519DE17" w:rsidR="002238FD" w:rsidRPr="000A31B2" w:rsidRDefault="0063789B" w:rsidP="00467999">
      <w:pPr>
        <w:numPr>
          <w:ilvl w:val="0"/>
          <w:numId w:val="2"/>
        </w:numPr>
        <w:spacing w:line="276" w:lineRule="auto"/>
        <w:jc w:val="left"/>
        <w:rPr>
          <w:rFonts w:ascii="Times New Roman" w:hAnsi="Times New Roman" w:cs="Times New Roman"/>
          <w:b/>
          <w:bCs/>
        </w:rPr>
      </w:pPr>
      <w:r w:rsidRPr="000A31B2">
        <w:rPr>
          <w:rFonts w:ascii="Times New Roman" w:hAnsi="Times New Roman" w:cs="Times New Roman"/>
          <w:b/>
          <w:bCs/>
        </w:rPr>
        <w:t xml:space="preserve">Correlational analysis of </w:t>
      </w:r>
      <w:r w:rsidRPr="000A31B2">
        <w:rPr>
          <w:rFonts w:ascii="Times New Roman" w:hAnsi="Times New Roman" w:cs="Times New Roman"/>
          <w:b/>
          <w:bCs/>
          <w:vertAlign w:val="superscript"/>
        </w:rPr>
        <w:t>18</w:t>
      </w:r>
      <w:r w:rsidRPr="000A31B2">
        <w:rPr>
          <w:rFonts w:ascii="Times New Roman" w:hAnsi="Times New Roman" w:cs="Times New Roman"/>
          <w:b/>
          <w:bCs/>
        </w:rPr>
        <w:t xml:space="preserve">F-T-401 </w:t>
      </w:r>
      <w:r w:rsidRPr="000A31B2">
        <w:rPr>
          <w:rFonts w:ascii="Times New Roman" w:hAnsi="Times New Roman" w:cs="Times New Roman"/>
          <w:b/>
          <w:bCs/>
          <w:i/>
          <w:iCs/>
        </w:rPr>
        <w:t>V</w:t>
      </w:r>
      <w:r w:rsidRPr="000A31B2">
        <w:rPr>
          <w:rFonts w:ascii="Times New Roman" w:hAnsi="Times New Roman" w:cs="Times New Roman"/>
          <w:b/>
          <w:bCs/>
          <w:vertAlign w:val="subscript"/>
        </w:rPr>
        <w:t>T</w:t>
      </w:r>
      <w:r w:rsidRPr="000A31B2">
        <w:rPr>
          <w:rFonts w:ascii="Times New Roman" w:hAnsi="Times New Roman" w:cs="Times New Roman"/>
          <w:b/>
          <w:bCs/>
        </w:rPr>
        <w:t xml:space="preserve"> values with </w:t>
      </w:r>
      <w:r w:rsidR="009E2E1C" w:rsidRPr="000A31B2">
        <w:rPr>
          <w:rFonts w:ascii="Times New Roman" w:hAnsi="Times New Roman" w:cs="Times New Roman"/>
          <w:b/>
          <w:bCs/>
        </w:rPr>
        <w:t>human brain mRNA levels of MGLL</w:t>
      </w:r>
    </w:p>
    <w:p w14:paraId="5FF1AD63" w14:textId="3CDA80A4" w:rsidR="008933F3" w:rsidRPr="000A31B2" w:rsidRDefault="00DB71ED" w:rsidP="003F179C">
      <w:pPr>
        <w:spacing w:line="276" w:lineRule="auto"/>
        <w:ind w:left="360" w:firstLineChars="166" w:firstLine="349"/>
        <w:jc w:val="left"/>
        <w:rPr>
          <w:rFonts w:ascii="Times New Roman" w:hAnsi="Times New Roman" w:cs="Times New Roman"/>
        </w:rPr>
      </w:pPr>
      <w:r w:rsidRPr="000A31B2">
        <w:rPr>
          <w:rFonts w:ascii="Times New Roman" w:hAnsi="Times New Roman" w:cs="Times New Roman"/>
        </w:rPr>
        <w:t>Recently, several studies have reported</w:t>
      </w:r>
      <w:r w:rsidR="00100ABA" w:rsidRPr="000A31B2">
        <w:rPr>
          <w:rFonts w:ascii="Times New Roman" w:hAnsi="Times New Roman" w:cs="Times New Roman"/>
        </w:rPr>
        <w:t xml:space="preserve"> that</w:t>
      </w:r>
      <w:r w:rsidRPr="000A31B2">
        <w:rPr>
          <w:rFonts w:ascii="Times New Roman" w:hAnsi="Times New Roman" w:cs="Times New Roman"/>
        </w:rPr>
        <w:t xml:space="preserve"> the </w:t>
      </w:r>
      <w:r w:rsidR="00816E49" w:rsidRPr="000A31B2">
        <w:rPr>
          <w:rFonts w:ascii="Times New Roman" w:hAnsi="Times New Roman" w:cs="Times New Roman"/>
        </w:rPr>
        <w:t xml:space="preserve">radioligand </w:t>
      </w:r>
      <w:r w:rsidRPr="000A31B2">
        <w:rPr>
          <w:rFonts w:ascii="Times New Roman" w:hAnsi="Times New Roman" w:cs="Times New Roman"/>
        </w:rPr>
        <w:t>binding measured by PET correlates with the mRNA expression</w:t>
      </w:r>
      <w:r w:rsidR="00816E49" w:rsidRPr="000A31B2">
        <w:rPr>
          <w:rFonts w:ascii="Times New Roman" w:hAnsi="Times New Roman" w:cs="Times New Roman"/>
        </w:rPr>
        <w:t xml:space="preserve"> level of </w:t>
      </w:r>
      <w:r w:rsidR="00100ABA" w:rsidRPr="000A31B2">
        <w:rPr>
          <w:rFonts w:ascii="Times New Roman" w:hAnsi="Times New Roman" w:cs="Times New Roman"/>
        </w:rPr>
        <w:t>s</w:t>
      </w:r>
      <w:r w:rsidR="00816E49" w:rsidRPr="000A31B2">
        <w:rPr>
          <w:rFonts w:ascii="Times New Roman" w:hAnsi="Times New Roman" w:cs="Times New Roman"/>
        </w:rPr>
        <w:t>erotonin receptors</w:t>
      </w:r>
      <w:r w:rsidRPr="000A31B2">
        <w:rPr>
          <w:rFonts w:ascii="Times New Roman" w:hAnsi="Times New Roman" w:cs="Times New Roman"/>
        </w:rPr>
        <w:t xml:space="preserve"> in the human brain </w:t>
      </w:r>
      <w:r w:rsidR="00467999" w:rsidRPr="000A31B2">
        <w:rPr>
          <w:rFonts w:ascii="Times New Roman" w:hAnsi="Times New Roman" w:cs="Times New Roman"/>
        </w:rPr>
        <w:fldChar w:fldCharType="begin" w:fldLock="1">
          <w:fldData xml:space="preserve">ZQBKAHoATgBXAG0AdAB2ADMARQBhAFcALwBTAHMARgBBAGUAdAAxAEEATABIAEYAOQAwAE8AQgBr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</w:fldData>
        </w:fldChar>
      </w:r>
      <w:r w:rsidR="00467999" w:rsidRPr="000A31B2">
        <w:rPr>
          <w:rFonts w:ascii="Times New Roman" w:hAnsi="Times New Roman" w:cs="Times New Roman"/>
        </w:rPr>
        <w:instrText>ADDIN paperpile_citation &lt;clusterId&gt;R557F844B295Y828&lt;/clusterId&gt;&lt;version&gt;0.6.12&lt;/version&gt;&lt;metadata&gt;&lt;citation&gt;&lt;id&gt;455e96a7-2a73-4e13-94bc-fe1deca1f5aa&lt;/id&gt;&lt;no_author/&gt;&lt;prefix/&gt;&lt;suffix/&gt;&lt;locator/&gt;&lt;locator_label&gt;page&lt;/locator_label&gt;&lt;/citation&gt;&lt;citation&gt;&lt;id&gt;150a82e3-c6fc-4234-9ccd-25532441c537&lt;/id&gt;&lt;no_author/&gt;&lt;prefix/&gt;&lt;suffix/&gt;&lt;locator/&gt;&lt;locator_label&gt;page&lt;/locator_label&gt;&lt;/citation&gt;&lt;/metadata&gt; \* MERGEFORMAT</w:instrText>
      </w:r>
      <w:r w:rsidR="00467999" w:rsidRPr="000A31B2">
        <w:rPr>
          <w:rFonts w:ascii="Times New Roman" w:hAnsi="Times New Roman" w:cs="Times New Roman"/>
        </w:rPr>
      </w:r>
      <w:r w:rsidR="00467999" w:rsidRPr="000A31B2">
        <w:rPr>
          <w:rFonts w:ascii="Times New Roman" w:hAnsi="Times New Roman" w:cs="Times New Roman"/>
        </w:rPr>
        <w:fldChar w:fldCharType="separate"/>
      </w:r>
      <w:r w:rsidR="00467999" w:rsidRPr="000A31B2">
        <w:rPr>
          <w:rFonts w:ascii="Times New Roman" w:hAnsi="Times New Roman" w:cs="Times New Roman"/>
          <w:noProof/>
        </w:rPr>
        <w:t>(</w:t>
      </w:r>
      <w:r w:rsidR="00467999" w:rsidRPr="000A31B2">
        <w:rPr>
          <w:rFonts w:ascii="Times New Roman" w:hAnsi="Times New Roman" w:cs="Times New Roman"/>
          <w:i/>
          <w:noProof/>
        </w:rPr>
        <w:t>2</w:t>
      </w:r>
      <w:r w:rsidR="00467999" w:rsidRPr="000A31B2">
        <w:rPr>
          <w:rFonts w:ascii="Times New Roman" w:hAnsi="Times New Roman" w:cs="Times New Roman"/>
          <w:noProof/>
        </w:rPr>
        <w:t>,</w:t>
      </w:r>
      <w:r w:rsidR="00467999" w:rsidRPr="000A31B2">
        <w:rPr>
          <w:rFonts w:ascii="Times New Roman" w:hAnsi="Times New Roman" w:cs="Times New Roman"/>
          <w:i/>
          <w:noProof/>
        </w:rPr>
        <w:t>3</w:t>
      </w:r>
      <w:r w:rsidR="00467999" w:rsidRPr="000A31B2">
        <w:rPr>
          <w:rFonts w:ascii="Times New Roman" w:hAnsi="Times New Roman" w:cs="Times New Roman"/>
          <w:noProof/>
        </w:rPr>
        <w:t>)</w:t>
      </w:r>
      <w:r w:rsidR="00467999" w:rsidRPr="000A31B2">
        <w:rPr>
          <w:rFonts w:ascii="Times New Roman" w:hAnsi="Times New Roman" w:cs="Times New Roman"/>
        </w:rPr>
        <w:fldChar w:fldCharType="end"/>
      </w:r>
      <w:r w:rsidR="00467999" w:rsidRPr="000A31B2">
        <w:rPr>
          <w:rFonts w:ascii="Times New Roman" w:hAnsi="Times New Roman" w:cs="Times New Roman"/>
        </w:rPr>
        <w:t xml:space="preserve">. </w:t>
      </w:r>
      <w:r w:rsidR="009E2E1C" w:rsidRPr="000A31B2">
        <w:rPr>
          <w:rFonts w:ascii="Times New Roman" w:hAnsi="Times New Roman" w:cs="Times New Roman"/>
        </w:rPr>
        <w:t xml:space="preserve">An anatomically comprehensive atlas of the adult human brain transcriptome was recently made freely available by the </w:t>
      </w:r>
      <w:hyperlink r:id="rId9" w:history="1">
        <w:r w:rsidR="009E2E1C" w:rsidRPr="000A31B2">
          <w:rPr>
            <w:rStyle w:val="ab"/>
            <w:rFonts w:ascii="Times New Roman" w:hAnsi="Times New Roman" w:cs="Times New Roman"/>
            <w:color w:val="auto"/>
            <w:u w:val="none"/>
          </w:rPr>
          <w:t>Human Protein Atlas</w:t>
        </w:r>
      </w:hyperlink>
      <w:r w:rsidR="009E2E1C" w:rsidRPr="000A31B2">
        <w:rPr>
          <w:rFonts w:ascii="Times New Roman" w:hAnsi="Times New Roman" w:cs="Times New Roman"/>
        </w:rPr>
        <w:t xml:space="preserve">. </w:t>
      </w:r>
      <w:r w:rsidRPr="000A31B2">
        <w:rPr>
          <w:rFonts w:ascii="Times New Roman" w:hAnsi="Times New Roman" w:cs="Times New Roman" w:hint="eastAsia"/>
        </w:rPr>
        <w:t>I</w:t>
      </w:r>
      <w:r w:rsidRPr="000A31B2">
        <w:rPr>
          <w:rFonts w:ascii="Times New Roman" w:hAnsi="Times New Roman" w:cs="Times New Roman"/>
        </w:rPr>
        <w:t xml:space="preserve">n this atlas, </w:t>
      </w:r>
      <w:r w:rsidR="006204AE" w:rsidRPr="000A31B2">
        <w:rPr>
          <w:rFonts w:ascii="Times New Roman" w:hAnsi="Times New Roman" w:cs="Times New Roman"/>
        </w:rPr>
        <w:t xml:space="preserve">publicly available RNA sequencing data generated by the GTEx consortium </w:t>
      </w:r>
      <w:r w:rsidR="006204AE" w:rsidRPr="000A31B2">
        <w:rPr>
          <w:rFonts w:ascii="Times New Roman" w:hAnsi="Times New Roman" w:cs="Times New Roman"/>
        </w:rPr>
        <w:fldChar w:fldCharType="begin" w:fldLock="1">
          <w:fldData xml:space="preserve">ZQBKAHkAMQBWAEUAMQB2ADQAegBZAFEALwBTAHUAQwBEAGoAbABGAE4AaQBsAEsAcABCAFEAZwBh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</w:fldData>
        </w:fldChar>
      </w:r>
      <w:r w:rsidR="006204AE" w:rsidRPr="000A31B2">
        <w:rPr>
          <w:rFonts w:ascii="Times New Roman" w:hAnsi="Times New Roman" w:cs="Times New Roman"/>
        </w:rPr>
        <w:instrText>ADDIN paperpile_citation &lt;clusterId&gt;P481W747S238P842&lt;/clusterId&gt;&lt;version&gt;0.6.12&lt;/version&gt;&lt;metadata&gt;&lt;citation&gt;&lt;id&gt;a6ffe3b6-dfcf-0e1e-9d97-3e6f43ed76ae&lt;/id&gt;&lt;no_author/&gt;&lt;prefix/&gt;&lt;suffix/&gt;&lt;locator/&gt;&lt;locator_label&gt;page&lt;/locator_label&gt;&lt;/citation&gt;&lt;/metadata&gt; \* MERGEFORMAT</w:instrText>
      </w:r>
      <w:r w:rsidR="006204AE" w:rsidRPr="000A31B2">
        <w:rPr>
          <w:rFonts w:ascii="Times New Roman" w:hAnsi="Times New Roman" w:cs="Times New Roman"/>
        </w:rPr>
      </w:r>
      <w:r w:rsidR="006204AE" w:rsidRPr="000A31B2">
        <w:rPr>
          <w:rFonts w:ascii="Times New Roman" w:hAnsi="Times New Roman" w:cs="Times New Roman"/>
        </w:rPr>
        <w:fldChar w:fldCharType="separate"/>
      </w:r>
      <w:r w:rsidR="006204AE" w:rsidRPr="000A31B2">
        <w:rPr>
          <w:rFonts w:ascii="Times New Roman" w:hAnsi="Times New Roman" w:cs="Times New Roman"/>
          <w:noProof/>
        </w:rPr>
        <w:t>(</w:t>
      </w:r>
      <w:r w:rsidR="006204AE" w:rsidRPr="000A31B2">
        <w:rPr>
          <w:rFonts w:ascii="Times New Roman" w:hAnsi="Times New Roman" w:cs="Times New Roman"/>
          <w:i/>
          <w:noProof/>
        </w:rPr>
        <w:t>4</w:t>
      </w:r>
      <w:r w:rsidR="006204AE" w:rsidRPr="000A31B2">
        <w:rPr>
          <w:rFonts w:ascii="Times New Roman" w:hAnsi="Times New Roman" w:cs="Times New Roman"/>
          <w:noProof/>
        </w:rPr>
        <w:t>)</w:t>
      </w:r>
      <w:r w:rsidR="006204AE" w:rsidRPr="000A31B2">
        <w:rPr>
          <w:rFonts w:ascii="Times New Roman" w:hAnsi="Times New Roman" w:cs="Times New Roman"/>
        </w:rPr>
        <w:fldChar w:fldCharType="end"/>
      </w:r>
      <w:r w:rsidR="006204AE" w:rsidRPr="000A31B2">
        <w:rPr>
          <w:rFonts w:ascii="Times New Roman" w:hAnsi="Times New Roman" w:cs="Times New Roman"/>
        </w:rPr>
        <w:t xml:space="preserve"> and cap analysis of gene expression (CAGE) data from the FANTOM consortium </w:t>
      </w:r>
      <w:r w:rsidR="006204AE" w:rsidRPr="000A31B2">
        <w:rPr>
          <w:rFonts w:ascii="Times New Roman" w:hAnsi="Times New Roman" w:cs="Times New Roman"/>
        </w:rPr>
        <w:fldChar w:fldCharType="begin" w:fldLock="1">
          <w:fldData xml:space="preserve">ZQBKAHkAMQBmAEcAbAB2AEgARABtADIANQBWADkASgBHAEoAagArADEAQwBGAHoAWAB3AG8AbwB2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</w:fldData>
        </w:fldChar>
      </w:r>
      <w:r w:rsidR="006204AE" w:rsidRPr="000A31B2">
        <w:rPr>
          <w:rFonts w:ascii="Times New Roman" w:hAnsi="Times New Roman" w:cs="Times New Roman"/>
        </w:rPr>
        <w:instrText>ADDIN paperpile_citation &lt;clusterId&gt;T962H328W619U333&lt;/clusterId&gt;&lt;version&gt;0.6.12&lt;/version&gt;&lt;metadata&gt;&lt;citation&gt;&lt;id&gt;74ec9089-f898-0ad8-8fcd-1a522a462654&lt;/id&gt;&lt;no_author/&gt;&lt;prefix/&gt;&lt;suffix/&gt;&lt;locator/&gt;&lt;locator_label&gt;page&lt;/locator_label&gt;&lt;/citation&gt;&lt;/metadata&gt; \* MERGEFORMAT</w:instrText>
      </w:r>
      <w:r w:rsidR="006204AE" w:rsidRPr="000A31B2">
        <w:rPr>
          <w:rFonts w:ascii="Times New Roman" w:hAnsi="Times New Roman" w:cs="Times New Roman"/>
        </w:rPr>
      </w:r>
      <w:r w:rsidR="006204AE" w:rsidRPr="000A31B2">
        <w:rPr>
          <w:rFonts w:ascii="Times New Roman" w:hAnsi="Times New Roman" w:cs="Times New Roman"/>
        </w:rPr>
        <w:fldChar w:fldCharType="separate"/>
      </w:r>
      <w:r w:rsidR="006204AE" w:rsidRPr="000A31B2">
        <w:rPr>
          <w:rFonts w:ascii="Times New Roman" w:hAnsi="Times New Roman" w:cs="Times New Roman"/>
          <w:noProof/>
        </w:rPr>
        <w:t>(</w:t>
      </w:r>
      <w:r w:rsidR="006204AE" w:rsidRPr="000A31B2">
        <w:rPr>
          <w:rFonts w:ascii="Times New Roman" w:hAnsi="Times New Roman" w:cs="Times New Roman"/>
          <w:i/>
          <w:noProof/>
        </w:rPr>
        <w:t>5</w:t>
      </w:r>
      <w:r w:rsidR="006204AE" w:rsidRPr="000A31B2">
        <w:rPr>
          <w:rFonts w:ascii="Times New Roman" w:hAnsi="Times New Roman" w:cs="Times New Roman"/>
          <w:noProof/>
        </w:rPr>
        <w:t>)</w:t>
      </w:r>
      <w:r w:rsidR="006204AE" w:rsidRPr="000A31B2">
        <w:rPr>
          <w:rFonts w:ascii="Times New Roman" w:hAnsi="Times New Roman" w:cs="Times New Roman"/>
        </w:rPr>
        <w:fldChar w:fldCharType="end"/>
      </w:r>
      <w:r w:rsidRPr="000A31B2">
        <w:rPr>
          <w:rFonts w:ascii="Times New Roman" w:hAnsi="Times New Roman" w:cs="Times New Roman"/>
        </w:rPr>
        <w:t xml:space="preserve"> were integrated</w:t>
      </w:r>
      <w:r w:rsidR="006204AE" w:rsidRPr="000A31B2">
        <w:rPr>
          <w:rFonts w:ascii="Times New Roman" w:hAnsi="Times New Roman" w:cs="Times New Roman"/>
        </w:rPr>
        <w:t xml:space="preserve"> with data from the Human Protein Atlas program </w:t>
      </w:r>
      <w:r w:rsidR="006204AE" w:rsidRPr="000A31B2">
        <w:rPr>
          <w:rFonts w:ascii="Times New Roman" w:hAnsi="Times New Roman" w:cs="Times New Roman"/>
        </w:rPr>
        <w:fldChar w:fldCharType="begin" w:fldLock="1">
          <w:fldData xml:space="preserve">ZQBKAHkATgBVAGsAdQBMADIAegBBAFEALwBpAHQAQgBoADUAeABpAFIANABvAGQATwBRADYARQBO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</w:fldData>
        </w:fldChar>
      </w:r>
      <w:r w:rsidR="006204AE" w:rsidRPr="000A31B2">
        <w:rPr>
          <w:rFonts w:ascii="Times New Roman" w:hAnsi="Times New Roman" w:cs="Times New Roman"/>
        </w:rPr>
        <w:instrText>ADDIN paperpile_citation &lt;clusterId&gt;O176C164R754V447&lt;/clusterId&gt;&lt;version&gt;0.6.12&lt;/version&gt;&lt;metadata&gt;&lt;citation&gt;&lt;id&gt;fcac80e5-7731-4f64-b6be-a3131da63e7e&lt;/id&gt;&lt;no_author/&gt;&lt;prefix/&gt;&lt;suffix/&gt;&lt;locator/&gt;&lt;locator_label&gt;page&lt;/locator_label&gt;&lt;/citation&gt;&lt;/metadata&gt; \* MERGEFORMAT</w:instrText>
      </w:r>
      <w:r w:rsidR="006204AE" w:rsidRPr="000A31B2">
        <w:rPr>
          <w:rFonts w:ascii="Times New Roman" w:hAnsi="Times New Roman" w:cs="Times New Roman"/>
        </w:rPr>
      </w:r>
      <w:r w:rsidR="006204AE" w:rsidRPr="000A31B2">
        <w:rPr>
          <w:rFonts w:ascii="Times New Roman" w:hAnsi="Times New Roman" w:cs="Times New Roman"/>
        </w:rPr>
        <w:fldChar w:fldCharType="separate"/>
      </w:r>
      <w:r w:rsidR="006204AE" w:rsidRPr="000A31B2">
        <w:rPr>
          <w:rFonts w:ascii="Times New Roman" w:hAnsi="Times New Roman" w:cs="Times New Roman"/>
          <w:noProof/>
        </w:rPr>
        <w:t>(</w:t>
      </w:r>
      <w:r w:rsidR="006204AE" w:rsidRPr="000A31B2">
        <w:rPr>
          <w:rFonts w:ascii="Times New Roman" w:hAnsi="Times New Roman" w:cs="Times New Roman"/>
          <w:i/>
          <w:noProof/>
        </w:rPr>
        <w:t>6</w:t>
      </w:r>
      <w:r w:rsidR="006204AE" w:rsidRPr="000A31B2">
        <w:rPr>
          <w:rFonts w:ascii="Times New Roman" w:hAnsi="Times New Roman" w:cs="Times New Roman"/>
          <w:noProof/>
        </w:rPr>
        <w:t>)</w:t>
      </w:r>
      <w:r w:rsidR="006204AE" w:rsidRPr="000A31B2">
        <w:rPr>
          <w:rFonts w:ascii="Times New Roman" w:hAnsi="Times New Roman" w:cs="Times New Roman"/>
        </w:rPr>
        <w:fldChar w:fldCharType="end"/>
      </w:r>
      <w:r w:rsidR="006204AE" w:rsidRPr="000A31B2">
        <w:rPr>
          <w:rFonts w:ascii="Times New Roman" w:hAnsi="Times New Roman" w:cs="Times New Roman"/>
        </w:rPr>
        <w:t xml:space="preserve">, </w:t>
      </w:r>
      <w:r w:rsidRPr="000A31B2">
        <w:rPr>
          <w:rFonts w:ascii="Times New Roman" w:hAnsi="Times New Roman" w:cs="Times New Roman"/>
        </w:rPr>
        <w:t xml:space="preserve">generating </w:t>
      </w:r>
      <w:r w:rsidR="00100ABA" w:rsidRPr="000A31B2">
        <w:rPr>
          <w:rFonts w:ascii="Times New Roman" w:hAnsi="Times New Roman" w:cs="Times New Roman"/>
        </w:rPr>
        <w:t xml:space="preserve">a </w:t>
      </w:r>
      <w:r w:rsidRPr="000A31B2">
        <w:rPr>
          <w:rFonts w:ascii="Times New Roman" w:hAnsi="Times New Roman" w:cs="Times New Roman"/>
        </w:rPr>
        <w:t xml:space="preserve">mRNA sequencing atlas </w:t>
      </w:r>
      <w:r w:rsidR="006204AE" w:rsidRPr="000A31B2">
        <w:rPr>
          <w:rFonts w:ascii="Times New Roman" w:hAnsi="Times New Roman" w:cs="Times New Roman"/>
        </w:rPr>
        <w:t xml:space="preserve">for a total of 1710 samples from selected human brain regions. </w:t>
      </w:r>
      <w:r w:rsidR="00100ABA" w:rsidRPr="000A31B2">
        <w:rPr>
          <w:rFonts w:ascii="Times New Roman" w:hAnsi="Times New Roman" w:cs="Times New Roman"/>
        </w:rPr>
        <w:t>D</w:t>
      </w:r>
      <w:r w:rsidRPr="000A31B2">
        <w:rPr>
          <w:rFonts w:ascii="Times New Roman" w:hAnsi="Times New Roman" w:cs="Times New Roman"/>
        </w:rPr>
        <w:t>etails of the procedures for tissue collection and processing are reported in</w:t>
      </w:r>
      <w:r w:rsidRPr="000A31B2">
        <w:rPr>
          <w:rFonts w:ascii="Times New Roman" w:hAnsi="Times New Roman" w:cs="Times New Roman" w:hint="eastAsia"/>
        </w:rPr>
        <w:t xml:space="preserve"> </w:t>
      </w:r>
      <w:r w:rsidRPr="000A31B2">
        <w:rPr>
          <w:rFonts w:ascii="Times New Roman" w:hAnsi="Times New Roman" w:cs="Times New Roman"/>
        </w:rPr>
        <w:t xml:space="preserve">Sjöstedt’s paper </w:t>
      </w:r>
      <w:r w:rsidRPr="000A31B2">
        <w:rPr>
          <w:rFonts w:ascii="Times New Roman" w:hAnsi="Times New Roman" w:cs="Times New Roman"/>
        </w:rPr>
        <w:fldChar w:fldCharType="begin" w:fldLock="1">
          <w:fldData xml:space="preserve">ZQBKAHkAdABXAGUAdAB1ADIAegBnAFcAZgBoAFgAQgB3AFAAWgBYADYASgBLAGkASwBJAGsARgBp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</w:fldData>
        </w:fldChar>
      </w:r>
      <w:r w:rsidRPr="000A31B2">
        <w:rPr>
          <w:rFonts w:ascii="Times New Roman" w:hAnsi="Times New Roman" w:cs="Times New Roman"/>
        </w:rPr>
        <w:instrText>ADDIN paperpile_citation &lt;clusterId&gt;Y724M174B564F285&lt;/clusterId&gt;&lt;version&gt;0.6.12&lt;/version&gt;&lt;metadata&gt;&lt;citation&gt;&lt;id&gt;8aadcf80-9f08-4e01-a263-6a0618e716e6&lt;/id&gt;&lt;no_author/&gt;&lt;prefix/&gt;&lt;suffix/&gt;&lt;locator/&gt;&lt;locator_label&gt;page&lt;/locator_label&gt;&lt;/citation&gt;&lt;/metadata&gt; \* MERGEFORMAT</w:instrText>
      </w:r>
      <w:r w:rsidRPr="000A31B2">
        <w:rPr>
          <w:rFonts w:ascii="Times New Roman" w:hAnsi="Times New Roman" w:cs="Times New Roman"/>
        </w:rPr>
      </w:r>
      <w:r w:rsidRPr="000A31B2">
        <w:rPr>
          <w:rFonts w:ascii="Times New Roman" w:hAnsi="Times New Roman" w:cs="Times New Roman"/>
        </w:rPr>
        <w:fldChar w:fldCharType="separate"/>
      </w:r>
      <w:r w:rsidRPr="000A31B2">
        <w:rPr>
          <w:rFonts w:ascii="Times New Roman" w:hAnsi="Times New Roman" w:cs="Times New Roman"/>
          <w:noProof/>
        </w:rPr>
        <w:t>(</w:t>
      </w:r>
      <w:r w:rsidRPr="000A31B2">
        <w:rPr>
          <w:rFonts w:ascii="Times New Roman" w:hAnsi="Times New Roman" w:cs="Times New Roman"/>
          <w:i/>
          <w:noProof/>
        </w:rPr>
        <w:t>7</w:t>
      </w:r>
      <w:r w:rsidRPr="000A31B2">
        <w:rPr>
          <w:rFonts w:ascii="Times New Roman" w:hAnsi="Times New Roman" w:cs="Times New Roman"/>
          <w:noProof/>
        </w:rPr>
        <w:t>)</w:t>
      </w:r>
      <w:r w:rsidRPr="000A31B2">
        <w:rPr>
          <w:rFonts w:ascii="Times New Roman" w:hAnsi="Times New Roman" w:cs="Times New Roman"/>
        </w:rPr>
        <w:fldChar w:fldCharType="end"/>
      </w:r>
      <w:r w:rsidR="00833ECF" w:rsidRPr="000A31B2">
        <w:rPr>
          <w:rFonts w:ascii="Times New Roman" w:hAnsi="Times New Roman" w:cs="Times New Roman"/>
        </w:rPr>
        <w:t xml:space="preserve">. </w:t>
      </w:r>
      <w:r w:rsidR="003F179C" w:rsidRPr="000A31B2">
        <w:rPr>
          <w:rFonts w:ascii="Times New Roman" w:hAnsi="Times New Roman" w:cs="Times New Roman"/>
        </w:rPr>
        <w:t>For each of the three transcriptomics datasets</w:t>
      </w:r>
      <w:r w:rsidR="003F179C" w:rsidRPr="000A31B2">
        <w:rPr>
          <w:rFonts w:ascii="Times New Roman" w:hAnsi="Times New Roman" w:cs="Times New Roman" w:hint="eastAsia"/>
        </w:rPr>
        <w:t>,</w:t>
      </w:r>
      <w:r w:rsidR="003F179C" w:rsidRPr="000A31B2">
        <w:rPr>
          <w:rFonts w:ascii="Times New Roman" w:hAnsi="Times New Roman" w:cs="Times New Roman"/>
        </w:rPr>
        <w:t xml:space="preserve"> </w:t>
      </w:r>
      <w:r w:rsidR="008933F3" w:rsidRPr="000A31B2">
        <w:rPr>
          <w:rFonts w:ascii="Times New Roman" w:hAnsi="Times New Roman" w:cs="Times New Roman"/>
        </w:rPr>
        <w:t xml:space="preserve">within-sample normalization </w:t>
      </w:r>
      <w:r w:rsidR="003F179C" w:rsidRPr="000A31B2">
        <w:rPr>
          <w:rFonts w:ascii="Times New Roman" w:hAnsi="Times New Roman" w:cs="Times New Roman"/>
        </w:rPr>
        <w:t>and</w:t>
      </w:r>
      <w:r w:rsidR="008933F3" w:rsidRPr="000A31B2">
        <w:rPr>
          <w:rFonts w:ascii="Times New Roman" w:hAnsi="Times New Roman" w:cs="Times New Roman"/>
        </w:rPr>
        <w:t xml:space="preserve"> between-sample normalization </w:t>
      </w:r>
      <w:r w:rsidR="003F179C" w:rsidRPr="000A31B2">
        <w:rPr>
          <w:rFonts w:ascii="Times New Roman" w:hAnsi="Times New Roman" w:cs="Times New Roman"/>
        </w:rPr>
        <w:t xml:space="preserve">were performed as described in the technical </w:t>
      </w:r>
      <w:r w:rsidR="0063539D" w:rsidRPr="000A31B2">
        <w:rPr>
          <w:rFonts w:ascii="Times New Roman" w:hAnsi="Times New Roman" w:cs="Times New Roman"/>
        </w:rPr>
        <w:t>information</w:t>
      </w:r>
      <w:r w:rsidR="003F179C" w:rsidRPr="000A31B2">
        <w:rPr>
          <w:rFonts w:ascii="Times New Roman" w:hAnsi="Times New Roman" w:cs="Times New Roman"/>
        </w:rPr>
        <w:t xml:space="preserve"> of the </w:t>
      </w:r>
      <w:hyperlink r:id="rId10" w:anchor="normalization_rna" w:history="1">
        <w:r w:rsidR="003F179C" w:rsidRPr="000A31B2">
          <w:rPr>
            <w:rStyle w:val="ab"/>
            <w:rFonts w:ascii="Times New Roman" w:hAnsi="Times New Roman" w:cs="Times New Roman"/>
            <w:color w:val="auto"/>
            <w:u w:val="none"/>
          </w:rPr>
          <w:t xml:space="preserve">Human </w:t>
        </w:r>
        <w:r w:rsidR="00833ECF" w:rsidRPr="000A31B2">
          <w:rPr>
            <w:rStyle w:val="ab"/>
            <w:rFonts w:ascii="Times New Roman" w:hAnsi="Times New Roman" w:cs="Times New Roman"/>
            <w:color w:val="auto"/>
            <w:u w:val="none"/>
          </w:rPr>
          <w:t>P</w:t>
        </w:r>
        <w:r w:rsidR="003F179C" w:rsidRPr="000A31B2">
          <w:rPr>
            <w:rStyle w:val="ab"/>
            <w:rFonts w:ascii="Times New Roman" w:hAnsi="Times New Roman" w:cs="Times New Roman"/>
            <w:color w:val="auto"/>
            <w:u w:val="none"/>
          </w:rPr>
          <w:t xml:space="preserve">rotein </w:t>
        </w:r>
        <w:r w:rsidR="00833ECF" w:rsidRPr="000A31B2">
          <w:rPr>
            <w:rStyle w:val="ab"/>
            <w:rFonts w:ascii="Times New Roman" w:hAnsi="Times New Roman" w:cs="Times New Roman"/>
            <w:color w:val="auto"/>
            <w:u w:val="none"/>
          </w:rPr>
          <w:t>A</w:t>
        </w:r>
        <w:r w:rsidR="003F179C" w:rsidRPr="000A31B2">
          <w:rPr>
            <w:rStyle w:val="ab"/>
            <w:rFonts w:ascii="Times New Roman" w:hAnsi="Times New Roman" w:cs="Times New Roman"/>
            <w:color w:val="auto"/>
            <w:u w:val="none"/>
          </w:rPr>
          <w:t>tlas</w:t>
        </w:r>
      </w:hyperlink>
      <w:r w:rsidR="003F179C" w:rsidRPr="000A31B2">
        <w:rPr>
          <w:rFonts w:ascii="Times New Roman" w:hAnsi="Times New Roman" w:cs="Times New Roman"/>
        </w:rPr>
        <w:t xml:space="preserve">, </w:t>
      </w:r>
      <w:r w:rsidR="008933F3" w:rsidRPr="000A31B2">
        <w:rPr>
          <w:rFonts w:ascii="Times New Roman" w:hAnsi="Times New Roman" w:cs="Times New Roman"/>
        </w:rPr>
        <w:t xml:space="preserve">resulting in normalized expression </w:t>
      </w:r>
      <w:r w:rsidR="00F9472C" w:rsidRPr="000A31B2">
        <w:rPr>
          <w:rFonts w:ascii="Times New Roman" w:hAnsi="Times New Roman" w:cs="Times New Roman"/>
        </w:rPr>
        <w:t>level</w:t>
      </w:r>
      <w:r w:rsidR="008933F3" w:rsidRPr="000A31B2">
        <w:rPr>
          <w:rFonts w:ascii="Times New Roman" w:hAnsi="Times New Roman" w:cs="Times New Roman"/>
        </w:rPr>
        <w:t xml:space="preserve">s </w:t>
      </w:r>
      <w:r w:rsidR="003F179C" w:rsidRPr="000A31B2">
        <w:rPr>
          <w:rFonts w:ascii="Times New Roman" w:hAnsi="Times New Roman" w:cs="Times New Roman"/>
        </w:rPr>
        <w:t xml:space="preserve">of each gene </w:t>
      </w:r>
      <w:r w:rsidR="00F9472C" w:rsidRPr="000A31B2">
        <w:rPr>
          <w:rFonts w:ascii="Times New Roman" w:hAnsi="Times New Roman" w:cs="Times New Roman"/>
        </w:rPr>
        <w:t>across 10 brain regions.</w:t>
      </w:r>
    </w:p>
    <w:p w14:paraId="5F7D5133" w14:textId="4E8281EC" w:rsidR="00E41C04" w:rsidRPr="000A31B2" w:rsidRDefault="006204AE" w:rsidP="00DB71ED">
      <w:pPr>
        <w:spacing w:line="276" w:lineRule="auto"/>
        <w:ind w:left="360" w:firstLineChars="166" w:firstLine="349"/>
        <w:jc w:val="left"/>
        <w:rPr>
          <w:rFonts w:ascii="Times New Roman" w:hAnsi="Times New Roman" w:cs="Times New Roman"/>
        </w:rPr>
      </w:pPr>
      <w:r w:rsidRPr="000A31B2">
        <w:rPr>
          <w:rFonts w:ascii="Times New Roman" w:hAnsi="Times New Roman" w:cs="Times New Roman"/>
        </w:rPr>
        <w:t>In the current study, we used this atlas as a source of mRNA transcription maps of MGLL, a gene coding MAGL.</w:t>
      </w:r>
      <w:r w:rsidR="008933F3" w:rsidRPr="000A31B2">
        <w:rPr>
          <w:rFonts w:ascii="Times New Roman" w:hAnsi="Times New Roman" w:cs="Times New Roman"/>
        </w:rPr>
        <w:t xml:space="preserve"> </w:t>
      </w:r>
      <w:r w:rsidR="00E41C04" w:rsidRPr="000A31B2">
        <w:rPr>
          <w:rFonts w:ascii="Times New Roman" w:hAnsi="Times New Roman" w:cs="Times New Roman"/>
        </w:rPr>
        <w:t xml:space="preserve">We extracted </w:t>
      </w:r>
      <w:r w:rsidR="00DB71ED" w:rsidRPr="000A31B2">
        <w:rPr>
          <w:rFonts w:ascii="Times New Roman" w:hAnsi="Times New Roman" w:cs="Times New Roman"/>
        </w:rPr>
        <w:t xml:space="preserve">normalized expression value </w:t>
      </w:r>
      <w:r w:rsidR="00E41C04" w:rsidRPr="000A31B2">
        <w:rPr>
          <w:rFonts w:ascii="Times New Roman" w:hAnsi="Times New Roman" w:cs="Times New Roman"/>
        </w:rPr>
        <w:t xml:space="preserve">for the cerebral cortex, hippocampal formation, basal ganglia, </w:t>
      </w:r>
      <w:r w:rsidR="00DB71ED" w:rsidRPr="000A31B2">
        <w:rPr>
          <w:rFonts w:ascii="Times New Roman" w:hAnsi="Times New Roman" w:cs="Times New Roman"/>
        </w:rPr>
        <w:t>cerebellum</w:t>
      </w:r>
      <w:r w:rsidR="00E41C04" w:rsidRPr="000A31B2">
        <w:rPr>
          <w:rFonts w:ascii="Times New Roman" w:hAnsi="Times New Roman" w:cs="Times New Roman"/>
        </w:rPr>
        <w:t>, mid</w:t>
      </w:r>
      <w:r w:rsidR="008933F3" w:rsidRPr="000A31B2">
        <w:rPr>
          <w:rFonts w:ascii="Times New Roman" w:hAnsi="Times New Roman" w:cs="Times New Roman"/>
        </w:rPr>
        <w:t>brain</w:t>
      </w:r>
      <w:r w:rsidR="00E41C04" w:rsidRPr="000A31B2">
        <w:rPr>
          <w:rFonts w:ascii="Times New Roman" w:hAnsi="Times New Roman" w:cs="Times New Roman"/>
        </w:rPr>
        <w:t xml:space="preserve"> and </w:t>
      </w:r>
      <w:r w:rsidR="00833ECF" w:rsidRPr="000A31B2">
        <w:rPr>
          <w:rFonts w:ascii="Times New Roman" w:hAnsi="Times New Roman" w:cs="Times New Roman"/>
        </w:rPr>
        <w:t>p</w:t>
      </w:r>
      <w:r w:rsidR="00E41C04" w:rsidRPr="000A31B2">
        <w:rPr>
          <w:rFonts w:ascii="Times New Roman" w:hAnsi="Times New Roman" w:cs="Times New Roman"/>
        </w:rPr>
        <w:t>ons.</w:t>
      </w:r>
      <w:r w:rsidR="00DB71ED" w:rsidRPr="000A31B2">
        <w:rPr>
          <w:rFonts w:ascii="Times New Roman" w:hAnsi="Times New Roman" w:cs="Times New Roman" w:hint="eastAsia"/>
        </w:rPr>
        <w:t xml:space="preserve"> </w:t>
      </w:r>
      <w:r w:rsidR="00E41C04" w:rsidRPr="000A31B2">
        <w:rPr>
          <w:rFonts w:ascii="Times New Roman" w:hAnsi="Times New Roman" w:cs="Times New Roman"/>
        </w:rPr>
        <w:t>Comparison between mRNA expression</w:t>
      </w:r>
      <w:r w:rsidR="00816E49" w:rsidRPr="000A31B2">
        <w:rPr>
          <w:rFonts w:ascii="Times New Roman" w:hAnsi="Times New Roman" w:cs="Times New Roman"/>
        </w:rPr>
        <w:t xml:space="preserve"> level</w:t>
      </w:r>
      <w:r w:rsidR="00833ECF" w:rsidRPr="000A31B2">
        <w:rPr>
          <w:rFonts w:ascii="Times New Roman" w:hAnsi="Times New Roman" w:cs="Times New Roman"/>
        </w:rPr>
        <w:t>s</w:t>
      </w:r>
      <w:r w:rsidR="00E41C04" w:rsidRPr="000A31B2">
        <w:rPr>
          <w:rFonts w:ascii="Times New Roman" w:hAnsi="Times New Roman" w:cs="Times New Roman"/>
        </w:rPr>
        <w:t xml:space="preserve"> </w:t>
      </w:r>
      <w:r w:rsidR="008933F3" w:rsidRPr="000A31B2">
        <w:rPr>
          <w:rFonts w:ascii="Times New Roman" w:hAnsi="Times New Roman" w:cs="Times New Roman"/>
        </w:rPr>
        <w:t xml:space="preserve">with </w:t>
      </w:r>
      <w:r w:rsidR="008933F3" w:rsidRPr="000A31B2">
        <w:rPr>
          <w:rFonts w:ascii="Times New Roman" w:hAnsi="Times New Roman" w:cs="Times New Roman"/>
          <w:vertAlign w:val="superscript"/>
        </w:rPr>
        <w:t>18</w:t>
      </w:r>
      <w:r w:rsidR="008933F3" w:rsidRPr="000A31B2">
        <w:rPr>
          <w:rFonts w:ascii="Times New Roman" w:hAnsi="Times New Roman" w:cs="Times New Roman"/>
        </w:rPr>
        <w:t xml:space="preserve">F-T-401 </w:t>
      </w:r>
      <w:r w:rsidR="008933F3" w:rsidRPr="000A31B2">
        <w:rPr>
          <w:rFonts w:ascii="Times New Roman" w:hAnsi="Times New Roman" w:cs="Times New Roman"/>
          <w:i/>
          <w:iCs/>
        </w:rPr>
        <w:t>V</w:t>
      </w:r>
      <w:r w:rsidR="008933F3" w:rsidRPr="000A31B2">
        <w:rPr>
          <w:rFonts w:ascii="Times New Roman" w:hAnsi="Times New Roman" w:cs="Times New Roman"/>
          <w:vertAlign w:val="subscript"/>
        </w:rPr>
        <w:t>T</w:t>
      </w:r>
      <w:r w:rsidR="008933F3" w:rsidRPr="000A31B2">
        <w:rPr>
          <w:rFonts w:ascii="Times New Roman" w:hAnsi="Times New Roman" w:cs="Times New Roman"/>
        </w:rPr>
        <w:t xml:space="preserve"> values</w:t>
      </w:r>
      <w:r w:rsidR="00E41C04" w:rsidRPr="000A31B2">
        <w:rPr>
          <w:rFonts w:ascii="Times New Roman" w:hAnsi="Times New Roman" w:cs="Times New Roman"/>
        </w:rPr>
        <w:t xml:space="preserve"> was performed by correlation analysis. Due to the limited number of genomic samples per region, we could not assume normal distribution of the expression data. We therefore employed nonparametric statistics. </w:t>
      </w:r>
      <w:r w:rsidR="003F179C" w:rsidRPr="000A31B2">
        <w:rPr>
          <w:rFonts w:ascii="Times New Roman" w:hAnsi="Times New Roman" w:cs="Times New Roman"/>
        </w:rPr>
        <w:t xml:space="preserve">To match regions of interest, mRNA expression levels in the cortex were compared </w:t>
      </w:r>
      <w:r w:rsidR="00833ECF" w:rsidRPr="000A31B2">
        <w:rPr>
          <w:rFonts w:ascii="Times New Roman" w:hAnsi="Times New Roman" w:cs="Times New Roman"/>
        </w:rPr>
        <w:t>with</w:t>
      </w:r>
      <w:r w:rsidR="003F179C" w:rsidRPr="000A31B2">
        <w:rPr>
          <w:rFonts w:ascii="Times New Roman" w:hAnsi="Times New Roman" w:cs="Times New Roman"/>
        </w:rPr>
        <w:t xml:space="preserve"> the average of </w:t>
      </w:r>
      <w:r w:rsidR="003F179C" w:rsidRPr="000A31B2">
        <w:rPr>
          <w:rFonts w:ascii="Times New Roman" w:hAnsi="Times New Roman" w:cs="Times New Roman"/>
          <w:i/>
          <w:iCs/>
        </w:rPr>
        <w:t>V</w:t>
      </w:r>
      <w:r w:rsidR="003F179C" w:rsidRPr="000A31B2">
        <w:rPr>
          <w:rFonts w:ascii="Times New Roman" w:hAnsi="Times New Roman" w:cs="Times New Roman"/>
          <w:vertAlign w:val="subscript"/>
        </w:rPr>
        <w:t>T</w:t>
      </w:r>
      <w:r w:rsidR="003F179C" w:rsidRPr="000A31B2">
        <w:rPr>
          <w:rFonts w:ascii="Times New Roman" w:hAnsi="Times New Roman" w:cs="Times New Roman"/>
        </w:rPr>
        <w:t xml:space="preserve"> values in the frontal, temporal, parietal, occipital and cingulate.</w:t>
      </w:r>
    </w:p>
    <w:p w14:paraId="552655B4" w14:textId="77777777" w:rsidR="00001D25" w:rsidRPr="000A31B2" w:rsidRDefault="00001D25" w:rsidP="003F179C">
      <w:pPr>
        <w:spacing w:line="276" w:lineRule="auto"/>
        <w:jc w:val="left"/>
        <w:rPr>
          <w:rFonts w:ascii="Times New Roman" w:hAnsi="Times New Roman" w:cs="Times New Roman"/>
        </w:rPr>
      </w:pPr>
    </w:p>
    <w:p w14:paraId="295116AB" w14:textId="77777777" w:rsidR="00C01066" w:rsidRPr="000A31B2" w:rsidRDefault="00C01066" w:rsidP="002736A7">
      <w:pPr>
        <w:widowControl/>
        <w:spacing w:line="276" w:lineRule="auto"/>
        <w:jc w:val="left"/>
        <w:rPr>
          <w:rFonts w:ascii="Times New Roman" w:hAnsi="Times New Roman" w:cs="Times New Roman"/>
        </w:rPr>
      </w:pPr>
      <w:r w:rsidRPr="000A31B2">
        <w:rPr>
          <w:rFonts w:ascii="Times New Roman" w:hAnsi="Times New Roman" w:cs="Times New Roman"/>
        </w:rPr>
        <w:br w:type="page"/>
      </w:r>
    </w:p>
    <w:p w14:paraId="75F5476B" w14:textId="4C146235" w:rsidR="00091DFD" w:rsidRPr="000A31B2" w:rsidRDefault="00C01066" w:rsidP="002736A7">
      <w:pPr>
        <w:spacing w:line="276" w:lineRule="auto"/>
        <w:jc w:val="left"/>
        <w:rPr>
          <w:rFonts w:ascii="Times New Roman" w:hAnsi="Times New Roman" w:cs="Times New Roman"/>
          <w:b/>
          <w:bCs/>
          <w:sz w:val="28"/>
          <w:szCs w:val="28"/>
        </w:rPr>
      </w:pPr>
      <w:r w:rsidRPr="000A31B2">
        <w:rPr>
          <w:rFonts w:ascii="Times New Roman" w:hAnsi="Times New Roman" w:cs="Times New Roman"/>
          <w:b/>
          <w:bCs/>
          <w:sz w:val="28"/>
          <w:szCs w:val="28"/>
        </w:rPr>
        <w:lastRenderedPageBreak/>
        <w:t>Supplementary Results</w:t>
      </w:r>
    </w:p>
    <w:p w14:paraId="773380AB" w14:textId="2704EEA3" w:rsidR="00091DFD" w:rsidRPr="000A31B2" w:rsidRDefault="003E0DBA" w:rsidP="002736A7">
      <w:pPr>
        <w:numPr>
          <w:ilvl w:val="0"/>
          <w:numId w:val="3"/>
        </w:numPr>
        <w:spacing w:line="276" w:lineRule="auto"/>
        <w:jc w:val="left"/>
        <w:rPr>
          <w:rFonts w:ascii="Times New Roman" w:hAnsi="Times New Roman" w:cs="Times New Roman"/>
          <w:b/>
          <w:bCs/>
        </w:rPr>
      </w:pPr>
      <w:r w:rsidRPr="000A31B2">
        <w:rPr>
          <w:rFonts w:ascii="Times New Roman" w:hAnsi="Times New Roman" w:cs="Times New Roman"/>
          <w:b/>
          <w:bCs/>
        </w:rPr>
        <w:t xml:space="preserve">Test-retest reliability of </w:t>
      </w:r>
      <w:r w:rsidR="00A36DFC" w:rsidRPr="000A31B2">
        <w:rPr>
          <w:rFonts w:ascii="Times New Roman" w:hAnsi="Times New Roman" w:cs="Times New Roman"/>
          <w:b/>
          <w:bCs/>
        </w:rPr>
        <w:t>Logan graphical analysis and 2TCM</w:t>
      </w:r>
    </w:p>
    <w:p w14:paraId="3F571D8F" w14:textId="7FBF159E" w:rsidR="003E0DBA" w:rsidRPr="000A31B2" w:rsidRDefault="00BE5309" w:rsidP="00BE5309">
      <w:pPr>
        <w:spacing w:line="276" w:lineRule="auto"/>
        <w:ind w:firstLineChars="202" w:firstLine="424"/>
        <w:jc w:val="left"/>
        <w:rPr>
          <w:rFonts w:ascii="Times New Roman" w:hAnsi="Times New Roman" w:cs="Times New Roman"/>
        </w:rPr>
      </w:pPr>
      <w:r w:rsidRPr="000A31B2">
        <w:rPr>
          <w:rFonts w:ascii="Times New Roman" w:hAnsi="Times New Roman" w:cs="Times New Roman"/>
          <w:i/>
        </w:rPr>
        <w:t>V</w:t>
      </w:r>
      <w:r w:rsidRPr="000A31B2">
        <w:rPr>
          <w:rFonts w:ascii="Times New Roman" w:hAnsi="Times New Roman" w:cs="Times New Roman"/>
          <w:vertAlign w:val="subscript"/>
        </w:rPr>
        <w:t>T</w:t>
      </w:r>
      <w:r w:rsidRPr="000A31B2">
        <w:rPr>
          <w:rFonts w:ascii="Times New Roman" w:hAnsi="Times New Roman" w:cs="Times New Roman"/>
        </w:rPr>
        <w:t xml:space="preserve"> values in the first and second PET sessions showed excellent test-retest reproducibility in all brain regions (Supplementary Figure </w:t>
      </w:r>
      <w:r w:rsidR="00A36DFC" w:rsidRPr="000A31B2">
        <w:rPr>
          <w:rFonts w:ascii="Times New Roman" w:hAnsi="Times New Roman" w:cs="Times New Roman"/>
        </w:rPr>
        <w:t>2</w:t>
      </w:r>
      <w:r w:rsidRPr="000A31B2">
        <w:rPr>
          <w:rFonts w:ascii="Times New Roman" w:hAnsi="Times New Roman" w:cs="Times New Roman"/>
        </w:rPr>
        <w:t>)</w:t>
      </w:r>
    </w:p>
    <w:p w14:paraId="33A73E61" w14:textId="3642CB05" w:rsidR="00BE5309" w:rsidRPr="000A31B2" w:rsidRDefault="00BE5309" w:rsidP="00BE5309">
      <w:pPr>
        <w:spacing w:line="276" w:lineRule="auto"/>
        <w:ind w:firstLineChars="202" w:firstLine="424"/>
        <w:jc w:val="left"/>
        <w:rPr>
          <w:rFonts w:ascii="Times New Roman" w:hAnsi="Times New Roman" w:cs="Times New Roman"/>
        </w:rPr>
      </w:pPr>
    </w:p>
    <w:p w14:paraId="3B735F53" w14:textId="77777777" w:rsidR="000A31B2" w:rsidRPr="000A31B2" w:rsidRDefault="000A31B2" w:rsidP="00BE5309">
      <w:pPr>
        <w:spacing w:line="276" w:lineRule="auto"/>
        <w:ind w:firstLineChars="202" w:firstLine="424"/>
        <w:jc w:val="left"/>
        <w:rPr>
          <w:rFonts w:ascii="Times New Roman" w:hAnsi="Times New Roman" w:cs="Times New Roman"/>
        </w:rPr>
      </w:pPr>
    </w:p>
    <w:p w14:paraId="7A7E3051" w14:textId="0138D5ED" w:rsidR="003E0DBA" w:rsidRPr="000A31B2" w:rsidRDefault="003E0DBA" w:rsidP="00B03FE9">
      <w:pPr>
        <w:spacing w:line="276" w:lineRule="auto"/>
        <w:ind w:leftChars="134" w:left="281"/>
        <w:jc w:val="left"/>
        <w:rPr>
          <w:rFonts w:ascii="Times New Roman" w:hAnsi="Times New Roman" w:cs="Times New Roman"/>
          <w:b/>
          <w:bCs/>
        </w:rPr>
      </w:pPr>
      <w:r w:rsidRPr="000A31B2">
        <w:rPr>
          <w:rFonts w:ascii="Times New Roman" w:hAnsi="Times New Roman" w:cs="Times New Roman"/>
          <w:b/>
          <w:bCs/>
        </w:rPr>
        <w:t xml:space="preserve">Supplementary Figure </w:t>
      </w:r>
      <w:r w:rsidR="006B7D66" w:rsidRPr="000A31B2">
        <w:rPr>
          <w:rFonts w:ascii="Times New Roman" w:hAnsi="Times New Roman" w:cs="Times New Roman"/>
          <w:b/>
          <w:bCs/>
        </w:rPr>
        <w:t>2</w:t>
      </w:r>
      <w:r w:rsidRPr="000A31B2">
        <w:rPr>
          <w:rFonts w:ascii="Times New Roman" w:hAnsi="Times New Roman" w:cs="Times New Roman"/>
          <w:b/>
          <w:bCs/>
        </w:rPr>
        <w:t>. Test-retest reliability of 2TCM</w:t>
      </w:r>
    </w:p>
    <w:p w14:paraId="56107A60" w14:textId="09CAA287" w:rsidR="003E0DBA" w:rsidRPr="000A31B2" w:rsidRDefault="003E0DBA" w:rsidP="009B3636">
      <w:pPr>
        <w:spacing w:line="276" w:lineRule="auto"/>
        <w:ind w:leftChars="134" w:left="281" w:firstLineChars="136" w:firstLine="286"/>
        <w:jc w:val="left"/>
        <w:rPr>
          <w:rFonts w:ascii="Times New Roman" w:hAnsi="Times New Roman" w:cs="Times New Roman"/>
        </w:rPr>
      </w:pPr>
      <w:r w:rsidRPr="000A31B2">
        <w:rPr>
          <w:rFonts w:ascii="Times New Roman" w:hAnsi="Times New Roman" w:cs="Times New Roman"/>
        </w:rPr>
        <w:t xml:space="preserve">Regional </w:t>
      </w:r>
      <w:r w:rsidRPr="000A31B2">
        <w:rPr>
          <w:rFonts w:ascii="Times New Roman" w:hAnsi="Times New Roman" w:cs="Times New Roman"/>
          <w:i/>
          <w:iCs/>
        </w:rPr>
        <w:t>V</w:t>
      </w:r>
      <w:r w:rsidRPr="000A31B2">
        <w:rPr>
          <w:rFonts w:ascii="Times New Roman" w:hAnsi="Times New Roman" w:cs="Times New Roman"/>
          <w:vertAlign w:val="subscript"/>
        </w:rPr>
        <w:t>T</w:t>
      </w:r>
      <w:r w:rsidRPr="000A31B2">
        <w:rPr>
          <w:rFonts w:ascii="Times New Roman" w:hAnsi="Times New Roman" w:cs="Times New Roman"/>
        </w:rPr>
        <w:t xml:space="preserve"> values of scan 1 (black) and scan 2 (gray) estimated by </w:t>
      </w:r>
      <w:r w:rsidR="00A36DFC" w:rsidRPr="000A31B2">
        <w:rPr>
          <w:rFonts w:ascii="Times New Roman" w:hAnsi="Times New Roman" w:cs="Times New Roman"/>
        </w:rPr>
        <w:t xml:space="preserve">MA1 (A), Logan graphical analysis (B) and </w:t>
      </w:r>
      <w:r w:rsidRPr="000A31B2">
        <w:rPr>
          <w:rFonts w:ascii="Times New Roman" w:hAnsi="Times New Roman" w:cs="Times New Roman"/>
        </w:rPr>
        <w:t>2TCM</w:t>
      </w:r>
      <w:r w:rsidR="00A36DFC" w:rsidRPr="000A31B2">
        <w:rPr>
          <w:rFonts w:ascii="Times New Roman" w:hAnsi="Times New Roman" w:cs="Times New Roman"/>
        </w:rPr>
        <w:t xml:space="preserve"> (C)</w:t>
      </w:r>
      <w:r w:rsidRPr="000A31B2">
        <w:rPr>
          <w:rFonts w:ascii="Times New Roman" w:hAnsi="Times New Roman" w:cs="Times New Roman"/>
        </w:rPr>
        <w:t xml:space="preserve"> </w:t>
      </w:r>
      <w:r w:rsidR="00A36DFC" w:rsidRPr="000A31B2">
        <w:rPr>
          <w:rFonts w:ascii="Times New Roman" w:hAnsi="Times New Roman" w:cs="Times New Roman"/>
        </w:rPr>
        <w:t>are</w:t>
      </w:r>
      <w:r w:rsidRPr="000A31B2">
        <w:rPr>
          <w:rFonts w:ascii="Times New Roman" w:hAnsi="Times New Roman" w:cs="Times New Roman"/>
        </w:rPr>
        <w:t xml:space="preserve"> shown. The vertical line </w:t>
      </w:r>
      <w:r w:rsidR="00833ECF" w:rsidRPr="000A31B2">
        <w:rPr>
          <w:rFonts w:ascii="Times New Roman" w:hAnsi="Times New Roman" w:cs="Times New Roman"/>
        </w:rPr>
        <w:t>indicates</w:t>
      </w:r>
      <w:r w:rsidRPr="000A31B2">
        <w:rPr>
          <w:rFonts w:ascii="Times New Roman" w:hAnsi="Times New Roman" w:cs="Times New Roman"/>
        </w:rPr>
        <w:t xml:space="preserve"> standard deviation.</w:t>
      </w:r>
    </w:p>
    <w:p w14:paraId="5133A4E4" w14:textId="77777777" w:rsidR="003E0DBA" w:rsidRPr="000A31B2" w:rsidRDefault="003E0DBA" w:rsidP="003E0DBA">
      <w:pPr>
        <w:spacing w:line="276" w:lineRule="auto"/>
        <w:ind w:left="360"/>
        <w:jc w:val="left"/>
        <w:rPr>
          <w:rFonts w:ascii="Times New Roman" w:hAnsi="Times New Roman" w:cs="Times New Roman"/>
          <w:b/>
          <w:bCs/>
        </w:rPr>
      </w:pPr>
    </w:p>
    <w:p w14:paraId="40E05DE0" w14:textId="273F5A17" w:rsidR="003E0DBA" w:rsidRPr="000A31B2" w:rsidRDefault="00A36DFC" w:rsidP="008933F3">
      <w:pPr>
        <w:spacing w:line="276" w:lineRule="auto"/>
        <w:ind w:left="360"/>
        <w:jc w:val="left"/>
        <w:rPr>
          <w:rFonts w:ascii="Times New Roman" w:hAnsi="Times New Roman" w:cs="Times New Roman"/>
          <w:b/>
          <w:bCs/>
          <w:lang w:val="ja"/>
        </w:rPr>
      </w:pPr>
      <w:r w:rsidRPr="000A31B2">
        <w:rPr>
          <w:rFonts w:ascii="Times New Roman" w:hAnsi="Times New Roman" w:cs="Times New Roman"/>
          <w:b/>
          <w:bCs/>
          <w:noProof/>
          <w:lang w:val="ja"/>
        </w:rPr>
        <w:drawing>
          <wp:inline distT="0" distB="0" distL="0" distR="0" wp14:anchorId="43806312" wp14:editId="0745B748">
            <wp:extent cx="5733415" cy="1953260"/>
            <wp:effectExtent l="0" t="0" r="0" b="254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3415" cy="1953260"/>
                    </a:xfrm>
                    <a:prstGeom prst="rect">
                      <a:avLst/>
                    </a:prstGeom>
                  </pic:spPr>
                </pic:pic>
              </a:graphicData>
            </a:graphic>
          </wp:inline>
        </w:drawing>
      </w:r>
    </w:p>
    <w:p w14:paraId="6C18A022" w14:textId="77777777" w:rsidR="008144BD" w:rsidRPr="000A31B2" w:rsidRDefault="008144BD" w:rsidP="003E0DBA">
      <w:pPr>
        <w:spacing w:line="276" w:lineRule="auto"/>
        <w:ind w:left="360"/>
        <w:jc w:val="left"/>
        <w:rPr>
          <w:rFonts w:ascii="Times New Roman" w:hAnsi="Times New Roman" w:cs="Times New Roman"/>
          <w:b/>
          <w:bCs/>
        </w:rPr>
      </w:pPr>
    </w:p>
    <w:p w14:paraId="68B527A5" w14:textId="22AC86D3" w:rsidR="003E0DBA" w:rsidRPr="000A31B2" w:rsidRDefault="003E0DBA" w:rsidP="003E0DBA">
      <w:pPr>
        <w:numPr>
          <w:ilvl w:val="0"/>
          <w:numId w:val="3"/>
        </w:numPr>
        <w:spacing w:line="276" w:lineRule="auto"/>
        <w:jc w:val="left"/>
        <w:rPr>
          <w:rFonts w:ascii="Times New Roman" w:hAnsi="Times New Roman" w:cs="Times New Roman"/>
          <w:b/>
          <w:bCs/>
        </w:rPr>
      </w:pPr>
      <w:r w:rsidRPr="000A31B2">
        <w:rPr>
          <w:rFonts w:ascii="Times New Roman" w:hAnsi="Times New Roman" w:cs="Times New Roman"/>
          <w:b/>
          <w:bCs/>
        </w:rPr>
        <w:t>3-tissue compartment model (2-tissue + metabolite compartment model)</w:t>
      </w:r>
    </w:p>
    <w:p w14:paraId="672C740E" w14:textId="3AE5A69C" w:rsidR="003E0DBA" w:rsidRPr="000A31B2" w:rsidRDefault="00091DFD" w:rsidP="002736A7">
      <w:pPr>
        <w:pStyle w:val="a3"/>
        <w:spacing w:line="276" w:lineRule="auto"/>
        <w:ind w:leftChars="0" w:left="426" w:firstLineChars="202" w:firstLine="424"/>
        <w:jc w:val="left"/>
        <w:rPr>
          <w:rFonts w:ascii="Times New Roman" w:hAnsi="Times New Roman" w:cs="Times New Roman"/>
        </w:rPr>
      </w:pPr>
      <w:r w:rsidRPr="000A31B2">
        <w:rPr>
          <w:rFonts w:ascii="Times New Roman" w:hAnsi="Times New Roman" w:cs="Times New Roman"/>
        </w:rPr>
        <w:t xml:space="preserve">Compared to 2TCM, 3TCM showed unstable estimation with a standard error of 5.5%, perhaps due to the effect of the estimation of micro-parameters such as </w:t>
      </w:r>
      <w:r w:rsidRPr="000A31B2">
        <w:rPr>
          <w:rFonts w:ascii="Times New Roman" w:hAnsi="Times New Roman" w:cs="Times New Roman"/>
          <w:i/>
          <w:iCs/>
        </w:rPr>
        <w:t>k</w:t>
      </w:r>
      <w:r w:rsidRPr="000A31B2">
        <w:rPr>
          <w:rFonts w:ascii="Times New Roman" w:hAnsi="Times New Roman" w:cs="Times New Roman"/>
          <w:vertAlign w:val="subscript"/>
        </w:rPr>
        <w:t>5</w:t>
      </w:r>
      <w:r w:rsidRPr="000A31B2">
        <w:rPr>
          <w:rFonts w:ascii="Times New Roman" w:hAnsi="Times New Roman" w:cs="Times New Roman"/>
        </w:rPr>
        <w:t>. Time-stability analysis showed that V</w:t>
      </w:r>
      <w:r w:rsidRPr="000A31B2">
        <w:rPr>
          <w:rFonts w:ascii="Times New Roman" w:hAnsi="Times New Roman" w:cs="Times New Roman"/>
          <w:vertAlign w:val="subscript"/>
        </w:rPr>
        <w:t>T</w:t>
      </w:r>
      <w:r w:rsidRPr="000A31B2">
        <w:rPr>
          <w:rFonts w:ascii="Times New Roman" w:hAnsi="Times New Roman" w:cs="Times New Roman"/>
        </w:rPr>
        <w:t xml:space="preserve"> values estimated by 3TCM gradually increased throughout all scan lengths (</w:t>
      </w:r>
      <w:r w:rsidR="00482EA5" w:rsidRPr="000A31B2">
        <w:rPr>
          <w:rFonts w:ascii="Times New Roman" w:hAnsi="Times New Roman" w:cs="Times New Roman"/>
        </w:rPr>
        <w:t xml:space="preserve">Supplementary </w:t>
      </w:r>
      <w:r w:rsidRPr="000A31B2">
        <w:rPr>
          <w:rFonts w:ascii="Times New Roman" w:hAnsi="Times New Roman" w:cs="Times New Roman"/>
        </w:rPr>
        <w:t xml:space="preserve">Figure </w:t>
      </w:r>
      <w:r w:rsidR="00E0705D" w:rsidRPr="000A31B2">
        <w:rPr>
          <w:rFonts w:ascii="Times New Roman" w:hAnsi="Times New Roman" w:cs="Times New Roman"/>
        </w:rPr>
        <w:t>3</w:t>
      </w:r>
      <w:r w:rsidRPr="000A31B2">
        <w:rPr>
          <w:rFonts w:ascii="Times New Roman" w:hAnsi="Times New Roman" w:cs="Times New Roman"/>
        </w:rPr>
        <w:t xml:space="preserve">). 3TCM </w:t>
      </w:r>
      <w:r w:rsidRPr="000A31B2">
        <w:rPr>
          <w:rFonts w:ascii="Times New Roman" w:hAnsi="Times New Roman" w:cs="Times New Roman"/>
          <w:i/>
          <w:iCs/>
        </w:rPr>
        <w:t>V</w:t>
      </w:r>
      <w:r w:rsidRPr="000A31B2">
        <w:rPr>
          <w:rFonts w:ascii="Times New Roman" w:hAnsi="Times New Roman" w:cs="Times New Roman"/>
          <w:vertAlign w:val="subscript"/>
        </w:rPr>
        <w:t>T</w:t>
      </w:r>
      <w:r w:rsidRPr="000A31B2">
        <w:rPr>
          <w:rFonts w:ascii="Times New Roman" w:hAnsi="Times New Roman" w:cs="Times New Roman"/>
        </w:rPr>
        <w:t xml:space="preserve"> values showed an average negative bias of -4.1% ± 2.4% when the 90-min time interval was used, and showed an average negative bias of -15.4% ± 11.2% when the 60-min time interval was used. These data showed that 2TCM is more suitable for quantification of MAGL in the human brain, and that 60 min of scanning with </w:t>
      </w:r>
      <w:r w:rsidRPr="000A31B2">
        <w:rPr>
          <w:rFonts w:ascii="Times New Roman" w:hAnsi="Times New Roman" w:cs="Times New Roman"/>
          <w:vertAlign w:val="superscript"/>
        </w:rPr>
        <w:t>18</w:t>
      </w:r>
      <w:r w:rsidRPr="000A31B2">
        <w:rPr>
          <w:rFonts w:ascii="Times New Roman" w:hAnsi="Times New Roman" w:cs="Times New Roman"/>
        </w:rPr>
        <w:t>F-T-401 is adequate.</w:t>
      </w:r>
    </w:p>
    <w:p w14:paraId="1CC76B0E" w14:textId="755B4EE3" w:rsidR="003E0DBA" w:rsidRPr="000A31B2" w:rsidRDefault="003E0DBA" w:rsidP="003E0DBA">
      <w:pPr>
        <w:widowControl/>
        <w:jc w:val="left"/>
        <w:rPr>
          <w:rFonts w:ascii="Times New Roman" w:hAnsi="Times New Roman" w:cs="Times New Roman"/>
        </w:rPr>
        <w:sectPr w:rsidR="003E0DBA" w:rsidRPr="000A31B2" w:rsidSect="00E41C04">
          <w:headerReference w:type="default" r:id="rId12"/>
          <w:pgSz w:w="11909" w:h="16834"/>
          <w:pgMar w:top="1020" w:right="1114" w:bottom="1125" w:left="1014" w:header="720" w:footer="720" w:gutter="0"/>
          <w:pgNumType w:start="1"/>
          <w:cols w:space="720"/>
        </w:sectPr>
      </w:pPr>
    </w:p>
    <w:p w14:paraId="558AE903" w14:textId="77777777" w:rsidR="003E0DBA" w:rsidRPr="000A31B2" w:rsidRDefault="003E0DBA" w:rsidP="003E0DBA">
      <w:pPr>
        <w:spacing w:line="276" w:lineRule="auto"/>
        <w:jc w:val="left"/>
        <w:rPr>
          <w:rFonts w:ascii="Times New Roman" w:hAnsi="Times New Roman" w:cs="Times New Roman"/>
          <w:b/>
          <w:bCs/>
        </w:rPr>
      </w:pPr>
      <w:r w:rsidRPr="000A31B2">
        <w:rPr>
          <w:rFonts w:ascii="Times New Roman" w:hAnsi="Times New Roman" w:cs="Times New Roman"/>
          <w:b/>
          <w:bCs/>
        </w:rPr>
        <w:lastRenderedPageBreak/>
        <w:t xml:space="preserve">Supplementary Table 1. Parameters estimated for </w:t>
      </w:r>
      <w:r w:rsidRPr="000A31B2">
        <w:rPr>
          <w:rFonts w:ascii="Times New Roman" w:hAnsi="Times New Roman" w:cs="Times New Roman"/>
          <w:b/>
          <w:bCs/>
          <w:vertAlign w:val="superscript"/>
        </w:rPr>
        <w:t>18</w:t>
      </w:r>
      <w:r w:rsidRPr="000A31B2">
        <w:rPr>
          <w:rFonts w:ascii="Times New Roman" w:hAnsi="Times New Roman" w:cs="Times New Roman"/>
          <w:b/>
          <w:bCs/>
        </w:rPr>
        <w:t>F-T401 PET data with 3TCM in human brain.</w:t>
      </w:r>
    </w:p>
    <w:p w14:paraId="4D19EC29" w14:textId="4967C668" w:rsidR="003E0DBA" w:rsidRPr="000A31B2" w:rsidRDefault="003E0DBA" w:rsidP="009B3636">
      <w:pPr>
        <w:spacing w:line="276" w:lineRule="auto"/>
        <w:ind w:firstLineChars="135" w:firstLine="283"/>
        <w:jc w:val="left"/>
        <w:rPr>
          <w:rFonts w:ascii="Times New Roman" w:hAnsi="Times New Roman" w:cs="Times New Roman"/>
        </w:rPr>
      </w:pPr>
      <w:r w:rsidRPr="000A31B2">
        <w:rPr>
          <w:rFonts w:ascii="Times New Roman" w:hAnsi="Times New Roman" w:cs="Times New Roman"/>
        </w:rPr>
        <w:t>Kinetic rate constants (</w:t>
      </w:r>
      <w:r w:rsidRPr="000A31B2">
        <w:rPr>
          <w:rFonts w:ascii="Times New Roman" w:hAnsi="Times New Roman" w:cs="Times New Roman"/>
          <w:i/>
          <w:iCs/>
        </w:rPr>
        <w:t>K</w:t>
      </w:r>
      <w:r w:rsidRPr="000A31B2">
        <w:rPr>
          <w:rFonts w:ascii="Times New Roman" w:hAnsi="Times New Roman" w:cs="Times New Roman"/>
          <w:vertAlign w:val="subscript"/>
        </w:rPr>
        <w:t>1</w:t>
      </w:r>
      <w:r w:rsidRPr="000A31B2">
        <w:rPr>
          <w:rFonts w:ascii="Times New Roman" w:hAnsi="Times New Roman" w:cs="Times New Roman"/>
        </w:rPr>
        <w:t xml:space="preserve">, </w:t>
      </w:r>
      <w:r w:rsidRPr="000A31B2">
        <w:rPr>
          <w:rFonts w:ascii="Times New Roman" w:hAnsi="Times New Roman" w:cs="Times New Roman"/>
          <w:i/>
          <w:iCs/>
        </w:rPr>
        <w:t>k</w:t>
      </w:r>
      <w:r w:rsidRPr="000A31B2">
        <w:rPr>
          <w:rFonts w:ascii="Times New Roman" w:hAnsi="Times New Roman" w:cs="Times New Roman"/>
          <w:vertAlign w:val="subscript"/>
        </w:rPr>
        <w:t>2</w:t>
      </w:r>
      <w:r w:rsidRPr="000A31B2">
        <w:rPr>
          <w:rFonts w:ascii="Times New Roman" w:hAnsi="Times New Roman" w:cs="Times New Roman"/>
        </w:rPr>
        <w:t xml:space="preserve">, </w:t>
      </w:r>
      <w:r w:rsidRPr="000A31B2">
        <w:rPr>
          <w:rFonts w:ascii="Times New Roman" w:hAnsi="Times New Roman" w:cs="Times New Roman"/>
          <w:i/>
          <w:iCs/>
        </w:rPr>
        <w:t>k</w:t>
      </w:r>
      <w:r w:rsidRPr="000A31B2">
        <w:rPr>
          <w:rFonts w:ascii="Times New Roman" w:hAnsi="Times New Roman" w:cs="Times New Roman"/>
          <w:vertAlign w:val="subscript"/>
        </w:rPr>
        <w:t>3</w:t>
      </w:r>
      <w:r w:rsidRPr="000A31B2">
        <w:rPr>
          <w:rFonts w:ascii="Times New Roman" w:hAnsi="Times New Roman" w:cs="Times New Roman"/>
        </w:rPr>
        <w:t xml:space="preserve">, </w:t>
      </w:r>
      <w:r w:rsidRPr="000A31B2">
        <w:rPr>
          <w:rFonts w:ascii="Times New Roman" w:hAnsi="Times New Roman" w:cs="Times New Roman"/>
          <w:i/>
          <w:iCs/>
        </w:rPr>
        <w:t>k</w:t>
      </w:r>
      <w:r w:rsidRPr="000A31B2">
        <w:rPr>
          <w:rFonts w:ascii="Times New Roman" w:hAnsi="Times New Roman" w:cs="Times New Roman"/>
          <w:vertAlign w:val="subscript"/>
        </w:rPr>
        <w:t xml:space="preserve">4 </w:t>
      </w:r>
      <w:r w:rsidRPr="000A31B2">
        <w:rPr>
          <w:rFonts w:ascii="Times New Roman" w:hAnsi="Times New Roman" w:cs="Times New Roman"/>
        </w:rPr>
        <w:t>and</w:t>
      </w:r>
      <w:r w:rsidRPr="000A31B2">
        <w:rPr>
          <w:rFonts w:ascii="Times New Roman" w:hAnsi="Times New Roman" w:cs="Times New Roman"/>
          <w:vertAlign w:val="subscript"/>
        </w:rPr>
        <w:t xml:space="preserve"> </w:t>
      </w:r>
      <w:r w:rsidRPr="000A31B2">
        <w:rPr>
          <w:rFonts w:ascii="Times New Roman" w:hAnsi="Times New Roman" w:cs="Times New Roman"/>
          <w:i/>
          <w:iCs/>
        </w:rPr>
        <w:t>k</w:t>
      </w:r>
      <w:r w:rsidRPr="000A31B2">
        <w:rPr>
          <w:rFonts w:ascii="Times New Roman" w:hAnsi="Times New Roman" w:cs="Times New Roman"/>
          <w:vertAlign w:val="subscript"/>
        </w:rPr>
        <w:t>5</w:t>
      </w:r>
      <w:r w:rsidRPr="000A31B2">
        <w:rPr>
          <w:rFonts w:ascii="Times New Roman" w:hAnsi="Times New Roman" w:cs="Times New Roman"/>
        </w:rPr>
        <w:t>) and total distribution volume (</w:t>
      </w:r>
      <w:r w:rsidRPr="000A31B2">
        <w:rPr>
          <w:rFonts w:ascii="Times New Roman" w:hAnsi="Times New Roman" w:cs="Times New Roman"/>
          <w:i/>
          <w:iCs/>
        </w:rPr>
        <w:t>V</w:t>
      </w:r>
      <w:r w:rsidRPr="000A31B2">
        <w:rPr>
          <w:rFonts w:ascii="Times New Roman" w:hAnsi="Times New Roman" w:cs="Times New Roman"/>
          <w:vertAlign w:val="subscript"/>
        </w:rPr>
        <w:t>T</w:t>
      </w:r>
      <w:r w:rsidRPr="000A31B2">
        <w:rPr>
          <w:rFonts w:ascii="Times New Roman" w:hAnsi="Times New Roman" w:cs="Times New Roman"/>
        </w:rPr>
        <w:t>) from 7 subjects are shown as mean ± SD. Brain regions</w:t>
      </w:r>
      <w:r w:rsidR="00833ECF" w:rsidRPr="000A31B2">
        <w:rPr>
          <w:rFonts w:ascii="Times New Roman" w:hAnsi="Times New Roman" w:cs="Times New Roman"/>
        </w:rPr>
        <w:t xml:space="preserve"> and</w:t>
      </w:r>
      <w:r w:rsidRPr="000A31B2">
        <w:rPr>
          <w:rFonts w:ascii="Times New Roman" w:hAnsi="Times New Roman" w:cs="Times New Roman"/>
        </w:rPr>
        <w:t xml:space="preserve"> median standard errors are also listed and are expressed as % of the variable itself. </w:t>
      </w:r>
    </w:p>
    <w:p w14:paraId="7685B316" w14:textId="77777777" w:rsidR="003E0DBA" w:rsidRPr="000A31B2" w:rsidRDefault="003E0DBA" w:rsidP="003E0DBA">
      <w:pPr>
        <w:spacing w:line="276" w:lineRule="auto"/>
        <w:jc w:val="left"/>
        <w:rPr>
          <w:rFonts w:ascii="Times New Roman" w:hAnsi="Times New Roman" w:cs="Times New Roman"/>
        </w:rPr>
      </w:pPr>
    </w:p>
    <w:tbl>
      <w:tblPr>
        <w:tblW w:w="13920" w:type="dxa"/>
        <w:tblBorders>
          <w:top w:val="nil"/>
          <w:left w:val="nil"/>
          <w:bottom w:val="nil"/>
          <w:right w:val="nil"/>
          <w:insideH w:val="nil"/>
          <w:insideV w:val="nil"/>
        </w:tblBorders>
        <w:tblLayout w:type="fixed"/>
        <w:tblLook w:val="0600" w:firstRow="0" w:lastRow="0" w:firstColumn="0" w:lastColumn="0" w:noHBand="1" w:noVBand="1"/>
      </w:tblPr>
      <w:tblGrid>
        <w:gridCol w:w="1545"/>
        <w:gridCol w:w="330"/>
        <w:gridCol w:w="1605"/>
        <w:gridCol w:w="585"/>
        <w:gridCol w:w="1215"/>
        <w:gridCol w:w="630"/>
        <w:gridCol w:w="1335"/>
        <w:gridCol w:w="675"/>
        <w:gridCol w:w="1500"/>
        <w:gridCol w:w="630"/>
        <w:gridCol w:w="1290"/>
        <w:gridCol w:w="615"/>
        <w:gridCol w:w="1305"/>
        <w:gridCol w:w="660"/>
      </w:tblGrid>
      <w:tr w:rsidR="000A31B2" w:rsidRPr="000A31B2" w14:paraId="7F312AEA" w14:textId="77777777" w:rsidTr="00EF3DA3">
        <w:trPr>
          <w:trHeight w:val="390"/>
        </w:trPr>
        <w:tc>
          <w:tcPr>
            <w:tcW w:w="1545" w:type="dxa"/>
            <w:tcBorders>
              <w:top w:val="single" w:sz="6" w:space="0" w:color="000000"/>
              <w:left w:val="nil"/>
              <w:bottom w:val="single" w:sz="6" w:space="0" w:color="000000"/>
              <w:right w:val="nil"/>
            </w:tcBorders>
            <w:tcMar>
              <w:top w:w="0" w:type="dxa"/>
              <w:left w:w="40" w:type="dxa"/>
              <w:bottom w:w="0" w:type="dxa"/>
              <w:right w:w="40" w:type="dxa"/>
            </w:tcMar>
            <w:vAlign w:val="center"/>
          </w:tcPr>
          <w:p w14:paraId="02345D2A"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Region</w:t>
            </w:r>
          </w:p>
        </w:tc>
        <w:tc>
          <w:tcPr>
            <w:tcW w:w="330" w:type="dxa"/>
            <w:tcBorders>
              <w:top w:val="single" w:sz="6" w:space="0" w:color="000000"/>
              <w:left w:val="nil"/>
              <w:bottom w:val="single" w:sz="6" w:space="0" w:color="000000"/>
              <w:right w:val="nil"/>
            </w:tcBorders>
            <w:tcMar>
              <w:top w:w="0" w:type="dxa"/>
              <w:left w:w="40" w:type="dxa"/>
              <w:bottom w:w="0" w:type="dxa"/>
              <w:right w:w="40" w:type="dxa"/>
            </w:tcMar>
            <w:vAlign w:val="center"/>
          </w:tcPr>
          <w:p w14:paraId="2DE6C5A3" w14:textId="77777777" w:rsidR="003E0DBA" w:rsidRPr="000A31B2" w:rsidRDefault="003E0DBA" w:rsidP="00EF3DA3">
            <w:pPr>
              <w:spacing w:line="276" w:lineRule="auto"/>
              <w:jc w:val="left"/>
              <w:rPr>
                <w:rFonts w:ascii="Times New Roman" w:hAnsi="Times New Roman" w:cs="Times New Roman"/>
                <w:lang w:val="ja"/>
              </w:rPr>
            </w:pPr>
          </w:p>
        </w:tc>
        <w:tc>
          <w:tcPr>
            <w:tcW w:w="1605" w:type="dxa"/>
            <w:tcBorders>
              <w:top w:val="single" w:sz="6" w:space="0" w:color="000000"/>
              <w:left w:val="nil"/>
              <w:bottom w:val="single" w:sz="6" w:space="0" w:color="000000"/>
              <w:right w:val="nil"/>
            </w:tcBorders>
            <w:tcMar>
              <w:top w:w="0" w:type="dxa"/>
              <w:left w:w="40" w:type="dxa"/>
              <w:bottom w:w="0" w:type="dxa"/>
              <w:right w:w="40" w:type="dxa"/>
            </w:tcMar>
            <w:vAlign w:val="center"/>
          </w:tcPr>
          <w:p w14:paraId="0938CC99"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i/>
                <w:iCs/>
                <w:lang w:val="ja"/>
              </w:rPr>
              <w:t>K</w:t>
            </w:r>
            <w:r w:rsidRPr="000A31B2">
              <w:rPr>
                <w:rFonts w:ascii="Times New Roman" w:hAnsi="Times New Roman" w:cs="Times New Roman"/>
                <w:vertAlign w:val="subscript"/>
                <w:lang w:val="ja"/>
              </w:rPr>
              <w:t>1</w:t>
            </w:r>
            <w:r w:rsidRPr="000A31B2">
              <w:rPr>
                <w:rFonts w:ascii="Times New Roman" w:hAnsi="Times New Roman" w:cs="Times New Roman"/>
                <w:lang w:val="ja"/>
              </w:rPr>
              <w:t xml:space="preserve"> [mL/ccm/min]</w:t>
            </w:r>
          </w:p>
        </w:tc>
        <w:tc>
          <w:tcPr>
            <w:tcW w:w="585" w:type="dxa"/>
            <w:tcBorders>
              <w:top w:val="single" w:sz="6" w:space="0" w:color="000000"/>
              <w:left w:val="nil"/>
              <w:bottom w:val="single" w:sz="6" w:space="0" w:color="000000"/>
              <w:right w:val="nil"/>
            </w:tcBorders>
            <w:tcMar>
              <w:top w:w="0" w:type="dxa"/>
              <w:left w:w="40" w:type="dxa"/>
              <w:bottom w:w="0" w:type="dxa"/>
              <w:right w:w="40" w:type="dxa"/>
            </w:tcMar>
            <w:vAlign w:val="center"/>
          </w:tcPr>
          <w:p w14:paraId="630DAD8C"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 SE</w:t>
            </w:r>
          </w:p>
        </w:tc>
        <w:tc>
          <w:tcPr>
            <w:tcW w:w="1215" w:type="dxa"/>
            <w:tcBorders>
              <w:top w:val="single" w:sz="6" w:space="0" w:color="000000"/>
              <w:left w:val="nil"/>
              <w:bottom w:val="single" w:sz="6" w:space="0" w:color="000000"/>
              <w:right w:val="nil"/>
            </w:tcBorders>
            <w:tcMar>
              <w:top w:w="0" w:type="dxa"/>
              <w:left w:w="40" w:type="dxa"/>
              <w:bottom w:w="0" w:type="dxa"/>
              <w:right w:w="40" w:type="dxa"/>
            </w:tcMar>
            <w:vAlign w:val="center"/>
          </w:tcPr>
          <w:p w14:paraId="1EC7B4E5"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i/>
                <w:iCs/>
                <w:lang w:val="ja"/>
              </w:rPr>
              <w:t>k</w:t>
            </w:r>
            <w:r w:rsidRPr="000A31B2">
              <w:rPr>
                <w:rFonts w:ascii="Times New Roman" w:hAnsi="Times New Roman" w:cs="Times New Roman"/>
                <w:vertAlign w:val="subscript"/>
                <w:lang w:val="ja"/>
              </w:rPr>
              <w:t>2</w:t>
            </w:r>
            <w:r w:rsidRPr="000A31B2">
              <w:rPr>
                <w:rFonts w:ascii="Times New Roman" w:hAnsi="Times New Roman" w:cs="Times New Roman"/>
                <w:lang w:val="ja"/>
              </w:rPr>
              <w:t xml:space="preserve"> [1/min]</w:t>
            </w:r>
          </w:p>
        </w:tc>
        <w:tc>
          <w:tcPr>
            <w:tcW w:w="630" w:type="dxa"/>
            <w:tcBorders>
              <w:top w:val="single" w:sz="6" w:space="0" w:color="000000"/>
              <w:left w:val="nil"/>
              <w:bottom w:val="single" w:sz="6" w:space="0" w:color="000000"/>
              <w:right w:val="nil"/>
            </w:tcBorders>
            <w:tcMar>
              <w:top w:w="0" w:type="dxa"/>
              <w:left w:w="40" w:type="dxa"/>
              <w:bottom w:w="0" w:type="dxa"/>
              <w:right w:w="40" w:type="dxa"/>
            </w:tcMar>
            <w:vAlign w:val="center"/>
          </w:tcPr>
          <w:p w14:paraId="6E737148"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 SE</w:t>
            </w:r>
          </w:p>
        </w:tc>
        <w:tc>
          <w:tcPr>
            <w:tcW w:w="1335" w:type="dxa"/>
            <w:tcBorders>
              <w:top w:val="single" w:sz="6" w:space="0" w:color="000000"/>
              <w:left w:val="nil"/>
              <w:bottom w:val="single" w:sz="6" w:space="0" w:color="000000"/>
              <w:right w:val="nil"/>
            </w:tcBorders>
            <w:tcMar>
              <w:top w:w="0" w:type="dxa"/>
              <w:left w:w="40" w:type="dxa"/>
              <w:bottom w:w="0" w:type="dxa"/>
              <w:right w:w="40" w:type="dxa"/>
            </w:tcMar>
            <w:vAlign w:val="center"/>
          </w:tcPr>
          <w:p w14:paraId="5DCDCAEB"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i/>
                <w:iCs/>
                <w:lang w:val="ja"/>
              </w:rPr>
              <w:t>k</w:t>
            </w:r>
            <w:r w:rsidRPr="000A31B2">
              <w:rPr>
                <w:rFonts w:ascii="Times New Roman" w:hAnsi="Times New Roman" w:cs="Times New Roman"/>
                <w:vertAlign w:val="subscript"/>
                <w:lang w:val="ja"/>
              </w:rPr>
              <w:t>3</w:t>
            </w:r>
            <w:r w:rsidRPr="000A31B2">
              <w:rPr>
                <w:rFonts w:ascii="Times New Roman" w:hAnsi="Times New Roman" w:cs="Times New Roman"/>
                <w:lang w:val="ja"/>
              </w:rPr>
              <w:t xml:space="preserve"> [1/min]</w:t>
            </w:r>
          </w:p>
        </w:tc>
        <w:tc>
          <w:tcPr>
            <w:tcW w:w="675" w:type="dxa"/>
            <w:tcBorders>
              <w:top w:val="single" w:sz="6" w:space="0" w:color="000000"/>
              <w:left w:val="nil"/>
              <w:bottom w:val="single" w:sz="6" w:space="0" w:color="000000"/>
              <w:right w:val="nil"/>
            </w:tcBorders>
            <w:tcMar>
              <w:top w:w="0" w:type="dxa"/>
              <w:left w:w="40" w:type="dxa"/>
              <w:bottom w:w="0" w:type="dxa"/>
              <w:right w:w="40" w:type="dxa"/>
            </w:tcMar>
            <w:vAlign w:val="center"/>
          </w:tcPr>
          <w:p w14:paraId="3AEE8BA3"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 SE</w:t>
            </w:r>
          </w:p>
        </w:tc>
        <w:tc>
          <w:tcPr>
            <w:tcW w:w="1500" w:type="dxa"/>
            <w:tcBorders>
              <w:top w:val="single" w:sz="6" w:space="0" w:color="000000"/>
              <w:left w:val="nil"/>
              <w:bottom w:val="single" w:sz="6" w:space="0" w:color="000000"/>
              <w:right w:val="nil"/>
            </w:tcBorders>
            <w:tcMar>
              <w:top w:w="0" w:type="dxa"/>
              <w:left w:w="40" w:type="dxa"/>
              <w:bottom w:w="0" w:type="dxa"/>
              <w:right w:w="40" w:type="dxa"/>
            </w:tcMar>
            <w:vAlign w:val="center"/>
          </w:tcPr>
          <w:p w14:paraId="6C6FC620"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i/>
                <w:iCs/>
                <w:lang w:val="ja"/>
              </w:rPr>
              <w:t>k</w:t>
            </w:r>
            <w:r w:rsidRPr="000A31B2">
              <w:rPr>
                <w:rFonts w:ascii="Times New Roman" w:hAnsi="Times New Roman" w:cs="Times New Roman"/>
                <w:vertAlign w:val="subscript"/>
                <w:lang w:val="ja"/>
              </w:rPr>
              <w:t>4</w:t>
            </w:r>
            <w:r w:rsidRPr="000A31B2">
              <w:rPr>
                <w:rFonts w:ascii="Times New Roman" w:hAnsi="Times New Roman" w:cs="Times New Roman"/>
                <w:lang w:val="ja"/>
              </w:rPr>
              <w:t xml:space="preserve"> [1/min]</w:t>
            </w:r>
          </w:p>
        </w:tc>
        <w:tc>
          <w:tcPr>
            <w:tcW w:w="630" w:type="dxa"/>
            <w:tcBorders>
              <w:top w:val="single" w:sz="6" w:space="0" w:color="000000"/>
              <w:left w:val="nil"/>
              <w:bottom w:val="single" w:sz="6" w:space="0" w:color="000000"/>
              <w:right w:val="nil"/>
            </w:tcBorders>
            <w:tcMar>
              <w:top w:w="0" w:type="dxa"/>
              <w:left w:w="40" w:type="dxa"/>
              <w:bottom w:w="0" w:type="dxa"/>
              <w:right w:w="40" w:type="dxa"/>
            </w:tcMar>
            <w:vAlign w:val="center"/>
          </w:tcPr>
          <w:p w14:paraId="1710B8A2"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 SE</w:t>
            </w:r>
          </w:p>
        </w:tc>
        <w:tc>
          <w:tcPr>
            <w:tcW w:w="1290" w:type="dxa"/>
            <w:tcBorders>
              <w:top w:val="single" w:sz="6" w:space="0" w:color="000000"/>
              <w:left w:val="nil"/>
              <w:bottom w:val="single" w:sz="6" w:space="0" w:color="000000"/>
              <w:right w:val="nil"/>
            </w:tcBorders>
            <w:tcMar>
              <w:top w:w="0" w:type="dxa"/>
              <w:left w:w="40" w:type="dxa"/>
              <w:bottom w:w="0" w:type="dxa"/>
              <w:right w:w="40" w:type="dxa"/>
            </w:tcMar>
            <w:vAlign w:val="center"/>
          </w:tcPr>
          <w:p w14:paraId="7787CDD4"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i/>
                <w:iCs/>
                <w:lang w:val="ja"/>
              </w:rPr>
              <w:t>k</w:t>
            </w:r>
            <w:r w:rsidRPr="000A31B2">
              <w:rPr>
                <w:rFonts w:ascii="Times New Roman" w:hAnsi="Times New Roman" w:cs="Times New Roman"/>
                <w:vertAlign w:val="subscript"/>
                <w:lang w:val="ja"/>
              </w:rPr>
              <w:t>5</w:t>
            </w:r>
            <w:r w:rsidRPr="000A31B2">
              <w:rPr>
                <w:rFonts w:ascii="Times New Roman" w:hAnsi="Times New Roman" w:cs="Times New Roman"/>
                <w:lang w:val="ja"/>
              </w:rPr>
              <w:t xml:space="preserve"> [1/min]</w:t>
            </w:r>
          </w:p>
        </w:tc>
        <w:tc>
          <w:tcPr>
            <w:tcW w:w="615" w:type="dxa"/>
            <w:tcBorders>
              <w:top w:val="single" w:sz="6" w:space="0" w:color="000000"/>
              <w:left w:val="nil"/>
              <w:bottom w:val="single" w:sz="6" w:space="0" w:color="000000"/>
              <w:right w:val="nil"/>
            </w:tcBorders>
            <w:tcMar>
              <w:top w:w="0" w:type="dxa"/>
              <w:left w:w="40" w:type="dxa"/>
              <w:bottom w:w="0" w:type="dxa"/>
              <w:right w:w="40" w:type="dxa"/>
            </w:tcMar>
            <w:vAlign w:val="center"/>
          </w:tcPr>
          <w:p w14:paraId="2FF039F3"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 SE</w:t>
            </w:r>
          </w:p>
        </w:tc>
        <w:tc>
          <w:tcPr>
            <w:tcW w:w="1305" w:type="dxa"/>
            <w:tcBorders>
              <w:top w:val="single" w:sz="6" w:space="0" w:color="000000"/>
              <w:left w:val="nil"/>
              <w:bottom w:val="single" w:sz="6" w:space="0" w:color="000000"/>
              <w:right w:val="nil"/>
            </w:tcBorders>
            <w:tcMar>
              <w:top w:w="0" w:type="dxa"/>
              <w:left w:w="40" w:type="dxa"/>
              <w:bottom w:w="0" w:type="dxa"/>
              <w:right w:w="40" w:type="dxa"/>
            </w:tcMar>
            <w:vAlign w:val="center"/>
          </w:tcPr>
          <w:p w14:paraId="2DEBE38A" w14:textId="77777777" w:rsidR="003E0DBA" w:rsidRPr="000A31B2" w:rsidRDefault="003E0DBA" w:rsidP="00EF3DA3">
            <w:pPr>
              <w:spacing w:line="276" w:lineRule="auto"/>
              <w:jc w:val="left"/>
              <w:rPr>
                <w:rFonts w:ascii="Times New Roman" w:hAnsi="Times New Roman" w:cs="Times New Roman"/>
                <w:i/>
                <w:iCs/>
                <w:lang w:val="ja"/>
              </w:rPr>
            </w:pPr>
            <w:r w:rsidRPr="000A31B2">
              <w:rPr>
                <w:rFonts w:ascii="Times New Roman" w:hAnsi="Times New Roman" w:cs="Times New Roman"/>
                <w:i/>
                <w:iCs/>
                <w:lang w:val="ja"/>
              </w:rPr>
              <w:t>V</w:t>
            </w:r>
            <w:r w:rsidRPr="000A31B2">
              <w:rPr>
                <w:rFonts w:ascii="Times New Roman" w:hAnsi="Times New Roman" w:cs="Times New Roman"/>
                <w:vertAlign w:val="subscript"/>
                <w:lang w:val="ja"/>
              </w:rPr>
              <w:t>T</w:t>
            </w:r>
            <w:r w:rsidRPr="000A31B2">
              <w:rPr>
                <w:rFonts w:ascii="Times New Roman" w:hAnsi="Times New Roman" w:cs="Times New Roman"/>
                <w:lang w:val="ja"/>
              </w:rPr>
              <w:t xml:space="preserve"> [ml/ccm]</w:t>
            </w:r>
          </w:p>
        </w:tc>
        <w:tc>
          <w:tcPr>
            <w:tcW w:w="660" w:type="dxa"/>
            <w:tcBorders>
              <w:top w:val="single" w:sz="6" w:space="0" w:color="000000"/>
              <w:left w:val="nil"/>
              <w:bottom w:val="single" w:sz="6" w:space="0" w:color="000000"/>
              <w:right w:val="nil"/>
            </w:tcBorders>
            <w:tcMar>
              <w:top w:w="0" w:type="dxa"/>
              <w:left w:w="40" w:type="dxa"/>
              <w:bottom w:w="0" w:type="dxa"/>
              <w:right w:w="40" w:type="dxa"/>
            </w:tcMar>
            <w:vAlign w:val="center"/>
          </w:tcPr>
          <w:p w14:paraId="4D84EAD1"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 SE</w:t>
            </w:r>
          </w:p>
        </w:tc>
      </w:tr>
      <w:tr w:rsidR="000A31B2" w:rsidRPr="000A31B2" w14:paraId="2F4541C2" w14:textId="77777777" w:rsidTr="00EF3DA3">
        <w:trPr>
          <w:trHeight w:val="270"/>
        </w:trPr>
        <w:tc>
          <w:tcPr>
            <w:tcW w:w="1545" w:type="dxa"/>
            <w:tcBorders>
              <w:top w:val="nil"/>
              <w:left w:val="nil"/>
              <w:bottom w:val="nil"/>
              <w:right w:val="nil"/>
            </w:tcBorders>
            <w:tcMar>
              <w:top w:w="0" w:type="dxa"/>
              <w:left w:w="40" w:type="dxa"/>
              <w:bottom w:w="0" w:type="dxa"/>
              <w:right w:w="40" w:type="dxa"/>
            </w:tcMar>
            <w:vAlign w:val="bottom"/>
          </w:tcPr>
          <w:p w14:paraId="1C484ECB"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Cerebellum</w:t>
            </w:r>
          </w:p>
        </w:tc>
        <w:tc>
          <w:tcPr>
            <w:tcW w:w="330" w:type="dxa"/>
            <w:tcBorders>
              <w:top w:val="nil"/>
              <w:left w:val="nil"/>
              <w:bottom w:val="nil"/>
              <w:right w:val="nil"/>
            </w:tcBorders>
            <w:tcMar>
              <w:top w:w="0" w:type="dxa"/>
              <w:left w:w="40" w:type="dxa"/>
              <w:bottom w:w="0" w:type="dxa"/>
              <w:right w:w="40" w:type="dxa"/>
            </w:tcMar>
            <w:vAlign w:val="center"/>
          </w:tcPr>
          <w:p w14:paraId="1D0377EC" w14:textId="77777777" w:rsidR="003E0DBA" w:rsidRPr="000A31B2" w:rsidRDefault="003E0DBA" w:rsidP="00EF3DA3">
            <w:pPr>
              <w:spacing w:line="276" w:lineRule="auto"/>
              <w:jc w:val="left"/>
              <w:rPr>
                <w:rFonts w:ascii="Times New Roman" w:hAnsi="Times New Roman" w:cs="Times New Roman"/>
                <w:lang w:val="ja"/>
              </w:rPr>
            </w:pPr>
          </w:p>
        </w:tc>
        <w:tc>
          <w:tcPr>
            <w:tcW w:w="1605" w:type="dxa"/>
            <w:tcBorders>
              <w:top w:val="nil"/>
              <w:left w:val="nil"/>
              <w:bottom w:val="nil"/>
              <w:right w:val="nil"/>
            </w:tcBorders>
            <w:tcMar>
              <w:top w:w="0" w:type="dxa"/>
              <w:left w:w="40" w:type="dxa"/>
              <w:bottom w:w="0" w:type="dxa"/>
              <w:right w:w="40" w:type="dxa"/>
            </w:tcMar>
            <w:vAlign w:val="center"/>
          </w:tcPr>
          <w:p w14:paraId="291C58BA"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0.2 ± 0.13</w:t>
            </w:r>
          </w:p>
        </w:tc>
        <w:tc>
          <w:tcPr>
            <w:tcW w:w="585" w:type="dxa"/>
            <w:tcBorders>
              <w:top w:val="nil"/>
              <w:left w:val="nil"/>
              <w:bottom w:val="nil"/>
              <w:right w:val="nil"/>
            </w:tcBorders>
            <w:tcMar>
              <w:top w:w="0" w:type="dxa"/>
              <w:left w:w="40" w:type="dxa"/>
              <w:bottom w:w="0" w:type="dxa"/>
              <w:right w:w="40" w:type="dxa"/>
            </w:tcMar>
            <w:vAlign w:val="center"/>
          </w:tcPr>
          <w:p w14:paraId="3F848FB1"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4.4</w:t>
            </w:r>
          </w:p>
        </w:tc>
        <w:tc>
          <w:tcPr>
            <w:tcW w:w="1215" w:type="dxa"/>
            <w:tcBorders>
              <w:top w:val="nil"/>
              <w:left w:val="nil"/>
              <w:bottom w:val="nil"/>
              <w:right w:val="nil"/>
            </w:tcBorders>
            <w:tcMar>
              <w:top w:w="0" w:type="dxa"/>
              <w:left w:w="40" w:type="dxa"/>
              <w:bottom w:w="0" w:type="dxa"/>
              <w:right w:w="40" w:type="dxa"/>
            </w:tcMar>
            <w:vAlign w:val="center"/>
          </w:tcPr>
          <w:p w14:paraId="5B895503"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0.6 ± 5.62</w:t>
            </w:r>
          </w:p>
        </w:tc>
        <w:tc>
          <w:tcPr>
            <w:tcW w:w="630" w:type="dxa"/>
            <w:tcBorders>
              <w:top w:val="nil"/>
              <w:left w:val="nil"/>
              <w:bottom w:val="nil"/>
              <w:right w:val="nil"/>
            </w:tcBorders>
            <w:tcMar>
              <w:top w:w="0" w:type="dxa"/>
              <w:left w:w="40" w:type="dxa"/>
              <w:bottom w:w="0" w:type="dxa"/>
              <w:right w:w="40" w:type="dxa"/>
            </w:tcMar>
            <w:vAlign w:val="center"/>
          </w:tcPr>
          <w:p w14:paraId="3E8F3A84"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12.7</w:t>
            </w:r>
          </w:p>
        </w:tc>
        <w:tc>
          <w:tcPr>
            <w:tcW w:w="1335" w:type="dxa"/>
            <w:tcBorders>
              <w:top w:val="nil"/>
              <w:left w:val="nil"/>
              <w:bottom w:val="nil"/>
              <w:right w:val="nil"/>
            </w:tcBorders>
            <w:tcMar>
              <w:top w:w="0" w:type="dxa"/>
              <w:left w:w="40" w:type="dxa"/>
              <w:bottom w:w="0" w:type="dxa"/>
              <w:right w:w="40" w:type="dxa"/>
            </w:tcMar>
            <w:vAlign w:val="center"/>
          </w:tcPr>
          <w:p w14:paraId="17C4BF69"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0.3 ± 2.24</w:t>
            </w:r>
          </w:p>
        </w:tc>
        <w:tc>
          <w:tcPr>
            <w:tcW w:w="675" w:type="dxa"/>
            <w:tcBorders>
              <w:top w:val="nil"/>
              <w:left w:val="nil"/>
              <w:bottom w:val="nil"/>
              <w:right w:val="nil"/>
            </w:tcBorders>
            <w:tcMar>
              <w:top w:w="0" w:type="dxa"/>
              <w:left w:w="40" w:type="dxa"/>
              <w:bottom w:w="0" w:type="dxa"/>
              <w:right w:w="40" w:type="dxa"/>
            </w:tcMar>
            <w:vAlign w:val="center"/>
          </w:tcPr>
          <w:p w14:paraId="71EFD05F"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14.8</w:t>
            </w:r>
          </w:p>
        </w:tc>
        <w:tc>
          <w:tcPr>
            <w:tcW w:w="1500" w:type="dxa"/>
            <w:tcBorders>
              <w:top w:val="nil"/>
              <w:left w:val="nil"/>
              <w:bottom w:val="nil"/>
              <w:right w:val="nil"/>
            </w:tcBorders>
            <w:tcMar>
              <w:top w:w="0" w:type="dxa"/>
              <w:left w:w="40" w:type="dxa"/>
              <w:bottom w:w="0" w:type="dxa"/>
              <w:right w:w="40" w:type="dxa"/>
            </w:tcMar>
            <w:vAlign w:val="center"/>
          </w:tcPr>
          <w:p w14:paraId="1819B351"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0.062 ± 0.009</w:t>
            </w:r>
          </w:p>
        </w:tc>
        <w:tc>
          <w:tcPr>
            <w:tcW w:w="630" w:type="dxa"/>
            <w:tcBorders>
              <w:top w:val="nil"/>
              <w:left w:val="nil"/>
              <w:bottom w:val="nil"/>
              <w:right w:val="nil"/>
            </w:tcBorders>
            <w:tcMar>
              <w:top w:w="0" w:type="dxa"/>
              <w:left w:w="40" w:type="dxa"/>
              <w:bottom w:w="0" w:type="dxa"/>
              <w:right w:w="40" w:type="dxa"/>
            </w:tcMar>
            <w:vAlign w:val="center"/>
          </w:tcPr>
          <w:p w14:paraId="2D00E5FF"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7.5</w:t>
            </w:r>
          </w:p>
        </w:tc>
        <w:tc>
          <w:tcPr>
            <w:tcW w:w="1290" w:type="dxa"/>
            <w:tcBorders>
              <w:top w:val="nil"/>
              <w:left w:val="nil"/>
              <w:bottom w:val="nil"/>
              <w:right w:val="nil"/>
            </w:tcBorders>
            <w:tcMar>
              <w:top w:w="0" w:type="dxa"/>
              <w:left w:w="40" w:type="dxa"/>
              <w:bottom w:w="0" w:type="dxa"/>
              <w:right w:w="40" w:type="dxa"/>
            </w:tcMar>
            <w:vAlign w:val="center"/>
          </w:tcPr>
          <w:p w14:paraId="16842AA0"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0.02 ± 0.019</w:t>
            </w:r>
          </w:p>
        </w:tc>
        <w:tc>
          <w:tcPr>
            <w:tcW w:w="615" w:type="dxa"/>
            <w:tcBorders>
              <w:top w:val="nil"/>
              <w:left w:val="nil"/>
              <w:bottom w:val="nil"/>
              <w:right w:val="nil"/>
            </w:tcBorders>
            <w:tcMar>
              <w:top w:w="0" w:type="dxa"/>
              <w:left w:w="40" w:type="dxa"/>
              <w:bottom w:w="0" w:type="dxa"/>
              <w:right w:w="40" w:type="dxa"/>
            </w:tcMar>
            <w:vAlign w:val="center"/>
          </w:tcPr>
          <w:p w14:paraId="6763FE6F"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16</w:t>
            </w:r>
          </w:p>
        </w:tc>
        <w:tc>
          <w:tcPr>
            <w:tcW w:w="1305" w:type="dxa"/>
            <w:tcBorders>
              <w:top w:val="nil"/>
              <w:left w:val="nil"/>
              <w:bottom w:val="nil"/>
              <w:right w:val="nil"/>
            </w:tcBorders>
            <w:tcMar>
              <w:top w:w="0" w:type="dxa"/>
              <w:left w:w="40" w:type="dxa"/>
              <w:bottom w:w="0" w:type="dxa"/>
              <w:right w:w="40" w:type="dxa"/>
            </w:tcMar>
            <w:vAlign w:val="center"/>
          </w:tcPr>
          <w:p w14:paraId="0224DF04"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2.38 ± 0.66</w:t>
            </w:r>
          </w:p>
        </w:tc>
        <w:tc>
          <w:tcPr>
            <w:tcW w:w="660" w:type="dxa"/>
            <w:tcBorders>
              <w:top w:val="nil"/>
              <w:left w:val="nil"/>
              <w:bottom w:val="nil"/>
              <w:right w:val="nil"/>
            </w:tcBorders>
            <w:tcMar>
              <w:top w:w="0" w:type="dxa"/>
              <w:left w:w="40" w:type="dxa"/>
              <w:bottom w:w="0" w:type="dxa"/>
              <w:right w:w="40" w:type="dxa"/>
            </w:tcMar>
            <w:vAlign w:val="center"/>
          </w:tcPr>
          <w:p w14:paraId="5B8C4523"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3.7</w:t>
            </w:r>
          </w:p>
        </w:tc>
      </w:tr>
      <w:tr w:rsidR="000A31B2" w:rsidRPr="000A31B2" w14:paraId="64BD2251" w14:textId="77777777" w:rsidTr="00EF3DA3">
        <w:trPr>
          <w:trHeight w:val="270"/>
        </w:trPr>
        <w:tc>
          <w:tcPr>
            <w:tcW w:w="1545" w:type="dxa"/>
            <w:tcBorders>
              <w:top w:val="nil"/>
              <w:left w:val="nil"/>
              <w:bottom w:val="nil"/>
              <w:right w:val="nil"/>
            </w:tcBorders>
            <w:tcMar>
              <w:top w:w="0" w:type="dxa"/>
              <w:left w:w="40" w:type="dxa"/>
              <w:bottom w:w="0" w:type="dxa"/>
              <w:right w:w="40" w:type="dxa"/>
            </w:tcMar>
            <w:vAlign w:val="bottom"/>
          </w:tcPr>
          <w:p w14:paraId="0EF88B7E"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Thalamus</w:t>
            </w:r>
          </w:p>
        </w:tc>
        <w:tc>
          <w:tcPr>
            <w:tcW w:w="330" w:type="dxa"/>
            <w:tcBorders>
              <w:top w:val="nil"/>
              <w:left w:val="nil"/>
              <w:bottom w:val="nil"/>
              <w:right w:val="nil"/>
            </w:tcBorders>
            <w:tcMar>
              <w:top w:w="0" w:type="dxa"/>
              <w:left w:w="40" w:type="dxa"/>
              <w:bottom w:w="0" w:type="dxa"/>
              <w:right w:w="40" w:type="dxa"/>
            </w:tcMar>
            <w:vAlign w:val="center"/>
          </w:tcPr>
          <w:p w14:paraId="700C1658" w14:textId="77777777" w:rsidR="003E0DBA" w:rsidRPr="000A31B2" w:rsidRDefault="003E0DBA" w:rsidP="00EF3DA3">
            <w:pPr>
              <w:spacing w:line="276" w:lineRule="auto"/>
              <w:jc w:val="left"/>
              <w:rPr>
                <w:rFonts w:ascii="Times New Roman" w:hAnsi="Times New Roman" w:cs="Times New Roman"/>
                <w:lang w:val="ja"/>
              </w:rPr>
            </w:pPr>
          </w:p>
        </w:tc>
        <w:tc>
          <w:tcPr>
            <w:tcW w:w="1605" w:type="dxa"/>
            <w:tcBorders>
              <w:top w:val="nil"/>
              <w:left w:val="nil"/>
              <w:bottom w:val="nil"/>
              <w:right w:val="nil"/>
            </w:tcBorders>
            <w:tcMar>
              <w:top w:w="0" w:type="dxa"/>
              <w:left w:w="40" w:type="dxa"/>
              <w:bottom w:w="0" w:type="dxa"/>
              <w:right w:w="40" w:type="dxa"/>
            </w:tcMar>
            <w:vAlign w:val="center"/>
          </w:tcPr>
          <w:p w14:paraId="1AC2294E"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0.14 ± 0.07</w:t>
            </w:r>
          </w:p>
        </w:tc>
        <w:tc>
          <w:tcPr>
            <w:tcW w:w="585" w:type="dxa"/>
            <w:tcBorders>
              <w:top w:val="nil"/>
              <w:left w:val="nil"/>
              <w:bottom w:val="nil"/>
              <w:right w:val="nil"/>
            </w:tcBorders>
            <w:tcMar>
              <w:top w:w="0" w:type="dxa"/>
              <w:left w:w="40" w:type="dxa"/>
              <w:bottom w:w="0" w:type="dxa"/>
              <w:right w:w="40" w:type="dxa"/>
            </w:tcMar>
            <w:vAlign w:val="center"/>
          </w:tcPr>
          <w:p w14:paraId="25B74837"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4.5</w:t>
            </w:r>
          </w:p>
        </w:tc>
        <w:tc>
          <w:tcPr>
            <w:tcW w:w="1215" w:type="dxa"/>
            <w:tcBorders>
              <w:top w:val="nil"/>
              <w:left w:val="nil"/>
              <w:bottom w:val="nil"/>
              <w:right w:val="nil"/>
            </w:tcBorders>
            <w:tcMar>
              <w:top w:w="0" w:type="dxa"/>
              <w:left w:w="40" w:type="dxa"/>
              <w:bottom w:w="0" w:type="dxa"/>
              <w:right w:w="40" w:type="dxa"/>
            </w:tcMar>
            <w:vAlign w:val="center"/>
          </w:tcPr>
          <w:p w14:paraId="035A2646"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0.33 ± 5.41</w:t>
            </w:r>
          </w:p>
        </w:tc>
        <w:tc>
          <w:tcPr>
            <w:tcW w:w="630" w:type="dxa"/>
            <w:tcBorders>
              <w:top w:val="nil"/>
              <w:left w:val="nil"/>
              <w:bottom w:val="nil"/>
              <w:right w:val="nil"/>
            </w:tcBorders>
            <w:tcMar>
              <w:top w:w="0" w:type="dxa"/>
              <w:left w:w="40" w:type="dxa"/>
              <w:bottom w:w="0" w:type="dxa"/>
              <w:right w:w="40" w:type="dxa"/>
            </w:tcMar>
            <w:vAlign w:val="center"/>
          </w:tcPr>
          <w:p w14:paraId="347AF910"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16.9</w:t>
            </w:r>
          </w:p>
        </w:tc>
        <w:tc>
          <w:tcPr>
            <w:tcW w:w="1335" w:type="dxa"/>
            <w:tcBorders>
              <w:top w:val="nil"/>
              <w:left w:val="nil"/>
              <w:bottom w:val="nil"/>
              <w:right w:val="nil"/>
            </w:tcBorders>
            <w:tcMar>
              <w:top w:w="0" w:type="dxa"/>
              <w:left w:w="40" w:type="dxa"/>
              <w:bottom w:w="0" w:type="dxa"/>
              <w:right w:w="40" w:type="dxa"/>
            </w:tcMar>
            <w:vAlign w:val="center"/>
          </w:tcPr>
          <w:p w14:paraId="6CB1A60A"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0.26 ± 3.71</w:t>
            </w:r>
          </w:p>
        </w:tc>
        <w:tc>
          <w:tcPr>
            <w:tcW w:w="675" w:type="dxa"/>
            <w:tcBorders>
              <w:top w:val="nil"/>
              <w:left w:val="nil"/>
              <w:bottom w:val="nil"/>
              <w:right w:val="nil"/>
            </w:tcBorders>
            <w:tcMar>
              <w:top w:w="0" w:type="dxa"/>
              <w:left w:w="40" w:type="dxa"/>
              <w:bottom w:w="0" w:type="dxa"/>
              <w:right w:w="40" w:type="dxa"/>
            </w:tcMar>
            <w:vAlign w:val="center"/>
          </w:tcPr>
          <w:p w14:paraId="763BB58E"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18</w:t>
            </w:r>
          </w:p>
        </w:tc>
        <w:tc>
          <w:tcPr>
            <w:tcW w:w="1500" w:type="dxa"/>
            <w:tcBorders>
              <w:top w:val="nil"/>
              <w:left w:val="nil"/>
              <w:bottom w:val="nil"/>
              <w:right w:val="nil"/>
            </w:tcBorders>
            <w:tcMar>
              <w:top w:w="0" w:type="dxa"/>
              <w:left w:w="40" w:type="dxa"/>
              <w:bottom w:w="0" w:type="dxa"/>
              <w:right w:w="40" w:type="dxa"/>
            </w:tcMar>
            <w:vAlign w:val="center"/>
          </w:tcPr>
          <w:p w14:paraId="6BB10663"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0.077 ± 0.013</w:t>
            </w:r>
          </w:p>
        </w:tc>
        <w:tc>
          <w:tcPr>
            <w:tcW w:w="630" w:type="dxa"/>
            <w:tcBorders>
              <w:top w:val="nil"/>
              <w:left w:val="nil"/>
              <w:bottom w:val="nil"/>
              <w:right w:val="nil"/>
            </w:tcBorders>
            <w:tcMar>
              <w:top w:w="0" w:type="dxa"/>
              <w:left w:w="40" w:type="dxa"/>
              <w:bottom w:w="0" w:type="dxa"/>
              <w:right w:w="40" w:type="dxa"/>
            </w:tcMar>
            <w:vAlign w:val="center"/>
          </w:tcPr>
          <w:p w14:paraId="014F0346"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6.9</w:t>
            </w:r>
          </w:p>
        </w:tc>
        <w:tc>
          <w:tcPr>
            <w:tcW w:w="1290" w:type="dxa"/>
            <w:tcBorders>
              <w:top w:val="nil"/>
              <w:left w:val="nil"/>
              <w:bottom w:val="nil"/>
              <w:right w:val="nil"/>
            </w:tcBorders>
            <w:tcMar>
              <w:top w:w="0" w:type="dxa"/>
              <w:left w:w="40" w:type="dxa"/>
              <w:bottom w:w="0" w:type="dxa"/>
              <w:right w:w="40" w:type="dxa"/>
            </w:tcMar>
            <w:vAlign w:val="center"/>
          </w:tcPr>
          <w:p w14:paraId="4F3D38EB"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0.01 ± 0.007</w:t>
            </w:r>
          </w:p>
        </w:tc>
        <w:tc>
          <w:tcPr>
            <w:tcW w:w="615" w:type="dxa"/>
            <w:tcBorders>
              <w:top w:val="nil"/>
              <w:left w:val="nil"/>
              <w:bottom w:val="nil"/>
              <w:right w:val="nil"/>
            </w:tcBorders>
            <w:tcMar>
              <w:top w:w="0" w:type="dxa"/>
              <w:left w:w="40" w:type="dxa"/>
              <w:bottom w:w="0" w:type="dxa"/>
              <w:right w:w="40" w:type="dxa"/>
            </w:tcMar>
            <w:vAlign w:val="center"/>
          </w:tcPr>
          <w:p w14:paraId="7ABD7AD1"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19</w:t>
            </w:r>
          </w:p>
        </w:tc>
        <w:tc>
          <w:tcPr>
            <w:tcW w:w="1305" w:type="dxa"/>
            <w:tcBorders>
              <w:top w:val="nil"/>
              <w:left w:val="nil"/>
              <w:bottom w:val="nil"/>
              <w:right w:val="nil"/>
            </w:tcBorders>
            <w:tcMar>
              <w:top w:w="0" w:type="dxa"/>
              <w:left w:w="40" w:type="dxa"/>
              <w:bottom w:w="0" w:type="dxa"/>
              <w:right w:w="40" w:type="dxa"/>
            </w:tcMar>
            <w:vAlign w:val="center"/>
          </w:tcPr>
          <w:p w14:paraId="521D9B5C"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2.18 ± 0.49</w:t>
            </w:r>
          </w:p>
        </w:tc>
        <w:tc>
          <w:tcPr>
            <w:tcW w:w="660" w:type="dxa"/>
            <w:tcBorders>
              <w:top w:val="nil"/>
              <w:left w:val="nil"/>
              <w:bottom w:val="nil"/>
              <w:right w:val="nil"/>
            </w:tcBorders>
            <w:tcMar>
              <w:top w:w="0" w:type="dxa"/>
              <w:left w:w="40" w:type="dxa"/>
              <w:bottom w:w="0" w:type="dxa"/>
              <w:right w:w="40" w:type="dxa"/>
            </w:tcMar>
            <w:vAlign w:val="center"/>
          </w:tcPr>
          <w:p w14:paraId="54DE06F1"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4.8</w:t>
            </w:r>
          </w:p>
        </w:tc>
      </w:tr>
      <w:tr w:rsidR="000A31B2" w:rsidRPr="000A31B2" w14:paraId="3B7422C2" w14:textId="77777777" w:rsidTr="00EF3DA3">
        <w:trPr>
          <w:trHeight w:val="270"/>
        </w:trPr>
        <w:tc>
          <w:tcPr>
            <w:tcW w:w="1545" w:type="dxa"/>
            <w:tcBorders>
              <w:top w:val="nil"/>
              <w:left w:val="nil"/>
              <w:bottom w:val="nil"/>
              <w:right w:val="nil"/>
            </w:tcBorders>
            <w:tcMar>
              <w:top w:w="0" w:type="dxa"/>
              <w:left w:w="40" w:type="dxa"/>
              <w:bottom w:w="0" w:type="dxa"/>
              <w:right w:w="40" w:type="dxa"/>
            </w:tcMar>
            <w:vAlign w:val="bottom"/>
          </w:tcPr>
          <w:p w14:paraId="46DA644D"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Hippocampus</w:t>
            </w:r>
          </w:p>
        </w:tc>
        <w:tc>
          <w:tcPr>
            <w:tcW w:w="330" w:type="dxa"/>
            <w:tcBorders>
              <w:top w:val="nil"/>
              <w:left w:val="nil"/>
              <w:bottom w:val="nil"/>
              <w:right w:val="nil"/>
            </w:tcBorders>
            <w:tcMar>
              <w:top w:w="0" w:type="dxa"/>
              <w:left w:w="40" w:type="dxa"/>
              <w:bottom w:w="0" w:type="dxa"/>
              <w:right w:w="40" w:type="dxa"/>
            </w:tcMar>
            <w:vAlign w:val="center"/>
          </w:tcPr>
          <w:p w14:paraId="4346C6DF" w14:textId="77777777" w:rsidR="003E0DBA" w:rsidRPr="000A31B2" w:rsidRDefault="003E0DBA" w:rsidP="00EF3DA3">
            <w:pPr>
              <w:spacing w:line="276" w:lineRule="auto"/>
              <w:jc w:val="left"/>
              <w:rPr>
                <w:rFonts w:ascii="Times New Roman" w:hAnsi="Times New Roman" w:cs="Times New Roman"/>
                <w:lang w:val="ja"/>
              </w:rPr>
            </w:pPr>
          </w:p>
        </w:tc>
        <w:tc>
          <w:tcPr>
            <w:tcW w:w="1605" w:type="dxa"/>
            <w:tcBorders>
              <w:top w:val="nil"/>
              <w:left w:val="nil"/>
              <w:bottom w:val="nil"/>
              <w:right w:val="nil"/>
            </w:tcBorders>
            <w:tcMar>
              <w:top w:w="0" w:type="dxa"/>
              <w:left w:w="40" w:type="dxa"/>
              <w:bottom w:w="0" w:type="dxa"/>
              <w:right w:w="40" w:type="dxa"/>
            </w:tcMar>
            <w:vAlign w:val="center"/>
          </w:tcPr>
          <w:p w14:paraId="0D483E3E"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0.17 ± 0.1</w:t>
            </w:r>
          </w:p>
        </w:tc>
        <w:tc>
          <w:tcPr>
            <w:tcW w:w="585" w:type="dxa"/>
            <w:tcBorders>
              <w:top w:val="nil"/>
              <w:left w:val="nil"/>
              <w:bottom w:val="nil"/>
              <w:right w:val="nil"/>
            </w:tcBorders>
            <w:tcMar>
              <w:top w:w="0" w:type="dxa"/>
              <w:left w:w="40" w:type="dxa"/>
              <w:bottom w:w="0" w:type="dxa"/>
              <w:right w:w="40" w:type="dxa"/>
            </w:tcMar>
            <w:vAlign w:val="center"/>
          </w:tcPr>
          <w:p w14:paraId="27889336"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6.4</w:t>
            </w:r>
          </w:p>
        </w:tc>
        <w:tc>
          <w:tcPr>
            <w:tcW w:w="1215" w:type="dxa"/>
            <w:tcBorders>
              <w:top w:val="nil"/>
              <w:left w:val="nil"/>
              <w:bottom w:val="nil"/>
              <w:right w:val="nil"/>
            </w:tcBorders>
            <w:tcMar>
              <w:top w:w="0" w:type="dxa"/>
              <w:left w:w="40" w:type="dxa"/>
              <w:bottom w:w="0" w:type="dxa"/>
              <w:right w:w="40" w:type="dxa"/>
            </w:tcMar>
            <w:vAlign w:val="center"/>
          </w:tcPr>
          <w:p w14:paraId="3D844B6B"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0.7 ± 6.69</w:t>
            </w:r>
          </w:p>
        </w:tc>
        <w:tc>
          <w:tcPr>
            <w:tcW w:w="630" w:type="dxa"/>
            <w:tcBorders>
              <w:top w:val="nil"/>
              <w:left w:val="nil"/>
              <w:bottom w:val="nil"/>
              <w:right w:val="nil"/>
            </w:tcBorders>
            <w:tcMar>
              <w:top w:w="0" w:type="dxa"/>
              <w:left w:w="40" w:type="dxa"/>
              <w:bottom w:w="0" w:type="dxa"/>
              <w:right w:w="40" w:type="dxa"/>
            </w:tcMar>
            <w:vAlign w:val="center"/>
          </w:tcPr>
          <w:p w14:paraId="174E28AE"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17.9</w:t>
            </w:r>
          </w:p>
        </w:tc>
        <w:tc>
          <w:tcPr>
            <w:tcW w:w="1335" w:type="dxa"/>
            <w:tcBorders>
              <w:top w:val="nil"/>
              <w:left w:val="nil"/>
              <w:bottom w:val="nil"/>
              <w:right w:val="nil"/>
            </w:tcBorders>
            <w:tcMar>
              <w:top w:w="0" w:type="dxa"/>
              <w:left w:w="40" w:type="dxa"/>
              <w:bottom w:w="0" w:type="dxa"/>
              <w:right w:w="40" w:type="dxa"/>
            </w:tcMar>
            <w:vAlign w:val="center"/>
          </w:tcPr>
          <w:p w14:paraId="2C7B68C3"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0.36 ± 4.33</w:t>
            </w:r>
          </w:p>
        </w:tc>
        <w:tc>
          <w:tcPr>
            <w:tcW w:w="675" w:type="dxa"/>
            <w:tcBorders>
              <w:top w:val="nil"/>
              <w:left w:val="nil"/>
              <w:bottom w:val="nil"/>
              <w:right w:val="nil"/>
            </w:tcBorders>
            <w:tcMar>
              <w:top w:w="0" w:type="dxa"/>
              <w:left w:w="40" w:type="dxa"/>
              <w:bottom w:w="0" w:type="dxa"/>
              <w:right w:w="40" w:type="dxa"/>
            </w:tcMar>
            <w:vAlign w:val="center"/>
          </w:tcPr>
          <w:p w14:paraId="156EDA9B"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16.5</w:t>
            </w:r>
          </w:p>
        </w:tc>
        <w:tc>
          <w:tcPr>
            <w:tcW w:w="1500" w:type="dxa"/>
            <w:tcBorders>
              <w:top w:val="nil"/>
              <w:left w:val="nil"/>
              <w:bottom w:val="nil"/>
              <w:right w:val="nil"/>
            </w:tcBorders>
            <w:tcMar>
              <w:top w:w="0" w:type="dxa"/>
              <w:left w:w="40" w:type="dxa"/>
              <w:bottom w:w="0" w:type="dxa"/>
              <w:right w:w="40" w:type="dxa"/>
            </w:tcMar>
            <w:vAlign w:val="center"/>
          </w:tcPr>
          <w:p w14:paraId="58C53703"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0.064 ± 0.008</w:t>
            </w:r>
          </w:p>
        </w:tc>
        <w:tc>
          <w:tcPr>
            <w:tcW w:w="630" w:type="dxa"/>
            <w:tcBorders>
              <w:top w:val="nil"/>
              <w:left w:val="nil"/>
              <w:bottom w:val="nil"/>
              <w:right w:val="nil"/>
            </w:tcBorders>
            <w:tcMar>
              <w:top w:w="0" w:type="dxa"/>
              <w:left w:w="40" w:type="dxa"/>
              <w:bottom w:w="0" w:type="dxa"/>
              <w:right w:w="40" w:type="dxa"/>
            </w:tcMar>
            <w:vAlign w:val="center"/>
          </w:tcPr>
          <w:p w14:paraId="20DC4B9A"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7.6</w:t>
            </w:r>
          </w:p>
        </w:tc>
        <w:tc>
          <w:tcPr>
            <w:tcW w:w="1290" w:type="dxa"/>
            <w:tcBorders>
              <w:top w:val="nil"/>
              <w:left w:val="nil"/>
              <w:bottom w:val="nil"/>
              <w:right w:val="nil"/>
            </w:tcBorders>
            <w:tcMar>
              <w:top w:w="0" w:type="dxa"/>
              <w:left w:w="40" w:type="dxa"/>
              <w:bottom w:w="0" w:type="dxa"/>
              <w:right w:w="40" w:type="dxa"/>
            </w:tcMar>
            <w:vAlign w:val="center"/>
          </w:tcPr>
          <w:p w14:paraId="3E4D20CC"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0.02 ± 0.011</w:t>
            </w:r>
          </w:p>
        </w:tc>
        <w:tc>
          <w:tcPr>
            <w:tcW w:w="615" w:type="dxa"/>
            <w:tcBorders>
              <w:top w:val="nil"/>
              <w:left w:val="nil"/>
              <w:bottom w:val="nil"/>
              <w:right w:val="nil"/>
            </w:tcBorders>
            <w:tcMar>
              <w:top w:w="0" w:type="dxa"/>
              <w:left w:w="40" w:type="dxa"/>
              <w:bottom w:w="0" w:type="dxa"/>
              <w:right w:w="40" w:type="dxa"/>
            </w:tcMar>
            <w:vAlign w:val="center"/>
          </w:tcPr>
          <w:p w14:paraId="2FF00163"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20.1</w:t>
            </w:r>
          </w:p>
        </w:tc>
        <w:tc>
          <w:tcPr>
            <w:tcW w:w="1305" w:type="dxa"/>
            <w:tcBorders>
              <w:top w:val="nil"/>
              <w:left w:val="nil"/>
              <w:bottom w:val="nil"/>
              <w:right w:val="nil"/>
            </w:tcBorders>
            <w:tcMar>
              <w:top w:w="0" w:type="dxa"/>
              <w:left w:w="40" w:type="dxa"/>
              <w:bottom w:w="0" w:type="dxa"/>
              <w:right w:w="40" w:type="dxa"/>
            </w:tcMar>
            <w:vAlign w:val="center"/>
          </w:tcPr>
          <w:p w14:paraId="2571ED30"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1.8 ± 0.44</w:t>
            </w:r>
          </w:p>
        </w:tc>
        <w:tc>
          <w:tcPr>
            <w:tcW w:w="660" w:type="dxa"/>
            <w:tcBorders>
              <w:top w:val="nil"/>
              <w:left w:val="nil"/>
              <w:bottom w:val="nil"/>
              <w:right w:val="nil"/>
            </w:tcBorders>
            <w:tcMar>
              <w:top w:w="0" w:type="dxa"/>
              <w:left w:w="40" w:type="dxa"/>
              <w:bottom w:w="0" w:type="dxa"/>
              <w:right w:w="40" w:type="dxa"/>
            </w:tcMar>
            <w:vAlign w:val="center"/>
          </w:tcPr>
          <w:p w14:paraId="1EA50316"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4.1</w:t>
            </w:r>
          </w:p>
        </w:tc>
      </w:tr>
      <w:tr w:rsidR="000A31B2" w:rsidRPr="000A31B2" w14:paraId="7CB4D49F" w14:textId="77777777" w:rsidTr="00EF3DA3">
        <w:trPr>
          <w:trHeight w:val="270"/>
        </w:trPr>
        <w:tc>
          <w:tcPr>
            <w:tcW w:w="1545" w:type="dxa"/>
            <w:tcBorders>
              <w:top w:val="nil"/>
              <w:left w:val="nil"/>
              <w:bottom w:val="nil"/>
              <w:right w:val="nil"/>
            </w:tcBorders>
            <w:tcMar>
              <w:top w:w="0" w:type="dxa"/>
              <w:left w:w="40" w:type="dxa"/>
              <w:bottom w:w="0" w:type="dxa"/>
              <w:right w:w="40" w:type="dxa"/>
            </w:tcMar>
            <w:vAlign w:val="bottom"/>
          </w:tcPr>
          <w:p w14:paraId="7166360E"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Frontal</w:t>
            </w:r>
          </w:p>
        </w:tc>
        <w:tc>
          <w:tcPr>
            <w:tcW w:w="330" w:type="dxa"/>
            <w:tcBorders>
              <w:top w:val="nil"/>
              <w:left w:val="nil"/>
              <w:bottom w:val="nil"/>
              <w:right w:val="nil"/>
            </w:tcBorders>
            <w:tcMar>
              <w:top w:w="0" w:type="dxa"/>
              <w:left w:w="40" w:type="dxa"/>
              <w:bottom w:w="0" w:type="dxa"/>
              <w:right w:w="40" w:type="dxa"/>
            </w:tcMar>
            <w:vAlign w:val="center"/>
          </w:tcPr>
          <w:p w14:paraId="79349F28" w14:textId="77777777" w:rsidR="003E0DBA" w:rsidRPr="000A31B2" w:rsidRDefault="003E0DBA" w:rsidP="00EF3DA3">
            <w:pPr>
              <w:spacing w:line="276" w:lineRule="auto"/>
              <w:jc w:val="left"/>
              <w:rPr>
                <w:rFonts w:ascii="Times New Roman" w:hAnsi="Times New Roman" w:cs="Times New Roman"/>
                <w:lang w:val="ja"/>
              </w:rPr>
            </w:pPr>
          </w:p>
        </w:tc>
        <w:tc>
          <w:tcPr>
            <w:tcW w:w="1605" w:type="dxa"/>
            <w:tcBorders>
              <w:top w:val="nil"/>
              <w:left w:val="nil"/>
              <w:bottom w:val="nil"/>
              <w:right w:val="nil"/>
            </w:tcBorders>
            <w:tcMar>
              <w:top w:w="0" w:type="dxa"/>
              <w:left w:w="40" w:type="dxa"/>
              <w:bottom w:w="0" w:type="dxa"/>
              <w:right w:w="40" w:type="dxa"/>
            </w:tcMar>
            <w:vAlign w:val="center"/>
          </w:tcPr>
          <w:p w14:paraId="72CACD45"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0.15 ± 0.07</w:t>
            </w:r>
          </w:p>
        </w:tc>
        <w:tc>
          <w:tcPr>
            <w:tcW w:w="585" w:type="dxa"/>
            <w:tcBorders>
              <w:top w:val="nil"/>
              <w:left w:val="nil"/>
              <w:bottom w:val="nil"/>
              <w:right w:val="nil"/>
            </w:tcBorders>
            <w:tcMar>
              <w:top w:w="0" w:type="dxa"/>
              <w:left w:w="40" w:type="dxa"/>
              <w:bottom w:w="0" w:type="dxa"/>
              <w:right w:w="40" w:type="dxa"/>
            </w:tcMar>
            <w:vAlign w:val="center"/>
          </w:tcPr>
          <w:p w14:paraId="6931C720"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3.5</w:t>
            </w:r>
          </w:p>
        </w:tc>
        <w:tc>
          <w:tcPr>
            <w:tcW w:w="1215" w:type="dxa"/>
            <w:tcBorders>
              <w:top w:val="nil"/>
              <w:left w:val="nil"/>
              <w:bottom w:val="nil"/>
              <w:right w:val="nil"/>
            </w:tcBorders>
            <w:tcMar>
              <w:top w:w="0" w:type="dxa"/>
              <w:left w:w="40" w:type="dxa"/>
              <w:bottom w:w="0" w:type="dxa"/>
              <w:right w:w="40" w:type="dxa"/>
            </w:tcMar>
            <w:vAlign w:val="center"/>
          </w:tcPr>
          <w:p w14:paraId="35B10898"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0.31 ± 6.74</w:t>
            </w:r>
          </w:p>
        </w:tc>
        <w:tc>
          <w:tcPr>
            <w:tcW w:w="630" w:type="dxa"/>
            <w:tcBorders>
              <w:top w:val="nil"/>
              <w:left w:val="nil"/>
              <w:bottom w:val="nil"/>
              <w:right w:val="nil"/>
            </w:tcBorders>
            <w:tcMar>
              <w:top w:w="0" w:type="dxa"/>
              <w:left w:w="40" w:type="dxa"/>
              <w:bottom w:w="0" w:type="dxa"/>
              <w:right w:w="40" w:type="dxa"/>
            </w:tcMar>
            <w:vAlign w:val="center"/>
          </w:tcPr>
          <w:p w14:paraId="63A36D42"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15.1</w:t>
            </w:r>
          </w:p>
        </w:tc>
        <w:tc>
          <w:tcPr>
            <w:tcW w:w="1335" w:type="dxa"/>
            <w:tcBorders>
              <w:top w:val="nil"/>
              <w:left w:val="nil"/>
              <w:bottom w:val="nil"/>
              <w:right w:val="nil"/>
            </w:tcBorders>
            <w:tcMar>
              <w:top w:w="0" w:type="dxa"/>
              <w:left w:w="40" w:type="dxa"/>
              <w:bottom w:w="0" w:type="dxa"/>
              <w:right w:w="40" w:type="dxa"/>
            </w:tcMar>
            <w:vAlign w:val="center"/>
          </w:tcPr>
          <w:p w14:paraId="0FA3661B"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0.3 ± 4.85</w:t>
            </w:r>
          </w:p>
        </w:tc>
        <w:tc>
          <w:tcPr>
            <w:tcW w:w="675" w:type="dxa"/>
            <w:tcBorders>
              <w:top w:val="nil"/>
              <w:left w:val="nil"/>
              <w:bottom w:val="nil"/>
              <w:right w:val="nil"/>
            </w:tcBorders>
            <w:tcMar>
              <w:top w:w="0" w:type="dxa"/>
              <w:left w:w="40" w:type="dxa"/>
              <w:bottom w:w="0" w:type="dxa"/>
              <w:right w:w="40" w:type="dxa"/>
            </w:tcMar>
            <w:vAlign w:val="center"/>
          </w:tcPr>
          <w:p w14:paraId="0A90C738"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16.5</w:t>
            </w:r>
          </w:p>
        </w:tc>
        <w:tc>
          <w:tcPr>
            <w:tcW w:w="1500" w:type="dxa"/>
            <w:tcBorders>
              <w:top w:val="nil"/>
              <w:left w:val="nil"/>
              <w:bottom w:val="nil"/>
              <w:right w:val="nil"/>
            </w:tcBorders>
            <w:tcMar>
              <w:top w:w="0" w:type="dxa"/>
              <w:left w:w="40" w:type="dxa"/>
              <w:bottom w:w="0" w:type="dxa"/>
              <w:right w:w="40" w:type="dxa"/>
            </w:tcMar>
            <w:vAlign w:val="center"/>
          </w:tcPr>
          <w:p w14:paraId="6F3765AA"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0.089 ± 0.02</w:t>
            </w:r>
          </w:p>
        </w:tc>
        <w:tc>
          <w:tcPr>
            <w:tcW w:w="630" w:type="dxa"/>
            <w:tcBorders>
              <w:top w:val="nil"/>
              <w:left w:val="nil"/>
              <w:bottom w:val="nil"/>
              <w:right w:val="nil"/>
            </w:tcBorders>
            <w:tcMar>
              <w:top w:w="0" w:type="dxa"/>
              <w:left w:w="40" w:type="dxa"/>
              <w:bottom w:w="0" w:type="dxa"/>
              <w:right w:w="40" w:type="dxa"/>
            </w:tcMar>
            <w:vAlign w:val="center"/>
          </w:tcPr>
          <w:p w14:paraId="3B441F0C"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5.7</w:t>
            </w:r>
          </w:p>
        </w:tc>
        <w:tc>
          <w:tcPr>
            <w:tcW w:w="1290" w:type="dxa"/>
            <w:tcBorders>
              <w:top w:val="nil"/>
              <w:left w:val="nil"/>
              <w:bottom w:val="nil"/>
              <w:right w:val="nil"/>
            </w:tcBorders>
            <w:tcMar>
              <w:top w:w="0" w:type="dxa"/>
              <w:left w:w="40" w:type="dxa"/>
              <w:bottom w:w="0" w:type="dxa"/>
              <w:right w:w="40" w:type="dxa"/>
            </w:tcMar>
            <w:vAlign w:val="center"/>
          </w:tcPr>
          <w:p w14:paraId="3F67E59A"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0.01 ± 0.005</w:t>
            </w:r>
          </w:p>
        </w:tc>
        <w:tc>
          <w:tcPr>
            <w:tcW w:w="615" w:type="dxa"/>
            <w:tcBorders>
              <w:top w:val="nil"/>
              <w:left w:val="nil"/>
              <w:bottom w:val="nil"/>
              <w:right w:val="nil"/>
            </w:tcBorders>
            <w:tcMar>
              <w:top w:w="0" w:type="dxa"/>
              <w:left w:w="40" w:type="dxa"/>
              <w:bottom w:w="0" w:type="dxa"/>
              <w:right w:w="40" w:type="dxa"/>
            </w:tcMar>
            <w:vAlign w:val="center"/>
          </w:tcPr>
          <w:p w14:paraId="0FE02169"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23.4</w:t>
            </w:r>
          </w:p>
        </w:tc>
        <w:tc>
          <w:tcPr>
            <w:tcW w:w="1305" w:type="dxa"/>
            <w:tcBorders>
              <w:top w:val="nil"/>
              <w:left w:val="nil"/>
              <w:bottom w:val="nil"/>
              <w:right w:val="nil"/>
            </w:tcBorders>
            <w:tcMar>
              <w:top w:w="0" w:type="dxa"/>
              <w:left w:w="40" w:type="dxa"/>
              <w:bottom w:w="0" w:type="dxa"/>
              <w:right w:w="40" w:type="dxa"/>
            </w:tcMar>
            <w:vAlign w:val="center"/>
          </w:tcPr>
          <w:p w14:paraId="246E722B"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2.85 ± 0.7</w:t>
            </w:r>
          </w:p>
        </w:tc>
        <w:tc>
          <w:tcPr>
            <w:tcW w:w="660" w:type="dxa"/>
            <w:tcBorders>
              <w:top w:val="nil"/>
              <w:left w:val="nil"/>
              <w:bottom w:val="nil"/>
              <w:right w:val="nil"/>
            </w:tcBorders>
            <w:tcMar>
              <w:top w:w="0" w:type="dxa"/>
              <w:left w:w="40" w:type="dxa"/>
              <w:bottom w:w="0" w:type="dxa"/>
              <w:right w:w="40" w:type="dxa"/>
            </w:tcMar>
            <w:vAlign w:val="center"/>
          </w:tcPr>
          <w:p w14:paraId="3C1E97DD"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3.4</w:t>
            </w:r>
          </w:p>
        </w:tc>
      </w:tr>
      <w:tr w:rsidR="000A31B2" w:rsidRPr="000A31B2" w14:paraId="67042544" w14:textId="77777777" w:rsidTr="00EF3DA3">
        <w:trPr>
          <w:trHeight w:val="270"/>
        </w:trPr>
        <w:tc>
          <w:tcPr>
            <w:tcW w:w="1545" w:type="dxa"/>
            <w:tcBorders>
              <w:top w:val="nil"/>
              <w:left w:val="nil"/>
              <w:bottom w:val="nil"/>
              <w:right w:val="nil"/>
            </w:tcBorders>
            <w:tcMar>
              <w:top w:w="0" w:type="dxa"/>
              <w:left w:w="40" w:type="dxa"/>
              <w:bottom w:w="0" w:type="dxa"/>
              <w:right w:w="40" w:type="dxa"/>
            </w:tcMar>
            <w:vAlign w:val="bottom"/>
          </w:tcPr>
          <w:p w14:paraId="404DC1B6"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Temporal</w:t>
            </w:r>
          </w:p>
        </w:tc>
        <w:tc>
          <w:tcPr>
            <w:tcW w:w="330" w:type="dxa"/>
            <w:tcBorders>
              <w:top w:val="nil"/>
              <w:left w:val="nil"/>
              <w:bottom w:val="nil"/>
              <w:right w:val="nil"/>
            </w:tcBorders>
            <w:tcMar>
              <w:top w:w="0" w:type="dxa"/>
              <w:left w:w="40" w:type="dxa"/>
              <w:bottom w:w="0" w:type="dxa"/>
              <w:right w:w="40" w:type="dxa"/>
            </w:tcMar>
            <w:vAlign w:val="center"/>
          </w:tcPr>
          <w:p w14:paraId="020D36F7" w14:textId="77777777" w:rsidR="003E0DBA" w:rsidRPr="000A31B2" w:rsidRDefault="003E0DBA" w:rsidP="00EF3DA3">
            <w:pPr>
              <w:spacing w:line="276" w:lineRule="auto"/>
              <w:jc w:val="left"/>
              <w:rPr>
                <w:rFonts w:ascii="Times New Roman" w:hAnsi="Times New Roman" w:cs="Times New Roman"/>
                <w:lang w:val="ja"/>
              </w:rPr>
            </w:pPr>
          </w:p>
        </w:tc>
        <w:tc>
          <w:tcPr>
            <w:tcW w:w="1605" w:type="dxa"/>
            <w:tcBorders>
              <w:top w:val="nil"/>
              <w:left w:val="nil"/>
              <w:bottom w:val="nil"/>
              <w:right w:val="nil"/>
            </w:tcBorders>
            <w:tcMar>
              <w:top w:w="0" w:type="dxa"/>
              <w:left w:w="40" w:type="dxa"/>
              <w:bottom w:w="0" w:type="dxa"/>
              <w:right w:w="40" w:type="dxa"/>
            </w:tcMar>
            <w:vAlign w:val="center"/>
          </w:tcPr>
          <w:p w14:paraId="50025F05"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0.16 ± 0.08</w:t>
            </w:r>
          </w:p>
        </w:tc>
        <w:tc>
          <w:tcPr>
            <w:tcW w:w="585" w:type="dxa"/>
            <w:tcBorders>
              <w:top w:val="nil"/>
              <w:left w:val="nil"/>
              <w:bottom w:val="nil"/>
              <w:right w:val="nil"/>
            </w:tcBorders>
            <w:tcMar>
              <w:top w:w="0" w:type="dxa"/>
              <w:left w:w="40" w:type="dxa"/>
              <w:bottom w:w="0" w:type="dxa"/>
              <w:right w:w="40" w:type="dxa"/>
            </w:tcMar>
            <w:vAlign w:val="center"/>
          </w:tcPr>
          <w:p w14:paraId="060432FE"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4.6</w:t>
            </w:r>
          </w:p>
        </w:tc>
        <w:tc>
          <w:tcPr>
            <w:tcW w:w="1215" w:type="dxa"/>
            <w:tcBorders>
              <w:top w:val="nil"/>
              <w:left w:val="nil"/>
              <w:bottom w:val="nil"/>
              <w:right w:val="nil"/>
            </w:tcBorders>
            <w:tcMar>
              <w:top w:w="0" w:type="dxa"/>
              <w:left w:w="40" w:type="dxa"/>
              <w:bottom w:w="0" w:type="dxa"/>
              <w:right w:w="40" w:type="dxa"/>
            </w:tcMar>
            <w:vAlign w:val="center"/>
          </w:tcPr>
          <w:p w14:paraId="6A24DB2A"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0.43 ± 7.38</w:t>
            </w:r>
          </w:p>
        </w:tc>
        <w:tc>
          <w:tcPr>
            <w:tcW w:w="630" w:type="dxa"/>
            <w:tcBorders>
              <w:top w:val="nil"/>
              <w:left w:val="nil"/>
              <w:bottom w:val="nil"/>
              <w:right w:val="nil"/>
            </w:tcBorders>
            <w:tcMar>
              <w:top w:w="0" w:type="dxa"/>
              <w:left w:w="40" w:type="dxa"/>
              <w:bottom w:w="0" w:type="dxa"/>
              <w:right w:w="40" w:type="dxa"/>
            </w:tcMar>
            <w:vAlign w:val="center"/>
          </w:tcPr>
          <w:p w14:paraId="22F8D07F"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17.1</w:t>
            </w:r>
          </w:p>
        </w:tc>
        <w:tc>
          <w:tcPr>
            <w:tcW w:w="1335" w:type="dxa"/>
            <w:tcBorders>
              <w:top w:val="nil"/>
              <w:left w:val="nil"/>
              <w:bottom w:val="nil"/>
              <w:right w:val="nil"/>
            </w:tcBorders>
            <w:tcMar>
              <w:top w:w="0" w:type="dxa"/>
              <w:left w:w="40" w:type="dxa"/>
              <w:bottom w:w="0" w:type="dxa"/>
              <w:right w:w="40" w:type="dxa"/>
            </w:tcMar>
            <w:vAlign w:val="center"/>
          </w:tcPr>
          <w:p w14:paraId="3E6363BD"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0.37 ± 5.26</w:t>
            </w:r>
          </w:p>
        </w:tc>
        <w:tc>
          <w:tcPr>
            <w:tcW w:w="675" w:type="dxa"/>
            <w:tcBorders>
              <w:top w:val="nil"/>
              <w:left w:val="nil"/>
              <w:bottom w:val="nil"/>
              <w:right w:val="nil"/>
            </w:tcBorders>
            <w:tcMar>
              <w:top w:w="0" w:type="dxa"/>
              <w:left w:w="40" w:type="dxa"/>
              <w:bottom w:w="0" w:type="dxa"/>
              <w:right w:w="40" w:type="dxa"/>
            </w:tcMar>
            <w:vAlign w:val="center"/>
          </w:tcPr>
          <w:p w14:paraId="05F62E11"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14.6</w:t>
            </w:r>
          </w:p>
        </w:tc>
        <w:tc>
          <w:tcPr>
            <w:tcW w:w="1500" w:type="dxa"/>
            <w:tcBorders>
              <w:top w:val="nil"/>
              <w:left w:val="nil"/>
              <w:bottom w:val="nil"/>
              <w:right w:val="nil"/>
            </w:tcBorders>
            <w:tcMar>
              <w:top w:w="0" w:type="dxa"/>
              <w:left w:w="40" w:type="dxa"/>
              <w:bottom w:w="0" w:type="dxa"/>
              <w:right w:w="40" w:type="dxa"/>
            </w:tcMar>
            <w:vAlign w:val="center"/>
          </w:tcPr>
          <w:p w14:paraId="505204F0"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0.074 ± 0.014</w:t>
            </w:r>
          </w:p>
        </w:tc>
        <w:tc>
          <w:tcPr>
            <w:tcW w:w="630" w:type="dxa"/>
            <w:tcBorders>
              <w:top w:val="nil"/>
              <w:left w:val="nil"/>
              <w:bottom w:val="nil"/>
              <w:right w:val="nil"/>
            </w:tcBorders>
            <w:tcMar>
              <w:top w:w="0" w:type="dxa"/>
              <w:left w:w="40" w:type="dxa"/>
              <w:bottom w:w="0" w:type="dxa"/>
              <w:right w:w="40" w:type="dxa"/>
            </w:tcMar>
            <w:vAlign w:val="center"/>
          </w:tcPr>
          <w:p w14:paraId="75943EF4"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5.8</w:t>
            </w:r>
          </w:p>
        </w:tc>
        <w:tc>
          <w:tcPr>
            <w:tcW w:w="1290" w:type="dxa"/>
            <w:tcBorders>
              <w:top w:val="nil"/>
              <w:left w:val="nil"/>
              <w:bottom w:val="nil"/>
              <w:right w:val="nil"/>
            </w:tcBorders>
            <w:tcMar>
              <w:top w:w="0" w:type="dxa"/>
              <w:left w:w="40" w:type="dxa"/>
              <w:bottom w:w="0" w:type="dxa"/>
              <w:right w:w="40" w:type="dxa"/>
            </w:tcMar>
            <w:vAlign w:val="center"/>
          </w:tcPr>
          <w:p w14:paraId="534019B0"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0.01 ± 0.008</w:t>
            </w:r>
          </w:p>
        </w:tc>
        <w:tc>
          <w:tcPr>
            <w:tcW w:w="615" w:type="dxa"/>
            <w:tcBorders>
              <w:top w:val="nil"/>
              <w:left w:val="nil"/>
              <w:bottom w:val="nil"/>
              <w:right w:val="nil"/>
            </w:tcBorders>
            <w:tcMar>
              <w:top w:w="0" w:type="dxa"/>
              <w:left w:w="40" w:type="dxa"/>
              <w:bottom w:w="0" w:type="dxa"/>
              <w:right w:w="40" w:type="dxa"/>
            </w:tcMar>
            <w:vAlign w:val="center"/>
          </w:tcPr>
          <w:p w14:paraId="5D26694D"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24.1</w:t>
            </w:r>
          </w:p>
        </w:tc>
        <w:tc>
          <w:tcPr>
            <w:tcW w:w="1305" w:type="dxa"/>
            <w:tcBorders>
              <w:top w:val="nil"/>
              <w:left w:val="nil"/>
              <w:bottom w:val="nil"/>
              <w:right w:val="nil"/>
            </w:tcBorders>
            <w:tcMar>
              <w:top w:w="0" w:type="dxa"/>
              <w:left w:w="40" w:type="dxa"/>
              <w:bottom w:w="0" w:type="dxa"/>
              <w:right w:w="40" w:type="dxa"/>
            </w:tcMar>
            <w:vAlign w:val="center"/>
          </w:tcPr>
          <w:p w14:paraId="25A28C2F"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2.78 ± 0.68</w:t>
            </w:r>
          </w:p>
        </w:tc>
        <w:tc>
          <w:tcPr>
            <w:tcW w:w="660" w:type="dxa"/>
            <w:tcBorders>
              <w:top w:val="nil"/>
              <w:left w:val="nil"/>
              <w:bottom w:val="nil"/>
              <w:right w:val="nil"/>
            </w:tcBorders>
            <w:tcMar>
              <w:top w:w="0" w:type="dxa"/>
              <w:left w:w="40" w:type="dxa"/>
              <w:bottom w:w="0" w:type="dxa"/>
              <w:right w:w="40" w:type="dxa"/>
            </w:tcMar>
            <w:vAlign w:val="center"/>
          </w:tcPr>
          <w:p w14:paraId="67E8BF6A"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3.1</w:t>
            </w:r>
          </w:p>
        </w:tc>
      </w:tr>
      <w:tr w:rsidR="000A31B2" w:rsidRPr="000A31B2" w14:paraId="3726542C" w14:textId="77777777" w:rsidTr="00EF3DA3">
        <w:trPr>
          <w:trHeight w:val="270"/>
        </w:trPr>
        <w:tc>
          <w:tcPr>
            <w:tcW w:w="1545" w:type="dxa"/>
            <w:tcBorders>
              <w:top w:val="nil"/>
              <w:left w:val="nil"/>
              <w:bottom w:val="nil"/>
              <w:right w:val="nil"/>
            </w:tcBorders>
            <w:tcMar>
              <w:top w:w="0" w:type="dxa"/>
              <w:left w:w="40" w:type="dxa"/>
              <w:bottom w:w="0" w:type="dxa"/>
              <w:right w:w="40" w:type="dxa"/>
            </w:tcMar>
            <w:vAlign w:val="bottom"/>
          </w:tcPr>
          <w:p w14:paraId="251680CA"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Parietal</w:t>
            </w:r>
          </w:p>
        </w:tc>
        <w:tc>
          <w:tcPr>
            <w:tcW w:w="330" w:type="dxa"/>
            <w:tcBorders>
              <w:top w:val="nil"/>
              <w:left w:val="nil"/>
              <w:bottom w:val="nil"/>
              <w:right w:val="nil"/>
            </w:tcBorders>
            <w:tcMar>
              <w:top w:w="0" w:type="dxa"/>
              <w:left w:w="40" w:type="dxa"/>
              <w:bottom w:w="0" w:type="dxa"/>
              <w:right w:w="40" w:type="dxa"/>
            </w:tcMar>
            <w:vAlign w:val="center"/>
          </w:tcPr>
          <w:p w14:paraId="6B578C1D" w14:textId="77777777" w:rsidR="003E0DBA" w:rsidRPr="000A31B2" w:rsidRDefault="003E0DBA" w:rsidP="00EF3DA3">
            <w:pPr>
              <w:spacing w:line="276" w:lineRule="auto"/>
              <w:jc w:val="left"/>
              <w:rPr>
                <w:rFonts w:ascii="Times New Roman" w:hAnsi="Times New Roman" w:cs="Times New Roman"/>
                <w:lang w:val="ja"/>
              </w:rPr>
            </w:pPr>
          </w:p>
        </w:tc>
        <w:tc>
          <w:tcPr>
            <w:tcW w:w="1605" w:type="dxa"/>
            <w:tcBorders>
              <w:top w:val="nil"/>
              <w:left w:val="nil"/>
              <w:bottom w:val="nil"/>
              <w:right w:val="nil"/>
            </w:tcBorders>
            <w:tcMar>
              <w:top w:w="0" w:type="dxa"/>
              <w:left w:w="40" w:type="dxa"/>
              <w:bottom w:w="0" w:type="dxa"/>
              <w:right w:w="40" w:type="dxa"/>
            </w:tcMar>
            <w:vAlign w:val="center"/>
          </w:tcPr>
          <w:p w14:paraId="18A7205C"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0.15 ± 0.06</w:t>
            </w:r>
          </w:p>
        </w:tc>
        <w:tc>
          <w:tcPr>
            <w:tcW w:w="585" w:type="dxa"/>
            <w:tcBorders>
              <w:top w:val="nil"/>
              <w:left w:val="nil"/>
              <w:bottom w:val="nil"/>
              <w:right w:val="nil"/>
            </w:tcBorders>
            <w:tcMar>
              <w:top w:w="0" w:type="dxa"/>
              <w:left w:w="40" w:type="dxa"/>
              <w:bottom w:w="0" w:type="dxa"/>
              <w:right w:w="40" w:type="dxa"/>
            </w:tcMar>
            <w:vAlign w:val="center"/>
          </w:tcPr>
          <w:p w14:paraId="5E912B95"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3.5</w:t>
            </w:r>
          </w:p>
        </w:tc>
        <w:tc>
          <w:tcPr>
            <w:tcW w:w="1215" w:type="dxa"/>
            <w:tcBorders>
              <w:top w:val="nil"/>
              <w:left w:val="nil"/>
              <w:bottom w:val="nil"/>
              <w:right w:val="nil"/>
            </w:tcBorders>
            <w:tcMar>
              <w:top w:w="0" w:type="dxa"/>
              <w:left w:w="40" w:type="dxa"/>
              <w:bottom w:w="0" w:type="dxa"/>
              <w:right w:w="40" w:type="dxa"/>
            </w:tcMar>
            <w:vAlign w:val="center"/>
          </w:tcPr>
          <w:p w14:paraId="0241DBE2"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0.29 ± 7.65</w:t>
            </w:r>
          </w:p>
        </w:tc>
        <w:tc>
          <w:tcPr>
            <w:tcW w:w="630" w:type="dxa"/>
            <w:tcBorders>
              <w:top w:val="nil"/>
              <w:left w:val="nil"/>
              <w:bottom w:val="nil"/>
              <w:right w:val="nil"/>
            </w:tcBorders>
            <w:tcMar>
              <w:top w:w="0" w:type="dxa"/>
              <w:left w:w="40" w:type="dxa"/>
              <w:bottom w:w="0" w:type="dxa"/>
              <w:right w:w="40" w:type="dxa"/>
            </w:tcMar>
            <w:vAlign w:val="center"/>
          </w:tcPr>
          <w:p w14:paraId="339D1E08"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15.4</w:t>
            </w:r>
          </w:p>
        </w:tc>
        <w:tc>
          <w:tcPr>
            <w:tcW w:w="1335" w:type="dxa"/>
            <w:tcBorders>
              <w:top w:val="nil"/>
              <w:left w:val="nil"/>
              <w:bottom w:val="nil"/>
              <w:right w:val="nil"/>
            </w:tcBorders>
            <w:tcMar>
              <w:top w:w="0" w:type="dxa"/>
              <w:left w:w="40" w:type="dxa"/>
              <w:bottom w:w="0" w:type="dxa"/>
              <w:right w:w="40" w:type="dxa"/>
            </w:tcMar>
            <w:vAlign w:val="center"/>
          </w:tcPr>
          <w:p w14:paraId="2D95E3D7"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0.32 ± 3.39</w:t>
            </w:r>
          </w:p>
        </w:tc>
        <w:tc>
          <w:tcPr>
            <w:tcW w:w="675" w:type="dxa"/>
            <w:tcBorders>
              <w:top w:val="nil"/>
              <w:left w:val="nil"/>
              <w:bottom w:val="nil"/>
              <w:right w:val="nil"/>
            </w:tcBorders>
            <w:tcMar>
              <w:top w:w="0" w:type="dxa"/>
              <w:left w:w="40" w:type="dxa"/>
              <w:bottom w:w="0" w:type="dxa"/>
              <w:right w:w="40" w:type="dxa"/>
            </w:tcMar>
            <w:vAlign w:val="center"/>
          </w:tcPr>
          <w:p w14:paraId="6A526BCC"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15.3</w:t>
            </w:r>
          </w:p>
        </w:tc>
        <w:tc>
          <w:tcPr>
            <w:tcW w:w="1500" w:type="dxa"/>
            <w:tcBorders>
              <w:top w:val="nil"/>
              <w:left w:val="nil"/>
              <w:bottom w:val="nil"/>
              <w:right w:val="nil"/>
            </w:tcBorders>
            <w:tcMar>
              <w:top w:w="0" w:type="dxa"/>
              <w:left w:w="40" w:type="dxa"/>
              <w:bottom w:w="0" w:type="dxa"/>
              <w:right w:w="40" w:type="dxa"/>
            </w:tcMar>
            <w:vAlign w:val="center"/>
          </w:tcPr>
          <w:p w14:paraId="76FE4FE4"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0.093 ± 0.02</w:t>
            </w:r>
          </w:p>
        </w:tc>
        <w:tc>
          <w:tcPr>
            <w:tcW w:w="630" w:type="dxa"/>
            <w:tcBorders>
              <w:top w:val="nil"/>
              <w:left w:val="nil"/>
              <w:bottom w:val="nil"/>
              <w:right w:val="nil"/>
            </w:tcBorders>
            <w:tcMar>
              <w:top w:w="0" w:type="dxa"/>
              <w:left w:w="40" w:type="dxa"/>
              <w:bottom w:w="0" w:type="dxa"/>
              <w:right w:w="40" w:type="dxa"/>
            </w:tcMar>
            <w:vAlign w:val="center"/>
          </w:tcPr>
          <w:p w14:paraId="154BD56B"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5.4</w:t>
            </w:r>
          </w:p>
        </w:tc>
        <w:tc>
          <w:tcPr>
            <w:tcW w:w="1290" w:type="dxa"/>
            <w:tcBorders>
              <w:top w:val="nil"/>
              <w:left w:val="nil"/>
              <w:bottom w:val="nil"/>
              <w:right w:val="nil"/>
            </w:tcBorders>
            <w:tcMar>
              <w:top w:w="0" w:type="dxa"/>
              <w:left w:w="40" w:type="dxa"/>
              <w:bottom w:w="0" w:type="dxa"/>
              <w:right w:w="40" w:type="dxa"/>
            </w:tcMar>
            <w:vAlign w:val="center"/>
          </w:tcPr>
          <w:p w14:paraId="19471974"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0.01 ± 0.005</w:t>
            </w:r>
          </w:p>
        </w:tc>
        <w:tc>
          <w:tcPr>
            <w:tcW w:w="615" w:type="dxa"/>
            <w:tcBorders>
              <w:top w:val="nil"/>
              <w:left w:val="nil"/>
              <w:bottom w:val="nil"/>
              <w:right w:val="nil"/>
            </w:tcBorders>
            <w:tcMar>
              <w:top w:w="0" w:type="dxa"/>
              <w:left w:w="40" w:type="dxa"/>
              <w:bottom w:w="0" w:type="dxa"/>
              <w:right w:w="40" w:type="dxa"/>
            </w:tcMar>
            <w:vAlign w:val="center"/>
          </w:tcPr>
          <w:p w14:paraId="57A837BA"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21.1</w:t>
            </w:r>
          </w:p>
        </w:tc>
        <w:tc>
          <w:tcPr>
            <w:tcW w:w="1305" w:type="dxa"/>
            <w:tcBorders>
              <w:top w:val="nil"/>
              <w:left w:val="nil"/>
              <w:bottom w:val="nil"/>
              <w:right w:val="nil"/>
            </w:tcBorders>
            <w:tcMar>
              <w:top w:w="0" w:type="dxa"/>
              <w:left w:w="40" w:type="dxa"/>
              <w:bottom w:w="0" w:type="dxa"/>
              <w:right w:w="40" w:type="dxa"/>
            </w:tcMar>
            <w:vAlign w:val="center"/>
          </w:tcPr>
          <w:p w14:paraId="6B6ECA70"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2.85 ± 0.68</w:t>
            </w:r>
          </w:p>
        </w:tc>
        <w:tc>
          <w:tcPr>
            <w:tcW w:w="660" w:type="dxa"/>
            <w:tcBorders>
              <w:top w:val="nil"/>
              <w:left w:val="nil"/>
              <w:bottom w:val="nil"/>
              <w:right w:val="nil"/>
            </w:tcBorders>
            <w:tcMar>
              <w:top w:w="0" w:type="dxa"/>
              <w:left w:w="40" w:type="dxa"/>
              <w:bottom w:w="0" w:type="dxa"/>
              <w:right w:w="40" w:type="dxa"/>
            </w:tcMar>
            <w:vAlign w:val="center"/>
          </w:tcPr>
          <w:p w14:paraId="14590BCC"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3.2</w:t>
            </w:r>
          </w:p>
        </w:tc>
      </w:tr>
      <w:tr w:rsidR="000A31B2" w:rsidRPr="000A31B2" w14:paraId="6158838B" w14:textId="77777777" w:rsidTr="00EF3DA3">
        <w:trPr>
          <w:trHeight w:val="270"/>
        </w:trPr>
        <w:tc>
          <w:tcPr>
            <w:tcW w:w="1545" w:type="dxa"/>
            <w:tcBorders>
              <w:top w:val="nil"/>
              <w:left w:val="nil"/>
              <w:bottom w:val="nil"/>
              <w:right w:val="nil"/>
            </w:tcBorders>
            <w:tcMar>
              <w:top w:w="0" w:type="dxa"/>
              <w:left w:w="40" w:type="dxa"/>
              <w:bottom w:w="0" w:type="dxa"/>
              <w:right w:w="40" w:type="dxa"/>
            </w:tcMar>
            <w:vAlign w:val="bottom"/>
          </w:tcPr>
          <w:p w14:paraId="5477E543"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Occipital</w:t>
            </w:r>
          </w:p>
        </w:tc>
        <w:tc>
          <w:tcPr>
            <w:tcW w:w="330" w:type="dxa"/>
            <w:tcBorders>
              <w:top w:val="nil"/>
              <w:left w:val="nil"/>
              <w:bottom w:val="nil"/>
              <w:right w:val="nil"/>
            </w:tcBorders>
            <w:tcMar>
              <w:top w:w="0" w:type="dxa"/>
              <w:left w:w="40" w:type="dxa"/>
              <w:bottom w:w="0" w:type="dxa"/>
              <w:right w:w="40" w:type="dxa"/>
            </w:tcMar>
            <w:vAlign w:val="center"/>
          </w:tcPr>
          <w:p w14:paraId="16A32DE8" w14:textId="77777777" w:rsidR="003E0DBA" w:rsidRPr="000A31B2" w:rsidRDefault="003E0DBA" w:rsidP="00EF3DA3">
            <w:pPr>
              <w:spacing w:line="276" w:lineRule="auto"/>
              <w:jc w:val="left"/>
              <w:rPr>
                <w:rFonts w:ascii="Times New Roman" w:hAnsi="Times New Roman" w:cs="Times New Roman"/>
                <w:lang w:val="ja"/>
              </w:rPr>
            </w:pPr>
          </w:p>
        </w:tc>
        <w:tc>
          <w:tcPr>
            <w:tcW w:w="1605" w:type="dxa"/>
            <w:tcBorders>
              <w:top w:val="nil"/>
              <w:left w:val="nil"/>
              <w:bottom w:val="nil"/>
              <w:right w:val="nil"/>
            </w:tcBorders>
            <w:tcMar>
              <w:top w:w="0" w:type="dxa"/>
              <w:left w:w="40" w:type="dxa"/>
              <w:bottom w:w="0" w:type="dxa"/>
              <w:right w:w="40" w:type="dxa"/>
            </w:tcMar>
            <w:vAlign w:val="center"/>
          </w:tcPr>
          <w:p w14:paraId="0D24ECB5"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0.37 ± 0.21</w:t>
            </w:r>
          </w:p>
        </w:tc>
        <w:tc>
          <w:tcPr>
            <w:tcW w:w="585" w:type="dxa"/>
            <w:tcBorders>
              <w:top w:val="nil"/>
              <w:left w:val="nil"/>
              <w:bottom w:val="nil"/>
              <w:right w:val="nil"/>
            </w:tcBorders>
            <w:tcMar>
              <w:top w:w="0" w:type="dxa"/>
              <w:left w:w="40" w:type="dxa"/>
              <w:bottom w:w="0" w:type="dxa"/>
              <w:right w:w="40" w:type="dxa"/>
            </w:tcMar>
            <w:vAlign w:val="center"/>
          </w:tcPr>
          <w:p w14:paraId="5C99A3E9"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6.2</w:t>
            </w:r>
          </w:p>
        </w:tc>
        <w:tc>
          <w:tcPr>
            <w:tcW w:w="1215" w:type="dxa"/>
            <w:tcBorders>
              <w:top w:val="nil"/>
              <w:left w:val="nil"/>
              <w:bottom w:val="nil"/>
              <w:right w:val="nil"/>
            </w:tcBorders>
            <w:tcMar>
              <w:top w:w="0" w:type="dxa"/>
              <w:left w:w="40" w:type="dxa"/>
              <w:bottom w:w="0" w:type="dxa"/>
              <w:right w:w="40" w:type="dxa"/>
            </w:tcMar>
            <w:vAlign w:val="center"/>
          </w:tcPr>
          <w:p w14:paraId="0D31F86A"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2.7 ± 8.03</w:t>
            </w:r>
          </w:p>
        </w:tc>
        <w:tc>
          <w:tcPr>
            <w:tcW w:w="630" w:type="dxa"/>
            <w:tcBorders>
              <w:top w:val="nil"/>
              <w:left w:val="nil"/>
              <w:bottom w:val="nil"/>
              <w:right w:val="nil"/>
            </w:tcBorders>
            <w:tcMar>
              <w:top w:w="0" w:type="dxa"/>
              <w:left w:w="40" w:type="dxa"/>
              <w:bottom w:w="0" w:type="dxa"/>
              <w:right w:w="40" w:type="dxa"/>
            </w:tcMar>
            <w:vAlign w:val="center"/>
          </w:tcPr>
          <w:p w14:paraId="5113BB05"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12.8</w:t>
            </w:r>
          </w:p>
        </w:tc>
        <w:tc>
          <w:tcPr>
            <w:tcW w:w="1335" w:type="dxa"/>
            <w:tcBorders>
              <w:top w:val="nil"/>
              <w:left w:val="nil"/>
              <w:bottom w:val="nil"/>
              <w:right w:val="nil"/>
            </w:tcBorders>
            <w:tcMar>
              <w:top w:w="0" w:type="dxa"/>
              <w:left w:w="40" w:type="dxa"/>
              <w:bottom w:w="0" w:type="dxa"/>
              <w:right w:w="40" w:type="dxa"/>
            </w:tcMar>
            <w:vAlign w:val="center"/>
          </w:tcPr>
          <w:p w14:paraId="7CFA97B6"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0.81 ± 3.41</w:t>
            </w:r>
          </w:p>
        </w:tc>
        <w:tc>
          <w:tcPr>
            <w:tcW w:w="675" w:type="dxa"/>
            <w:tcBorders>
              <w:top w:val="nil"/>
              <w:left w:val="nil"/>
              <w:bottom w:val="nil"/>
              <w:right w:val="nil"/>
            </w:tcBorders>
            <w:tcMar>
              <w:top w:w="0" w:type="dxa"/>
              <w:left w:w="40" w:type="dxa"/>
              <w:bottom w:w="0" w:type="dxa"/>
              <w:right w:w="40" w:type="dxa"/>
            </w:tcMar>
            <w:vAlign w:val="center"/>
          </w:tcPr>
          <w:p w14:paraId="349B2CB6"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10.6</w:t>
            </w:r>
          </w:p>
        </w:tc>
        <w:tc>
          <w:tcPr>
            <w:tcW w:w="1500" w:type="dxa"/>
            <w:tcBorders>
              <w:top w:val="nil"/>
              <w:left w:val="nil"/>
              <w:bottom w:val="nil"/>
              <w:right w:val="nil"/>
            </w:tcBorders>
            <w:tcMar>
              <w:top w:w="0" w:type="dxa"/>
              <w:left w:w="40" w:type="dxa"/>
              <w:bottom w:w="0" w:type="dxa"/>
              <w:right w:w="40" w:type="dxa"/>
            </w:tcMar>
            <w:vAlign w:val="center"/>
          </w:tcPr>
          <w:p w14:paraId="400F04E1"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0.067 ± 0.016</w:t>
            </w:r>
          </w:p>
        </w:tc>
        <w:tc>
          <w:tcPr>
            <w:tcW w:w="630" w:type="dxa"/>
            <w:tcBorders>
              <w:top w:val="nil"/>
              <w:left w:val="nil"/>
              <w:bottom w:val="nil"/>
              <w:right w:val="nil"/>
            </w:tcBorders>
            <w:tcMar>
              <w:top w:w="0" w:type="dxa"/>
              <w:left w:w="40" w:type="dxa"/>
              <w:bottom w:w="0" w:type="dxa"/>
              <w:right w:w="40" w:type="dxa"/>
            </w:tcMar>
            <w:vAlign w:val="center"/>
          </w:tcPr>
          <w:p w14:paraId="1B3AFF83"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5.2</w:t>
            </w:r>
          </w:p>
        </w:tc>
        <w:tc>
          <w:tcPr>
            <w:tcW w:w="1290" w:type="dxa"/>
            <w:tcBorders>
              <w:top w:val="nil"/>
              <w:left w:val="nil"/>
              <w:bottom w:val="nil"/>
              <w:right w:val="nil"/>
            </w:tcBorders>
            <w:tcMar>
              <w:top w:w="0" w:type="dxa"/>
              <w:left w:w="40" w:type="dxa"/>
              <w:bottom w:w="0" w:type="dxa"/>
              <w:right w:w="40" w:type="dxa"/>
            </w:tcMar>
            <w:vAlign w:val="center"/>
          </w:tcPr>
          <w:p w14:paraId="4168FAEA"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0.03 ± 0.026</w:t>
            </w:r>
          </w:p>
        </w:tc>
        <w:tc>
          <w:tcPr>
            <w:tcW w:w="615" w:type="dxa"/>
            <w:tcBorders>
              <w:top w:val="nil"/>
              <w:left w:val="nil"/>
              <w:bottom w:val="nil"/>
              <w:right w:val="nil"/>
            </w:tcBorders>
            <w:tcMar>
              <w:top w:w="0" w:type="dxa"/>
              <w:left w:w="40" w:type="dxa"/>
              <w:bottom w:w="0" w:type="dxa"/>
              <w:right w:w="40" w:type="dxa"/>
            </w:tcMar>
            <w:vAlign w:val="center"/>
          </w:tcPr>
          <w:p w14:paraId="736EB0EE"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16.8</w:t>
            </w:r>
          </w:p>
        </w:tc>
        <w:tc>
          <w:tcPr>
            <w:tcW w:w="1305" w:type="dxa"/>
            <w:tcBorders>
              <w:top w:val="nil"/>
              <w:left w:val="nil"/>
              <w:bottom w:val="nil"/>
              <w:right w:val="nil"/>
            </w:tcBorders>
            <w:tcMar>
              <w:top w:w="0" w:type="dxa"/>
              <w:left w:w="40" w:type="dxa"/>
              <w:bottom w:w="0" w:type="dxa"/>
              <w:right w:w="40" w:type="dxa"/>
            </w:tcMar>
            <w:vAlign w:val="center"/>
          </w:tcPr>
          <w:p w14:paraId="78869710"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2.66 ± 0.71</w:t>
            </w:r>
          </w:p>
        </w:tc>
        <w:tc>
          <w:tcPr>
            <w:tcW w:w="660" w:type="dxa"/>
            <w:tcBorders>
              <w:top w:val="nil"/>
              <w:left w:val="nil"/>
              <w:bottom w:val="nil"/>
              <w:right w:val="nil"/>
            </w:tcBorders>
            <w:tcMar>
              <w:top w:w="0" w:type="dxa"/>
              <w:left w:w="40" w:type="dxa"/>
              <w:bottom w:w="0" w:type="dxa"/>
              <w:right w:w="40" w:type="dxa"/>
            </w:tcMar>
            <w:vAlign w:val="center"/>
          </w:tcPr>
          <w:p w14:paraId="5E5E43B6"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2.6</w:t>
            </w:r>
          </w:p>
        </w:tc>
      </w:tr>
      <w:tr w:rsidR="000A31B2" w:rsidRPr="000A31B2" w14:paraId="2E173374" w14:textId="77777777" w:rsidTr="00EF3DA3">
        <w:trPr>
          <w:trHeight w:val="270"/>
        </w:trPr>
        <w:tc>
          <w:tcPr>
            <w:tcW w:w="1545" w:type="dxa"/>
            <w:tcBorders>
              <w:top w:val="nil"/>
              <w:left w:val="nil"/>
              <w:bottom w:val="nil"/>
              <w:right w:val="nil"/>
            </w:tcBorders>
            <w:tcMar>
              <w:top w:w="0" w:type="dxa"/>
              <w:left w:w="40" w:type="dxa"/>
              <w:bottom w:w="0" w:type="dxa"/>
              <w:right w:w="40" w:type="dxa"/>
            </w:tcMar>
            <w:vAlign w:val="bottom"/>
          </w:tcPr>
          <w:p w14:paraId="1BBB50F4"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Cingulate</w:t>
            </w:r>
          </w:p>
        </w:tc>
        <w:tc>
          <w:tcPr>
            <w:tcW w:w="330" w:type="dxa"/>
            <w:tcBorders>
              <w:top w:val="nil"/>
              <w:left w:val="nil"/>
              <w:bottom w:val="nil"/>
              <w:right w:val="nil"/>
            </w:tcBorders>
            <w:tcMar>
              <w:top w:w="0" w:type="dxa"/>
              <w:left w:w="40" w:type="dxa"/>
              <w:bottom w:w="0" w:type="dxa"/>
              <w:right w:w="40" w:type="dxa"/>
            </w:tcMar>
            <w:vAlign w:val="center"/>
          </w:tcPr>
          <w:p w14:paraId="7C1D51DD" w14:textId="77777777" w:rsidR="003E0DBA" w:rsidRPr="000A31B2" w:rsidRDefault="003E0DBA" w:rsidP="00EF3DA3">
            <w:pPr>
              <w:spacing w:line="276" w:lineRule="auto"/>
              <w:jc w:val="left"/>
              <w:rPr>
                <w:rFonts w:ascii="Times New Roman" w:hAnsi="Times New Roman" w:cs="Times New Roman"/>
                <w:lang w:val="ja"/>
              </w:rPr>
            </w:pPr>
          </w:p>
        </w:tc>
        <w:tc>
          <w:tcPr>
            <w:tcW w:w="1605" w:type="dxa"/>
            <w:tcBorders>
              <w:top w:val="nil"/>
              <w:left w:val="nil"/>
              <w:bottom w:val="nil"/>
              <w:right w:val="nil"/>
            </w:tcBorders>
            <w:tcMar>
              <w:top w:w="0" w:type="dxa"/>
              <w:left w:w="40" w:type="dxa"/>
              <w:bottom w:w="0" w:type="dxa"/>
              <w:right w:w="40" w:type="dxa"/>
            </w:tcMar>
            <w:vAlign w:val="center"/>
          </w:tcPr>
          <w:p w14:paraId="0BDA9874"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0.25 ± 0.13</w:t>
            </w:r>
          </w:p>
        </w:tc>
        <w:tc>
          <w:tcPr>
            <w:tcW w:w="585" w:type="dxa"/>
            <w:tcBorders>
              <w:top w:val="nil"/>
              <w:left w:val="nil"/>
              <w:bottom w:val="nil"/>
              <w:right w:val="nil"/>
            </w:tcBorders>
            <w:tcMar>
              <w:top w:w="0" w:type="dxa"/>
              <w:left w:w="40" w:type="dxa"/>
              <w:bottom w:w="0" w:type="dxa"/>
              <w:right w:w="40" w:type="dxa"/>
            </w:tcMar>
            <w:vAlign w:val="center"/>
          </w:tcPr>
          <w:p w14:paraId="5C1755B5"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8.2</w:t>
            </w:r>
          </w:p>
        </w:tc>
        <w:tc>
          <w:tcPr>
            <w:tcW w:w="1215" w:type="dxa"/>
            <w:tcBorders>
              <w:top w:val="nil"/>
              <w:left w:val="nil"/>
              <w:bottom w:val="nil"/>
              <w:right w:val="nil"/>
            </w:tcBorders>
            <w:tcMar>
              <w:top w:w="0" w:type="dxa"/>
              <w:left w:w="40" w:type="dxa"/>
              <w:bottom w:w="0" w:type="dxa"/>
              <w:right w:w="40" w:type="dxa"/>
            </w:tcMar>
            <w:vAlign w:val="center"/>
          </w:tcPr>
          <w:p w14:paraId="063FEA1B"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1.93 ± 10.32</w:t>
            </w:r>
          </w:p>
        </w:tc>
        <w:tc>
          <w:tcPr>
            <w:tcW w:w="630" w:type="dxa"/>
            <w:tcBorders>
              <w:top w:val="nil"/>
              <w:left w:val="nil"/>
              <w:bottom w:val="nil"/>
              <w:right w:val="nil"/>
            </w:tcBorders>
            <w:tcMar>
              <w:top w:w="0" w:type="dxa"/>
              <w:left w:w="40" w:type="dxa"/>
              <w:bottom w:w="0" w:type="dxa"/>
              <w:right w:w="40" w:type="dxa"/>
            </w:tcMar>
            <w:vAlign w:val="center"/>
          </w:tcPr>
          <w:p w14:paraId="5D04D01E"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18</w:t>
            </w:r>
          </w:p>
        </w:tc>
        <w:tc>
          <w:tcPr>
            <w:tcW w:w="1335" w:type="dxa"/>
            <w:tcBorders>
              <w:top w:val="nil"/>
              <w:left w:val="nil"/>
              <w:bottom w:val="nil"/>
              <w:right w:val="nil"/>
            </w:tcBorders>
            <w:tcMar>
              <w:top w:w="0" w:type="dxa"/>
              <w:left w:w="40" w:type="dxa"/>
              <w:bottom w:w="0" w:type="dxa"/>
              <w:right w:w="40" w:type="dxa"/>
            </w:tcMar>
            <w:vAlign w:val="center"/>
          </w:tcPr>
          <w:p w14:paraId="1CB10596"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0.95 ± 3.06</w:t>
            </w:r>
          </w:p>
        </w:tc>
        <w:tc>
          <w:tcPr>
            <w:tcW w:w="675" w:type="dxa"/>
            <w:tcBorders>
              <w:top w:val="nil"/>
              <w:left w:val="nil"/>
              <w:bottom w:val="nil"/>
              <w:right w:val="nil"/>
            </w:tcBorders>
            <w:tcMar>
              <w:top w:w="0" w:type="dxa"/>
              <w:left w:w="40" w:type="dxa"/>
              <w:bottom w:w="0" w:type="dxa"/>
              <w:right w:w="40" w:type="dxa"/>
            </w:tcMar>
            <w:vAlign w:val="center"/>
          </w:tcPr>
          <w:p w14:paraId="4E301A8A"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15</w:t>
            </w:r>
          </w:p>
        </w:tc>
        <w:tc>
          <w:tcPr>
            <w:tcW w:w="1500" w:type="dxa"/>
            <w:tcBorders>
              <w:top w:val="nil"/>
              <w:left w:val="nil"/>
              <w:bottom w:val="nil"/>
              <w:right w:val="nil"/>
            </w:tcBorders>
            <w:tcMar>
              <w:top w:w="0" w:type="dxa"/>
              <w:left w:w="40" w:type="dxa"/>
              <w:bottom w:w="0" w:type="dxa"/>
              <w:right w:w="40" w:type="dxa"/>
            </w:tcMar>
            <w:vAlign w:val="center"/>
          </w:tcPr>
          <w:p w14:paraId="2677122D"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0.071 ± 0.016</w:t>
            </w:r>
          </w:p>
        </w:tc>
        <w:tc>
          <w:tcPr>
            <w:tcW w:w="630" w:type="dxa"/>
            <w:tcBorders>
              <w:top w:val="nil"/>
              <w:left w:val="nil"/>
              <w:bottom w:val="nil"/>
              <w:right w:val="nil"/>
            </w:tcBorders>
            <w:tcMar>
              <w:top w:w="0" w:type="dxa"/>
              <w:left w:w="40" w:type="dxa"/>
              <w:bottom w:w="0" w:type="dxa"/>
              <w:right w:w="40" w:type="dxa"/>
            </w:tcMar>
            <w:vAlign w:val="center"/>
          </w:tcPr>
          <w:p w14:paraId="41010D5B"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7.2</w:t>
            </w:r>
          </w:p>
        </w:tc>
        <w:tc>
          <w:tcPr>
            <w:tcW w:w="1290" w:type="dxa"/>
            <w:tcBorders>
              <w:top w:val="nil"/>
              <w:left w:val="nil"/>
              <w:bottom w:val="nil"/>
              <w:right w:val="nil"/>
            </w:tcBorders>
            <w:tcMar>
              <w:top w:w="0" w:type="dxa"/>
              <w:left w:w="40" w:type="dxa"/>
              <w:bottom w:w="0" w:type="dxa"/>
              <w:right w:w="40" w:type="dxa"/>
            </w:tcMar>
            <w:vAlign w:val="center"/>
          </w:tcPr>
          <w:p w14:paraId="606A410F"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0.03 ± 0.024</w:t>
            </w:r>
          </w:p>
        </w:tc>
        <w:tc>
          <w:tcPr>
            <w:tcW w:w="615" w:type="dxa"/>
            <w:tcBorders>
              <w:top w:val="nil"/>
              <w:left w:val="nil"/>
              <w:bottom w:val="nil"/>
              <w:right w:val="nil"/>
            </w:tcBorders>
            <w:tcMar>
              <w:top w:w="0" w:type="dxa"/>
              <w:left w:w="40" w:type="dxa"/>
              <w:bottom w:w="0" w:type="dxa"/>
              <w:right w:w="40" w:type="dxa"/>
            </w:tcMar>
            <w:vAlign w:val="center"/>
          </w:tcPr>
          <w:p w14:paraId="674ED6F4"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30.7</w:t>
            </w:r>
          </w:p>
        </w:tc>
        <w:tc>
          <w:tcPr>
            <w:tcW w:w="1305" w:type="dxa"/>
            <w:tcBorders>
              <w:top w:val="nil"/>
              <w:left w:val="nil"/>
              <w:bottom w:val="nil"/>
              <w:right w:val="nil"/>
            </w:tcBorders>
            <w:tcMar>
              <w:top w:w="0" w:type="dxa"/>
              <w:left w:w="40" w:type="dxa"/>
              <w:bottom w:w="0" w:type="dxa"/>
              <w:right w:w="40" w:type="dxa"/>
            </w:tcMar>
            <w:vAlign w:val="center"/>
          </w:tcPr>
          <w:p w14:paraId="56994E2B"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2.7 ± 0.76</w:t>
            </w:r>
          </w:p>
        </w:tc>
        <w:tc>
          <w:tcPr>
            <w:tcW w:w="660" w:type="dxa"/>
            <w:tcBorders>
              <w:top w:val="nil"/>
              <w:left w:val="nil"/>
              <w:bottom w:val="nil"/>
              <w:right w:val="nil"/>
            </w:tcBorders>
            <w:tcMar>
              <w:top w:w="0" w:type="dxa"/>
              <w:left w:w="40" w:type="dxa"/>
              <w:bottom w:w="0" w:type="dxa"/>
              <w:right w:w="40" w:type="dxa"/>
            </w:tcMar>
            <w:vAlign w:val="center"/>
          </w:tcPr>
          <w:p w14:paraId="5258A74E"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3.6</w:t>
            </w:r>
          </w:p>
        </w:tc>
      </w:tr>
      <w:tr w:rsidR="000A31B2" w:rsidRPr="000A31B2" w14:paraId="7DB32A48" w14:textId="77777777" w:rsidTr="00EF3DA3">
        <w:trPr>
          <w:trHeight w:val="270"/>
        </w:trPr>
        <w:tc>
          <w:tcPr>
            <w:tcW w:w="1545" w:type="dxa"/>
            <w:tcBorders>
              <w:top w:val="nil"/>
              <w:left w:val="nil"/>
              <w:bottom w:val="nil"/>
              <w:right w:val="nil"/>
            </w:tcBorders>
            <w:tcMar>
              <w:top w:w="0" w:type="dxa"/>
              <w:left w:w="40" w:type="dxa"/>
              <w:bottom w:w="0" w:type="dxa"/>
              <w:right w:w="40" w:type="dxa"/>
            </w:tcMar>
            <w:vAlign w:val="bottom"/>
          </w:tcPr>
          <w:p w14:paraId="4B1DB3FE"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Pons</w:t>
            </w:r>
          </w:p>
        </w:tc>
        <w:tc>
          <w:tcPr>
            <w:tcW w:w="330" w:type="dxa"/>
            <w:tcBorders>
              <w:top w:val="nil"/>
              <w:left w:val="nil"/>
              <w:bottom w:val="nil"/>
              <w:right w:val="nil"/>
            </w:tcBorders>
            <w:tcMar>
              <w:top w:w="0" w:type="dxa"/>
              <w:left w:w="40" w:type="dxa"/>
              <w:bottom w:w="0" w:type="dxa"/>
              <w:right w:w="40" w:type="dxa"/>
            </w:tcMar>
            <w:vAlign w:val="center"/>
          </w:tcPr>
          <w:p w14:paraId="4D8F02B8" w14:textId="77777777" w:rsidR="003E0DBA" w:rsidRPr="000A31B2" w:rsidRDefault="003E0DBA" w:rsidP="00EF3DA3">
            <w:pPr>
              <w:spacing w:line="276" w:lineRule="auto"/>
              <w:jc w:val="left"/>
              <w:rPr>
                <w:rFonts w:ascii="Times New Roman" w:hAnsi="Times New Roman" w:cs="Times New Roman"/>
                <w:lang w:val="ja"/>
              </w:rPr>
            </w:pPr>
          </w:p>
        </w:tc>
        <w:tc>
          <w:tcPr>
            <w:tcW w:w="1605" w:type="dxa"/>
            <w:tcBorders>
              <w:top w:val="nil"/>
              <w:left w:val="nil"/>
              <w:bottom w:val="nil"/>
              <w:right w:val="nil"/>
            </w:tcBorders>
            <w:tcMar>
              <w:top w:w="0" w:type="dxa"/>
              <w:left w:w="40" w:type="dxa"/>
              <w:bottom w:w="0" w:type="dxa"/>
              <w:right w:w="40" w:type="dxa"/>
            </w:tcMar>
            <w:vAlign w:val="center"/>
          </w:tcPr>
          <w:p w14:paraId="026838D2"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0.12 ± 0.07</w:t>
            </w:r>
          </w:p>
        </w:tc>
        <w:tc>
          <w:tcPr>
            <w:tcW w:w="585" w:type="dxa"/>
            <w:tcBorders>
              <w:top w:val="nil"/>
              <w:left w:val="nil"/>
              <w:bottom w:val="nil"/>
              <w:right w:val="nil"/>
            </w:tcBorders>
            <w:tcMar>
              <w:top w:w="0" w:type="dxa"/>
              <w:left w:w="40" w:type="dxa"/>
              <w:bottom w:w="0" w:type="dxa"/>
              <w:right w:w="40" w:type="dxa"/>
            </w:tcMar>
            <w:vAlign w:val="center"/>
          </w:tcPr>
          <w:p w14:paraId="735879F2"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10.2</w:t>
            </w:r>
          </w:p>
        </w:tc>
        <w:tc>
          <w:tcPr>
            <w:tcW w:w="1215" w:type="dxa"/>
            <w:tcBorders>
              <w:top w:val="nil"/>
              <w:left w:val="nil"/>
              <w:bottom w:val="nil"/>
              <w:right w:val="nil"/>
            </w:tcBorders>
            <w:tcMar>
              <w:top w:w="0" w:type="dxa"/>
              <w:left w:w="40" w:type="dxa"/>
              <w:bottom w:w="0" w:type="dxa"/>
              <w:right w:w="40" w:type="dxa"/>
            </w:tcMar>
            <w:vAlign w:val="center"/>
          </w:tcPr>
          <w:p w14:paraId="244B38D2"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0.59 ± 16.22</w:t>
            </w:r>
          </w:p>
        </w:tc>
        <w:tc>
          <w:tcPr>
            <w:tcW w:w="630" w:type="dxa"/>
            <w:tcBorders>
              <w:top w:val="nil"/>
              <w:left w:val="nil"/>
              <w:bottom w:val="nil"/>
              <w:right w:val="nil"/>
            </w:tcBorders>
            <w:tcMar>
              <w:top w:w="0" w:type="dxa"/>
              <w:left w:w="40" w:type="dxa"/>
              <w:bottom w:w="0" w:type="dxa"/>
              <w:right w:w="40" w:type="dxa"/>
            </w:tcMar>
            <w:vAlign w:val="center"/>
          </w:tcPr>
          <w:p w14:paraId="74CF9D16"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27.6</w:t>
            </w:r>
          </w:p>
        </w:tc>
        <w:tc>
          <w:tcPr>
            <w:tcW w:w="1335" w:type="dxa"/>
            <w:tcBorders>
              <w:top w:val="nil"/>
              <w:left w:val="nil"/>
              <w:bottom w:val="nil"/>
              <w:right w:val="nil"/>
            </w:tcBorders>
            <w:tcMar>
              <w:top w:w="0" w:type="dxa"/>
              <w:left w:w="40" w:type="dxa"/>
              <w:bottom w:w="0" w:type="dxa"/>
              <w:right w:w="40" w:type="dxa"/>
            </w:tcMar>
            <w:vAlign w:val="center"/>
          </w:tcPr>
          <w:p w14:paraId="5BCA5C29"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0.23 ± 14.86</w:t>
            </w:r>
          </w:p>
        </w:tc>
        <w:tc>
          <w:tcPr>
            <w:tcW w:w="675" w:type="dxa"/>
            <w:tcBorders>
              <w:top w:val="nil"/>
              <w:left w:val="nil"/>
              <w:bottom w:val="nil"/>
              <w:right w:val="nil"/>
            </w:tcBorders>
            <w:tcMar>
              <w:top w:w="0" w:type="dxa"/>
              <w:left w:w="40" w:type="dxa"/>
              <w:bottom w:w="0" w:type="dxa"/>
              <w:right w:w="40" w:type="dxa"/>
            </w:tcMar>
            <w:vAlign w:val="center"/>
          </w:tcPr>
          <w:p w14:paraId="7D3E84CE"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44.6</w:t>
            </w:r>
          </w:p>
        </w:tc>
        <w:tc>
          <w:tcPr>
            <w:tcW w:w="1500" w:type="dxa"/>
            <w:tcBorders>
              <w:top w:val="nil"/>
              <w:left w:val="nil"/>
              <w:bottom w:val="nil"/>
              <w:right w:val="nil"/>
            </w:tcBorders>
            <w:tcMar>
              <w:top w:w="0" w:type="dxa"/>
              <w:left w:w="40" w:type="dxa"/>
              <w:bottom w:w="0" w:type="dxa"/>
              <w:right w:w="40" w:type="dxa"/>
            </w:tcMar>
            <w:vAlign w:val="center"/>
          </w:tcPr>
          <w:p w14:paraId="6279D2F6"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0.111 ± 0.025</w:t>
            </w:r>
          </w:p>
        </w:tc>
        <w:tc>
          <w:tcPr>
            <w:tcW w:w="630" w:type="dxa"/>
            <w:tcBorders>
              <w:top w:val="nil"/>
              <w:left w:val="nil"/>
              <w:bottom w:val="nil"/>
              <w:right w:val="nil"/>
            </w:tcBorders>
            <w:tcMar>
              <w:top w:w="0" w:type="dxa"/>
              <w:left w:w="40" w:type="dxa"/>
              <w:bottom w:w="0" w:type="dxa"/>
              <w:right w:w="40" w:type="dxa"/>
            </w:tcMar>
            <w:vAlign w:val="center"/>
          </w:tcPr>
          <w:p w14:paraId="769F1895"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22.9</w:t>
            </w:r>
          </w:p>
        </w:tc>
        <w:tc>
          <w:tcPr>
            <w:tcW w:w="1290" w:type="dxa"/>
            <w:tcBorders>
              <w:top w:val="nil"/>
              <w:left w:val="nil"/>
              <w:bottom w:val="nil"/>
              <w:right w:val="nil"/>
            </w:tcBorders>
            <w:tcMar>
              <w:top w:w="0" w:type="dxa"/>
              <w:left w:w="40" w:type="dxa"/>
              <w:bottom w:w="0" w:type="dxa"/>
              <w:right w:w="40" w:type="dxa"/>
            </w:tcMar>
            <w:vAlign w:val="center"/>
          </w:tcPr>
          <w:p w14:paraId="507EF793"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0.01 ± 0.01</w:t>
            </w:r>
          </w:p>
        </w:tc>
        <w:tc>
          <w:tcPr>
            <w:tcW w:w="615" w:type="dxa"/>
            <w:tcBorders>
              <w:top w:val="nil"/>
              <w:left w:val="nil"/>
              <w:bottom w:val="nil"/>
              <w:right w:val="nil"/>
            </w:tcBorders>
            <w:tcMar>
              <w:top w:w="0" w:type="dxa"/>
              <w:left w:w="40" w:type="dxa"/>
              <w:bottom w:w="0" w:type="dxa"/>
              <w:right w:w="40" w:type="dxa"/>
            </w:tcMar>
            <w:vAlign w:val="center"/>
          </w:tcPr>
          <w:p w14:paraId="31ECAE86"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24.6</w:t>
            </w:r>
          </w:p>
        </w:tc>
        <w:tc>
          <w:tcPr>
            <w:tcW w:w="1305" w:type="dxa"/>
            <w:tcBorders>
              <w:top w:val="nil"/>
              <w:left w:val="nil"/>
              <w:bottom w:val="nil"/>
              <w:right w:val="nil"/>
            </w:tcBorders>
            <w:tcMar>
              <w:top w:w="0" w:type="dxa"/>
              <w:left w:w="40" w:type="dxa"/>
              <w:bottom w:w="0" w:type="dxa"/>
              <w:right w:w="40" w:type="dxa"/>
            </w:tcMar>
            <w:vAlign w:val="center"/>
          </w:tcPr>
          <w:p w14:paraId="5FF028A3"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0.74 ± 0.18</w:t>
            </w:r>
          </w:p>
        </w:tc>
        <w:tc>
          <w:tcPr>
            <w:tcW w:w="660" w:type="dxa"/>
            <w:tcBorders>
              <w:top w:val="nil"/>
              <w:left w:val="nil"/>
              <w:bottom w:val="nil"/>
              <w:right w:val="nil"/>
            </w:tcBorders>
            <w:tcMar>
              <w:top w:w="0" w:type="dxa"/>
              <w:left w:w="40" w:type="dxa"/>
              <w:bottom w:w="0" w:type="dxa"/>
              <w:right w:w="40" w:type="dxa"/>
            </w:tcMar>
            <w:vAlign w:val="center"/>
          </w:tcPr>
          <w:p w14:paraId="1B53ECE1"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19.9</w:t>
            </w:r>
          </w:p>
        </w:tc>
      </w:tr>
      <w:tr w:rsidR="003E0DBA" w:rsidRPr="000A31B2" w14:paraId="62DF2F90" w14:textId="77777777" w:rsidTr="00EF3DA3">
        <w:trPr>
          <w:trHeight w:val="270"/>
        </w:trPr>
        <w:tc>
          <w:tcPr>
            <w:tcW w:w="1545" w:type="dxa"/>
            <w:tcBorders>
              <w:top w:val="nil"/>
              <w:left w:val="nil"/>
              <w:bottom w:val="single" w:sz="6" w:space="0" w:color="000000"/>
              <w:right w:val="nil"/>
            </w:tcBorders>
            <w:tcMar>
              <w:top w:w="0" w:type="dxa"/>
              <w:left w:w="40" w:type="dxa"/>
              <w:bottom w:w="0" w:type="dxa"/>
              <w:right w:w="40" w:type="dxa"/>
            </w:tcMar>
            <w:vAlign w:val="bottom"/>
          </w:tcPr>
          <w:p w14:paraId="5D6A1559"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Midbrain</w:t>
            </w:r>
          </w:p>
        </w:tc>
        <w:tc>
          <w:tcPr>
            <w:tcW w:w="330" w:type="dxa"/>
            <w:tcBorders>
              <w:top w:val="nil"/>
              <w:left w:val="nil"/>
              <w:bottom w:val="single" w:sz="6" w:space="0" w:color="000000"/>
              <w:right w:val="nil"/>
            </w:tcBorders>
            <w:tcMar>
              <w:top w:w="0" w:type="dxa"/>
              <w:left w:w="40" w:type="dxa"/>
              <w:bottom w:w="0" w:type="dxa"/>
              <w:right w:w="40" w:type="dxa"/>
            </w:tcMar>
            <w:vAlign w:val="center"/>
          </w:tcPr>
          <w:p w14:paraId="49C1E7A6" w14:textId="77777777" w:rsidR="003E0DBA" w:rsidRPr="000A31B2" w:rsidRDefault="003E0DBA" w:rsidP="00EF3DA3">
            <w:pPr>
              <w:spacing w:line="276" w:lineRule="auto"/>
              <w:jc w:val="left"/>
              <w:rPr>
                <w:rFonts w:ascii="Times New Roman" w:hAnsi="Times New Roman" w:cs="Times New Roman"/>
                <w:lang w:val="ja"/>
              </w:rPr>
            </w:pPr>
          </w:p>
        </w:tc>
        <w:tc>
          <w:tcPr>
            <w:tcW w:w="1605" w:type="dxa"/>
            <w:tcBorders>
              <w:top w:val="nil"/>
              <w:left w:val="nil"/>
              <w:bottom w:val="single" w:sz="6" w:space="0" w:color="000000"/>
              <w:right w:val="nil"/>
            </w:tcBorders>
            <w:tcMar>
              <w:top w:w="0" w:type="dxa"/>
              <w:left w:w="40" w:type="dxa"/>
              <w:bottom w:w="0" w:type="dxa"/>
              <w:right w:w="40" w:type="dxa"/>
            </w:tcMar>
            <w:vAlign w:val="center"/>
          </w:tcPr>
          <w:p w14:paraId="2EE0AFDC"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0.14 ± 0.1</w:t>
            </w:r>
          </w:p>
        </w:tc>
        <w:tc>
          <w:tcPr>
            <w:tcW w:w="585" w:type="dxa"/>
            <w:tcBorders>
              <w:top w:val="nil"/>
              <w:left w:val="nil"/>
              <w:bottom w:val="single" w:sz="6" w:space="0" w:color="000000"/>
              <w:right w:val="nil"/>
            </w:tcBorders>
            <w:tcMar>
              <w:top w:w="0" w:type="dxa"/>
              <w:left w:w="40" w:type="dxa"/>
              <w:bottom w:w="0" w:type="dxa"/>
              <w:right w:w="40" w:type="dxa"/>
            </w:tcMar>
            <w:vAlign w:val="center"/>
          </w:tcPr>
          <w:p w14:paraId="7CC75B9E"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7.9</w:t>
            </w:r>
          </w:p>
        </w:tc>
        <w:tc>
          <w:tcPr>
            <w:tcW w:w="1215" w:type="dxa"/>
            <w:tcBorders>
              <w:top w:val="nil"/>
              <w:left w:val="nil"/>
              <w:bottom w:val="single" w:sz="6" w:space="0" w:color="000000"/>
              <w:right w:val="nil"/>
            </w:tcBorders>
            <w:tcMar>
              <w:top w:w="0" w:type="dxa"/>
              <w:left w:w="40" w:type="dxa"/>
              <w:bottom w:w="0" w:type="dxa"/>
              <w:right w:w="40" w:type="dxa"/>
            </w:tcMar>
            <w:vAlign w:val="center"/>
          </w:tcPr>
          <w:p w14:paraId="0712AE4B"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0.69 ± 13.97</w:t>
            </w:r>
          </w:p>
        </w:tc>
        <w:tc>
          <w:tcPr>
            <w:tcW w:w="630" w:type="dxa"/>
            <w:tcBorders>
              <w:top w:val="nil"/>
              <w:left w:val="nil"/>
              <w:bottom w:val="single" w:sz="6" w:space="0" w:color="000000"/>
              <w:right w:val="nil"/>
            </w:tcBorders>
            <w:tcMar>
              <w:top w:w="0" w:type="dxa"/>
              <w:left w:w="40" w:type="dxa"/>
              <w:bottom w:w="0" w:type="dxa"/>
              <w:right w:w="40" w:type="dxa"/>
            </w:tcMar>
            <w:vAlign w:val="center"/>
          </w:tcPr>
          <w:p w14:paraId="72B52A51"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18.9</w:t>
            </w:r>
          </w:p>
        </w:tc>
        <w:tc>
          <w:tcPr>
            <w:tcW w:w="1335" w:type="dxa"/>
            <w:tcBorders>
              <w:top w:val="nil"/>
              <w:left w:val="nil"/>
              <w:bottom w:val="single" w:sz="6" w:space="0" w:color="000000"/>
              <w:right w:val="nil"/>
            </w:tcBorders>
            <w:tcMar>
              <w:top w:w="0" w:type="dxa"/>
              <w:left w:w="40" w:type="dxa"/>
              <w:bottom w:w="0" w:type="dxa"/>
              <w:right w:w="40" w:type="dxa"/>
            </w:tcMar>
            <w:vAlign w:val="center"/>
          </w:tcPr>
          <w:p w14:paraId="2B2552AC"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0.24 ± 12.27</w:t>
            </w:r>
          </w:p>
        </w:tc>
        <w:tc>
          <w:tcPr>
            <w:tcW w:w="675" w:type="dxa"/>
            <w:tcBorders>
              <w:top w:val="nil"/>
              <w:left w:val="nil"/>
              <w:bottom w:val="single" w:sz="6" w:space="0" w:color="000000"/>
              <w:right w:val="nil"/>
            </w:tcBorders>
            <w:tcMar>
              <w:top w:w="0" w:type="dxa"/>
              <w:left w:w="40" w:type="dxa"/>
              <w:bottom w:w="0" w:type="dxa"/>
              <w:right w:w="40" w:type="dxa"/>
            </w:tcMar>
            <w:vAlign w:val="center"/>
          </w:tcPr>
          <w:p w14:paraId="51E16407"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29.6</w:t>
            </w:r>
          </w:p>
        </w:tc>
        <w:tc>
          <w:tcPr>
            <w:tcW w:w="1500" w:type="dxa"/>
            <w:tcBorders>
              <w:top w:val="nil"/>
              <w:left w:val="nil"/>
              <w:bottom w:val="single" w:sz="6" w:space="0" w:color="000000"/>
              <w:right w:val="nil"/>
            </w:tcBorders>
            <w:tcMar>
              <w:top w:w="0" w:type="dxa"/>
              <w:left w:w="40" w:type="dxa"/>
              <w:bottom w:w="0" w:type="dxa"/>
              <w:right w:w="40" w:type="dxa"/>
            </w:tcMar>
            <w:vAlign w:val="center"/>
          </w:tcPr>
          <w:p w14:paraId="4EC74EB0"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0.112 ± 0.041</w:t>
            </w:r>
          </w:p>
        </w:tc>
        <w:tc>
          <w:tcPr>
            <w:tcW w:w="630" w:type="dxa"/>
            <w:tcBorders>
              <w:top w:val="nil"/>
              <w:left w:val="nil"/>
              <w:bottom w:val="single" w:sz="6" w:space="0" w:color="000000"/>
              <w:right w:val="nil"/>
            </w:tcBorders>
            <w:tcMar>
              <w:top w:w="0" w:type="dxa"/>
              <w:left w:w="40" w:type="dxa"/>
              <w:bottom w:w="0" w:type="dxa"/>
              <w:right w:w="40" w:type="dxa"/>
            </w:tcMar>
            <w:vAlign w:val="center"/>
          </w:tcPr>
          <w:p w14:paraId="4F22903A"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16.8</w:t>
            </w:r>
          </w:p>
        </w:tc>
        <w:tc>
          <w:tcPr>
            <w:tcW w:w="1290" w:type="dxa"/>
            <w:tcBorders>
              <w:top w:val="nil"/>
              <w:left w:val="nil"/>
              <w:bottom w:val="single" w:sz="6" w:space="0" w:color="000000"/>
              <w:right w:val="nil"/>
            </w:tcBorders>
            <w:tcMar>
              <w:top w:w="0" w:type="dxa"/>
              <w:left w:w="40" w:type="dxa"/>
              <w:bottom w:w="0" w:type="dxa"/>
              <w:right w:w="40" w:type="dxa"/>
            </w:tcMar>
            <w:vAlign w:val="center"/>
          </w:tcPr>
          <w:p w14:paraId="7C03D62F"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0.02 ± 0.012</w:t>
            </w:r>
          </w:p>
        </w:tc>
        <w:tc>
          <w:tcPr>
            <w:tcW w:w="615" w:type="dxa"/>
            <w:tcBorders>
              <w:top w:val="nil"/>
              <w:left w:val="nil"/>
              <w:bottom w:val="single" w:sz="6" w:space="0" w:color="000000"/>
              <w:right w:val="nil"/>
            </w:tcBorders>
            <w:tcMar>
              <w:top w:w="0" w:type="dxa"/>
              <w:left w:w="40" w:type="dxa"/>
              <w:bottom w:w="0" w:type="dxa"/>
              <w:right w:w="40" w:type="dxa"/>
            </w:tcMar>
            <w:vAlign w:val="center"/>
          </w:tcPr>
          <w:p w14:paraId="3A3CD677"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15.9</w:t>
            </w:r>
          </w:p>
        </w:tc>
        <w:tc>
          <w:tcPr>
            <w:tcW w:w="1305" w:type="dxa"/>
            <w:tcBorders>
              <w:top w:val="nil"/>
              <w:left w:val="nil"/>
              <w:bottom w:val="single" w:sz="6" w:space="0" w:color="000000"/>
              <w:right w:val="nil"/>
            </w:tcBorders>
            <w:tcMar>
              <w:top w:w="0" w:type="dxa"/>
              <w:left w:w="40" w:type="dxa"/>
              <w:bottom w:w="0" w:type="dxa"/>
              <w:right w:w="40" w:type="dxa"/>
            </w:tcMar>
            <w:vAlign w:val="center"/>
          </w:tcPr>
          <w:p w14:paraId="4AFC63C7"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0.71 ± 0.14</w:t>
            </w:r>
          </w:p>
        </w:tc>
        <w:tc>
          <w:tcPr>
            <w:tcW w:w="660" w:type="dxa"/>
            <w:tcBorders>
              <w:top w:val="nil"/>
              <w:left w:val="nil"/>
              <w:bottom w:val="single" w:sz="6" w:space="0" w:color="000000"/>
              <w:right w:val="nil"/>
            </w:tcBorders>
            <w:tcMar>
              <w:top w:w="0" w:type="dxa"/>
              <w:left w:w="40" w:type="dxa"/>
              <w:bottom w:w="0" w:type="dxa"/>
              <w:right w:w="40" w:type="dxa"/>
            </w:tcMar>
            <w:vAlign w:val="center"/>
          </w:tcPr>
          <w:p w14:paraId="4F8CAD3F" w14:textId="77777777" w:rsidR="003E0DBA" w:rsidRPr="000A31B2" w:rsidRDefault="003E0DBA" w:rsidP="00EF3DA3">
            <w:pPr>
              <w:spacing w:line="276" w:lineRule="auto"/>
              <w:jc w:val="left"/>
              <w:rPr>
                <w:rFonts w:ascii="Times New Roman" w:hAnsi="Times New Roman" w:cs="Times New Roman"/>
                <w:lang w:val="ja"/>
              </w:rPr>
            </w:pPr>
            <w:r w:rsidRPr="000A31B2">
              <w:rPr>
                <w:rFonts w:ascii="Times New Roman" w:hAnsi="Times New Roman" w:cs="Times New Roman"/>
                <w:lang w:val="ja"/>
              </w:rPr>
              <w:t>7.2</w:t>
            </w:r>
          </w:p>
        </w:tc>
      </w:tr>
    </w:tbl>
    <w:p w14:paraId="2A3D6928" w14:textId="69E8A323" w:rsidR="00091DFD" w:rsidRPr="000A31B2" w:rsidRDefault="00091DFD" w:rsidP="003E0DBA">
      <w:pPr>
        <w:widowControl/>
        <w:jc w:val="left"/>
        <w:rPr>
          <w:rFonts w:ascii="Times New Roman" w:hAnsi="Times New Roman" w:cs="Times New Roman"/>
        </w:rPr>
      </w:pPr>
    </w:p>
    <w:p w14:paraId="4BF1A73D" w14:textId="452D99B2" w:rsidR="003E0DBA" w:rsidRPr="000A31B2" w:rsidRDefault="003E0DBA">
      <w:pPr>
        <w:widowControl/>
        <w:jc w:val="left"/>
        <w:rPr>
          <w:rFonts w:ascii="Times New Roman" w:hAnsi="Times New Roman" w:cs="Times New Roman"/>
        </w:rPr>
        <w:sectPr w:rsidR="003E0DBA" w:rsidRPr="000A31B2" w:rsidSect="003E0DBA">
          <w:pgSz w:w="16834" w:h="11909" w:orient="landscape"/>
          <w:pgMar w:top="1440" w:right="1440" w:bottom="1440" w:left="1440" w:header="720" w:footer="720" w:gutter="0"/>
          <w:pgNumType w:start="1"/>
          <w:cols w:space="720"/>
          <w:docGrid w:linePitch="286"/>
        </w:sectPr>
      </w:pPr>
    </w:p>
    <w:p w14:paraId="308AA40C" w14:textId="19734A09" w:rsidR="008144BD" w:rsidRPr="000A31B2" w:rsidRDefault="007E7A27" w:rsidP="00D074E5">
      <w:pPr>
        <w:tabs>
          <w:tab w:val="left" w:pos="1630"/>
        </w:tabs>
        <w:jc w:val="left"/>
        <w:rPr>
          <w:rFonts w:ascii="Times New Roman" w:hAnsi="Times New Roman" w:cs="Times New Roman"/>
          <w:b/>
          <w:bCs/>
        </w:rPr>
      </w:pPr>
      <w:r w:rsidRPr="000A31B2">
        <w:rPr>
          <w:rFonts w:ascii="Times New Roman" w:hAnsi="Times New Roman" w:cs="Times New Roman"/>
          <w:b/>
          <w:bCs/>
        </w:rPr>
        <w:lastRenderedPageBreak/>
        <w:t>Supplementary Figure 3. Time-stability analysis of V</w:t>
      </w:r>
      <w:r w:rsidRPr="000A31B2">
        <w:rPr>
          <w:rFonts w:ascii="Times New Roman" w:hAnsi="Times New Roman" w:cs="Times New Roman"/>
          <w:b/>
          <w:bCs/>
          <w:vertAlign w:val="subscript"/>
        </w:rPr>
        <w:t>T</w:t>
      </w:r>
      <w:r w:rsidRPr="000A31B2">
        <w:rPr>
          <w:rFonts w:ascii="Times New Roman" w:hAnsi="Times New Roman" w:cs="Times New Roman"/>
          <w:b/>
          <w:bCs/>
        </w:rPr>
        <w:t xml:space="preserve"> estimation by </w:t>
      </w:r>
      <w:r w:rsidR="00A36DFC" w:rsidRPr="000A31B2">
        <w:rPr>
          <w:rFonts w:ascii="Times New Roman" w:hAnsi="Times New Roman" w:cs="Times New Roman"/>
          <w:b/>
          <w:bCs/>
        </w:rPr>
        <w:t xml:space="preserve">2TCM, Logan graphical analysis and </w:t>
      </w:r>
      <w:r w:rsidRPr="000A31B2">
        <w:rPr>
          <w:rFonts w:ascii="Times New Roman" w:hAnsi="Times New Roman" w:cs="Times New Roman"/>
          <w:b/>
          <w:bCs/>
        </w:rPr>
        <w:t>3TCM</w:t>
      </w:r>
    </w:p>
    <w:p w14:paraId="318908AD" w14:textId="317D7C1A" w:rsidR="00A36DFC" w:rsidRPr="000A31B2" w:rsidRDefault="00833ECF" w:rsidP="00D074E5">
      <w:pPr>
        <w:ind w:firstLineChars="115" w:firstLine="241"/>
        <w:jc w:val="left"/>
        <w:rPr>
          <w:rFonts w:ascii="Times New Roman" w:hAnsi="Times New Roman" w:cs="Times New Roman"/>
        </w:rPr>
      </w:pPr>
      <w:r w:rsidRPr="000A31B2">
        <w:rPr>
          <w:rFonts w:ascii="Times New Roman" w:hAnsi="Times New Roman" w:cs="Times New Roman"/>
        </w:rPr>
        <w:t>Results of t</w:t>
      </w:r>
      <w:r w:rsidR="007E7A27" w:rsidRPr="000A31B2">
        <w:rPr>
          <w:rFonts w:ascii="Times New Roman" w:hAnsi="Times New Roman" w:cs="Times New Roman"/>
        </w:rPr>
        <w:t xml:space="preserve">ime-stability analysis of </w:t>
      </w:r>
      <w:r w:rsidR="00A36DFC" w:rsidRPr="000A31B2">
        <w:rPr>
          <w:rFonts w:ascii="Times New Roman" w:hAnsi="Times New Roman" w:cs="Times New Roman"/>
          <w:i/>
          <w:iCs/>
        </w:rPr>
        <w:t>V</w:t>
      </w:r>
      <w:r w:rsidR="00A36DFC" w:rsidRPr="000A31B2">
        <w:rPr>
          <w:rFonts w:ascii="Times New Roman" w:hAnsi="Times New Roman" w:cs="Times New Roman"/>
          <w:vertAlign w:val="subscript"/>
        </w:rPr>
        <w:t>T</w:t>
      </w:r>
      <w:r w:rsidR="00A36DFC" w:rsidRPr="000A31B2">
        <w:rPr>
          <w:rFonts w:ascii="Times New Roman" w:hAnsi="Times New Roman" w:cs="Times New Roman"/>
        </w:rPr>
        <w:t xml:space="preserve"> values estimated by 2TCM (A), Logan graphical analysis (B) and </w:t>
      </w:r>
      <w:r w:rsidR="007E7A27" w:rsidRPr="000A31B2">
        <w:rPr>
          <w:rFonts w:ascii="Times New Roman" w:hAnsi="Times New Roman" w:cs="Times New Roman"/>
        </w:rPr>
        <w:t>3TCM</w:t>
      </w:r>
      <w:r w:rsidR="00A36DFC" w:rsidRPr="000A31B2">
        <w:rPr>
          <w:rFonts w:ascii="Times New Roman" w:hAnsi="Times New Roman" w:cs="Times New Roman"/>
        </w:rPr>
        <w:t xml:space="preserve"> (C)</w:t>
      </w:r>
      <w:r w:rsidR="007E7A27" w:rsidRPr="000A31B2">
        <w:rPr>
          <w:rFonts w:ascii="Times New Roman" w:hAnsi="Times New Roman" w:cs="Times New Roman"/>
        </w:rPr>
        <w:t xml:space="preserve"> were </w:t>
      </w:r>
      <w:r w:rsidR="00220061" w:rsidRPr="000A31B2">
        <w:rPr>
          <w:rFonts w:ascii="Times New Roman" w:hAnsi="Times New Roman" w:cs="Times New Roman"/>
        </w:rPr>
        <w:t>plotted</w:t>
      </w:r>
      <w:r w:rsidR="007E7A27" w:rsidRPr="000A31B2">
        <w:rPr>
          <w:rFonts w:ascii="Times New Roman" w:hAnsi="Times New Roman" w:cs="Times New Roman"/>
        </w:rPr>
        <w:t xml:space="preserve"> as </w:t>
      </w:r>
      <w:r w:rsidR="003D7908" w:rsidRPr="000A31B2">
        <w:rPr>
          <w:rFonts w:ascii="Times New Roman" w:hAnsi="Times New Roman" w:cs="Times New Roman"/>
        </w:rPr>
        <w:t xml:space="preserve">a </w:t>
      </w:r>
      <w:r w:rsidR="007E7A27" w:rsidRPr="000A31B2">
        <w:rPr>
          <w:rFonts w:ascii="Times New Roman" w:hAnsi="Times New Roman" w:cs="Times New Roman"/>
        </w:rPr>
        <w:t>function of duration of image acquisition</w:t>
      </w:r>
      <w:r w:rsidR="003D7908" w:rsidRPr="000A31B2">
        <w:rPr>
          <w:rFonts w:ascii="Times New Roman" w:hAnsi="Times New Roman" w:cs="Times New Roman"/>
        </w:rPr>
        <w:t>,</w:t>
      </w:r>
      <w:r w:rsidR="007E7A27" w:rsidRPr="000A31B2">
        <w:rPr>
          <w:rFonts w:ascii="Times New Roman" w:hAnsi="Times New Roman" w:cs="Times New Roman"/>
        </w:rPr>
        <w:t xml:space="preserve"> which truncated from 120 to 30 min. Values are normalized as percentage of terminal value attained from 120 min of imaging. Dotted lines indicate 100% of the normalized </w:t>
      </w:r>
      <w:r w:rsidR="007E7A27" w:rsidRPr="000A31B2">
        <w:rPr>
          <w:rFonts w:ascii="Times New Roman" w:hAnsi="Times New Roman" w:cs="Times New Roman"/>
          <w:i/>
          <w:iCs/>
        </w:rPr>
        <w:t>V</w:t>
      </w:r>
      <w:r w:rsidR="007E7A27" w:rsidRPr="000A31B2">
        <w:rPr>
          <w:rFonts w:ascii="Times New Roman" w:hAnsi="Times New Roman" w:cs="Times New Roman"/>
          <w:vertAlign w:val="subscript"/>
        </w:rPr>
        <w:t>T</w:t>
      </w:r>
      <w:r w:rsidR="007E7A27" w:rsidRPr="000A31B2">
        <w:rPr>
          <w:rFonts w:ascii="Times New Roman" w:hAnsi="Times New Roman" w:cs="Times New Roman"/>
        </w:rPr>
        <w:t xml:space="preserve"> value. </w:t>
      </w:r>
      <w:r w:rsidR="00A36DFC" w:rsidRPr="000A31B2">
        <w:rPr>
          <w:rFonts w:ascii="Times New Roman" w:hAnsi="Times New Roman" w:cs="Times New Roman"/>
          <w:szCs w:val="21"/>
        </w:rPr>
        <w:t xml:space="preserve">Time-stability analysis showed that </w:t>
      </w:r>
      <w:r w:rsidR="00A36DFC" w:rsidRPr="000A31B2">
        <w:rPr>
          <w:rFonts w:ascii="Times New Roman" w:hAnsi="Times New Roman" w:cs="Times New Roman"/>
          <w:i/>
          <w:szCs w:val="21"/>
        </w:rPr>
        <w:t>V</w:t>
      </w:r>
      <w:r w:rsidR="00A36DFC" w:rsidRPr="000A31B2">
        <w:rPr>
          <w:rFonts w:ascii="Times New Roman" w:hAnsi="Times New Roman" w:cs="Times New Roman"/>
          <w:szCs w:val="21"/>
          <w:vertAlign w:val="subscript"/>
        </w:rPr>
        <w:t>T</w:t>
      </w:r>
      <w:r w:rsidR="00A36DFC" w:rsidRPr="000A31B2">
        <w:rPr>
          <w:rFonts w:ascii="Times New Roman" w:hAnsi="Times New Roman" w:cs="Times New Roman"/>
          <w:szCs w:val="21"/>
        </w:rPr>
        <w:t xml:space="preserve"> values estimated by 2C</w:t>
      </w:r>
      <w:r w:rsidR="003C6DB3" w:rsidRPr="000A31B2">
        <w:rPr>
          <w:rFonts w:ascii="Times New Roman" w:hAnsi="Times New Roman" w:cs="Times New Roman"/>
          <w:szCs w:val="21"/>
        </w:rPr>
        <w:t>T</w:t>
      </w:r>
      <w:r w:rsidR="00A36DFC" w:rsidRPr="000A31B2">
        <w:rPr>
          <w:rFonts w:ascii="Times New Roman" w:hAnsi="Times New Roman" w:cs="Times New Roman"/>
          <w:szCs w:val="21"/>
        </w:rPr>
        <w:t>M and Logan graphical analysis were stable in the stepwise truncation of the dynamic data from 120 to 60 min</w:t>
      </w:r>
      <w:r w:rsidR="00241998" w:rsidRPr="000A31B2">
        <w:rPr>
          <w:rFonts w:ascii="Times New Roman" w:hAnsi="Times New Roman" w:cs="Times New Roman"/>
          <w:szCs w:val="21"/>
        </w:rPr>
        <w:t>.</w:t>
      </w:r>
      <w:r w:rsidR="00241998" w:rsidRPr="000A31B2">
        <w:rPr>
          <w:rFonts w:ascii="Times New Roman" w:hAnsi="Times New Roman" w:cs="Times New Roman"/>
        </w:rPr>
        <w:t xml:space="preserve"> 3TCM </w:t>
      </w:r>
      <w:r w:rsidR="007E7A27" w:rsidRPr="000A31B2">
        <w:rPr>
          <w:rFonts w:ascii="Times New Roman" w:hAnsi="Times New Roman" w:cs="Times New Roman"/>
        </w:rPr>
        <w:t>showed</w:t>
      </w:r>
      <w:r w:rsidR="003D7908" w:rsidRPr="000A31B2">
        <w:rPr>
          <w:rFonts w:ascii="Times New Roman" w:hAnsi="Times New Roman" w:cs="Times New Roman"/>
        </w:rPr>
        <w:t xml:space="preserve"> that</w:t>
      </w:r>
      <w:r w:rsidR="007E7A27" w:rsidRPr="000A31B2">
        <w:rPr>
          <w:rFonts w:ascii="Times New Roman" w:hAnsi="Times New Roman" w:cs="Times New Roman"/>
        </w:rPr>
        <w:t xml:space="preserve"> V</w:t>
      </w:r>
      <w:r w:rsidR="007E7A27" w:rsidRPr="000A31B2">
        <w:rPr>
          <w:rFonts w:ascii="Times New Roman" w:hAnsi="Times New Roman" w:cs="Times New Roman"/>
          <w:vertAlign w:val="subscript"/>
        </w:rPr>
        <w:t>T</w:t>
      </w:r>
      <w:r w:rsidR="007E7A27" w:rsidRPr="000A31B2">
        <w:rPr>
          <w:rFonts w:ascii="Times New Roman" w:hAnsi="Times New Roman" w:cs="Times New Roman"/>
        </w:rPr>
        <w:t xml:space="preserve"> values gradually increase</w:t>
      </w:r>
      <w:r w:rsidR="003D7908" w:rsidRPr="000A31B2">
        <w:rPr>
          <w:rFonts w:ascii="Times New Roman" w:hAnsi="Times New Roman" w:cs="Times New Roman"/>
        </w:rPr>
        <w:t>d</w:t>
      </w:r>
      <w:r w:rsidR="007E7A27" w:rsidRPr="000A31B2">
        <w:rPr>
          <w:rFonts w:ascii="Times New Roman" w:hAnsi="Times New Roman" w:cs="Times New Roman"/>
        </w:rPr>
        <w:t xml:space="preserve"> throughout all scan length</w:t>
      </w:r>
      <w:r w:rsidR="003D7908" w:rsidRPr="000A31B2">
        <w:rPr>
          <w:rFonts w:ascii="Times New Roman" w:hAnsi="Times New Roman" w:cs="Times New Roman"/>
        </w:rPr>
        <w:t>s</w:t>
      </w:r>
      <w:r w:rsidR="00617597" w:rsidRPr="000A31B2">
        <w:rPr>
          <w:rFonts w:ascii="Times New Roman" w:hAnsi="Times New Roman" w:cs="Times New Roman"/>
        </w:rPr>
        <w:t>.</w:t>
      </w:r>
      <w:bookmarkStart w:id="0" w:name="_me6lh2vlrhc2" w:colFirst="0" w:colLast="0"/>
      <w:bookmarkEnd w:id="0"/>
    </w:p>
    <w:p w14:paraId="39A67349" w14:textId="41A18B24" w:rsidR="00A36DFC" w:rsidRPr="000A31B2" w:rsidRDefault="00A36DFC" w:rsidP="00A36DFC">
      <w:pPr>
        <w:spacing w:line="276" w:lineRule="auto"/>
        <w:ind w:firstLineChars="135" w:firstLine="283"/>
        <w:jc w:val="left"/>
        <w:rPr>
          <w:rFonts w:ascii="Times New Roman" w:hAnsi="Times New Roman" w:cs="Times New Roman"/>
        </w:rPr>
      </w:pPr>
      <w:r w:rsidRPr="000A31B2">
        <w:rPr>
          <w:rFonts w:ascii="Times New Roman" w:hAnsi="Times New Roman" w:cs="Times New Roman" w:hint="eastAsia"/>
        </w:rPr>
        <w:t>A</w:t>
      </w:r>
    </w:p>
    <w:p w14:paraId="3DBF2E89" w14:textId="766C7659" w:rsidR="00A36DFC" w:rsidRPr="000A31B2" w:rsidRDefault="00A36DFC" w:rsidP="009B3636">
      <w:pPr>
        <w:spacing w:line="276" w:lineRule="auto"/>
        <w:ind w:firstLineChars="135" w:firstLine="283"/>
        <w:jc w:val="left"/>
        <w:rPr>
          <w:rFonts w:ascii="Times New Roman" w:hAnsi="Times New Roman" w:cs="Times New Roman"/>
        </w:rPr>
      </w:pPr>
      <w:r w:rsidRPr="000A31B2">
        <w:rPr>
          <w:rFonts w:ascii="Times New Roman" w:hAnsi="Times New Roman" w:cs="Times New Roman"/>
          <w:noProof/>
        </w:rPr>
        <w:drawing>
          <wp:inline distT="0" distB="0" distL="0" distR="0" wp14:anchorId="5D19FA11" wp14:editId="4A32A73E">
            <wp:extent cx="3359888" cy="1950979"/>
            <wp:effectExtent l="0" t="0" r="0" b="508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381202" cy="1963356"/>
                    </a:xfrm>
                    <a:prstGeom prst="rect">
                      <a:avLst/>
                    </a:prstGeom>
                  </pic:spPr>
                </pic:pic>
              </a:graphicData>
            </a:graphic>
          </wp:inline>
        </w:drawing>
      </w:r>
    </w:p>
    <w:p w14:paraId="3A0524CD" w14:textId="6D63B2D3" w:rsidR="00A36DFC" w:rsidRPr="000A31B2" w:rsidRDefault="00A36DFC" w:rsidP="00A36DFC">
      <w:pPr>
        <w:spacing w:line="276" w:lineRule="auto"/>
        <w:jc w:val="left"/>
        <w:rPr>
          <w:rFonts w:ascii="Times New Roman" w:hAnsi="Times New Roman" w:cs="Times New Roman"/>
        </w:rPr>
      </w:pPr>
      <w:r w:rsidRPr="000A31B2">
        <w:rPr>
          <w:rFonts w:ascii="Times New Roman" w:hAnsi="Times New Roman" w:cs="Times New Roman" w:hint="eastAsia"/>
        </w:rPr>
        <w:t>B</w:t>
      </w:r>
    </w:p>
    <w:p w14:paraId="7ECE2C44" w14:textId="48852525" w:rsidR="00A36DFC" w:rsidRPr="000A31B2" w:rsidRDefault="00A36DFC" w:rsidP="006800FE">
      <w:pPr>
        <w:spacing w:line="276" w:lineRule="auto"/>
        <w:ind w:firstLineChars="135" w:firstLine="283"/>
        <w:jc w:val="left"/>
        <w:rPr>
          <w:rFonts w:ascii="Times New Roman" w:hAnsi="Times New Roman" w:cs="Times New Roman"/>
        </w:rPr>
      </w:pPr>
      <w:r w:rsidRPr="000A31B2">
        <w:rPr>
          <w:rFonts w:ascii="Times New Roman" w:hAnsi="Times New Roman" w:cs="Times New Roman"/>
          <w:noProof/>
        </w:rPr>
        <w:drawing>
          <wp:inline distT="0" distB="0" distL="0" distR="0" wp14:anchorId="0A8639C0" wp14:editId="1C73005C">
            <wp:extent cx="3359785" cy="1953685"/>
            <wp:effectExtent l="0" t="0" r="0" b="254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79884" cy="1965373"/>
                    </a:xfrm>
                    <a:prstGeom prst="rect">
                      <a:avLst/>
                    </a:prstGeom>
                  </pic:spPr>
                </pic:pic>
              </a:graphicData>
            </a:graphic>
          </wp:inline>
        </w:drawing>
      </w:r>
    </w:p>
    <w:p w14:paraId="6A411B9E" w14:textId="5ECD5FAD" w:rsidR="00A36DFC" w:rsidRPr="000A31B2" w:rsidRDefault="00A36DFC" w:rsidP="009B3636">
      <w:pPr>
        <w:spacing w:line="276" w:lineRule="auto"/>
        <w:ind w:firstLineChars="135" w:firstLine="283"/>
        <w:jc w:val="left"/>
        <w:rPr>
          <w:rFonts w:ascii="Times New Roman" w:hAnsi="Times New Roman" w:cs="Times New Roman"/>
        </w:rPr>
      </w:pPr>
      <w:r w:rsidRPr="000A31B2">
        <w:rPr>
          <w:rFonts w:ascii="Times New Roman" w:hAnsi="Times New Roman" w:cs="Times New Roman" w:hint="eastAsia"/>
        </w:rPr>
        <w:t>C</w:t>
      </w:r>
    </w:p>
    <w:p w14:paraId="46D0C013" w14:textId="541CCB31" w:rsidR="00F9472C" w:rsidRPr="000A31B2" w:rsidRDefault="007E7A27" w:rsidP="000A31B2">
      <w:pPr>
        <w:spacing w:line="276" w:lineRule="auto"/>
        <w:ind w:firstLineChars="135" w:firstLine="283"/>
        <w:jc w:val="left"/>
        <w:rPr>
          <w:rFonts w:ascii="Times New Roman" w:hAnsi="Times New Roman" w:cs="Times New Roman"/>
          <w:lang w:val="ja"/>
        </w:rPr>
      </w:pPr>
      <w:r w:rsidRPr="000A31B2">
        <w:rPr>
          <w:rFonts w:ascii="Times New Roman" w:hAnsi="Times New Roman" w:cs="Times New Roman"/>
          <w:noProof/>
          <w:lang w:val="ja"/>
        </w:rPr>
        <w:drawing>
          <wp:inline distT="114300" distB="114300" distL="114300" distR="114300" wp14:anchorId="21F30AA8" wp14:editId="05AC168A">
            <wp:extent cx="3529906" cy="1850065"/>
            <wp:effectExtent l="0" t="0" r="1270" b="4445"/>
            <wp:docPr id="4" name="image2.png" descr="カラフルな光のcg&#10;&#10;自動的に生成された説明"/>
            <wp:cNvGraphicFramePr/>
            <a:graphic xmlns:a="http://schemas.openxmlformats.org/drawingml/2006/main">
              <a:graphicData uri="http://schemas.openxmlformats.org/drawingml/2006/picture">
                <pic:pic xmlns:pic="http://schemas.openxmlformats.org/drawingml/2006/picture">
                  <pic:nvPicPr>
                    <pic:cNvPr id="4" name="image2.png" descr="カラフルな光のcg&#10;&#10;自動的に生成された説明"/>
                    <pic:cNvPicPr preferRelativeResize="0"/>
                  </pic:nvPicPr>
                  <pic:blipFill>
                    <a:blip r:embed="rId15"/>
                    <a:srcRect/>
                    <a:stretch>
                      <a:fillRect/>
                    </a:stretch>
                  </pic:blipFill>
                  <pic:spPr>
                    <a:xfrm>
                      <a:off x="0" y="0"/>
                      <a:ext cx="3623152" cy="1898936"/>
                    </a:xfrm>
                    <a:prstGeom prst="rect">
                      <a:avLst/>
                    </a:prstGeom>
                    <a:ln/>
                  </pic:spPr>
                </pic:pic>
              </a:graphicData>
            </a:graphic>
          </wp:inline>
        </w:drawing>
      </w:r>
    </w:p>
    <w:p w14:paraId="2D0CF9C7" w14:textId="02DF9087" w:rsidR="00091DFD" w:rsidRPr="00FD143E" w:rsidRDefault="00EB1EB4" w:rsidP="00FD143E">
      <w:pPr>
        <w:spacing w:line="276" w:lineRule="auto"/>
        <w:jc w:val="left"/>
        <w:rPr>
          <w:rFonts w:ascii="Times New Roman" w:hAnsi="Times New Roman" w:cs="Times New Roman"/>
          <w:b/>
          <w:bCs/>
          <w:szCs w:val="21"/>
        </w:rPr>
      </w:pPr>
      <w:r w:rsidRPr="000A31B2">
        <w:rPr>
          <w:rFonts w:ascii="Times New Roman" w:hAnsi="Times New Roman" w:cs="Times New Roman"/>
          <w:b/>
          <w:bCs/>
          <w:szCs w:val="21"/>
        </w:rPr>
        <w:lastRenderedPageBreak/>
        <w:t>References</w:t>
      </w:r>
    </w:p>
    <w:p w14:paraId="341F6C34" w14:textId="79F3A354" w:rsidR="00FD143E" w:rsidRDefault="00091DFD" w:rsidP="000A31B2">
      <w:pPr>
        <w:tabs>
          <w:tab w:val="left" w:pos="420"/>
        </w:tabs>
        <w:spacing w:after="210"/>
        <w:ind w:left="420" w:hanging="420"/>
        <w:jc w:val="left"/>
        <w:rPr>
          <w:rFonts w:ascii="Times New Roman" w:hAnsi="Times New Roman" w:cs="Times New Roman"/>
          <w:noProof/>
        </w:rPr>
      </w:pPr>
      <w:r w:rsidRPr="000A31B2">
        <w:rPr>
          <w:rFonts w:ascii="Times New Roman" w:hAnsi="Times New Roman" w:cs="Times New Roman"/>
        </w:rPr>
        <w:fldChar w:fldCharType="begin" w:fldLock="1"/>
      </w:r>
      <w:r w:rsidR="00FD143E">
        <w:rPr>
          <w:rFonts w:ascii="Times New Roman" w:hAnsi="Times New Roman" w:cs="Times New Roman"/>
        </w:rPr>
        <w:instrText>ADDIN paperpile_bibliography &lt;pp-bibliography&gt;&lt;first-reference-indices&gt;&lt;formatting&gt;1&lt;/formatting&gt;&lt;space-after&gt;1&lt;/space-after&gt;&lt;/first-reference-indices&gt;&lt;/pp-bibliography&gt; \* MERGEFORMAT</w:instrText>
      </w:r>
      <w:r w:rsidRPr="000A31B2">
        <w:rPr>
          <w:rFonts w:ascii="Times New Roman" w:hAnsi="Times New Roman" w:cs="Times New Roman"/>
        </w:rPr>
        <w:fldChar w:fldCharType="separate"/>
      </w:r>
      <w:r w:rsidR="00FD143E">
        <w:rPr>
          <w:rFonts w:ascii="Times New Roman" w:hAnsi="Times New Roman" w:cs="Times New Roman"/>
          <w:noProof/>
        </w:rPr>
        <w:t xml:space="preserve">1. </w:t>
      </w:r>
      <w:r w:rsidR="00FD143E">
        <w:rPr>
          <w:rFonts w:ascii="Times New Roman" w:hAnsi="Times New Roman" w:cs="Times New Roman"/>
          <w:noProof/>
        </w:rPr>
        <w:tab/>
        <w:t xml:space="preserve">Takei M, Kida T, Suzuki K. Sensitive measurement of positron emitters eluted from HPLC. </w:t>
      </w:r>
      <w:r w:rsidR="00FD143E" w:rsidRPr="00FD143E">
        <w:rPr>
          <w:rFonts w:ascii="Times New Roman" w:hAnsi="Times New Roman" w:cs="Times New Roman"/>
          <w:i/>
          <w:noProof/>
        </w:rPr>
        <w:t>Appl Radiat Isot</w:t>
      </w:r>
      <w:r w:rsidR="00FD143E">
        <w:rPr>
          <w:rFonts w:ascii="Times New Roman" w:hAnsi="Times New Roman" w:cs="Times New Roman"/>
          <w:noProof/>
        </w:rPr>
        <w:t>. 2001;55:229-234.</w:t>
      </w:r>
    </w:p>
    <w:p w14:paraId="09BE8689" w14:textId="77777777" w:rsidR="00FD143E" w:rsidRDefault="00FD143E" w:rsidP="000A31B2">
      <w:pPr>
        <w:tabs>
          <w:tab w:val="left" w:pos="420"/>
        </w:tabs>
        <w:spacing w:after="210"/>
        <w:ind w:left="420" w:hanging="420"/>
        <w:jc w:val="left"/>
        <w:rPr>
          <w:rFonts w:ascii="Times New Roman" w:hAnsi="Times New Roman" w:cs="Times New Roman"/>
          <w:noProof/>
        </w:rPr>
      </w:pPr>
      <w:r>
        <w:rPr>
          <w:rFonts w:ascii="Times New Roman" w:hAnsi="Times New Roman" w:cs="Times New Roman"/>
          <w:noProof/>
        </w:rPr>
        <w:t xml:space="preserve">2. </w:t>
      </w:r>
      <w:r>
        <w:rPr>
          <w:rFonts w:ascii="Times New Roman" w:hAnsi="Times New Roman" w:cs="Times New Roman"/>
          <w:noProof/>
        </w:rPr>
        <w:tab/>
        <w:t xml:space="preserve">Beliveau V, Ganz M, Feng L, et al. A High-Resolution In Vivo Atlas of the Human Brain’s Serotonin System. </w:t>
      </w:r>
      <w:r w:rsidRPr="00FD143E">
        <w:rPr>
          <w:rFonts w:ascii="Times New Roman" w:hAnsi="Times New Roman" w:cs="Times New Roman"/>
          <w:i/>
          <w:noProof/>
        </w:rPr>
        <w:t>J Neurosci</w:t>
      </w:r>
      <w:r>
        <w:rPr>
          <w:rFonts w:ascii="Times New Roman" w:hAnsi="Times New Roman" w:cs="Times New Roman"/>
          <w:noProof/>
        </w:rPr>
        <w:t>. 2017;37:120-128.</w:t>
      </w:r>
    </w:p>
    <w:p w14:paraId="2C2B41AF" w14:textId="77777777" w:rsidR="00FD143E" w:rsidRDefault="00FD143E" w:rsidP="000A31B2">
      <w:pPr>
        <w:tabs>
          <w:tab w:val="left" w:pos="420"/>
        </w:tabs>
        <w:spacing w:after="210"/>
        <w:ind w:left="420" w:hanging="420"/>
        <w:jc w:val="left"/>
        <w:rPr>
          <w:rFonts w:ascii="Times New Roman" w:hAnsi="Times New Roman" w:cs="Times New Roman"/>
          <w:noProof/>
        </w:rPr>
      </w:pPr>
      <w:r>
        <w:rPr>
          <w:rFonts w:ascii="Times New Roman" w:hAnsi="Times New Roman" w:cs="Times New Roman"/>
          <w:noProof/>
        </w:rPr>
        <w:t xml:space="preserve">3. </w:t>
      </w:r>
      <w:r>
        <w:rPr>
          <w:rFonts w:ascii="Times New Roman" w:hAnsi="Times New Roman" w:cs="Times New Roman"/>
          <w:noProof/>
        </w:rPr>
        <w:tab/>
        <w:t xml:space="preserve">Rizzo G, Veronese M, Heckemann RA, et al. The predictive power of brain mRNA mappings for in vivo protein density: a positron emission tomography correlation study. </w:t>
      </w:r>
      <w:r w:rsidRPr="00FD143E">
        <w:rPr>
          <w:rFonts w:ascii="Times New Roman" w:hAnsi="Times New Roman" w:cs="Times New Roman"/>
          <w:i/>
          <w:noProof/>
        </w:rPr>
        <w:t>J Cereb Blood Flow Metab</w:t>
      </w:r>
      <w:r>
        <w:rPr>
          <w:rFonts w:ascii="Times New Roman" w:hAnsi="Times New Roman" w:cs="Times New Roman"/>
          <w:noProof/>
        </w:rPr>
        <w:t>. 2014;34:827-835.</w:t>
      </w:r>
    </w:p>
    <w:p w14:paraId="5D8C2398" w14:textId="77777777" w:rsidR="00FD143E" w:rsidRDefault="00FD143E" w:rsidP="000A31B2">
      <w:pPr>
        <w:tabs>
          <w:tab w:val="left" w:pos="420"/>
        </w:tabs>
        <w:spacing w:after="210"/>
        <w:ind w:left="420" w:hanging="420"/>
        <w:jc w:val="left"/>
        <w:rPr>
          <w:rFonts w:ascii="Times New Roman" w:hAnsi="Times New Roman" w:cs="Times New Roman"/>
          <w:noProof/>
        </w:rPr>
      </w:pPr>
      <w:r>
        <w:rPr>
          <w:rFonts w:ascii="Times New Roman" w:hAnsi="Times New Roman" w:cs="Times New Roman"/>
          <w:noProof/>
        </w:rPr>
        <w:t xml:space="preserve">4. </w:t>
      </w:r>
      <w:r>
        <w:rPr>
          <w:rFonts w:ascii="Times New Roman" w:hAnsi="Times New Roman" w:cs="Times New Roman"/>
          <w:noProof/>
        </w:rPr>
        <w:tab/>
        <w:t xml:space="preserve">GTEx Consortium. Erratum: Genetic effects on gene expression across human tissues. </w:t>
      </w:r>
      <w:r w:rsidRPr="00FD143E">
        <w:rPr>
          <w:rFonts w:ascii="Times New Roman" w:hAnsi="Times New Roman" w:cs="Times New Roman"/>
          <w:i/>
          <w:noProof/>
        </w:rPr>
        <w:t>Nature</w:t>
      </w:r>
      <w:r>
        <w:rPr>
          <w:rFonts w:ascii="Times New Roman" w:hAnsi="Times New Roman" w:cs="Times New Roman"/>
          <w:noProof/>
        </w:rPr>
        <w:t>. 2018;553:530-530.</w:t>
      </w:r>
    </w:p>
    <w:p w14:paraId="478B6033" w14:textId="77777777" w:rsidR="00FD143E" w:rsidRDefault="00FD143E" w:rsidP="000A31B2">
      <w:pPr>
        <w:tabs>
          <w:tab w:val="left" w:pos="420"/>
        </w:tabs>
        <w:spacing w:after="210"/>
        <w:ind w:left="420" w:hanging="420"/>
        <w:jc w:val="left"/>
        <w:rPr>
          <w:rFonts w:ascii="Times New Roman" w:hAnsi="Times New Roman" w:cs="Times New Roman"/>
          <w:noProof/>
        </w:rPr>
      </w:pPr>
      <w:r>
        <w:rPr>
          <w:rFonts w:ascii="Times New Roman" w:hAnsi="Times New Roman" w:cs="Times New Roman"/>
          <w:noProof/>
        </w:rPr>
        <w:t xml:space="preserve">5. </w:t>
      </w:r>
      <w:r>
        <w:rPr>
          <w:rFonts w:ascii="Times New Roman" w:hAnsi="Times New Roman" w:cs="Times New Roman"/>
          <w:noProof/>
        </w:rPr>
        <w:tab/>
        <w:t xml:space="preserve">Noguchi S, Arakawa T, Fukuda S, et al. FANTOM5 CAGE profiles of human and mouse samples. </w:t>
      </w:r>
      <w:r w:rsidRPr="00FD143E">
        <w:rPr>
          <w:rFonts w:ascii="Times New Roman" w:hAnsi="Times New Roman" w:cs="Times New Roman"/>
          <w:i/>
          <w:noProof/>
        </w:rPr>
        <w:t>Sci Data</w:t>
      </w:r>
      <w:r>
        <w:rPr>
          <w:rFonts w:ascii="Times New Roman" w:hAnsi="Times New Roman" w:cs="Times New Roman"/>
          <w:noProof/>
        </w:rPr>
        <w:t>. 2017;4:170112.</w:t>
      </w:r>
    </w:p>
    <w:p w14:paraId="47624868" w14:textId="77777777" w:rsidR="00FD143E" w:rsidRDefault="00FD143E" w:rsidP="000A31B2">
      <w:pPr>
        <w:tabs>
          <w:tab w:val="left" w:pos="420"/>
        </w:tabs>
        <w:spacing w:after="210"/>
        <w:ind w:left="420" w:hanging="420"/>
        <w:jc w:val="left"/>
        <w:rPr>
          <w:rFonts w:ascii="Times New Roman" w:hAnsi="Times New Roman" w:cs="Times New Roman"/>
          <w:noProof/>
        </w:rPr>
      </w:pPr>
      <w:r>
        <w:rPr>
          <w:rFonts w:ascii="Times New Roman" w:hAnsi="Times New Roman" w:cs="Times New Roman"/>
          <w:noProof/>
        </w:rPr>
        <w:t xml:space="preserve">6. </w:t>
      </w:r>
      <w:r>
        <w:rPr>
          <w:rFonts w:ascii="Times New Roman" w:hAnsi="Times New Roman" w:cs="Times New Roman"/>
          <w:noProof/>
        </w:rPr>
        <w:tab/>
        <w:t>Tissue-based map of the human proteome. https://www-science-org.kras1.lib.keio.ac.jp/doi/epdf/10.1126/science.1260419.</w:t>
      </w:r>
    </w:p>
    <w:p w14:paraId="07221DEB" w14:textId="20808770" w:rsidR="00091DFD" w:rsidRPr="000A31B2" w:rsidRDefault="00FD143E" w:rsidP="000A31B2">
      <w:pPr>
        <w:tabs>
          <w:tab w:val="left" w:pos="420"/>
        </w:tabs>
        <w:spacing w:after="210"/>
        <w:ind w:left="420" w:hanging="420"/>
        <w:jc w:val="left"/>
        <w:rPr>
          <w:rFonts w:ascii="Times New Roman" w:hAnsi="Times New Roman" w:cs="Times New Roman"/>
        </w:rPr>
      </w:pPr>
      <w:r>
        <w:rPr>
          <w:rFonts w:ascii="Times New Roman" w:hAnsi="Times New Roman" w:cs="Times New Roman"/>
          <w:noProof/>
        </w:rPr>
        <w:t xml:space="preserve">7. </w:t>
      </w:r>
      <w:r>
        <w:rPr>
          <w:rFonts w:ascii="Times New Roman" w:hAnsi="Times New Roman" w:cs="Times New Roman"/>
          <w:noProof/>
        </w:rPr>
        <w:tab/>
        <w:t xml:space="preserve">Sjöstedt E, Zhong W, Fagerberg L, et al. An atlas of the protein-coding genes in the human, pig, and mouse brain. </w:t>
      </w:r>
      <w:r w:rsidRPr="00FD143E">
        <w:rPr>
          <w:rFonts w:ascii="Times New Roman" w:hAnsi="Times New Roman" w:cs="Times New Roman"/>
          <w:i/>
          <w:noProof/>
        </w:rPr>
        <w:t>Science</w:t>
      </w:r>
      <w:r>
        <w:rPr>
          <w:rFonts w:ascii="Times New Roman" w:hAnsi="Times New Roman" w:cs="Times New Roman"/>
          <w:noProof/>
        </w:rPr>
        <w:t>. 2020;367.</w:t>
      </w:r>
      <w:r w:rsidR="00091DFD" w:rsidRPr="000A31B2">
        <w:rPr>
          <w:rFonts w:ascii="Times New Roman" w:hAnsi="Times New Roman" w:cs="Times New Roman"/>
        </w:rPr>
        <w:fldChar w:fldCharType="end"/>
      </w:r>
    </w:p>
    <w:p w14:paraId="01BD28E9" w14:textId="77777777" w:rsidR="00274187" w:rsidRPr="000A31B2" w:rsidRDefault="00274187">
      <w:pPr>
        <w:tabs>
          <w:tab w:val="left" w:pos="420"/>
        </w:tabs>
        <w:spacing w:after="210"/>
        <w:ind w:left="420" w:hanging="420"/>
        <w:jc w:val="left"/>
        <w:rPr>
          <w:rFonts w:ascii="Times New Roman" w:hAnsi="Times New Roman" w:cs="Times New Roman"/>
        </w:rPr>
      </w:pPr>
    </w:p>
    <w:sectPr w:rsidR="00274187" w:rsidRPr="000A31B2" w:rsidSect="008144BD">
      <w:pgSz w:w="11906" w:h="16838"/>
      <w:pgMar w:top="1117" w:right="1701" w:bottom="962"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85DAEB" w14:textId="77777777" w:rsidR="0045352B" w:rsidRDefault="0045352B">
      <w:r>
        <w:separator/>
      </w:r>
    </w:p>
  </w:endnote>
  <w:endnote w:type="continuationSeparator" w:id="0">
    <w:p w14:paraId="3BF7BCDB" w14:textId="77777777" w:rsidR="0045352B" w:rsidRDefault="004535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67A354" w14:textId="77777777" w:rsidR="0045352B" w:rsidRDefault="0045352B">
      <w:r>
        <w:separator/>
      </w:r>
    </w:p>
  </w:footnote>
  <w:footnote w:type="continuationSeparator" w:id="0">
    <w:p w14:paraId="222320E1" w14:textId="77777777" w:rsidR="0045352B" w:rsidRDefault="004535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1CB69" w14:textId="77777777" w:rsidR="00EC1609" w:rsidRDefault="0045352B">
    <w:pPr>
      <w:spacing w:line="360" w:lineRule="auto"/>
      <w:ind w:firstLine="283"/>
      <w:rPr>
        <w:rFonts w:ascii="Times New Roman" w:eastAsia="Times New Roman" w:hAnsi="Times New Roman" w:cs="Times New Roman"/>
        <w:szCs w:val="21"/>
      </w:rPr>
    </w:pPr>
  </w:p>
  <w:p w14:paraId="166544A7" w14:textId="77777777" w:rsidR="00EC1609" w:rsidRDefault="0045352B">
    <w:pPr>
      <w:rPr>
        <w:rFonts w:ascii="Times New Roman" w:eastAsia="Times New Roman" w:hAnsi="Times New Roman" w:cs="Times New Roman"/>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6411D8"/>
    <w:multiLevelType w:val="multilevel"/>
    <w:tmpl w:val="62609A2E"/>
    <w:lvl w:ilvl="0">
      <w:start w:val="1"/>
      <w:numFmt w:val="decimal"/>
      <w:lvlText w:val="(%1)"/>
      <w:lvlJc w:val="left"/>
      <w:pPr>
        <w:ind w:left="440" w:hanging="440"/>
      </w:pPr>
    </w:lvl>
    <w:lvl w:ilvl="1">
      <w:start w:val="1"/>
      <w:numFmt w:val="decimal"/>
      <w:lvlText w:val="(%2)"/>
      <w:lvlJc w:val="left"/>
      <w:pPr>
        <w:ind w:left="960" w:hanging="480"/>
      </w:pPr>
    </w:lvl>
    <w:lvl w:ilvl="2">
      <w:start w:val="1"/>
      <w:numFmt w:val="decimal"/>
      <w:lvlText w:val="%3"/>
      <w:lvlJc w:val="lef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decimal"/>
      <w:lvlText w:val="%6"/>
      <w:lvlJc w:val="lef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decimal"/>
      <w:lvlText w:val="%9"/>
      <w:lvlJc w:val="left"/>
      <w:pPr>
        <w:ind w:left="4320" w:hanging="480"/>
      </w:pPr>
    </w:lvl>
  </w:abstractNum>
  <w:abstractNum w:abstractNumId="1" w15:restartNumberingAfterBreak="0">
    <w:nsid w:val="3EE87F22"/>
    <w:multiLevelType w:val="multilevel"/>
    <w:tmpl w:val="0F0E0B58"/>
    <w:lvl w:ilvl="0">
      <w:start w:val="1"/>
      <w:numFmt w:val="decimal"/>
      <w:lvlText w:val="%1."/>
      <w:lvlJc w:val="left"/>
      <w:pPr>
        <w:ind w:left="360" w:hanging="360"/>
      </w:pPr>
      <w:rPr>
        <w:b w:val="0"/>
      </w:rPr>
    </w:lvl>
    <w:lvl w:ilvl="1">
      <w:start w:val="1"/>
      <w:numFmt w:val="decimal"/>
      <w:lvlText w:val="(%2)"/>
      <w:lvlJc w:val="left"/>
      <w:pPr>
        <w:ind w:left="960" w:hanging="480"/>
      </w:pPr>
    </w:lvl>
    <w:lvl w:ilvl="2">
      <w:start w:val="1"/>
      <w:numFmt w:val="decimal"/>
      <w:lvlText w:val="%3"/>
      <w:lvlJc w:val="lef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decimal"/>
      <w:lvlText w:val="%6"/>
      <w:lvlJc w:val="lef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decimal"/>
      <w:lvlText w:val="%9"/>
      <w:lvlJc w:val="left"/>
      <w:pPr>
        <w:ind w:left="4320" w:hanging="480"/>
      </w:pPr>
    </w:lvl>
  </w:abstractNum>
  <w:abstractNum w:abstractNumId="2" w15:restartNumberingAfterBreak="0">
    <w:nsid w:val="79F048D1"/>
    <w:multiLevelType w:val="multilevel"/>
    <w:tmpl w:val="0F0E0B58"/>
    <w:lvl w:ilvl="0">
      <w:start w:val="1"/>
      <w:numFmt w:val="decimal"/>
      <w:lvlText w:val="%1."/>
      <w:lvlJc w:val="left"/>
      <w:pPr>
        <w:ind w:left="360" w:hanging="360"/>
      </w:pPr>
      <w:rPr>
        <w:b w:val="0"/>
      </w:rPr>
    </w:lvl>
    <w:lvl w:ilvl="1">
      <w:start w:val="1"/>
      <w:numFmt w:val="decimal"/>
      <w:lvlText w:val="(%2)"/>
      <w:lvlJc w:val="left"/>
      <w:pPr>
        <w:ind w:left="960" w:hanging="480"/>
      </w:pPr>
    </w:lvl>
    <w:lvl w:ilvl="2">
      <w:start w:val="1"/>
      <w:numFmt w:val="decimal"/>
      <w:lvlText w:val="%3"/>
      <w:lvlJc w:val="lef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decimal"/>
      <w:lvlText w:val="%6"/>
      <w:lvlJc w:val="lef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decimal"/>
      <w:lvlText w:val="%9"/>
      <w:lvlJc w:val="left"/>
      <w:pPr>
        <w:ind w:left="4320" w:hanging="4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autoUpdateBibliography" w:val="true"/>
    <w:docVar w:name="paperpile-clusterType" w:val="normal"/>
    <w:docVar w:name="paperpile-doc-id" w:val="F973S933O413M134"/>
    <w:docVar w:name="paperpile-doc-name" w:val="18F-T401_Human_supplementary.docx"/>
    <w:docVar w:name="paperpile-includeDoi" w:val="false"/>
    <w:docVar w:name="paperpile-styleFile" w:val="the-journal-of-nuclear-medicine.csl"/>
    <w:docVar w:name="paperpile-styleId" w:val="the-journal-of-nuclear-medicine"/>
    <w:docVar w:name="paperpile-styleLabel" w:val="The Journal of Nuclear Medicine"/>
    <w:docVar w:name="paperpile-styleLocale" w:val="en-US"/>
  </w:docVars>
  <w:rsids>
    <w:rsidRoot w:val="007E7A27"/>
    <w:rsid w:val="00001D25"/>
    <w:rsid w:val="000243CD"/>
    <w:rsid w:val="00025869"/>
    <w:rsid w:val="000568DB"/>
    <w:rsid w:val="0006607D"/>
    <w:rsid w:val="00073E34"/>
    <w:rsid w:val="00091DFD"/>
    <w:rsid w:val="000A31B2"/>
    <w:rsid w:val="000E2DDA"/>
    <w:rsid w:val="00100ABA"/>
    <w:rsid w:val="001505F1"/>
    <w:rsid w:val="001A2044"/>
    <w:rsid w:val="001D322F"/>
    <w:rsid w:val="00201D0E"/>
    <w:rsid w:val="00220061"/>
    <w:rsid w:val="002215FB"/>
    <w:rsid w:val="002238FD"/>
    <w:rsid w:val="00230394"/>
    <w:rsid w:val="00241998"/>
    <w:rsid w:val="00250943"/>
    <w:rsid w:val="0027038F"/>
    <w:rsid w:val="002736A7"/>
    <w:rsid w:val="00274187"/>
    <w:rsid w:val="002F2A66"/>
    <w:rsid w:val="00316B38"/>
    <w:rsid w:val="0033590D"/>
    <w:rsid w:val="003B168E"/>
    <w:rsid w:val="003C6DB3"/>
    <w:rsid w:val="003D7908"/>
    <w:rsid w:val="003E0DBA"/>
    <w:rsid w:val="003E7F4B"/>
    <w:rsid w:val="003F179C"/>
    <w:rsid w:val="003F723A"/>
    <w:rsid w:val="0042428B"/>
    <w:rsid w:val="0045352B"/>
    <w:rsid w:val="00467999"/>
    <w:rsid w:val="00482EA5"/>
    <w:rsid w:val="004951E9"/>
    <w:rsid w:val="004C252D"/>
    <w:rsid w:val="005A418C"/>
    <w:rsid w:val="005B0D88"/>
    <w:rsid w:val="005B40A0"/>
    <w:rsid w:val="005D4730"/>
    <w:rsid w:val="00617597"/>
    <w:rsid w:val="006204AE"/>
    <w:rsid w:val="0063539D"/>
    <w:rsid w:val="0063789B"/>
    <w:rsid w:val="006463FF"/>
    <w:rsid w:val="0065309B"/>
    <w:rsid w:val="00667F75"/>
    <w:rsid w:val="006800FE"/>
    <w:rsid w:val="006A425A"/>
    <w:rsid w:val="006B7D66"/>
    <w:rsid w:val="00730C10"/>
    <w:rsid w:val="00747C7D"/>
    <w:rsid w:val="00767182"/>
    <w:rsid w:val="007B0D80"/>
    <w:rsid w:val="007C2D6B"/>
    <w:rsid w:val="007E7A27"/>
    <w:rsid w:val="007F1569"/>
    <w:rsid w:val="00805505"/>
    <w:rsid w:val="008144BD"/>
    <w:rsid w:val="00816E49"/>
    <w:rsid w:val="00833ECF"/>
    <w:rsid w:val="00850C6D"/>
    <w:rsid w:val="00856A01"/>
    <w:rsid w:val="008933F3"/>
    <w:rsid w:val="0090483F"/>
    <w:rsid w:val="0093009B"/>
    <w:rsid w:val="00944FFA"/>
    <w:rsid w:val="00987381"/>
    <w:rsid w:val="009A5C9D"/>
    <w:rsid w:val="009B3636"/>
    <w:rsid w:val="009C0E6E"/>
    <w:rsid w:val="009C7885"/>
    <w:rsid w:val="009D3F1E"/>
    <w:rsid w:val="009E2E1C"/>
    <w:rsid w:val="009F53BA"/>
    <w:rsid w:val="00A329CD"/>
    <w:rsid w:val="00A36DFC"/>
    <w:rsid w:val="00A51DD7"/>
    <w:rsid w:val="00A94FF0"/>
    <w:rsid w:val="00B03FE9"/>
    <w:rsid w:val="00B31B8C"/>
    <w:rsid w:val="00BE5309"/>
    <w:rsid w:val="00BF17F2"/>
    <w:rsid w:val="00C01066"/>
    <w:rsid w:val="00C13A8C"/>
    <w:rsid w:val="00C3202C"/>
    <w:rsid w:val="00C53399"/>
    <w:rsid w:val="00CA355B"/>
    <w:rsid w:val="00D074E5"/>
    <w:rsid w:val="00D43880"/>
    <w:rsid w:val="00D52C60"/>
    <w:rsid w:val="00D53805"/>
    <w:rsid w:val="00DB71ED"/>
    <w:rsid w:val="00DC114E"/>
    <w:rsid w:val="00E0705D"/>
    <w:rsid w:val="00E32A81"/>
    <w:rsid w:val="00E33D9A"/>
    <w:rsid w:val="00E41C04"/>
    <w:rsid w:val="00E67EF4"/>
    <w:rsid w:val="00E81588"/>
    <w:rsid w:val="00E84139"/>
    <w:rsid w:val="00EB1EB4"/>
    <w:rsid w:val="00EC0119"/>
    <w:rsid w:val="00EC433C"/>
    <w:rsid w:val="00F82226"/>
    <w:rsid w:val="00F9472C"/>
    <w:rsid w:val="00FC5DFB"/>
    <w:rsid w:val="00FD0DDE"/>
    <w:rsid w:val="00FD143E"/>
    <w:rsid w:val="00FD2CC4"/>
    <w:rsid w:val="00FE2A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B4B8C69"/>
  <w15:chartTrackingRefBased/>
  <w15:docId w15:val="{445C3994-9174-C149-8937-33A86CE8F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A355B"/>
    <w:pPr>
      <w:ind w:leftChars="400" w:left="840"/>
    </w:pPr>
  </w:style>
  <w:style w:type="paragraph" w:styleId="a4">
    <w:name w:val="header"/>
    <w:basedOn w:val="a"/>
    <w:link w:val="a5"/>
    <w:uiPriority w:val="99"/>
    <w:unhideWhenUsed/>
    <w:rsid w:val="003E0DBA"/>
    <w:pPr>
      <w:tabs>
        <w:tab w:val="center" w:pos="4252"/>
        <w:tab w:val="right" w:pos="8504"/>
      </w:tabs>
      <w:snapToGrid w:val="0"/>
    </w:pPr>
  </w:style>
  <w:style w:type="character" w:customStyle="1" w:styleId="a5">
    <w:name w:val="ヘッダー (文字)"/>
    <w:basedOn w:val="a0"/>
    <w:link w:val="a4"/>
    <w:uiPriority w:val="99"/>
    <w:rsid w:val="003E0DBA"/>
  </w:style>
  <w:style w:type="paragraph" w:styleId="a6">
    <w:name w:val="footer"/>
    <w:basedOn w:val="a"/>
    <w:link w:val="a7"/>
    <w:uiPriority w:val="99"/>
    <w:unhideWhenUsed/>
    <w:rsid w:val="003E0DBA"/>
    <w:pPr>
      <w:tabs>
        <w:tab w:val="center" w:pos="4252"/>
        <w:tab w:val="right" w:pos="8504"/>
      </w:tabs>
      <w:snapToGrid w:val="0"/>
    </w:pPr>
  </w:style>
  <w:style w:type="character" w:customStyle="1" w:styleId="a7">
    <w:name w:val="フッター (文字)"/>
    <w:basedOn w:val="a0"/>
    <w:link w:val="a6"/>
    <w:uiPriority w:val="99"/>
    <w:rsid w:val="003E0DBA"/>
  </w:style>
  <w:style w:type="character" w:styleId="a8">
    <w:name w:val="annotation reference"/>
    <w:basedOn w:val="a0"/>
    <w:uiPriority w:val="99"/>
    <w:semiHidden/>
    <w:unhideWhenUsed/>
    <w:rsid w:val="00A36DFC"/>
    <w:rPr>
      <w:sz w:val="18"/>
      <w:szCs w:val="18"/>
    </w:rPr>
  </w:style>
  <w:style w:type="paragraph" w:styleId="a9">
    <w:name w:val="annotation text"/>
    <w:basedOn w:val="a"/>
    <w:link w:val="aa"/>
    <w:uiPriority w:val="99"/>
    <w:semiHidden/>
    <w:unhideWhenUsed/>
    <w:rsid w:val="00A36DFC"/>
    <w:pPr>
      <w:widowControl/>
      <w:jc w:val="left"/>
    </w:pPr>
    <w:rPr>
      <w:rFonts w:ascii="Times New Roman" w:hAnsi="Times New Roman" w:cs="Times New Roman"/>
      <w:kern w:val="0"/>
      <w:sz w:val="24"/>
    </w:rPr>
  </w:style>
  <w:style w:type="character" w:customStyle="1" w:styleId="aa">
    <w:name w:val="コメント文字列 (文字)"/>
    <w:basedOn w:val="a0"/>
    <w:link w:val="a9"/>
    <w:uiPriority w:val="99"/>
    <w:semiHidden/>
    <w:rsid w:val="00A36DFC"/>
    <w:rPr>
      <w:rFonts w:ascii="Times New Roman" w:hAnsi="Times New Roman" w:cs="Times New Roman"/>
      <w:kern w:val="0"/>
      <w:sz w:val="24"/>
    </w:rPr>
  </w:style>
  <w:style w:type="character" w:styleId="ab">
    <w:name w:val="Hyperlink"/>
    <w:basedOn w:val="a0"/>
    <w:uiPriority w:val="99"/>
    <w:unhideWhenUsed/>
    <w:rsid w:val="009E2E1C"/>
    <w:rPr>
      <w:color w:val="0563C1" w:themeColor="hyperlink"/>
      <w:u w:val="single"/>
    </w:rPr>
  </w:style>
  <w:style w:type="character" w:styleId="ac">
    <w:name w:val="Unresolved Mention"/>
    <w:basedOn w:val="a0"/>
    <w:uiPriority w:val="99"/>
    <w:semiHidden/>
    <w:unhideWhenUsed/>
    <w:rsid w:val="009E2E1C"/>
    <w:rPr>
      <w:color w:val="605E5C"/>
      <w:shd w:val="clear" w:color="auto" w:fill="E1DFDD"/>
    </w:rPr>
  </w:style>
  <w:style w:type="character" w:styleId="ad">
    <w:name w:val="FollowedHyperlink"/>
    <w:basedOn w:val="a0"/>
    <w:uiPriority w:val="99"/>
    <w:semiHidden/>
    <w:unhideWhenUsed/>
    <w:rsid w:val="00E41C0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731183">
      <w:bodyDiv w:val="1"/>
      <w:marLeft w:val="0"/>
      <w:marRight w:val="0"/>
      <w:marTop w:val="0"/>
      <w:marBottom w:val="0"/>
      <w:divBdr>
        <w:top w:val="none" w:sz="0" w:space="0" w:color="auto"/>
        <w:left w:val="none" w:sz="0" w:space="0" w:color="auto"/>
        <w:bottom w:val="none" w:sz="0" w:space="0" w:color="auto"/>
        <w:right w:val="none" w:sz="0" w:space="0" w:color="auto"/>
      </w:divBdr>
    </w:div>
    <w:div w:id="264003445">
      <w:bodyDiv w:val="1"/>
      <w:marLeft w:val="0"/>
      <w:marRight w:val="0"/>
      <w:marTop w:val="0"/>
      <w:marBottom w:val="0"/>
      <w:divBdr>
        <w:top w:val="none" w:sz="0" w:space="0" w:color="auto"/>
        <w:left w:val="none" w:sz="0" w:space="0" w:color="auto"/>
        <w:bottom w:val="none" w:sz="0" w:space="0" w:color="auto"/>
        <w:right w:val="none" w:sz="0" w:space="0" w:color="auto"/>
      </w:divBdr>
    </w:div>
    <w:div w:id="424689440">
      <w:bodyDiv w:val="1"/>
      <w:marLeft w:val="0"/>
      <w:marRight w:val="0"/>
      <w:marTop w:val="0"/>
      <w:marBottom w:val="0"/>
      <w:divBdr>
        <w:top w:val="none" w:sz="0" w:space="0" w:color="auto"/>
        <w:left w:val="none" w:sz="0" w:space="0" w:color="auto"/>
        <w:bottom w:val="none" w:sz="0" w:space="0" w:color="auto"/>
        <w:right w:val="none" w:sz="0" w:space="0" w:color="auto"/>
      </w:divBdr>
    </w:div>
    <w:div w:id="435054494">
      <w:bodyDiv w:val="1"/>
      <w:marLeft w:val="0"/>
      <w:marRight w:val="0"/>
      <w:marTop w:val="0"/>
      <w:marBottom w:val="0"/>
      <w:divBdr>
        <w:top w:val="none" w:sz="0" w:space="0" w:color="auto"/>
        <w:left w:val="none" w:sz="0" w:space="0" w:color="auto"/>
        <w:bottom w:val="none" w:sz="0" w:space="0" w:color="auto"/>
        <w:right w:val="none" w:sz="0" w:space="0" w:color="auto"/>
      </w:divBdr>
    </w:div>
    <w:div w:id="563219157">
      <w:bodyDiv w:val="1"/>
      <w:marLeft w:val="0"/>
      <w:marRight w:val="0"/>
      <w:marTop w:val="0"/>
      <w:marBottom w:val="0"/>
      <w:divBdr>
        <w:top w:val="none" w:sz="0" w:space="0" w:color="auto"/>
        <w:left w:val="none" w:sz="0" w:space="0" w:color="auto"/>
        <w:bottom w:val="none" w:sz="0" w:space="0" w:color="auto"/>
        <w:right w:val="none" w:sz="0" w:space="0" w:color="auto"/>
      </w:divBdr>
    </w:div>
    <w:div w:id="649555567">
      <w:bodyDiv w:val="1"/>
      <w:marLeft w:val="0"/>
      <w:marRight w:val="0"/>
      <w:marTop w:val="0"/>
      <w:marBottom w:val="0"/>
      <w:divBdr>
        <w:top w:val="none" w:sz="0" w:space="0" w:color="auto"/>
        <w:left w:val="none" w:sz="0" w:space="0" w:color="auto"/>
        <w:bottom w:val="none" w:sz="0" w:space="0" w:color="auto"/>
        <w:right w:val="none" w:sz="0" w:space="0" w:color="auto"/>
      </w:divBdr>
    </w:div>
    <w:div w:id="819007243">
      <w:bodyDiv w:val="1"/>
      <w:marLeft w:val="0"/>
      <w:marRight w:val="0"/>
      <w:marTop w:val="0"/>
      <w:marBottom w:val="0"/>
      <w:divBdr>
        <w:top w:val="none" w:sz="0" w:space="0" w:color="auto"/>
        <w:left w:val="none" w:sz="0" w:space="0" w:color="auto"/>
        <w:bottom w:val="none" w:sz="0" w:space="0" w:color="auto"/>
        <w:right w:val="none" w:sz="0" w:space="0" w:color="auto"/>
      </w:divBdr>
    </w:div>
    <w:div w:id="865172951">
      <w:bodyDiv w:val="1"/>
      <w:marLeft w:val="0"/>
      <w:marRight w:val="0"/>
      <w:marTop w:val="0"/>
      <w:marBottom w:val="0"/>
      <w:divBdr>
        <w:top w:val="none" w:sz="0" w:space="0" w:color="auto"/>
        <w:left w:val="none" w:sz="0" w:space="0" w:color="auto"/>
        <w:bottom w:val="none" w:sz="0" w:space="0" w:color="auto"/>
        <w:right w:val="none" w:sz="0" w:space="0" w:color="auto"/>
      </w:divBdr>
    </w:div>
    <w:div w:id="936450000">
      <w:bodyDiv w:val="1"/>
      <w:marLeft w:val="0"/>
      <w:marRight w:val="0"/>
      <w:marTop w:val="0"/>
      <w:marBottom w:val="0"/>
      <w:divBdr>
        <w:top w:val="none" w:sz="0" w:space="0" w:color="auto"/>
        <w:left w:val="none" w:sz="0" w:space="0" w:color="auto"/>
        <w:bottom w:val="none" w:sz="0" w:space="0" w:color="auto"/>
        <w:right w:val="none" w:sz="0" w:space="0" w:color="auto"/>
      </w:divBdr>
    </w:div>
    <w:div w:id="1220825580">
      <w:bodyDiv w:val="1"/>
      <w:marLeft w:val="0"/>
      <w:marRight w:val="0"/>
      <w:marTop w:val="0"/>
      <w:marBottom w:val="0"/>
      <w:divBdr>
        <w:top w:val="none" w:sz="0" w:space="0" w:color="auto"/>
        <w:left w:val="none" w:sz="0" w:space="0" w:color="auto"/>
        <w:bottom w:val="none" w:sz="0" w:space="0" w:color="auto"/>
        <w:right w:val="none" w:sz="0" w:space="0" w:color="auto"/>
      </w:divBdr>
    </w:div>
    <w:div w:id="1272594939">
      <w:bodyDiv w:val="1"/>
      <w:marLeft w:val="0"/>
      <w:marRight w:val="0"/>
      <w:marTop w:val="0"/>
      <w:marBottom w:val="0"/>
      <w:divBdr>
        <w:top w:val="none" w:sz="0" w:space="0" w:color="auto"/>
        <w:left w:val="none" w:sz="0" w:space="0" w:color="auto"/>
        <w:bottom w:val="none" w:sz="0" w:space="0" w:color="auto"/>
        <w:right w:val="none" w:sz="0" w:space="0" w:color="auto"/>
      </w:divBdr>
    </w:div>
    <w:div w:id="1441492523">
      <w:bodyDiv w:val="1"/>
      <w:marLeft w:val="0"/>
      <w:marRight w:val="0"/>
      <w:marTop w:val="0"/>
      <w:marBottom w:val="0"/>
      <w:divBdr>
        <w:top w:val="none" w:sz="0" w:space="0" w:color="auto"/>
        <w:left w:val="none" w:sz="0" w:space="0" w:color="auto"/>
        <w:bottom w:val="none" w:sz="0" w:space="0" w:color="auto"/>
        <w:right w:val="none" w:sz="0" w:space="0" w:color="auto"/>
      </w:divBdr>
    </w:div>
    <w:div w:id="1448086654">
      <w:bodyDiv w:val="1"/>
      <w:marLeft w:val="0"/>
      <w:marRight w:val="0"/>
      <w:marTop w:val="0"/>
      <w:marBottom w:val="0"/>
      <w:divBdr>
        <w:top w:val="none" w:sz="0" w:space="0" w:color="auto"/>
        <w:left w:val="none" w:sz="0" w:space="0" w:color="auto"/>
        <w:bottom w:val="none" w:sz="0" w:space="0" w:color="auto"/>
        <w:right w:val="none" w:sz="0" w:space="0" w:color="auto"/>
      </w:divBdr>
    </w:div>
    <w:div w:id="1618029225">
      <w:bodyDiv w:val="1"/>
      <w:marLeft w:val="0"/>
      <w:marRight w:val="0"/>
      <w:marTop w:val="0"/>
      <w:marBottom w:val="0"/>
      <w:divBdr>
        <w:top w:val="none" w:sz="0" w:space="0" w:color="auto"/>
        <w:left w:val="none" w:sz="0" w:space="0" w:color="auto"/>
        <w:bottom w:val="none" w:sz="0" w:space="0" w:color="auto"/>
        <w:right w:val="none" w:sz="0" w:space="0" w:color="auto"/>
      </w:divBdr>
    </w:div>
    <w:div w:id="1643926684">
      <w:bodyDiv w:val="1"/>
      <w:marLeft w:val="0"/>
      <w:marRight w:val="0"/>
      <w:marTop w:val="0"/>
      <w:marBottom w:val="0"/>
      <w:divBdr>
        <w:top w:val="none" w:sz="0" w:space="0" w:color="auto"/>
        <w:left w:val="none" w:sz="0" w:space="0" w:color="auto"/>
        <w:bottom w:val="none" w:sz="0" w:space="0" w:color="auto"/>
        <w:right w:val="none" w:sz="0" w:space="0" w:color="auto"/>
      </w:divBdr>
    </w:div>
    <w:div w:id="1853564974">
      <w:bodyDiv w:val="1"/>
      <w:marLeft w:val="0"/>
      <w:marRight w:val="0"/>
      <w:marTop w:val="0"/>
      <w:marBottom w:val="0"/>
      <w:divBdr>
        <w:top w:val="none" w:sz="0" w:space="0" w:color="auto"/>
        <w:left w:val="none" w:sz="0" w:space="0" w:color="auto"/>
        <w:bottom w:val="none" w:sz="0" w:space="0" w:color="auto"/>
        <w:right w:val="none" w:sz="0" w:space="0" w:color="auto"/>
      </w:divBdr>
    </w:div>
    <w:div w:id="1929538420">
      <w:bodyDiv w:val="1"/>
      <w:marLeft w:val="0"/>
      <w:marRight w:val="0"/>
      <w:marTop w:val="0"/>
      <w:marBottom w:val="0"/>
      <w:divBdr>
        <w:top w:val="none" w:sz="0" w:space="0" w:color="auto"/>
        <w:left w:val="none" w:sz="0" w:space="0" w:color="auto"/>
        <w:bottom w:val="none" w:sz="0" w:space="0" w:color="auto"/>
        <w:right w:val="none" w:sz="0" w:space="0" w:color="auto"/>
      </w:divBdr>
    </w:div>
    <w:div w:id="2054235479">
      <w:bodyDiv w:val="1"/>
      <w:marLeft w:val="0"/>
      <w:marRight w:val="0"/>
      <w:marTop w:val="0"/>
      <w:marBottom w:val="0"/>
      <w:divBdr>
        <w:top w:val="none" w:sz="0" w:space="0" w:color="auto"/>
        <w:left w:val="none" w:sz="0" w:space="0" w:color="auto"/>
        <w:bottom w:val="none" w:sz="0" w:space="0" w:color="auto"/>
        <w:right w:val="none" w:sz="0" w:space="0" w:color="auto"/>
      </w:divBdr>
    </w:div>
    <w:div w:id="2081753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3.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yperlink" Target="https://www.proteinatlas.org/about/assays+annotation" TargetMode="External"/><Relationship Id="rId4" Type="http://schemas.openxmlformats.org/officeDocument/2006/relationships/settings" Target="settings.xml"/><Relationship Id="rId9" Type="http://schemas.openxmlformats.org/officeDocument/2006/relationships/hyperlink" Target="https://www.proteinatlas.org/humanproteome/brain" TargetMode="External"/><Relationship Id="rId14" Type="http://schemas.openxmlformats.org/officeDocument/2006/relationships/image" Target="media/image4.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D5E665-3B24-1446-94D7-C3D985509D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2009</Words>
  <Characters>11453</Characters>
  <Application>Microsoft Office Word</Application>
  <DocSecurity>0</DocSecurity>
  <Lines>95</Lines>
  <Paragraphs>26</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13436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高畑圭輔</dc:creator>
  <cp:keywords/>
  <dc:description/>
  <cp:lastModifiedBy>高畑　圭輔</cp:lastModifiedBy>
  <cp:revision>7</cp:revision>
  <dcterms:created xsi:type="dcterms:W3CDTF">2021-10-06T23:27:00Z</dcterms:created>
  <dcterms:modified xsi:type="dcterms:W3CDTF">2021-10-12T01:12:00Z</dcterms:modified>
</cp:coreProperties>
</file>