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891C55C" wp14:paraId="6DCE9572" wp14:textId="383D7305">
      <w:pPr>
        <w:pStyle w:val="Heading1"/>
        <w:keepNext w:val="1"/>
        <w:keepLines w:val="1"/>
        <w:shd w:val="clear" w:color="auto" w:fill="FFFFFF" w:themeFill="background1"/>
        <w:spacing w:before="480" w:beforeAutospacing="off" w:after="240" w:afterAutospacing="off" w:line="51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</w:pPr>
      <w:r w:rsidRPr="5891C55C" w:rsidR="36B936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>Supplementary Material D: PubMed Search Strategy (Full Export)</w:t>
      </w:r>
    </w:p>
    <w:p xmlns:wp14="http://schemas.microsoft.com/office/word/2010/wordml" w:rsidP="5891C55C" wp14:paraId="2695C6C3" wp14:textId="1ECEE26B">
      <w:pPr>
        <w:shd w:val="clear" w:color="auto" w:fill="FFFFFF" w:themeFill="background1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891C55C" w:rsidR="36B936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Database:</w:t>
      </w:r>
      <w:r w:rsidRPr="5891C55C" w:rsidR="36B936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PubMed (National Library of Medicine)</w:t>
      </w:r>
    </w:p>
    <w:p xmlns:wp14="http://schemas.microsoft.com/office/word/2010/wordml" w:rsidP="5891C55C" wp14:paraId="67C2798B" wp14:textId="41F30A24">
      <w:pPr>
        <w:shd w:val="clear" w:color="auto" w:fill="FFFFFF" w:themeFill="background1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891C55C" w:rsidR="36B936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Date executed:</w:t>
      </w:r>
      <w:r w:rsidRPr="5891C55C" w:rsidR="36B936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March 31, 2026 (10:00 AM GMT)</w:t>
      </w:r>
    </w:p>
    <w:p xmlns:wp14="http://schemas.microsoft.com/office/word/2010/wordml" w:rsidP="5891C55C" wp14:paraId="3F4ECAEA" wp14:textId="6C3FD63A">
      <w:pPr>
        <w:shd w:val="clear" w:color="auto" w:fill="FFFFFF" w:themeFill="background1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891C55C" w:rsidR="36B936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Search string:</w:t>
      </w:r>
    </w:p>
    <w:p xmlns:wp14="http://schemas.microsoft.com/office/word/2010/wordml" w:rsidP="5891C55C" wp14:paraId="6964FC64" wp14:textId="19A64664">
      <w:pPr>
        <w:shd w:val="clear" w:color="auto" w:fill="FFFFFF" w:themeFill="background1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891C55C" w:rsidR="36B936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("temporomandibular joint disorders"[MeSH] OR "TMJ"[tiab] OR "temporomandibular joint"[tiab]) AND ("disc displacement"[tiab] OR "disk displacement"[tiab] OR "internal derangement"[tiab] OR "disc position"[tiab]) AND ("magnetic resonance imaging"[MeSH] OR "MRI"[tiab]) AND ("adolescent"[MeSH] OR "child"[MeSH] OR "pediatric"[tiab] OR "paediatric"[tiab] OR "pre-orthodontic"[tiab]) AND ("coronal"[tiab] OR "sagittal"[tiab] OR "mediolateral"[tiab] OR "rotational"[tiab] OR "anterolateral"[tiab] OR "anteromedial"[tiab] OR "directional"[tiab])</w:t>
      </w:r>
    </w:p>
    <w:p xmlns:wp14="http://schemas.microsoft.com/office/word/2010/wordml" w:rsidP="5891C55C" wp14:paraId="2B6B4306" wp14:textId="14DA813D">
      <w:pPr>
        <w:shd w:val="clear" w:color="auto" w:fill="FFFFFF" w:themeFill="background1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891C55C" w:rsidR="36B936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Filters applied:</w:t>
      </w:r>
    </w:p>
    <w:p xmlns:wp14="http://schemas.microsoft.com/office/word/2010/wordml" w:rsidP="5891C55C" wp14:paraId="2A111D3D" wp14:textId="6B003FEB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891C55C" w:rsidR="36B936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English language</w:t>
      </w:r>
    </w:p>
    <w:p xmlns:wp14="http://schemas.microsoft.com/office/word/2010/wordml" w:rsidP="5891C55C" wp14:paraId="6CB55A2B" wp14:textId="1ADDC9D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891C55C" w:rsidR="36B936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Human subjects</w:t>
      </w:r>
    </w:p>
    <w:p xmlns:wp14="http://schemas.microsoft.com/office/word/2010/wordml" w:rsidP="5891C55C" wp14:paraId="5A6EDE35" wp14:textId="09B68173">
      <w:pPr>
        <w:shd w:val="clear" w:color="auto" w:fill="FFFFFF" w:themeFill="background1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891C55C" w:rsidR="36B936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Results:</w:t>
      </w:r>
      <w:r w:rsidRPr="5891C55C" w:rsidR="36B936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94 records</w:t>
      </w:r>
    </w:p>
    <w:p xmlns:wp14="http://schemas.microsoft.com/office/word/2010/wordml" w:rsidP="5891C55C" wp14:paraId="312A1A31" wp14:textId="409E85DE">
      <w:pPr>
        <w:shd w:val="clear" w:color="auto" w:fill="FFFFFF" w:themeFill="background1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891C55C" w:rsidR="36B936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Record list (first 20 of 94 for verification):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1995"/>
        <w:gridCol w:w="2055"/>
        <w:gridCol w:w="6000"/>
      </w:tblGrid>
      <w:tr w:rsidR="5891C55C" w:rsidTr="5891C55C" w14:paraId="0DC379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2C61B987" w14:textId="52E7C696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#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3FFE2C14" w14:textId="4DCA5555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PMID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76BF8820" w14:textId="30AC8FC3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Citation</w:t>
            </w:r>
          </w:p>
        </w:tc>
      </w:tr>
      <w:tr w:rsidR="5891C55C" w:rsidTr="5891C55C" w14:paraId="7842E8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65028109" w14:textId="7A71BA78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42182D26" w14:textId="3D962E8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40450192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37BC7FEA" w14:textId="72C78E5B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Liu X, Long X. Classification of the temporomandibular joint disc displacement without reduction using MRI in the mouth-opening position. 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Clin Oral Investig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 2025</w:t>
            </w:r>
          </w:p>
        </w:tc>
      </w:tr>
      <w:tr w:rsidR="5891C55C" w:rsidTr="5891C55C" w14:paraId="1CD4BD9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33CCA494" w14:textId="232694A0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3A908085" w14:textId="530FA066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40675877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0725E143" w14:textId="1E0DF17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Chen Y, Zhang X, Tang L, et al. Effect of sagittal position of the articular disc on condylar bone remodeling after disc repositioning surgeries in adolescents. 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J Craniomaxillofac Surg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 2025</w:t>
            </w:r>
          </w:p>
        </w:tc>
      </w:tr>
      <w:tr w:rsidR="5891C55C" w:rsidTr="5891C55C" w14:paraId="2E840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61472367" w14:textId="654C2F86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47B4620E" w14:textId="63E2FAA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37417053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1892CB2A" w14:textId="10E3B9DA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Yezdani A, Tajir F, Mohammed Jalal SM, et al. Magnetic resonance imaging assessment of articular disc position in temporomandibular disorder subjects with various bite registrations. 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Indian J Dent Res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 2023</w:t>
            </w:r>
          </w:p>
        </w:tc>
      </w:tr>
      <w:tr w:rsidR="5891C55C" w:rsidTr="5891C55C" w14:paraId="0FBEB6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23237BD8" w14:textId="74A17686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6402C528" w14:textId="2B1B236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25806865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18BA8233" w14:textId="52371BD4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de Farias JF, Melo SL, Bento PM, et al. Correlation between temporomandibular joint morphology and disc displacement by MRI. 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Dentomaxillofac Radiol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 2015</w:t>
            </w:r>
          </w:p>
        </w:tc>
      </w:tr>
      <w:tr w:rsidR="5891C55C" w:rsidTr="5891C55C" w14:paraId="34AA39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288E838A" w14:textId="2C3C48AC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4FE12658" w14:textId="0F02610B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12839406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0FD3428E" w14:textId="0BEAC2D8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Emshoff R, Brandlmaier I, Gerhard S, et al. Magnetic resonance imaging predictors of temporomandibular joint pain. 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J Am Dent Assoc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 2003</w:t>
            </w:r>
          </w:p>
        </w:tc>
      </w:tr>
      <w:tr w:rsidR="5891C55C" w:rsidTr="5891C55C" w14:paraId="4BA492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44FDEEC8" w14:textId="2ABFF666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57C2F288" w14:textId="7A784FD8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26079691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4E793142" w14:textId="3C573F9B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Yang X, Yao Z, He D, et al. Does Soft Tissue Injury Affect Intracapsular Condylar Fracture Healing? 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J Oral Maxillofac Surg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 2015</w:t>
            </w:r>
          </w:p>
        </w:tc>
      </w:tr>
      <w:tr w:rsidR="5891C55C" w:rsidTr="5891C55C" w14:paraId="5037F1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3A3F70D3" w14:textId="6374F139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5CEDC610" w14:textId="64BD937C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23724902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3D367C1F" w14:textId="35852E6B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Ikeda K. A reference line on temporomandibular joint MRI. 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J Prosthodont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 2013</w:t>
            </w:r>
          </w:p>
        </w:tc>
      </w:tr>
      <w:tr w:rsidR="5891C55C" w:rsidTr="5891C55C" w14:paraId="3C3CEF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13870EC4" w14:textId="425190C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5849D79F" w14:textId="4BD566CF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11433854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0219C59F" w14:textId="2D5ACEE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Bertram S, Rudisch A, Innerhofer K, et al. Diagnosing TMJ internal derangement and osteoarthritis with magnetic resonance imaging. 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J Am Dent Assoc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 2001</w:t>
            </w:r>
          </w:p>
        </w:tc>
      </w:tr>
      <w:tr w:rsidR="5891C55C" w:rsidTr="5891C55C" w14:paraId="552F98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545207C3" w14:textId="50769C39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1A7ACFD0" w14:textId="4A30E44E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12465004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0C139BA3" w14:textId="408D814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Ueki K, Marukawa K, Nakagawa K, Yamamoto E. Condylar and temporomandibular joint disc positions after mandibular osteotomy for prognathism. 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J Oral Maxillofac Surg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 2002</w:t>
            </w:r>
          </w:p>
        </w:tc>
      </w:tr>
      <w:tr w:rsidR="5891C55C" w:rsidTr="5891C55C" w14:paraId="624AF9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6B7BE6A4" w14:textId="0A2A335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157E689F" w14:textId="2654FF6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24040949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0FE47BED" w14:textId="0821A4BE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Goncalves JR, Wolford LM, Cassano DS, et al. Temporomandibular joint condylar changes following maxillomandibular advancement and articular disc repositioning. 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J Oral Maxillofac Surg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 2013</w:t>
            </w:r>
          </w:p>
        </w:tc>
      </w:tr>
      <w:tr w:rsidR="5891C55C" w:rsidTr="5891C55C" w14:paraId="3B96ED9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0C2E3D43" w14:textId="484452AB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731D6D66" w14:textId="62B89CC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22560788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32987319" w14:textId="42BBE9C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Yu YH, Wang MH, Zhang SY, et al. Magnetic resonance imaging assessment of temporomandibular joint soft tissue injuries of intracapsular condylar fracture. 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Br J Oral Maxillofac Surg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 2013</w:t>
            </w:r>
          </w:p>
        </w:tc>
      </w:tr>
      <w:tr w:rsidR="5891C55C" w:rsidTr="5891C55C" w14:paraId="2BF35D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6C247C6C" w14:textId="4018013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2A4E7950" w14:textId="02977B39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11991461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292F6268" w14:textId="3CF8CE3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Emshoff R, Brandlmaier I, Bertram S, Rudisch A. Comparing methods for diagnosing temporomandibular joint disk displacement without reduction. 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J Am Dent Assoc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 2002</w:t>
            </w:r>
          </w:p>
        </w:tc>
      </w:tr>
      <w:tr w:rsidR="5891C55C" w:rsidTr="5891C55C" w14:paraId="415B9B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577C1A59" w14:textId="434484D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6781008B" w14:textId="5CDE4D08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26825745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597E7862" w14:textId="5F56E414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Grossmann E, Remedi MP, Ferreira LA, Carvalho AC. Magnetic Resonance Image Evaluation of Temporomandibular Joint Osteophytes. 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J Craniofac Surg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 2016</w:t>
            </w:r>
          </w:p>
        </w:tc>
      </w:tr>
      <w:tr w:rsidR="5891C55C" w:rsidTr="5891C55C" w14:paraId="44B580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5875BA9F" w14:textId="70E5279C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6C407DDE" w14:textId="53AA87F8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26718376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1FB0D8E6" w14:textId="49F848F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Ikeda R, Ikeda K. Directional characteristics of incipient temporomandibular joint disc displacements: A magnetic resonance imaging study. </w:t>
            </w:r>
            <w:r w:rsidRPr="5891C55C" w:rsidR="5891C55C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2"/>
                <w:szCs w:val="22"/>
                <w:lang w:val="en-US"/>
              </w:rPr>
              <w:t>Am J Orthod Dentofacial Orthop</w:t>
            </w:r>
            <w:r w:rsidRPr="5891C55C" w:rsidR="5891C55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. 2016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← </w:t>
            </w:r>
            <w:r w:rsidRPr="5891C55C" w:rsidR="5891C55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INCLUDED</w:t>
            </w:r>
          </w:p>
        </w:tc>
      </w:tr>
      <w:tr w:rsidR="5891C55C" w:rsidTr="5891C55C" w14:paraId="602BA5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56F72864" w14:textId="7BF9998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271ED3F1" w14:textId="2165D10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38857693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7CEE29BB" w14:textId="2CE0FD0F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Chen B, Li C. The relationship between the articular disc in magnetic resonance imaging and the condyle in cone beam computed tomography. 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J Stomatol Oral Maxillofac Surg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 2024</w:t>
            </w:r>
          </w:p>
        </w:tc>
      </w:tr>
      <w:tr w:rsidR="5891C55C" w:rsidTr="5891C55C" w14:paraId="39AB29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0E192B3B" w14:textId="656A954B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4D330F49" w14:textId="0DF5F10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10884644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06C607C9" w14:textId="310A3C2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Nebbe B, Brooks SL, Hatcher D, et al. Magnetic resonance imaging of the temporomandibular joint: interobserver agreement in subjective classification of disk status. 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Oral Surg Oral Med Oral Pathol Oral Radiol Endod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 2000</w:t>
            </w:r>
          </w:p>
        </w:tc>
      </w:tr>
      <w:tr w:rsidR="5891C55C" w:rsidTr="5891C55C" w14:paraId="10F87E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4C257FF0" w14:textId="5C28F0E8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390E4DCE" w14:textId="4B7B42E0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29451403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49102A6A" w14:textId="54E0516A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Matsubara R, Yanagi Y, Oki K, et al. Assessment of MRI findings and clinical symptoms in patients with temporomandibular joint disorders. 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Dentomaxillofac Radiol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 2018</w:t>
            </w:r>
          </w:p>
        </w:tc>
      </w:tr>
      <w:tr w:rsidR="5891C55C" w:rsidTr="5891C55C" w14:paraId="16AE28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7AC9C3D2" w14:textId="691217AC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65DE24BD" w14:textId="359C662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23618835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685A054D" w14:textId="6D42AB94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Jung WS, Kim H, Jeon DM, Mah SJ, Ahn SJ. Magnetic resonance imaging-verified temporomandibular joint disk displacement in relation to sagittal and vertical jaw deformities. 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Int J Oral Maxillofac Surg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 2013</w:t>
            </w:r>
          </w:p>
        </w:tc>
      </w:tr>
      <w:tr w:rsidR="5891C55C" w:rsidTr="5891C55C" w14:paraId="621DF9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2C8914F9" w14:textId="40C54BA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1740D337" w14:textId="5B4F08D1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28602259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7559F3DA" w14:textId="66A07E0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Rabelo KA, Sousa Melo SL, Torres MGG, et al. Assessment of condyle position, fossa morphology, and disk displacement in symptomatic patients. 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Oral Surg Oral Med Oral Pathol Oral Radiol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 2017</w:t>
            </w:r>
          </w:p>
        </w:tc>
      </w:tr>
      <w:tr w:rsidR="5891C55C" w:rsidTr="5891C55C" w14:paraId="32727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0DE202D2" w14:textId="40795AAF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55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56B85C92" w14:textId="70FBF3DA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23851766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>
              <w:left w:w="105" w:type="dxa"/>
              <w:right w:w="105" w:type="dxa"/>
            </w:tcMar>
            <w:vAlign w:val="top"/>
          </w:tcPr>
          <w:p w:rsidR="5891C55C" w:rsidP="5891C55C" w:rsidRDefault="5891C55C" w14:paraId="0514A75D" w14:textId="095B2E4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Ma X, Fang B, Dai Q, et al. Temporomandibular joint changes after activator appliance therapy: a prospective magnetic resonance imaging study. 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en-US"/>
              </w:rPr>
              <w:t>J Craniofac Surg</w:t>
            </w:r>
            <w:r w:rsidRPr="5891C55C" w:rsidR="5891C5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 2013</w:t>
            </w:r>
          </w:p>
        </w:tc>
      </w:tr>
    </w:tbl>
    <w:p xmlns:wp14="http://schemas.microsoft.com/office/word/2010/wordml" w:rsidP="5891C55C" wp14:paraId="061DA204" wp14:textId="71F5A5CD">
      <w:pPr>
        <w:shd w:val="clear" w:color="auto" w:fill="FFFFFF" w:themeFill="background1"/>
        <w:bidi w:val="0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891C55C" w:rsidR="36B936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Full export available as separate file:</w:t>
      </w:r>
      <w:r w:rsidRPr="5891C55C" w:rsidR="36B936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pubmed_search_2026-03-31.csv</w:t>
      </w:r>
    </w:p>
    <w:p xmlns:wp14="http://schemas.microsoft.com/office/word/2010/wordml" wp14:paraId="2C078E63" wp14:textId="7B14A95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bee00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B3F76F"/>
    <w:rsid w:val="36B93693"/>
    <w:rsid w:val="53B3F76F"/>
    <w:rsid w:val="5891C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E62AF"/>
  <w15:chartTrackingRefBased/>
  <w15:docId w15:val="{C42FD100-BE45-46BD-9146-1572F8E8C7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891C55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5891C55C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510808a7ce9433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2026-05-30T10:37:23.1243014Z</dcterms:created>
  <dcterms:modified xsi:type="dcterms:W3CDTF">2026-05-30T10:37:46.2377303Z</dcterms:modified>
  <dc:creator>Maen Mahfouz</dc:creator>
  <lastModifiedBy>Maen Mahfouz</lastModifiedBy>
</coreProperties>
</file>