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A80A5" w14:textId="77777777" w:rsidR="00B573CF" w:rsidRDefault="00B573CF" w:rsidP="00B573CF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 wp14:anchorId="1CD02EF2" wp14:editId="79A5B8A0">
            <wp:extent cx="5943600" cy="2565400"/>
            <wp:effectExtent l="0" t="0" r="0" b="0"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br w:type="page"/>
      </w:r>
    </w:p>
    <w:p w14:paraId="77860C82" w14:textId="77777777" w:rsidR="00B573CF" w:rsidRDefault="00B573CF" w:rsidP="00B573CF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 xml:space="preserve">Table 2: </w:t>
      </w:r>
      <w:r>
        <w:rPr>
          <w:rFonts w:ascii="Times New Roman" w:eastAsia="Times New Roman" w:hAnsi="Times New Roman" w:cs="Times New Roman"/>
        </w:rPr>
        <w:t>Label Definitions for feature sets</w:t>
      </w:r>
    </w:p>
    <w:tbl>
      <w:tblPr>
        <w:tblW w:w="90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45"/>
        <w:gridCol w:w="6030"/>
      </w:tblGrid>
      <w:tr w:rsidR="00B573CF" w14:paraId="59305AC8" w14:textId="77777777" w:rsidTr="00B86A73">
        <w:trPr>
          <w:trHeight w:val="515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ADDDF" w14:textId="77777777" w:rsidR="00B573CF" w:rsidRDefault="00B573CF" w:rsidP="00B86A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Label</w:t>
            </w:r>
          </w:p>
        </w:tc>
        <w:tc>
          <w:tcPr>
            <w:tcW w:w="603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E9D97" w14:textId="77777777" w:rsidR="00B573CF" w:rsidRDefault="00B573CF" w:rsidP="00B86A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Time Series Description</w:t>
            </w:r>
          </w:p>
        </w:tc>
      </w:tr>
      <w:tr w:rsidR="00B573CF" w14:paraId="55F5CF5D" w14:textId="77777777" w:rsidTr="00B86A73">
        <w:trPr>
          <w:trHeight w:val="785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79BF3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rotation_angle</w:t>
            </w:r>
          </w:p>
        </w:tc>
        <w:tc>
          <w:tcPr>
            <w:tcW w:w="6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68555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rotation angle required to vertically align the shoulders above the hips.</w:t>
            </w:r>
          </w:p>
        </w:tc>
      </w:tr>
      <w:tr w:rsidR="00B573CF" w14:paraId="0DC8B04C" w14:textId="77777777" w:rsidTr="00B86A73">
        <w:trPr>
          <w:trHeight w:val="785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1198C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positional, no_asym</w:t>
            </w:r>
          </w:p>
        </w:tc>
        <w:tc>
          <w:tcPr>
            <w:tcW w:w="6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DE5E0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Processed positional data corresponding to x- and y-values for the 12 joints considered in this study.</w:t>
            </w:r>
          </w:p>
        </w:tc>
      </w:tr>
      <w:tr w:rsidR="00B573CF" w14:paraId="1E5C3705" w14:textId="77777777" w:rsidTr="00B86A73">
        <w:trPr>
          <w:trHeight w:val="785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018FE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positional, asym</w:t>
            </w:r>
          </w:p>
        </w:tc>
        <w:tc>
          <w:tcPr>
            <w:tcW w:w="6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BA9C1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asymmetry (or difference) between left and right joint counterparts based on positional data.</w:t>
            </w:r>
          </w:p>
        </w:tc>
      </w:tr>
      <w:tr w:rsidR="00B573CF" w14:paraId="59A32303" w14:textId="77777777" w:rsidTr="00B86A73">
        <w:trPr>
          <w:trHeight w:val="785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76F7D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single_joint_framewise, no_asym</w:t>
            </w:r>
          </w:p>
        </w:tc>
        <w:tc>
          <w:tcPr>
            <w:tcW w:w="6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D02D9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distances between a joint’s current location and its location in the previous frame.</w:t>
            </w:r>
          </w:p>
        </w:tc>
      </w:tr>
      <w:tr w:rsidR="00B573CF" w14:paraId="2E8A52F1" w14:textId="77777777" w:rsidTr="00B86A73">
        <w:trPr>
          <w:trHeight w:val="785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2FE4F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single_joint_framewise, asym</w:t>
            </w:r>
          </w:p>
        </w:tc>
        <w:tc>
          <w:tcPr>
            <w:tcW w:w="6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2FCD5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asymmetry between left and right counterparts based on single joint framewise distances.</w:t>
            </w:r>
          </w:p>
        </w:tc>
      </w:tr>
      <w:tr w:rsidR="00B573CF" w14:paraId="2B57C65C" w14:textId="77777777" w:rsidTr="00B86A73">
        <w:trPr>
          <w:trHeight w:val="785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CC00B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single_joint_centroid, no_asym</w:t>
            </w:r>
          </w:p>
        </w:tc>
        <w:tc>
          <w:tcPr>
            <w:tcW w:w="6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02D55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distances between a joint’s current location and its centroid location for the entire video (excursion).</w:t>
            </w:r>
          </w:p>
        </w:tc>
      </w:tr>
      <w:tr w:rsidR="00B573CF" w14:paraId="7A47BA43" w14:textId="77777777" w:rsidTr="00B86A73">
        <w:trPr>
          <w:trHeight w:val="785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17EE7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single_joint_centroid, asym</w:t>
            </w:r>
          </w:p>
        </w:tc>
        <w:tc>
          <w:tcPr>
            <w:tcW w:w="6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E48B2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asymmetry between left and right counterparts based on single joint centroid distances.</w:t>
            </w:r>
          </w:p>
        </w:tc>
      </w:tr>
      <w:tr w:rsidR="00B573CF" w14:paraId="1C5FBE12" w14:textId="77777777" w:rsidTr="00B86A73">
        <w:trPr>
          <w:trHeight w:val="450"/>
        </w:trPr>
        <w:tc>
          <w:tcPr>
            <w:tcW w:w="9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1A83C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Features with Distances Between: </w:t>
            </w:r>
          </w:p>
        </w:tc>
      </w:tr>
      <w:tr w:rsidR="00B573CF" w14:paraId="7C9096F1" w14:textId="77777777" w:rsidTr="00B86A73">
        <w:trPr>
          <w:trHeight w:val="785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B7BD4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joint_to_joint (ipsilateral), no_asym</w:t>
            </w:r>
          </w:p>
        </w:tc>
        <w:tc>
          <w:tcPr>
            <w:tcW w:w="6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A2BD6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Distances between two joints on the same side of the body (e.g., left wrist to left shoulder).</w:t>
            </w:r>
          </w:p>
        </w:tc>
      </w:tr>
      <w:tr w:rsidR="00B573CF" w14:paraId="0645E9D7" w14:textId="77777777" w:rsidTr="00B86A73">
        <w:trPr>
          <w:trHeight w:val="785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B9276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joint_to_joint (ipsilateral), asym</w:t>
            </w:r>
          </w:p>
        </w:tc>
        <w:tc>
          <w:tcPr>
            <w:tcW w:w="6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E9CE6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asymmetry between left and right counterparts based on ipsilateral joint-to-joint distances.</w:t>
            </w:r>
          </w:p>
        </w:tc>
      </w:tr>
      <w:tr w:rsidR="00B573CF" w14:paraId="5CF351A6" w14:textId="77777777" w:rsidTr="00B86A73">
        <w:trPr>
          <w:trHeight w:val="107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89F1E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joint_to_joint (contralateral)</w:t>
            </w:r>
          </w:p>
        </w:tc>
        <w:tc>
          <w:tcPr>
            <w:tcW w:w="6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D1CB7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Distances between two joints on differing sides of the body (e.g., left wrist to right wrist). No asymmetry was calculated as these distances are inherently contralateral.</w:t>
            </w:r>
          </w:p>
        </w:tc>
      </w:tr>
      <w:tr w:rsidR="00B573CF" w14:paraId="4BDBEEDF" w14:textId="77777777" w:rsidTr="00B86A73">
        <w:trPr>
          <w:trHeight w:val="785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03DD8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angular, no_asym</w:t>
            </w:r>
          </w:p>
        </w:tc>
        <w:tc>
          <w:tcPr>
            <w:tcW w:w="6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180EE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angles between three joints located at the shoulder, elbow, hip, and knee joints.</w:t>
            </w:r>
          </w:p>
        </w:tc>
      </w:tr>
      <w:tr w:rsidR="00B573CF" w14:paraId="2D0ADF1D" w14:textId="77777777" w:rsidTr="00B86A73">
        <w:trPr>
          <w:trHeight w:val="785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7B4A2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angular, asym</w:t>
            </w:r>
          </w:p>
        </w:tc>
        <w:tc>
          <w:tcPr>
            <w:tcW w:w="6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9799A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asymmetry between left and right counterparts based on angular measurements.</w:t>
            </w:r>
          </w:p>
        </w:tc>
      </w:tr>
    </w:tbl>
    <w:p w14:paraId="151E3108" w14:textId="77777777" w:rsidR="00B573CF" w:rsidRDefault="00B573CF" w:rsidP="00B573CF">
      <w:pPr>
        <w:spacing w:line="240" w:lineRule="auto"/>
        <w:rPr>
          <w:rFonts w:ascii="Times New Roman" w:eastAsia="Times New Roman" w:hAnsi="Times New Roman" w:cs="Times New Roman"/>
        </w:rPr>
      </w:pPr>
      <w:r>
        <w:br w:type="page"/>
      </w:r>
    </w:p>
    <w:p w14:paraId="424BBD0C" w14:textId="77777777" w:rsidR="00B573CF" w:rsidRDefault="00B573CF" w:rsidP="00B573CF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Table 3</w:t>
      </w:r>
      <w:r>
        <w:rPr>
          <w:rFonts w:ascii="Times New Roman" w:eastAsia="Times New Roman" w:hAnsi="Times New Roman" w:cs="Times New Roman"/>
        </w:rPr>
        <w:t>: Label Definitions for encompassing feature sets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85"/>
        <w:gridCol w:w="6975"/>
      </w:tblGrid>
      <w:tr w:rsidR="00B573CF" w14:paraId="6106B6D2" w14:textId="77777777" w:rsidTr="00B86A73">
        <w:trPr>
          <w:trHeight w:val="515"/>
        </w:trPr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05796" w14:textId="77777777" w:rsidR="00B573CF" w:rsidRDefault="00B573CF" w:rsidP="00B86A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Label</w:t>
            </w:r>
          </w:p>
        </w:tc>
        <w:tc>
          <w:tcPr>
            <w:tcW w:w="6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D1AB8" w14:textId="77777777" w:rsidR="00B573CF" w:rsidRDefault="00B573CF" w:rsidP="00B86A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Time Series Included</w:t>
            </w:r>
          </w:p>
        </w:tc>
      </w:tr>
      <w:tr w:rsidR="00B573CF" w14:paraId="7CEEA125" w14:textId="77777777" w:rsidTr="00B86A73">
        <w:trPr>
          <w:trHeight w:val="515"/>
        </w:trPr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0760C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positional</w:t>
            </w:r>
          </w:p>
        </w:tc>
        <w:tc>
          <w:tcPr>
            <w:tcW w:w="6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D8971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“positional, no_asym”, “positional, asym”</w:t>
            </w:r>
          </w:p>
        </w:tc>
      </w:tr>
      <w:tr w:rsidR="00B573CF" w14:paraId="183B850A" w14:textId="77777777" w:rsidTr="00B86A73">
        <w:trPr>
          <w:trHeight w:val="785"/>
        </w:trPr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8F443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single_joint_framewise</w:t>
            </w:r>
          </w:p>
        </w:tc>
        <w:tc>
          <w:tcPr>
            <w:tcW w:w="6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F96DE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“single_joint_framewise, no_asym”, “single_joint_framewise, asym”</w:t>
            </w:r>
          </w:p>
        </w:tc>
      </w:tr>
      <w:tr w:rsidR="00B573CF" w14:paraId="3051E294" w14:textId="77777777" w:rsidTr="00B86A73">
        <w:trPr>
          <w:trHeight w:val="515"/>
        </w:trPr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B8190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single_joint_centroid</w:t>
            </w:r>
          </w:p>
        </w:tc>
        <w:tc>
          <w:tcPr>
            <w:tcW w:w="6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63C3E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“single_joint_centroid, no_asym”, “single_joint_centroid, asym”</w:t>
            </w:r>
          </w:p>
        </w:tc>
      </w:tr>
      <w:tr w:rsidR="00B573CF" w14:paraId="655CF01B" w14:textId="77777777" w:rsidTr="00B86A73">
        <w:trPr>
          <w:trHeight w:val="785"/>
        </w:trPr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E0941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joint_to_joint</w:t>
            </w:r>
          </w:p>
        </w:tc>
        <w:tc>
          <w:tcPr>
            <w:tcW w:w="6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5D303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“joint_to_joint (ipsilateral), no_asym”, “joint_to_joint (ipsilateral), asym”, “joint_to_joint (contralateral), no_asym”</w:t>
            </w:r>
          </w:p>
        </w:tc>
      </w:tr>
      <w:tr w:rsidR="00B573CF" w14:paraId="7C85F4E7" w14:textId="77777777" w:rsidTr="00B86A73">
        <w:trPr>
          <w:trHeight w:val="515"/>
        </w:trPr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429BB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angular</w:t>
            </w:r>
          </w:p>
        </w:tc>
        <w:tc>
          <w:tcPr>
            <w:tcW w:w="6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1B051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“angular, no_asym”, “angular, asym”</w:t>
            </w:r>
          </w:p>
        </w:tc>
      </w:tr>
      <w:tr w:rsidR="00B573CF" w14:paraId="759BF29C" w14:textId="77777777" w:rsidTr="00B86A73">
        <w:trPr>
          <w:trHeight w:val="515"/>
        </w:trPr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14E2F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asym</w:t>
            </w:r>
          </w:p>
        </w:tc>
        <w:tc>
          <w:tcPr>
            <w:tcW w:w="6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13C1D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All asymmetry-related time series data</w:t>
            </w:r>
          </w:p>
        </w:tc>
      </w:tr>
      <w:tr w:rsidR="00B573CF" w14:paraId="2449E397" w14:textId="77777777" w:rsidTr="00B86A73">
        <w:trPr>
          <w:trHeight w:val="515"/>
        </w:trPr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72ED9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all</w:t>
            </w:r>
          </w:p>
        </w:tc>
        <w:tc>
          <w:tcPr>
            <w:tcW w:w="6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D357D" w14:textId="77777777" w:rsidR="00B573CF" w:rsidRDefault="00B573CF" w:rsidP="00B86A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All time series data</w:t>
            </w:r>
          </w:p>
        </w:tc>
      </w:tr>
    </w:tbl>
    <w:p w14:paraId="41ACCFE7" w14:textId="77777777" w:rsidR="00B573CF" w:rsidRDefault="00B573CF" w:rsidP="00B573CF">
      <w:pPr>
        <w:spacing w:line="240" w:lineRule="auto"/>
        <w:rPr>
          <w:rFonts w:ascii="Times New Roman" w:eastAsia="Times New Roman" w:hAnsi="Times New Roman" w:cs="Times New Roman"/>
        </w:rPr>
      </w:pPr>
    </w:p>
    <w:p w14:paraId="1DB0A5AA" w14:textId="77777777" w:rsidR="00B573CF" w:rsidRDefault="00B573CF" w:rsidP="00B573CF">
      <w:pPr>
        <w:rPr>
          <w:rFonts w:ascii="Times New Roman" w:eastAsia="Times New Roman" w:hAnsi="Times New Roman" w:cs="Times New Roman"/>
          <w:b/>
          <w:bCs/>
        </w:rPr>
      </w:pPr>
      <w:r>
        <w:br w:type="page"/>
      </w:r>
    </w:p>
    <w:p w14:paraId="1D6D7604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3CF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573CF"/>
    <w:rsid w:val="00B85331"/>
    <w:rsid w:val="00C94D66"/>
    <w:rsid w:val="00DE7E69"/>
    <w:rsid w:val="00E023F9"/>
    <w:rsid w:val="00F5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3C3ED"/>
  <w15:chartTrackingRefBased/>
  <w15:docId w15:val="{63B17622-3833-4B0A-9775-BD443D9C7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3CF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73C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73C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73C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73C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73C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73C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73C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73C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73C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7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7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73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73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73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73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73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73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73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57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73C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57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73C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573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73C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573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7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73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73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2026-07-27T08:54:00Z</dcterms:created>
  <dcterms:modified xsi:type="dcterms:W3CDTF">2026-07-27T08:54:00Z</dcterms:modified>
</cp:coreProperties>
</file>