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7B2398">
      <w:pPr>
        <w:jc w:val="center"/>
        <w:rPr>
          <w:sz w:val="18"/>
          <w:szCs w:val="18"/>
        </w:rPr>
      </w:pPr>
      <w:r>
        <w:rPr>
          <w:rFonts w:ascii="Times New Roman" w:hAnsi="Times New Roman"/>
          <w:b/>
          <w:sz w:val="18"/>
          <w:szCs w:val="18"/>
        </w:rPr>
        <w:t>Supplemental Tables</w:t>
      </w:r>
    </w:p>
    <w:p w14:paraId="1FC8617C">
      <w:pPr>
        <w:rPr>
          <w:sz w:val="18"/>
          <w:szCs w:val="18"/>
        </w:rPr>
      </w:pPr>
      <w:r>
        <w:rPr>
          <w:rFonts w:ascii="Times New Roman" w:hAnsi="Times New Roman" w:eastAsia="Times New Roman"/>
          <w:b/>
          <w:sz w:val="18"/>
          <w:szCs w:val="18"/>
        </w:rPr>
        <w:t>Supplemental Table S1. Missing Data Statistics</w:t>
      </w:r>
    </w:p>
    <w:p w14:paraId="48BDBC40">
      <w:pPr>
        <w:rPr>
          <w:sz w:val="18"/>
          <w:szCs w:val="18"/>
        </w:rPr>
      </w:pPr>
      <w:r>
        <w:rPr>
          <w:rFonts w:ascii="Times New Roman" w:hAnsi="Times New Roman" w:eastAsia="Times New Roman"/>
          <w:sz w:val="18"/>
          <w:szCs w:val="18"/>
        </w:rPr>
        <w:t>Percent missing is computed conditional on analytic rows where exposure and outcome are observed. missForest imputation was configured for variables with 5–40% missing that were selected for the final adjustment set.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1020"/>
        <w:gridCol w:w="1020"/>
        <w:gridCol w:w="2381"/>
        <w:gridCol w:w="1134"/>
        <w:gridCol w:w="1247"/>
      </w:tblGrid>
      <w:tr w14:paraId="719A9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8" w:type="dxa"/>
          </w:tcPr>
          <w:p w14:paraId="25B560DE">
            <w:pPr>
              <w:spacing w:after="0" w:line="240" w:lineRule="auto"/>
              <w:jc w:val="center"/>
              <w:rPr>
                <w:sz w:val="18"/>
                <w:szCs w:val="18"/>
              </w:rPr>
            </w:pPr>
            <w:r>
              <w:rPr>
                <w:rFonts w:ascii="Times New Roman" w:hAnsi="Times New Roman" w:eastAsia="Times New Roman"/>
                <w:b/>
                <w:sz w:val="18"/>
                <w:szCs w:val="18"/>
              </w:rPr>
              <w:t>Variable</w:t>
            </w:r>
          </w:p>
        </w:tc>
        <w:tc>
          <w:tcPr>
            <w:tcW w:w="1020" w:type="dxa"/>
          </w:tcPr>
          <w:p w14:paraId="024500E3">
            <w:pPr>
              <w:spacing w:after="0" w:line="240" w:lineRule="auto"/>
              <w:jc w:val="center"/>
              <w:rPr>
                <w:sz w:val="18"/>
                <w:szCs w:val="18"/>
              </w:rPr>
            </w:pPr>
            <w:r>
              <w:rPr>
                <w:rFonts w:ascii="Times New Roman" w:hAnsi="Times New Roman" w:eastAsia="Times New Roman"/>
                <w:b/>
                <w:sz w:val="18"/>
                <w:szCs w:val="18"/>
              </w:rPr>
              <w:t>Missing (n)</w:t>
            </w:r>
          </w:p>
        </w:tc>
        <w:tc>
          <w:tcPr>
            <w:tcW w:w="1020" w:type="dxa"/>
          </w:tcPr>
          <w:p w14:paraId="783EFFD8">
            <w:pPr>
              <w:spacing w:after="0" w:line="240" w:lineRule="auto"/>
              <w:jc w:val="center"/>
              <w:rPr>
                <w:sz w:val="18"/>
                <w:szCs w:val="18"/>
              </w:rPr>
            </w:pPr>
            <w:r>
              <w:rPr>
                <w:rFonts w:ascii="Times New Roman" w:hAnsi="Times New Roman" w:eastAsia="Times New Roman"/>
                <w:b/>
                <w:sz w:val="18"/>
                <w:szCs w:val="18"/>
              </w:rPr>
              <w:t>Missing (%)</w:t>
            </w:r>
          </w:p>
        </w:tc>
        <w:tc>
          <w:tcPr>
            <w:tcW w:w="2381" w:type="dxa"/>
          </w:tcPr>
          <w:p w14:paraId="5B0B4EB6">
            <w:pPr>
              <w:spacing w:after="0" w:line="240" w:lineRule="auto"/>
              <w:jc w:val="center"/>
              <w:rPr>
                <w:sz w:val="18"/>
                <w:szCs w:val="18"/>
              </w:rPr>
            </w:pPr>
            <w:r>
              <w:rPr>
                <w:rFonts w:ascii="Times New Roman" w:hAnsi="Times New Roman" w:eastAsia="Times New Roman"/>
                <w:b/>
                <w:sz w:val="18"/>
                <w:szCs w:val="18"/>
              </w:rPr>
              <w:t>Action</w:t>
            </w:r>
          </w:p>
        </w:tc>
        <w:tc>
          <w:tcPr>
            <w:tcW w:w="1134" w:type="dxa"/>
          </w:tcPr>
          <w:p w14:paraId="5FA0935E">
            <w:pPr>
              <w:spacing w:after="0" w:line="240" w:lineRule="auto"/>
              <w:jc w:val="center"/>
              <w:rPr>
                <w:sz w:val="18"/>
                <w:szCs w:val="18"/>
              </w:rPr>
            </w:pPr>
            <w:r>
              <w:rPr>
                <w:rFonts w:ascii="Times New Roman" w:hAnsi="Times New Roman" w:eastAsia="Times New Roman"/>
                <w:b/>
                <w:sz w:val="18"/>
                <w:szCs w:val="18"/>
              </w:rPr>
              <w:t>Non-missing (n)</w:t>
            </w:r>
          </w:p>
        </w:tc>
        <w:tc>
          <w:tcPr>
            <w:tcW w:w="1247" w:type="dxa"/>
          </w:tcPr>
          <w:p w14:paraId="6D0FDCF7">
            <w:pPr>
              <w:spacing w:after="0" w:line="240" w:lineRule="auto"/>
              <w:jc w:val="center"/>
              <w:rPr>
                <w:sz w:val="18"/>
                <w:szCs w:val="18"/>
              </w:rPr>
            </w:pPr>
            <w:r>
              <w:rPr>
                <w:rFonts w:ascii="Times New Roman" w:hAnsi="Times New Roman" w:eastAsia="Times New Roman"/>
                <w:b/>
                <w:sz w:val="18"/>
                <w:szCs w:val="18"/>
              </w:rPr>
              <w:t>Imputation</w:t>
            </w:r>
          </w:p>
        </w:tc>
      </w:tr>
      <w:tr w14:paraId="373DF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6B81B01">
            <w:pPr>
              <w:spacing w:after="0" w:line="240" w:lineRule="auto"/>
              <w:rPr>
                <w:sz w:val="18"/>
                <w:szCs w:val="18"/>
              </w:rPr>
            </w:pPr>
            <w:r>
              <w:rPr>
                <w:rFonts w:ascii="Times New Roman" w:hAnsi="Times New Roman" w:eastAsia="Times New Roman"/>
                <w:b w:val="0"/>
                <w:sz w:val="18"/>
                <w:szCs w:val="18"/>
              </w:rPr>
              <w:t>Age (years)</w:t>
            </w:r>
          </w:p>
        </w:tc>
        <w:tc>
          <w:tcPr>
            <w:tcW w:w="1020" w:type="dxa"/>
          </w:tcPr>
          <w:p w14:paraId="7DE4B917">
            <w:pPr>
              <w:spacing w:after="0" w:line="240" w:lineRule="auto"/>
              <w:jc w:val="center"/>
              <w:rPr>
                <w:sz w:val="18"/>
                <w:szCs w:val="18"/>
              </w:rPr>
            </w:pPr>
            <w:r>
              <w:rPr>
                <w:rFonts w:ascii="Times New Roman" w:hAnsi="Times New Roman" w:eastAsia="Times New Roman"/>
                <w:b w:val="0"/>
                <w:sz w:val="18"/>
                <w:szCs w:val="18"/>
              </w:rPr>
              <w:t>0</w:t>
            </w:r>
          </w:p>
        </w:tc>
        <w:tc>
          <w:tcPr>
            <w:tcW w:w="1020" w:type="dxa"/>
          </w:tcPr>
          <w:p w14:paraId="2F4DFCAA">
            <w:pPr>
              <w:spacing w:after="0" w:line="240" w:lineRule="auto"/>
              <w:jc w:val="center"/>
              <w:rPr>
                <w:sz w:val="18"/>
                <w:szCs w:val="18"/>
              </w:rPr>
            </w:pPr>
            <w:r>
              <w:rPr>
                <w:rFonts w:ascii="Times New Roman" w:hAnsi="Times New Roman" w:eastAsia="Times New Roman"/>
                <w:b w:val="0"/>
                <w:sz w:val="18"/>
                <w:szCs w:val="18"/>
              </w:rPr>
              <w:t>0.00%</w:t>
            </w:r>
          </w:p>
        </w:tc>
        <w:tc>
          <w:tcPr>
            <w:tcW w:w="2381" w:type="dxa"/>
          </w:tcPr>
          <w:p w14:paraId="4CDD3EEC">
            <w:pPr>
              <w:spacing w:after="0" w:line="240" w:lineRule="auto"/>
              <w:rPr>
                <w:sz w:val="18"/>
                <w:szCs w:val="18"/>
              </w:rPr>
            </w:pPr>
            <w:r>
              <w:rPr>
                <w:rFonts w:ascii="Times New Roman" w:hAnsi="Times New Roman" w:eastAsia="Times New Roman"/>
                <w:b w:val="0"/>
                <w:sz w:val="18"/>
                <w:szCs w:val="18"/>
              </w:rPr>
              <w:t>Complete (no missing)</w:t>
            </w:r>
          </w:p>
        </w:tc>
        <w:tc>
          <w:tcPr>
            <w:tcW w:w="1134" w:type="dxa"/>
          </w:tcPr>
          <w:p w14:paraId="06259780">
            <w:pPr>
              <w:spacing w:after="0" w:line="240" w:lineRule="auto"/>
              <w:jc w:val="center"/>
              <w:rPr>
                <w:sz w:val="18"/>
                <w:szCs w:val="18"/>
              </w:rPr>
            </w:pPr>
            <w:r>
              <w:rPr>
                <w:rFonts w:ascii="Times New Roman" w:hAnsi="Times New Roman" w:eastAsia="Times New Roman"/>
                <w:b w:val="0"/>
                <w:sz w:val="18"/>
                <w:szCs w:val="18"/>
              </w:rPr>
              <w:t>388</w:t>
            </w:r>
          </w:p>
        </w:tc>
        <w:tc>
          <w:tcPr>
            <w:tcW w:w="1247" w:type="dxa"/>
          </w:tcPr>
          <w:p w14:paraId="219E2844">
            <w:pPr>
              <w:spacing w:after="0" w:line="240" w:lineRule="auto"/>
              <w:jc w:val="center"/>
              <w:rPr>
                <w:sz w:val="18"/>
                <w:szCs w:val="18"/>
              </w:rPr>
            </w:pPr>
            <w:r>
              <w:rPr>
                <w:rFonts w:ascii="Times New Roman" w:hAnsi="Times New Roman" w:eastAsia="Times New Roman"/>
                <w:b w:val="0"/>
                <w:sz w:val="18"/>
                <w:szCs w:val="18"/>
              </w:rPr>
              <w:t>Yes (missForest)</w:t>
            </w:r>
          </w:p>
        </w:tc>
      </w:tr>
      <w:tr w14:paraId="09DFD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5E824E2">
            <w:pPr>
              <w:spacing w:after="0" w:line="240" w:lineRule="auto"/>
              <w:rPr>
                <w:sz w:val="18"/>
                <w:szCs w:val="18"/>
              </w:rPr>
            </w:pPr>
            <w:r>
              <w:rPr>
                <w:rFonts w:ascii="Times New Roman" w:hAnsi="Times New Roman" w:eastAsia="Times New Roman"/>
                <w:b w:val="0"/>
                <w:sz w:val="18"/>
                <w:szCs w:val="18"/>
              </w:rPr>
              <w:t>Sex (male/female)</w:t>
            </w:r>
          </w:p>
        </w:tc>
        <w:tc>
          <w:tcPr>
            <w:tcW w:w="1020" w:type="dxa"/>
          </w:tcPr>
          <w:p w14:paraId="2DD1CACE">
            <w:pPr>
              <w:spacing w:after="0" w:line="240" w:lineRule="auto"/>
              <w:jc w:val="center"/>
              <w:rPr>
                <w:sz w:val="18"/>
                <w:szCs w:val="18"/>
              </w:rPr>
            </w:pPr>
            <w:r>
              <w:rPr>
                <w:rFonts w:ascii="Times New Roman" w:hAnsi="Times New Roman" w:eastAsia="Times New Roman"/>
                <w:b w:val="0"/>
                <w:sz w:val="18"/>
                <w:szCs w:val="18"/>
              </w:rPr>
              <w:t>0</w:t>
            </w:r>
          </w:p>
        </w:tc>
        <w:tc>
          <w:tcPr>
            <w:tcW w:w="1020" w:type="dxa"/>
          </w:tcPr>
          <w:p w14:paraId="63493F86">
            <w:pPr>
              <w:spacing w:after="0" w:line="240" w:lineRule="auto"/>
              <w:jc w:val="center"/>
              <w:rPr>
                <w:sz w:val="18"/>
                <w:szCs w:val="18"/>
              </w:rPr>
            </w:pPr>
            <w:r>
              <w:rPr>
                <w:rFonts w:ascii="Times New Roman" w:hAnsi="Times New Roman" w:eastAsia="Times New Roman"/>
                <w:b w:val="0"/>
                <w:sz w:val="18"/>
                <w:szCs w:val="18"/>
              </w:rPr>
              <w:t>0.00%</w:t>
            </w:r>
          </w:p>
        </w:tc>
        <w:tc>
          <w:tcPr>
            <w:tcW w:w="2381" w:type="dxa"/>
          </w:tcPr>
          <w:p w14:paraId="448465DE">
            <w:pPr>
              <w:spacing w:after="0" w:line="240" w:lineRule="auto"/>
              <w:rPr>
                <w:sz w:val="18"/>
                <w:szCs w:val="18"/>
              </w:rPr>
            </w:pPr>
            <w:r>
              <w:rPr>
                <w:rFonts w:ascii="Times New Roman" w:hAnsi="Times New Roman" w:eastAsia="Times New Roman"/>
                <w:b w:val="0"/>
                <w:sz w:val="18"/>
                <w:szCs w:val="18"/>
              </w:rPr>
              <w:t>Complete (no missing)</w:t>
            </w:r>
          </w:p>
        </w:tc>
        <w:tc>
          <w:tcPr>
            <w:tcW w:w="1134" w:type="dxa"/>
          </w:tcPr>
          <w:p w14:paraId="717C0344">
            <w:pPr>
              <w:spacing w:after="0" w:line="240" w:lineRule="auto"/>
              <w:jc w:val="center"/>
              <w:rPr>
                <w:sz w:val="18"/>
                <w:szCs w:val="18"/>
              </w:rPr>
            </w:pPr>
            <w:r>
              <w:rPr>
                <w:rFonts w:ascii="Times New Roman" w:hAnsi="Times New Roman" w:eastAsia="Times New Roman"/>
                <w:b w:val="0"/>
                <w:sz w:val="18"/>
                <w:szCs w:val="18"/>
              </w:rPr>
              <w:t>388</w:t>
            </w:r>
          </w:p>
        </w:tc>
        <w:tc>
          <w:tcPr>
            <w:tcW w:w="1247" w:type="dxa"/>
          </w:tcPr>
          <w:p w14:paraId="13A9B45E">
            <w:pPr>
              <w:spacing w:after="0" w:line="240" w:lineRule="auto"/>
              <w:jc w:val="center"/>
              <w:rPr>
                <w:sz w:val="18"/>
                <w:szCs w:val="18"/>
              </w:rPr>
            </w:pPr>
            <w:r>
              <w:rPr>
                <w:rFonts w:ascii="Times New Roman" w:hAnsi="Times New Roman" w:eastAsia="Times New Roman"/>
                <w:b w:val="0"/>
                <w:sz w:val="18"/>
                <w:szCs w:val="18"/>
              </w:rPr>
              <w:t>Yes (missForest)</w:t>
            </w:r>
          </w:p>
        </w:tc>
      </w:tr>
      <w:tr w14:paraId="5E849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976E2BB">
            <w:pPr>
              <w:spacing w:after="0" w:line="240" w:lineRule="auto"/>
              <w:rPr>
                <w:sz w:val="18"/>
                <w:szCs w:val="18"/>
              </w:rPr>
            </w:pPr>
            <w:r>
              <w:rPr>
                <w:rFonts w:ascii="Times New Roman" w:hAnsi="Times New Roman" w:eastAsia="Times New Roman"/>
                <w:b w:val="0"/>
                <w:sz w:val="18"/>
                <w:szCs w:val="18"/>
              </w:rPr>
              <w:t>GRACE risk score</w:t>
            </w:r>
          </w:p>
        </w:tc>
        <w:tc>
          <w:tcPr>
            <w:tcW w:w="1020" w:type="dxa"/>
          </w:tcPr>
          <w:p w14:paraId="5E27556B">
            <w:pPr>
              <w:spacing w:after="0" w:line="240" w:lineRule="auto"/>
              <w:jc w:val="center"/>
              <w:rPr>
                <w:sz w:val="18"/>
                <w:szCs w:val="18"/>
              </w:rPr>
            </w:pPr>
            <w:r>
              <w:rPr>
                <w:rFonts w:ascii="Times New Roman" w:hAnsi="Times New Roman" w:eastAsia="Times New Roman"/>
                <w:b w:val="0"/>
                <w:sz w:val="18"/>
                <w:szCs w:val="18"/>
              </w:rPr>
              <w:t>0</w:t>
            </w:r>
          </w:p>
        </w:tc>
        <w:tc>
          <w:tcPr>
            <w:tcW w:w="1020" w:type="dxa"/>
          </w:tcPr>
          <w:p w14:paraId="452B9FF6">
            <w:pPr>
              <w:spacing w:after="0" w:line="240" w:lineRule="auto"/>
              <w:jc w:val="center"/>
              <w:rPr>
                <w:sz w:val="18"/>
                <w:szCs w:val="18"/>
              </w:rPr>
            </w:pPr>
            <w:r>
              <w:rPr>
                <w:rFonts w:ascii="Times New Roman" w:hAnsi="Times New Roman" w:eastAsia="Times New Roman"/>
                <w:b w:val="0"/>
                <w:sz w:val="18"/>
                <w:szCs w:val="18"/>
              </w:rPr>
              <w:t>0.00%</w:t>
            </w:r>
          </w:p>
        </w:tc>
        <w:tc>
          <w:tcPr>
            <w:tcW w:w="2381" w:type="dxa"/>
          </w:tcPr>
          <w:p w14:paraId="61EE63B7">
            <w:pPr>
              <w:spacing w:after="0" w:line="240" w:lineRule="auto"/>
              <w:rPr>
                <w:sz w:val="18"/>
                <w:szCs w:val="18"/>
              </w:rPr>
            </w:pPr>
            <w:r>
              <w:rPr>
                <w:rFonts w:ascii="Times New Roman" w:hAnsi="Times New Roman" w:eastAsia="Times New Roman"/>
                <w:b w:val="0"/>
                <w:sz w:val="18"/>
                <w:szCs w:val="18"/>
              </w:rPr>
              <w:t>Complete (no missing)</w:t>
            </w:r>
          </w:p>
        </w:tc>
        <w:tc>
          <w:tcPr>
            <w:tcW w:w="1134" w:type="dxa"/>
          </w:tcPr>
          <w:p w14:paraId="5FF427E0">
            <w:pPr>
              <w:spacing w:after="0" w:line="240" w:lineRule="auto"/>
              <w:jc w:val="center"/>
              <w:rPr>
                <w:sz w:val="18"/>
                <w:szCs w:val="18"/>
              </w:rPr>
            </w:pPr>
            <w:r>
              <w:rPr>
                <w:rFonts w:ascii="Times New Roman" w:hAnsi="Times New Roman" w:eastAsia="Times New Roman"/>
                <w:b w:val="0"/>
                <w:sz w:val="18"/>
                <w:szCs w:val="18"/>
              </w:rPr>
              <w:t>388</w:t>
            </w:r>
          </w:p>
        </w:tc>
        <w:tc>
          <w:tcPr>
            <w:tcW w:w="1247" w:type="dxa"/>
          </w:tcPr>
          <w:p w14:paraId="628338AB">
            <w:pPr>
              <w:spacing w:after="0" w:line="240" w:lineRule="auto"/>
              <w:jc w:val="center"/>
              <w:rPr>
                <w:sz w:val="18"/>
                <w:szCs w:val="18"/>
              </w:rPr>
            </w:pPr>
            <w:r>
              <w:rPr>
                <w:rFonts w:ascii="Times New Roman" w:hAnsi="Times New Roman" w:eastAsia="Times New Roman"/>
                <w:b w:val="0"/>
                <w:sz w:val="18"/>
                <w:szCs w:val="18"/>
              </w:rPr>
              <w:t>Yes (missForest)</w:t>
            </w:r>
          </w:p>
        </w:tc>
      </w:tr>
      <w:tr w14:paraId="003CE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B0FFA61">
            <w:pPr>
              <w:spacing w:after="0" w:line="240" w:lineRule="auto"/>
              <w:rPr>
                <w:sz w:val="18"/>
                <w:szCs w:val="18"/>
              </w:rPr>
            </w:pPr>
            <w:r>
              <w:rPr>
                <w:rFonts w:ascii="Times New Roman" w:hAnsi="Times New Roman" w:eastAsia="Times New Roman"/>
                <w:b w:val="0"/>
                <w:sz w:val="18"/>
                <w:szCs w:val="18"/>
              </w:rPr>
              <w:t>Left ventricular ejection fraction (%)</w:t>
            </w:r>
          </w:p>
        </w:tc>
        <w:tc>
          <w:tcPr>
            <w:tcW w:w="1020" w:type="dxa"/>
          </w:tcPr>
          <w:p w14:paraId="1F551927">
            <w:pPr>
              <w:spacing w:after="0" w:line="240" w:lineRule="auto"/>
              <w:jc w:val="center"/>
              <w:rPr>
                <w:sz w:val="18"/>
                <w:szCs w:val="18"/>
              </w:rPr>
            </w:pPr>
            <w:r>
              <w:rPr>
                <w:rFonts w:ascii="Times New Roman" w:hAnsi="Times New Roman" w:eastAsia="Times New Roman"/>
                <w:b w:val="0"/>
                <w:sz w:val="18"/>
                <w:szCs w:val="18"/>
              </w:rPr>
              <w:t>0</w:t>
            </w:r>
          </w:p>
        </w:tc>
        <w:tc>
          <w:tcPr>
            <w:tcW w:w="1020" w:type="dxa"/>
          </w:tcPr>
          <w:p w14:paraId="724EFF2D">
            <w:pPr>
              <w:spacing w:after="0" w:line="240" w:lineRule="auto"/>
              <w:jc w:val="center"/>
              <w:rPr>
                <w:sz w:val="18"/>
                <w:szCs w:val="18"/>
              </w:rPr>
            </w:pPr>
            <w:r>
              <w:rPr>
                <w:rFonts w:ascii="Times New Roman" w:hAnsi="Times New Roman" w:eastAsia="Times New Roman"/>
                <w:b w:val="0"/>
                <w:sz w:val="18"/>
                <w:szCs w:val="18"/>
              </w:rPr>
              <w:t>0.00%</w:t>
            </w:r>
          </w:p>
        </w:tc>
        <w:tc>
          <w:tcPr>
            <w:tcW w:w="2381" w:type="dxa"/>
          </w:tcPr>
          <w:p w14:paraId="592E363C">
            <w:pPr>
              <w:spacing w:after="0" w:line="240" w:lineRule="auto"/>
              <w:rPr>
                <w:sz w:val="18"/>
                <w:szCs w:val="18"/>
              </w:rPr>
            </w:pPr>
            <w:r>
              <w:rPr>
                <w:rFonts w:ascii="Times New Roman" w:hAnsi="Times New Roman" w:eastAsia="Times New Roman"/>
                <w:b w:val="0"/>
                <w:sz w:val="18"/>
                <w:szCs w:val="18"/>
              </w:rPr>
              <w:t>Complete (no missing)</w:t>
            </w:r>
          </w:p>
        </w:tc>
        <w:tc>
          <w:tcPr>
            <w:tcW w:w="1134" w:type="dxa"/>
          </w:tcPr>
          <w:p w14:paraId="40ACFB30">
            <w:pPr>
              <w:spacing w:after="0" w:line="240" w:lineRule="auto"/>
              <w:jc w:val="center"/>
              <w:rPr>
                <w:sz w:val="18"/>
                <w:szCs w:val="18"/>
              </w:rPr>
            </w:pPr>
            <w:r>
              <w:rPr>
                <w:rFonts w:ascii="Times New Roman" w:hAnsi="Times New Roman" w:eastAsia="Times New Roman"/>
                <w:b w:val="0"/>
                <w:sz w:val="18"/>
                <w:szCs w:val="18"/>
              </w:rPr>
              <w:t>388</w:t>
            </w:r>
          </w:p>
        </w:tc>
        <w:tc>
          <w:tcPr>
            <w:tcW w:w="1247" w:type="dxa"/>
          </w:tcPr>
          <w:p w14:paraId="1837AF6B">
            <w:pPr>
              <w:spacing w:after="0" w:line="240" w:lineRule="auto"/>
              <w:jc w:val="center"/>
              <w:rPr>
                <w:sz w:val="18"/>
                <w:szCs w:val="18"/>
              </w:rPr>
            </w:pPr>
            <w:r>
              <w:rPr>
                <w:rFonts w:ascii="Times New Roman" w:hAnsi="Times New Roman" w:eastAsia="Times New Roman"/>
                <w:b w:val="0"/>
                <w:sz w:val="18"/>
                <w:szCs w:val="18"/>
              </w:rPr>
              <w:t>Yes (missForest)</w:t>
            </w:r>
          </w:p>
        </w:tc>
      </w:tr>
      <w:tr w14:paraId="45F56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BA716AA">
            <w:pPr>
              <w:spacing w:after="0" w:line="240" w:lineRule="auto"/>
              <w:rPr>
                <w:sz w:val="18"/>
                <w:szCs w:val="18"/>
              </w:rPr>
            </w:pPr>
            <w:r>
              <w:rPr>
                <w:rFonts w:ascii="Times New Roman" w:hAnsi="Times New Roman" w:eastAsia="Times New Roman"/>
                <w:b w:val="0"/>
                <w:sz w:val="18"/>
                <w:szCs w:val="18"/>
              </w:rPr>
              <w:t>Body mass index (kg/m²)</w:t>
            </w:r>
          </w:p>
        </w:tc>
        <w:tc>
          <w:tcPr>
            <w:tcW w:w="1020" w:type="dxa"/>
          </w:tcPr>
          <w:p w14:paraId="3ACE182C">
            <w:pPr>
              <w:spacing w:after="0" w:line="240" w:lineRule="auto"/>
              <w:jc w:val="center"/>
              <w:rPr>
                <w:sz w:val="18"/>
                <w:szCs w:val="18"/>
              </w:rPr>
            </w:pPr>
            <w:r>
              <w:rPr>
                <w:rFonts w:ascii="Times New Roman" w:hAnsi="Times New Roman" w:eastAsia="Times New Roman"/>
                <w:b w:val="0"/>
                <w:sz w:val="18"/>
                <w:szCs w:val="18"/>
              </w:rPr>
              <w:t>0</w:t>
            </w:r>
          </w:p>
        </w:tc>
        <w:tc>
          <w:tcPr>
            <w:tcW w:w="1020" w:type="dxa"/>
          </w:tcPr>
          <w:p w14:paraId="3231B36E">
            <w:pPr>
              <w:spacing w:after="0" w:line="240" w:lineRule="auto"/>
              <w:jc w:val="center"/>
              <w:rPr>
                <w:sz w:val="18"/>
                <w:szCs w:val="18"/>
              </w:rPr>
            </w:pPr>
            <w:r>
              <w:rPr>
                <w:rFonts w:ascii="Times New Roman" w:hAnsi="Times New Roman" w:eastAsia="Times New Roman"/>
                <w:b w:val="0"/>
                <w:sz w:val="18"/>
                <w:szCs w:val="18"/>
              </w:rPr>
              <w:t>0.00%</w:t>
            </w:r>
          </w:p>
        </w:tc>
        <w:tc>
          <w:tcPr>
            <w:tcW w:w="2381" w:type="dxa"/>
          </w:tcPr>
          <w:p w14:paraId="4606CB2A">
            <w:pPr>
              <w:spacing w:after="0" w:line="240" w:lineRule="auto"/>
              <w:rPr>
                <w:sz w:val="18"/>
                <w:szCs w:val="18"/>
              </w:rPr>
            </w:pPr>
            <w:r>
              <w:rPr>
                <w:rFonts w:ascii="Times New Roman" w:hAnsi="Times New Roman" w:eastAsia="Times New Roman"/>
                <w:b w:val="0"/>
                <w:sz w:val="18"/>
                <w:szCs w:val="18"/>
              </w:rPr>
              <w:t>Complete (no missing)</w:t>
            </w:r>
          </w:p>
        </w:tc>
        <w:tc>
          <w:tcPr>
            <w:tcW w:w="1134" w:type="dxa"/>
          </w:tcPr>
          <w:p w14:paraId="3CD21CB9">
            <w:pPr>
              <w:spacing w:after="0" w:line="240" w:lineRule="auto"/>
              <w:jc w:val="center"/>
              <w:rPr>
                <w:sz w:val="18"/>
                <w:szCs w:val="18"/>
              </w:rPr>
            </w:pPr>
            <w:r>
              <w:rPr>
                <w:rFonts w:ascii="Times New Roman" w:hAnsi="Times New Roman" w:eastAsia="Times New Roman"/>
                <w:b w:val="0"/>
                <w:sz w:val="18"/>
                <w:szCs w:val="18"/>
              </w:rPr>
              <w:t>388</w:t>
            </w:r>
          </w:p>
        </w:tc>
        <w:tc>
          <w:tcPr>
            <w:tcW w:w="1247" w:type="dxa"/>
          </w:tcPr>
          <w:p w14:paraId="65601AA6">
            <w:pPr>
              <w:spacing w:after="0" w:line="240" w:lineRule="auto"/>
              <w:jc w:val="center"/>
              <w:rPr>
                <w:sz w:val="18"/>
                <w:szCs w:val="18"/>
              </w:rPr>
            </w:pPr>
            <w:r>
              <w:rPr>
                <w:rFonts w:ascii="Times New Roman" w:hAnsi="Times New Roman" w:eastAsia="Times New Roman"/>
                <w:b w:val="0"/>
                <w:sz w:val="18"/>
                <w:szCs w:val="18"/>
              </w:rPr>
              <w:t>Yes (missForest)</w:t>
            </w:r>
          </w:p>
        </w:tc>
      </w:tr>
      <w:tr w14:paraId="40127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561F584">
            <w:pPr>
              <w:spacing w:after="0" w:line="240" w:lineRule="auto"/>
              <w:rPr>
                <w:sz w:val="18"/>
                <w:szCs w:val="18"/>
              </w:rPr>
            </w:pPr>
            <w:r>
              <w:rPr>
                <w:rFonts w:ascii="Times New Roman" w:hAnsi="Times New Roman" w:eastAsia="Times New Roman"/>
                <w:b w:val="0"/>
                <w:sz w:val="18"/>
                <w:szCs w:val="18"/>
              </w:rPr>
              <w:t>Smoking status</w:t>
            </w:r>
          </w:p>
        </w:tc>
        <w:tc>
          <w:tcPr>
            <w:tcW w:w="1020" w:type="dxa"/>
          </w:tcPr>
          <w:p w14:paraId="4FE37A0B">
            <w:pPr>
              <w:spacing w:after="0" w:line="240" w:lineRule="auto"/>
              <w:jc w:val="center"/>
              <w:rPr>
                <w:sz w:val="18"/>
                <w:szCs w:val="18"/>
              </w:rPr>
            </w:pPr>
            <w:r>
              <w:rPr>
                <w:rFonts w:ascii="Times New Roman" w:hAnsi="Times New Roman" w:eastAsia="Times New Roman"/>
                <w:b w:val="0"/>
                <w:sz w:val="18"/>
                <w:szCs w:val="18"/>
              </w:rPr>
              <w:t>1</w:t>
            </w:r>
          </w:p>
        </w:tc>
        <w:tc>
          <w:tcPr>
            <w:tcW w:w="1020" w:type="dxa"/>
          </w:tcPr>
          <w:p w14:paraId="2873B959">
            <w:pPr>
              <w:spacing w:after="0" w:line="240" w:lineRule="auto"/>
              <w:jc w:val="center"/>
              <w:rPr>
                <w:sz w:val="18"/>
                <w:szCs w:val="18"/>
              </w:rPr>
            </w:pPr>
            <w:r>
              <w:rPr>
                <w:rFonts w:ascii="Times New Roman" w:hAnsi="Times New Roman" w:eastAsia="Times New Roman"/>
                <w:b w:val="0"/>
                <w:sz w:val="18"/>
                <w:szCs w:val="18"/>
              </w:rPr>
              <w:t>0.26%</w:t>
            </w:r>
          </w:p>
        </w:tc>
        <w:tc>
          <w:tcPr>
            <w:tcW w:w="2381" w:type="dxa"/>
          </w:tcPr>
          <w:p w14:paraId="388C8767">
            <w:pPr>
              <w:spacing w:after="0" w:line="240" w:lineRule="auto"/>
              <w:rPr>
                <w:sz w:val="18"/>
                <w:szCs w:val="18"/>
              </w:rPr>
            </w:pPr>
            <w:r>
              <w:rPr>
                <w:rFonts w:ascii="Times New Roman" w:hAnsi="Times New Roman" w:eastAsia="Times New Roman"/>
                <w:b w:val="0"/>
                <w:sz w:val="18"/>
                <w:szCs w:val="18"/>
              </w:rPr>
              <w:t>Complete-case (&lt;5%)</w:t>
            </w:r>
          </w:p>
        </w:tc>
        <w:tc>
          <w:tcPr>
            <w:tcW w:w="1134" w:type="dxa"/>
          </w:tcPr>
          <w:p w14:paraId="14446A79">
            <w:pPr>
              <w:spacing w:after="0" w:line="240" w:lineRule="auto"/>
              <w:jc w:val="center"/>
              <w:rPr>
                <w:sz w:val="18"/>
                <w:szCs w:val="18"/>
              </w:rPr>
            </w:pPr>
            <w:r>
              <w:rPr>
                <w:rFonts w:ascii="Times New Roman" w:hAnsi="Times New Roman" w:eastAsia="Times New Roman"/>
                <w:b w:val="0"/>
                <w:sz w:val="18"/>
                <w:szCs w:val="18"/>
              </w:rPr>
              <w:t>387</w:t>
            </w:r>
          </w:p>
        </w:tc>
        <w:tc>
          <w:tcPr>
            <w:tcW w:w="1247" w:type="dxa"/>
          </w:tcPr>
          <w:p w14:paraId="15947C87">
            <w:pPr>
              <w:spacing w:after="0" w:line="240" w:lineRule="auto"/>
              <w:jc w:val="center"/>
              <w:rPr>
                <w:sz w:val="18"/>
                <w:szCs w:val="18"/>
              </w:rPr>
            </w:pPr>
            <w:r>
              <w:rPr>
                <w:rFonts w:ascii="Times New Roman" w:hAnsi="Times New Roman" w:eastAsia="Times New Roman"/>
                <w:b w:val="0"/>
                <w:sz w:val="18"/>
                <w:szCs w:val="18"/>
              </w:rPr>
              <w:t>Yes (missForest)</w:t>
            </w:r>
          </w:p>
        </w:tc>
      </w:tr>
      <w:tr w14:paraId="3CA02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72F333B">
            <w:pPr>
              <w:spacing w:after="0" w:line="240" w:lineRule="auto"/>
              <w:rPr>
                <w:sz w:val="18"/>
                <w:szCs w:val="18"/>
              </w:rPr>
            </w:pPr>
            <w:r>
              <w:rPr>
                <w:rFonts w:ascii="Times New Roman" w:hAnsi="Times New Roman" w:eastAsia="Times New Roman"/>
                <w:b w:val="0"/>
                <w:sz w:val="18"/>
                <w:szCs w:val="18"/>
              </w:rPr>
              <w:t>Hypertension</w:t>
            </w:r>
          </w:p>
        </w:tc>
        <w:tc>
          <w:tcPr>
            <w:tcW w:w="1020" w:type="dxa"/>
          </w:tcPr>
          <w:p w14:paraId="30CBA631">
            <w:pPr>
              <w:spacing w:after="0" w:line="240" w:lineRule="auto"/>
              <w:jc w:val="center"/>
              <w:rPr>
                <w:sz w:val="18"/>
                <w:szCs w:val="18"/>
              </w:rPr>
            </w:pPr>
            <w:r>
              <w:rPr>
                <w:rFonts w:ascii="Times New Roman" w:hAnsi="Times New Roman" w:eastAsia="Times New Roman"/>
                <w:b w:val="0"/>
                <w:sz w:val="18"/>
                <w:szCs w:val="18"/>
              </w:rPr>
              <w:t>0</w:t>
            </w:r>
          </w:p>
        </w:tc>
        <w:tc>
          <w:tcPr>
            <w:tcW w:w="1020" w:type="dxa"/>
          </w:tcPr>
          <w:p w14:paraId="582F5AE8">
            <w:pPr>
              <w:spacing w:after="0" w:line="240" w:lineRule="auto"/>
              <w:jc w:val="center"/>
              <w:rPr>
                <w:sz w:val="18"/>
                <w:szCs w:val="18"/>
              </w:rPr>
            </w:pPr>
            <w:r>
              <w:rPr>
                <w:rFonts w:ascii="Times New Roman" w:hAnsi="Times New Roman" w:eastAsia="Times New Roman"/>
                <w:b w:val="0"/>
                <w:sz w:val="18"/>
                <w:szCs w:val="18"/>
              </w:rPr>
              <w:t>0.00%</w:t>
            </w:r>
          </w:p>
        </w:tc>
        <w:tc>
          <w:tcPr>
            <w:tcW w:w="2381" w:type="dxa"/>
          </w:tcPr>
          <w:p w14:paraId="08C66065">
            <w:pPr>
              <w:spacing w:after="0" w:line="240" w:lineRule="auto"/>
              <w:rPr>
                <w:sz w:val="18"/>
                <w:szCs w:val="18"/>
              </w:rPr>
            </w:pPr>
            <w:r>
              <w:rPr>
                <w:rFonts w:ascii="Times New Roman" w:hAnsi="Times New Roman" w:eastAsia="Times New Roman"/>
                <w:b w:val="0"/>
                <w:sz w:val="18"/>
                <w:szCs w:val="18"/>
              </w:rPr>
              <w:t>Complete (no missing)</w:t>
            </w:r>
          </w:p>
        </w:tc>
        <w:tc>
          <w:tcPr>
            <w:tcW w:w="1134" w:type="dxa"/>
          </w:tcPr>
          <w:p w14:paraId="3E1402BE">
            <w:pPr>
              <w:spacing w:after="0" w:line="240" w:lineRule="auto"/>
              <w:jc w:val="center"/>
              <w:rPr>
                <w:sz w:val="18"/>
                <w:szCs w:val="18"/>
              </w:rPr>
            </w:pPr>
            <w:r>
              <w:rPr>
                <w:rFonts w:ascii="Times New Roman" w:hAnsi="Times New Roman" w:eastAsia="Times New Roman"/>
                <w:b w:val="0"/>
                <w:sz w:val="18"/>
                <w:szCs w:val="18"/>
              </w:rPr>
              <w:t>388</w:t>
            </w:r>
          </w:p>
        </w:tc>
        <w:tc>
          <w:tcPr>
            <w:tcW w:w="1247" w:type="dxa"/>
          </w:tcPr>
          <w:p w14:paraId="6DCF212F">
            <w:pPr>
              <w:spacing w:after="0" w:line="240" w:lineRule="auto"/>
              <w:jc w:val="center"/>
              <w:rPr>
                <w:sz w:val="18"/>
                <w:szCs w:val="18"/>
              </w:rPr>
            </w:pPr>
            <w:r>
              <w:rPr>
                <w:rFonts w:ascii="Times New Roman" w:hAnsi="Times New Roman" w:eastAsia="Times New Roman"/>
                <w:b w:val="0"/>
                <w:sz w:val="18"/>
                <w:szCs w:val="18"/>
              </w:rPr>
              <w:t>Yes (missForest)</w:t>
            </w:r>
          </w:p>
        </w:tc>
      </w:tr>
      <w:tr w14:paraId="7331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61E4D76">
            <w:pPr>
              <w:spacing w:after="0" w:line="240" w:lineRule="auto"/>
              <w:rPr>
                <w:sz w:val="18"/>
                <w:szCs w:val="18"/>
              </w:rPr>
            </w:pPr>
            <w:r>
              <w:rPr>
                <w:rFonts w:ascii="Times New Roman" w:hAnsi="Times New Roman" w:eastAsia="Times New Roman"/>
                <w:b w:val="0"/>
                <w:sz w:val="18"/>
                <w:szCs w:val="18"/>
              </w:rPr>
              <w:t>Diabetes mellitus</w:t>
            </w:r>
          </w:p>
        </w:tc>
        <w:tc>
          <w:tcPr>
            <w:tcW w:w="1020" w:type="dxa"/>
          </w:tcPr>
          <w:p w14:paraId="3F8817C1">
            <w:pPr>
              <w:spacing w:after="0" w:line="240" w:lineRule="auto"/>
              <w:jc w:val="center"/>
              <w:rPr>
                <w:sz w:val="18"/>
                <w:szCs w:val="18"/>
              </w:rPr>
            </w:pPr>
            <w:r>
              <w:rPr>
                <w:rFonts w:ascii="Times New Roman" w:hAnsi="Times New Roman" w:eastAsia="Times New Roman"/>
                <w:b w:val="0"/>
                <w:sz w:val="18"/>
                <w:szCs w:val="18"/>
              </w:rPr>
              <w:t>0</w:t>
            </w:r>
          </w:p>
        </w:tc>
        <w:tc>
          <w:tcPr>
            <w:tcW w:w="1020" w:type="dxa"/>
          </w:tcPr>
          <w:p w14:paraId="1D6DC81A">
            <w:pPr>
              <w:spacing w:after="0" w:line="240" w:lineRule="auto"/>
              <w:jc w:val="center"/>
              <w:rPr>
                <w:sz w:val="18"/>
                <w:szCs w:val="18"/>
              </w:rPr>
            </w:pPr>
            <w:r>
              <w:rPr>
                <w:rFonts w:ascii="Times New Roman" w:hAnsi="Times New Roman" w:eastAsia="Times New Roman"/>
                <w:b w:val="0"/>
                <w:sz w:val="18"/>
                <w:szCs w:val="18"/>
              </w:rPr>
              <w:t>0.00%</w:t>
            </w:r>
          </w:p>
        </w:tc>
        <w:tc>
          <w:tcPr>
            <w:tcW w:w="2381" w:type="dxa"/>
          </w:tcPr>
          <w:p w14:paraId="47651448">
            <w:pPr>
              <w:spacing w:after="0" w:line="240" w:lineRule="auto"/>
              <w:rPr>
                <w:sz w:val="18"/>
                <w:szCs w:val="18"/>
              </w:rPr>
            </w:pPr>
            <w:r>
              <w:rPr>
                <w:rFonts w:ascii="Times New Roman" w:hAnsi="Times New Roman" w:eastAsia="Times New Roman"/>
                <w:b w:val="0"/>
                <w:sz w:val="18"/>
                <w:szCs w:val="18"/>
              </w:rPr>
              <w:t>Complete (no missing)</w:t>
            </w:r>
          </w:p>
        </w:tc>
        <w:tc>
          <w:tcPr>
            <w:tcW w:w="1134" w:type="dxa"/>
          </w:tcPr>
          <w:p w14:paraId="003365BD">
            <w:pPr>
              <w:spacing w:after="0" w:line="240" w:lineRule="auto"/>
              <w:jc w:val="center"/>
              <w:rPr>
                <w:sz w:val="18"/>
                <w:szCs w:val="18"/>
              </w:rPr>
            </w:pPr>
            <w:r>
              <w:rPr>
                <w:rFonts w:ascii="Times New Roman" w:hAnsi="Times New Roman" w:eastAsia="Times New Roman"/>
                <w:b w:val="0"/>
                <w:sz w:val="18"/>
                <w:szCs w:val="18"/>
              </w:rPr>
              <w:t>388</w:t>
            </w:r>
          </w:p>
        </w:tc>
        <w:tc>
          <w:tcPr>
            <w:tcW w:w="1247" w:type="dxa"/>
          </w:tcPr>
          <w:p w14:paraId="7F4F133F">
            <w:pPr>
              <w:spacing w:after="0" w:line="240" w:lineRule="auto"/>
              <w:jc w:val="center"/>
              <w:rPr>
                <w:sz w:val="18"/>
                <w:szCs w:val="18"/>
              </w:rPr>
            </w:pPr>
            <w:r>
              <w:rPr>
                <w:rFonts w:ascii="Times New Roman" w:hAnsi="Times New Roman" w:eastAsia="Times New Roman"/>
                <w:b w:val="0"/>
                <w:sz w:val="18"/>
                <w:szCs w:val="18"/>
              </w:rPr>
              <w:t>Yes (missForest)</w:t>
            </w:r>
          </w:p>
        </w:tc>
      </w:tr>
      <w:tr w14:paraId="6CDC0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100856E">
            <w:pPr>
              <w:spacing w:after="0" w:line="240" w:lineRule="auto"/>
              <w:rPr>
                <w:sz w:val="18"/>
                <w:szCs w:val="18"/>
              </w:rPr>
            </w:pPr>
            <w:r>
              <w:rPr>
                <w:rFonts w:ascii="Times New Roman" w:hAnsi="Times New Roman" w:eastAsia="Times New Roman"/>
                <w:b w:val="0"/>
                <w:sz w:val="18"/>
                <w:szCs w:val="18"/>
              </w:rPr>
              <w:t>Hyperlipidemia</w:t>
            </w:r>
          </w:p>
        </w:tc>
        <w:tc>
          <w:tcPr>
            <w:tcW w:w="1020" w:type="dxa"/>
          </w:tcPr>
          <w:p w14:paraId="7254565B">
            <w:pPr>
              <w:spacing w:after="0" w:line="240" w:lineRule="auto"/>
              <w:jc w:val="center"/>
              <w:rPr>
                <w:sz w:val="18"/>
                <w:szCs w:val="18"/>
              </w:rPr>
            </w:pPr>
            <w:r>
              <w:rPr>
                <w:rFonts w:ascii="Times New Roman" w:hAnsi="Times New Roman" w:eastAsia="Times New Roman"/>
                <w:b w:val="0"/>
                <w:sz w:val="18"/>
                <w:szCs w:val="18"/>
              </w:rPr>
              <w:t>0</w:t>
            </w:r>
          </w:p>
        </w:tc>
        <w:tc>
          <w:tcPr>
            <w:tcW w:w="1020" w:type="dxa"/>
          </w:tcPr>
          <w:p w14:paraId="35FA68AB">
            <w:pPr>
              <w:spacing w:after="0" w:line="240" w:lineRule="auto"/>
              <w:jc w:val="center"/>
              <w:rPr>
                <w:sz w:val="18"/>
                <w:szCs w:val="18"/>
              </w:rPr>
            </w:pPr>
            <w:r>
              <w:rPr>
                <w:rFonts w:ascii="Times New Roman" w:hAnsi="Times New Roman" w:eastAsia="Times New Roman"/>
                <w:b w:val="0"/>
                <w:sz w:val="18"/>
                <w:szCs w:val="18"/>
              </w:rPr>
              <w:t>0.00%</w:t>
            </w:r>
          </w:p>
        </w:tc>
        <w:tc>
          <w:tcPr>
            <w:tcW w:w="2381" w:type="dxa"/>
          </w:tcPr>
          <w:p w14:paraId="7D99246D">
            <w:pPr>
              <w:spacing w:after="0" w:line="240" w:lineRule="auto"/>
              <w:rPr>
                <w:sz w:val="18"/>
                <w:szCs w:val="18"/>
              </w:rPr>
            </w:pPr>
            <w:r>
              <w:rPr>
                <w:rFonts w:ascii="Times New Roman" w:hAnsi="Times New Roman" w:eastAsia="Times New Roman"/>
                <w:b w:val="0"/>
                <w:sz w:val="18"/>
                <w:szCs w:val="18"/>
              </w:rPr>
              <w:t>Complete (no missing)</w:t>
            </w:r>
          </w:p>
        </w:tc>
        <w:tc>
          <w:tcPr>
            <w:tcW w:w="1134" w:type="dxa"/>
          </w:tcPr>
          <w:p w14:paraId="7729C1CF">
            <w:pPr>
              <w:spacing w:after="0" w:line="240" w:lineRule="auto"/>
              <w:jc w:val="center"/>
              <w:rPr>
                <w:sz w:val="18"/>
                <w:szCs w:val="18"/>
              </w:rPr>
            </w:pPr>
            <w:r>
              <w:rPr>
                <w:rFonts w:ascii="Times New Roman" w:hAnsi="Times New Roman" w:eastAsia="Times New Roman"/>
                <w:b w:val="0"/>
                <w:sz w:val="18"/>
                <w:szCs w:val="18"/>
              </w:rPr>
              <w:t>388</w:t>
            </w:r>
          </w:p>
        </w:tc>
        <w:tc>
          <w:tcPr>
            <w:tcW w:w="1247" w:type="dxa"/>
          </w:tcPr>
          <w:p w14:paraId="64860258">
            <w:pPr>
              <w:spacing w:after="0" w:line="240" w:lineRule="auto"/>
              <w:jc w:val="center"/>
              <w:rPr>
                <w:sz w:val="18"/>
                <w:szCs w:val="18"/>
              </w:rPr>
            </w:pPr>
            <w:r>
              <w:rPr>
                <w:rFonts w:ascii="Times New Roman" w:hAnsi="Times New Roman" w:eastAsia="Times New Roman"/>
                <w:b w:val="0"/>
                <w:sz w:val="18"/>
                <w:szCs w:val="18"/>
              </w:rPr>
              <w:t>Yes (missForest)</w:t>
            </w:r>
          </w:p>
        </w:tc>
      </w:tr>
      <w:tr w14:paraId="5ACA2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9714E4A">
            <w:pPr>
              <w:spacing w:after="0" w:line="240" w:lineRule="auto"/>
              <w:rPr>
                <w:sz w:val="18"/>
                <w:szCs w:val="18"/>
              </w:rPr>
            </w:pPr>
            <w:r>
              <w:rPr>
                <w:rFonts w:ascii="Times New Roman" w:hAnsi="Times New Roman" w:eastAsia="Times New Roman"/>
                <w:b w:val="0"/>
                <w:sz w:val="18"/>
                <w:szCs w:val="18"/>
              </w:rPr>
              <w:t>Prior heart failure</w:t>
            </w:r>
          </w:p>
        </w:tc>
        <w:tc>
          <w:tcPr>
            <w:tcW w:w="1020" w:type="dxa"/>
          </w:tcPr>
          <w:p w14:paraId="7D5E7D27">
            <w:pPr>
              <w:spacing w:after="0" w:line="240" w:lineRule="auto"/>
              <w:jc w:val="center"/>
              <w:rPr>
                <w:sz w:val="18"/>
                <w:szCs w:val="18"/>
              </w:rPr>
            </w:pPr>
            <w:r>
              <w:rPr>
                <w:rFonts w:ascii="Times New Roman" w:hAnsi="Times New Roman" w:eastAsia="Times New Roman"/>
                <w:b w:val="0"/>
                <w:sz w:val="18"/>
                <w:szCs w:val="18"/>
              </w:rPr>
              <w:t>0</w:t>
            </w:r>
          </w:p>
        </w:tc>
        <w:tc>
          <w:tcPr>
            <w:tcW w:w="1020" w:type="dxa"/>
          </w:tcPr>
          <w:p w14:paraId="3B7BA862">
            <w:pPr>
              <w:spacing w:after="0" w:line="240" w:lineRule="auto"/>
              <w:jc w:val="center"/>
              <w:rPr>
                <w:sz w:val="18"/>
                <w:szCs w:val="18"/>
              </w:rPr>
            </w:pPr>
            <w:r>
              <w:rPr>
                <w:rFonts w:ascii="Times New Roman" w:hAnsi="Times New Roman" w:eastAsia="Times New Roman"/>
                <w:b w:val="0"/>
                <w:sz w:val="18"/>
                <w:szCs w:val="18"/>
              </w:rPr>
              <w:t>0.00%</w:t>
            </w:r>
          </w:p>
        </w:tc>
        <w:tc>
          <w:tcPr>
            <w:tcW w:w="2381" w:type="dxa"/>
          </w:tcPr>
          <w:p w14:paraId="3208AE2D">
            <w:pPr>
              <w:spacing w:after="0" w:line="240" w:lineRule="auto"/>
              <w:rPr>
                <w:sz w:val="18"/>
                <w:szCs w:val="18"/>
              </w:rPr>
            </w:pPr>
            <w:r>
              <w:rPr>
                <w:rFonts w:ascii="Times New Roman" w:hAnsi="Times New Roman" w:eastAsia="Times New Roman"/>
                <w:b w:val="0"/>
                <w:sz w:val="18"/>
                <w:szCs w:val="18"/>
              </w:rPr>
              <w:t>Complete (no missing)</w:t>
            </w:r>
          </w:p>
        </w:tc>
        <w:tc>
          <w:tcPr>
            <w:tcW w:w="1134" w:type="dxa"/>
          </w:tcPr>
          <w:p w14:paraId="2096CC94">
            <w:pPr>
              <w:spacing w:after="0" w:line="240" w:lineRule="auto"/>
              <w:jc w:val="center"/>
              <w:rPr>
                <w:sz w:val="18"/>
                <w:szCs w:val="18"/>
              </w:rPr>
            </w:pPr>
            <w:r>
              <w:rPr>
                <w:rFonts w:ascii="Times New Roman" w:hAnsi="Times New Roman" w:eastAsia="Times New Roman"/>
                <w:b w:val="0"/>
                <w:sz w:val="18"/>
                <w:szCs w:val="18"/>
              </w:rPr>
              <w:t>388</w:t>
            </w:r>
          </w:p>
        </w:tc>
        <w:tc>
          <w:tcPr>
            <w:tcW w:w="1247" w:type="dxa"/>
          </w:tcPr>
          <w:p w14:paraId="1F266B8C">
            <w:pPr>
              <w:spacing w:after="0" w:line="240" w:lineRule="auto"/>
              <w:jc w:val="center"/>
              <w:rPr>
                <w:sz w:val="18"/>
                <w:szCs w:val="18"/>
              </w:rPr>
            </w:pPr>
            <w:r>
              <w:rPr>
                <w:rFonts w:ascii="Times New Roman" w:hAnsi="Times New Roman" w:eastAsia="Times New Roman"/>
                <w:b w:val="0"/>
                <w:sz w:val="18"/>
                <w:szCs w:val="18"/>
              </w:rPr>
              <w:t>Yes (missForest)</w:t>
            </w:r>
          </w:p>
        </w:tc>
      </w:tr>
      <w:tr w14:paraId="5F5C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F54478F">
            <w:pPr>
              <w:spacing w:after="0" w:line="240" w:lineRule="auto"/>
              <w:rPr>
                <w:sz w:val="18"/>
                <w:szCs w:val="18"/>
              </w:rPr>
            </w:pPr>
            <w:r>
              <w:rPr>
                <w:rFonts w:ascii="Times New Roman" w:hAnsi="Times New Roman" w:eastAsia="Times New Roman"/>
                <w:b w:val="0"/>
                <w:sz w:val="18"/>
                <w:szCs w:val="18"/>
              </w:rPr>
              <w:t>Chronic kidney disease</w:t>
            </w:r>
          </w:p>
        </w:tc>
        <w:tc>
          <w:tcPr>
            <w:tcW w:w="1020" w:type="dxa"/>
          </w:tcPr>
          <w:p w14:paraId="2684A103">
            <w:pPr>
              <w:spacing w:after="0" w:line="240" w:lineRule="auto"/>
              <w:jc w:val="center"/>
              <w:rPr>
                <w:sz w:val="18"/>
                <w:szCs w:val="18"/>
              </w:rPr>
            </w:pPr>
            <w:r>
              <w:rPr>
                <w:rFonts w:ascii="Times New Roman" w:hAnsi="Times New Roman" w:eastAsia="Times New Roman"/>
                <w:b w:val="0"/>
                <w:sz w:val="18"/>
                <w:szCs w:val="18"/>
              </w:rPr>
              <w:t>0</w:t>
            </w:r>
          </w:p>
        </w:tc>
        <w:tc>
          <w:tcPr>
            <w:tcW w:w="1020" w:type="dxa"/>
          </w:tcPr>
          <w:p w14:paraId="598F49C5">
            <w:pPr>
              <w:spacing w:after="0" w:line="240" w:lineRule="auto"/>
              <w:jc w:val="center"/>
              <w:rPr>
                <w:sz w:val="18"/>
                <w:szCs w:val="18"/>
              </w:rPr>
            </w:pPr>
            <w:r>
              <w:rPr>
                <w:rFonts w:ascii="Times New Roman" w:hAnsi="Times New Roman" w:eastAsia="Times New Roman"/>
                <w:b w:val="0"/>
                <w:sz w:val="18"/>
                <w:szCs w:val="18"/>
              </w:rPr>
              <w:t>0.00%</w:t>
            </w:r>
          </w:p>
        </w:tc>
        <w:tc>
          <w:tcPr>
            <w:tcW w:w="2381" w:type="dxa"/>
          </w:tcPr>
          <w:p w14:paraId="1C51E769">
            <w:pPr>
              <w:spacing w:after="0" w:line="240" w:lineRule="auto"/>
              <w:rPr>
                <w:sz w:val="18"/>
                <w:szCs w:val="18"/>
              </w:rPr>
            </w:pPr>
            <w:r>
              <w:rPr>
                <w:rFonts w:ascii="Times New Roman" w:hAnsi="Times New Roman" w:eastAsia="Times New Roman"/>
                <w:b w:val="0"/>
                <w:sz w:val="18"/>
                <w:szCs w:val="18"/>
              </w:rPr>
              <w:t>Complete (no missing)</w:t>
            </w:r>
          </w:p>
        </w:tc>
        <w:tc>
          <w:tcPr>
            <w:tcW w:w="1134" w:type="dxa"/>
          </w:tcPr>
          <w:p w14:paraId="54B92EE2">
            <w:pPr>
              <w:spacing w:after="0" w:line="240" w:lineRule="auto"/>
              <w:jc w:val="center"/>
              <w:rPr>
                <w:sz w:val="18"/>
                <w:szCs w:val="18"/>
              </w:rPr>
            </w:pPr>
            <w:r>
              <w:rPr>
                <w:rFonts w:ascii="Times New Roman" w:hAnsi="Times New Roman" w:eastAsia="Times New Roman"/>
                <w:b w:val="0"/>
                <w:sz w:val="18"/>
                <w:szCs w:val="18"/>
              </w:rPr>
              <w:t>388</w:t>
            </w:r>
          </w:p>
        </w:tc>
        <w:tc>
          <w:tcPr>
            <w:tcW w:w="1247" w:type="dxa"/>
          </w:tcPr>
          <w:p w14:paraId="1F56AE76">
            <w:pPr>
              <w:spacing w:after="0" w:line="240" w:lineRule="auto"/>
              <w:jc w:val="center"/>
              <w:rPr>
                <w:sz w:val="18"/>
                <w:szCs w:val="18"/>
              </w:rPr>
            </w:pPr>
            <w:r>
              <w:rPr>
                <w:rFonts w:ascii="Times New Roman" w:hAnsi="Times New Roman" w:eastAsia="Times New Roman"/>
                <w:b w:val="0"/>
                <w:sz w:val="18"/>
                <w:szCs w:val="18"/>
              </w:rPr>
              <w:t>Yes (missForest)</w:t>
            </w:r>
          </w:p>
        </w:tc>
      </w:tr>
      <w:tr w14:paraId="19774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8D48145">
            <w:pPr>
              <w:spacing w:after="0" w:line="240" w:lineRule="auto"/>
              <w:rPr>
                <w:sz w:val="18"/>
                <w:szCs w:val="18"/>
              </w:rPr>
            </w:pPr>
            <w:r>
              <w:rPr>
                <w:rFonts w:ascii="Times New Roman" w:hAnsi="Times New Roman" w:eastAsia="Times New Roman"/>
                <w:b w:val="0"/>
                <w:sz w:val="18"/>
                <w:szCs w:val="18"/>
              </w:rPr>
              <w:t>Killip class</w:t>
            </w:r>
          </w:p>
        </w:tc>
        <w:tc>
          <w:tcPr>
            <w:tcW w:w="1020" w:type="dxa"/>
          </w:tcPr>
          <w:p w14:paraId="32FFD738">
            <w:pPr>
              <w:spacing w:after="0" w:line="240" w:lineRule="auto"/>
              <w:jc w:val="center"/>
              <w:rPr>
                <w:sz w:val="18"/>
                <w:szCs w:val="18"/>
              </w:rPr>
            </w:pPr>
            <w:r>
              <w:rPr>
                <w:rFonts w:ascii="Times New Roman" w:hAnsi="Times New Roman" w:eastAsia="Times New Roman"/>
                <w:b w:val="0"/>
                <w:sz w:val="18"/>
                <w:szCs w:val="18"/>
              </w:rPr>
              <w:t>0</w:t>
            </w:r>
          </w:p>
        </w:tc>
        <w:tc>
          <w:tcPr>
            <w:tcW w:w="1020" w:type="dxa"/>
          </w:tcPr>
          <w:p w14:paraId="74BAA801">
            <w:pPr>
              <w:spacing w:after="0" w:line="240" w:lineRule="auto"/>
              <w:jc w:val="center"/>
              <w:rPr>
                <w:sz w:val="18"/>
                <w:szCs w:val="18"/>
              </w:rPr>
            </w:pPr>
            <w:r>
              <w:rPr>
                <w:rFonts w:ascii="Times New Roman" w:hAnsi="Times New Roman" w:eastAsia="Times New Roman"/>
                <w:b w:val="0"/>
                <w:sz w:val="18"/>
                <w:szCs w:val="18"/>
              </w:rPr>
              <w:t>0.00%</w:t>
            </w:r>
          </w:p>
        </w:tc>
        <w:tc>
          <w:tcPr>
            <w:tcW w:w="2381" w:type="dxa"/>
          </w:tcPr>
          <w:p w14:paraId="0F60FC13">
            <w:pPr>
              <w:spacing w:after="0" w:line="240" w:lineRule="auto"/>
              <w:rPr>
                <w:sz w:val="18"/>
                <w:szCs w:val="18"/>
              </w:rPr>
            </w:pPr>
            <w:r>
              <w:rPr>
                <w:rFonts w:ascii="Times New Roman" w:hAnsi="Times New Roman" w:eastAsia="Times New Roman"/>
                <w:b w:val="0"/>
                <w:sz w:val="18"/>
                <w:szCs w:val="18"/>
              </w:rPr>
              <w:t>Complete (no missing)</w:t>
            </w:r>
          </w:p>
        </w:tc>
        <w:tc>
          <w:tcPr>
            <w:tcW w:w="1134" w:type="dxa"/>
          </w:tcPr>
          <w:p w14:paraId="46AE4935">
            <w:pPr>
              <w:spacing w:after="0" w:line="240" w:lineRule="auto"/>
              <w:jc w:val="center"/>
              <w:rPr>
                <w:sz w:val="18"/>
                <w:szCs w:val="18"/>
              </w:rPr>
            </w:pPr>
            <w:r>
              <w:rPr>
                <w:rFonts w:ascii="Times New Roman" w:hAnsi="Times New Roman" w:eastAsia="Times New Roman"/>
                <w:b w:val="0"/>
                <w:sz w:val="18"/>
                <w:szCs w:val="18"/>
              </w:rPr>
              <w:t>388</w:t>
            </w:r>
          </w:p>
        </w:tc>
        <w:tc>
          <w:tcPr>
            <w:tcW w:w="1247" w:type="dxa"/>
          </w:tcPr>
          <w:p w14:paraId="1EF8C519">
            <w:pPr>
              <w:spacing w:after="0" w:line="240" w:lineRule="auto"/>
              <w:jc w:val="center"/>
              <w:rPr>
                <w:sz w:val="18"/>
                <w:szCs w:val="18"/>
              </w:rPr>
            </w:pPr>
            <w:r>
              <w:rPr>
                <w:rFonts w:ascii="Times New Roman" w:hAnsi="Times New Roman" w:eastAsia="Times New Roman"/>
                <w:b w:val="0"/>
                <w:sz w:val="18"/>
                <w:szCs w:val="18"/>
              </w:rPr>
              <w:t>Yes (missForest)</w:t>
            </w:r>
          </w:p>
        </w:tc>
      </w:tr>
      <w:tr w14:paraId="7F671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699A933">
            <w:pPr>
              <w:spacing w:after="0" w:line="240" w:lineRule="auto"/>
              <w:rPr>
                <w:sz w:val="18"/>
                <w:szCs w:val="18"/>
              </w:rPr>
            </w:pPr>
            <w:r>
              <w:rPr>
                <w:rFonts w:ascii="Times New Roman" w:hAnsi="Times New Roman" w:eastAsia="Times New Roman"/>
                <w:b w:val="0"/>
                <w:sz w:val="18"/>
                <w:szCs w:val="18"/>
              </w:rPr>
              <w:t>Number of diseased vessels</w:t>
            </w:r>
          </w:p>
        </w:tc>
        <w:tc>
          <w:tcPr>
            <w:tcW w:w="1020" w:type="dxa"/>
          </w:tcPr>
          <w:p w14:paraId="10B84EE5">
            <w:pPr>
              <w:spacing w:after="0" w:line="240" w:lineRule="auto"/>
              <w:jc w:val="center"/>
              <w:rPr>
                <w:sz w:val="18"/>
                <w:szCs w:val="18"/>
              </w:rPr>
            </w:pPr>
            <w:r>
              <w:rPr>
                <w:rFonts w:ascii="Times New Roman" w:hAnsi="Times New Roman" w:eastAsia="Times New Roman"/>
                <w:b w:val="0"/>
                <w:sz w:val="18"/>
                <w:szCs w:val="18"/>
              </w:rPr>
              <w:t>0</w:t>
            </w:r>
          </w:p>
        </w:tc>
        <w:tc>
          <w:tcPr>
            <w:tcW w:w="1020" w:type="dxa"/>
          </w:tcPr>
          <w:p w14:paraId="6046B6D9">
            <w:pPr>
              <w:spacing w:after="0" w:line="240" w:lineRule="auto"/>
              <w:jc w:val="center"/>
              <w:rPr>
                <w:sz w:val="18"/>
                <w:szCs w:val="18"/>
              </w:rPr>
            </w:pPr>
            <w:r>
              <w:rPr>
                <w:rFonts w:ascii="Times New Roman" w:hAnsi="Times New Roman" w:eastAsia="Times New Roman"/>
                <w:b w:val="0"/>
                <w:sz w:val="18"/>
                <w:szCs w:val="18"/>
              </w:rPr>
              <w:t>0.00%</w:t>
            </w:r>
          </w:p>
        </w:tc>
        <w:tc>
          <w:tcPr>
            <w:tcW w:w="2381" w:type="dxa"/>
          </w:tcPr>
          <w:p w14:paraId="6282EE76">
            <w:pPr>
              <w:spacing w:after="0" w:line="240" w:lineRule="auto"/>
              <w:rPr>
                <w:sz w:val="18"/>
                <w:szCs w:val="18"/>
              </w:rPr>
            </w:pPr>
            <w:r>
              <w:rPr>
                <w:rFonts w:ascii="Times New Roman" w:hAnsi="Times New Roman" w:eastAsia="Times New Roman"/>
                <w:b w:val="0"/>
                <w:sz w:val="18"/>
                <w:szCs w:val="18"/>
              </w:rPr>
              <w:t>Complete (no missing)</w:t>
            </w:r>
          </w:p>
        </w:tc>
        <w:tc>
          <w:tcPr>
            <w:tcW w:w="1134" w:type="dxa"/>
          </w:tcPr>
          <w:p w14:paraId="591B3E20">
            <w:pPr>
              <w:spacing w:after="0" w:line="240" w:lineRule="auto"/>
              <w:jc w:val="center"/>
              <w:rPr>
                <w:sz w:val="18"/>
                <w:szCs w:val="18"/>
              </w:rPr>
            </w:pPr>
            <w:r>
              <w:rPr>
                <w:rFonts w:ascii="Times New Roman" w:hAnsi="Times New Roman" w:eastAsia="Times New Roman"/>
                <w:b w:val="0"/>
                <w:sz w:val="18"/>
                <w:szCs w:val="18"/>
              </w:rPr>
              <w:t>388</w:t>
            </w:r>
          </w:p>
        </w:tc>
        <w:tc>
          <w:tcPr>
            <w:tcW w:w="1247" w:type="dxa"/>
          </w:tcPr>
          <w:p w14:paraId="51C1C565">
            <w:pPr>
              <w:spacing w:after="0" w:line="240" w:lineRule="auto"/>
              <w:jc w:val="center"/>
              <w:rPr>
                <w:sz w:val="18"/>
                <w:szCs w:val="18"/>
              </w:rPr>
            </w:pPr>
            <w:r>
              <w:rPr>
                <w:rFonts w:ascii="Times New Roman" w:hAnsi="Times New Roman" w:eastAsia="Times New Roman"/>
                <w:b w:val="0"/>
                <w:sz w:val="18"/>
                <w:szCs w:val="18"/>
              </w:rPr>
              <w:t>Yes (missForest)</w:t>
            </w:r>
          </w:p>
        </w:tc>
      </w:tr>
      <w:tr w14:paraId="0BECA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8FF17A7">
            <w:pPr>
              <w:spacing w:after="0" w:line="240" w:lineRule="auto"/>
              <w:rPr>
                <w:sz w:val="18"/>
                <w:szCs w:val="18"/>
              </w:rPr>
            </w:pPr>
            <w:r>
              <w:rPr>
                <w:rFonts w:ascii="Times New Roman" w:hAnsi="Times New Roman" w:eastAsia="Times New Roman"/>
                <w:b w:val="0"/>
                <w:sz w:val="18"/>
                <w:szCs w:val="18"/>
              </w:rPr>
              <w:t>Number of implanted stents</w:t>
            </w:r>
          </w:p>
        </w:tc>
        <w:tc>
          <w:tcPr>
            <w:tcW w:w="1020" w:type="dxa"/>
          </w:tcPr>
          <w:p w14:paraId="2C734134">
            <w:pPr>
              <w:spacing w:after="0" w:line="240" w:lineRule="auto"/>
              <w:jc w:val="center"/>
              <w:rPr>
                <w:sz w:val="18"/>
                <w:szCs w:val="18"/>
              </w:rPr>
            </w:pPr>
            <w:r>
              <w:rPr>
                <w:rFonts w:ascii="Times New Roman" w:hAnsi="Times New Roman" w:eastAsia="Times New Roman"/>
                <w:b w:val="0"/>
                <w:sz w:val="18"/>
                <w:szCs w:val="18"/>
              </w:rPr>
              <w:t>36</w:t>
            </w:r>
          </w:p>
        </w:tc>
        <w:tc>
          <w:tcPr>
            <w:tcW w:w="1020" w:type="dxa"/>
          </w:tcPr>
          <w:p w14:paraId="3F5A4FE8">
            <w:pPr>
              <w:spacing w:after="0" w:line="240" w:lineRule="auto"/>
              <w:jc w:val="center"/>
              <w:rPr>
                <w:sz w:val="18"/>
                <w:szCs w:val="18"/>
              </w:rPr>
            </w:pPr>
            <w:r>
              <w:rPr>
                <w:rFonts w:ascii="Times New Roman" w:hAnsi="Times New Roman" w:eastAsia="Times New Roman"/>
                <w:b w:val="0"/>
                <w:sz w:val="18"/>
                <w:szCs w:val="18"/>
              </w:rPr>
              <w:t>9.28%</w:t>
            </w:r>
          </w:p>
        </w:tc>
        <w:tc>
          <w:tcPr>
            <w:tcW w:w="2381" w:type="dxa"/>
          </w:tcPr>
          <w:p w14:paraId="47DDDA5D">
            <w:pPr>
              <w:spacing w:after="0" w:line="240" w:lineRule="auto"/>
              <w:rPr>
                <w:sz w:val="18"/>
                <w:szCs w:val="18"/>
              </w:rPr>
            </w:pPr>
            <w:r>
              <w:rPr>
                <w:rFonts w:ascii="Times New Roman" w:hAnsi="Times New Roman" w:eastAsia="Times New Roman"/>
                <w:b w:val="0"/>
                <w:sz w:val="18"/>
                <w:szCs w:val="18"/>
              </w:rPr>
              <w:t>missForest (5–40%)</w:t>
            </w:r>
          </w:p>
        </w:tc>
        <w:tc>
          <w:tcPr>
            <w:tcW w:w="1134" w:type="dxa"/>
          </w:tcPr>
          <w:p w14:paraId="25FE0506">
            <w:pPr>
              <w:spacing w:after="0" w:line="240" w:lineRule="auto"/>
              <w:jc w:val="center"/>
              <w:rPr>
                <w:sz w:val="18"/>
                <w:szCs w:val="18"/>
              </w:rPr>
            </w:pPr>
            <w:r>
              <w:rPr>
                <w:rFonts w:ascii="Times New Roman" w:hAnsi="Times New Roman" w:eastAsia="Times New Roman"/>
                <w:b w:val="0"/>
                <w:sz w:val="18"/>
                <w:szCs w:val="18"/>
              </w:rPr>
              <w:t>352</w:t>
            </w:r>
          </w:p>
        </w:tc>
        <w:tc>
          <w:tcPr>
            <w:tcW w:w="1247" w:type="dxa"/>
          </w:tcPr>
          <w:p w14:paraId="4427E2D0">
            <w:pPr>
              <w:spacing w:after="0" w:line="240" w:lineRule="auto"/>
              <w:jc w:val="center"/>
              <w:rPr>
                <w:sz w:val="18"/>
                <w:szCs w:val="18"/>
              </w:rPr>
            </w:pPr>
            <w:r>
              <w:rPr>
                <w:rFonts w:ascii="Times New Roman" w:hAnsi="Times New Roman" w:eastAsia="Times New Roman"/>
                <w:b w:val="0"/>
                <w:sz w:val="18"/>
                <w:szCs w:val="18"/>
              </w:rPr>
              <w:t>Yes (missForest)</w:t>
            </w:r>
          </w:p>
        </w:tc>
      </w:tr>
      <w:tr w14:paraId="15552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844D73F">
            <w:pPr>
              <w:spacing w:after="0" w:line="240" w:lineRule="auto"/>
              <w:rPr>
                <w:sz w:val="18"/>
                <w:szCs w:val="18"/>
              </w:rPr>
            </w:pPr>
            <w:r>
              <w:rPr>
                <w:rFonts w:ascii="Times New Roman" w:hAnsi="Times New Roman" w:eastAsia="Times New Roman"/>
                <w:b w:val="0"/>
                <w:sz w:val="18"/>
                <w:szCs w:val="18"/>
              </w:rPr>
              <w:t>Statin use</w:t>
            </w:r>
          </w:p>
        </w:tc>
        <w:tc>
          <w:tcPr>
            <w:tcW w:w="1020" w:type="dxa"/>
          </w:tcPr>
          <w:p w14:paraId="231945CF">
            <w:pPr>
              <w:spacing w:after="0" w:line="240" w:lineRule="auto"/>
              <w:jc w:val="center"/>
              <w:rPr>
                <w:sz w:val="18"/>
                <w:szCs w:val="18"/>
              </w:rPr>
            </w:pPr>
            <w:r>
              <w:rPr>
                <w:rFonts w:ascii="Times New Roman" w:hAnsi="Times New Roman" w:eastAsia="Times New Roman"/>
                <w:b w:val="0"/>
                <w:sz w:val="18"/>
                <w:szCs w:val="18"/>
              </w:rPr>
              <w:t>0</w:t>
            </w:r>
          </w:p>
        </w:tc>
        <w:tc>
          <w:tcPr>
            <w:tcW w:w="1020" w:type="dxa"/>
          </w:tcPr>
          <w:p w14:paraId="4CDF433C">
            <w:pPr>
              <w:spacing w:after="0" w:line="240" w:lineRule="auto"/>
              <w:jc w:val="center"/>
              <w:rPr>
                <w:sz w:val="18"/>
                <w:szCs w:val="18"/>
              </w:rPr>
            </w:pPr>
            <w:r>
              <w:rPr>
                <w:rFonts w:ascii="Times New Roman" w:hAnsi="Times New Roman" w:eastAsia="Times New Roman"/>
                <w:b w:val="0"/>
                <w:sz w:val="18"/>
                <w:szCs w:val="18"/>
              </w:rPr>
              <w:t>0.00%</w:t>
            </w:r>
          </w:p>
        </w:tc>
        <w:tc>
          <w:tcPr>
            <w:tcW w:w="2381" w:type="dxa"/>
          </w:tcPr>
          <w:p w14:paraId="5E503A4E">
            <w:pPr>
              <w:spacing w:after="0" w:line="240" w:lineRule="auto"/>
              <w:rPr>
                <w:sz w:val="18"/>
                <w:szCs w:val="18"/>
              </w:rPr>
            </w:pPr>
            <w:r>
              <w:rPr>
                <w:rFonts w:ascii="Times New Roman" w:hAnsi="Times New Roman" w:eastAsia="Times New Roman"/>
                <w:b w:val="0"/>
                <w:sz w:val="18"/>
                <w:szCs w:val="18"/>
              </w:rPr>
              <w:t>Complete (no missing)</w:t>
            </w:r>
          </w:p>
        </w:tc>
        <w:tc>
          <w:tcPr>
            <w:tcW w:w="1134" w:type="dxa"/>
          </w:tcPr>
          <w:p w14:paraId="4AA77314">
            <w:pPr>
              <w:spacing w:after="0" w:line="240" w:lineRule="auto"/>
              <w:jc w:val="center"/>
              <w:rPr>
                <w:sz w:val="18"/>
                <w:szCs w:val="18"/>
              </w:rPr>
            </w:pPr>
            <w:r>
              <w:rPr>
                <w:rFonts w:ascii="Times New Roman" w:hAnsi="Times New Roman" w:eastAsia="Times New Roman"/>
                <w:b w:val="0"/>
                <w:sz w:val="18"/>
                <w:szCs w:val="18"/>
              </w:rPr>
              <w:t>388</w:t>
            </w:r>
          </w:p>
        </w:tc>
        <w:tc>
          <w:tcPr>
            <w:tcW w:w="1247" w:type="dxa"/>
          </w:tcPr>
          <w:p w14:paraId="139BD871">
            <w:pPr>
              <w:spacing w:after="0" w:line="240" w:lineRule="auto"/>
              <w:jc w:val="center"/>
              <w:rPr>
                <w:sz w:val="18"/>
                <w:szCs w:val="18"/>
              </w:rPr>
            </w:pPr>
            <w:r>
              <w:rPr>
                <w:rFonts w:ascii="Times New Roman" w:hAnsi="Times New Roman" w:eastAsia="Times New Roman"/>
                <w:b w:val="0"/>
                <w:sz w:val="18"/>
                <w:szCs w:val="18"/>
              </w:rPr>
              <w:t>Yes (missForest)</w:t>
            </w:r>
          </w:p>
        </w:tc>
      </w:tr>
      <w:tr w14:paraId="7247F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B5C46CD">
            <w:pPr>
              <w:spacing w:after="0" w:line="240" w:lineRule="auto"/>
              <w:rPr>
                <w:sz w:val="18"/>
                <w:szCs w:val="18"/>
              </w:rPr>
            </w:pPr>
            <w:r>
              <w:rPr>
                <w:rFonts w:ascii="Times New Roman" w:hAnsi="Times New Roman" w:eastAsia="Times New Roman"/>
                <w:b w:val="0"/>
                <w:sz w:val="18"/>
                <w:szCs w:val="18"/>
              </w:rPr>
              <w:t>ACEI/ARB use</w:t>
            </w:r>
          </w:p>
        </w:tc>
        <w:tc>
          <w:tcPr>
            <w:tcW w:w="1020" w:type="dxa"/>
          </w:tcPr>
          <w:p w14:paraId="7CFCE805">
            <w:pPr>
              <w:spacing w:after="0" w:line="240" w:lineRule="auto"/>
              <w:jc w:val="center"/>
              <w:rPr>
                <w:sz w:val="18"/>
                <w:szCs w:val="18"/>
              </w:rPr>
            </w:pPr>
            <w:r>
              <w:rPr>
                <w:rFonts w:ascii="Times New Roman" w:hAnsi="Times New Roman" w:eastAsia="Times New Roman"/>
                <w:b w:val="0"/>
                <w:sz w:val="18"/>
                <w:szCs w:val="18"/>
              </w:rPr>
              <w:t>0</w:t>
            </w:r>
          </w:p>
        </w:tc>
        <w:tc>
          <w:tcPr>
            <w:tcW w:w="1020" w:type="dxa"/>
          </w:tcPr>
          <w:p w14:paraId="45935086">
            <w:pPr>
              <w:spacing w:after="0" w:line="240" w:lineRule="auto"/>
              <w:jc w:val="center"/>
              <w:rPr>
                <w:sz w:val="18"/>
                <w:szCs w:val="18"/>
              </w:rPr>
            </w:pPr>
            <w:r>
              <w:rPr>
                <w:rFonts w:ascii="Times New Roman" w:hAnsi="Times New Roman" w:eastAsia="Times New Roman"/>
                <w:b w:val="0"/>
                <w:sz w:val="18"/>
                <w:szCs w:val="18"/>
              </w:rPr>
              <w:t>0.00%</w:t>
            </w:r>
          </w:p>
        </w:tc>
        <w:tc>
          <w:tcPr>
            <w:tcW w:w="2381" w:type="dxa"/>
          </w:tcPr>
          <w:p w14:paraId="7E8B0605">
            <w:pPr>
              <w:spacing w:after="0" w:line="240" w:lineRule="auto"/>
              <w:rPr>
                <w:sz w:val="18"/>
                <w:szCs w:val="18"/>
              </w:rPr>
            </w:pPr>
            <w:r>
              <w:rPr>
                <w:rFonts w:ascii="Times New Roman" w:hAnsi="Times New Roman" w:eastAsia="Times New Roman"/>
                <w:b w:val="0"/>
                <w:sz w:val="18"/>
                <w:szCs w:val="18"/>
              </w:rPr>
              <w:t>Complete (no missing)</w:t>
            </w:r>
          </w:p>
        </w:tc>
        <w:tc>
          <w:tcPr>
            <w:tcW w:w="1134" w:type="dxa"/>
          </w:tcPr>
          <w:p w14:paraId="5EA15CF0">
            <w:pPr>
              <w:spacing w:after="0" w:line="240" w:lineRule="auto"/>
              <w:jc w:val="center"/>
              <w:rPr>
                <w:sz w:val="18"/>
                <w:szCs w:val="18"/>
              </w:rPr>
            </w:pPr>
            <w:r>
              <w:rPr>
                <w:rFonts w:ascii="Times New Roman" w:hAnsi="Times New Roman" w:eastAsia="Times New Roman"/>
                <w:b w:val="0"/>
                <w:sz w:val="18"/>
                <w:szCs w:val="18"/>
              </w:rPr>
              <w:t>388</w:t>
            </w:r>
          </w:p>
        </w:tc>
        <w:tc>
          <w:tcPr>
            <w:tcW w:w="1247" w:type="dxa"/>
          </w:tcPr>
          <w:p w14:paraId="0B3850D4">
            <w:pPr>
              <w:spacing w:after="0" w:line="240" w:lineRule="auto"/>
              <w:jc w:val="center"/>
              <w:rPr>
                <w:sz w:val="18"/>
                <w:szCs w:val="18"/>
              </w:rPr>
            </w:pPr>
            <w:r>
              <w:rPr>
                <w:rFonts w:ascii="Times New Roman" w:hAnsi="Times New Roman" w:eastAsia="Times New Roman"/>
                <w:b w:val="0"/>
                <w:sz w:val="18"/>
                <w:szCs w:val="18"/>
              </w:rPr>
              <w:t>Yes (missForest)</w:t>
            </w:r>
          </w:p>
        </w:tc>
      </w:tr>
      <w:tr w14:paraId="69551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0BBE2C4">
            <w:pPr>
              <w:spacing w:after="0" w:line="240" w:lineRule="auto"/>
              <w:rPr>
                <w:sz w:val="18"/>
                <w:szCs w:val="18"/>
              </w:rPr>
            </w:pPr>
            <w:r>
              <w:rPr>
                <w:rFonts w:ascii="Times New Roman" w:hAnsi="Times New Roman" w:eastAsia="Times New Roman"/>
                <w:b w:val="0"/>
                <w:sz w:val="18"/>
                <w:szCs w:val="18"/>
              </w:rPr>
              <w:t>Beta-blocker use</w:t>
            </w:r>
          </w:p>
        </w:tc>
        <w:tc>
          <w:tcPr>
            <w:tcW w:w="1020" w:type="dxa"/>
          </w:tcPr>
          <w:p w14:paraId="590E7558">
            <w:pPr>
              <w:spacing w:after="0" w:line="240" w:lineRule="auto"/>
              <w:jc w:val="center"/>
              <w:rPr>
                <w:sz w:val="18"/>
                <w:szCs w:val="18"/>
              </w:rPr>
            </w:pPr>
            <w:r>
              <w:rPr>
                <w:rFonts w:ascii="Times New Roman" w:hAnsi="Times New Roman" w:eastAsia="Times New Roman"/>
                <w:b w:val="0"/>
                <w:sz w:val="18"/>
                <w:szCs w:val="18"/>
              </w:rPr>
              <w:t>0</w:t>
            </w:r>
          </w:p>
        </w:tc>
        <w:tc>
          <w:tcPr>
            <w:tcW w:w="1020" w:type="dxa"/>
          </w:tcPr>
          <w:p w14:paraId="562C5B57">
            <w:pPr>
              <w:spacing w:after="0" w:line="240" w:lineRule="auto"/>
              <w:jc w:val="center"/>
              <w:rPr>
                <w:sz w:val="18"/>
                <w:szCs w:val="18"/>
              </w:rPr>
            </w:pPr>
            <w:r>
              <w:rPr>
                <w:rFonts w:ascii="Times New Roman" w:hAnsi="Times New Roman" w:eastAsia="Times New Roman"/>
                <w:b w:val="0"/>
                <w:sz w:val="18"/>
                <w:szCs w:val="18"/>
              </w:rPr>
              <w:t>0.00%</w:t>
            </w:r>
          </w:p>
        </w:tc>
        <w:tc>
          <w:tcPr>
            <w:tcW w:w="2381" w:type="dxa"/>
          </w:tcPr>
          <w:p w14:paraId="1BD59DBA">
            <w:pPr>
              <w:spacing w:after="0" w:line="240" w:lineRule="auto"/>
              <w:rPr>
                <w:sz w:val="18"/>
                <w:szCs w:val="18"/>
              </w:rPr>
            </w:pPr>
            <w:r>
              <w:rPr>
                <w:rFonts w:ascii="Times New Roman" w:hAnsi="Times New Roman" w:eastAsia="Times New Roman"/>
                <w:b w:val="0"/>
                <w:sz w:val="18"/>
                <w:szCs w:val="18"/>
              </w:rPr>
              <w:t>Complete (no missing)</w:t>
            </w:r>
          </w:p>
        </w:tc>
        <w:tc>
          <w:tcPr>
            <w:tcW w:w="1134" w:type="dxa"/>
          </w:tcPr>
          <w:p w14:paraId="0DFB727E">
            <w:pPr>
              <w:spacing w:after="0" w:line="240" w:lineRule="auto"/>
              <w:jc w:val="center"/>
              <w:rPr>
                <w:sz w:val="18"/>
                <w:szCs w:val="18"/>
              </w:rPr>
            </w:pPr>
            <w:r>
              <w:rPr>
                <w:rFonts w:ascii="Times New Roman" w:hAnsi="Times New Roman" w:eastAsia="Times New Roman"/>
                <w:b w:val="0"/>
                <w:sz w:val="18"/>
                <w:szCs w:val="18"/>
              </w:rPr>
              <w:t>388</w:t>
            </w:r>
          </w:p>
        </w:tc>
        <w:tc>
          <w:tcPr>
            <w:tcW w:w="1247" w:type="dxa"/>
          </w:tcPr>
          <w:p w14:paraId="45AB7504">
            <w:pPr>
              <w:spacing w:after="0" w:line="240" w:lineRule="auto"/>
              <w:jc w:val="center"/>
              <w:rPr>
                <w:sz w:val="18"/>
                <w:szCs w:val="18"/>
              </w:rPr>
            </w:pPr>
            <w:r>
              <w:rPr>
                <w:rFonts w:ascii="Times New Roman" w:hAnsi="Times New Roman" w:eastAsia="Times New Roman"/>
                <w:b w:val="0"/>
                <w:sz w:val="18"/>
                <w:szCs w:val="18"/>
              </w:rPr>
              <w:t>Yes (missForest)</w:t>
            </w:r>
          </w:p>
        </w:tc>
      </w:tr>
      <w:tr w14:paraId="4100E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CAB71EC">
            <w:pPr>
              <w:spacing w:after="0" w:line="240" w:lineRule="auto"/>
              <w:rPr>
                <w:sz w:val="18"/>
                <w:szCs w:val="18"/>
              </w:rPr>
            </w:pPr>
            <w:r>
              <w:rPr>
                <w:rFonts w:ascii="Times New Roman" w:hAnsi="Times New Roman" w:eastAsia="Times New Roman"/>
                <w:b w:val="0"/>
                <w:sz w:val="18"/>
                <w:szCs w:val="18"/>
              </w:rPr>
              <w:t>P2Y12 inhibitor use</w:t>
            </w:r>
          </w:p>
        </w:tc>
        <w:tc>
          <w:tcPr>
            <w:tcW w:w="1020" w:type="dxa"/>
          </w:tcPr>
          <w:p w14:paraId="271D5C44">
            <w:pPr>
              <w:spacing w:after="0" w:line="240" w:lineRule="auto"/>
              <w:jc w:val="center"/>
              <w:rPr>
                <w:sz w:val="18"/>
                <w:szCs w:val="18"/>
              </w:rPr>
            </w:pPr>
            <w:r>
              <w:rPr>
                <w:rFonts w:ascii="Times New Roman" w:hAnsi="Times New Roman" w:eastAsia="Times New Roman"/>
                <w:b w:val="0"/>
                <w:sz w:val="18"/>
                <w:szCs w:val="18"/>
              </w:rPr>
              <w:t>0</w:t>
            </w:r>
          </w:p>
        </w:tc>
        <w:tc>
          <w:tcPr>
            <w:tcW w:w="1020" w:type="dxa"/>
          </w:tcPr>
          <w:p w14:paraId="649CBDDD">
            <w:pPr>
              <w:spacing w:after="0" w:line="240" w:lineRule="auto"/>
              <w:jc w:val="center"/>
              <w:rPr>
                <w:sz w:val="18"/>
                <w:szCs w:val="18"/>
              </w:rPr>
            </w:pPr>
            <w:r>
              <w:rPr>
                <w:rFonts w:ascii="Times New Roman" w:hAnsi="Times New Roman" w:eastAsia="Times New Roman"/>
                <w:b w:val="0"/>
                <w:sz w:val="18"/>
                <w:szCs w:val="18"/>
              </w:rPr>
              <w:t>0.00%</w:t>
            </w:r>
          </w:p>
        </w:tc>
        <w:tc>
          <w:tcPr>
            <w:tcW w:w="2381" w:type="dxa"/>
          </w:tcPr>
          <w:p w14:paraId="7367612E">
            <w:pPr>
              <w:spacing w:after="0" w:line="240" w:lineRule="auto"/>
              <w:rPr>
                <w:sz w:val="18"/>
                <w:szCs w:val="18"/>
              </w:rPr>
            </w:pPr>
            <w:r>
              <w:rPr>
                <w:rFonts w:ascii="Times New Roman" w:hAnsi="Times New Roman" w:eastAsia="Times New Roman"/>
                <w:b w:val="0"/>
                <w:sz w:val="18"/>
                <w:szCs w:val="18"/>
              </w:rPr>
              <w:t>Complete (no missing)</w:t>
            </w:r>
          </w:p>
        </w:tc>
        <w:tc>
          <w:tcPr>
            <w:tcW w:w="1134" w:type="dxa"/>
          </w:tcPr>
          <w:p w14:paraId="2CAEBD18">
            <w:pPr>
              <w:spacing w:after="0" w:line="240" w:lineRule="auto"/>
              <w:jc w:val="center"/>
              <w:rPr>
                <w:sz w:val="18"/>
                <w:szCs w:val="18"/>
              </w:rPr>
            </w:pPr>
            <w:r>
              <w:rPr>
                <w:rFonts w:ascii="Times New Roman" w:hAnsi="Times New Roman" w:eastAsia="Times New Roman"/>
                <w:b w:val="0"/>
                <w:sz w:val="18"/>
                <w:szCs w:val="18"/>
              </w:rPr>
              <w:t>388</w:t>
            </w:r>
          </w:p>
        </w:tc>
        <w:tc>
          <w:tcPr>
            <w:tcW w:w="1247" w:type="dxa"/>
          </w:tcPr>
          <w:p w14:paraId="35817BE0">
            <w:pPr>
              <w:spacing w:after="0" w:line="240" w:lineRule="auto"/>
              <w:jc w:val="center"/>
              <w:rPr>
                <w:sz w:val="18"/>
                <w:szCs w:val="18"/>
              </w:rPr>
            </w:pPr>
            <w:r>
              <w:rPr>
                <w:rFonts w:ascii="Times New Roman" w:hAnsi="Times New Roman" w:eastAsia="Times New Roman"/>
                <w:b w:val="0"/>
                <w:sz w:val="18"/>
                <w:szCs w:val="18"/>
              </w:rPr>
              <w:t>Yes (missForest)</w:t>
            </w:r>
          </w:p>
        </w:tc>
      </w:tr>
    </w:tbl>
    <w:p w14:paraId="7EBC2049">
      <w:pPr>
        <w:rPr>
          <w:sz w:val="18"/>
          <w:szCs w:val="18"/>
        </w:rPr>
      </w:pPr>
    </w:p>
    <w:p w14:paraId="67ED22E8">
      <w:pPr>
        <w:rPr>
          <w:sz w:val="18"/>
          <w:szCs w:val="18"/>
        </w:rPr>
      </w:pPr>
      <w:r>
        <w:rPr>
          <w:rFonts w:ascii="Times New Roman" w:hAnsi="Times New Roman" w:eastAsia="Times New Roman"/>
          <w:b/>
          <w:sz w:val="18"/>
          <w:szCs w:val="18"/>
        </w:rPr>
        <w:t>Supplemental Table S2. Covariate Selection (10% Change-in-Estimate and Collinearity)</w:t>
      </w:r>
    </w:p>
    <w:p w14:paraId="72A7860B">
      <w:pPr>
        <w:rPr>
          <w:sz w:val="18"/>
          <w:szCs w:val="18"/>
        </w:rPr>
      </w:pPr>
      <w:r>
        <w:rPr>
          <w:rFonts w:ascii="Times New Roman" w:hAnsi="Times New Roman" w:eastAsia="Times New Roman"/>
          <w:sz w:val="18"/>
          <w:szCs w:val="18"/>
        </w:rPr>
        <w:t>Covariate selection used OR-logic: a candidate was retained if it met ≥10% change-in-estimate OR passed VIF pruning (GVIF ≤ 10), OR was force-included. EPV cap was not applied. The final parsimonious model (Model 4) used 8 covariates (Age, Sex, GRACE, LVEF, Diabetes, CKD, Multivessel disease, CALLY), improving EPV from 2.38 to 7.8.</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6"/>
        <w:gridCol w:w="1814"/>
        <w:gridCol w:w="947"/>
        <w:gridCol w:w="680"/>
        <w:gridCol w:w="756"/>
        <w:gridCol w:w="906"/>
        <w:gridCol w:w="936"/>
        <w:gridCol w:w="680"/>
      </w:tblGrid>
      <w:tr w14:paraId="21108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3D1E915E">
            <w:pPr>
              <w:spacing w:after="0" w:line="240" w:lineRule="auto"/>
              <w:jc w:val="center"/>
              <w:rPr>
                <w:sz w:val="18"/>
                <w:szCs w:val="18"/>
              </w:rPr>
            </w:pPr>
            <w:r>
              <w:rPr>
                <w:rFonts w:ascii="Times New Roman" w:hAnsi="Times New Roman" w:eastAsia="Times New Roman"/>
                <w:b/>
                <w:sz w:val="18"/>
                <w:szCs w:val="18"/>
              </w:rPr>
              <w:t>Candidate</w:t>
            </w:r>
          </w:p>
        </w:tc>
        <w:tc>
          <w:tcPr>
            <w:tcW w:w="1814" w:type="dxa"/>
          </w:tcPr>
          <w:p w14:paraId="27C52B18">
            <w:pPr>
              <w:spacing w:after="0" w:line="240" w:lineRule="auto"/>
              <w:jc w:val="center"/>
              <w:rPr>
                <w:sz w:val="18"/>
                <w:szCs w:val="18"/>
              </w:rPr>
            </w:pPr>
            <w:r>
              <w:rPr>
                <w:rFonts w:ascii="Times New Roman" w:hAnsi="Times New Roman" w:eastAsia="Times New Roman"/>
                <w:b/>
                <w:sz w:val="18"/>
                <w:szCs w:val="18"/>
              </w:rPr>
              <w:t>Label</w:t>
            </w:r>
          </w:p>
        </w:tc>
        <w:tc>
          <w:tcPr>
            <w:tcW w:w="907" w:type="dxa"/>
          </w:tcPr>
          <w:p w14:paraId="123DF638">
            <w:pPr>
              <w:spacing w:after="0" w:line="240" w:lineRule="auto"/>
              <w:jc w:val="center"/>
              <w:rPr>
                <w:sz w:val="18"/>
                <w:szCs w:val="18"/>
              </w:rPr>
            </w:pPr>
            <w:r>
              <w:rPr>
                <w:rFonts w:ascii="Times New Roman" w:hAnsi="Times New Roman" w:eastAsia="Times New Roman"/>
                <w:b/>
                <w:sz w:val="18"/>
                <w:szCs w:val="18"/>
              </w:rPr>
              <w:t>Δ Exposure (%)</w:t>
            </w:r>
          </w:p>
        </w:tc>
        <w:tc>
          <w:tcPr>
            <w:tcW w:w="680" w:type="dxa"/>
          </w:tcPr>
          <w:p w14:paraId="1B148295">
            <w:pPr>
              <w:spacing w:after="0" w:line="240" w:lineRule="auto"/>
              <w:jc w:val="center"/>
              <w:rPr>
                <w:sz w:val="18"/>
                <w:szCs w:val="18"/>
              </w:rPr>
            </w:pPr>
            <w:r>
              <w:rPr>
                <w:rFonts w:ascii="Times New Roman" w:hAnsi="Times New Roman" w:eastAsia="Times New Roman"/>
                <w:b/>
                <w:sz w:val="18"/>
                <w:szCs w:val="18"/>
              </w:rPr>
              <w:t>≥10% CIE</w:t>
            </w:r>
          </w:p>
        </w:tc>
        <w:tc>
          <w:tcPr>
            <w:tcW w:w="567" w:type="dxa"/>
          </w:tcPr>
          <w:p w14:paraId="0939890B">
            <w:pPr>
              <w:spacing w:after="0" w:line="240" w:lineRule="auto"/>
              <w:jc w:val="center"/>
              <w:rPr>
                <w:sz w:val="18"/>
                <w:szCs w:val="18"/>
              </w:rPr>
            </w:pPr>
            <w:r>
              <w:rPr>
                <w:rFonts w:ascii="Times New Roman" w:hAnsi="Times New Roman" w:eastAsia="Times New Roman"/>
                <w:b/>
                <w:sz w:val="18"/>
                <w:szCs w:val="18"/>
              </w:rPr>
              <w:t>Forced</w:t>
            </w:r>
          </w:p>
        </w:tc>
        <w:tc>
          <w:tcPr>
            <w:tcW w:w="794" w:type="dxa"/>
          </w:tcPr>
          <w:p w14:paraId="46FE5F2D">
            <w:pPr>
              <w:spacing w:after="0" w:line="240" w:lineRule="auto"/>
              <w:jc w:val="center"/>
              <w:rPr>
                <w:sz w:val="18"/>
                <w:szCs w:val="18"/>
              </w:rPr>
            </w:pPr>
            <w:r>
              <w:rPr>
                <w:rFonts w:ascii="Times New Roman" w:hAnsi="Times New Roman" w:eastAsia="Times New Roman"/>
                <w:b/>
                <w:sz w:val="18"/>
                <w:szCs w:val="18"/>
              </w:rPr>
              <w:t>Retained (CIE)</w:t>
            </w:r>
          </w:p>
        </w:tc>
        <w:tc>
          <w:tcPr>
            <w:tcW w:w="794" w:type="dxa"/>
          </w:tcPr>
          <w:p w14:paraId="7E6111A8">
            <w:pPr>
              <w:spacing w:after="0" w:line="240" w:lineRule="auto"/>
              <w:jc w:val="center"/>
              <w:rPr>
                <w:sz w:val="18"/>
                <w:szCs w:val="18"/>
              </w:rPr>
            </w:pPr>
            <w:r>
              <w:rPr>
                <w:rFonts w:ascii="Times New Roman" w:hAnsi="Times New Roman" w:eastAsia="Times New Roman"/>
                <w:b/>
                <w:sz w:val="18"/>
                <w:szCs w:val="18"/>
              </w:rPr>
              <w:t>VIF Removed</w:t>
            </w:r>
          </w:p>
        </w:tc>
        <w:tc>
          <w:tcPr>
            <w:tcW w:w="680" w:type="dxa"/>
          </w:tcPr>
          <w:p w14:paraId="4225B91B">
            <w:pPr>
              <w:spacing w:after="0" w:line="240" w:lineRule="auto"/>
              <w:jc w:val="center"/>
              <w:rPr>
                <w:sz w:val="18"/>
                <w:szCs w:val="18"/>
              </w:rPr>
            </w:pPr>
            <w:r>
              <w:rPr>
                <w:rFonts w:ascii="Times New Roman" w:hAnsi="Times New Roman" w:eastAsia="Times New Roman"/>
                <w:b/>
                <w:sz w:val="18"/>
                <w:szCs w:val="18"/>
              </w:rPr>
              <w:t>Final Set</w:t>
            </w:r>
          </w:p>
        </w:tc>
      </w:tr>
      <w:tr w14:paraId="00B69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5F78A7AC">
            <w:pPr>
              <w:spacing w:after="0" w:line="240" w:lineRule="auto"/>
              <w:rPr>
                <w:sz w:val="18"/>
                <w:szCs w:val="18"/>
              </w:rPr>
            </w:pPr>
            <w:r>
              <w:rPr>
                <w:rFonts w:ascii="Times New Roman" w:hAnsi="Times New Roman" w:eastAsia="Times New Roman"/>
                <w:b w:val="0"/>
                <w:sz w:val="18"/>
                <w:szCs w:val="18"/>
              </w:rPr>
              <w:t>ACEI_ARB</w:t>
            </w:r>
          </w:p>
        </w:tc>
        <w:tc>
          <w:tcPr>
            <w:tcW w:w="1814" w:type="dxa"/>
          </w:tcPr>
          <w:p w14:paraId="3C90CFFC">
            <w:pPr>
              <w:spacing w:after="0" w:line="240" w:lineRule="auto"/>
              <w:rPr>
                <w:sz w:val="18"/>
                <w:szCs w:val="18"/>
              </w:rPr>
            </w:pPr>
            <w:r>
              <w:rPr>
                <w:rFonts w:ascii="Times New Roman" w:hAnsi="Times New Roman" w:eastAsia="Times New Roman"/>
                <w:b w:val="0"/>
                <w:sz w:val="18"/>
                <w:szCs w:val="18"/>
              </w:rPr>
              <w:t>ACEI/ARB use</w:t>
            </w:r>
          </w:p>
        </w:tc>
        <w:tc>
          <w:tcPr>
            <w:tcW w:w="907" w:type="dxa"/>
          </w:tcPr>
          <w:p w14:paraId="6CF5EC06">
            <w:pPr>
              <w:spacing w:after="0" w:line="240" w:lineRule="auto"/>
              <w:jc w:val="center"/>
              <w:rPr>
                <w:sz w:val="18"/>
                <w:szCs w:val="18"/>
              </w:rPr>
            </w:pPr>
            <w:r>
              <w:rPr>
                <w:rFonts w:ascii="Times New Roman" w:hAnsi="Times New Roman" w:eastAsia="Times New Roman"/>
                <w:b w:val="0"/>
                <w:sz w:val="18"/>
                <w:szCs w:val="18"/>
              </w:rPr>
              <w:t>1.32</w:t>
            </w:r>
          </w:p>
        </w:tc>
        <w:tc>
          <w:tcPr>
            <w:tcW w:w="680" w:type="dxa"/>
          </w:tcPr>
          <w:p w14:paraId="42795A31">
            <w:pPr>
              <w:spacing w:after="0" w:line="240" w:lineRule="auto"/>
              <w:jc w:val="center"/>
              <w:rPr>
                <w:sz w:val="18"/>
                <w:szCs w:val="18"/>
              </w:rPr>
            </w:pPr>
          </w:p>
        </w:tc>
        <w:tc>
          <w:tcPr>
            <w:tcW w:w="567" w:type="dxa"/>
          </w:tcPr>
          <w:p w14:paraId="07F1B5B2">
            <w:pPr>
              <w:spacing w:after="0" w:line="240" w:lineRule="auto"/>
              <w:jc w:val="center"/>
              <w:rPr>
                <w:sz w:val="18"/>
                <w:szCs w:val="18"/>
              </w:rPr>
            </w:pPr>
          </w:p>
        </w:tc>
        <w:tc>
          <w:tcPr>
            <w:tcW w:w="794" w:type="dxa"/>
          </w:tcPr>
          <w:p w14:paraId="3DA27A94">
            <w:pPr>
              <w:spacing w:after="0" w:line="240" w:lineRule="auto"/>
              <w:jc w:val="center"/>
              <w:rPr>
                <w:sz w:val="18"/>
                <w:szCs w:val="18"/>
              </w:rPr>
            </w:pPr>
          </w:p>
        </w:tc>
        <w:tc>
          <w:tcPr>
            <w:tcW w:w="794" w:type="dxa"/>
          </w:tcPr>
          <w:p w14:paraId="4B0B9644">
            <w:pPr>
              <w:spacing w:after="0" w:line="240" w:lineRule="auto"/>
              <w:jc w:val="center"/>
              <w:rPr>
                <w:sz w:val="18"/>
                <w:szCs w:val="18"/>
              </w:rPr>
            </w:pPr>
          </w:p>
        </w:tc>
        <w:tc>
          <w:tcPr>
            <w:tcW w:w="680" w:type="dxa"/>
          </w:tcPr>
          <w:p w14:paraId="23A6E669">
            <w:pPr>
              <w:spacing w:after="0" w:line="240" w:lineRule="auto"/>
              <w:jc w:val="center"/>
              <w:rPr>
                <w:sz w:val="18"/>
                <w:szCs w:val="18"/>
              </w:rPr>
            </w:pPr>
            <w:r>
              <w:rPr>
                <w:rFonts w:ascii="Times New Roman" w:hAnsi="Times New Roman" w:eastAsia="Times New Roman"/>
                <w:b w:val="0"/>
                <w:sz w:val="18"/>
                <w:szCs w:val="18"/>
              </w:rPr>
              <w:t>✓</w:t>
            </w:r>
          </w:p>
        </w:tc>
      </w:tr>
      <w:tr w14:paraId="4641D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5581148A">
            <w:pPr>
              <w:spacing w:after="0" w:line="240" w:lineRule="auto"/>
              <w:rPr>
                <w:sz w:val="18"/>
                <w:szCs w:val="18"/>
              </w:rPr>
            </w:pPr>
            <w:r>
              <w:rPr>
                <w:rFonts w:ascii="Times New Roman" w:hAnsi="Times New Roman" w:eastAsia="Times New Roman"/>
                <w:b w:val="0"/>
                <w:sz w:val="18"/>
                <w:szCs w:val="18"/>
              </w:rPr>
              <w:t>Age</w:t>
            </w:r>
          </w:p>
        </w:tc>
        <w:tc>
          <w:tcPr>
            <w:tcW w:w="1814" w:type="dxa"/>
          </w:tcPr>
          <w:p w14:paraId="1CA8A510">
            <w:pPr>
              <w:spacing w:after="0" w:line="240" w:lineRule="auto"/>
              <w:rPr>
                <w:sz w:val="18"/>
                <w:szCs w:val="18"/>
              </w:rPr>
            </w:pPr>
            <w:r>
              <w:rPr>
                <w:rFonts w:ascii="Times New Roman" w:hAnsi="Times New Roman" w:eastAsia="Times New Roman"/>
                <w:b w:val="0"/>
                <w:sz w:val="18"/>
                <w:szCs w:val="18"/>
              </w:rPr>
              <w:t>Age (years)</w:t>
            </w:r>
          </w:p>
        </w:tc>
        <w:tc>
          <w:tcPr>
            <w:tcW w:w="907" w:type="dxa"/>
          </w:tcPr>
          <w:p w14:paraId="20D86E62">
            <w:pPr>
              <w:spacing w:after="0" w:line="240" w:lineRule="auto"/>
              <w:jc w:val="center"/>
              <w:rPr>
                <w:sz w:val="18"/>
                <w:szCs w:val="18"/>
              </w:rPr>
            </w:pPr>
            <w:r>
              <w:rPr>
                <w:rFonts w:ascii="Times New Roman" w:hAnsi="Times New Roman" w:eastAsia="Times New Roman"/>
                <w:b w:val="0"/>
                <w:sz w:val="18"/>
                <w:szCs w:val="18"/>
              </w:rPr>
              <w:t>29.64</w:t>
            </w:r>
          </w:p>
        </w:tc>
        <w:tc>
          <w:tcPr>
            <w:tcW w:w="680" w:type="dxa"/>
          </w:tcPr>
          <w:p w14:paraId="3B1CF004">
            <w:pPr>
              <w:spacing w:after="0" w:line="240" w:lineRule="auto"/>
              <w:jc w:val="center"/>
              <w:rPr>
                <w:sz w:val="18"/>
                <w:szCs w:val="18"/>
              </w:rPr>
            </w:pPr>
            <w:r>
              <w:rPr>
                <w:rFonts w:ascii="Times New Roman" w:hAnsi="Times New Roman" w:eastAsia="Times New Roman"/>
                <w:b w:val="0"/>
                <w:sz w:val="18"/>
                <w:szCs w:val="18"/>
              </w:rPr>
              <w:t>✓</w:t>
            </w:r>
          </w:p>
        </w:tc>
        <w:tc>
          <w:tcPr>
            <w:tcW w:w="567" w:type="dxa"/>
          </w:tcPr>
          <w:p w14:paraId="4BA7DE34">
            <w:pPr>
              <w:spacing w:after="0" w:line="240" w:lineRule="auto"/>
              <w:jc w:val="center"/>
              <w:rPr>
                <w:sz w:val="18"/>
                <w:szCs w:val="18"/>
              </w:rPr>
            </w:pPr>
            <w:r>
              <w:rPr>
                <w:rFonts w:ascii="Times New Roman" w:hAnsi="Times New Roman" w:eastAsia="Times New Roman"/>
                <w:b w:val="0"/>
                <w:sz w:val="18"/>
                <w:szCs w:val="18"/>
              </w:rPr>
              <w:t>✓</w:t>
            </w:r>
          </w:p>
        </w:tc>
        <w:tc>
          <w:tcPr>
            <w:tcW w:w="794" w:type="dxa"/>
          </w:tcPr>
          <w:p w14:paraId="6D5EF308">
            <w:pPr>
              <w:spacing w:after="0" w:line="240" w:lineRule="auto"/>
              <w:jc w:val="center"/>
              <w:rPr>
                <w:sz w:val="18"/>
                <w:szCs w:val="18"/>
              </w:rPr>
            </w:pPr>
            <w:r>
              <w:rPr>
                <w:rFonts w:ascii="Times New Roman" w:hAnsi="Times New Roman" w:eastAsia="Times New Roman"/>
                <w:b w:val="0"/>
                <w:sz w:val="18"/>
                <w:szCs w:val="18"/>
              </w:rPr>
              <w:t>✓</w:t>
            </w:r>
          </w:p>
        </w:tc>
        <w:tc>
          <w:tcPr>
            <w:tcW w:w="794" w:type="dxa"/>
          </w:tcPr>
          <w:p w14:paraId="5C4C2091">
            <w:pPr>
              <w:spacing w:after="0" w:line="240" w:lineRule="auto"/>
              <w:jc w:val="center"/>
              <w:rPr>
                <w:sz w:val="18"/>
                <w:szCs w:val="18"/>
              </w:rPr>
            </w:pPr>
          </w:p>
        </w:tc>
        <w:tc>
          <w:tcPr>
            <w:tcW w:w="680" w:type="dxa"/>
          </w:tcPr>
          <w:p w14:paraId="7AC37B99">
            <w:pPr>
              <w:spacing w:after="0" w:line="240" w:lineRule="auto"/>
              <w:jc w:val="center"/>
              <w:rPr>
                <w:sz w:val="18"/>
                <w:szCs w:val="18"/>
              </w:rPr>
            </w:pPr>
            <w:r>
              <w:rPr>
                <w:rFonts w:ascii="Times New Roman" w:hAnsi="Times New Roman" w:eastAsia="Times New Roman"/>
                <w:b w:val="0"/>
                <w:sz w:val="18"/>
                <w:szCs w:val="18"/>
              </w:rPr>
              <w:t>✓</w:t>
            </w:r>
          </w:p>
        </w:tc>
      </w:tr>
      <w:tr w14:paraId="73F03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441FE607">
            <w:pPr>
              <w:spacing w:after="0" w:line="240" w:lineRule="auto"/>
              <w:rPr>
                <w:sz w:val="18"/>
                <w:szCs w:val="18"/>
              </w:rPr>
            </w:pPr>
            <w:r>
              <w:rPr>
                <w:rFonts w:ascii="Times New Roman" w:hAnsi="Times New Roman" w:eastAsia="Times New Roman"/>
                <w:b w:val="0"/>
                <w:sz w:val="18"/>
                <w:szCs w:val="18"/>
              </w:rPr>
              <w:t>BetaBlocker</w:t>
            </w:r>
          </w:p>
        </w:tc>
        <w:tc>
          <w:tcPr>
            <w:tcW w:w="1814" w:type="dxa"/>
          </w:tcPr>
          <w:p w14:paraId="1006D9BE">
            <w:pPr>
              <w:spacing w:after="0" w:line="240" w:lineRule="auto"/>
              <w:rPr>
                <w:sz w:val="18"/>
                <w:szCs w:val="18"/>
              </w:rPr>
            </w:pPr>
            <w:r>
              <w:rPr>
                <w:rFonts w:ascii="Times New Roman" w:hAnsi="Times New Roman" w:eastAsia="Times New Roman"/>
                <w:b w:val="0"/>
                <w:sz w:val="18"/>
                <w:szCs w:val="18"/>
              </w:rPr>
              <w:t>Beta-blocker use</w:t>
            </w:r>
          </w:p>
        </w:tc>
        <w:tc>
          <w:tcPr>
            <w:tcW w:w="907" w:type="dxa"/>
          </w:tcPr>
          <w:p w14:paraId="5DF6B5E4">
            <w:pPr>
              <w:spacing w:after="0" w:line="240" w:lineRule="auto"/>
              <w:jc w:val="center"/>
              <w:rPr>
                <w:sz w:val="18"/>
                <w:szCs w:val="18"/>
              </w:rPr>
            </w:pPr>
            <w:r>
              <w:rPr>
                <w:rFonts w:ascii="Times New Roman" w:hAnsi="Times New Roman" w:eastAsia="Times New Roman"/>
                <w:b w:val="0"/>
                <w:sz w:val="18"/>
                <w:szCs w:val="18"/>
              </w:rPr>
              <w:t>0.03</w:t>
            </w:r>
          </w:p>
        </w:tc>
        <w:tc>
          <w:tcPr>
            <w:tcW w:w="680" w:type="dxa"/>
          </w:tcPr>
          <w:p w14:paraId="04DBFE17">
            <w:pPr>
              <w:spacing w:after="0" w:line="240" w:lineRule="auto"/>
              <w:jc w:val="center"/>
              <w:rPr>
                <w:sz w:val="18"/>
                <w:szCs w:val="18"/>
              </w:rPr>
            </w:pPr>
          </w:p>
        </w:tc>
        <w:tc>
          <w:tcPr>
            <w:tcW w:w="567" w:type="dxa"/>
          </w:tcPr>
          <w:p w14:paraId="22470494">
            <w:pPr>
              <w:spacing w:after="0" w:line="240" w:lineRule="auto"/>
              <w:jc w:val="center"/>
              <w:rPr>
                <w:sz w:val="18"/>
                <w:szCs w:val="18"/>
              </w:rPr>
            </w:pPr>
          </w:p>
        </w:tc>
        <w:tc>
          <w:tcPr>
            <w:tcW w:w="794" w:type="dxa"/>
          </w:tcPr>
          <w:p w14:paraId="475FECC1">
            <w:pPr>
              <w:spacing w:after="0" w:line="240" w:lineRule="auto"/>
              <w:jc w:val="center"/>
              <w:rPr>
                <w:sz w:val="18"/>
                <w:szCs w:val="18"/>
              </w:rPr>
            </w:pPr>
          </w:p>
        </w:tc>
        <w:tc>
          <w:tcPr>
            <w:tcW w:w="794" w:type="dxa"/>
          </w:tcPr>
          <w:p w14:paraId="4472F6C7">
            <w:pPr>
              <w:spacing w:after="0" w:line="240" w:lineRule="auto"/>
              <w:jc w:val="center"/>
              <w:rPr>
                <w:sz w:val="18"/>
                <w:szCs w:val="18"/>
              </w:rPr>
            </w:pPr>
          </w:p>
        </w:tc>
        <w:tc>
          <w:tcPr>
            <w:tcW w:w="680" w:type="dxa"/>
          </w:tcPr>
          <w:p w14:paraId="7FC73DB4">
            <w:pPr>
              <w:spacing w:after="0" w:line="240" w:lineRule="auto"/>
              <w:jc w:val="center"/>
              <w:rPr>
                <w:sz w:val="18"/>
                <w:szCs w:val="18"/>
              </w:rPr>
            </w:pPr>
            <w:r>
              <w:rPr>
                <w:rFonts w:ascii="Times New Roman" w:hAnsi="Times New Roman" w:eastAsia="Times New Roman"/>
                <w:b w:val="0"/>
                <w:sz w:val="18"/>
                <w:szCs w:val="18"/>
              </w:rPr>
              <w:t>✓</w:t>
            </w:r>
          </w:p>
        </w:tc>
      </w:tr>
      <w:tr w14:paraId="69CCA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025FEB07">
            <w:pPr>
              <w:spacing w:after="0" w:line="240" w:lineRule="auto"/>
              <w:rPr>
                <w:sz w:val="18"/>
                <w:szCs w:val="18"/>
              </w:rPr>
            </w:pPr>
            <w:r>
              <w:rPr>
                <w:rFonts w:ascii="Times New Roman" w:hAnsi="Times New Roman" w:eastAsia="Times New Roman"/>
                <w:b w:val="0"/>
                <w:sz w:val="18"/>
                <w:szCs w:val="18"/>
              </w:rPr>
              <w:t>BMI</w:t>
            </w:r>
          </w:p>
        </w:tc>
        <w:tc>
          <w:tcPr>
            <w:tcW w:w="1814" w:type="dxa"/>
          </w:tcPr>
          <w:p w14:paraId="5AAC129B">
            <w:pPr>
              <w:spacing w:after="0" w:line="240" w:lineRule="auto"/>
              <w:rPr>
                <w:sz w:val="18"/>
                <w:szCs w:val="18"/>
              </w:rPr>
            </w:pPr>
            <w:r>
              <w:rPr>
                <w:rFonts w:ascii="Times New Roman" w:hAnsi="Times New Roman" w:eastAsia="Times New Roman"/>
                <w:b w:val="0"/>
                <w:sz w:val="18"/>
                <w:szCs w:val="18"/>
              </w:rPr>
              <w:t>Body mass index (kg/m²)</w:t>
            </w:r>
          </w:p>
        </w:tc>
        <w:tc>
          <w:tcPr>
            <w:tcW w:w="907" w:type="dxa"/>
          </w:tcPr>
          <w:p w14:paraId="33EF2AB4">
            <w:pPr>
              <w:spacing w:after="0" w:line="240" w:lineRule="auto"/>
              <w:jc w:val="center"/>
              <w:rPr>
                <w:sz w:val="18"/>
                <w:szCs w:val="18"/>
              </w:rPr>
            </w:pPr>
            <w:r>
              <w:rPr>
                <w:rFonts w:ascii="Times New Roman" w:hAnsi="Times New Roman" w:eastAsia="Times New Roman"/>
                <w:b w:val="0"/>
                <w:sz w:val="18"/>
                <w:szCs w:val="18"/>
              </w:rPr>
              <w:t>0.13</w:t>
            </w:r>
          </w:p>
        </w:tc>
        <w:tc>
          <w:tcPr>
            <w:tcW w:w="680" w:type="dxa"/>
          </w:tcPr>
          <w:p w14:paraId="5E991FF8">
            <w:pPr>
              <w:spacing w:after="0" w:line="240" w:lineRule="auto"/>
              <w:jc w:val="center"/>
              <w:rPr>
                <w:sz w:val="18"/>
                <w:szCs w:val="18"/>
              </w:rPr>
            </w:pPr>
          </w:p>
        </w:tc>
        <w:tc>
          <w:tcPr>
            <w:tcW w:w="567" w:type="dxa"/>
          </w:tcPr>
          <w:p w14:paraId="52E8531E">
            <w:pPr>
              <w:spacing w:after="0" w:line="240" w:lineRule="auto"/>
              <w:jc w:val="center"/>
              <w:rPr>
                <w:sz w:val="18"/>
                <w:szCs w:val="18"/>
              </w:rPr>
            </w:pPr>
          </w:p>
        </w:tc>
        <w:tc>
          <w:tcPr>
            <w:tcW w:w="794" w:type="dxa"/>
          </w:tcPr>
          <w:p w14:paraId="4E58C3CB">
            <w:pPr>
              <w:spacing w:after="0" w:line="240" w:lineRule="auto"/>
              <w:jc w:val="center"/>
              <w:rPr>
                <w:sz w:val="18"/>
                <w:szCs w:val="18"/>
              </w:rPr>
            </w:pPr>
          </w:p>
        </w:tc>
        <w:tc>
          <w:tcPr>
            <w:tcW w:w="794" w:type="dxa"/>
          </w:tcPr>
          <w:p w14:paraId="3AB70CF6">
            <w:pPr>
              <w:spacing w:after="0" w:line="240" w:lineRule="auto"/>
              <w:jc w:val="center"/>
              <w:rPr>
                <w:sz w:val="18"/>
                <w:szCs w:val="18"/>
              </w:rPr>
            </w:pPr>
          </w:p>
        </w:tc>
        <w:tc>
          <w:tcPr>
            <w:tcW w:w="680" w:type="dxa"/>
          </w:tcPr>
          <w:p w14:paraId="0374B351">
            <w:pPr>
              <w:spacing w:after="0" w:line="240" w:lineRule="auto"/>
              <w:jc w:val="center"/>
              <w:rPr>
                <w:sz w:val="18"/>
                <w:szCs w:val="18"/>
              </w:rPr>
            </w:pPr>
            <w:r>
              <w:rPr>
                <w:rFonts w:ascii="Times New Roman" w:hAnsi="Times New Roman" w:eastAsia="Times New Roman"/>
                <w:b w:val="0"/>
                <w:sz w:val="18"/>
                <w:szCs w:val="18"/>
              </w:rPr>
              <w:t>✓</w:t>
            </w:r>
          </w:p>
        </w:tc>
      </w:tr>
      <w:tr w14:paraId="6CB53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4B5D7512">
            <w:pPr>
              <w:spacing w:after="0" w:line="240" w:lineRule="auto"/>
              <w:rPr>
                <w:sz w:val="18"/>
                <w:szCs w:val="18"/>
              </w:rPr>
            </w:pPr>
            <w:r>
              <w:rPr>
                <w:rFonts w:ascii="Times New Roman" w:hAnsi="Times New Roman" w:eastAsia="Times New Roman"/>
                <w:b w:val="0"/>
                <w:sz w:val="18"/>
                <w:szCs w:val="18"/>
              </w:rPr>
              <w:t>CKD</w:t>
            </w:r>
          </w:p>
        </w:tc>
        <w:tc>
          <w:tcPr>
            <w:tcW w:w="1814" w:type="dxa"/>
          </w:tcPr>
          <w:p w14:paraId="59EF6B8A">
            <w:pPr>
              <w:spacing w:after="0" w:line="240" w:lineRule="auto"/>
              <w:rPr>
                <w:sz w:val="18"/>
                <w:szCs w:val="18"/>
              </w:rPr>
            </w:pPr>
            <w:r>
              <w:rPr>
                <w:rFonts w:ascii="Times New Roman" w:hAnsi="Times New Roman" w:eastAsia="Times New Roman"/>
                <w:b w:val="0"/>
                <w:sz w:val="18"/>
                <w:szCs w:val="18"/>
              </w:rPr>
              <w:t>Chronic kidney disease</w:t>
            </w:r>
          </w:p>
        </w:tc>
        <w:tc>
          <w:tcPr>
            <w:tcW w:w="907" w:type="dxa"/>
          </w:tcPr>
          <w:p w14:paraId="344A4E78">
            <w:pPr>
              <w:spacing w:after="0" w:line="240" w:lineRule="auto"/>
              <w:jc w:val="center"/>
              <w:rPr>
                <w:sz w:val="18"/>
                <w:szCs w:val="18"/>
              </w:rPr>
            </w:pPr>
            <w:r>
              <w:rPr>
                <w:rFonts w:ascii="Times New Roman" w:hAnsi="Times New Roman" w:eastAsia="Times New Roman"/>
                <w:b w:val="0"/>
                <w:sz w:val="18"/>
                <w:szCs w:val="18"/>
              </w:rPr>
              <w:t>0.63</w:t>
            </w:r>
          </w:p>
        </w:tc>
        <w:tc>
          <w:tcPr>
            <w:tcW w:w="680" w:type="dxa"/>
          </w:tcPr>
          <w:p w14:paraId="1338E974">
            <w:pPr>
              <w:spacing w:after="0" w:line="240" w:lineRule="auto"/>
              <w:jc w:val="center"/>
              <w:rPr>
                <w:sz w:val="18"/>
                <w:szCs w:val="18"/>
              </w:rPr>
            </w:pPr>
          </w:p>
        </w:tc>
        <w:tc>
          <w:tcPr>
            <w:tcW w:w="567" w:type="dxa"/>
          </w:tcPr>
          <w:p w14:paraId="5230B050">
            <w:pPr>
              <w:spacing w:after="0" w:line="240" w:lineRule="auto"/>
              <w:jc w:val="center"/>
              <w:rPr>
                <w:sz w:val="18"/>
                <w:szCs w:val="18"/>
              </w:rPr>
            </w:pPr>
          </w:p>
        </w:tc>
        <w:tc>
          <w:tcPr>
            <w:tcW w:w="794" w:type="dxa"/>
          </w:tcPr>
          <w:p w14:paraId="41E029DB">
            <w:pPr>
              <w:spacing w:after="0" w:line="240" w:lineRule="auto"/>
              <w:jc w:val="center"/>
              <w:rPr>
                <w:sz w:val="18"/>
                <w:szCs w:val="18"/>
              </w:rPr>
            </w:pPr>
          </w:p>
        </w:tc>
        <w:tc>
          <w:tcPr>
            <w:tcW w:w="794" w:type="dxa"/>
          </w:tcPr>
          <w:p w14:paraId="5C655D23">
            <w:pPr>
              <w:spacing w:after="0" w:line="240" w:lineRule="auto"/>
              <w:jc w:val="center"/>
              <w:rPr>
                <w:sz w:val="18"/>
                <w:szCs w:val="18"/>
              </w:rPr>
            </w:pPr>
          </w:p>
        </w:tc>
        <w:tc>
          <w:tcPr>
            <w:tcW w:w="680" w:type="dxa"/>
          </w:tcPr>
          <w:p w14:paraId="7E72EE11">
            <w:pPr>
              <w:spacing w:after="0" w:line="240" w:lineRule="auto"/>
              <w:jc w:val="center"/>
              <w:rPr>
                <w:sz w:val="18"/>
                <w:szCs w:val="18"/>
              </w:rPr>
            </w:pPr>
            <w:r>
              <w:rPr>
                <w:rFonts w:ascii="Times New Roman" w:hAnsi="Times New Roman" w:eastAsia="Times New Roman"/>
                <w:b w:val="0"/>
                <w:sz w:val="18"/>
                <w:szCs w:val="18"/>
              </w:rPr>
              <w:t>✓</w:t>
            </w:r>
          </w:p>
        </w:tc>
      </w:tr>
      <w:tr w14:paraId="29A9B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23C9B7F1">
            <w:pPr>
              <w:spacing w:after="0" w:line="240" w:lineRule="auto"/>
              <w:rPr>
                <w:sz w:val="18"/>
                <w:szCs w:val="18"/>
              </w:rPr>
            </w:pPr>
            <w:r>
              <w:rPr>
                <w:rFonts w:ascii="Times New Roman" w:hAnsi="Times New Roman" w:eastAsia="Times New Roman"/>
                <w:b w:val="0"/>
                <w:sz w:val="18"/>
                <w:szCs w:val="18"/>
              </w:rPr>
              <w:t>Diabetes</w:t>
            </w:r>
          </w:p>
        </w:tc>
        <w:tc>
          <w:tcPr>
            <w:tcW w:w="1814" w:type="dxa"/>
          </w:tcPr>
          <w:p w14:paraId="5AE1B955">
            <w:pPr>
              <w:spacing w:after="0" w:line="240" w:lineRule="auto"/>
              <w:rPr>
                <w:sz w:val="18"/>
                <w:szCs w:val="18"/>
              </w:rPr>
            </w:pPr>
            <w:r>
              <w:rPr>
                <w:rFonts w:ascii="Times New Roman" w:hAnsi="Times New Roman" w:eastAsia="Times New Roman"/>
                <w:b w:val="0"/>
                <w:sz w:val="18"/>
                <w:szCs w:val="18"/>
              </w:rPr>
              <w:t>Diabetes mellitus</w:t>
            </w:r>
          </w:p>
        </w:tc>
        <w:tc>
          <w:tcPr>
            <w:tcW w:w="907" w:type="dxa"/>
          </w:tcPr>
          <w:p w14:paraId="516D8A63">
            <w:pPr>
              <w:spacing w:after="0" w:line="240" w:lineRule="auto"/>
              <w:jc w:val="center"/>
              <w:rPr>
                <w:sz w:val="18"/>
                <w:szCs w:val="18"/>
              </w:rPr>
            </w:pPr>
            <w:r>
              <w:rPr>
                <w:rFonts w:ascii="Times New Roman" w:hAnsi="Times New Roman" w:eastAsia="Times New Roman"/>
                <w:b w:val="0"/>
                <w:sz w:val="18"/>
                <w:szCs w:val="18"/>
              </w:rPr>
              <w:t>1.93</w:t>
            </w:r>
          </w:p>
        </w:tc>
        <w:tc>
          <w:tcPr>
            <w:tcW w:w="680" w:type="dxa"/>
          </w:tcPr>
          <w:p w14:paraId="4BCA1C68">
            <w:pPr>
              <w:spacing w:after="0" w:line="240" w:lineRule="auto"/>
              <w:jc w:val="center"/>
              <w:rPr>
                <w:sz w:val="18"/>
                <w:szCs w:val="18"/>
              </w:rPr>
            </w:pPr>
          </w:p>
        </w:tc>
        <w:tc>
          <w:tcPr>
            <w:tcW w:w="567" w:type="dxa"/>
          </w:tcPr>
          <w:p w14:paraId="06D90A4F">
            <w:pPr>
              <w:spacing w:after="0" w:line="240" w:lineRule="auto"/>
              <w:jc w:val="center"/>
              <w:rPr>
                <w:sz w:val="18"/>
                <w:szCs w:val="18"/>
              </w:rPr>
            </w:pPr>
          </w:p>
        </w:tc>
        <w:tc>
          <w:tcPr>
            <w:tcW w:w="794" w:type="dxa"/>
          </w:tcPr>
          <w:p w14:paraId="18FBB4A8">
            <w:pPr>
              <w:spacing w:after="0" w:line="240" w:lineRule="auto"/>
              <w:jc w:val="center"/>
              <w:rPr>
                <w:sz w:val="18"/>
                <w:szCs w:val="18"/>
              </w:rPr>
            </w:pPr>
          </w:p>
        </w:tc>
        <w:tc>
          <w:tcPr>
            <w:tcW w:w="794" w:type="dxa"/>
          </w:tcPr>
          <w:p w14:paraId="14F8D9CD">
            <w:pPr>
              <w:spacing w:after="0" w:line="240" w:lineRule="auto"/>
              <w:jc w:val="center"/>
              <w:rPr>
                <w:sz w:val="18"/>
                <w:szCs w:val="18"/>
              </w:rPr>
            </w:pPr>
          </w:p>
        </w:tc>
        <w:tc>
          <w:tcPr>
            <w:tcW w:w="680" w:type="dxa"/>
          </w:tcPr>
          <w:p w14:paraId="1E0EBE8C">
            <w:pPr>
              <w:spacing w:after="0" w:line="240" w:lineRule="auto"/>
              <w:jc w:val="center"/>
              <w:rPr>
                <w:sz w:val="18"/>
                <w:szCs w:val="18"/>
              </w:rPr>
            </w:pPr>
            <w:r>
              <w:rPr>
                <w:rFonts w:ascii="Times New Roman" w:hAnsi="Times New Roman" w:eastAsia="Times New Roman"/>
                <w:b w:val="0"/>
                <w:sz w:val="18"/>
                <w:szCs w:val="18"/>
              </w:rPr>
              <w:t>✓</w:t>
            </w:r>
          </w:p>
        </w:tc>
      </w:tr>
      <w:tr w14:paraId="7CFAF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743B95EA">
            <w:pPr>
              <w:spacing w:after="0" w:line="240" w:lineRule="auto"/>
              <w:rPr>
                <w:sz w:val="18"/>
                <w:szCs w:val="18"/>
              </w:rPr>
            </w:pPr>
            <w:r>
              <w:rPr>
                <w:rFonts w:ascii="Times New Roman" w:hAnsi="Times New Roman" w:eastAsia="Times New Roman"/>
                <w:b w:val="0"/>
                <w:sz w:val="18"/>
                <w:szCs w:val="18"/>
              </w:rPr>
              <w:t>GRACE</w:t>
            </w:r>
          </w:p>
        </w:tc>
        <w:tc>
          <w:tcPr>
            <w:tcW w:w="1814" w:type="dxa"/>
          </w:tcPr>
          <w:p w14:paraId="7CC64648">
            <w:pPr>
              <w:spacing w:after="0" w:line="240" w:lineRule="auto"/>
              <w:rPr>
                <w:sz w:val="18"/>
                <w:szCs w:val="18"/>
              </w:rPr>
            </w:pPr>
            <w:r>
              <w:rPr>
                <w:rFonts w:ascii="Times New Roman" w:hAnsi="Times New Roman" w:eastAsia="Times New Roman"/>
                <w:b w:val="0"/>
                <w:sz w:val="18"/>
                <w:szCs w:val="18"/>
              </w:rPr>
              <w:t>GRACE risk score</w:t>
            </w:r>
          </w:p>
        </w:tc>
        <w:tc>
          <w:tcPr>
            <w:tcW w:w="907" w:type="dxa"/>
          </w:tcPr>
          <w:p w14:paraId="6276C483">
            <w:pPr>
              <w:spacing w:after="0" w:line="240" w:lineRule="auto"/>
              <w:jc w:val="center"/>
              <w:rPr>
                <w:sz w:val="18"/>
                <w:szCs w:val="18"/>
              </w:rPr>
            </w:pPr>
            <w:r>
              <w:rPr>
                <w:rFonts w:ascii="Times New Roman" w:hAnsi="Times New Roman" w:eastAsia="Times New Roman"/>
                <w:b w:val="0"/>
                <w:sz w:val="18"/>
                <w:szCs w:val="18"/>
              </w:rPr>
              <w:t>10.83</w:t>
            </w:r>
          </w:p>
        </w:tc>
        <w:tc>
          <w:tcPr>
            <w:tcW w:w="680" w:type="dxa"/>
          </w:tcPr>
          <w:p w14:paraId="1C5A06EB">
            <w:pPr>
              <w:spacing w:after="0" w:line="240" w:lineRule="auto"/>
              <w:jc w:val="center"/>
              <w:rPr>
                <w:sz w:val="18"/>
                <w:szCs w:val="18"/>
              </w:rPr>
            </w:pPr>
            <w:r>
              <w:rPr>
                <w:rFonts w:ascii="Times New Roman" w:hAnsi="Times New Roman" w:eastAsia="Times New Roman"/>
                <w:b w:val="0"/>
                <w:sz w:val="18"/>
                <w:szCs w:val="18"/>
              </w:rPr>
              <w:t>✓</w:t>
            </w:r>
          </w:p>
        </w:tc>
        <w:tc>
          <w:tcPr>
            <w:tcW w:w="567" w:type="dxa"/>
          </w:tcPr>
          <w:p w14:paraId="764C7925">
            <w:pPr>
              <w:spacing w:after="0" w:line="240" w:lineRule="auto"/>
              <w:jc w:val="center"/>
              <w:rPr>
                <w:sz w:val="18"/>
                <w:szCs w:val="18"/>
              </w:rPr>
            </w:pPr>
          </w:p>
        </w:tc>
        <w:tc>
          <w:tcPr>
            <w:tcW w:w="794" w:type="dxa"/>
          </w:tcPr>
          <w:p w14:paraId="7914E4C0">
            <w:pPr>
              <w:spacing w:after="0" w:line="240" w:lineRule="auto"/>
              <w:jc w:val="center"/>
              <w:rPr>
                <w:sz w:val="18"/>
                <w:szCs w:val="18"/>
              </w:rPr>
            </w:pPr>
            <w:r>
              <w:rPr>
                <w:rFonts w:ascii="Times New Roman" w:hAnsi="Times New Roman" w:eastAsia="Times New Roman"/>
                <w:b w:val="0"/>
                <w:sz w:val="18"/>
                <w:szCs w:val="18"/>
              </w:rPr>
              <w:t>✓</w:t>
            </w:r>
          </w:p>
        </w:tc>
        <w:tc>
          <w:tcPr>
            <w:tcW w:w="794" w:type="dxa"/>
          </w:tcPr>
          <w:p w14:paraId="268A5B15">
            <w:pPr>
              <w:spacing w:after="0" w:line="240" w:lineRule="auto"/>
              <w:jc w:val="center"/>
              <w:rPr>
                <w:sz w:val="18"/>
                <w:szCs w:val="18"/>
              </w:rPr>
            </w:pPr>
          </w:p>
        </w:tc>
        <w:tc>
          <w:tcPr>
            <w:tcW w:w="680" w:type="dxa"/>
          </w:tcPr>
          <w:p w14:paraId="4AAD4FD5">
            <w:pPr>
              <w:spacing w:after="0" w:line="240" w:lineRule="auto"/>
              <w:jc w:val="center"/>
              <w:rPr>
                <w:sz w:val="18"/>
                <w:szCs w:val="18"/>
              </w:rPr>
            </w:pPr>
            <w:r>
              <w:rPr>
                <w:rFonts w:ascii="Times New Roman" w:hAnsi="Times New Roman" w:eastAsia="Times New Roman"/>
                <w:b w:val="0"/>
                <w:sz w:val="18"/>
                <w:szCs w:val="18"/>
              </w:rPr>
              <w:t>✓</w:t>
            </w:r>
          </w:p>
        </w:tc>
      </w:tr>
      <w:tr w14:paraId="0B36C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3E2FEFA9">
            <w:pPr>
              <w:spacing w:after="0" w:line="240" w:lineRule="auto"/>
              <w:rPr>
                <w:sz w:val="18"/>
                <w:szCs w:val="18"/>
              </w:rPr>
            </w:pPr>
            <w:r>
              <w:rPr>
                <w:rFonts w:ascii="Times New Roman" w:hAnsi="Times New Roman" w:eastAsia="Times New Roman"/>
                <w:b w:val="0"/>
                <w:sz w:val="18"/>
                <w:szCs w:val="18"/>
              </w:rPr>
              <w:t>Hyperlipidemia</w:t>
            </w:r>
          </w:p>
        </w:tc>
        <w:tc>
          <w:tcPr>
            <w:tcW w:w="1814" w:type="dxa"/>
          </w:tcPr>
          <w:p w14:paraId="2C1B315E">
            <w:pPr>
              <w:spacing w:after="0" w:line="240" w:lineRule="auto"/>
              <w:rPr>
                <w:sz w:val="18"/>
                <w:szCs w:val="18"/>
              </w:rPr>
            </w:pPr>
            <w:r>
              <w:rPr>
                <w:rFonts w:ascii="Times New Roman" w:hAnsi="Times New Roman" w:eastAsia="Times New Roman"/>
                <w:b w:val="0"/>
                <w:sz w:val="18"/>
                <w:szCs w:val="18"/>
              </w:rPr>
              <w:t>Hyperlipidemia</w:t>
            </w:r>
          </w:p>
        </w:tc>
        <w:tc>
          <w:tcPr>
            <w:tcW w:w="907" w:type="dxa"/>
          </w:tcPr>
          <w:p w14:paraId="04D81FBF">
            <w:pPr>
              <w:spacing w:after="0" w:line="240" w:lineRule="auto"/>
              <w:jc w:val="center"/>
              <w:rPr>
                <w:sz w:val="18"/>
                <w:szCs w:val="18"/>
              </w:rPr>
            </w:pPr>
            <w:r>
              <w:rPr>
                <w:rFonts w:ascii="Times New Roman" w:hAnsi="Times New Roman" w:eastAsia="Times New Roman"/>
                <w:b w:val="0"/>
                <w:sz w:val="18"/>
                <w:szCs w:val="18"/>
              </w:rPr>
              <w:t>1.68</w:t>
            </w:r>
          </w:p>
        </w:tc>
        <w:tc>
          <w:tcPr>
            <w:tcW w:w="680" w:type="dxa"/>
          </w:tcPr>
          <w:p w14:paraId="61DE6701">
            <w:pPr>
              <w:spacing w:after="0" w:line="240" w:lineRule="auto"/>
              <w:jc w:val="center"/>
              <w:rPr>
                <w:sz w:val="18"/>
                <w:szCs w:val="18"/>
              </w:rPr>
            </w:pPr>
          </w:p>
        </w:tc>
        <w:tc>
          <w:tcPr>
            <w:tcW w:w="567" w:type="dxa"/>
          </w:tcPr>
          <w:p w14:paraId="4EE1CC6D">
            <w:pPr>
              <w:spacing w:after="0" w:line="240" w:lineRule="auto"/>
              <w:jc w:val="center"/>
              <w:rPr>
                <w:sz w:val="18"/>
                <w:szCs w:val="18"/>
              </w:rPr>
            </w:pPr>
          </w:p>
        </w:tc>
        <w:tc>
          <w:tcPr>
            <w:tcW w:w="794" w:type="dxa"/>
          </w:tcPr>
          <w:p w14:paraId="0B83C1F7">
            <w:pPr>
              <w:spacing w:after="0" w:line="240" w:lineRule="auto"/>
              <w:jc w:val="center"/>
              <w:rPr>
                <w:sz w:val="18"/>
                <w:szCs w:val="18"/>
              </w:rPr>
            </w:pPr>
          </w:p>
        </w:tc>
        <w:tc>
          <w:tcPr>
            <w:tcW w:w="794" w:type="dxa"/>
          </w:tcPr>
          <w:p w14:paraId="75092E09">
            <w:pPr>
              <w:spacing w:after="0" w:line="240" w:lineRule="auto"/>
              <w:jc w:val="center"/>
              <w:rPr>
                <w:sz w:val="18"/>
                <w:szCs w:val="18"/>
              </w:rPr>
            </w:pPr>
          </w:p>
        </w:tc>
        <w:tc>
          <w:tcPr>
            <w:tcW w:w="680" w:type="dxa"/>
          </w:tcPr>
          <w:p w14:paraId="05FC55A3">
            <w:pPr>
              <w:spacing w:after="0" w:line="240" w:lineRule="auto"/>
              <w:jc w:val="center"/>
              <w:rPr>
                <w:sz w:val="18"/>
                <w:szCs w:val="18"/>
              </w:rPr>
            </w:pPr>
            <w:r>
              <w:rPr>
                <w:rFonts w:ascii="Times New Roman" w:hAnsi="Times New Roman" w:eastAsia="Times New Roman"/>
                <w:b w:val="0"/>
                <w:sz w:val="18"/>
                <w:szCs w:val="18"/>
              </w:rPr>
              <w:t>✓</w:t>
            </w:r>
          </w:p>
        </w:tc>
      </w:tr>
      <w:tr w14:paraId="5767A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5EB96BAE">
            <w:pPr>
              <w:spacing w:after="0" w:line="240" w:lineRule="auto"/>
              <w:rPr>
                <w:sz w:val="18"/>
                <w:szCs w:val="18"/>
              </w:rPr>
            </w:pPr>
            <w:r>
              <w:rPr>
                <w:rFonts w:ascii="Times New Roman" w:hAnsi="Times New Roman" w:eastAsia="Times New Roman"/>
                <w:b w:val="0"/>
                <w:sz w:val="18"/>
                <w:szCs w:val="18"/>
              </w:rPr>
              <w:t>Hypertension</w:t>
            </w:r>
          </w:p>
        </w:tc>
        <w:tc>
          <w:tcPr>
            <w:tcW w:w="1814" w:type="dxa"/>
          </w:tcPr>
          <w:p w14:paraId="37802002">
            <w:pPr>
              <w:spacing w:after="0" w:line="240" w:lineRule="auto"/>
              <w:rPr>
                <w:sz w:val="18"/>
                <w:szCs w:val="18"/>
              </w:rPr>
            </w:pPr>
            <w:r>
              <w:rPr>
                <w:rFonts w:ascii="Times New Roman" w:hAnsi="Times New Roman" w:eastAsia="Times New Roman"/>
                <w:b w:val="0"/>
                <w:sz w:val="18"/>
                <w:szCs w:val="18"/>
              </w:rPr>
              <w:t>Hypertension</w:t>
            </w:r>
          </w:p>
        </w:tc>
        <w:tc>
          <w:tcPr>
            <w:tcW w:w="907" w:type="dxa"/>
          </w:tcPr>
          <w:p w14:paraId="2C22E7CE">
            <w:pPr>
              <w:spacing w:after="0" w:line="240" w:lineRule="auto"/>
              <w:jc w:val="center"/>
              <w:rPr>
                <w:sz w:val="18"/>
                <w:szCs w:val="18"/>
              </w:rPr>
            </w:pPr>
            <w:r>
              <w:rPr>
                <w:rFonts w:ascii="Times New Roman" w:hAnsi="Times New Roman" w:eastAsia="Times New Roman"/>
                <w:b w:val="0"/>
                <w:sz w:val="18"/>
                <w:szCs w:val="18"/>
              </w:rPr>
              <w:t>1.12</w:t>
            </w:r>
          </w:p>
        </w:tc>
        <w:tc>
          <w:tcPr>
            <w:tcW w:w="680" w:type="dxa"/>
          </w:tcPr>
          <w:p w14:paraId="17F2C5C4">
            <w:pPr>
              <w:spacing w:after="0" w:line="240" w:lineRule="auto"/>
              <w:jc w:val="center"/>
              <w:rPr>
                <w:sz w:val="18"/>
                <w:szCs w:val="18"/>
              </w:rPr>
            </w:pPr>
          </w:p>
        </w:tc>
        <w:tc>
          <w:tcPr>
            <w:tcW w:w="567" w:type="dxa"/>
          </w:tcPr>
          <w:p w14:paraId="38E8AA1B">
            <w:pPr>
              <w:spacing w:after="0" w:line="240" w:lineRule="auto"/>
              <w:jc w:val="center"/>
              <w:rPr>
                <w:sz w:val="18"/>
                <w:szCs w:val="18"/>
              </w:rPr>
            </w:pPr>
          </w:p>
        </w:tc>
        <w:tc>
          <w:tcPr>
            <w:tcW w:w="794" w:type="dxa"/>
          </w:tcPr>
          <w:p w14:paraId="4ADA3BA5">
            <w:pPr>
              <w:spacing w:after="0" w:line="240" w:lineRule="auto"/>
              <w:jc w:val="center"/>
              <w:rPr>
                <w:sz w:val="18"/>
                <w:szCs w:val="18"/>
              </w:rPr>
            </w:pPr>
          </w:p>
        </w:tc>
        <w:tc>
          <w:tcPr>
            <w:tcW w:w="794" w:type="dxa"/>
          </w:tcPr>
          <w:p w14:paraId="449CE85B">
            <w:pPr>
              <w:spacing w:after="0" w:line="240" w:lineRule="auto"/>
              <w:jc w:val="center"/>
              <w:rPr>
                <w:sz w:val="18"/>
                <w:szCs w:val="18"/>
              </w:rPr>
            </w:pPr>
          </w:p>
        </w:tc>
        <w:tc>
          <w:tcPr>
            <w:tcW w:w="680" w:type="dxa"/>
          </w:tcPr>
          <w:p w14:paraId="06F12A25">
            <w:pPr>
              <w:spacing w:after="0" w:line="240" w:lineRule="auto"/>
              <w:jc w:val="center"/>
              <w:rPr>
                <w:sz w:val="18"/>
                <w:szCs w:val="18"/>
              </w:rPr>
            </w:pPr>
            <w:r>
              <w:rPr>
                <w:rFonts w:ascii="Times New Roman" w:hAnsi="Times New Roman" w:eastAsia="Times New Roman"/>
                <w:b w:val="0"/>
                <w:sz w:val="18"/>
                <w:szCs w:val="18"/>
              </w:rPr>
              <w:t>✓</w:t>
            </w:r>
          </w:p>
        </w:tc>
      </w:tr>
      <w:tr w14:paraId="6673A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068C79AC">
            <w:pPr>
              <w:spacing w:after="0" w:line="240" w:lineRule="auto"/>
              <w:rPr>
                <w:sz w:val="18"/>
                <w:szCs w:val="18"/>
              </w:rPr>
            </w:pPr>
            <w:r>
              <w:rPr>
                <w:rFonts w:ascii="Times New Roman" w:hAnsi="Times New Roman" w:eastAsia="Times New Roman"/>
                <w:b w:val="0"/>
                <w:sz w:val="18"/>
                <w:szCs w:val="18"/>
              </w:rPr>
              <w:t>KillipClass</w:t>
            </w:r>
          </w:p>
        </w:tc>
        <w:tc>
          <w:tcPr>
            <w:tcW w:w="1814" w:type="dxa"/>
          </w:tcPr>
          <w:p w14:paraId="7CDE66B5">
            <w:pPr>
              <w:spacing w:after="0" w:line="240" w:lineRule="auto"/>
              <w:rPr>
                <w:sz w:val="18"/>
                <w:szCs w:val="18"/>
              </w:rPr>
            </w:pPr>
            <w:r>
              <w:rPr>
                <w:rFonts w:ascii="Times New Roman" w:hAnsi="Times New Roman" w:eastAsia="Times New Roman"/>
                <w:b w:val="0"/>
                <w:sz w:val="18"/>
                <w:szCs w:val="18"/>
              </w:rPr>
              <w:t>Killip class</w:t>
            </w:r>
          </w:p>
        </w:tc>
        <w:tc>
          <w:tcPr>
            <w:tcW w:w="907" w:type="dxa"/>
          </w:tcPr>
          <w:p w14:paraId="5417A44B">
            <w:pPr>
              <w:spacing w:after="0" w:line="240" w:lineRule="auto"/>
              <w:jc w:val="center"/>
              <w:rPr>
                <w:sz w:val="18"/>
                <w:szCs w:val="18"/>
              </w:rPr>
            </w:pPr>
            <w:r>
              <w:rPr>
                <w:rFonts w:ascii="Times New Roman" w:hAnsi="Times New Roman" w:eastAsia="Times New Roman"/>
                <w:b w:val="0"/>
                <w:sz w:val="18"/>
                <w:szCs w:val="18"/>
              </w:rPr>
              <w:t>5.60</w:t>
            </w:r>
          </w:p>
        </w:tc>
        <w:tc>
          <w:tcPr>
            <w:tcW w:w="680" w:type="dxa"/>
          </w:tcPr>
          <w:p w14:paraId="3E4AEBCD">
            <w:pPr>
              <w:spacing w:after="0" w:line="240" w:lineRule="auto"/>
              <w:jc w:val="center"/>
              <w:rPr>
                <w:sz w:val="18"/>
                <w:szCs w:val="18"/>
              </w:rPr>
            </w:pPr>
          </w:p>
        </w:tc>
        <w:tc>
          <w:tcPr>
            <w:tcW w:w="567" w:type="dxa"/>
          </w:tcPr>
          <w:p w14:paraId="43E42C69">
            <w:pPr>
              <w:spacing w:after="0" w:line="240" w:lineRule="auto"/>
              <w:jc w:val="center"/>
              <w:rPr>
                <w:sz w:val="18"/>
                <w:szCs w:val="18"/>
              </w:rPr>
            </w:pPr>
          </w:p>
        </w:tc>
        <w:tc>
          <w:tcPr>
            <w:tcW w:w="794" w:type="dxa"/>
          </w:tcPr>
          <w:p w14:paraId="565B5CC4">
            <w:pPr>
              <w:spacing w:after="0" w:line="240" w:lineRule="auto"/>
              <w:jc w:val="center"/>
              <w:rPr>
                <w:sz w:val="18"/>
                <w:szCs w:val="18"/>
              </w:rPr>
            </w:pPr>
          </w:p>
        </w:tc>
        <w:tc>
          <w:tcPr>
            <w:tcW w:w="794" w:type="dxa"/>
          </w:tcPr>
          <w:p w14:paraId="4EFA26B0">
            <w:pPr>
              <w:spacing w:after="0" w:line="240" w:lineRule="auto"/>
              <w:jc w:val="center"/>
              <w:rPr>
                <w:sz w:val="18"/>
                <w:szCs w:val="18"/>
              </w:rPr>
            </w:pPr>
          </w:p>
        </w:tc>
        <w:tc>
          <w:tcPr>
            <w:tcW w:w="680" w:type="dxa"/>
          </w:tcPr>
          <w:p w14:paraId="11D89C72">
            <w:pPr>
              <w:spacing w:after="0" w:line="240" w:lineRule="auto"/>
              <w:jc w:val="center"/>
              <w:rPr>
                <w:sz w:val="18"/>
                <w:szCs w:val="18"/>
              </w:rPr>
            </w:pPr>
            <w:r>
              <w:rPr>
                <w:rFonts w:ascii="Times New Roman" w:hAnsi="Times New Roman" w:eastAsia="Times New Roman"/>
                <w:b w:val="0"/>
                <w:sz w:val="18"/>
                <w:szCs w:val="18"/>
              </w:rPr>
              <w:t>✓</w:t>
            </w:r>
          </w:p>
        </w:tc>
      </w:tr>
      <w:tr w14:paraId="238CE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2864B222">
            <w:pPr>
              <w:spacing w:after="0" w:line="240" w:lineRule="auto"/>
              <w:rPr>
                <w:sz w:val="18"/>
                <w:szCs w:val="18"/>
              </w:rPr>
            </w:pPr>
            <w:r>
              <w:rPr>
                <w:rFonts w:ascii="Times New Roman" w:hAnsi="Times New Roman" w:eastAsia="Times New Roman"/>
                <w:b w:val="0"/>
                <w:sz w:val="18"/>
                <w:szCs w:val="18"/>
              </w:rPr>
              <w:t>LesionVesselCount</w:t>
            </w:r>
          </w:p>
        </w:tc>
        <w:tc>
          <w:tcPr>
            <w:tcW w:w="1814" w:type="dxa"/>
          </w:tcPr>
          <w:p w14:paraId="25258C7F">
            <w:pPr>
              <w:spacing w:after="0" w:line="240" w:lineRule="auto"/>
              <w:rPr>
                <w:sz w:val="18"/>
                <w:szCs w:val="18"/>
              </w:rPr>
            </w:pPr>
            <w:r>
              <w:rPr>
                <w:rFonts w:ascii="Times New Roman" w:hAnsi="Times New Roman" w:eastAsia="Times New Roman"/>
                <w:b w:val="0"/>
                <w:sz w:val="18"/>
                <w:szCs w:val="18"/>
              </w:rPr>
              <w:t>Number of diseased vessels</w:t>
            </w:r>
          </w:p>
        </w:tc>
        <w:tc>
          <w:tcPr>
            <w:tcW w:w="907" w:type="dxa"/>
          </w:tcPr>
          <w:p w14:paraId="45422FED">
            <w:pPr>
              <w:spacing w:after="0" w:line="240" w:lineRule="auto"/>
              <w:jc w:val="center"/>
              <w:rPr>
                <w:sz w:val="18"/>
                <w:szCs w:val="18"/>
              </w:rPr>
            </w:pPr>
            <w:r>
              <w:rPr>
                <w:rFonts w:ascii="Times New Roman" w:hAnsi="Times New Roman" w:eastAsia="Times New Roman"/>
                <w:b w:val="0"/>
                <w:sz w:val="18"/>
                <w:szCs w:val="18"/>
              </w:rPr>
              <w:t>4.51</w:t>
            </w:r>
          </w:p>
        </w:tc>
        <w:tc>
          <w:tcPr>
            <w:tcW w:w="680" w:type="dxa"/>
          </w:tcPr>
          <w:p w14:paraId="21E89609">
            <w:pPr>
              <w:spacing w:after="0" w:line="240" w:lineRule="auto"/>
              <w:jc w:val="center"/>
              <w:rPr>
                <w:sz w:val="18"/>
                <w:szCs w:val="18"/>
              </w:rPr>
            </w:pPr>
          </w:p>
        </w:tc>
        <w:tc>
          <w:tcPr>
            <w:tcW w:w="567" w:type="dxa"/>
          </w:tcPr>
          <w:p w14:paraId="364A4D97">
            <w:pPr>
              <w:spacing w:after="0" w:line="240" w:lineRule="auto"/>
              <w:jc w:val="center"/>
              <w:rPr>
                <w:sz w:val="18"/>
                <w:szCs w:val="18"/>
              </w:rPr>
            </w:pPr>
          </w:p>
        </w:tc>
        <w:tc>
          <w:tcPr>
            <w:tcW w:w="794" w:type="dxa"/>
          </w:tcPr>
          <w:p w14:paraId="08DD8D0B">
            <w:pPr>
              <w:spacing w:after="0" w:line="240" w:lineRule="auto"/>
              <w:jc w:val="center"/>
              <w:rPr>
                <w:sz w:val="18"/>
                <w:szCs w:val="18"/>
              </w:rPr>
            </w:pPr>
          </w:p>
        </w:tc>
        <w:tc>
          <w:tcPr>
            <w:tcW w:w="794" w:type="dxa"/>
          </w:tcPr>
          <w:p w14:paraId="0730B55C">
            <w:pPr>
              <w:spacing w:after="0" w:line="240" w:lineRule="auto"/>
              <w:jc w:val="center"/>
              <w:rPr>
                <w:sz w:val="18"/>
                <w:szCs w:val="18"/>
              </w:rPr>
            </w:pPr>
          </w:p>
        </w:tc>
        <w:tc>
          <w:tcPr>
            <w:tcW w:w="680" w:type="dxa"/>
          </w:tcPr>
          <w:p w14:paraId="4E0F6B67">
            <w:pPr>
              <w:spacing w:after="0" w:line="240" w:lineRule="auto"/>
              <w:jc w:val="center"/>
              <w:rPr>
                <w:sz w:val="18"/>
                <w:szCs w:val="18"/>
              </w:rPr>
            </w:pPr>
            <w:r>
              <w:rPr>
                <w:rFonts w:ascii="Times New Roman" w:hAnsi="Times New Roman" w:eastAsia="Times New Roman"/>
                <w:b w:val="0"/>
                <w:sz w:val="18"/>
                <w:szCs w:val="18"/>
              </w:rPr>
              <w:t>✓</w:t>
            </w:r>
          </w:p>
        </w:tc>
      </w:tr>
      <w:tr w14:paraId="6194E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6F2954CC">
            <w:pPr>
              <w:spacing w:after="0" w:line="240" w:lineRule="auto"/>
              <w:rPr>
                <w:sz w:val="18"/>
                <w:szCs w:val="18"/>
              </w:rPr>
            </w:pPr>
            <w:r>
              <w:rPr>
                <w:rFonts w:ascii="Times New Roman" w:hAnsi="Times New Roman" w:eastAsia="Times New Roman"/>
                <w:b w:val="0"/>
                <w:sz w:val="18"/>
                <w:szCs w:val="18"/>
              </w:rPr>
              <w:t>LVEF</w:t>
            </w:r>
          </w:p>
        </w:tc>
        <w:tc>
          <w:tcPr>
            <w:tcW w:w="1814" w:type="dxa"/>
          </w:tcPr>
          <w:p w14:paraId="1886CB7F">
            <w:pPr>
              <w:spacing w:after="0" w:line="240" w:lineRule="auto"/>
              <w:rPr>
                <w:sz w:val="18"/>
                <w:szCs w:val="18"/>
              </w:rPr>
            </w:pPr>
            <w:r>
              <w:rPr>
                <w:rFonts w:ascii="Times New Roman" w:hAnsi="Times New Roman" w:eastAsia="Times New Roman"/>
                <w:b w:val="0"/>
                <w:sz w:val="18"/>
                <w:szCs w:val="18"/>
              </w:rPr>
              <w:t>Left ventricular ejection fraction (%)</w:t>
            </w:r>
          </w:p>
        </w:tc>
        <w:tc>
          <w:tcPr>
            <w:tcW w:w="907" w:type="dxa"/>
          </w:tcPr>
          <w:p w14:paraId="33F2CA91">
            <w:pPr>
              <w:spacing w:after="0" w:line="240" w:lineRule="auto"/>
              <w:jc w:val="center"/>
              <w:rPr>
                <w:sz w:val="18"/>
                <w:szCs w:val="18"/>
              </w:rPr>
            </w:pPr>
            <w:r>
              <w:rPr>
                <w:rFonts w:ascii="Times New Roman" w:hAnsi="Times New Roman" w:eastAsia="Times New Roman"/>
                <w:b w:val="0"/>
                <w:sz w:val="18"/>
                <w:szCs w:val="18"/>
              </w:rPr>
              <w:t>0.18</w:t>
            </w:r>
          </w:p>
        </w:tc>
        <w:tc>
          <w:tcPr>
            <w:tcW w:w="680" w:type="dxa"/>
          </w:tcPr>
          <w:p w14:paraId="138C73DD">
            <w:pPr>
              <w:spacing w:after="0" w:line="240" w:lineRule="auto"/>
              <w:jc w:val="center"/>
              <w:rPr>
                <w:sz w:val="18"/>
                <w:szCs w:val="18"/>
              </w:rPr>
            </w:pPr>
          </w:p>
        </w:tc>
        <w:tc>
          <w:tcPr>
            <w:tcW w:w="567" w:type="dxa"/>
          </w:tcPr>
          <w:p w14:paraId="658ABDB3">
            <w:pPr>
              <w:spacing w:after="0" w:line="240" w:lineRule="auto"/>
              <w:jc w:val="center"/>
              <w:rPr>
                <w:sz w:val="18"/>
                <w:szCs w:val="18"/>
              </w:rPr>
            </w:pPr>
          </w:p>
        </w:tc>
        <w:tc>
          <w:tcPr>
            <w:tcW w:w="794" w:type="dxa"/>
          </w:tcPr>
          <w:p w14:paraId="7987EB0D">
            <w:pPr>
              <w:spacing w:after="0" w:line="240" w:lineRule="auto"/>
              <w:jc w:val="center"/>
              <w:rPr>
                <w:sz w:val="18"/>
                <w:szCs w:val="18"/>
              </w:rPr>
            </w:pPr>
          </w:p>
        </w:tc>
        <w:tc>
          <w:tcPr>
            <w:tcW w:w="794" w:type="dxa"/>
          </w:tcPr>
          <w:p w14:paraId="7106EAEA">
            <w:pPr>
              <w:spacing w:after="0" w:line="240" w:lineRule="auto"/>
              <w:jc w:val="center"/>
              <w:rPr>
                <w:sz w:val="18"/>
                <w:szCs w:val="18"/>
              </w:rPr>
            </w:pPr>
          </w:p>
        </w:tc>
        <w:tc>
          <w:tcPr>
            <w:tcW w:w="680" w:type="dxa"/>
          </w:tcPr>
          <w:p w14:paraId="05170907">
            <w:pPr>
              <w:spacing w:after="0" w:line="240" w:lineRule="auto"/>
              <w:jc w:val="center"/>
              <w:rPr>
                <w:sz w:val="18"/>
                <w:szCs w:val="18"/>
              </w:rPr>
            </w:pPr>
            <w:r>
              <w:rPr>
                <w:rFonts w:ascii="Times New Roman" w:hAnsi="Times New Roman" w:eastAsia="Times New Roman"/>
                <w:b w:val="0"/>
                <w:sz w:val="18"/>
                <w:szCs w:val="18"/>
              </w:rPr>
              <w:t>✓</w:t>
            </w:r>
          </w:p>
        </w:tc>
      </w:tr>
      <w:tr w14:paraId="2D619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64EB40CE">
            <w:pPr>
              <w:spacing w:after="0" w:line="240" w:lineRule="auto"/>
              <w:rPr>
                <w:sz w:val="18"/>
                <w:szCs w:val="18"/>
              </w:rPr>
            </w:pPr>
            <w:r>
              <w:rPr>
                <w:rFonts w:ascii="Times New Roman" w:hAnsi="Times New Roman" w:eastAsia="Times New Roman"/>
                <w:b w:val="0"/>
                <w:sz w:val="18"/>
                <w:szCs w:val="18"/>
              </w:rPr>
              <w:t>P2Y12</w:t>
            </w:r>
          </w:p>
        </w:tc>
        <w:tc>
          <w:tcPr>
            <w:tcW w:w="1814" w:type="dxa"/>
          </w:tcPr>
          <w:p w14:paraId="6F2A5531">
            <w:pPr>
              <w:spacing w:after="0" w:line="240" w:lineRule="auto"/>
              <w:rPr>
                <w:sz w:val="18"/>
                <w:szCs w:val="18"/>
              </w:rPr>
            </w:pPr>
            <w:r>
              <w:rPr>
                <w:rFonts w:ascii="Times New Roman" w:hAnsi="Times New Roman" w:eastAsia="Times New Roman"/>
                <w:b w:val="0"/>
                <w:sz w:val="18"/>
                <w:szCs w:val="18"/>
              </w:rPr>
              <w:t>P2Y12 inhibitor use</w:t>
            </w:r>
          </w:p>
        </w:tc>
        <w:tc>
          <w:tcPr>
            <w:tcW w:w="907" w:type="dxa"/>
          </w:tcPr>
          <w:p w14:paraId="1E8CF752">
            <w:pPr>
              <w:spacing w:after="0" w:line="240" w:lineRule="auto"/>
              <w:jc w:val="center"/>
              <w:rPr>
                <w:sz w:val="18"/>
                <w:szCs w:val="18"/>
              </w:rPr>
            </w:pPr>
            <w:r>
              <w:rPr>
                <w:rFonts w:ascii="Times New Roman" w:hAnsi="Times New Roman" w:eastAsia="Times New Roman"/>
                <w:b w:val="0"/>
                <w:sz w:val="18"/>
                <w:szCs w:val="18"/>
              </w:rPr>
              <w:t>0.99</w:t>
            </w:r>
          </w:p>
        </w:tc>
        <w:tc>
          <w:tcPr>
            <w:tcW w:w="680" w:type="dxa"/>
          </w:tcPr>
          <w:p w14:paraId="48FB70B7">
            <w:pPr>
              <w:spacing w:after="0" w:line="240" w:lineRule="auto"/>
              <w:jc w:val="center"/>
              <w:rPr>
                <w:sz w:val="18"/>
                <w:szCs w:val="18"/>
              </w:rPr>
            </w:pPr>
          </w:p>
        </w:tc>
        <w:tc>
          <w:tcPr>
            <w:tcW w:w="567" w:type="dxa"/>
          </w:tcPr>
          <w:p w14:paraId="5E87CD0B">
            <w:pPr>
              <w:spacing w:after="0" w:line="240" w:lineRule="auto"/>
              <w:jc w:val="center"/>
              <w:rPr>
                <w:sz w:val="18"/>
                <w:szCs w:val="18"/>
              </w:rPr>
            </w:pPr>
          </w:p>
        </w:tc>
        <w:tc>
          <w:tcPr>
            <w:tcW w:w="794" w:type="dxa"/>
          </w:tcPr>
          <w:p w14:paraId="19C5111E">
            <w:pPr>
              <w:spacing w:after="0" w:line="240" w:lineRule="auto"/>
              <w:jc w:val="center"/>
              <w:rPr>
                <w:sz w:val="18"/>
                <w:szCs w:val="18"/>
              </w:rPr>
            </w:pPr>
          </w:p>
        </w:tc>
        <w:tc>
          <w:tcPr>
            <w:tcW w:w="794" w:type="dxa"/>
          </w:tcPr>
          <w:p w14:paraId="01FBDF6F">
            <w:pPr>
              <w:spacing w:after="0" w:line="240" w:lineRule="auto"/>
              <w:jc w:val="center"/>
              <w:rPr>
                <w:sz w:val="18"/>
                <w:szCs w:val="18"/>
              </w:rPr>
            </w:pPr>
          </w:p>
        </w:tc>
        <w:tc>
          <w:tcPr>
            <w:tcW w:w="680" w:type="dxa"/>
          </w:tcPr>
          <w:p w14:paraId="17E17FBC">
            <w:pPr>
              <w:spacing w:after="0" w:line="240" w:lineRule="auto"/>
              <w:jc w:val="center"/>
              <w:rPr>
                <w:sz w:val="18"/>
                <w:szCs w:val="18"/>
              </w:rPr>
            </w:pPr>
            <w:r>
              <w:rPr>
                <w:rFonts w:ascii="Times New Roman" w:hAnsi="Times New Roman" w:eastAsia="Times New Roman"/>
                <w:b w:val="0"/>
                <w:sz w:val="18"/>
                <w:szCs w:val="18"/>
              </w:rPr>
              <w:t>✓</w:t>
            </w:r>
          </w:p>
        </w:tc>
      </w:tr>
      <w:tr w14:paraId="0DB29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029528D1">
            <w:pPr>
              <w:spacing w:after="0" w:line="240" w:lineRule="auto"/>
              <w:rPr>
                <w:sz w:val="18"/>
                <w:szCs w:val="18"/>
              </w:rPr>
            </w:pPr>
            <w:r>
              <w:rPr>
                <w:rFonts w:ascii="Times New Roman" w:hAnsi="Times New Roman" w:eastAsia="Times New Roman"/>
                <w:b w:val="0"/>
                <w:sz w:val="18"/>
                <w:szCs w:val="18"/>
              </w:rPr>
              <w:t>PriorHF</w:t>
            </w:r>
          </w:p>
        </w:tc>
        <w:tc>
          <w:tcPr>
            <w:tcW w:w="1814" w:type="dxa"/>
          </w:tcPr>
          <w:p w14:paraId="789E8FDC">
            <w:pPr>
              <w:spacing w:after="0" w:line="240" w:lineRule="auto"/>
              <w:rPr>
                <w:sz w:val="18"/>
                <w:szCs w:val="18"/>
              </w:rPr>
            </w:pPr>
            <w:r>
              <w:rPr>
                <w:rFonts w:ascii="Times New Roman" w:hAnsi="Times New Roman" w:eastAsia="Times New Roman"/>
                <w:b w:val="0"/>
                <w:sz w:val="18"/>
                <w:szCs w:val="18"/>
              </w:rPr>
              <w:t>Prior heart failure</w:t>
            </w:r>
          </w:p>
        </w:tc>
        <w:tc>
          <w:tcPr>
            <w:tcW w:w="907" w:type="dxa"/>
          </w:tcPr>
          <w:p w14:paraId="16F1B5F3">
            <w:pPr>
              <w:spacing w:after="0" w:line="240" w:lineRule="auto"/>
              <w:jc w:val="center"/>
              <w:rPr>
                <w:sz w:val="18"/>
                <w:szCs w:val="18"/>
              </w:rPr>
            </w:pPr>
            <w:r>
              <w:rPr>
                <w:rFonts w:ascii="Times New Roman" w:hAnsi="Times New Roman" w:eastAsia="Times New Roman"/>
                <w:b w:val="0"/>
                <w:sz w:val="18"/>
                <w:szCs w:val="18"/>
              </w:rPr>
              <w:t>1.19</w:t>
            </w:r>
          </w:p>
        </w:tc>
        <w:tc>
          <w:tcPr>
            <w:tcW w:w="680" w:type="dxa"/>
          </w:tcPr>
          <w:p w14:paraId="5FF74209">
            <w:pPr>
              <w:spacing w:after="0" w:line="240" w:lineRule="auto"/>
              <w:jc w:val="center"/>
              <w:rPr>
                <w:sz w:val="18"/>
                <w:szCs w:val="18"/>
              </w:rPr>
            </w:pPr>
          </w:p>
        </w:tc>
        <w:tc>
          <w:tcPr>
            <w:tcW w:w="567" w:type="dxa"/>
          </w:tcPr>
          <w:p w14:paraId="083739FA">
            <w:pPr>
              <w:spacing w:after="0" w:line="240" w:lineRule="auto"/>
              <w:jc w:val="center"/>
              <w:rPr>
                <w:sz w:val="18"/>
                <w:szCs w:val="18"/>
              </w:rPr>
            </w:pPr>
          </w:p>
        </w:tc>
        <w:tc>
          <w:tcPr>
            <w:tcW w:w="794" w:type="dxa"/>
          </w:tcPr>
          <w:p w14:paraId="0139C42D">
            <w:pPr>
              <w:spacing w:after="0" w:line="240" w:lineRule="auto"/>
              <w:jc w:val="center"/>
              <w:rPr>
                <w:sz w:val="18"/>
                <w:szCs w:val="18"/>
              </w:rPr>
            </w:pPr>
          </w:p>
        </w:tc>
        <w:tc>
          <w:tcPr>
            <w:tcW w:w="794" w:type="dxa"/>
          </w:tcPr>
          <w:p w14:paraId="39DDFC9B">
            <w:pPr>
              <w:spacing w:after="0" w:line="240" w:lineRule="auto"/>
              <w:jc w:val="center"/>
              <w:rPr>
                <w:sz w:val="18"/>
                <w:szCs w:val="18"/>
              </w:rPr>
            </w:pPr>
          </w:p>
        </w:tc>
        <w:tc>
          <w:tcPr>
            <w:tcW w:w="680" w:type="dxa"/>
          </w:tcPr>
          <w:p w14:paraId="17BC924F">
            <w:pPr>
              <w:spacing w:after="0" w:line="240" w:lineRule="auto"/>
              <w:jc w:val="center"/>
              <w:rPr>
                <w:sz w:val="18"/>
                <w:szCs w:val="18"/>
              </w:rPr>
            </w:pPr>
            <w:r>
              <w:rPr>
                <w:rFonts w:ascii="Times New Roman" w:hAnsi="Times New Roman" w:eastAsia="Times New Roman"/>
                <w:b w:val="0"/>
                <w:sz w:val="18"/>
                <w:szCs w:val="18"/>
              </w:rPr>
              <w:t>✓</w:t>
            </w:r>
          </w:p>
        </w:tc>
      </w:tr>
      <w:tr w14:paraId="4A141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309869C8">
            <w:pPr>
              <w:spacing w:after="0" w:line="240" w:lineRule="auto"/>
              <w:rPr>
                <w:sz w:val="18"/>
                <w:szCs w:val="18"/>
              </w:rPr>
            </w:pPr>
            <w:r>
              <w:rPr>
                <w:rFonts w:ascii="Times New Roman" w:hAnsi="Times New Roman" w:eastAsia="Times New Roman"/>
                <w:b w:val="0"/>
                <w:sz w:val="18"/>
                <w:szCs w:val="18"/>
              </w:rPr>
              <w:t>Sex</w:t>
            </w:r>
          </w:p>
        </w:tc>
        <w:tc>
          <w:tcPr>
            <w:tcW w:w="1814" w:type="dxa"/>
          </w:tcPr>
          <w:p w14:paraId="6B27557C">
            <w:pPr>
              <w:spacing w:after="0" w:line="240" w:lineRule="auto"/>
              <w:rPr>
                <w:sz w:val="18"/>
                <w:szCs w:val="18"/>
              </w:rPr>
            </w:pPr>
            <w:r>
              <w:rPr>
                <w:rFonts w:ascii="Times New Roman" w:hAnsi="Times New Roman" w:eastAsia="Times New Roman"/>
                <w:b w:val="0"/>
                <w:sz w:val="18"/>
                <w:szCs w:val="18"/>
              </w:rPr>
              <w:t>Sex (male/female)</w:t>
            </w:r>
          </w:p>
        </w:tc>
        <w:tc>
          <w:tcPr>
            <w:tcW w:w="907" w:type="dxa"/>
          </w:tcPr>
          <w:p w14:paraId="31D29515">
            <w:pPr>
              <w:spacing w:after="0" w:line="240" w:lineRule="auto"/>
              <w:jc w:val="center"/>
              <w:rPr>
                <w:sz w:val="18"/>
                <w:szCs w:val="18"/>
              </w:rPr>
            </w:pPr>
            <w:r>
              <w:rPr>
                <w:rFonts w:ascii="Times New Roman" w:hAnsi="Times New Roman" w:eastAsia="Times New Roman"/>
                <w:b w:val="0"/>
                <w:sz w:val="18"/>
                <w:szCs w:val="18"/>
              </w:rPr>
              <w:t>0.81</w:t>
            </w:r>
          </w:p>
        </w:tc>
        <w:tc>
          <w:tcPr>
            <w:tcW w:w="680" w:type="dxa"/>
          </w:tcPr>
          <w:p w14:paraId="75E20086">
            <w:pPr>
              <w:spacing w:after="0" w:line="240" w:lineRule="auto"/>
              <w:jc w:val="center"/>
              <w:rPr>
                <w:sz w:val="18"/>
                <w:szCs w:val="18"/>
              </w:rPr>
            </w:pPr>
            <w:r>
              <w:rPr>
                <w:rFonts w:ascii="Times New Roman" w:hAnsi="Times New Roman" w:eastAsia="Times New Roman"/>
                <w:b w:val="0"/>
                <w:sz w:val="18"/>
                <w:szCs w:val="18"/>
              </w:rPr>
              <w:t>✓</w:t>
            </w:r>
          </w:p>
        </w:tc>
        <w:tc>
          <w:tcPr>
            <w:tcW w:w="567" w:type="dxa"/>
          </w:tcPr>
          <w:p w14:paraId="3E4F8AB4">
            <w:pPr>
              <w:spacing w:after="0" w:line="240" w:lineRule="auto"/>
              <w:jc w:val="center"/>
              <w:rPr>
                <w:sz w:val="18"/>
                <w:szCs w:val="18"/>
              </w:rPr>
            </w:pPr>
            <w:r>
              <w:rPr>
                <w:rFonts w:ascii="Times New Roman" w:hAnsi="Times New Roman" w:eastAsia="Times New Roman"/>
                <w:b w:val="0"/>
                <w:sz w:val="18"/>
                <w:szCs w:val="18"/>
              </w:rPr>
              <w:t>✓</w:t>
            </w:r>
          </w:p>
        </w:tc>
        <w:tc>
          <w:tcPr>
            <w:tcW w:w="794" w:type="dxa"/>
          </w:tcPr>
          <w:p w14:paraId="56AE3A45">
            <w:pPr>
              <w:spacing w:after="0" w:line="240" w:lineRule="auto"/>
              <w:jc w:val="center"/>
              <w:rPr>
                <w:sz w:val="18"/>
                <w:szCs w:val="18"/>
              </w:rPr>
            </w:pPr>
            <w:r>
              <w:rPr>
                <w:rFonts w:ascii="Times New Roman" w:hAnsi="Times New Roman" w:eastAsia="Times New Roman"/>
                <w:b w:val="0"/>
                <w:sz w:val="18"/>
                <w:szCs w:val="18"/>
              </w:rPr>
              <w:t>✓</w:t>
            </w:r>
          </w:p>
        </w:tc>
        <w:tc>
          <w:tcPr>
            <w:tcW w:w="794" w:type="dxa"/>
          </w:tcPr>
          <w:p w14:paraId="1736A2F2">
            <w:pPr>
              <w:spacing w:after="0" w:line="240" w:lineRule="auto"/>
              <w:jc w:val="center"/>
              <w:rPr>
                <w:sz w:val="18"/>
                <w:szCs w:val="18"/>
              </w:rPr>
            </w:pPr>
          </w:p>
        </w:tc>
        <w:tc>
          <w:tcPr>
            <w:tcW w:w="680" w:type="dxa"/>
          </w:tcPr>
          <w:p w14:paraId="5F27D262">
            <w:pPr>
              <w:spacing w:after="0" w:line="240" w:lineRule="auto"/>
              <w:jc w:val="center"/>
              <w:rPr>
                <w:sz w:val="18"/>
                <w:szCs w:val="18"/>
              </w:rPr>
            </w:pPr>
            <w:r>
              <w:rPr>
                <w:rFonts w:ascii="Times New Roman" w:hAnsi="Times New Roman" w:eastAsia="Times New Roman"/>
                <w:b w:val="0"/>
                <w:sz w:val="18"/>
                <w:szCs w:val="18"/>
              </w:rPr>
              <w:t>✓</w:t>
            </w:r>
          </w:p>
        </w:tc>
      </w:tr>
      <w:tr w14:paraId="11DAD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50F95F14">
            <w:pPr>
              <w:spacing w:after="0" w:line="240" w:lineRule="auto"/>
              <w:rPr>
                <w:sz w:val="18"/>
                <w:szCs w:val="18"/>
              </w:rPr>
            </w:pPr>
            <w:r>
              <w:rPr>
                <w:rFonts w:ascii="Times New Roman" w:hAnsi="Times New Roman" w:eastAsia="Times New Roman"/>
                <w:b w:val="0"/>
                <w:sz w:val="18"/>
                <w:szCs w:val="18"/>
              </w:rPr>
              <w:t>Smoking</w:t>
            </w:r>
          </w:p>
        </w:tc>
        <w:tc>
          <w:tcPr>
            <w:tcW w:w="1814" w:type="dxa"/>
          </w:tcPr>
          <w:p w14:paraId="3EE3DEE2">
            <w:pPr>
              <w:spacing w:after="0" w:line="240" w:lineRule="auto"/>
              <w:rPr>
                <w:sz w:val="18"/>
                <w:szCs w:val="18"/>
              </w:rPr>
            </w:pPr>
            <w:r>
              <w:rPr>
                <w:rFonts w:ascii="Times New Roman" w:hAnsi="Times New Roman" w:eastAsia="Times New Roman"/>
                <w:b w:val="0"/>
                <w:sz w:val="18"/>
                <w:szCs w:val="18"/>
              </w:rPr>
              <w:t>Smoking status</w:t>
            </w:r>
          </w:p>
        </w:tc>
        <w:tc>
          <w:tcPr>
            <w:tcW w:w="907" w:type="dxa"/>
          </w:tcPr>
          <w:p w14:paraId="7300C4D0">
            <w:pPr>
              <w:spacing w:after="0" w:line="240" w:lineRule="auto"/>
              <w:jc w:val="center"/>
              <w:rPr>
                <w:sz w:val="18"/>
                <w:szCs w:val="18"/>
              </w:rPr>
            </w:pPr>
            <w:r>
              <w:rPr>
                <w:rFonts w:ascii="Times New Roman" w:hAnsi="Times New Roman" w:eastAsia="Times New Roman"/>
                <w:b w:val="0"/>
                <w:sz w:val="18"/>
                <w:szCs w:val="18"/>
              </w:rPr>
              <w:t>3.33</w:t>
            </w:r>
          </w:p>
        </w:tc>
        <w:tc>
          <w:tcPr>
            <w:tcW w:w="680" w:type="dxa"/>
          </w:tcPr>
          <w:p w14:paraId="5AFF2805">
            <w:pPr>
              <w:spacing w:after="0" w:line="240" w:lineRule="auto"/>
              <w:jc w:val="center"/>
              <w:rPr>
                <w:sz w:val="18"/>
                <w:szCs w:val="18"/>
              </w:rPr>
            </w:pPr>
          </w:p>
        </w:tc>
        <w:tc>
          <w:tcPr>
            <w:tcW w:w="567" w:type="dxa"/>
          </w:tcPr>
          <w:p w14:paraId="7310745D">
            <w:pPr>
              <w:spacing w:after="0" w:line="240" w:lineRule="auto"/>
              <w:jc w:val="center"/>
              <w:rPr>
                <w:sz w:val="18"/>
                <w:szCs w:val="18"/>
              </w:rPr>
            </w:pPr>
          </w:p>
        </w:tc>
        <w:tc>
          <w:tcPr>
            <w:tcW w:w="794" w:type="dxa"/>
          </w:tcPr>
          <w:p w14:paraId="2C10D647">
            <w:pPr>
              <w:spacing w:after="0" w:line="240" w:lineRule="auto"/>
              <w:jc w:val="center"/>
              <w:rPr>
                <w:sz w:val="18"/>
                <w:szCs w:val="18"/>
              </w:rPr>
            </w:pPr>
          </w:p>
        </w:tc>
        <w:tc>
          <w:tcPr>
            <w:tcW w:w="794" w:type="dxa"/>
          </w:tcPr>
          <w:p w14:paraId="34287538">
            <w:pPr>
              <w:spacing w:after="0" w:line="240" w:lineRule="auto"/>
              <w:jc w:val="center"/>
              <w:rPr>
                <w:sz w:val="18"/>
                <w:szCs w:val="18"/>
              </w:rPr>
            </w:pPr>
          </w:p>
        </w:tc>
        <w:tc>
          <w:tcPr>
            <w:tcW w:w="680" w:type="dxa"/>
          </w:tcPr>
          <w:p w14:paraId="3B7DB406">
            <w:pPr>
              <w:spacing w:after="0" w:line="240" w:lineRule="auto"/>
              <w:jc w:val="center"/>
              <w:rPr>
                <w:sz w:val="18"/>
                <w:szCs w:val="18"/>
              </w:rPr>
            </w:pPr>
            <w:r>
              <w:rPr>
                <w:rFonts w:ascii="Times New Roman" w:hAnsi="Times New Roman" w:eastAsia="Times New Roman"/>
                <w:b w:val="0"/>
                <w:sz w:val="18"/>
                <w:szCs w:val="18"/>
              </w:rPr>
              <w:t>✓</w:t>
            </w:r>
          </w:p>
        </w:tc>
      </w:tr>
      <w:tr w14:paraId="435A2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789E8CA5">
            <w:pPr>
              <w:spacing w:after="0" w:line="240" w:lineRule="auto"/>
              <w:rPr>
                <w:sz w:val="18"/>
                <w:szCs w:val="18"/>
              </w:rPr>
            </w:pPr>
            <w:r>
              <w:rPr>
                <w:rFonts w:ascii="Times New Roman" w:hAnsi="Times New Roman" w:eastAsia="Times New Roman"/>
                <w:b w:val="0"/>
                <w:sz w:val="18"/>
                <w:szCs w:val="18"/>
              </w:rPr>
              <w:t>Statin</w:t>
            </w:r>
          </w:p>
        </w:tc>
        <w:tc>
          <w:tcPr>
            <w:tcW w:w="1814" w:type="dxa"/>
          </w:tcPr>
          <w:p w14:paraId="31EE562C">
            <w:pPr>
              <w:spacing w:after="0" w:line="240" w:lineRule="auto"/>
              <w:rPr>
                <w:sz w:val="18"/>
                <w:szCs w:val="18"/>
              </w:rPr>
            </w:pPr>
            <w:r>
              <w:rPr>
                <w:rFonts w:ascii="Times New Roman" w:hAnsi="Times New Roman" w:eastAsia="Times New Roman"/>
                <w:b w:val="0"/>
                <w:sz w:val="18"/>
                <w:szCs w:val="18"/>
              </w:rPr>
              <w:t>Statin use</w:t>
            </w:r>
          </w:p>
        </w:tc>
        <w:tc>
          <w:tcPr>
            <w:tcW w:w="907" w:type="dxa"/>
          </w:tcPr>
          <w:p w14:paraId="18CB5817">
            <w:pPr>
              <w:spacing w:after="0" w:line="240" w:lineRule="auto"/>
              <w:jc w:val="center"/>
              <w:rPr>
                <w:sz w:val="18"/>
                <w:szCs w:val="18"/>
              </w:rPr>
            </w:pPr>
            <w:r>
              <w:rPr>
                <w:rFonts w:ascii="Times New Roman" w:hAnsi="Times New Roman" w:eastAsia="Times New Roman"/>
                <w:b w:val="0"/>
                <w:sz w:val="18"/>
                <w:szCs w:val="18"/>
              </w:rPr>
              <w:t>0.59</w:t>
            </w:r>
          </w:p>
        </w:tc>
        <w:tc>
          <w:tcPr>
            <w:tcW w:w="680" w:type="dxa"/>
          </w:tcPr>
          <w:p w14:paraId="671E5A1D">
            <w:pPr>
              <w:spacing w:after="0" w:line="240" w:lineRule="auto"/>
              <w:jc w:val="center"/>
              <w:rPr>
                <w:sz w:val="18"/>
                <w:szCs w:val="18"/>
              </w:rPr>
            </w:pPr>
          </w:p>
        </w:tc>
        <w:tc>
          <w:tcPr>
            <w:tcW w:w="567" w:type="dxa"/>
          </w:tcPr>
          <w:p w14:paraId="04D615E9">
            <w:pPr>
              <w:spacing w:after="0" w:line="240" w:lineRule="auto"/>
              <w:jc w:val="center"/>
              <w:rPr>
                <w:sz w:val="18"/>
                <w:szCs w:val="18"/>
              </w:rPr>
            </w:pPr>
          </w:p>
        </w:tc>
        <w:tc>
          <w:tcPr>
            <w:tcW w:w="794" w:type="dxa"/>
          </w:tcPr>
          <w:p w14:paraId="473DD2BA">
            <w:pPr>
              <w:spacing w:after="0" w:line="240" w:lineRule="auto"/>
              <w:jc w:val="center"/>
              <w:rPr>
                <w:sz w:val="18"/>
                <w:szCs w:val="18"/>
              </w:rPr>
            </w:pPr>
          </w:p>
        </w:tc>
        <w:tc>
          <w:tcPr>
            <w:tcW w:w="794" w:type="dxa"/>
          </w:tcPr>
          <w:p w14:paraId="11697D6C">
            <w:pPr>
              <w:spacing w:after="0" w:line="240" w:lineRule="auto"/>
              <w:jc w:val="center"/>
              <w:rPr>
                <w:sz w:val="18"/>
                <w:szCs w:val="18"/>
              </w:rPr>
            </w:pPr>
          </w:p>
        </w:tc>
        <w:tc>
          <w:tcPr>
            <w:tcW w:w="680" w:type="dxa"/>
          </w:tcPr>
          <w:p w14:paraId="3637C2E6">
            <w:pPr>
              <w:spacing w:after="0" w:line="240" w:lineRule="auto"/>
              <w:jc w:val="center"/>
              <w:rPr>
                <w:sz w:val="18"/>
                <w:szCs w:val="18"/>
              </w:rPr>
            </w:pPr>
            <w:r>
              <w:rPr>
                <w:rFonts w:ascii="Times New Roman" w:hAnsi="Times New Roman" w:eastAsia="Times New Roman"/>
                <w:b w:val="0"/>
                <w:sz w:val="18"/>
                <w:szCs w:val="18"/>
              </w:rPr>
              <w:t>✓</w:t>
            </w:r>
          </w:p>
        </w:tc>
      </w:tr>
      <w:tr w14:paraId="3E0B4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17FEE82C">
            <w:pPr>
              <w:spacing w:after="0" w:line="240" w:lineRule="auto"/>
              <w:rPr>
                <w:sz w:val="18"/>
                <w:szCs w:val="18"/>
              </w:rPr>
            </w:pPr>
            <w:r>
              <w:rPr>
                <w:rFonts w:ascii="Times New Roman" w:hAnsi="Times New Roman" w:eastAsia="Times New Roman"/>
                <w:b w:val="0"/>
                <w:sz w:val="18"/>
                <w:szCs w:val="18"/>
              </w:rPr>
              <w:t>StentCount</w:t>
            </w:r>
          </w:p>
        </w:tc>
        <w:tc>
          <w:tcPr>
            <w:tcW w:w="1814" w:type="dxa"/>
          </w:tcPr>
          <w:p w14:paraId="7CEAE0C1">
            <w:pPr>
              <w:spacing w:after="0" w:line="240" w:lineRule="auto"/>
              <w:rPr>
                <w:sz w:val="18"/>
                <w:szCs w:val="18"/>
              </w:rPr>
            </w:pPr>
            <w:r>
              <w:rPr>
                <w:rFonts w:ascii="Times New Roman" w:hAnsi="Times New Roman" w:eastAsia="Times New Roman"/>
                <w:b w:val="0"/>
                <w:sz w:val="18"/>
                <w:szCs w:val="18"/>
              </w:rPr>
              <w:t>Number of implanted stents</w:t>
            </w:r>
          </w:p>
        </w:tc>
        <w:tc>
          <w:tcPr>
            <w:tcW w:w="907" w:type="dxa"/>
          </w:tcPr>
          <w:p w14:paraId="4D5B072A">
            <w:pPr>
              <w:spacing w:after="0" w:line="240" w:lineRule="auto"/>
              <w:jc w:val="center"/>
              <w:rPr>
                <w:sz w:val="18"/>
                <w:szCs w:val="18"/>
              </w:rPr>
            </w:pPr>
            <w:r>
              <w:rPr>
                <w:rFonts w:ascii="Times New Roman" w:hAnsi="Times New Roman" w:eastAsia="Times New Roman"/>
                <w:b w:val="0"/>
                <w:sz w:val="18"/>
                <w:szCs w:val="18"/>
              </w:rPr>
              <w:t>1.10</w:t>
            </w:r>
          </w:p>
        </w:tc>
        <w:tc>
          <w:tcPr>
            <w:tcW w:w="680" w:type="dxa"/>
          </w:tcPr>
          <w:p w14:paraId="509EF13F">
            <w:pPr>
              <w:spacing w:after="0" w:line="240" w:lineRule="auto"/>
              <w:jc w:val="center"/>
              <w:rPr>
                <w:sz w:val="18"/>
                <w:szCs w:val="18"/>
              </w:rPr>
            </w:pPr>
          </w:p>
        </w:tc>
        <w:tc>
          <w:tcPr>
            <w:tcW w:w="567" w:type="dxa"/>
          </w:tcPr>
          <w:p w14:paraId="6CA27BF1">
            <w:pPr>
              <w:spacing w:after="0" w:line="240" w:lineRule="auto"/>
              <w:jc w:val="center"/>
              <w:rPr>
                <w:sz w:val="18"/>
                <w:szCs w:val="18"/>
              </w:rPr>
            </w:pPr>
          </w:p>
        </w:tc>
        <w:tc>
          <w:tcPr>
            <w:tcW w:w="794" w:type="dxa"/>
          </w:tcPr>
          <w:p w14:paraId="0FDD5671">
            <w:pPr>
              <w:spacing w:after="0" w:line="240" w:lineRule="auto"/>
              <w:jc w:val="center"/>
              <w:rPr>
                <w:sz w:val="18"/>
                <w:szCs w:val="18"/>
              </w:rPr>
            </w:pPr>
          </w:p>
        </w:tc>
        <w:tc>
          <w:tcPr>
            <w:tcW w:w="794" w:type="dxa"/>
          </w:tcPr>
          <w:p w14:paraId="057FA63C">
            <w:pPr>
              <w:spacing w:after="0" w:line="240" w:lineRule="auto"/>
              <w:jc w:val="center"/>
              <w:rPr>
                <w:sz w:val="18"/>
                <w:szCs w:val="18"/>
              </w:rPr>
            </w:pPr>
          </w:p>
        </w:tc>
        <w:tc>
          <w:tcPr>
            <w:tcW w:w="680" w:type="dxa"/>
          </w:tcPr>
          <w:p w14:paraId="5AF35C1C">
            <w:pPr>
              <w:spacing w:after="0" w:line="240" w:lineRule="auto"/>
              <w:jc w:val="center"/>
              <w:rPr>
                <w:sz w:val="18"/>
                <w:szCs w:val="18"/>
              </w:rPr>
            </w:pPr>
            <w:r>
              <w:rPr>
                <w:rFonts w:ascii="Times New Roman" w:hAnsi="Times New Roman" w:eastAsia="Times New Roman"/>
                <w:b w:val="0"/>
                <w:sz w:val="18"/>
                <w:szCs w:val="18"/>
              </w:rPr>
              <w:t>✓</w:t>
            </w:r>
          </w:p>
        </w:tc>
      </w:tr>
    </w:tbl>
    <w:p w14:paraId="0CF589D0">
      <w:pPr>
        <w:rPr>
          <w:sz w:val="18"/>
          <w:szCs w:val="18"/>
        </w:rPr>
      </w:pPr>
      <w:r>
        <w:rPr>
          <w:rFonts w:ascii="Times New Roman" w:hAnsi="Times New Roman" w:eastAsia="Times New Roman"/>
          <w:sz w:val="18"/>
          <w:szCs w:val="18"/>
        </w:rPr>
        <w:t xml:space="preserve">EPV (events / regression df, full candidate set) = 2.3846. Outcome events (binary/survival) = 62. Regression df (exposure + all candidates, excl. intercept) = 26. </w:t>
      </w:r>
    </w:p>
    <w:p w14:paraId="5D9CF508">
      <w:pPr>
        <w:rPr>
          <w:sz w:val="18"/>
          <w:szCs w:val="18"/>
        </w:rPr>
      </w:pPr>
    </w:p>
    <w:p w14:paraId="43BECEA5">
      <w:pPr>
        <w:rPr>
          <w:sz w:val="18"/>
          <w:szCs w:val="18"/>
        </w:rPr>
      </w:pPr>
      <w:r>
        <w:rPr>
          <w:rFonts w:ascii="Times New Roman" w:hAnsi="Times New Roman" w:eastAsia="Times New Roman"/>
          <w:b/>
          <w:sz w:val="18"/>
          <w:szCs w:val="18"/>
        </w:rPr>
        <w:t>Supplemental Table S3. E-value Sensitivity Analysis</w:t>
      </w:r>
    </w:p>
    <w:p w14:paraId="4583FDB3">
      <w:pPr>
        <w:rPr>
          <w:sz w:val="18"/>
          <w:szCs w:val="18"/>
        </w:rPr>
      </w:pPr>
      <w:r>
        <w:rPr>
          <w:rFonts w:ascii="Times New Roman" w:hAnsi="Times New Roman" w:eastAsia="Times New Roman"/>
          <w:sz w:val="18"/>
          <w:szCs w:val="18"/>
        </w:rPr>
        <w:t>E-values quantify the minimum strength of association that an unmeasured confounder would need to have with both exposure and outcome, conditional on measured covariates, to fully explain away the observed CALLY–mortality association.</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30"/>
        <w:gridCol w:w="1020"/>
        <w:gridCol w:w="1701"/>
        <w:gridCol w:w="1701"/>
        <w:gridCol w:w="1701"/>
      </w:tblGrid>
      <w:tr w14:paraId="7581D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tcPr>
          <w:p w14:paraId="4A970339">
            <w:pPr>
              <w:spacing w:after="0" w:line="240" w:lineRule="auto"/>
              <w:jc w:val="center"/>
              <w:rPr>
                <w:sz w:val="18"/>
                <w:szCs w:val="18"/>
              </w:rPr>
            </w:pPr>
            <w:r>
              <w:rPr>
                <w:rFonts w:ascii="Times New Roman" w:hAnsi="Times New Roman" w:eastAsia="Times New Roman"/>
                <w:b/>
                <w:sz w:val="18"/>
                <w:szCs w:val="18"/>
              </w:rPr>
              <w:t>Model</w:t>
            </w:r>
          </w:p>
        </w:tc>
        <w:tc>
          <w:tcPr>
            <w:tcW w:w="1020" w:type="dxa"/>
          </w:tcPr>
          <w:p w14:paraId="42AD8A29">
            <w:pPr>
              <w:spacing w:after="0" w:line="240" w:lineRule="auto"/>
              <w:jc w:val="center"/>
              <w:rPr>
                <w:sz w:val="18"/>
                <w:szCs w:val="18"/>
              </w:rPr>
            </w:pPr>
            <w:r>
              <w:rPr>
                <w:rFonts w:ascii="Times New Roman" w:hAnsi="Times New Roman" w:eastAsia="Times New Roman"/>
                <w:b/>
                <w:sz w:val="18"/>
                <w:szCs w:val="18"/>
              </w:rPr>
              <w:t>HR</w:t>
            </w:r>
          </w:p>
        </w:tc>
        <w:tc>
          <w:tcPr>
            <w:tcW w:w="1701" w:type="dxa"/>
          </w:tcPr>
          <w:p w14:paraId="7E01CEE9">
            <w:pPr>
              <w:spacing w:after="0" w:line="240" w:lineRule="auto"/>
              <w:jc w:val="center"/>
              <w:rPr>
                <w:sz w:val="18"/>
                <w:szCs w:val="18"/>
              </w:rPr>
            </w:pPr>
            <w:r>
              <w:rPr>
                <w:rFonts w:ascii="Times New Roman" w:hAnsi="Times New Roman" w:eastAsia="Times New Roman"/>
                <w:b/>
                <w:sz w:val="18"/>
                <w:szCs w:val="18"/>
              </w:rPr>
              <w:t>95% CI</w:t>
            </w:r>
          </w:p>
        </w:tc>
        <w:tc>
          <w:tcPr>
            <w:tcW w:w="1701" w:type="dxa"/>
          </w:tcPr>
          <w:p w14:paraId="56E5A80B">
            <w:pPr>
              <w:spacing w:after="0" w:line="240" w:lineRule="auto"/>
              <w:jc w:val="center"/>
              <w:rPr>
                <w:sz w:val="18"/>
                <w:szCs w:val="18"/>
              </w:rPr>
            </w:pPr>
            <w:r>
              <w:rPr>
                <w:rFonts w:ascii="Times New Roman" w:hAnsi="Times New Roman" w:eastAsia="Times New Roman"/>
                <w:b/>
                <w:sz w:val="18"/>
                <w:szCs w:val="18"/>
              </w:rPr>
              <w:t>E-value (Estimate)</w:t>
            </w:r>
          </w:p>
        </w:tc>
        <w:tc>
          <w:tcPr>
            <w:tcW w:w="1701" w:type="dxa"/>
          </w:tcPr>
          <w:p w14:paraId="5999E152">
            <w:pPr>
              <w:spacing w:after="0" w:line="240" w:lineRule="auto"/>
              <w:jc w:val="center"/>
              <w:rPr>
                <w:sz w:val="18"/>
                <w:szCs w:val="18"/>
              </w:rPr>
            </w:pPr>
            <w:r>
              <w:rPr>
                <w:rFonts w:ascii="Times New Roman" w:hAnsi="Times New Roman" w:eastAsia="Times New Roman"/>
                <w:b/>
                <w:sz w:val="18"/>
                <w:szCs w:val="18"/>
              </w:rPr>
              <w:t>E-value (CI Limit)</w:t>
            </w:r>
          </w:p>
        </w:tc>
      </w:tr>
      <w:tr w14:paraId="4B511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tcPr>
          <w:p w14:paraId="7F669309">
            <w:pPr>
              <w:spacing w:after="0" w:line="240" w:lineRule="auto"/>
              <w:rPr>
                <w:sz w:val="18"/>
                <w:szCs w:val="18"/>
              </w:rPr>
            </w:pPr>
            <w:r>
              <w:rPr>
                <w:rFonts w:ascii="Times New Roman" w:hAnsi="Times New Roman" w:eastAsia="Times New Roman"/>
                <w:b w:val="0"/>
                <w:sz w:val="18"/>
                <w:szCs w:val="18"/>
              </w:rPr>
              <w:t>Unadjusted</w:t>
            </w:r>
          </w:p>
        </w:tc>
        <w:tc>
          <w:tcPr>
            <w:tcW w:w="1020" w:type="dxa"/>
          </w:tcPr>
          <w:p w14:paraId="131DE83A">
            <w:pPr>
              <w:spacing w:after="0" w:line="240" w:lineRule="auto"/>
              <w:jc w:val="center"/>
              <w:rPr>
                <w:rFonts w:hint="default" w:eastAsia="宋体"/>
                <w:sz w:val="18"/>
                <w:szCs w:val="18"/>
                <w:lang w:val="en-US" w:eastAsia="zh-CN"/>
              </w:rPr>
            </w:pPr>
            <w:r>
              <w:rPr>
                <w:rFonts w:ascii="Times New Roman" w:hAnsi="Times New Roman" w:eastAsia="Times New Roman"/>
                <w:b w:val="0"/>
                <w:sz w:val="18"/>
                <w:szCs w:val="18"/>
              </w:rPr>
              <w:t>0.4</w:t>
            </w:r>
            <w:r>
              <w:rPr>
                <w:rFonts w:hint="eastAsia" w:eastAsia="宋体"/>
                <w:b w:val="0"/>
                <w:sz w:val="18"/>
                <w:szCs w:val="18"/>
                <w:lang w:val="en-US" w:eastAsia="zh-CN"/>
              </w:rPr>
              <w:t>39</w:t>
            </w:r>
          </w:p>
        </w:tc>
        <w:tc>
          <w:tcPr>
            <w:tcW w:w="1701" w:type="dxa"/>
          </w:tcPr>
          <w:p w14:paraId="0E222277">
            <w:pPr>
              <w:spacing w:after="0" w:line="240" w:lineRule="auto"/>
              <w:jc w:val="center"/>
              <w:rPr>
                <w:sz w:val="18"/>
                <w:szCs w:val="18"/>
              </w:rPr>
            </w:pPr>
            <w:r>
              <w:rPr>
                <w:rFonts w:hint="default"/>
                <w:sz w:val="18"/>
                <w:szCs w:val="18"/>
              </w:rPr>
              <w:t>0.282, 0.681</w:t>
            </w:r>
          </w:p>
        </w:tc>
        <w:tc>
          <w:tcPr>
            <w:tcW w:w="1701" w:type="dxa"/>
          </w:tcPr>
          <w:p w14:paraId="28B03315">
            <w:pPr>
              <w:spacing w:after="0" w:line="240" w:lineRule="auto"/>
              <w:jc w:val="center"/>
              <w:rPr>
                <w:sz w:val="18"/>
                <w:szCs w:val="18"/>
              </w:rPr>
            </w:pPr>
            <w:r>
              <w:rPr>
                <w:rFonts w:ascii="Times New Roman" w:hAnsi="Times New Roman" w:eastAsia="Times New Roman"/>
                <w:b w:val="0"/>
                <w:sz w:val="18"/>
                <w:szCs w:val="18"/>
              </w:rPr>
              <w:t>3.973</w:t>
            </w:r>
          </w:p>
        </w:tc>
        <w:tc>
          <w:tcPr>
            <w:tcW w:w="1701" w:type="dxa"/>
          </w:tcPr>
          <w:p w14:paraId="4CF97837">
            <w:pPr>
              <w:spacing w:after="0" w:line="240" w:lineRule="auto"/>
              <w:jc w:val="center"/>
              <w:rPr>
                <w:sz w:val="18"/>
                <w:szCs w:val="18"/>
              </w:rPr>
            </w:pPr>
            <w:r>
              <w:rPr>
                <w:rFonts w:ascii="Times New Roman" w:hAnsi="Times New Roman" w:eastAsia="Times New Roman"/>
                <w:b w:val="0"/>
                <w:sz w:val="18"/>
                <w:szCs w:val="18"/>
              </w:rPr>
              <w:t>2.290</w:t>
            </w:r>
          </w:p>
        </w:tc>
      </w:tr>
      <w:tr w14:paraId="59E19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tcPr>
          <w:p w14:paraId="63398152">
            <w:pPr>
              <w:spacing w:after="0" w:line="240" w:lineRule="auto"/>
              <w:rPr>
                <w:sz w:val="18"/>
                <w:szCs w:val="18"/>
              </w:rPr>
            </w:pPr>
            <w:r>
              <w:rPr>
                <w:rFonts w:ascii="Times New Roman" w:hAnsi="Times New Roman" w:eastAsia="Times New Roman"/>
                <w:b w:val="0"/>
                <w:sz w:val="18"/>
                <w:szCs w:val="18"/>
              </w:rPr>
              <w:t>Minimally adjusted</w:t>
            </w:r>
          </w:p>
        </w:tc>
        <w:tc>
          <w:tcPr>
            <w:tcW w:w="1020" w:type="dxa"/>
          </w:tcPr>
          <w:p w14:paraId="7FC80781">
            <w:pPr>
              <w:spacing w:after="0" w:line="240" w:lineRule="auto"/>
              <w:jc w:val="center"/>
              <w:rPr>
                <w:sz w:val="18"/>
                <w:szCs w:val="18"/>
              </w:rPr>
            </w:pPr>
            <w:r>
              <w:rPr>
                <w:rFonts w:ascii="Times New Roman" w:hAnsi="Times New Roman" w:eastAsia="Times New Roman"/>
                <w:b w:val="0"/>
                <w:sz w:val="18"/>
                <w:szCs w:val="18"/>
              </w:rPr>
              <w:t>0.559</w:t>
            </w:r>
          </w:p>
        </w:tc>
        <w:tc>
          <w:tcPr>
            <w:tcW w:w="1701" w:type="dxa"/>
          </w:tcPr>
          <w:p w14:paraId="4F673D2A">
            <w:pPr>
              <w:spacing w:after="0" w:line="240" w:lineRule="auto"/>
              <w:jc w:val="center"/>
              <w:rPr>
                <w:sz w:val="18"/>
                <w:szCs w:val="18"/>
              </w:rPr>
            </w:pPr>
            <w:r>
              <w:rPr>
                <w:rFonts w:ascii="Times New Roman" w:hAnsi="Times New Roman" w:eastAsia="Times New Roman"/>
                <w:b w:val="0"/>
                <w:sz w:val="18"/>
                <w:szCs w:val="18"/>
              </w:rPr>
              <w:t>0.374–0.836</w:t>
            </w:r>
          </w:p>
        </w:tc>
        <w:tc>
          <w:tcPr>
            <w:tcW w:w="1701" w:type="dxa"/>
          </w:tcPr>
          <w:p w14:paraId="5DC9CD51">
            <w:pPr>
              <w:spacing w:after="0" w:line="240" w:lineRule="auto"/>
              <w:jc w:val="center"/>
              <w:rPr>
                <w:sz w:val="18"/>
                <w:szCs w:val="18"/>
              </w:rPr>
            </w:pPr>
            <w:r>
              <w:rPr>
                <w:rFonts w:ascii="Times New Roman" w:hAnsi="Times New Roman" w:eastAsia="Times New Roman"/>
                <w:b w:val="0"/>
                <w:sz w:val="18"/>
                <w:szCs w:val="18"/>
              </w:rPr>
              <w:t>2.975</w:t>
            </w:r>
          </w:p>
        </w:tc>
        <w:tc>
          <w:tcPr>
            <w:tcW w:w="1701" w:type="dxa"/>
          </w:tcPr>
          <w:p w14:paraId="6E23AB84">
            <w:pPr>
              <w:spacing w:after="0" w:line="240" w:lineRule="auto"/>
              <w:jc w:val="center"/>
              <w:rPr>
                <w:sz w:val="18"/>
                <w:szCs w:val="18"/>
              </w:rPr>
            </w:pPr>
            <w:r>
              <w:rPr>
                <w:rFonts w:ascii="Times New Roman" w:hAnsi="Times New Roman" w:eastAsia="Times New Roman"/>
                <w:b w:val="0"/>
                <w:sz w:val="18"/>
                <w:szCs w:val="18"/>
              </w:rPr>
              <w:t>1.682</w:t>
            </w:r>
          </w:p>
        </w:tc>
      </w:tr>
      <w:tr w14:paraId="4C881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0" w:type="dxa"/>
          </w:tcPr>
          <w:p w14:paraId="513992DE">
            <w:pPr>
              <w:spacing w:after="0" w:line="240" w:lineRule="auto"/>
              <w:rPr>
                <w:sz w:val="18"/>
                <w:szCs w:val="18"/>
              </w:rPr>
            </w:pPr>
            <w:r>
              <w:rPr>
                <w:rFonts w:hint="default"/>
                <w:sz w:val="18"/>
                <w:szCs w:val="18"/>
              </w:rPr>
              <w:t>Model 4: Parsimonious adjusted</w:t>
            </w:r>
          </w:p>
        </w:tc>
        <w:tc>
          <w:tcPr>
            <w:tcW w:w="1020" w:type="dxa"/>
          </w:tcPr>
          <w:p w14:paraId="2A6F5CF5">
            <w:pPr>
              <w:spacing w:after="0" w:line="240" w:lineRule="auto"/>
              <w:jc w:val="center"/>
              <w:rPr>
                <w:rFonts w:hint="eastAsia" w:eastAsia="宋体"/>
                <w:sz w:val="18"/>
                <w:szCs w:val="18"/>
                <w:lang w:eastAsia="zh-CN"/>
              </w:rPr>
            </w:pPr>
            <w:r>
              <w:rPr>
                <w:rFonts w:ascii="Times New Roman" w:hAnsi="Times New Roman" w:eastAsia="Times New Roman"/>
                <w:b w:val="0"/>
                <w:sz w:val="18"/>
                <w:szCs w:val="18"/>
              </w:rPr>
              <w:t>0.456</w:t>
            </w:r>
            <w:r>
              <w:rPr>
                <w:rFonts w:hint="eastAsia" w:eastAsia="宋体"/>
                <w:b w:val="0"/>
                <w:sz w:val="18"/>
                <w:szCs w:val="18"/>
                <w:lang w:val="en-US" w:eastAsia="zh-CN"/>
              </w:rPr>
            </w:r>
          </w:p>
        </w:tc>
        <w:tc>
          <w:tcPr>
            <w:tcW w:w="1701" w:type="dxa"/>
          </w:tcPr>
          <w:p w14:paraId="2E180737">
            <w:pPr>
              <w:spacing w:after="0" w:line="240" w:lineRule="auto"/>
              <w:jc w:val="center"/>
              <w:rPr>
                <w:rFonts w:hint="eastAsia" w:eastAsia="宋体"/>
                <w:sz w:val="18"/>
                <w:szCs w:val="18"/>
                <w:lang w:eastAsia="zh-CN"/>
              </w:rPr>
            </w:pPr>
            <w:r>
              <w:rPr>
                <w:rFonts w:ascii="Times New Roman" w:hAnsi="Times New Roman" w:eastAsia="Times New Roman"/>
                <w:b w:val="0"/>
                <w:sz w:val="18"/>
                <w:szCs w:val="18"/>
              </w:rPr>
              <w:t>0.307–0.677</w:t>
            </w:r>
            <w:r>
              <w:rPr>
                <w:rFonts w:hint="eastAsia" w:eastAsia="宋体"/>
                <w:b w:val="0"/>
                <w:sz w:val="18"/>
                <w:szCs w:val="18"/>
                <w:lang w:val="en-US" w:eastAsia="zh-CN"/>
              </w:rPr>
            </w:r>
            <w:r>
              <w:rPr>
                <w:rFonts w:ascii="Times New Roman" w:hAnsi="Times New Roman" w:eastAsia="Times New Roman"/>
                <w:b w:val="0"/>
                <w:sz w:val="18"/>
                <w:szCs w:val="18"/>
              </w:rPr>
            </w:r>
            <w:r>
              <w:rPr>
                <w:rFonts w:hint="eastAsia" w:eastAsia="宋体"/>
                <w:b w:val="0"/>
                <w:sz w:val="18"/>
                <w:szCs w:val="18"/>
                <w:lang w:val="en-US" w:eastAsia="zh-CN"/>
              </w:rPr>
            </w:r>
          </w:p>
        </w:tc>
        <w:tc>
          <w:tcPr>
            <w:tcW w:w="1701" w:type="dxa"/>
          </w:tcPr>
          <w:p w14:paraId="71DAF917">
            <w:pPr>
              <w:spacing w:after="0" w:line="240" w:lineRule="auto"/>
              <w:jc w:val="center"/>
              <w:rPr>
                <w:sz w:val="18"/>
                <w:szCs w:val="18"/>
              </w:rPr>
            </w:pPr>
            <w:r>
              <w:rPr>
                <w:rFonts w:ascii="Times New Roman" w:hAnsi="Times New Roman" w:eastAsia="Times New Roman"/>
                <w:b w:val="0"/>
                <w:sz w:val="18"/>
                <w:szCs w:val="18"/>
              </w:rPr>
              <w:t>3.810</w:t>
            </w:r>
          </w:p>
        </w:tc>
        <w:tc>
          <w:tcPr>
            <w:tcW w:w="1701" w:type="dxa"/>
          </w:tcPr>
          <w:p w14:paraId="7BEF3212">
            <w:pPr>
              <w:spacing w:after="0" w:line="240" w:lineRule="auto"/>
              <w:jc w:val="center"/>
              <w:rPr>
                <w:sz w:val="18"/>
                <w:szCs w:val="18"/>
              </w:rPr>
            </w:pPr>
            <w:r>
              <w:rPr>
                <w:rFonts w:ascii="Times New Roman" w:hAnsi="Times New Roman" w:eastAsia="Times New Roman"/>
                <w:b w:val="0"/>
                <w:sz w:val="18"/>
                <w:szCs w:val="18"/>
              </w:rPr>
              <w:t>2.290</w:t>
            </w:r>
          </w:p>
        </w:tc>
      </w:tr>
    </w:tbl>
    <w:p w14:paraId="6601D834">
      <w:pPr>
        <w:rPr>
          <w:sz w:val="18"/>
          <w:szCs w:val="18"/>
        </w:rPr>
      </w:pPr>
    </w:p>
    <w:p w14:paraId="4291F11E">
      <w:pPr>
        <w:rPr>
          <w:sz w:val="18"/>
          <w:szCs w:val="18"/>
        </w:rPr>
      </w:pPr>
      <w:r>
        <w:rPr>
          <w:rFonts w:ascii="Times New Roman" w:hAnsi="Times New Roman" w:eastAsia="Times New Roman"/>
          <w:b/>
          <w:sz w:val="18"/>
          <w:szCs w:val="18"/>
        </w:rPr>
        <w:t>Supplemental Table S4. Comparison of Original and Imputed Data</w:t>
      </w:r>
    </w:p>
    <w:p w14:paraId="62129AC7">
      <w:pPr>
        <w:rPr>
          <w:sz w:val="18"/>
          <w:szCs w:val="18"/>
        </w:rPr>
      </w:pPr>
      <w:r>
        <w:rPr>
          <w:rFonts w:ascii="Times New Roman" w:hAnsi="Times New Roman" w:eastAsia="Times New Roman"/>
          <w:sz w:val="18"/>
          <w:szCs w:val="18"/>
        </w:rPr>
        <w:t>Across final MI-trigger covariates only: comparing pre-imputation (Original) versus each completed imputation set (same analytic N = 388). Only Stent Count (9.28% missing) and Smoking status (0.26% missing) triggered imputation. All 5 imputed datasets are virtually identical to the original, confirming minimal imputation perturbation.</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1"/>
        <w:gridCol w:w="1134"/>
        <w:gridCol w:w="850"/>
        <w:gridCol w:w="2268"/>
        <w:gridCol w:w="2268"/>
      </w:tblGrid>
      <w:tr w14:paraId="4957D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5CDEC2DA">
            <w:pPr>
              <w:spacing w:after="0" w:line="240" w:lineRule="auto"/>
              <w:jc w:val="center"/>
              <w:rPr>
                <w:sz w:val="18"/>
                <w:szCs w:val="18"/>
              </w:rPr>
            </w:pPr>
            <w:r>
              <w:rPr>
                <w:rFonts w:ascii="Times New Roman" w:hAnsi="Times New Roman" w:eastAsia="Times New Roman"/>
                <w:b/>
                <w:sz w:val="18"/>
                <w:szCs w:val="18"/>
              </w:rPr>
              <w:t>Variable</w:t>
            </w:r>
          </w:p>
        </w:tc>
        <w:tc>
          <w:tcPr>
            <w:tcW w:w="1134" w:type="dxa"/>
          </w:tcPr>
          <w:p w14:paraId="5D69CE0E">
            <w:pPr>
              <w:spacing w:after="0" w:line="240" w:lineRule="auto"/>
              <w:jc w:val="center"/>
              <w:rPr>
                <w:sz w:val="18"/>
                <w:szCs w:val="18"/>
              </w:rPr>
            </w:pPr>
            <w:r>
              <w:rPr>
                <w:rFonts w:ascii="Times New Roman" w:hAnsi="Times New Roman" w:eastAsia="Times New Roman"/>
                <w:b/>
                <w:sz w:val="18"/>
                <w:szCs w:val="18"/>
              </w:rPr>
              <w:t>Test</w:t>
            </w:r>
          </w:p>
        </w:tc>
        <w:tc>
          <w:tcPr>
            <w:tcW w:w="850" w:type="dxa"/>
          </w:tcPr>
          <w:p w14:paraId="6DD8AFCC">
            <w:pPr>
              <w:spacing w:after="0" w:line="240" w:lineRule="auto"/>
              <w:jc w:val="center"/>
              <w:rPr>
                <w:sz w:val="18"/>
                <w:szCs w:val="18"/>
              </w:rPr>
            </w:pPr>
            <w:r>
              <w:rPr>
                <w:rFonts w:ascii="Times New Roman" w:hAnsi="Times New Roman" w:eastAsia="Times New Roman"/>
                <w:b/>
                <w:sz w:val="18"/>
                <w:szCs w:val="18"/>
              </w:rPr>
              <w:t>P value</w:t>
            </w:r>
          </w:p>
        </w:tc>
        <w:tc>
          <w:tcPr>
            <w:tcW w:w="2268" w:type="dxa"/>
          </w:tcPr>
          <w:p w14:paraId="055DF3AF">
            <w:pPr>
              <w:spacing w:after="0" w:line="240" w:lineRule="auto"/>
              <w:jc w:val="center"/>
              <w:rPr>
                <w:sz w:val="18"/>
                <w:szCs w:val="18"/>
              </w:rPr>
            </w:pPr>
            <w:r>
              <w:rPr>
                <w:rFonts w:ascii="Times New Roman" w:hAnsi="Times New Roman" w:eastAsia="Times New Roman"/>
                <w:b/>
                <w:sz w:val="18"/>
                <w:szCs w:val="18"/>
              </w:rPr>
              <w:t>Original</w:t>
            </w:r>
          </w:p>
        </w:tc>
        <w:tc>
          <w:tcPr>
            <w:tcW w:w="2268" w:type="dxa"/>
          </w:tcPr>
          <w:p w14:paraId="6580CDB0">
            <w:pPr>
              <w:spacing w:after="0" w:line="240" w:lineRule="auto"/>
              <w:jc w:val="center"/>
              <w:rPr>
                <w:sz w:val="18"/>
                <w:szCs w:val="18"/>
              </w:rPr>
            </w:pPr>
            <w:r>
              <w:rPr>
                <w:rFonts w:ascii="Times New Roman" w:hAnsi="Times New Roman" w:eastAsia="Times New Roman"/>
                <w:b/>
                <w:sz w:val="18"/>
                <w:szCs w:val="18"/>
              </w:rPr>
              <w:t>Imputed (pooled)</w:t>
            </w:r>
          </w:p>
        </w:tc>
      </w:tr>
      <w:tr w14:paraId="2629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606BB712">
            <w:pPr>
              <w:spacing w:after="0" w:line="240" w:lineRule="auto"/>
              <w:rPr>
                <w:sz w:val="18"/>
                <w:szCs w:val="18"/>
              </w:rPr>
            </w:pPr>
            <w:r>
              <w:rPr>
                <w:rFonts w:ascii="Times New Roman" w:hAnsi="Times New Roman" w:eastAsia="Times New Roman"/>
                <w:b w:val="0"/>
                <w:sz w:val="18"/>
                <w:szCs w:val="18"/>
              </w:rPr>
              <w:t>Age (years)</w:t>
            </w:r>
          </w:p>
        </w:tc>
        <w:tc>
          <w:tcPr>
            <w:tcW w:w="1134" w:type="dxa"/>
          </w:tcPr>
          <w:p w14:paraId="69ECE075">
            <w:pPr>
              <w:spacing w:after="0" w:line="240" w:lineRule="auto"/>
              <w:rPr>
                <w:sz w:val="18"/>
                <w:szCs w:val="18"/>
              </w:rPr>
            </w:pPr>
            <w:r>
              <w:rPr>
                <w:rFonts w:ascii="Times New Roman" w:hAnsi="Times New Roman" w:eastAsia="Times New Roman"/>
                <w:b w:val="0"/>
                <w:sz w:val="18"/>
                <w:szCs w:val="18"/>
              </w:rPr>
              <w:t>—</w:t>
            </w:r>
          </w:p>
        </w:tc>
        <w:tc>
          <w:tcPr>
            <w:tcW w:w="850" w:type="dxa"/>
          </w:tcPr>
          <w:p w14:paraId="6BAA8EBA">
            <w:pPr>
              <w:spacing w:after="0" w:line="240" w:lineRule="auto"/>
              <w:rPr>
                <w:sz w:val="18"/>
                <w:szCs w:val="18"/>
              </w:rPr>
            </w:pPr>
            <w:r>
              <w:rPr>
                <w:rFonts w:ascii="Times New Roman" w:hAnsi="Times New Roman" w:eastAsia="Times New Roman"/>
                <w:b w:val="0"/>
                <w:sz w:val="18"/>
                <w:szCs w:val="18"/>
              </w:rPr>
              <w:t>—</w:t>
            </w:r>
          </w:p>
        </w:tc>
        <w:tc>
          <w:tcPr>
            <w:tcW w:w="2268" w:type="dxa"/>
          </w:tcPr>
          <w:p w14:paraId="0382718D">
            <w:pPr>
              <w:spacing w:after="0" w:line="240" w:lineRule="auto"/>
              <w:rPr>
                <w:sz w:val="18"/>
                <w:szCs w:val="18"/>
              </w:rPr>
            </w:pPr>
            <w:r>
              <w:rPr>
                <w:rFonts w:ascii="Times New Roman" w:hAnsi="Times New Roman" w:eastAsia="Times New Roman"/>
                <w:b w:val="0"/>
                <w:sz w:val="18"/>
                <w:szCs w:val="18"/>
              </w:rPr>
              <w:t>66.14 ± 11.40 (n=388)</w:t>
            </w:r>
          </w:p>
        </w:tc>
        <w:tc>
          <w:tcPr>
            <w:tcW w:w="2268" w:type="dxa"/>
          </w:tcPr>
          <w:p w14:paraId="3A8C5289">
            <w:pPr>
              <w:spacing w:after="0" w:line="240" w:lineRule="auto"/>
              <w:rPr>
                <w:sz w:val="18"/>
                <w:szCs w:val="18"/>
              </w:rPr>
            </w:pPr>
            <w:r>
              <w:rPr>
                <w:rFonts w:ascii="Times New Roman" w:hAnsi="Times New Roman" w:eastAsia="Times New Roman"/>
                <w:b w:val="0"/>
                <w:sz w:val="18"/>
                <w:szCs w:val="18"/>
              </w:rPr>
              <w:t>66.14 ± 11.40 (n=388)</w:t>
            </w:r>
          </w:p>
        </w:tc>
      </w:tr>
      <w:tr w14:paraId="6076D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78C54A65">
            <w:pPr>
              <w:spacing w:after="0" w:line="240" w:lineRule="auto"/>
              <w:rPr>
                <w:sz w:val="18"/>
                <w:szCs w:val="18"/>
              </w:rPr>
            </w:pPr>
            <w:r>
              <w:rPr>
                <w:rFonts w:ascii="Times New Roman" w:hAnsi="Times New Roman" w:eastAsia="Times New Roman"/>
                <w:b/>
                <w:sz w:val="18"/>
                <w:szCs w:val="18"/>
              </w:rPr>
              <w:t>Sex (male/female)</w:t>
            </w:r>
          </w:p>
        </w:tc>
        <w:tc>
          <w:tcPr>
            <w:tcW w:w="1134" w:type="dxa"/>
          </w:tcPr>
          <w:p w14:paraId="5108370B">
            <w:pPr>
              <w:spacing w:after="0" w:line="240" w:lineRule="auto"/>
              <w:rPr>
                <w:sz w:val="18"/>
                <w:szCs w:val="18"/>
              </w:rPr>
            </w:pPr>
            <w:r>
              <w:rPr>
                <w:rFonts w:ascii="Times New Roman" w:hAnsi="Times New Roman" w:eastAsia="Times New Roman"/>
                <w:b w:val="0"/>
                <w:sz w:val="18"/>
                <w:szCs w:val="18"/>
              </w:rPr>
              <w:t>— [ ]</w:t>
            </w:r>
          </w:p>
        </w:tc>
        <w:tc>
          <w:tcPr>
            <w:tcW w:w="850" w:type="dxa"/>
          </w:tcPr>
          <w:p w14:paraId="4BC03932">
            <w:pPr>
              <w:spacing w:after="0" w:line="240" w:lineRule="auto"/>
              <w:rPr>
                <w:sz w:val="18"/>
                <w:szCs w:val="18"/>
              </w:rPr>
            </w:pPr>
            <w:r>
              <w:rPr>
                <w:rFonts w:ascii="Times New Roman" w:hAnsi="Times New Roman" w:eastAsia="Times New Roman"/>
                <w:b w:val="0"/>
                <w:sz w:val="18"/>
                <w:szCs w:val="18"/>
              </w:rPr>
              <w:t>—</w:t>
            </w:r>
          </w:p>
        </w:tc>
        <w:tc>
          <w:tcPr>
            <w:tcW w:w="2268" w:type="dxa"/>
          </w:tcPr>
          <w:p w14:paraId="42781BCA">
            <w:pPr>
              <w:spacing w:after="0" w:line="240" w:lineRule="auto"/>
              <w:rPr>
                <w:sz w:val="18"/>
                <w:szCs w:val="18"/>
              </w:rPr>
            </w:pPr>
            <w:r>
              <w:rPr>
                <w:rFonts w:ascii="Times New Roman" w:hAnsi="Times New Roman" w:eastAsia="Times New Roman"/>
                <w:b w:val="0"/>
                <w:sz w:val="18"/>
                <w:szCs w:val="18"/>
              </w:rPr>
              <w:t>Σ n=388</w:t>
            </w:r>
          </w:p>
        </w:tc>
        <w:tc>
          <w:tcPr>
            <w:tcW w:w="2268" w:type="dxa"/>
          </w:tcPr>
          <w:p w14:paraId="28A78187">
            <w:pPr>
              <w:spacing w:after="0" w:line="240" w:lineRule="auto"/>
              <w:rPr>
                <w:sz w:val="18"/>
                <w:szCs w:val="18"/>
              </w:rPr>
            </w:pPr>
            <w:r>
              <w:rPr>
                <w:rFonts w:ascii="Times New Roman" w:hAnsi="Times New Roman" w:eastAsia="Times New Roman"/>
                <w:b w:val="0"/>
                <w:sz w:val="18"/>
                <w:szCs w:val="18"/>
              </w:rPr>
              <w:t>Σ n=388</w:t>
            </w:r>
          </w:p>
        </w:tc>
      </w:tr>
      <w:tr w14:paraId="39944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731D7892">
            <w:pPr>
              <w:spacing w:after="0" w:line="240" w:lineRule="auto"/>
              <w:rPr>
                <w:sz w:val="18"/>
                <w:szCs w:val="18"/>
              </w:rPr>
            </w:pPr>
            <w:r>
              <w:rPr>
                <w:rFonts w:ascii="Times New Roman" w:hAnsi="Times New Roman" w:eastAsia="Times New Roman"/>
                <w:b w:val="0"/>
                <w:sz w:val="18"/>
                <w:szCs w:val="18"/>
              </w:rPr>
              <w:t xml:space="preserve">    Female</w:t>
            </w:r>
          </w:p>
        </w:tc>
        <w:tc>
          <w:tcPr>
            <w:tcW w:w="1134" w:type="dxa"/>
          </w:tcPr>
          <w:p w14:paraId="32D36778">
            <w:pPr>
              <w:spacing w:after="0" w:line="240" w:lineRule="auto"/>
              <w:rPr>
                <w:sz w:val="18"/>
                <w:szCs w:val="18"/>
              </w:rPr>
            </w:pPr>
            <w:r>
              <w:rPr>
                <w:rFonts w:ascii="Times New Roman" w:hAnsi="Times New Roman" w:eastAsia="Times New Roman"/>
                <w:b w:val="0"/>
                <w:sz w:val="18"/>
                <w:szCs w:val="18"/>
              </w:rPr>
              <w:t>—</w:t>
            </w:r>
          </w:p>
        </w:tc>
        <w:tc>
          <w:tcPr>
            <w:tcW w:w="850" w:type="dxa"/>
          </w:tcPr>
          <w:p w14:paraId="10E52585">
            <w:pPr>
              <w:spacing w:after="0" w:line="240" w:lineRule="auto"/>
              <w:rPr>
                <w:sz w:val="18"/>
                <w:szCs w:val="18"/>
              </w:rPr>
            </w:pPr>
            <w:r>
              <w:rPr>
                <w:rFonts w:ascii="Times New Roman" w:hAnsi="Times New Roman" w:eastAsia="Times New Roman"/>
                <w:b w:val="0"/>
                <w:sz w:val="18"/>
                <w:szCs w:val="18"/>
              </w:rPr>
              <w:t>—</w:t>
            </w:r>
          </w:p>
        </w:tc>
        <w:tc>
          <w:tcPr>
            <w:tcW w:w="2268" w:type="dxa"/>
          </w:tcPr>
          <w:p w14:paraId="6D1E1F51">
            <w:pPr>
              <w:spacing w:after="0" w:line="240" w:lineRule="auto"/>
              <w:rPr>
                <w:sz w:val="18"/>
                <w:szCs w:val="18"/>
              </w:rPr>
            </w:pPr>
            <w:r>
              <w:rPr>
                <w:rFonts w:ascii="Times New Roman" w:hAnsi="Times New Roman" w:eastAsia="Times New Roman"/>
                <w:b w:val="0"/>
                <w:sz w:val="18"/>
                <w:szCs w:val="18"/>
              </w:rPr>
              <w:t>153 (39.4%)</w:t>
            </w:r>
          </w:p>
        </w:tc>
        <w:tc>
          <w:tcPr>
            <w:tcW w:w="2268" w:type="dxa"/>
          </w:tcPr>
          <w:p w14:paraId="28E9EEBA">
            <w:pPr>
              <w:spacing w:after="0" w:line="240" w:lineRule="auto"/>
              <w:rPr>
                <w:sz w:val="18"/>
                <w:szCs w:val="18"/>
              </w:rPr>
            </w:pPr>
            <w:r>
              <w:rPr>
                <w:rFonts w:ascii="Times New Roman" w:hAnsi="Times New Roman" w:eastAsia="Times New Roman"/>
                <w:b w:val="0"/>
                <w:sz w:val="18"/>
                <w:szCs w:val="18"/>
              </w:rPr>
              <w:t>153 (39.4%)</w:t>
            </w:r>
          </w:p>
        </w:tc>
      </w:tr>
      <w:tr w14:paraId="2628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34FE41B4">
            <w:pPr>
              <w:spacing w:after="0" w:line="240" w:lineRule="auto"/>
              <w:rPr>
                <w:sz w:val="18"/>
                <w:szCs w:val="18"/>
              </w:rPr>
            </w:pPr>
            <w:r>
              <w:rPr>
                <w:rFonts w:ascii="Times New Roman" w:hAnsi="Times New Roman" w:eastAsia="Times New Roman"/>
                <w:b w:val="0"/>
                <w:sz w:val="18"/>
                <w:szCs w:val="18"/>
              </w:rPr>
              <w:t xml:space="preserve">    Male</w:t>
            </w:r>
          </w:p>
        </w:tc>
        <w:tc>
          <w:tcPr>
            <w:tcW w:w="1134" w:type="dxa"/>
          </w:tcPr>
          <w:p w14:paraId="114510EC">
            <w:pPr>
              <w:spacing w:after="0" w:line="240" w:lineRule="auto"/>
              <w:rPr>
                <w:sz w:val="18"/>
                <w:szCs w:val="18"/>
              </w:rPr>
            </w:pPr>
            <w:r>
              <w:rPr>
                <w:rFonts w:ascii="Times New Roman" w:hAnsi="Times New Roman" w:eastAsia="Times New Roman"/>
                <w:b w:val="0"/>
                <w:sz w:val="18"/>
                <w:szCs w:val="18"/>
              </w:rPr>
              <w:t>—</w:t>
            </w:r>
          </w:p>
        </w:tc>
        <w:tc>
          <w:tcPr>
            <w:tcW w:w="850" w:type="dxa"/>
          </w:tcPr>
          <w:p w14:paraId="6884171A">
            <w:pPr>
              <w:spacing w:after="0" w:line="240" w:lineRule="auto"/>
              <w:rPr>
                <w:sz w:val="18"/>
                <w:szCs w:val="18"/>
              </w:rPr>
            </w:pPr>
            <w:r>
              <w:rPr>
                <w:rFonts w:ascii="Times New Roman" w:hAnsi="Times New Roman" w:eastAsia="Times New Roman"/>
                <w:b w:val="0"/>
                <w:sz w:val="18"/>
                <w:szCs w:val="18"/>
              </w:rPr>
              <w:t>—</w:t>
            </w:r>
          </w:p>
        </w:tc>
        <w:tc>
          <w:tcPr>
            <w:tcW w:w="2268" w:type="dxa"/>
          </w:tcPr>
          <w:p w14:paraId="57359369">
            <w:pPr>
              <w:spacing w:after="0" w:line="240" w:lineRule="auto"/>
              <w:rPr>
                <w:sz w:val="18"/>
                <w:szCs w:val="18"/>
              </w:rPr>
            </w:pPr>
            <w:r>
              <w:rPr>
                <w:rFonts w:ascii="Times New Roman" w:hAnsi="Times New Roman" w:eastAsia="Times New Roman"/>
                <w:b w:val="0"/>
                <w:sz w:val="18"/>
                <w:szCs w:val="18"/>
              </w:rPr>
              <w:t>235 (60.6%)</w:t>
            </w:r>
          </w:p>
        </w:tc>
        <w:tc>
          <w:tcPr>
            <w:tcW w:w="2268" w:type="dxa"/>
          </w:tcPr>
          <w:p w14:paraId="5CE87B8A">
            <w:pPr>
              <w:spacing w:after="0" w:line="240" w:lineRule="auto"/>
              <w:rPr>
                <w:sz w:val="18"/>
                <w:szCs w:val="18"/>
              </w:rPr>
            </w:pPr>
            <w:r>
              <w:rPr>
                <w:rFonts w:ascii="Times New Roman" w:hAnsi="Times New Roman" w:eastAsia="Times New Roman"/>
                <w:b w:val="0"/>
                <w:sz w:val="18"/>
                <w:szCs w:val="18"/>
              </w:rPr>
              <w:t>235 (60.6%)</w:t>
            </w:r>
          </w:p>
        </w:tc>
      </w:tr>
      <w:tr w14:paraId="6BB5F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77B2880D">
            <w:pPr>
              <w:spacing w:after="0" w:line="240" w:lineRule="auto"/>
              <w:rPr>
                <w:sz w:val="18"/>
                <w:szCs w:val="18"/>
              </w:rPr>
            </w:pPr>
            <w:r>
              <w:rPr>
                <w:rFonts w:ascii="Times New Roman" w:hAnsi="Times New Roman" w:eastAsia="Times New Roman"/>
                <w:b w:val="0"/>
                <w:sz w:val="18"/>
                <w:szCs w:val="18"/>
              </w:rPr>
              <w:t>GRACE risk score</w:t>
            </w:r>
          </w:p>
        </w:tc>
        <w:tc>
          <w:tcPr>
            <w:tcW w:w="1134" w:type="dxa"/>
          </w:tcPr>
          <w:p w14:paraId="4B694CB5">
            <w:pPr>
              <w:spacing w:after="0" w:line="240" w:lineRule="auto"/>
              <w:rPr>
                <w:sz w:val="18"/>
                <w:szCs w:val="18"/>
              </w:rPr>
            </w:pPr>
            <w:r>
              <w:rPr>
                <w:rFonts w:ascii="Times New Roman" w:hAnsi="Times New Roman" w:eastAsia="Times New Roman"/>
                <w:b w:val="0"/>
                <w:sz w:val="18"/>
                <w:szCs w:val="18"/>
              </w:rPr>
              <w:t>—</w:t>
            </w:r>
          </w:p>
        </w:tc>
        <w:tc>
          <w:tcPr>
            <w:tcW w:w="850" w:type="dxa"/>
          </w:tcPr>
          <w:p w14:paraId="1A4F549F">
            <w:pPr>
              <w:spacing w:after="0" w:line="240" w:lineRule="auto"/>
              <w:rPr>
                <w:sz w:val="18"/>
                <w:szCs w:val="18"/>
              </w:rPr>
            </w:pPr>
            <w:r>
              <w:rPr>
                <w:rFonts w:ascii="Times New Roman" w:hAnsi="Times New Roman" w:eastAsia="Times New Roman"/>
                <w:b w:val="0"/>
                <w:sz w:val="18"/>
                <w:szCs w:val="18"/>
              </w:rPr>
              <w:t>—</w:t>
            </w:r>
          </w:p>
        </w:tc>
        <w:tc>
          <w:tcPr>
            <w:tcW w:w="2268" w:type="dxa"/>
          </w:tcPr>
          <w:p w14:paraId="141F42C1">
            <w:pPr>
              <w:spacing w:after="0" w:line="240" w:lineRule="auto"/>
              <w:rPr>
                <w:sz w:val="18"/>
                <w:szCs w:val="18"/>
              </w:rPr>
            </w:pPr>
            <w:r>
              <w:rPr>
                <w:rFonts w:ascii="Times New Roman" w:hAnsi="Times New Roman" w:eastAsia="Times New Roman"/>
                <w:b w:val="0"/>
                <w:sz w:val="18"/>
                <w:szCs w:val="18"/>
              </w:rPr>
              <w:t>127.10 ± 24.48 (n=388)</w:t>
            </w:r>
          </w:p>
        </w:tc>
        <w:tc>
          <w:tcPr>
            <w:tcW w:w="2268" w:type="dxa"/>
          </w:tcPr>
          <w:p w14:paraId="36182498">
            <w:pPr>
              <w:spacing w:after="0" w:line="240" w:lineRule="auto"/>
              <w:rPr>
                <w:sz w:val="18"/>
                <w:szCs w:val="18"/>
              </w:rPr>
            </w:pPr>
            <w:r>
              <w:rPr>
                <w:rFonts w:ascii="Times New Roman" w:hAnsi="Times New Roman" w:eastAsia="Times New Roman"/>
                <w:b w:val="0"/>
                <w:sz w:val="18"/>
                <w:szCs w:val="18"/>
              </w:rPr>
              <w:t>127.10 ± 24.48 (n=388)</w:t>
            </w:r>
          </w:p>
        </w:tc>
      </w:tr>
      <w:tr w14:paraId="562FE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23FFB712">
            <w:pPr>
              <w:spacing w:after="0" w:line="240" w:lineRule="auto"/>
              <w:rPr>
                <w:sz w:val="18"/>
                <w:szCs w:val="18"/>
              </w:rPr>
            </w:pPr>
            <w:r>
              <w:rPr>
                <w:rFonts w:ascii="Times New Roman" w:hAnsi="Times New Roman" w:eastAsia="Times New Roman"/>
                <w:b w:val="0"/>
                <w:sz w:val="18"/>
                <w:szCs w:val="18"/>
              </w:rPr>
              <w:t>Left ventricular ejection fraction (%)</w:t>
            </w:r>
          </w:p>
        </w:tc>
        <w:tc>
          <w:tcPr>
            <w:tcW w:w="1134" w:type="dxa"/>
          </w:tcPr>
          <w:p w14:paraId="5984F8D0">
            <w:pPr>
              <w:spacing w:after="0" w:line="240" w:lineRule="auto"/>
              <w:rPr>
                <w:sz w:val="18"/>
                <w:szCs w:val="18"/>
              </w:rPr>
            </w:pPr>
            <w:r>
              <w:rPr>
                <w:rFonts w:ascii="Times New Roman" w:hAnsi="Times New Roman" w:eastAsia="Times New Roman"/>
                <w:b w:val="0"/>
                <w:sz w:val="18"/>
                <w:szCs w:val="18"/>
              </w:rPr>
              <w:t>—</w:t>
            </w:r>
          </w:p>
        </w:tc>
        <w:tc>
          <w:tcPr>
            <w:tcW w:w="850" w:type="dxa"/>
          </w:tcPr>
          <w:p w14:paraId="7B83BD70">
            <w:pPr>
              <w:spacing w:after="0" w:line="240" w:lineRule="auto"/>
              <w:rPr>
                <w:sz w:val="18"/>
                <w:szCs w:val="18"/>
              </w:rPr>
            </w:pPr>
            <w:r>
              <w:rPr>
                <w:rFonts w:ascii="Times New Roman" w:hAnsi="Times New Roman" w:eastAsia="Times New Roman"/>
                <w:b w:val="0"/>
                <w:sz w:val="18"/>
                <w:szCs w:val="18"/>
              </w:rPr>
              <w:t>—</w:t>
            </w:r>
          </w:p>
        </w:tc>
        <w:tc>
          <w:tcPr>
            <w:tcW w:w="2268" w:type="dxa"/>
          </w:tcPr>
          <w:p w14:paraId="416D9FCA">
            <w:pPr>
              <w:spacing w:after="0" w:line="240" w:lineRule="auto"/>
              <w:rPr>
                <w:sz w:val="18"/>
                <w:szCs w:val="18"/>
              </w:rPr>
            </w:pPr>
            <w:r>
              <w:rPr>
                <w:rFonts w:ascii="Times New Roman" w:hAnsi="Times New Roman" w:eastAsia="Times New Roman"/>
                <w:b w:val="0"/>
                <w:sz w:val="18"/>
                <w:szCs w:val="18"/>
              </w:rPr>
              <w:t>61.46 ± 6.96 (n=388)</w:t>
            </w:r>
          </w:p>
        </w:tc>
        <w:tc>
          <w:tcPr>
            <w:tcW w:w="2268" w:type="dxa"/>
          </w:tcPr>
          <w:p w14:paraId="085E5752">
            <w:pPr>
              <w:spacing w:after="0" w:line="240" w:lineRule="auto"/>
              <w:rPr>
                <w:sz w:val="18"/>
                <w:szCs w:val="18"/>
              </w:rPr>
            </w:pPr>
            <w:r>
              <w:rPr>
                <w:rFonts w:ascii="Times New Roman" w:hAnsi="Times New Roman" w:eastAsia="Times New Roman"/>
                <w:b w:val="0"/>
                <w:sz w:val="18"/>
                <w:szCs w:val="18"/>
              </w:rPr>
              <w:t>61.46 ± 6.96 (n=388)</w:t>
            </w:r>
          </w:p>
        </w:tc>
      </w:tr>
      <w:tr w14:paraId="0D4B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6FD3B3D9">
            <w:pPr>
              <w:spacing w:after="0" w:line="240" w:lineRule="auto"/>
              <w:rPr>
                <w:sz w:val="18"/>
                <w:szCs w:val="18"/>
              </w:rPr>
            </w:pPr>
            <w:r>
              <w:rPr>
                <w:rFonts w:ascii="Times New Roman" w:hAnsi="Times New Roman" w:eastAsia="Times New Roman"/>
                <w:b w:val="0"/>
                <w:sz w:val="18"/>
                <w:szCs w:val="18"/>
              </w:rPr>
              <w:t>Body mass index (kg/m²)</w:t>
            </w:r>
          </w:p>
        </w:tc>
        <w:tc>
          <w:tcPr>
            <w:tcW w:w="1134" w:type="dxa"/>
          </w:tcPr>
          <w:p w14:paraId="48A2C7A0">
            <w:pPr>
              <w:spacing w:after="0" w:line="240" w:lineRule="auto"/>
              <w:rPr>
                <w:sz w:val="18"/>
                <w:szCs w:val="18"/>
              </w:rPr>
            </w:pPr>
            <w:r>
              <w:rPr>
                <w:rFonts w:ascii="Times New Roman" w:hAnsi="Times New Roman" w:eastAsia="Times New Roman"/>
                <w:b w:val="0"/>
                <w:sz w:val="18"/>
                <w:szCs w:val="18"/>
              </w:rPr>
              <w:t>—</w:t>
            </w:r>
          </w:p>
        </w:tc>
        <w:tc>
          <w:tcPr>
            <w:tcW w:w="850" w:type="dxa"/>
          </w:tcPr>
          <w:p w14:paraId="08D2634D">
            <w:pPr>
              <w:spacing w:after="0" w:line="240" w:lineRule="auto"/>
              <w:rPr>
                <w:sz w:val="18"/>
                <w:szCs w:val="18"/>
              </w:rPr>
            </w:pPr>
            <w:r>
              <w:rPr>
                <w:rFonts w:ascii="Times New Roman" w:hAnsi="Times New Roman" w:eastAsia="Times New Roman"/>
                <w:b w:val="0"/>
                <w:sz w:val="18"/>
                <w:szCs w:val="18"/>
              </w:rPr>
              <w:t>—</w:t>
            </w:r>
          </w:p>
        </w:tc>
        <w:tc>
          <w:tcPr>
            <w:tcW w:w="2268" w:type="dxa"/>
          </w:tcPr>
          <w:p w14:paraId="244AA0E5">
            <w:pPr>
              <w:spacing w:after="0" w:line="240" w:lineRule="auto"/>
              <w:rPr>
                <w:sz w:val="18"/>
                <w:szCs w:val="18"/>
              </w:rPr>
            </w:pPr>
            <w:r>
              <w:rPr>
                <w:rFonts w:ascii="Times New Roman" w:hAnsi="Times New Roman" w:eastAsia="Times New Roman"/>
                <w:b w:val="0"/>
                <w:sz w:val="18"/>
                <w:szCs w:val="18"/>
              </w:rPr>
              <w:t>23.86 ± 2.40 (n=388)</w:t>
            </w:r>
          </w:p>
        </w:tc>
        <w:tc>
          <w:tcPr>
            <w:tcW w:w="2268" w:type="dxa"/>
          </w:tcPr>
          <w:p w14:paraId="4D193A4B">
            <w:pPr>
              <w:spacing w:after="0" w:line="240" w:lineRule="auto"/>
              <w:rPr>
                <w:sz w:val="18"/>
                <w:szCs w:val="18"/>
              </w:rPr>
            </w:pPr>
            <w:r>
              <w:rPr>
                <w:rFonts w:ascii="Times New Roman" w:hAnsi="Times New Roman" w:eastAsia="Times New Roman"/>
                <w:b w:val="0"/>
                <w:sz w:val="18"/>
                <w:szCs w:val="18"/>
              </w:rPr>
              <w:t>23.86 ± 2.40 (n=388)</w:t>
            </w:r>
          </w:p>
        </w:tc>
      </w:tr>
      <w:tr w14:paraId="0BB27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61623B8F">
            <w:pPr>
              <w:spacing w:after="0" w:line="240" w:lineRule="auto"/>
              <w:rPr>
                <w:sz w:val="18"/>
                <w:szCs w:val="18"/>
              </w:rPr>
            </w:pPr>
            <w:r>
              <w:rPr>
                <w:rFonts w:ascii="Times New Roman" w:hAnsi="Times New Roman" w:eastAsia="Times New Roman"/>
                <w:b/>
                <w:sz w:val="18"/>
                <w:szCs w:val="18"/>
              </w:rPr>
              <w:t>Smoking status</w:t>
            </w:r>
          </w:p>
        </w:tc>
        <w:tc>
          <w:tcPr>
            <w:tcW w:w="1134" w:type="dxa"/>
          </w:tcPr>
          <w:p w14:paraId="4CF34D46">
            <w:pPr>
              <w:spacing w:after="0" w:line="240" w:lineRule="auto"/>
              <w:rPr>
                <w:sz w:val="18"/>
                <w:szCs w:val="18"/>
              </w:rPr>
            </w:pPr>
            <w:r>
              <w:rPr>
                <w:rFonts w:ascii="Times New Roman" w:hAnsi="Times New Roman" w:eastAsia="Times New Roman"/>
                <w:b w:val="0"/>
                <w:sz w:val="18"/>
                <w:szCs w:val="18"/>
              </w:rPr>
              <w:t>0.004 [C]</w:t>
            </w:r>
          </w:p>
        </w:tc>
        <w:tc>
          <w:tcPr>
            <w:tcW w:w="850" w:type="dxa"/>
          </w:tcPr>
          <w:p w14:paraId="7628A6AE">
            <w:pPr>
              <w:spacing w:after="0" w:line="240" w:lineRule="auto"/>
              <w:rPr>
                <w:sz w:val="18"/>
                <w:szCs w:val="18"/>
              </w:rPr>
            </w:pPr>
            <w:r>
              <w:rPr>
                <w:rFonts w:ascii="Times New Roman" w:hAnsi="Times New Roman" w:eastAsia="Times New Roman"/>
                <w:b w:val="0"/>
                <w:sz w:val="18"/>
                <w:szCs w:val="18"/>
              </w:rPr>
              <w:t>1.000</w:t>
            </w:r>
          </w:p>
        </w:tc>
        <w:tc>
          <w:tcPr>
            <w:tcW w:w="2268" w:type="dxa"/>
          </w:tcPr>
          <w:p w14:paraId="4EFC6488">
            <w:pPr>
              <w:spacing w:after="0" w:line="240" w:lineRule="auto"/>
              <w:rPr>
                <w:sz w:val="18"/>
                <w:szCs w:val="18"/>
              </w:rPr>
            </w:pPr>
            <w:r>
              <w:rPr>
                <w:rFonts w:ascii="Times New Roman" w:hAnsi="Times New Roman" w:eastAsia="Times New Roman"/>
                <w:b w:val="0"/>
                <w:sz w:val="18"/>
                <w:szCs w:val="18"/>
              </w:rPr>
              <w:t>Σ n=387</w:t>
            </w:r>
          </w:p>
        </w:tc>
        <w:tc>
          <w:tcPr>
            <w:tcW w:w="2268" w:type="dxa"/>
          </w:tcPr>
          <w:p w14:paraId="3FD58753">
            <w:pPr>
              <w:spacing w:after="0" w:line="240" w:lineRule="auto"/>
              <w:rPr>
                <w:sz w:val="18"/>
                <w:szCs w:val="18"/>
              </w:rPr>
            </w:pPr>
            <w:r>
              <w:rPr>
                <w:rFonts w:ascii="Times New Roman" w:hAnsi="Times New Roman" w:eastAsia="Times New Roman"/>
                <w:b w:val="0"/>
                <w:sz w:val="18"/>
                <w:szCs w:val="18"/>
              </w:rPr>
              <w:t>Σ n=388</w:t>
            </w:r>
          </w:p>
        </w:tc>
      </w:tr>
      <w:tr w14:paraId="32343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5923DDE2">
            <w:pPr>
              <w:spacing w:after="0" w:line="240" w:lineRule="auto"/>
              <w:rPr>
                <w:sz w:val="18"/>
                <w:szCs w:val="18"/>
              </w:rPr>
            </w:pPr>
            <w:r>
              <w:rPr>
                <w:rFonts w:ascii="Times New Roman" w:hAnsi="Times New Roman" w:eastAsia="Times New Roman"/>
                <w:b w:val="0"/>
                <w:sz w:val="18"/>
                <w:szCs w:val="18"/>
              </w:rPr>
              <w:t xml:space="preserve">    Never</w:t>
            </w:r>
          </w:p>
        </w:tc>
        <w:tc>
          <w:tcPr>
            <w:tcW w:w="1134" w:type="dxa"/>
          </w:tcPr>
          <w:p w14:paraId="2059C832">
            <w:pPr>
              <w:spacing w:after="0" w:line="240" w:lineRule="auto"/>
              <w:rPr>
                <w:sz w:val="18"/>
                <w:szCs w:val="18"/>
              </w:rPr>
            </w:pPr>
            <w:r>
              <w:rPr>
                <w:rFonts w:ascii="Times New Roman" w:hAnsi="Times New Roman" w:eastAsia="Times New Roman"/>
                <w:b w:val="0"/>
                <w:sz w:val="18"/>
                <w:szCs w:val="18"/>
              </w:rPr>
              <w:t>—</w:t>
            </w:r>
          </w:p>
        </w:tc>
        <w:tc>
          <w:tcPr>
            <w:tcW w:w="850" w:type="dxa"/>
          </w:tcPr>
          <w:p w14:paraId="69266243">
            <w:pPr>
              <w:spacing w:after="0" w:line="240" w:lineRule="auto"/>
              <w:rPr>
                <w:sz w:val="18"/>
                <w:szCs w:val="18"/>
              </w:rPr>
            </w:pPr>
            <w:r>
              <w:rPr>
                <w:rFonts w:ascii="Times New Roman" w:hAnsi="Times New Roman" w:eastAsia="Times New Roman"/>
                <w:b w:val="0"/>
                <w:sz w:val="18"/>
                <w:szCs w:val="18"/>
              </w:rPr>
              <w:t>—</w:t>
            </w:r>
          </w:p>
        </w:tc>
        <w:tc>
          <w:tcPr>
            <w:tcW w:w="2268" w:type="dxa"/>
          </w:tcPr>
          <w:p w14:paraId="20B735F8">
            <w:pPr>
              <w:spacing w:after="0" w:line="240" w:lineRule="auto"/>
              <w:rPr>
                <w:sz w:val="18"/>
                <w:szCs w:val="18"/>
              </w:rPr>
            </w:pPr>
            <w:r>
              <w:rPr>
                <w:rFonts w:ascii="Times New Roman" w:hAnsi="Times New Roman" w:eastAsia="Times New Roman"/>
                <w:b w:val="0"/>
                <w:sz w:val="18"/>
                <w:szCs w:val="18"/>
              </w:rPr>
              <w:t>190 (49.1%)</w:t>
            </w:r>
          </w:p>
        </w:tc>
        <w:tc>
          <w:tcPr>
            <w:tcW w:w="2268" w:type="dxa"/>
          </w:tcPr>
          <w:p w14:paraId="7AD5BA56">
            <w:pPr>
              <w:spacing w:after="0" w:line="240" w:lineRule="auto"/>
              <w:rPr>
                <w:sz w:val="18"/>
                <w:szCs w:val="18"/>
              </w:rPr>
            </w:pPr>
            <w:r>
              <w:rPr>
                <w:rFonts w:ascii="Times New Roman" w:hAnsi="Times New Roman" w:eastAsia="Times New Roman"/>
                <w:b w:val="0"/>
                <w:sz w:val="18"/>
                <w:szCs w:val="18"/>
              </w:rPr>
              <w:t>190 (49.0%)</w:t>
            </w:r>
          </w:p>
        </w:tc>
      </w:tr>
      <w:tr w14:paraId="55FCC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41BB1BED">
            <w:pPr>
              <w:spacing w:after="0" w:line="240" w:lineRule="auto"/>
              <w:rPr>
                <w:sz w:val="18"/>
                <w:szCs w:val="18"/>
              </w:rPr>
            </w:pPr>
            <w:r>
              <w:rPr>
                <w:rFonts w:ascii="Times New Roman" w:hAnsi="Times New Roman" w:eastAsia="Times New Roman"/>
                <w:b w:val="0"/>
                <w:sz w:val="18"/>
                <w:szCs w:val="18"/>
              </w:rPr>
              <w:t xml:space="preserve">    Current</w:t>
            </w:r>
          </w:p>
        </w:tc>
        <w:tc>
          <w:tcPr>
            <w:tcW w:w="1134" w:type="dxa"/>
          </w:tcPr>
          <w:p w14:paraId="06EA7B33">
            <w:pPr>
              <w:spacing w:after="0" w:line="240" w:lineRule="auto"/>
              <w:rPr>
                <w:sz w:val="18"/>
                <w:szCs w:val="18"/>
              </w:rPr>
            </w:pPr>
            <w:r>
              <w:rPr>
                <w:rFonts w:ascii="Times New Roman" w:hAnsi="Times New Roman" w:eastAsia="Times New Roman"/>
                <w:b w:val="0"/>
                <w:sz w:val="18"/>
                <w:szCs w:val="18"/>
              </w:rPr>
              <w:t>—</w:t>
            </w:r>
          </w:p>
        </w:tc>
        <w:tc>
          <w:tcPr>
            <w:tcW w:w="850" w:type="dxa"/>
          </w:tcPr>
          <w:p w14:paraId="6D652292">
            <w:pPr>
              <w:spacing w:after="0" w:line="240" w:lineRule="auto"/>
              <w:rPr>
                <w:sz w:val="18"/>
                <w:szCs w:val="18"/>
              </w:rPr>
            </w:pPr>
            <w:r>
              <w:rPr>
                <w:rFonts w:ascii="Times New Roman" w:hAnsi="Times New Roman" w:eastAsia="Times New Roman"/>
                <w:b w:val="0"/>
                <w:sz w:val="18"/>
                <w:szCs w:val="18"/>
              </w:rPr>
              <w:t>—</w:t>
            </w:r>
          </w:p>
        </w:tc>
        <w:tc>
          <w:tcPr>
            <w:tcW w:w="2268" w:type="dxa"/>
          </w:tcPr>
          <w:p w14:paraId="290B9C44">
            <w:pPr>
              <w:spacing w:after="0" w:line="240" w:lineRule="auto"/>
              <w:rPr>
                <w:sz w:val="18"/>
                <w:szCs w:val="18"/>
              </w:rPr>
            </w:pPr>
            <w:r>
              <w:rPr>
                <w:rFonts w:ascii="Times New Roman" w:hAnsi="Times New Roman" w:eastAsia="Times New Roman"/>
                <w:b w:val="0"/>
                <w:sz w:val="18"/>
                <w:szCs w:val="18"/>
              </w:rPr>
              <w:t>134 (34.6%)</w:t>
            </w:r>
          </w:p>
        </w:tc>
        <w:tc>
          <w:tcPr>
            <w:tcW w:w="2268" w:type="dxa"/>
          </w:tcPr>
          <w:p w14:paraId="03C30FD5">
            <w:pPr>
              <w:spacing w:after="0" w:line="240" w:lineRule="auto"/>
              <w:rPr>
                <w:sz w:val="18"/>
                <w:szCs w:val="18"/>
              </w:rPr>
            </w:pPr>
            <w:r>
              <w:rPr>
                <w:rFonts w:ascii="Times New Roman" w:hAnsi="Times New Roman" w:eastAsia="Times New Roman"/>
                <w:b w:val="0"/>
                <w:sz w:val="18"/>
                <w:szCs w:val="18"/>
              </w:rPr>
              <w:t>135 (34.8%)</w:t>
            </w:r>
          </w:p>
        </w:tc>
      </w:tr>
      <w:tr w14:paraId="4D7A1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0AAF9002">
            <w:pPr>
              <w:spacing w:after="0" w:line="240" w:lineRule="auto"/>
              <w:rPr>
                <w:sz w:val="18"/>
                <w:szCs w:val="18"/>
              </w:rPr>
            </w:pPr>
            <w:r>
              <w:rPr>
                <w:rFonts w:ascii="Times New Roman" w:hAnsi="Times New Roman" w:eastAsia="Times New Roman"/>
                <w:b w:val="0"/>
                <w:sz w:val="18"/>
                <w:szCs w:val="18"/>
              </w:rPr>
              <w:t xml:space="preserve">    Former</w:t>
            </w:r>
          </w:p>
        </w:tc>
        <w:tc>
          <w:tcPr>
            <w:tcW w:w="1134" w:type="dxa"/>
          </w:tcPr>
          <w:p w14:paraId="15D5C73F">
            <w:pPr>
              <w:spacing w:after="0" w:line="240" w:lineRule="auto"/>
              <w:rPr>
                <w:sz w:val="18"/>
                <w:szCs w:val="18"/>
              </w:rPr>
            </w:pPr>
            <w:r>
              <w:rPr>
                <w:rFonts w:ascii="Times New Roman" w:hAnsi="Times New Roman" w:eastAsia="Times New Roman"/>
                <w:b w:val="0"/>
                <w:sz w:val="18"/>
                <w:szCs w:val="18"/>
              </w:rPr>
              <w:t>—</w:t>
            </w:r>
          </w:p>
        </w:tc>
        <w:tc>
          <w:tcPr>
            <w:tcW w:w="850" w:type="dxa"/>
          </w:tcPr>
          <w:p w14:paraId="6351B065">
            <w:pPr>
              <w:spacing w:after="0" w:line="240" w:lineRule="auto"/>
              <w:rPr>
                <w:sz w:val="18"/>
                <w:szCs w:val="18"/>
              </w:rPr>
            </w:pPr>
            <w:r>
              <w:rPr>
                <w:rFonts w:ascii="Times New Roman" w:hAnsi="Times New Roman" w:eastAsia="Times New Roman"/>
                <w:b w:val="0"/>
                <w:sz w:val="18"/>
                <w:szCs w:val="18"/>
              </w:rPr>
              <w:t>—</w:t>
            </w:r>
          </w:p>
        </w:tc>
        <w:tc>
          <w:tcPr>
            <w:tcW w:w="2268" w:type="dxa"/>
          </w:tcPr>
          <w:p w14:paraId="3899B7F6">
            <w:pPr>
              <w:spacing w:after="0" w:line="240" w:lineRule="auto"/>
              <w:rPr>
                <w:sz w:val="18"/>
                <w:szCs w:val="18"/>
              </w:rPr>
            </w:pPr>
            <w:r>
              <w:rPr>
                <w:rFonts w:ascii="Times New Roman" w:hAnsi="Times New Roman" w:eastAsia="Times New Roman"/>
                <w:b w:val="0"/>
                <w:sz w:val="18"/>
                <w:szCs w:val="18"/>
              </w:rPr>
              <w:t>63 (16.3%)</w:t>
            </w:r>
          </w:p>
        </w:tc>
        <w:tc>
          <w:tcPr>
            <w:tcW w:w="2268" w:type="dxa"/>
          </w:tcPr>
          <w:p w14:paraId="437ADB6C">
            <w:pPr>
              <w:spacing w:after="0" w:line="240" w:lineRule="auto"/>
              <w:rPr>
                <w:sz w:val="18"/>
                <w:szCs w:val="18"/>
              </w:rPr>
            </w:pPr>
            <w:r>
              <w:rPr>
                <w:rFonts w:ascii="Times New Roman" w:hAnsi="Times New Roman" w:eastAsia="Times New Roman"/>
                <w:b w:val="0"/>
                <w:sz w:val="18"/>
                <w:szCs w:val="18"/>
              </w:rPr>
              <w:t>63 (16.2%)</w:t>
            </w:r>
          </w:p>
        </w:tc>
      </w:tr>
      <w:tr w14:paraId="23CF1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79A67F22">
            <w:pPr>
              <w:spacing w:after="0" w:line="240" w:lineRule="auto"/>
              <w:rPr>
                <w:sz w:val="18"/>
                <w:szCs w:val="18"/>
              </w:rPr>
            </w:pPr>
            <w:r>
              <w:rPr>
                <w:rFonts w:ascii="Times New Roman" w:hAnsi="Times New Roman" w:eastAsia="Times New Roman"/>
                <w:b/>
                <w:sz w:val="18"/>
                <w:szCs w:val="18"/>
              </w:rPr>
              <w:t>Hypertension</w:t>
            </w:r>
          </w:p>
        </w:tc>
        <w:tc>
          <w:tcPr>
            <w:tcW w:w="1134" w:type="dxa"/>
          </w:tcPr>
          <w:p w14:paraId="4C061438">
            <w:pPr>
              <w:spacing w:after="0" w:line="240" w:lineRule="auto"/>
              <w:rPr>
                <w:sz w:val="18"/>
                <w:szCs w:val="18"/>
              </w:rPr>
            </w:pPr>
            <w:r>
              <w:rPr>
                <w:rFonts w:ascii="Times New Roman" w:hAnsi="Times New Roman" w:eastAsia="Times New Roman"/>
                <w:b w:val="0"/>
                <w:sz w:val="18"/>
                <w:szCs w:val="18"/>
              </w:rPr>
              <w:t>— [ ]</w:t>
            </w:r>
          </w:p>
        </w:tc>
        <w:tc>
          <w:tcPr>
            <w:tcW w:w="850" w:type="dxa"/>
          </w:tcPr>
          <w:p w14:paraId="70137E48">
            <w:pPr>
              <w:spacing w:after="0" w:line="240" w:lineRule="auto"/>
              <w:rPr>
                <w:sz w:val="18"/>
                <w:szCs w:val="18"/>
              </w:rPr>
            </w:pPr>
            <w:r>
              <w:rPr>
                <w:rFonts w:ascii="Times New Roman" w:hAnsi="Times New Roman" w:eastAsia="Times New Roman"/>
                <w:b w:val="0"/>
                <w:sz w:val="18"/>
                <w:szCs w:val="18"/>
              </w:rPr>
              <w:t>—</w:t>
            </w:r>
          </w:p>
        </w:tc>
        <w:tc>
          <w:tcPr>
            <w:tcW w:w="2268" w:type="dxa"/>
          </w:tcPr>
          <w:p w14:paraId="6E7D5487">
            <w:pPr>
              <w:spacing w:after="0" w:line="240" w:lineRule="auto"/>
              <w:rPr>
                <w:sz w:val="18"/>
                <w:szCs w:val="18"/>
              </w:rPr>
            </w:pPr>
            <w:r>
              <w:rPr>
                <w:rFonts w:ascii="Times New Roman" w:hAnsi="Times New Roman" w:eastAsia="Times New Roman"/>
                <w:b w:val="0"/>
                <w:sz w:val="18"/>
                <w:szCs w:val="18"/>
              </w:rPr>
              <w:t>Σ n=388</w:t>
            </w:r>
          </w:p>
        </w:tc>
        <w:tc>
          <w:tcPr>
            <w:tcW w:w="2268" w:type="dxa"/>
          </w:tcPr>
          <w:p w14:paraId="5F2DC0F1">
            <w:pPr>
              <w:spacing w:after="0" w:line="240" w:lineRule="auto"/>
              <w:rPr>
                <w:sz w:val="18"/>
                <w:szCs w:val="18"/>
              </w:rPr>
            </w:pPr>
            <w:r>
              <w:rPr>
                <w:rFonts w:ascii="Times New Roman" w:hAnsi="Times New Roman" w:eastAsia="Times New Roman"/>
                <w:b w:val="0"/>
                <w:sz w:val="18"/>
                <w:szCs w:val="18"/>
              </w:rPr>
              <w:t>Σ n=388</w:t>
            </w:r>
          </w:p>
        </w:tc>
      </w:tr>
      <w:tr w14:paraId="15030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277553EE">
            <w:pPr>
              <w:spacing w:after="0" w:line="240" w:lineRule="auto"/>
              <w:rPr>
                <w:sz w:val="18"/>
                <w:szCs w:val="18"/>
              </w:rPr>
            </w:pPr>
            <w:r>
              <w:rPr>
                <w:rFonts w:ascii="Times New Roman" w:hAnsi="Times New Roman" w:eastAsia="Times New Roman"/>
                <w:b w:val="0"/>
                <w:sz w:val="18"/>
                <w:szCs w:val="18"/>
              </w:rPr>
              <w:t xml:space="preserve">    No</w:t>
            </w:r>
          </w:p>
        </w:tc>
        <w:tc>
          <w:tcPr>
            <w:tcW w:w="1134" w:type="dxa"/>
          </w:tcPr>
          <w:p w14:paraId="4EA66CED">
            <w:pPr>
              <w:spacing w:after="0" w:line="240" w:lineRule="auto"/>
              <w:rPr>
                <w:sz w:val="18"/>
                <w:szCs w:val="18"/>
              </w:rPr>
            </w:pPr>
            <w:r>
              <w:rPr>
                <w:rFonts w:ascii="Times New Roman" w:hAnsi="Times New Roman" w:eastAsia="Times New Roman"/>
                <w:b w:val="0"/>
                <w:sz w:val="18"/>
                <w:szCs w:val="18"/>
              </w:rPr>
              <w:t>—</w:t>
            </w:r>
          </w:p>
        </w:tc>
        <w:tc>
          <w:tcPr>
            <w:tcW w:w="850" w:type="dxa"/>
          </w:tcPr>
          <w:p w14:paraId="4C5CDA52">
            <w:pPr>
              <w:spacing w:after="0" w:line="240" w:lineRule="auto"/>
              <w:rPr>
                <w:sz w:val="18"/>
                <w:szCs w:val="18"/>
              </w:rPr>
            </w:pPr>
            <w:r>
              <w:rPr>
                <w:rFonts w:ascii="Times New Roman" w:hAnsi="Times New Roman" w:eastAsia="Times New Roman"/>
                <w:b w:val="0"/>
                <w:sz w:val="18"/>
                <w:szCs w:val="18"/>
              </w:rPr>
              <w:t>—</w:t>
            </w:r>
          </w:p>
        </w:tc>
        <w:tc>
          <w:tcPr>
            <w:tcW w:w="2268" w:type="dxa"/>
          </w:tcPr>
          <w:p w14:paraId="2F885CC6">
            <w:pPr>
              <w:spacing w:after="0" w:line="240" w:lineRule="auto"/>
              <w:rPr>
                <w:sz w:val="18"/>
                <w:szCs w:val="18"/>
              </w:rPr>
            </w:pPr>
            <w:r>
              <w:rPr>
                <w:rFonts w:ascii="Times New Roman" w:hAnsi="Times New Roman" w:eastAsia="Times New Roman"/>
                <w:b w:val="0"/>
                <w:sz w:val="18"/>
                <w:szCs w:val="18"/>
              </w:rPr>
              <w:t>116 (29.9%)</w:t>
            </w:r>
          </w:p>
        </w:tc>
        <w:tc>
          <w:tcPr>
            <w:tcW w:w="2268" w:type="dxa"/>
          </w:tcPr>
          <w:p w14:paraId="61842BD4">
            <w:pPr>
              <w:spacing w:after="0" w:line="240" w:lineRule="auto"/>
              <w:rPr>
                <w:sz w:val="18"/>
                <w:szCs w:val="18"/>
              </w:rPr>
            </w:pPr>
            <w:r>
              <w:rPr>
                <w:rFonts w:ascii="Times New Roman" w:hAnsi="Times New Roman" w:eastAsia="Times New Roman"/>
                <w:b w:val="0"/>
                <w:sz w:val="18"/>
                <w:szCs w:val="18"/>
              </w:rPr>
              <w:t>116 (29.9%)</w:t>
            </w:r>
          </w:p>
        </w:tc>
      </w:tr>
      <w:tr w14:paraId="63827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0A4C0C02">
            <w:pPr>
              <w:spacing w:after="0" w:line="240" w:lineRule="auto"/>
              <w:rPr>
                <w:sz w:val="18"/>
                <w:szCs w:val="18"/>
              </w:rPr>
            </w:pPr>
            <w:r>
              <w:rPr>
                <w:rFonts w:ascii="Times New Roman" w:hAnsi="Times New Roman" w:eastAsia="Times New Roman"/>
                <w:b w:val="0"/>
                <w:sz w:val="18"/>
                <w:szCs w:val="18"/>
              </w:rPr>
              <w:t xml:space="preserve">    Yes</w:t>
            </w:r>
          </w:p>
        </w:tc>
        <w:tc>
          <w:tcPr>
            <w:tcW w:w="1134" w:type="dxa"/>
          </w:tcPr>
          <w:p w14:paraId="1AFAD180">
            <w:pPr>
              <w:spacing w:after="0" w:line="240" w:lineRule="auto"/>
              <w:rPr>
                <w:sz w:val="18"/>
                <w:szCs w:val="18"/>
              </w:rPr>
            </w:pPr>
            <w:r>
              <w:rPr>
                <w:rFonts w:ascii="Times New Roman" w:hAnsi="Times New Roman" w:eastAsia="Times New Roman"/>
                <w:b w:val="0"/>
                <w:sz w:val="18"/>
                <w:szCs w:val="18"/>
              </w:rPr>
              <w:t>—</w:t>
            </w:r>
          </w:p>
        </w:tc>
        <w:tc>
          <w:tcPr>
            <w:tcW w:w="850" w:type="dxa"/>
          </w:tcPr>
          <w:p w14:paraId="41BC3CB2">
            <w:pPr>
              <w:spacing w:after="0" w:line="240" w:lineRule="auto"/>
              <w:rPr>
                <w:sz w:val="18"/>
                <w:szCs w:val="18"/>
              </w:rPr>
            </w:pPr>
            <w:r>
              <w:rPr>
                <w:rFonts w:ascii="Times New Roman" w:hAnsi="Times New Roman" w:eastAsia="Times New Roman"/>
                <w:b w:val="0"/>
                <w:sz w:val="18"/>
                <w:szCs w:val="18"/>
              </w:rPr>
              <w:t>—</w:t>
            </w:r>
          </w:p>
        </w:tc>
        <w:tc>
          <w:tcPr>
            <w:tcW w:w="2268" w:type="dxa"/>
          </w:tcPr>
          <w:p w14:paraId="6C30C2C0">
            <w:pPr>
              <w:spacing w:after="0" w:line="240" w:lineRule="auto"/>
              <w:rPr>
                <w:sz w:val="18"/>
                <w:szCs w:val="18"/>
              </w:rPr>
            </w:pPr>
            <w:r>
              <w:rPr>
                <w:rFonts w:ascii="Times New Roman" w:hAnsi="Times New Roman" w:eastAsia="Times New Roman"/>
                <w:b w:val="0"/>
                <w:sz w:val="18"/>
                <w:szCs w:val="18"/>
              </w:rPr>
              <w:t>272 (70.1%)</w:t>
            </w:r>
          </w:p>
        </w:tc>
        <w:tc>
          <w:tcPr>
            <w:tcW w:w="2268" w:type="dxa"/>
          </w:tcPr>
          <w:p w14:paraId="323D1B6F">
            <w:pPr>
              <w:spacing w:after="0" w:line="240" w:lineRule="auto"/>
              <w:rPr>
                <w:sz w:val="18"/>
                <w:szCs w:val="18"/>
              </w:rPr>
            </w:pPr>
            <w:r>
              <w:rPr>
                <w:rFonts w:ascii="Times New Roman" w:hAnsi="Times New Roman" w:eastAsia="Times New Roman"/>
                <w:b w:val="0"/>
                <w:sz w:val="18"/>
                <w:szCs w:val="18"/>
              </w:rPr>
              <w:t>272 (70.1%)</w:t>
            </w:r>
          </w:p>
        </w:tc>
      </w:tr>
      <w:tr w14:paraId="3640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0814FABC">
            <w:pPr>
              <w:spacing w:after="0" w:line="240" w:lineRule="auto"/>
              <w:rPr>
                <w:sz w:val="18"/>
                <w:szCs w:val="18"/>
              </w:rPr>
            </w:pPr>
            <w:r>
              <w:rPr>
                <w:rFonts w:ascii="Times New Roman" w:hAnsi="Times New Roman" w:eastAsia="Times New Roman"/>
                <w:b/>
                <w:sz w:val="18"/>
                <w:szCs w:val="18"/>
              </w:rPr>
              <w:t>Diabetes mellitus</w:t>
            </w:r>
          </w:p>
        </w:tc>
        <w:tc>
          <w:tcPr>
            <w:tcW w:w="1134" w:type="dxa"/>
          </w:tcPr>
          <w:p w14:paraId="7CD166EE">
            <w:pPr>
              <w:spacing w:after="0" w:line="240" w:lineRule="auto"/>
              <w:rPr>
                <w:sz w:val="18"/>
                <w:szCs w:val="18"/>
              </w:rPr>
            </w:pPr>
            <w:r>
              <w:rPr>
                <w:rFonts w:ascii="Times New Roman" w:hAnsi="Times New Roman" w:eastAsia="Times New Roman"/>
                <w:b w:val="0"/>
                <w:sz w:val="18"/>
                <w:szCs w:val="18"/>
              </w:rPr>
              <w:t>— [ ]</w:t>
            </w:r>
          </w:p>
        </w:tc>
        <w:tc>
          <w:tcPr>
            <w:tcW w:w="850" w:type="dxa"/>
          </w:tcPr>
          <w:p w14:paraId="671F4F68">
            <w:pPr>
              <w:spacing w:after="0" w:line="240" w:lineRule="auto"/>
              <w:rPr>
                <w:sz w:val="18"/>
                <w:szCs w:val="18"/>
              </w:rPr>
            </w:pPr>
            <w:r>
              <w:rPr>
                <w:rFonts w:ascii="Times New Roman" w:hAnsi="Times New Roman" w:eastAsia="Times New Roman"/>
                <w:b w:val="0"/>
                <w:sz w:val="18"/>
                <w:szCs w:val="18"/>
              </w:rPr>
              <w:t>—</w:t>
            </w:r>
          </w:p>
        </w:tc>
        <w:tc>
          <w:tcPr>
            <w:tcW w:w="2268" w:type="dxa"/>
          </w:tcPr>
          <w:p w14:paraId="364EBFCF">
            <w:pPr>
              <w:spacing w:after="0" w:line="240" w:lineRule="auto"/>
              <w:rPr>
                <w:sz w:val="18"/>
                <w:szCs w:val="18"/>
              </w:rPr>
            </w:pPr>
            <w:r>
              <w:rPr>
                <w:rFonts w:ascii="Times New Roman" w:hAnsi="Times New Roman" w:eastAsia="Times New Roman"/>
                <w:b w:val="0"/>
                <w:sz w:val="18"/>
                <w:szCs w:val="18"/>
              </w:rPr>
              <w:t>Σ n=388</w:t>
            </w:r>
          </w:p>
        </w:tc>
        <w:tc>
          <w:tcPr>
            <w:tcW w:w="2268" w:type="dxa"/>
          </w:tcPr>
          <w:p w14:paraId="27AF58B3">
            <w:pPr>
              <w:spacing w:after="0" w:line="240" w:lineRule="auto"/>
              <w:rPr>
                <w:sz w:val="18"/>
                <w:szCs w:val="18"/>
              </w:rPr>
            </w:pPr>
            <w:r>
              <w:rPr>
                <w:rFonts w:ascii="Times New Roman" w:hAnsi="Times New Roman" w:eastAsia="Times New Roman"/>
                <w:b w:val="0"/>
                <w:sz w:val="18"/>
                <w:szCs w:val="18"/>
              </w:rPr>
              <w:t>Σ n=388</w:t>
            </w:r>
          </w:p>
        </w:tc>
      </w:tr>
      <w:tr w14:paraId="2635A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69B51B53">
            <w:pPr>
              <w:spacing w:after="0" w:line="240" w:lineRule="auto"/>
              <w:rPr>
                <w:sz w:val="18"/>
                <w:szCs w:val="18"/>
              </w:rPr>
            </w:pPr>
            <w:r>
              <w:rPr>
                <w:rFonts w:ascii="Times New Roman" w:hAnsi="Times New Roman" w:eastAsia="Times New Roman"/>
                <w:b w:val="0"/>
                <w:sz w:val="18"/>
                <w:szCs w:val="18"/>
              </w:rPr>
              <w:t xml:space="preserve">    No</w:t>
            </w:r>
          </w:p>
        </w:tc>
        <w:tc>
          <w:tcPr>
            <w:tcW w:w="1134" w:type="dxa"/>
          </w:tcPr>
          <w:p w14:paraId="30951885">
            <w:pPr>
              <w:spacing w:after="0" w:line="240" w:lineRule="auto"/>
              <w:rPr>
                <w:sz w:val="18"/>
                <w:szCs w:val="18"/>
              </w:rPr>
            </w:pPr>
            <w:r>
              <w:rPr>
                <w:rFonts w:ascii="Times New Roman" w:hAnsi="Times New Roman" w:eastAsia="Times New Roman"/>
                <w:b w:val="0"/>
                <w:sz w:val="18"/>
                <w:szCs w:val="18"/>
              </w:rPr>
              <w:t>—</w:t>
            </w:r>
          </w:p>
        </w:tc>
        <w:tc>
          <w:tcPr>
            <w:tcW w:w="850" w:type="dxa"/>
          </w:tcPr>
          <w:p w14:paraId="056A1204">
            <w:pPr>
              <w:spacing w:after="0" w:line="240" w:lineRule="auto"/>
              <w:rPr>
                <w:sz w:val="18"/>
                <w:szCs w:val="18"/>
              </w:rPr>
            </w:pPr>
            <w:r>
              <w:rPr>
                <w:rFonts w:ascii="Times New Roman" w:hAnsi="Times New Roman" w:eastAsia="Times New Roman"/>
                <w:b w:val="0"/>
                <w:sz w:val="18"/>
                <w:szCs w:val="18"/>
              </w:rPr>
              <w:t>—</w:t>
            </w:r>
          </w:p>
        </w:tc>
        <w:tc>
          <w:tcPr>
            <w:tcW w:w="2268" w:type="dxa"/>
          </w:tcPr>
          <w:p w14:paraId="61C7277E">
            <w:pPr>
              <w:spacing w:after="0" w:line="240" w:lineRule="auto"/>
              <w:rPr>
                <w:sz w:val="18"/>
                <w:szCs w:val="18"/>
              </w:rPr>
            </w:pPr>
            <w:r>
              <w:rPr>
                <w:rFonts w:ascii="Times New Roman" w:hAnsi="Times New Roman" w:eastAsia="Times New Roman"/>
                <w:b w:val="0"/>
                <w:sz w:val="18"/>
                <w:szCs w:val="18"/>
              </w:rPr>
              <w:t>277 (71.4%)</w:t>
            </w:r>
          </w:p>
        </w:tc>
        <w:tc>
          <w:tcPr>
            <w:tcW w:w="2268" w:type="dxa"/>
          </w:tcPr>
          <w:p w14:paraId="0D5AAB12">
            <w:pPr>
              <w:spacing w:after="0" w:line="240" w:lineRule="auto"/>
              <w:rPr>
                <w:sz w:val="18"/>
                <w:szCs w:val="18"/>
              </w:rPr>
            </w:pPr>
            <w:r>
              <w:rPr>
                <w:rFonts w:ascii="Times New Roman" w:hAnsi="Times New Roman" w:eastAsia="Times New Roman"/>
                <w:b w:val="0"/>
                <w:sz w:val="18"/>
                <w:szCs w:val="18"/>
              </w:rPr>
              <w:t>277 (71.4%)</w:t>
            </w:r>
          </w:p>
        </w:tc>
      </w:tr>
      <w:tr w14:paraId="73D8B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2EE1A2A9">
            <w:pPr>
              <w:spacing w:after="0" w:line="240" w:lineRule="auto"/>
              <w:rPr>
                <w:sz w:val="18"/>
                <w:szCs w:val="18"/>
              </w:rPr>
            </w:pPr>
            <w:r>
              <w:rPr>
                <w:rFonts w:ascii="Times New Roman" w:hAnsi="Times New Roman" w:eastAsia="Times New Roman"/>
                <w:b w:val="0"/>
                <w:sz w:val="18"/>
                <w:szCs w:val="18"/>
              </w:rPr>
              <w:t xml:space="preserve">    Yes</w:t>
            </w:r>
          </w:p>
        </w:tc>
        <w:tc>
          <w:tcPr>
            <w:tcW w:w="1134" w:type="dxa"/>
          </w:tcPr>
          <w:p w14:paraId="7347147D">
            <w:pPr>
              <w:spacing w:after="0" w:line="240" w:lineRule="auto"/>
              <w:rPr>
                <w:sz w:val="18"/>
                <w:szCs w:val="18"/>
              </w:rPr>
            </w:pPr>
            <w:r>
              <w:rPr>
                <w:rFonts w:ascii="Times New Roman" w:hAnsi="Times New Roman" w:eastAsia="Times New Roman"/>
                <w:b w:val="0"/>
                <w:sz w:val="18"/>
                <w:szCs w:val="18"/>
              </w:rPr>
              <w:t>—</w:t>
            </w:r>
          </w:p>
        </w:tc>
        <w:tc>
          <w:tcPr>
            <w:tcW w:w="850" w:type="dxa"/>
          </w:tcPr>
          <w:p w14:paraId="6DA09924">
            <w:pPr>
              <w:spacing w:after="0" w:line="240" w:lineRule="auto"/>
              <w:rPr>
                <w:sz w:val="18"/>
                <w:szCs w:val="18"/>
              </w:rPr>
            </w:pPr>
            <w:r>
              <w:rPr>
                <w:rFonts w:ascii="Times New Roman" w:hAnsi="Times New Roman" w:eastAsia="Times New Roman"/>
                <w:b w:val="0"/>
                <w:sz w:val="18"/>
                <w:szCs w:val="18"/>
              </w:rPr>
              <w:t>—</w:t>
            </w:r>
          </w:p>
        </w:tc>
        <w:tc>
          <w:tcPr>
            <w:tcW w:w="2268" w:type="dxa"/>
          </w:tcPr>
          <w:p w14:paraId="31B2BCA2">
            <w:pPr>
              <w:spacing w:after="0" w:line="240" w:lineRule="auto"/>
              <w:rPr>
                <w:sz w:val="18"/>
                <w:szCs w:val="18"/>
              </w:rPr>
            </w:pPr>
            <w:r>
              <w:rPr>
                <w:rFonts w:ascii="Times New Roman" w:hAnsi="Times New Roman" w:eastAsia="Times New Roman"/>
                <w:b w:val="0"/>
                <w:sz w:val="18"/>
                <w:szCs w:val="18"/>
              </w:rPr>
              <w:t>111 (28.6%)</w:t>
            </w:r>
          </w:p>
        </w:tc>
        <w:tc>
          <w:tcPr>
            <w:tcW w:w="2268" w:type="dxa"/>
          </w:tcPr>
          <w:p w14:paraId="3CC4C143">
            <w:pPr>
              <w:spacing w:after="0" w:line="240" w:lineRule="auto"/>
              <w:rPr>
                <w:sz w:val="18"/>
                <w:szCs w:val="18"/>
              </w:rPr>
            </w:pPr>
            <w:r>
              <w:rPr>
                <w:rFonts w:ascii="Times New Roman" w:hAnsi="Times New Roman" w:eastAsia="Times New Roman"/>
                <w:b w:val="0"/>
                <w:sz w:val="18"/>
                <w:szCs w:val="18"/>
              </w:rPr>
              <w:t>111 (28.6%)</w:t>
            </w:r>
          </w:p>
        </w:tc>
      </w:tr>
      <w:tr w14:paraId="4B8F5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42A53E01">
            <w:pPr>
              <w:spacing w:after="0" w:line="240" w:lineRule="auto"/>
              <w:rPr>
                <w:sz w:val="18"/>
                <w:szCs w:val="18"/>
              </w:rPr>
            </w:pPr>
            <w:r>
              <w:rPr>
                <w:rFonts w:ascii="Times New Roman" w:hAnsi="Times New Roman" w:eastAsia="Times New Roman"/>
                <w:b/>
                <w:sz w:val="18"/>
                <w:szCs w:val="18"/>
              </w:rPr>
              <w:t>Hyperlipidemia</w:t>
            </w:r>
          </w:p>
        </w:tc>
        <w:tc>
          <w:tcPr>
            <w:tcW w:w="1134" w:type="dxa"/>
          </w:tcPr>
          <w:p w14:paraId="62D5F146">
            <w:pPr>
              <w:spacing w:after="0" w:line="240" w:lineRule="auto"/>
              <w:rPr>
                <w:sz w:val="18"/>
                <w:szCs w:val="18"/>
              </w:rPr>
            </w:pPr>
            <w:r>
              <w:rPr>
                <w:rFonts w:ascii="Times New Roman" w:hAnsi="Times New Roman" w:eastAsia="Times New Roman"/>
                <w:b w:val="0"/>
                <w:sz w:val="18"/>
                <w:szCs w:val="18"/>
              </w:rPr>
              <w:t>— [ ]</w:t>
            </w:r>
          </w:p>
        </w:tc>
        <w:tc>
          <w:tcPr>
            <w:tcW w:w="850" w:type="dxa"/>
          </w:tcPr>
          <w:p w14:paraId="647A1F41">
            <w:pPr>
              <w:spacing w:after="0" w:line="240" w:lineRule="auto"/>
              <w:rPr>
                <w:sz w:val="18"/>
                <w:szCs w:val="18"/>
              </w:rPr>
            </w:pPr>
            <w:r>
              <w:rPr>
                <w:rFonts w:ascii="Times New Roman" w:hAnsi="Times New Roman" w:eastAsia="Times New Roman"/>
                <w:b w:val="0"/>
                <w:sz w:val="18"/>
                <w:szCs w:val="18"/>
              </w:rPr>
              <w:t>—</w:t>
            </w:r>
          </w:p>
        </w:tc>
        <w:tc>
          <w:tcPr>
            <w:tcW w:w="2268" w:type="dxa"/>
          </w:tcPr>
          <w:p w14:paraId="23906DD2">
            <w:pPr>
              <w:spacing w:after="0" w:line="240" w:lineRule="auto"/>
              <w:rPr>
                <w:sz w:val="18"/>
                <w:szCs w:val="18"/>
              </w:rPr>
            </w:pPr>
            <w:r>
              <w:rPr>
                <w:rFonts w:ascii="Times New Roman" w:hAnsi="Times New Roman" w:eastAsia="Times New Roman"/>
                <w:b w:val="0"/>
                <w:sz w:val="18"/>
                <w:szCs w:val="18"/>
              </w:rPr>
              <w:t>Σ n=388</w:t>
            </w:r>
          </w:p>
        </w:tc>
        <w:tc>
          <w:tcPr>
            <w:tcW w:w="2268" w:type="dxa"/>
          </w:tcPr>
          <w:p w14:paraId="34D728B3">
            <w:pPr>
              <w:spacing w:after="0" w:line="240" w:lineRule="auto"/>
              <w:rPr>
                <w:sz w:val="18"/>
                <w:szCs w:val="18"/>
              </w:rPr>
            </w:pPr>
            <w:r>
              <w:rPr>
                <w:rFonts w:ascii="Times New Roman" w:hAnsi="Times New Roman" w:eastAsia="Times New Roman"/>
                <w:b w:val="0"/>
                <w:sz w:val="18"/>
                <w:szCs w:val="18"/>
              </w:rPr>
              <w:t>Σ n=388</w:t>
            </w:r>
          </w:p>
        </w:tc>
      </w:tr>
      <w:tr w14:paraId="4AC24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4ED0D290">
            <w:pPr>
              <w:spacing w:after="0" w:line="240" w:lineRule="auto"/>
              <w:rPr>
                <w:sz w:val="18"/>
                <w:szCs w:val="18"/>
              </w:rPr>
            </w:pPr>
            <w:r>
              <w:rPr>
                <w:rFonts w:ascii="Times New Roman" w:hAnsi="Times New Roman" w:eastAsia="Times New Roman"/>
                <w:b w:val="0"/>
                <w:sz w:val="18"/>
                <w:szCs w:val="18"/>
              </w:rPr>
              <w:t xml:space="preserve">    No</w:t>
            </w:r>
          </w:p>
        </w:tc>
        <w:tc>
          <w:tcPr>
            <w:tcW w:w="1134" w:type="dxa"/>
          </w:tcPr>
          <w:p w14:paraId="29FC1832">
            <w:pPr>
              <w:spacing w:after="0" w:line="240" w:lineRule="auto"/>
              <w:rPr>
                <w:sz w:val="18"/>
                <w:szCs w:val="18"/>
              </w:rPr>
            </w:pPr>
            <w:r>
              <w:rPr>
                <w:rFonts w:ascii="Times New Roman" w:hAnsi="Times New Roman" w:eastAsia="Times New Roman"/>
                <w:b w:val="0"/>
                <w:sz w:val="18"/>
                <w:szCs w:val="18"/>
              </w:rPr>
              <w:t>—</w:t>
            </w:r>
          </w:p>
        </w:tc>
        <w:tc>
          <w:tcPr>
            <w:tcW w:w="850" w:type="dxa"/>
          </w:tcPr>
          <w:p w14:paraId="553AEC0C">
            <w:pPr>
              <w:spacing w:after="0" w:line="240" w:lineRule="auto"/>
              <w:rPr>
                <w:sz w:val="18"/>
                <w:szCs w:val="18"/>
              </w:rPr>
            </w:pPr>
            <w:r>
              <w:rPr>
                <w:rFonts w:ascii="Times New Roman" w:hAnsi="Times New Roman" w:eastAsia="Times New Roman"/>
                <w:b w:val="0"/>
                <w:sz w:val="18"/>
                <w:szCs w:val="18"/>
              </w:rPr>
              <w:t>—</w:t>
            </w:r>
          </w:p>
        </w:tc>
        <w:tc>
          <w:tcPr>
            <w:tcW w:w="2268" w:type="dxa"/>
          </w:tcPr>
          <w:p w14:paraId="5F2187F7">
            <w:pPr>
              <w:spacing w:after="0" w:line="240" w:lineRule="auto"/>
              <w:rPr>
                <w:sz w:val="18"/>
                <w:szCs w:val="18"/>
              </w:rPr>
            </w:pPr>
            <w:r>
              <w:rPr>
                <w:rFonts w:ascii="Times New Roman" w:hAnsi="Times New Roman" w:eastAsia="Times New Roman"/>
                <w:b w:val="0"/>
                <w:sz w:val="18"/>
                <w:szCs w:val="18"/>
              </w:rPr>
              <w:t>368 (94.8%)</w:t>
            </w:r>
          </w:p>
        </w:tc>
        <w:tc>
          <w:tcPr>
            <w:tcW w:w="2268" w:type="dxa"/>
          </w:tcPr>
          <w:p w14:paraId="755D6EB7">
            <w:pPr>
              <w:spacing w:after="0" w:line="240" w:lineRule="auto"/>
              <w:rPr>
                <w:sz w:val="18"/>
                <w:szCs w:val="18"/>
              </w:rPr>
            </w:pPr>
            <w:r>
              <w:rPr>
                <w:rFonts w:ascii="Times New Roman" w:hAnsi="Times New Roman" w:eastAsia="Times New Roman"/>
                <w:b w:val="0"/>
                <w:sz w:val="18"/>
                <w:szCs w:val="18"/>
              </w:rPr>
              <w:t>368 (94.8%)</w:t>
            </w:r>
          </w:p>
        </w:tc>
      </w:tr>
      <w:tr w14:paraId="5FEB7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1369DA20">
            <w:pPr>
              <w:spacing w:after="0" w:line="240" w:lineRule="auto"/>
              <w:rPr>
                <w:sz w:val="18"/>
                <w:szCs w:val="18"/>
              </w:rPr>
            </w:pPr>
            <w:r>
              <w:rPr>
                <w:rFonts w:ascii="Times New Roman" w:hAnsi="Times New Roman" w:eastAsia="Times New Roman"/>
                <w:b w:val="0"/>
                <w:sz w:val="18"/>
                <w:szCs w:val="18"/>
              </w:rPr>
              <w:t xml:space="preserve">    Yes</w:t>
            </w:r>
          </w:p>
        </w:tc>
        <w:tc>
          <w:tcPr>
            <w:tcW w:w="1134" w:type="dxa"/>
          </w:tcPr>
          <w:p w14:paraId="1C24E015">
            <w:pPr>
              <w:spacing w:after="0" w:line="240" w:lineRule="auto"/>
              <w:rPr>
                <w:sz w:val="18"/>
                <w:szCs w:val="18"/>
              </w:rPr>
            </w:pPr>
            <w:r>
              <w:rPr>
                <w:rFonts w:ascii="Times New Roman" w:hAnsi="Times New Roman" w:eastAsia="Times New Roman"/>
                <w:b w:val="0"/>
                <w:sz w:val="18"/>
                <w:szCs w:val="18"/>
              </w:rPr>
              <w:t>—</w:t>
            </w:r>
          </w:p>
        </w:tc>
        <w:tc>
          <w:tcPr>
            <w:tcW w:w="850" w:type="dxa"/>
          </w:tcPr>
          <w:p w14:paraId="2A0D1278">
            <w:pPr>
              <w:spacing w:after="0" w:line="240" w:lineRule="auto"/>
              <w:rPr>
                <w:sz w:val="18"/>
                <w:szCs w:val="18"/>
              </w:rPr>
            </w:pPr>
            <w:r>
              <w:rPr>
                <w:rFonts w:ascii="Times New Roman" w:hAnsi="Times New Roman" w:eastAsia="Times New Roman"/>
                <w:b w:val="0"/>
                <w:sz w:val="18"/>
                <w:szCs w:val="18"/>
              </w:rPr>
              <w:t>—</w:t>
            </w:r>
          </w:p>
        </w:tc>
        <w:tc>
          <w:tcPr>
            <w:tcW w:w="2268" w:type="dxa"/>
          </w:tcPr>
          <w:p w14:paraId="163EBFE3">
            <w:pPr>
              <w:spacing w:after="0" w:line="240" w:lineRule="auto"/>
              <w:rPr>
                <w:sz w:val="18"/>
                <w:szCs w:val="18"/>
              </w:rPr>
            </w:pPr>
            <w:r>
              <w:rPr>
                <w:rFonts w:ascii="Times New Roman" w:hAnsi="Times New Roman" w:eastAsia="Times New Roman"/>
                <w:b w:val="0"/>
                <w:sz w:val="18"/>
                <w:szCs w:val="18"/>
              </w:rPr>
              <w:t>20 (5.2%)</w:t>
            </w:r>
          </w:p>
        </w:tc>
        <w:tc>
          <w:tcPr>
            <w:tcW w:w="2268" w:type="dxa"/>
          </w:tcPr>
          <w:p w14:paraId="75384D5C">
            <w:pPr>
              <w:spacing w:after="0" w:line="240" w:lineRule="auto"/>
              <w:rPr>
                <w:sz w:val="18"/>
                <w:szCs w:val="18"/>
              </w:rPr>
            </w:pPr>
            <w:r>
              <w:rPr>
                <w:rFonts w:ascii="Times New Roman" w:hAnsi="Times New Roman" w:eastAsia="Times New Roman"/>
                <w:b w:val="0"/>
                <w:sz w:val="18"/>
                <w:szCs w:val="18"/>
              </w:rPr>
              <w:t>20 (5.2%)</w:t>
            </w:r>
          </w:p>
        </w:tc>
      </w:tr>
      <w:tr w14:paraId="07185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00FC4F40">
            <w:pPr>
              <w:spacing w:after="0" w:line="240" w:lineRule="auto"/>
              <w:rPr>
                <w:sz w:val="18"/>
                <w:szCs w:val="18"/>
              </w:rPr>
            </w:pPr>
            <w:r>
              <w:rPr>
                <w:rFonts w:ascii="Times New Roman" w:hAnsi="Times New Roman" w:eastAsia="Times New Roman"/>
                <w:b/>
                <w:sz w:val="18"/>
                <w:szCs w:val="18"/>
              </w:rPr>
              <w:t>Prior heart failure</w:t>
            </w:r>
          </w:p>
        </w:tc>
        <w:tc>
          <w:tcPr>
            <w:tcW w:w="1134" w:type="dxa"/>
          </w:tcPr>
          <w:p w14:paraId="46776927">
            <w:pPr>
              <w:spacing w:after="0" w:line="240" w:lineRule="auto"/>
              <w:rPr>
                <w:sz w:val="18"/>
                <w:szCs w:val="18"/>
              </w:rPr>
            </w:pPr>
            <w:r>
              <w:rPr>
                <w:rFonts w:ascii="Times New Roman" w:hAnsi="Times New Roman" w:eastAsia="Times New Roman"/>
                <w:b w:val="0"/>
                <w:sz w:val="18"/>
                <w:szCs w:val="18"/>
              </w:rPr>
              <w:t>— [ ]</w:t>
            </w:r>
          </w:p>
        </w:tc>
        <w:tc>
          <w:tcPr>
            <w:tcW w:w="850" w:type="dxa"/>
          </w:tcPr>
          <w:p w14:paraId="635D09E7">
            <w:pPr>
              <w:spacing w:after="0" w:line="240" w:lineRule="auto"/>
              <w:rPr>
                <w:sz w:val="18"/>
                <w:szCs w:val="18"/>
              </w:rPr>
            </w:pPr>
            <w:r>
              <w:rPr>
                <w:rFonts w:ascii="Times New Roman" w:hAnsi="Times New Roman" w:eastAsia="Times New Roman"/>
                <w:b w:val="0"/>
                <w:sz w:val="18"/>
                <w:szCs w:val="18"/>
              </w:rPr>
              <w:t>—</w:t>
            </w:r>
          </w:p>
        </w:tc>
        <w:tc>
          <w:tcPr>
            <w:tcW w:w="2268" w:type="dxa"/>
          </w:tcPr>
          <w:p w14:paraId="4FFE10AF">
            <w:pPr>
              <w:spacing w:after="0" w:line="240" w:lineRule="auto"/>
              <w:rPr>
                <w:sz w:val="18"/>
                <w:szCs w:val="18"/>
              </w:rPr>
            </w:pPr>
            <w:r>
              <w:rPr>
                <w:rFonts w:ascii="Times New Roman" w:hAnsi="Times New Roman" w:eastAsia="Times New Roman"/>
                <w:b w:val="0"/>
                <w:sz w:val="18"/>
                <w:szCs w:val="18"/>
              </w:rPr>
              <w:t>Σ n=388</w:t>
            </w:r>
          </w:p>
        </w:tc>
        <w:tc>
          <w:tcPr>
            <w:tcW w:w="2268" w:type="dxa"/>
          </w:tcPr>
          <w:p w14:paraId="1CCA0B44">
            <w:pPr>
              <w:spacing w:after="0" w:line="240" w:lineRule="auto"/>
              <w:rPr>
                <w:sz w:val="18"/>
                <w:szCs w:val="18"/>
              </w:rPr>
            </w:pPr>
            <w:r>
              <w:rPr>
                <w:rFonts w:ascii="Times New Roman" w:hAnsi="Times New Roman" w:eastAsia="Times New Roman"/>
                <w:b w:val="0"/>
                <w:sz w:val="18"/>
                <w:szCs w:val="18"/>
              </w:rPr>
              <w:t>Σ n=388</w:t>
            </w:r>
          </w:p>
        </w:tc>
      </w:tr>
      <w:tr w14:paraId="3A6B6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0A655F93">
            <w:pPr>
              <w:spacing w:after="0" w:line="240" w:lineRule="auto"/>
              <w:rPr>
                <w:sz w:val="18"/>
                <w:szCs w:val="18"/>
              </w:rPr>
            </w:pPr>
            <w:r>
              <w:rPr>
                <w:rFonts w:ascii="Times New Roman" w:hAnsi="Times New Roman" w:eastAsia="Times New Roman"/>
                <w:b w:val="0"/>
                <w:sz w:val="18"/>
                <w:szCs w:val="18"/>
              </w:rPr>
              <w:t xml:space="preserve">    No</w:t>
            </w:r>
          </w:p>
        </w:tc>
        <w:tc>
          <w:tcPr>
            <w:tcW w:w="1134" w:type="dxa"/>
          </w:tcPr>
          <w:p w14:paraId="0C5FF8CC">
            <w:pPr>
              <w:spacing w:after="0" w:line="240" w:lineRule="auto"/>
              <w:rPr>
                <w:sz w:val="18"/>
                <w:szCs w:val="18"/>
              </w:rPr>
            </w:pPr>
            <w:r>
              <w:rPr>
                <w:rFonts w:ascii="Times New Roman" w:hAnsi="Times New Roman" w:eastAsia="Times New Roman"/>
                <w:b w:val="0"/>
                <w:sz w:val="18"/>
                <w:szCs w:val="18"/>
              </w:rPr>
              <w:t>—</w:t>
            </w:r>
          </w:p>
        </w:tc>
        <w:tc>
          <w:tcPr>
            <w:tcW w:w="850" w:type="dxa"/>
          </w:tcPr>
          <w:p w14:paraId="6E9DBE73">
            <w:pPr>
              <w:spacing w:after="0" w:line="240" w:lineRule="auto"/>
              <w:rPr>
                <w:sz w:val="18"/>
                <w:szCs w:val="18"/>
              </w:rPr>
            </w:pPr>
            <w:r>
              <w:rPr>
                <w:rFonts w:ascii="Times New Roman" w:hAnsi="Times New Roman" w:eastAsia="Times New Roman"/>
                <w:b w:val="0"/>
                <w:sz w:val="18"/>
                <w:szCs w:val="18"/>
              </w:rPr>
              <w:t>—</w:t>
            </w:r>
          </w:p>
        </w:tc>
        <w:tc>
          <w:tcPr>
            <w:tcW w:w="2268" w:type="dxa"/>
          </w:tcPr>
          <w:p w14:paraId="32ECD548">
            <w:pPr>
              <w:spacing w:after="0" w:line="240" w:lineRule="auto"/>
              <w:rPr>
                <w:sz w:val="18"/>
                <w:szCs w:val="18"/>
              </w:rPr>
            </w:pPr>
            <w:r>
              <w:rPr>
                <w:rFonts w:ascii="Times New Roman" w:hAnsi="Times New Roman" w:eastAsia="Times New Roman"/>
                <w:b w:val="0"/>
                <w:sz w:val="18"/>
                <w:szCs w:val="18"/>
              </w:rPr>
              <w:t>371 (95.6%)</w:t>
            </w:r>
          </w:p>
        </w:tc>
        <w:tc>
          <w:tcPr>
            <w:tcW w:w="2268" w:type="dxa"/>
          </w:tcPr>
          <w:p w14:paraId="52D0EF0E">
            <w:pPr>
              <w:spacing w:after="0" w:line="240" w:lineRule="auto"/>
              <w:rPr>
                <w:sz w:val="18"/>
                <w:szCs w:val="18"/>
              </w:rPr>
            </w:pPr>
            <w:r>
              <w:rPr>
                <w:rFonts w:ascii="Times New Roman" w:hAnsi="Times New Roman" w:eastAsia="Times New Roman"/>
                <w:b w:val="0"/>
                <w:sz w:val="18"/>
                <w:szCs w:val="18"/>
              </w:rPr>
              <w:t>371 (95.6%)</w:t>
            </w:r>
          </w:p>
        </w:tc>
      </w:tr>
      <w:tr w14:paraId="65CCC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41CFFD8A">
            <w:pPr>
              <w:spacing w:after="0" w:line="240" w:lineRule="auto"/>
              <w:rPr>
                <w:sz w:val="18"/>
                <w:szCs w:val="18"/>
              </w:rPr>
            </w:pPr>
            <w:r>
              <w:rPr>
                <w:rFonts w:ascii="Times New Roman" w:hAnsi="Times New Roman" w:eastAsia="Times New Roman"/>
                <w:b w:val="0"/>
                <w:sz w:val="18"/>
                <w:szCs w:val="18"/>
              </w:rPr>
              <w:t xml:space="preserve">    Yes</w:t>
            </w:r>
          </w:p>
        </w:tc>
        <w:tc>
          <w:tcPr>
            <w:tcW w:w="1134" w:type="dxa"/>
          </w:tcPr>
          <w:p w14:paraId="0F016B5A">
            <w:pPr>
              <w:spacing w:after="0" w:line="240" w:lineRule="auto"/>
              <w:rPr>
                <w:sz w:val="18"/>
                <w:szCs w:val="18"/>
              </w:rPr>
            </w:pPr>
            <w:r>
              <w:rPr>
                <w:rFonts w:ascii="Times New Roman" w:hAnsi="Times New Roman" w:eastAsia="Times New Roman"/>
                <w:b w:val="0"/>
                <w:sz w:val="18"/>
                <w:szCs w:val="18"/>
              </w:rPr>
              <w:t>—</w:t>
            </w:r>
          </w:p>
        </w:tc>
        <w:tc>
          <w:tcPr>
            <w:tcW w:w="850" w:type="dxa"/>
          </w:tcPr>
          <w:p w14:paraId="36403B5B">
            <w:pPr>
              <w:spacing w:after="0" w:line="240" w:lineRule="auto"/>
              <w:rPr>
                <w:sz w:val="18"/>
                <w:szCs w:val="18"/>
              </w:rPr>
            </w:pPr>
            <w:r>
              <w:rPr>
                <w:rFonts w:ascii="Times New Roman" w:hAnsi="Times New Roman" w:eastAsia="Times New Roman"/>
                <w:b w:val="0"/>
                <w:sz w:val="18"/>
                <w:szCs w:val="18"/>
              </w:rPr>
              <w:t>—</w:t>
            </w:r>
          </w:p>
        </w:tc>
        <w:tc>
          <w:tcPr>
            <w:tcW w:w="2268" w:type="dxa"/>
          </w:tcPr>
          <w:p w14:paraId="59AE74AB">
            <w:pPr>
              <w:spacing w:after="0" w:line="240" w:lineRule="auto"/>
              <w:rPr>
                <w:sz w:val="18"/>
                <w:szCs w:val="18"/>
              </w:rPr>
            </w:pPr>
            <w:r>
              <w:rPr>
                <w:rFonts w:ascii="Times New Roman" w:hAnsi="Times New Roman" w:eastAsia="Times New Roman"/>
                <w:b w:val="0"/>
                <w:sz w:val="18"/>
                <w:szCs w:val="18"/>
              </w:rPr>
              <w:t>17 (4.4%)</w:t>
            </w:r>
          </w:p>
        </w:tc>
        <w:tc>
          <w:tcPr>
            <w:tcW w:w="2268" w:type="dxa"/>
          </w:tcPr>
          <w:p w14:paraId="7B941D58">
            <w:pPr>
              <w:spacing w:after="0" w:line="240" w:lineRule="auto"/>
              <w:rPr>
                <w:sz w:val="18"/>
                <w:szCs w:val="18"/>
              </w:rPr>
            </w:pPr>
            <w:r>
              <w:rPr>
                <w:rFonts w:ascii="Times New Roman" w:hAnsi="Times New Roman" w:eastAsia="Times New Roman"/>
                <w:b w:val="0"/>
                <w:sz w:val="18"/>
                <w:szCs w:val="18"/>
              </w:rPr>
              <w:t>17 (4.4%)</w:t>
            </w:r>
          </w:p>
        </w:tc>
      </w:tr>
      <w:tr w14:paraId="02D5E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406FC1BF">
            <w:pPr>
              <w:spacing w:after="0" w:line="240" w:lineRule="auto"/>
              <w:rPr>
                <w:sz w:val="18"/>
                <w:szCs w:val="18"/>
              </w:rPr>
            </w:pPr>
            <w:r>
              <w:rPr>
                <w:rFonts w:ascii="Times New Roman" w:hAnsi="Times New Roman" w:eastAsia="Times New Roman"/>
                <w:b/>
                <w:sz w:val="18"/>
                <w:szCs w:val="18"/>
              </w:rPr>
              <w:t>Chronic kidney disease</w:t>
            </w:r>
          </w:p>
        </w:tc>
        <w:tc>
          <w:tcPr>
            <w:tcW w:w="1134" w:type="dxa"/>
          </w:tcPr>
          <w:p w14:paraId="49E19EF2">
            <w:pPr>
              <w:spacing w:after="0" w:line="240" w:lineRule="auto"/>
              <w:rPr>
                <w:sz w:val="18"/>
                <w:szCs w:val="18"/>
              </w:rPr>
            </w:pPr>
            <w:r>
              <w:rPr>
                <w:rFonts w:ascii="Times New Roman" w:hAnsi="Times New Roman" w:eastAsia="Times New Roman"/>
                <w:b w:val="0"/>
                <w:sz w:val="18"/>
                <w:szCs w:val="18"/>
              </w:rPr>
              <w:t>— [ ]</w:t>
            </w:r>
          </w:p>
        </w:tc>
        <w:tc>
          <w:tcPr>
            <w:tcW w:w="850" w:type="dxa"/>
          </w:tcPr>
          <w:p w14:paraId="559AFDAB">
            <w:pPr>
              <w:spacing w:after="0" w:line="240" w:lineRule="auto"/>
              <w:rPr>
                <w:sz w:val="18"/>
                <w:szCs w:val="18"/>
              </w:rPr>
            </w:pPr>
            <w:r>
              <w:rPr>
                <w:rFonts w:ascii="Times New Roman" w:hAnsi="Times New Roman" w:eastAsia="Times New Roman"/>
                <w:b w:val="0"/>
                <w:sz w:val="18"/>
                <w:szCs w:val="18"/>
              </w:rPr>
              <w:t>—</w:t>
            </w:r>
          </w:p>
        </w:tc>
        <w:tc>
          <w:tcPr>
            <w:tcW w:w="2268" w:type="dxa"/>
          </w:tcPr>
          <w:p w14:paraId="73F4C584">
            <w:pPr>
              <w:spacing w:after="0" w:line="240" w:lineRule="auto"/>
              <w:rPr>
                <w:sz w:val="18"/>
                <w:szCs w:val="18"/>
              </w:rPr>
            </w:pPr>
            <w:r>
              <w:rPr>
                <w:rFonts w:ascii="Times New Roman" w:hAnsi="Times New Roman" w:eastAsia="Times New Roman"/>
                <w:b w:val="0"/>
                <w:sz w:val="18"/>
                <w:szCs w:val="18"/>
              </w:rPr>
              <w:t>Σ n=388</w:t>
            </w:r>
          </w:p>
        </w:tc>
        <w:tc>
          <w:tcPr>
            <w:tcW w:w="2268" w:type="dxa"/>
          </w:tcPr>
          <w:p w14:paraId="6F733FDA">
            <w:pPr>
              <w:spacing w:after="0" w:line="240" w:lineRule="auto"/>
              <w:rPr>
                <w:sz w:val="18"/>
                <w:szCs w:val="18"/>
              </w:rPr>
            </w:pPr>
            <w:r>
              <w:rPr>
                <w:rFonts w:ascii="Times New Roman" w:hAnsi="Times New Roman" w:eastAsia="Times New Roman"/>
                <w:b w:val="0"/>
                <w:sz w:val="18"/>
                <w:szCs w:val="18"/>
              </w:rPr>
              <w:t>Σ n=388</w:t>
            </w:r>
          </w:p>
        </w:tc>
      </w:tr>
      <w:tr w14:paraId="70CA3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4B65E490">
            <w:pPr>
              <w:spacing w:after="0" w:line="240" w:lineRule="auto"/>
              <w:rPr>
                <w:sz w:val="18"/>
                <w:szCs w:val="18"/>
              </w:rPr>
            </w:pPr>
            <w:r>
              <w:rPr>
                <w:rFonts w:ascii="Times New Roman" w:hAnsi="Times New Roman" w:eastAsia="Times New Roman"/>
                <w:b w:val="0"/>
                <w:sz w:val="18"/>
                <w:szCs w:val="18"/>
              </w:rPr>
              <w:t xml:space="preserve">    No</w:t>
            </w:r>
          </w:p>
        </w:tc>
        <w:tc>
          <w:tcPr>
            <w:tcW w:w="1134" w:type="dxa"/>
          </w:tcPr>
          <w:p w14:paraId="581B791D">
            <w:pPr>
              <w:spacing w:after="0" w:line="240" w:lineRule="auto"/>
              <w:rPr>
                <w:sz w:val="18"/>
                <w:szCs w:val="18"/>
              </w:rPr>
            </w:pPr>
            <w:r>
              <w:rPr>
                <w:rFonts w:ascii="Times New Roman" w:hAnsi="Times New Roman" w:eastAsia="Times New Roman"/>
                <w:b w:val="0"/>
                <w:sz w:val="18"/>
                <w:szCs w:val="18"/>
              </w:rPr>
              <w:t>—</w:t>
            </w:r>
          </w:p>
        </w:tc>
        <w:tc>
          <w:tcPr>
            <w:tcW w:w="850" w:type="dxa"/>
          </w:tcPr>
          <w:p w14:paraId="6C77D2B8">
            <w:pPr>
              <w:spacing w:after="0" w:line="240" w:lineRule="auto"/>
              <w:rPr>
                <w:sz w:val="18"/>
                <w:szCs w:val="18"/>
              </w:rPr>
            </w:pPr>
            <w:r>
              <w:rPr>
                <w:rFonts w:ascii="Times New Roman" w:hAnsi="Times New Roman" w:eastAsia="Times New Roman"/>
                <w:b w:val="0"/>
                <w:sz w:val="18"/>
                <w:szCs w:val="18"/>
              </w:rPr>
              <w:t>—</w:t>
            </w:r>
          </w:p>
        </w:tc>
        <w:tc>
          <w:tcPr>
            <w:tcW w:w="2268" w:type="dxa"/>
          </w:tcPr>
          <w:p w14:paraId="63B5EC3B">
            <w:pPr>
              <w:spacing w:after="0" w:line="240" w:lineRule="auto"/>
              <w:rPr>
                <w:sz w:val="18"/>
                <w:szCs w:val="18"/>
              </w:rPr>
            </w:pPr>
            <w:r>
              <w:rPr>
                <w:rFonts w:ascii="Times New Roman" w:hAnsi="Times New Roman" w:eastAsia="Times New Roman"/>
                <w:b w:val="0"/>
                <w:sz w:val="18"/>
                <w:szCs w:val="18"/>
              </w:rPr>
              <w:t>370 (95.4%)</w:t>
            </w:r>
          </w:p>
        </w:tc>
        <w:tc>
          <w:tcPr>
            <w:tcW w:w="2268" w:type="dxa"/>
          </w:tcPr>
          <w:p w14:paraId="43D32704">
            <w:pPr>
              <w:spacing w:after="0" w:line="240" w:lineRule="auto"/>
              <w:rPr>
                <w:sz w:val="18"/>
                <w:szCs w:val="18"/>
              </w:rPr>
            </w:pPr>
            <w:r>
              <w:rPr>
                <w:rFonts w:ascii="Times New Roman" w:hAnsi="Times New Roman" w:eastAsia="Times New Roman"/>
                <w:b w:val="0"/>
                <w:sz w:val="18"/>
                <w:szCs w:val="18"/>
              </w:rPr>
              <w:t>370 (95.4%)</w:t>
            </w:r>
          </w:p>
        </w:tc>
      </w:tr>
      <w:tr w14:paraId="722EE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2C32E1A8">
            <w:pPr>
              <w:spacing w:after="0" w:line="240" w:lineRule="auto"/>
              <w:rPr>
                <w:sz w:val="18"/>
                <w:szCs w:val="18"/>
              </w:rPr>
            </w:pPr>
            <w:r>
              <w:rPr>
                <w:rFonts w:ascii="Times New Roman" w:hAnsi="Times New Roman" w:eastAsia="Times New Roman"/>
                <w:b w:val="0"/>
                <w:sz w:val="18"/>
                <w:szCs w:val="18"/>
              </w:rPr>
              <w:t xml:space="preserve">    Yes</w:t>
            </w:r>
          </w:p>
        </w:tc>
        <w:tc>
          <w:tcPr>
            <w:tcW w:w="1134" w:type="dxa"/>
          </w:tcPr>
          <w:p w14:paraId="24917CFE">
            <w:pPr>
              <w:spacing w:after="0" w:line="240" w:lineRule="auto"/>
              <w:rPr>
                <w:sz w:val="18"/>
                <w:szCs w:val="18"/>
              </w:rPr>
            </w:pPr>
            <w:r>
              <w:rPr>
                <w:rFonts w:ascii="Times New Roman" w:hAnsi="Times New Roman" w:eastAsia="Times New Roman"/>
                <w:b w:val="0"/>
                <w:sz w:val="18"/>
                <w:szCs w:val="18"/>
              </w:rPr>
              <w:t>—</w:t>
            </w:r>
          </w:p>
        </w:tc>
        <w:tc>
          <w:tcPr>
            <w:tcW w:w="850" w:type="dxa"/>
          </w:tcPr>
          <w:p w14:paraId="648E3B53">
            <w:pPr>
              <w:spacing w:after="0" w:line="240" w:lineRule="auto"/>
              <w:rPr>
                <w:sz w:val="18"/>
                <w:szCs w:val="18"/>
              </w:rPr>
            </w:pPr>
            <w:r>
              <w:rPr>
                <w:rFonts w:ascii="Times New Roman" w:hAnsi="Times New Roman" w:eastAsia="Times New Roman"/>
                <w:b w:val="0"/>
                <w:sz w:val="18"/>
                <w:szCs w:val="18"/>
              </w:rPr>
              <w:t>—</w:t>
            </w:r>
          </w:p>
        </w:tc>
        <w:tc>
          <w:tcPr>
            <w:tcW w:w="2268" w:type="dxa"/>
          </w:tcPr>
          <w:p w14:paraId="33D21599">
            <w:pPr>
              <w:spacing w:after="0" w:line="240" w:lineRule="auto"/>
              <w:rPr>
                <w:sz w:val="18"/>
                <w:szCs w:val="18"/>
              </w:rPr>
            </w:pPr>
            <w:r>
              <w:rPr>
                <w:rFonts w:ascii="Times New Roman" w:hAnsi="Times New Roman" w:eastAsia="Times New Roman"/>
                <w:b w:val="0"/>
                <w:sz w:val="18"/>
                <w:szCs w:val="18"/>
              </w:rPr>
              <w:t>18 (4.6%)</w:t>
            </w:r>
          </w:p>
        </w:tc>
        <w:tc>
          <w:tcPr>
            <w:tcW w:w="2268" w:type="dxa"/>
          </w:tcPr>
          <w:p w14:paraId="11000522">
            <w:pPr>
              <w:spacing w:after="0" w:line="240" w:lineRule="auto"/>
              <w:rPr>
                <w:sz w:val="18"/>
                <w:szCs w:val="18"/>
              </w:rPr>
            </w:pPr>
            <w:r>
              <w:rPr>
                <w:rFonts w:ascii="Times New Roman" w:hAnsi="Times New Roman" w:eastAsia="Times New Roman"/>
                <w:b w:val="0"/>
                <w:sz w:val="18"/>
                <w:szCs w:val="18"/>
              </w:rPr>
              <w:t>18 (4.6%)</w:t>
            </w:r>
          </w:p>
        </w:tc>
      </w:tr>
      <w:tr w14:paraId="3D6AC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67112A4E">
            <w:pPr>
              <w:spacing w:after="0" w:line="240" w:lineRule="auto"/>
              <w:rPr>
                <w:sz w:val="18"/>
                <w:szCs w:val="18"/>
              </w:rPr>
            </w:pPr>
            <w:r>
              <w:rPr>
                <w:rFonts w:ascii="Times New Roman" w:hAnsi="Times New Roman" w:eastAsia="Times New Roman"/>
                <w:b/>
                <w:sz w:val="18"/>
                <w:szCs w:val="18"/>
              </w:rPr>
              <w:t>Killip class</w:t>
            </w:r>
          </w:p>
        </w:tc>
        <w:tc>
          <w:tcPr>
            <w:tcW w:w="1134" w:type="dxa"/>
          </w:tcPr>
          <w:p w14:paraId="272E465D">
            <w:pPr>
              <w:spacing w:after="0" w:line="240" w:lineRule="auto"/>
              <w:rPr>
                <w:sz w:val="18"/>
                <w:szCs w:val="18"/>
              </w:rPr>
            </w:pPr>
            <w:r>
              <w:rPr>
                <w:rFonts w:ascii="Times New Roman" w:hAnsi="Times New Roman" w:eastAsia="Times New Roman"/>
                <w:b w:val="0"/>
                <w:sz w:val="18"/>
                <w:szCs w:val="18"/>
              </w:rPr>
              <w:t>— [ ]</w:t>
            </w:r>
          </w:p>
        </w:tc>
        <w:tc>
          <w:tcPr>
            <w:tcW w:w="850" w:type="dxa"/>
          </w:tcPr>
          <w:p w14:paraId="46F32EC9">
            <w:pPr>
              <w:spacing w:after="0" w:line="240" w:lineRule="auto"/>
              <w:rPr>
                <w:sz w:val="18"/>
                <w:szCs w:val="18"/>
              </w:rPr>
            </w:pPr>
            <w:r>
              <w:rPr>
                <w:rFonts w:ascii="Times New Roman" w:hAnsi="Times New Roman" w:eastAsia="Times New Roman"/>
                <w:b w:val="0"/>
                <w:sz w:val="18"/>
                <w:szCs w:val="18"/>
              </w:rPr>
              <w:t>—</w:t>
            </w:r>
          </w:p>
        </w:tc>
        <w:tc>
          <w:tcPr>
            <w:tcW w:w="2268" w:type="dxa"/>
          </w:tcPr>
          <w:p w14:paraId="5C956CA2">
            <w:pPr>
              <w:spacing w:after="0" w:line="240" w:lineRule="auto"/>
              <w:rPr>
                <w:sz w:val="18"/>
                <w:szCs w:val="18"/>
              </w:rPr>
            </w:pPr>
            <w:r>
              <w:rPr>
                <w:rFonts w:ascii="Times New Roman" w:hAnsi="Times New Roman" w:eastAsia="Times New Roman"/>
                <w:b w:val="0"/>
                <w:sz w:val="18"/>
                <w:szCs w:val="18"/>
              </w:rPr>
              <w:t>Σ n=388</w:t>
            </w:r>
          </w:p>
        </w:tc>
        <w:tc>
          <w:tcPr>
            <w:tcW w:w="2268" w:type="dxa"/>
          </w:tcPr>
          <w:p w14:paraId="60672679">
            <w:pPr>
              <w:spacing w:after="0" w:line="240" w:lineRule="auto"/>
              <w:rPr>
                <w:sz w:val="18"/>
                <w:szCs w:val="18"/>
              </w:rPr>
            </w:pPr>
            <w:r>
              <w:rPr>
                <w:rFonts w:ascii="Times New Roman" w:hAnsi="Times New Roman" w:eastAsia="Times New Roman"/>
                <w:b w:val="0"/>
                <w:sz w:val="18"/>
                <w:szCs w:val="18"/>
              </w:rPr>
              <w:t>Σ n=388</w:t>
            </w:r>
          </w:p>
        </w:tc>
      </w:tr>
      <w:tr w14:paraId="226B4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419661DC">
            <w:pPr>
              <w:spacing w:after="0" w:line="240" w:lineRule="auto"/>
              <w:rPr>
                <w:sz w:val="18"/>
                <w:szCs w:val="18"/>
              </w:rPr>
            </w:pPr>
            <w:r>
              <w:rPr>
                <w:rFonts w:ascii="Times New Roman" w:hAnsi="Times New Roman" w:eastAsia="Times New Roman"/>
                <w:b w:val="0"/>
                <w:sz w:val="18"/>
                <w:szCs w:val="18"/>
              </w:rPr>
              <w:t xml:space="preserve">    I</w:t>
            </w:r>
          </w:p>
        </w:tc>
        <w:tc>
          <w:tcPr>
            <w:tcW w:w="1134" w:type="dxa"/>
          </w:tcPr>
          <w:p w14:paraId="0B8AE837">
            <w:pPr>
              <w:spacing w:after="0" w:line="240" w:lineRule="auto"/>
              <w:rPr>
                <w:sz w:val="18"/>
                <w:szCs w:val="18"/>
              </w:rPr>
            </w:pPr>
            <w:r>
              <w:rPr>
                <w:rFonts w:ascii="Times New Roman" w:hAnsi="Times New Roman" w:eastAsia="Times New Roman"/>
                <w:b w:val="0"/>
                <w:sz w:val="18"/>
                <w:szCs w:val="18"/>
              </w:rPr>
              <w:t>—</w:t>
            </w:r>
          </w:p>
        </w:tc>
        <w:tc>
          <w:tcPr>
            <w:tcW w:w="850" w:type="dxa"/>
          </w:tcPr>
          <w:p w14:paraId="50F869C0">
            <w:pPr>
              <w:spacing w:after="0" w:line="240" w:lineRule="auto"/>
              <w:rPr>
                <w:sz w:val="18"/>
                <w:szCs w:val="18"/>
              </w:rPr>
            </w:pPr>
            <w:r>
              <w:rPr>
                <w:rFonts w:ascii="Times New Roman" w:hAnsi="Times New Roman" w:eastAsia="Times New Roman"/>
                <w:b w:val="0"/>
                <w:sz w:val="18"/>
                <w:szCs w:val="18"/>
              </w:rPr>
              <w:t>—</w:t>
            </w:r>
          </w:p>
        </w:tc>
        <w:tc>
          <w:tcPr>
            <w:tcW w:w="2268" w:type="dxa"/>
          </w:tcPr>
          <w:p w14:paraId="0BC17FF8">
            <w:pPr>
              <w:spacing w:after="0" w:line="240" w:lineRule="auto"/>
              <w:rPr>
                <w:sz w:val="18"/>
                <w:szCs w:val="18"/>
              </w:rPr>
            </w:pPr>
            <w:r>
              <w:rPr>
                <w:rFonts w:ascii="Times New Roman" w:hAnsi="Times New Roman" w:eastAsia="Times New Roman"/>
                <w:b w:val="0"/>
                <w:sz w:val="18"/>
                <w:szCs w:val="18"/>
              </w:rPr>
              <w:t>339 (87.4%)</w:t>
            </w:r>
          </w:p>
        </w:tc>
        <w:tc>
          <w:tcPr>
            <w:tcW w:w="2268" w:type="dxa"/>
          </w:tcPr>
          <w:p w14:paraId="0406C4FD">
            <w:pPr>
              <w:spacing w:after="0" w:line="240" w:lineRule="auto"/>
              <w:rPr>
                <w:sz w:val="18"/>
                <w:szCs w:val="18"/>
              </w:rPr>
            </w:pPr>
            <w:r>
              <w:rPr>
                <w:rFonts w:ascii="Times New Roman" w:hAnsi="Times New Roman" w:eastAsia="Times New Roman"/>
                <w:b w:val="0"/>
                <w:sz w:val="18"/>
                <w:szCs w:val="18"/>
              </w:rPr>
              <w:t>339 (87.4%)</w:t>
            </w:r>
          </w:p>
        </w:tc>
      </w:tr>
      <w:tr w14:paraId="64C33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4E0432C4">
            <w:pPr>
              <w:spacing w:after="0" w:line="240" w:lineRule="auto"/>
              <w:rPr>
                <w:sz w:val="18"/>
                <w:szCs w:val="18"/>
              </w:rPr>
            </w:pPr>
            <w:r>
              <w:rPr>
                <w:rFonts w:ascii="Times New Roman" w:hAnsi="Times New Roman" w:eastAsia="Times New Roman"/>
                <w:b w:val="0"/>
                <w:sz w:val="18"/>
                <w:szCs w:val="18"/>
              </w:rPr>
              <w:t xml:space="preserve">    II</w:t>
            </w:r>
          </w:p>
        </w:tc>
        <w:tc>
          <w:tcPr>
            <w:tcW w:w="1134" w:type="dxa"/>
          </w:tcPr>
          <w:p w14:paraId="0171357A">
            <w:pPr>
              <w:spacing w:after="0" w:line="240" w:lineRule="auto"/>
              <w:rPr>
                <w:sz w:val="18"/>
                <w:szCs w:val="18"/>
              </w:rPr>
            </w:pPr>
            <w:r>
              <w:rPr>
                <w:rFonts w:ascii="Times New Roman" w:hAnsi="Times New Roman" w:eastAsia="Times New Roman"/>
                <w:b w:val="0"/>
                <w:sz w:val="18"/>
                <w:szCs w:val="18"/>
              </w:rPr>
              <w:t>—</w:t>
            </w:r>
          </w:p>
        </w:tc>
        <w:tc>
          <w:tcPr>
            <w:tcW w:w="850" w:type="dxa"/>
          </w:tcPr>
          <w:p w14:paraId="192F5D28">
            <w:pPr>
              <w:spacing w:after="0" w:line="240" w:lineRule="auto"/>
              <w:rPr>
                <w:sz w:val="18"/>
                <w:szCs w:val="18"/>
              </w:rPr>
            </w:pPr>
            <w:r>
              <w:rPr>
                <w:rFonts w:ascii="Times New Roman" w:hAnsi="Times New Roman" w:eastAsia="Times New Roman"/>
                <w:b w:val="0"/>
                <w:sz w:val="18"/>
                <w:szCs w:val="18"/>
              </w:rPr>
              <w:t>—</w:t>
            </w:r>
          </w:p>
        </w:tc>
        <w:tc>
          <w:tcPr>
            <w:tcW w:w="2268" w:type="dxa"/>
          </w:tcPr>
          <w:p w14:paraId="7D33C636">
            <w:pPr>
              <w:spacing w:after="0" w:line="240" w:lineRule="auto"/>
              <w:rPr>
                <w:sz w:val="18"/>
                <w:szCs w:val="18"/>
              </w:rPr>
            </w:pPr>
            <w:r>
              <w:rPr>
                <w:rFonts w:ascii="Times New Roman" w:hAnsi="Times New Roman" w:eastAsia="Times New Roman"/>
                <w:b w:val="0"/>
                <w:sz w:val="18"/>
                <w:szCs w:val="18"/>
              </w:rPr>
              <w:t>22 (5.7%)</w:t>
            </w:r>
          </w:p>
        </w:tc>
        <w:tc>
          <w:tcPr>
            <w:tcW w:w="2268" w:type="dxa"/>
          </w:tcPr>
          <w:p w14:paraId="3C5ABF28">
            <w:pPr>
              <w:spacing w:after="0" w:line="240" w:lineRule="auto"/>
              <w:rPr>
                <w:sz w:val="18"/>
                <w:szCs w:val="18"/>
              </w:rPr>
            </w:pPr>
            <w:r>
              <w:rPr>
                <w:rFonts w:ascii="Times New Roman" w:hAnsi="Times New Roman" w:eastAsia="Times New Roman"/>
                <w:b w:val="0"/>
                <w:sz w:val="18"/>
                <w:szCs w:val="18"/>
              </w:rPr>
              <w:t>22 (5.7%)</w:t>
            </w:r>
          </w:p>
        </w:tc>
      </w:tr>
      <w:tr w14:paraId="7375A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2F8501D5">
            <w:pPr>
              <w:spacing w:after="0" w:line="240" w:lineRule="auto"/>
              <w:rPr>
                <w:sz w:val="18"/>
                <w:szCs w:val="18"/>
              </w:rPr>
            </w:pPr>
            <w:r>
              <w:rPr>
                <w:rFonts w:ascii="Times New Roman" w:hAnsi="Times New Roman" w:eastAsia="Times New Roman"/>
                <w:b w:val="0"/>
                <w:sz w:val="18"/>
                <w:szCs w:val="18"/>
              </w:rPr>
              <w:t xml:space="preserve">    III</w:t>
            </w:r>
          </w:p>
        </w:tc>
        <w:tc>
          <w:tcPr>
            <w:tcW w:w="1134" w:type="dxa"/>
          </w:tcPr>
          <w:p w14:paraId="4884BF24">
            <w:pPr>
              <w:spacing w:after="0" w:line="240" w:lineRule="auto"/>
              <w:rPr>
                <w:sz w:val="18"/>
                <w:szCs w:val="18"/>
              </w:rPr>
            </w:pPr>
            <w:r>
              <w:rPr>
                <w:rFonts w:ascii="Times New Roman" w:hAnsi="Times New Roman" w:eastAsia="Times New Roman"/>
                <w:b w:val="0"/>
                <w:sz w:val="18"/>
                <w:szCs w:val="18"/>
              </w:rPr>
              <w:t>—</w:t>
            </w:r>
          </w:p>
        </w:tc>
        <w:tc>
          <w:tcPr>
            <w:tcW w:w="850" w:type="dxa"/>
          </w:tcPr>
          <w:p w14:paraId="62D9F040">
            <w:pPr>
              <w:spacing w:after="0" w:line="240" w:lineRule="auto"/>
              <w:rPr>
                <w:sz w:val="18"/>
                <w:szCs w:val="18"/>
              </w:rPr>
            </w:pPr>
            <w:r>
              <w:rPr>
                <w:rFonts w:ascii="Times New Roman" w:hAnsi="Times New Roman" w:eastAsia="Times New Roman"/>
                <w:b w:val="0"/>
                <w:sz w:val="18"/>
                <w:szCs w:val="18"/>
              </w:rPr>
              <w:t>—</w:t>
            </w:r>
          </w:p>
        </w:tc>
        <w:tc>
          <w:tcPr>
            <w:tcW w:w="2268" w:type="dxa"/>
          </w:tcPr>
          <w:p w14:paraId="2200BE23">
            <w:pPr>
              <w:spacing w:after="0" w:line="240" w:lineRule="auto"/>
              <w:rPr>
                <w:sz w:val="18"/>
                <w:szCs w:val="18"/>
              </w:rPr>
            </w:pPr>
            <w:r>
              <w:rPr>
                <w:rFonts w:ascii="Times New Roman" w:hAnsi="Times New Roman" w:eastAsia="Times New Roman"/>
                <w:b w:val="0"/>
                <w:sz w:val="18"/>
                <w:szCs w:val="18"/>
              </w:rPr>
              <w:t>20 (5.2%)</w:t>
            </w:r>
          </w:p>
        </w:tc>
        <w:tc>
          <w:tcPr>
            <w:tcW w:w="2268" w:type="dxa"/>
          </w:tcPr>
          <w:p w14:paraId="46BB9394">
            <w:pPr>
              <w:spacing w:after="0" w:line="240" w:lineRule="auto"/>
              <w:rPr>
                <w:sz w:val="18"/>
                <w:szCs w:val="18"/>
              </w:rPr>
            </w:pPr>
            <w:r>
              <w:rPr>
                <w:rFonts w:ascii="Times New Roman" w:hAnsi="Times New Roman" w:eastAsia="Times New Roman"/>
                <w:b w:val="0"/>
                <w:sz w:val="18"/>
                <w:szCs w:val="18"/>
              </w:rPr>
              <w:t>20 (5.2%)</w:t>
            </w:r>
          </w:p>
        </w:tc>
      </w:tr>
      <w:tr w14:paraId="58AFD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39DB08E5">
            <w:pPr>
              <w:spacing w:after="0" w:line="240" w:lineRule="auto"/>
              <w:rPr>
                <w:sz w:val="18"/>
                <w:szCs w:val="18"/>
              </w:rPr>
            </w:pPr>
            <w:r>
              <w:rPr>
                <w:rFonts w:ascii="Times New Roman" w:hAnsi="Times New Roman" w:eastAsia="Times New Roman"/>
                <w:b w:val="0"/>
                <w:sz w:val="18"/>
                <w:szCs w:val="18"/>
              </w:rPr>
              <w:t xml:space="preserve">    IV</w:t>
            </w:r>
          </w:p>
        </w:tc>
        <w:tc>
          <w:tcPr>
            <w:tcW w:w="1134" w:type="dxa"/>
          </w:tcPr>
          <w:p w14:paraId="2618B220">
            <w:pPr>
              <w:spacing w:after="0" w:line="240" w:lineRule="auto"/>
              <w:rPr>
                <w:sz w:val="18"/>
                <w:szCs w:val="18"/>
              </w:rPr>
            </w:pPr>
            <w:r>
              <w:rPr>
                <w:rFonts w:ascii="Times New Roman" w:hAnsi="Times New Roman" w:eastAsia="Times New Roman"/>
                <w:b w:val="0"/>
                <w:sz w:val="18"/>
                <w:szCs w:val="18"/>
              </w:rPr>
              <w:t>—</w:t>
            </w:r>
          </w:p>
        </w:tc>
        <w:tc>
          <w:tcPr>
            <w:tcW w:w="850" w:type="dxa"/>
          </w:tcPr>
          <w:p w14:paraId="041A032E">
            <w:pPr>
              <w:spacing w:after="0" w:line="240" w:lineRule="auto"/>
              <w:rPr>
                <w:sz w:val="18"/>
                <w:szCs w:val="18"/>
              </w:rPr>
            </w:pPr>
            <w:r>
              <w:rPr>
                <w:rFonts w:ascii="Times New Roman" w:hAnsi="Times New Roman" w:eastAsia="Times New Roman"/>
                <w:b w:val="0"/>
                <w:sz w:val="18"/>
                <w:szCs w:val="18"/>
              </w:rPr>
              <w:t>—</w:t>
            </w:r>
          </w:p>
        </w:tc>
        <w:tc>
          <w:tcPr>
            <w:tcW w:w="2268" w:type="dxa"/>
          </w:tcPr>
          <w:p w14:paraId="45AFEBE1">
            <w:pPr>
              <w:spacing w:after="0" w:line="240" w:lineRule="auto"/>
              <w:rPr>
                <w:sz w:val="18"/>
                <w:szCs w:val="18"/>
              </w:rPr>
            </w:pPr>
            <w:r>
              <w:rPr>
                <w:rFonts w:ascii="Times New Roman" w:hAnsi="Times New Roman" w:eastAsia="Times New Roman"/>
                <w:b w:val="0"/>
                <w:sz w:val="18"/>
                <w:szCs w:val="18"/>
              </w:rPr>
              <w:t>7 (1.8%)</w:t>
            </w:r>
          </w:p>
        </w:tc>
        <w:tc>
          <w:tcPr>
            <w:tcW w:w="2268" w:type="dxa"/>
          </w:tcPr>
          <w:p w14:paraId="178270EE">
            <w:pPr>
              <w:spacing w:after="0" w:line="240" w:lineRule="auto"/>
              <w:rPr>
                <w:sz w:val="18"/>
                <w:szCs w:val="18"/>
              </w:rPr>
            </w:pPr>
            <w:r>
              <w:rPr>
                <w:rFonts w:ascii="Times New Roman" w:hAnsi="Times New Roman" w:eastAsia="Times New Roman"/>
                <w:b w:val="0"/>
                <w:sz w:val="18"/>
                <w:szCs w:val="18"/>
              </w:rPr>
              <w:t>7 (1.8%)</w:t>
            </w:r>
          </w:p>
        </w:tc>
      </w:tr>
      <w:tr w14:paraId="0B6FE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58560BC9">
            <w:pPr>
              <w:spacing w:after="0" w:line="240" w:lineRule="auto"/>
              <w:rPr>
                <w:sz w:val="18"/>
                <w:szCs w:val="18"/>
              </w:rPr>
            </w:pPr>
            <w:r>
              <w:rPr>
                <w:rFonts w:ascii="Times New Roman" w:hAnsi="Times New Roman" w:eastAsia="Times New Roman"/>
                <w:b/>
                <w:sz w:val="18"/>
                <w:szCs w:val="18"/>
              </w:rPr>
              <w:t>Number of diseased vessels</w:t>
            </w:r>
          </w:p>
        </w:tc>
        <w:tc>
          <w:tcPr>
            <w:tcW w:w="1134" w:type="dxa"/>
          </w:tcPr>
          <w:p w14:paraId="7E567503">
            <w:pPr>
              <w:spacing w:after="0" w:line="240" w:lineRule="auto"/>
              <w:rPr>
                <w:sz w:val="18"/>
                <w:szCs w:val="18"/>
              </w:rPr>
            </w:pPr>
            <w:r>
              <w:rPr>
                <w:rFonts w:ascii="Times New Roman" w:hAnsi="Times New Roman" w:eastAsia="Times New Roman"/>
                <w:b w:val="0"/>
                <w:sz w:val="18"/>
                <w:szCs w:val="18"/>
              </w:rPr>
              <w:t>— [ ]</w:t>
            </w:r>
          </w:p>
        </w:tc>
        <w:tc>
          <w:tcPr>
            <w:tcW w:w="850" w:type="dxa"/>
          </w:tcPr>
          <w:p w14:paraId="4794842D">
            <w:pPr>
              <w:spacing w:after="0" w:line="240" w:lineRule="auto"/>
              <w:rPr>
                <w:sz w:val="18"/>
                <w:szCs w:val="18"/>
              </w:rPr>
            </w:pPr>
            <w:r>
              <w:rPr>
                <w:rFonts w:ascii="Times New Roman" w:hAnsi="Times New Roman" w:eastAsia="Times New Roman"/>
                <w:b w:val="0"/>
                <w:sz w:val="18"/>
                <w:szCs w:val="18"/>
              </w:rPr>
              <w:t>—</w:t>
            </w:r>
          </w:p>
        </w:tc>
        <w:tc>
          <w:tcPr>
            <w:tcW w:w="2268" w:type="dxa"/>
          </w:tcPr>
          <w:p w14:paraId="16AE6534">
            <w:pPr>
              <w:spacing w:after="0" w:line="240" w:lineRule="auto"/>
              <w:rPr>
                <w:sz w:val="18"/>
                <w:szCs w:val="18"/>
              </w:rPr>
            </w:pPr>
            <w:r>
              <w:rPr>
                <w:rFonts w:ascii="Times New Roman" w:hAnsi="Times New Roman" w:eastAsia="Times New Roman"/>
                <w:b w:val="0"/>
                <w:sz w:val="18"/>
                <w:szCs w:val="18"/>
              </w:rPr>
              <w:t>Σ n=388</w:t>
            </w:r>
          </w:p>
        </w:tc>
        <w:tc>
          <w:tcPr>
            <w:tcW w:w="2268" w:type="dxa"/>
          </w:tcPr>
          <w:p w14:paraId="658AFD34">
            <w:pPr>
              <w:spacing w:after="0" w:line="240" w:lineRule="auto"/>
              <w:rPr>
                <w:sz w:val="18"/>
                <w:szCs w:val="18"/>
              </w:rPr>
            </w:pPr>
            <w:r>
              <w:rPr>
                <w:rFonts w:ascii="Times New Roman" w:hAnsi="Times New Roman" w:eastAsia="Times New Roman"/>
                <w:b w:val="0"/>
                <w:sz w:val="18"/>
                <w:szCs w:val="18"/>
              </w:rPr>
              <w:t>Σ n=388</w:t>
            </w:r>
          </w:p>
        </w:tc>
      </w:tr>
      <w:tr w14:paraId="5CE6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3984EF5D">
            <w:pPr>
              <w:spacing w:after="0" w:line="240" w:lineRule="auto"/>
              <w:rPr>
                <w:sz w:val="18"/>
                <w:szCs w:val="18"/>
              </w:rPr>
            </w:pPr>
            <w:r>
              <w:rPr>
                <w:rFonts w:ascii="Times New Roman" w:hAnsi="Times New Roman" w:eastAsia="Times New Roman"/>
                <w:b w:val="0"/>
                <w:sz w:val="18"/>
                <w:szCs w:val="18"/>
              </w:rPr>
              <w:t xml:space="preserve">    2-vessel</w:t>
            </w:r>
          </w:p>
        </w:tc>
        <w:tc>
          <w:tcPr>
            <w:tcW w:w="1134" w:type="dxa"/>
          </w:tcPr>
          <w:p w14:paraId="4CAF9069">
            <w:pPr>
              <w:spacing w:after="0" w:line="240" w:lineRule="auto"/>
              <w:rPr>
                <w:sz w:val="18"/>
                <w:szCs w:val="18"/>
              </w:rPr>
            </w:pPr>
            <w:r>
              <w:rPr>
                <w:rFonts w:ascii="Times New Roman" w:hAnsi="Times New Roman" w:eastAsia="Times New Roman"/>
                <w:b w:val="0"/>
                <w:sz w:val="18"/>
                <w:szCs w:val="18"/>
              </w:rPr>
              <w:t>—</w:t>
            </w:r>
          </w:p>
        </w:tc>
        <w:tc>
          <w:tcPr>
            <w:tcW w:w="850" w:type="dxa"/>
          </w:tcPr>
          <w:p w14:paraId="767B3171">
            <w:pPr>
              <w:spacing w:after="0" w:line="240" w:lineRule="auto"/>
              <w:rPr>
                <w:sz w:val="18"/>
                <w:szCs w:val="18"/>
              </w:rPr>
            </w:pPr>
            <w:r>
              <w:rPr>
                <w:rFonts w:ascii="Times New Roman" w:hAnsi="Times New Roman" w:eastAsia="Times New Roman"/>
                <w:b w:val="0"/>
                <w:sz w:val="18"/>
                <w:szCs w:val="18"/>
              </w:rPr>
              <w:t>—</w:t>
            </w:r>
          </w:p>
        </w:tc>
        <w:tc>
          <w:tcPr>
            <w:tcW w:w="2268" w:type="dxa"/>
          </w:tcPr>
          <w:p w14:paraId="0FE7CFF8">
            <w:pPr>
              <w:spacing w:after="0" w:line="240" w:lineRule="auto"/>
              <w:rPr>
                <w:sz w:val="18"/>
                <w:szCs w:val="18"/>
              </w:rPr>
            </w:pPr>
            <w:r>
              <w:rPr>
                <w:rFonts w:ascii="Times New Roman" w:hAnsi="Times New Roman" w:eastAsia="Times New Roman"/>
                <w:b w:val="0"/>
                <w:sz w:val="18"/>
                <w:szCs w:val="18"/>
              </w:rPr>
              <w:t>134 (34.5%)</w:t>
            </w:r>
          </w:p>
        </w:tc>
        <w:tc>
          <w:tcPr>
            <w:tcW w:w="2268" w:type="dxa"/>
          </w:tcPr>
          <w:p w14:paraId="0E53E003">
            <w:pPr>
              <w:spacing w:after="0" w:line="240" w:lineRule="auto"/>
              <w:rPr>
                <w:sz w:val="18"/>
                <w:szCs w:val="18"/>
              </w:rPr>
            </w:pPr>
            <w:r>
              <w:rPr>
                <w:rFonts w:ascii="Times New Roman" w:hAnsi="Times New Roman" w:eastAsia="Times New Roman"/>
                <w:b w:val="0"/>
                <w:sz w:val="18"/>
                <w:szCs w:val="18"/>
              </w:rPr>
              <w:t>134 (34.5%)</w:t>
            </w:r>
          </w:p>
        </w:tc>
      </w:tr>
      <w:tr w14:paraId="28A21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5E857BD8">
            <w:pPr>
              <w:spacing w:after="0" w:line="240" w:lineRule="auto"/>
              <w:rPr>
                <w:sz w:val="18"/>
                <w:szCs w:val="18"/>
              </w:rPr>
            </w:pPr>
            <w:r>
              <w:rPr>
                <w:rFonts w:ascii="Times New Roman" w:hAnsi="Times New Roman" w:eastAsia="Times New Roman"/>
                <w:b w:val="0"/>
                <w:sz w:val="18"/>
                <w:szCs w:val="18"/>
              </w:rPr>
              <w:t xml:space="preserve">    3-vessel</w:t>
            </w:r>
          </w:p>
        </w:tc>
        <w:tc>
          <w:tcPr>
            <w:tcW w:w="1134" w:type="dxa"/>
          </w:tcPr>
          <w:p w14:paraId="7965F186">
            <w:pPr>
              <w:spacing w:after="0" w:line="240" w:lineRule="auto"/>
              <w:rPr>
                <w:sz w:val="18"/>
                <w:szCs w:val="18"/>
              </w:rPr>
            </w:pPr>
            <w:r>
              <w:rPr>
                <w:rFonts w:ascii="Times New Roman" w:hAnsi="Times New Roman" w:eastAsia="Times New Roman"/>
                <w:b w:val="0"/>
                <w:sz w:val="18"/>
                <w:szCs w:val="18"/>
              </w:rPr>
              <w:t>—</w:t>
            </w:r>
          </w:p>
        </w:tc>
        <w:tc>
          <w:tcPr>
            <w:tcW w:w="850" w:type="dxa"/>
          </w:tcPr>
          <w:p w14:paraId="1206D583">
            <w:pPr>
              <w:spacing w:after="0" w:line="240" w:lineRule="auto"/>
              <w:rPr>
                <w:sz w:val="18"/>
                <w:szCs w:val="18"/>
              </w:rPr>
            </w:pPr>
            <w:r>
              <w:rPr>
                <w:rFonts w:ascii="Times New Roman" w:hAnsi="Times New Roman" w:eastAsia="Times New Roman"/>
                <w:b w:val="0"/>
                <w:sz w:val="18"/>
                <w:szCs w:val="18"/>
              </w:rPr>
              <w:t>—</w:t>
            </w:r>
          </w:p>
        </w:tc>
        <w:tc>
          <w:tcPr>
            <w:tcW w:w="2268" w:type="dxa"/>
          </w:tcPr>
          <w:p w14:paraId="1C01E3D6">
            <w:pPr>
              <w:spacing w:after="0" w:line="240" w:lineRule="auto"/>
              <w:rPr>
                <w:sz w:val="18"/>
                <w:szCs w:val="18"/>
              </w:rPr>
            </w:pPr>
            <w:r>
              <w:rPr>
                <w:rFonts w:ascii="Times New Roman" w:hAnsi="Times New Roman" w:eastAsia="Times New Roman"/>
                <w:b w:val="0"/>
                <w:sz w:val="18"/>
                <w:szCs w:val="18"/>
              </w:rPr>
              <w:t>121 (31.2%)</w:t>
            </w:r>
          </w:p>
        </w:tc>
        <w:tc>
          <w:tcPr>
            <w:tcW w:w="2268" w:type="dxa"/>
          </w:tcPr>
          <w:p w14:paraId="46B08A49">
            <w:pPr>
              <w:spacing w:after="0" w:line="240" w:lineRule="auto"/>
              <w:rPr>
                <w:sz w:val="18"/>
                <w:szCs w:val="18"/>
              </w:rPr>
            </w:pPr>
            <w:r>
              <w:rPr>
                <w:rFonts w:ascii="Times New Roman" w:hAnsi="Times New Roman" w:eastAsia="Times New Roman"/>
                <w:b w:val="0"/>
                <w:sz w:val="18"/>
                <w:szCs w:val="18"/>
              </w:rPr>
              <w:t>121 (31.2%)</w:t>
            </w:r>
          </w:p>
        </w:tc>
      </w:tr>
      <w:tr w14:paraId="74B93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5614ADF6">
            <w:pPr>
              <w:spacing w:after="0" w:line="240" w:lineRule="auto"/>
              <w:rPr>
                <w:sz w:val="18"/>
                <w:szCs w:val="18"/>
              </w:rPr>
            </w:pPr>
            <w:r>
              <w:rPr>
                <w:rFonts w:ascii="Times New Roman" w:hAnsi="Times New Roman" w:eastAsia="Times New Roman"/>
                <w:b w:val="0"/>
                <w:sz w:val="18"/>
                <w:szCs w:val="18"/>
              </w:rPr>
              <w:t xml:space="preserve">    4-vessel</w:t>
            </w:r>
          </w:p>
        </w:tc>
        <w:tc>
          <w:tcPr>
            <w:tcW w:w="1134" w:type="dxa"/>
          </w:tcPr>
          <w:p w14:paraId="3F7373CA">
            <w:pPr>
              <w:spacing w:after="0" w:line="240" w:lineRule="auto"/>
              <w:rPr>
                <w:sz w:val="18"/>
                <w:szCs w:val="18"/>
              </w:rPr>
            </w:pPr>
            <w:r>
              <w:rPr>
                <w:rFonts w:ascii="Times New Roman" w:hAnsi="Times New Roman" w:eastAsia="Times New Roman"/>
                <w:b w:val="0"/>
                <w:sz w:val="18"/>
                <w:szCs w:val="18"/>
              </w:rPr>
              <w:t>—</w:t>
            </w:r>
          </w:p>
        </w:tc>
        <w:tc>
          <w:tcPr>
            <w:tcW w:w="850" w:type="dxa"/>
          </w:tcPr>
          <w:p w14:paraId="6729B8A1">
            <w:pPr>
              <w:spacing w:after="0" w:line="240" w:lineRule="auto"/>
              <w:rPr>
                <w:sz w:val="18"/>
                <w:szCs w:val="18"/>
              </w:rPr>
            </w:pPr>
            <w:r>
              <w:rPr>
                <w:rFonts w:ascii="Times New Roman" w:hAnsi="Times New Roman" w:eastAsia="Times New Roman"/>
                <w:b w:val="0"/>
                <w:sz w:val="18"/>
                <w:szCs w:val="18"/>
              </w:rPr>
              <w:t>—</w:t>
            </w:r>
          </w:p>
        </w:tc>
        <w:tc>
          <w:tcPr>
            <w:tcW w:w="2268" w:type="dxa"/>
          </w:tcPr>
          <w:p w14:paraId="6AC2ABA8">
            <w:pPr>
              <w:spacing w:after="0" w:line="240" w:lineRule="auto"/>
              <w:rPr>
                <w:sz w:val="18"/>
                <w:szCs w:val="18"/>
              </w:rPr>
            </w:pPr>
            <w:r>
              <w:rPr>
                <w:rFonts w:ascii="Times New Roman" w:hAnsi="Times New Roman" w:eastAsia="Times New Roman"/>
                <w:b w:val="0"/>
                <w:sz w:val="18"/>
                <w:szCs w:val="18"/>
              </w:rPr>
              <w:t>111 (28.6%)</w:t>
            </w:r>
          </w:p>
        </w:tc>
        <w:tc>
          <w:tcPr>
            <w:tcW w:w="2268" w:type="dxa"/>
          </w:tcPr>
          <w:p w14:paraId="0006F373">
            <w:pPr>
              <w:spacing w:after="0" w:line="240" w:lineRule="auto"/>
              <w:rPr>
                <w:sz w:val="18"/>
                <w:szCs w:val="18"/>
              </w:rPr>
            </w:pPr>
            <w:r>
              <w:rPr>
                <w:rFonts w:ascii="Times New Roman" w:hAnsi="Times New Roman" w:eastAsia="Times New Roman"/>
                <w:b w:val="0"/>
                <w:sz w:val="18"/>
                <w:szCs w:val="18"/>
              </w:rPr>
              <w:t>111 (28.6%)</w:t>
            </w:r>
          </w:p>
        </w:tc>
      </w:tr>
      <w:tr w14:paraId="5ECAD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453B7AEF">
            <w:pPr>
              <w:spacing w:after="0" w:line="240" w:lineRule="auto"/>
              <w:rPr>
                <w:sz w:val="18"/>
                <w:szCs w:val="18"/>
              </w:rPr>
            </w:pPr>
            <w:r>
              <w:rPr>
                <w:rFonts w:ascii="Times New Roman" w:hAnsi="Times New Roman" w:eastAsia="Times New Roman"/>
                <w:b w:val="0"/>
                <w:sz w:val="18"/>
                <w:szCs w:val="18"/>
              </w:rPr>
              <w:t xml:space="preserve">    Other</w:t>
            </w:r>
          </w:p>
        </w:tc>
        <w:tc>
          <w:tcPr>
            <w:tcW w:w="1134" w:type="dxa"/>
          </w:tcPr>
          <w:p w14:paraId="707AF164">
            <w:pPr>
              <w:spacing w:after="0" w:line="240" w:lineRule="auto"/>
              <w:rPr>
                <w:sz w:val="18"/>
                <w:szCs w:val="18"/>
              </w:rPr>
            </w:pPr>
            <w:r>
              <w:rPr>
                <w:rFonts w:ascii="Times New Roman" w:hAnsi="Times New Roman" w:eastAsia="Times New Roman"/>
                <w:b w:val="0"/>
                <w:sz w:val="18"/>
                <w:szCs w:val="18"/>
              </w:rPr>
              <w:t>—</w:t>
            </w:r>
          </w:p>
        </w:tc>
        <w:tc>
          <w:tcPr>
            <w:tcW w:w="850" w:type="dxa"/>
          </w:tcPr>
          <w:p w14:paraId="4ABDA43B">
            <w:pPr>
              <w:spacing w:after="0" w:line="240" w:lineRule="auto"/>
              <w:rPr>
                <w:sz w:val="18"/>
                <w:szCs w:val="18"/>
              </w:rPr>
            </w:pPr>
            <w:r>
              <w:rPr>
                <w:rFonts w:ascii="Times New Roman" w:hAnsi="Times New Roman" w:eastAsia="Times New Roman"/>
                <w:b w:val="0"/>
                <w:sz w:val="18"/>
                <w:szCs w:val="18"/>
              </w:rPr>
              <w:t>—</w:t>
            </w:r>
          </w:p>
        </w:tc>
        <w:tc>
          <w:tcPr>
            <w:tcW w:w="2268" w:type="dxa"/>
          </w:tcPr>
          <w:p w14:paraId="0BDF1A12">
            <w:pPr>
              <w:spacing w:after="0" w:line="240" w:lineRule="auto"/>
              <w:rPr>
                <w:sz w:val="18"/>
                <w:szCs w:val="18"/>
              </w:rPr>
            </w:pPr>
            <w:r>
              <w:rPr>
                <w:rFonts w:ascii="Times New Roman" w:hAnsi="Times New Roman" w:eastAsia="Times New Roman"/>
                <w:b w:val="0"/>
                <w:sz w:val="18"/>
                <w:szCs w:val="18"/>
              </w:rPr>
              <w:t>22 (5.7%)</w:t>
            </w:r>
          </w:p>
        </w:tc>
        <w:tc>
          <w:tcPr>
            <w:tcW w:w="2268" w:type="dxa"/>
          </w:tcPr>
          <w:p w14:paraId="05B41F88">
            <w:pPr>
              <w:spacing w:after="0" w:line="240" w:lineRule="auto"/>
              <w:rPr>
                <w:sz w:val="18"/>
                <w:szCs w:val="18"/>
              </w:rPr>
            </w:pPr>
            <w:r>
              <w:rPr>
                <w:rFonts w:ascii="Times New Roman" w:hAnsi="Times New Roman" w:eastAsia="Times New Roman"/>
                <w:b w:val="0"/>
                <w:sz w:val="18"/>
                <w:szCs w:val="18"/>
              </w:rPr>
              <w:t>22 (5.7%)</w:t>
            </w:r>
          </w:p>
        </w:tc>
      </w:tr>
      <w:tr w14:paraId="02564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72D90091">
            <w:pPr>
              <w:spacing w:after="0" w:line="240" w:lineRule="auto"/>
              <w:rPr>
                <w:sz w:val="18"/>
                <w:szCs w:val="18"/>
              </w:rPr>
            </w:pPr>
            <w:r>
              <w:rPr>
                <w:rFonts w:ascii="Times New Roman" w:hAnsi="Times New Roman" w:eastAsia="Times New Roman"/>
                <w:b/>
                <w:sz w:val="18"/>
                <w:szCs w:val="18"/>
              </w:rPr>
              <w:t>Number of implanted stents</w:t>
            </w:r>
          </w:p>
        </w:tc>
        <w:tc>
          <w:tcPr>
            <w:tcW w:w="1134" w:type="dxa"/>
          </w:tcPr>
          <w:p w14:paraId="24B10740">
            <w:pPr>
              <w:spacing w:after="0" w:line="240" w:lineRule="auto"/>
              <w:rPr>
                <w:sz w:val="18"/>
                <w:szCs w:val="18"/>
              </w:rPr>
            </w:pPr>
            <w:r>
              <w:rPr>
                <w:rFonts w:ascii="Times New Roman" w:hAnsi="Times New Roman" w:eastAsia="Times New Roman"/>
                <w:b w:val="0"/>
                <w:sz w:val="18"/>
                <w:szCs w:val="18"/>
              </w:rPr>
              <w:t>1.975 [C]</w:t>
            </w:r>
          </w:p>
        </w:tc>
        <w:tc>
          <w:tcPr>
            <w:tcW w:w="850" w:type="dxa"/>
          </w:tcPr>
          <w:p w14:paraId="2EACF9F9">
            <w:pPr>
              <w:spacing w:after="0" w:line="240" w:lineRule="auto"/>
              <w:rPr>
                <w:sz w:val="18"/>
                <w:szCs w:val="18"/>
              </w:rPr>
            </w:pPr>
            <w:r>
              <w:rPr>
                <w:rFonts w:ascii="Times New Roman" w:hAnsi="Times New Roman" w:eastAsia="Times New Roman"/>
                <w:b w:val="0"/>
                <w:sz w:val="18"/>
                <w:szCs w:val="18"/>
              </w:rPr>
              <w:t>1.000</w:t>
            </w:r>
          </w:p>
        </w:tc>
        <w:tc>
          <w:tcPr>
            <w:tcW w:w="2268" w:type="dxa"/>
          </w:tcPr>
          <w:p w14:paraId="772FA090">
            <w:pPr>
              <w:spacing w:after="0" w:line="240" w:lineRule="auto"/>
              <w:rPr>
                <w:sz w:val="18"/>
                <w:szCs w:val="18"/>
              </w:rPr>
            </w:pPr>
            <w:r>
              <w:rPr>
                <w:rFonts w:ascii="Times New Roman" w:hAnsi="Times New Roman" w:eastAsia="Times New Roman"/>
                <w:b w:val="0"/>
                <w:sz w:val="18"/>
                <w:szCs w:val="18"/>
              </w:rPr>
              <w:t>Σ n=352</w:t>
            </w:r>
          </w:p>
        </w:tc>
        <w:tc>
          <w:tcPr>
            <w:tcW w:w="2268" w:type="dxa"/>
          </w:tcPr>
          <w:p w14:paraId="00AACBBB">
            <w:pPr>
              <w:spacing w:after="0" w:line="240" w:lineRule="auto"/>
              <w:rPr>
                <w:sz w:val="18"/>
                <w:szCs w:val="18"/>
              </w:rPr>
            </w:pPr>
            <w:r>
              <w:rPr>
                <w:rFonts w:ascii="Times New Roman" w:hAnsi="Times New Roman" w:eastAsia="Times New Roman"/>
                <w:b w:val="0"/>
                <w:sz w:val="18"/>
                <w:szCs w:val="18"/>
              </w:rPr>
              <w:t>Σ n=388</w:t>
            </w:r>
          </w:p>
        </w:tc>
      </w:tr>
      <w:tr w14:paraId="78160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4A39072B">
            <w:pPr>
              <w:spacing w:after="0" w:line="240" w:lineRule="auto"/>
              <w:rPr>
                <w:sz w:val="18"/>
                <w:szCs w:val="18"/>
              </w:rPr>
            </w:pPr>
            <w:r>
              <w:rPr>
                <w:rFonts w:ascii="Times New Roman" w:hAnsi="Times New Roman" w:eastAsia="Times New Roman"/>
                <w:b w:val="0"/>
                <w:sz w:val="18"/>
                <w:szCs w:val="18"/>
              </w:rPr>
              <w:t xml:space="preserve">    0</w:t>
            </w:r>
          </w:p>
        </w:tc>
        <w:tc>
          <w:tcPr>
            <w:tcW w:w="1134" w:type="dxa"/>
          </w:tcPr>
          <w:p w14:paraId="09DA8D64">
            <w:pPr>
              <w:spacing w:after="0" w:line="240" w:lineRule="auto"/>
              <w:rPr>
                <w:sz w:val="18"/>
                <w:szCs w:val="18"/>
              </w:rPr>
            </w:pPr>
            <w:r>
              <w:rPr>
                <w:rFonts w:ascii="Times New Roman" w:hAnsi="Times New Roman" w:eastAsia="Times New Roman"/>
                <w:b w:val="0"/>
                <w:sz w:val="18"/>
                <w:szCs w:val="18"/>
              </w:rPr>
              <w:t>—</w:t>
            </w:r>
          </w:p>
        </w:tc>
        <w:tc>
          <w:tcPr>
            <w:tcW w:w="850" w:type="dxa"/>
          </w:tcPr>
          <w:p w14:paraId="53CFBA3C">
            <w:pPr>
              <w:spacing w:after="0" w:line="240" w:lineRule="auto"/>
              <w:rPr>
                <w:sz w:val="18"/>
                <w:szCs w:val="18"/>
              </w:rPr>
            </w:pPr>
            <w:r>
              <w:rPr>
                <w:rFonts w:ascii="Times New Roman" w:hAnsi="Times New Roman" w:eastAsia="Times New Roman"/>
                <w:b w:val="0"/>
                <w:sz w:val="18"/>
                <w:szCs w:val="18"/>
              </w:rPr>
              <w:t>—</w:t>
            </w:r>
          </w:p>
        </w:tc>
        <w:tc>
          <w:tcPr>
            <w:tcW w:w="2268" w:type="dxa"/>
          </w:tcPr>
          <w:p w14:paraId="413CA592">
            <w:pPr>
              <w:spacing w:after="0" w:line="240" w:lineRule="auto"/>
              <w:rPr>
                <w:sz w:val="18"/>
                <w:szCs w:val="18"/>
              </w:rPr>
            </w:pPr>
            <w:r>
              <w:rPr>
                <w:rFonts w:ascii="Times New Roman" w:hAnsi="Times New Roman" w:eastAsia="Times New Roman"/>
                <w:b w:val="0"/>
                <w:sz w:val="18"/>
                <w:szCs w:val="18"/>
              </w:rPr>
              <w:t>67 (19.0%)</w:t>
            </w:r>
          </w:p>
        </w:tc>
        <w:tc>
          <w:tcPr>
            <w:tcW w:w="2268" w:type="dxa"/>
          </w:tcPr>
          <w:p w14:paraId="425A5DB3">
            <w:pPr>
              <w:spacing w:after="0" w:line="240" w:lineRule="auto"/>
              <w:rPr>
                <w:sz w:val="18"/>
                <w:szCs w:val="18"/>
              </w:rPr>
            </w:pPr>
            <w:r>
              <w:rPr>
                <w:rFonts w:ascii="Times New Roman" w:hAnsi="Times New Roman" w:eastAsia="Times New Roman"/>
                <w:b w:val="0"/>
                <w:sz w:val="18"/>
                <w:szCs w:val="18"/>
              </w:rPr>
              <w:t>67 (17.3%)</w:t>
            </w:r>
          </w:p>
        </w:tc>
      </w:tr>
      <w:tr w14:paraId="3717D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4DB650EF">
            <w:pPr>
              <w:spacing w:after="0" w:line="240" w:lineRule="auto"/>
              <w:rPr>
                <w:sz w:val="18"/>
                <w:szCs w:val="18"/>
              </w:rPr>
            </w:pPr>
            <w:r>
              <w:rPr>
                <w:rFonts w:ascii="Times New Roman" w:hAnsi="Times New Roman" w:eastAsia="Times New Roman"/>
                <w:b w:val="0"/>
                <w:sz w:val="18"/>
                <w:szCs w:val="18"/>
              </w:rPr>
              <w:t xml:space="preserve">    1</w:t>
            </w:r>
          </w:p>
        </w:tc>
        <w:tc>
          <w:tcPr>
            <w:tcW w:w="1134" w:type="dxa"/>
          </w:tcPr>
          <w:p w14:paraId="14B655B9">
            <w:pPr>
              <w:spacing w:after="0" w:line="240" w:lineRule="auto"/>
              <w:rPr>
                <w:sz w:val="18"/>
                <w:szCs w:val="18"/>
              </w:rPr>
            </w:pPr>
            <w:r>
              <w:rPr>
                <w:rFonts w:ascii="Times New Roman" w:hAnsi="Times New Roman" w:eastAsia="Times New Roman"/>
                <w:b w:val="0"/>
                <w:sz w:val="18"/>
                <w:szCs w:val="18"/>
              </w:rPr>
              <w:t>—</w:t>
            </w:r>
          </w:p>
        </w:tc>
        <w:tc>
          <w:tcPr>
            <w:tcW w:w="850" w:type="dxa"/>
          </w:tcPr>
          <w:p w14:paraId="43411063">
            <w:pPr>
              <w:spacing w:after="0" w:line="240" w:lineRule="auto"/>
              <w:rPr>
                <w:sz w:val="18"/>
                <w:szCs w:val="18"/>
              </w:rPr>
            </w:pPr>
            <w:r>
              <w:rPr>
                <w:rFonts w:ascii="Times New Roman" w:hAnsi="Times New Roman" w:eastAsia="Times New Roman"/>
                <w:b w:val="0"/>
                <w:sz w:val="18"/>
                <w:szCs w:val="18"/>
              </w:rPr>
              <w:t>—</w:t>
            </w:r>
          </w:p>
        </w:tc>
        <w:tc>
          <w:tcPr>
            <w:tcW w:w="2268" w:type="dxa"/>
          </w:tcPr>
          <w:p w14:paraId="2F185C84">
            <w:pPr>
              <w:spacing w:after="0" w:line="240" w:lineRule="auto"/>
              <w:rPr>
                <w:sz w:val="18"/>
                <w:szCs w:val="18"/>
              </w:rPr>
            </w:pPr>
            <w:r>
              <w:rPr>
                <w:rFonts w:ascii="Times New Roman" w:hAnsi="Times New Roman" w:eastAsia="Times New Roman"/>
                <w:b w:val="0"/>
                <w:sz w:val="18"/>
                <w:szCs w:val="18"/>
              </w:rPr>
              <w:t>201 (57.1%)</w:t>
            </w:r>
          </w:p>
        </w:tc>
        <w:tc>
          <w:tcPr>
            <w:tcW w:w="2268" w:type="dxa"/>
          </w:tcPr>
          <w:p w14:paraId="7D693105">
            <w:pPr>
              <w:spacing w:after="0" w:line="240" w:lineRule="auto"/>
              <w:rPr>
                <w:sz w:val="18"/>
                <w:szCs w:val="18"/>
              </w:rPr>
            </w:pPr>
            <w:r>
              <w:rPr>
                <w:rFonts w:ascii="Times New Roman" w:hAnsi="Times New Roman" w:eastAsia="Times New Roman"/>
                <w:b w:val="0"/>
                <w:sz w:val="18"/>
                <w:szCs w:val="18"/>
              </w:rPr>
              <w:t>237 (61.1%)</w:t>
            </w:r>
          </w:p>
        </w:tc>
      </w:tr>
      <w:tr w14:paraId="0BDE9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25EEBC60">
            <w:pPr>
              <w:spacing w:after="0" w:line="240" w:lineRule="auto"/>
              <w:rPr>
                <w:sz w:val="18"/>
                <w:szCs w:val="18"/>
              </w:rPr>
            </w:pPr>
            <w:r>
              <w:rPr>
                <w:rFonts w:ascii="Times New Roman" w:hAnsi="Times New Roman" w:eastAsia="Times New Roman"/>
                <w:b w:val="0"/>
                <w:sz w:val="18"/>
                <w:szCs w:val="18"/>
              </w:rPr>
              <w:t xml:space="preserve">    2</w:t>
            </w:r>
          </w:p>
        </w:tc>
        <w:tc>
          <w:tcPr>
            <w:tcW w:w="1134" w:type="dxa"/>
          </w:tcPr>
          <w:p w14:paraId="2E229784">
            <w:pPr>
              <w:spacing w:after="0" w:line="240" w:lineRule="auto"/>
              <w:rPr>
                <w:sz w:val="18"/>
                <w:szCs w:val="18"/>
              </w:rPr>
            </w:pPr>
            <w:r>
              <w:rPr>
                <w:rFonts w:ascii="Times New Roman" w:hAnsi="Times New Roman" w:eastAsia="Times New Roman"/>
                <w:b w:val="0"/>
                <w:sz w:val="18"/>
                <w:szCs w:val="18"/>
              </w:rPr>
              <w:t>—</w:t>
            </w:r>
          </w:p>
        </w:tc>
        <w:tc>
          <w:tcPr>
            <w:tcW w:w="850" w:type="dxa"/>
          </w:tcPr>
          <w:p w14:paraId="6ED1AF5B">
            <w:pPr>
              <w:spacing w:after="0" w:line="240" w:lineRule="auto"/>
              <w:rPr>
                <w:sz w:val="18"/>
                <w:szCs w:val="18"/>
              </w:rPr>
            </w:pPr>
            <w:r>
              <w:rPr>
                <w:rFonts w:ascii="Times New Roman" w:hAnsi="Times New Roman" w:eastAsia="Times New Roman"/>
                <w:b w:val="0"/>
                <w:sz w:val="18"/>
                <w:szCs w:val="18"/>
              </w:rPr>
              <w:t>—</w:t>
            </w:r>
          </w:p>
        </w:tc>
        <w:tc>
          <w:tcPr>
            <w:tcW w:w="2268" w:type="dxa"/>
          </w:tcPr>
          <w:p w14:paraId="6CF42699">
            <w:pPr>
              <w:spacing w:after="0" w:line="240" w:lineRule="auto"/>
              <w:rPr>
                <w:sz w:val="18"/>
                <w:szCs w:val="18"/>
              </w:rPr>
            </w:pPr>
            <w:r>
              <w:rPr>
                <w:rFonts w:ascii="Times New Roman" w:hAnsi="Times New Roman" w:eastAsia="Times New Roman"/>
                <w:b w:val="0"/>
                <w:sz w:val="18"/>
                <w:szCs w:val="18"/>
              </w:rPr>
              <w:t>65 (18.5%)</w:t>
            </w:r>
          </w:p>
        </w:tc>
        <w:tc>
          <w:tcPr>
            <w:tcW w:w="2268" w:type="dxa"/>
          </w:tcPr>
          <w:p w14:paraId="7FA02D02">
            <w:pPr>
              <w:spacing w:after="0" w:line="240" w:lineRule="auto"/>
              <w:rPr>
                <w:sz w:val="18"/>
                <w:szCs w:val="18"/>
              </w:rPr>
            </w:pPr>
            <w:r>
              <w:rPr>
                <w:rFonts w:ascii="Times New Roman" w:hAnsi="Times New Roman" w:eastAsia="Times New Roman"/>
                <w:b w:val="0"/>
                <w:sz w:val="18"/>
                <w:szCs w:val="18"/>
              </w:rPr>
              <w:t>65 (16.8%)</w:t>
            </w:r>
          </w:p>
        </w:tc>
      </w:tr>
      <w:tr w14:paraId="03AD1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009233A6">
            <w:pPr>
              <w:spacing w:after="0" w:line="240" w:lineRule="auto"/>
              <w:rPr>
                <w:sz w:val="18"/>
                <w:szCs w:val="18"/>
              </w:rPr>
            </w:pPr>
            <w:r>
              <w:rPr>
                <w:rFonts w:ascii="Times New Roman" w:hAnsi="Times New Roman" w:eastAsia="Times New Roman"/>
                <w:b w:val="0"/>
                <w:sz w:val="18"/>
                <w:szCs w:val="18"/>
              </w:rPr>
              <w:t xml:space="preserve">    ≥3</w:t>
            </w:r>
          </w:p>
        </w:tc>
        <w:tc>
          <w:tcPr>
            <w:tcW w:w="1134" w:type="dxa"/>
          </w:tcPr>
          <w:p w14:paraId="65D0FAA3">
            <w:pPr>
              <w:spacing w:after="0" w:line="240" w:lineRule="auto"/>
              <w:rPr>
                <w:sz w:val="18"/>
                <w:szCs w:val="18"/>
              </w:rPr>
            </w:pPr>
            <w:r>
              <w:rPr>
                <w:rFonts w:ascii="Times New Roman" w:hAnsi="Times New Roman" w:eastAsia="Times New Roman"/>
                <w:b w:val="0"/>
                <w:sz w:val="18"/>
                <w:szCs w:val="18"/>
              </w:rPr>
              <w:t>—</w:t>
            </w:r>
          </w:p>
        </w:tc>
        <w:tc>
          <w:tcPr>
            <w:tcW w:w="850" w:type="dxa"/>
          </w:tcPr>
          <w:p w14:paraId="304F4EA4">
            <w:pPr>
              <w:spacing w:after="0" w:line="240" w:lineRule="auto"/>
              <w:rPr>
                <w:sz w:val="18"/>
                <w:szCs w:val="18"/>
              </w:rPr>
            </w:pPr>
            <w:r>
              <w:rPr>
                <w:rFonts w:ascii="Times New Roman" w:hAnsi="Times New Roman" w:eastAsia="Times New Roman"/>
                <w:b w:val="0"/>
                <w:sz w:val="18"/>
                <w:szCs w:val="18"/>
              </w:rPr>
              <w:t>—</w:t>
            </w:r>
          </w:p>
        </w:tc>
        <w:tc>
          <w:tcPr>
            <w:tcW w:w="2268" w:type="dxa"/>
          </w:tcPr>
          <w:p w14:paraId="224EE9CE">
            <w:pPr>
              <w:spacing w:after="0" w:line="240" w:lineRule="auto"/>
              <w:rPr>
                <w:sz w:val="18"/>
                <w:szCs w:val="18"/>
              </w:rPr>
            </w:pPr>
            <w:r>
              <w:rPr>
                <w:rFonts w:ascii="Times New Roman" w:hAnsi="Times New Roman" w:eastAsia="Times New Roman"/>
                <w:b w:val="0"/>
                <w:sz w:val="18"/>
                <w:szCs w:val="18"/>
              </w:rPr>
              <w:t>19 (5.4%)</w:t>
            </w:r>
          </w:p>
        </w:tc>
        <w:tc>
          <w:tcPr>
            <w:tcW w:w="2268" w:type="dxa"/>
          </w:tcPr>
          <w:p w14:paraId="44E3E8CC">
            <w:pPr>
              <w:spacing w:after="0" w:line="240" w:lineRule="auto"/>
              <w:rPr>
                <w:sz w:val="18"/>
                <w:szCs w:val="18"/>
              </w:rPr>
            </w:pPr>
            <w:r>
              <w:rPr>
                <w:rFonts w:ascii="Times New Roman" w:hAnsi="Times New Roman" w:eastAsia="Times New Roman"/>
                <w:b w:val="0"/>
                <w:sz w:val="18"/>
                <w:szCs w:val="18"/>
              </w:rPr>
              <w:t>19 (4.9%)</w:t>
            </w:r>
          </w:p>
        </w:tc>
      </w:tr>
      <w:tr w14:paraId="0A6E0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3E305A1D">
            <w:pPr>
              <w:spacing w:after="0" w:line="240" w:lineRule="auto"/>
              <w:rPr>
                <w:sz w:val="18"/>
                <w:szCs w:val="18"/>
              </w:rPr>
            </w:pPr>
            <w:r>
              <w:rPr>
                <w:rFonts w:ascii="Times New Roman" w:hAnsi="Times New Roman" w:eastAsia="Times New Roman"/>
                <w:b/>
                <w:sz w:val="18"/>
                <w:szCs w:val="18"/>
              </w:rPr>
              <w:t>Statin use</w:t>
            </w:r>
          </w:p>
        </w:tc>
        <w:tc>
          <w:tcPr>
            <w:tcW w:w="1134" w:type="dxa"/>
          </w:tcPr>
          <w:p w14:paraId="29F41F59">
            <w:pPr>
              <w:spacing w:after="0" w:line="240" w:lineRule="auto"/>
              <w:rPr>
                <w:sz w:val="18"/>
                <w:szCs w:val="18"/>
              </w:rPr>
            </w:pPr>
            <w:r>
              <w:rPr>
                <w:rFonts w:ascii="Times New Roman" w:hAnsi="Times New Roman" w:eastAsia="Times New Roman"/>
                <w:b w:val="0"/>
                <w:sz w:val="18"/>
                <w:szCs w:val="18"/>
              </w:rPr>
              <w:t>— [ ]</w:t>
            </w:r>
          </w:p>
        </w:tc>
        <w:tc>
          <w:tcPr>
            <w:tcW w:w="850" w:type="dxa"/>
          </w:tcPr>
          <w:p w14:paraId="491A2DC4">
            <w:pPr>
              <w:spacing w:after="0" w:line="240" w:lineRule="auto"/>
              <w:rPr>
                <w:sz w:val="18"/>
                <w:szCs w:val="18"/>
              </w:rPr>
            </w:pPr>
            <w:r>
              <w:rPr>
                <w:rFonts w:ascii="Times New Roman" w:hAnsi="Times New Roman" w:eastAsia="Times New Roman"/>
                <w:b w:val="0"/>
                <w:sz w:val="18"/>
                <w:szCs w:val="18"/>
              </w:rPr>
              <w:t>—</w:t>
            </w:r>
          </w:p>
        </w:tc>
        <w:tc>
          <w:tcPr>
            <w:tcW w:w="2268" w:type="dxa"/>
          </w:tcPr>
          <w:p w14:paraId="71477794">
            <w:pPr>
              <w:spacing w:after="0" w:line="240" w:lineRule="auto"/>
              <w:rPr>
                <w:sz w:val="18"/>
                <w:szCs w:val="18"/>
              </w:rPr>
            </w:pPr>
            <w:r>
              <w:rPr>
                <w:rFonts w:ascii="Times New Roman" w:hAnsi="Times New Roman" w:eastAsia="Times New Roman"/>
                <w:b w:val="0"/>
                <w:sz w:val="18"/>
                <w:szCs w:val="18"/>
              </w:rPr>
              <w:t>Σ n=388</w:t>
            </w:r>
          </w:p>
        </w:tc>
        <w:tc>
          <w:tcPr>
            <w:tcW w:w="2268" w:type="dxa"/>
          </w:tcPr>
          <w:p w14:paraId="3150F3A7">
            <w:pPr>
              <w:spacing w:after="0" w:line="240" w:lineRule="auto"/>
              <w:rPr>
                <w:sz w:val="18"/>
                <w:szCs w:val="18"/>
              </w:rPr>
            </w:pPr>
            <w:r>
              <w:rPr>
                <w:rFonts w:ascii="Times New Roman" w:hAnsi="Times New Roman" w:eastAsia="Times New Roman"/>
                <w:b w:val="0"/>
                <w:sz w:val="18"/>
                <w:szCs w:val="18"/>
              </w:rPr>
              <w:t>Σ n=388</w:t>
            </w:r>
          </w:p>
        </w:tc>
      </w:tr>
      <w:tr w14:paraId="0029F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17BF141E">
            <w:pPr>
              <w:spacing w:after="0" w:line="240" w:lineRule="auto"/>
              <w:rPr>
                <w:sz w:val="18"/>
                <w:szCs w:val="18"/>
              </w:rPr>
            </w:pPr>
            <w:r>
              <w:rPr>
                <w:rFonts w:ascii="Times New Roman" w:hAnsi="Times New Roman" w:eastAsia="Times New Roman"/>
                <w:b w:val="0"/>
                <w:sz w:val="18"/>
                <w:szCs w:val="18"/>
              </w:rPr>
              <w:t xml:space="preserve">    No</w:t>
            </w:r>
          </w:p>
        </w:tc>
        <w:tc>
          <w:tcPr>
            <w:tcW w:w="1134" w:type="dxa"/>
          </w:tcPr>
          <w:p w14:paraId="761D81B2">
            <w:pPr>
              <w:spacing w:after="0" w:line="240" w:lineRule="auto"/>
              <w:rPr>
                <w:sz w:val="18"/>
                <w:szCs w:val="18"/>
              </w:rPr>
            </w:pPr>
            <w:r>
              <w:rPr>
                <w:rFonts w:ascii="Times New Roman" w:hAnsi="Times New Roman" w:eastAsia="Times New Roman"/>
                <w:b w:val="0"/>
                <w:sz w:val="18"/>
                <w:szCs w:val="18"/>
              </w:rPr>
              <w:t>—</w:t>
            </w:r>
          </w:p>
        </w:tc>
        <w:tc>
          <w:tcPr>
            <w:tcW w:w="850" w:type="dxa"/>
          </w:tcPr>
          <w:p w14:paraId="2838DB93">
            <w:pPr>
              <w:spacing w:after="0" w:line="240" w:lineRule="auto"/>
              <w:rPr>
                <w:sz w:val="18"/>
                <w:szCs w:val="18"/>
              </w:rPr>
            </w:pPr>
            <w:r>
              <w:rPr>
                <w:rFonts w:ascii="Times New Roman" w:hAnsi="Times New Roman" w:eastAsia="Times New Roman"/>
                <w:b w:val="0"/>
                <w:sz w:val="18"/>
                <w:szCs w:val="18"/>
              </w:rPr>
              <w:t>—</w:t>
            </w:r>
          </w:p>
        </w:tc>
        <w:tc>
          <w:tcPr>
            <w:tcW w:w="2268" w:type="dxa"/>
          </w:tcPr>
          <w:p w14:paraId="64AB0456">
            <w:pPr>
              <w:spacing w:after="0" w:line="240" w:lineRule="auto"/>
              <w:rPr>
                <w:sz w:val="18"/>
                <w:szCs w:val="18"/>
              </w:rPr>
            </w:pPr>
            <w:r>
              <w:rPr>
                <w:rFonts w:ascii="Times New Roman" w:hAnsi="Times New Roman" w:eastAsia="Times New Roman"/>
                <w:b w:val="0"/>
                <w:sz w:val="18"/>
                <w:szCs w:val="18"/>
              </w:rPr>
              <w:t>34 (8.8%)</w:t>
            </w:r>
          </w:p>
        </w:tc>
        <w:tc>
          <w:tcPr>
            <w:tcW w:w="2268" w:type="dxa"/>
          </w:tcPr>
          <w:p w14:paraId="4BB8A375">
            <w:pPr>
              <w:spacing w:after="0" w:line="240" w:lineRule="auto"/>
              <w:rPr>
                <w:sz w:val="18"/>
                <w:szCs w:val="18"/>
              </w:rPr>
            </w:pPr>
            <w:r>
              <w:rPr>
                <w:rFonts w:ascii="Times New Roman" w:hAnsi="Times New Roman" w:eastAsia="Times New Roman"/>
                <w:b w:val="0"/>
                <w:sz w:val="18"/>
                <w:szCs w:val="18"/>
              </w:rPr>
              <w:t>34 (8.8%)</w:t>
            </w:r>
          </w:p>
        </w:tc>
      </w:tr>
      <w:tr w14:paraId="7B57D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7F21209E">
            <w:pPr>
              <w:spacing w:after="0" w:line="240" w:lineRule="auto"/>
              <w:rPr>
                <w:sz w:val="18"/>
                <w:szCs w:val="18"/>
              </w:rPr>
            </w:pPr>
            <w:r>
              <w:rPr>
                <w:rFonts w:ascii="Times New Roman" w:hAnsi="Times New Roman" w:eastAsia="Times New Roman"/>
                <w:b w:val="0"/>
                <w:sz w:val="18"/>
                <w:szCs w:val="18"/>
              </w:rPr>
              <w:t xml:space="preserve">    Yes</w:t>
            </w:r>
          </w:p>
        </w:tc>
        <w:tc>
          <w:tcPr>
            <w:tcW w:w="1134" w:type="dxa"/>
          </w:tcPr>
          <w:p w14:paraId="1A1CB502">
            <w:pPr>
              <w:spacing w:after="0" w:line="240" w:lineRule="auto"/>
              <w:rPr>
                <w:sz w:val="18"/>
                <w:szCs w:val="18"/>
              </w:rPr>
            </w:pPr>
            <w:r>
              <w:rPr>
                <w:rFonts w:ascii="Times New Roman" w:hAnsi="Times New Roman" w:eastAsia="Times New Roman"/>
                <w:b w:val="0"/>
                <w:sz w:val="18"/>
                <w:szCs w:val="18"/>
              </w:rPr>
              <w:t>—</w:t>
            </w:r>
          </w:p>
        </w:tc>
        <w:tc>
          <w:tcPr>
            <w:tcW w:w="850" w:type="dxa"/>
          </w:tcPr>
          <w:p w14:paraId="21DF300A">
            <w:pPr>
              <w:spacing w:after="0" w:line="240" w:lineRule="auto"/>
              <w:rPr>
                <w:sz w:val="18"/>
                <w:szCs w:val="18"/>
              </w:rPr>
            </w:pPr>
            <w:r>
              <w:rPr>
                <w:rFonts w:ascii="Times New Roman" w:hAnsi="Times New Roman" w:eastAsia="Times New Roman"/>
                <w:b w:val="0"/>
                <w:sz w:val="18"/>
                <w:szCs w:val="18"/>
              </w:rPr>
              <w:t>—</w:t>
            </w:r>
          </w:p>
        </w:tc>
        <w:tc>
          <w:tcPr>
            <w:tcW w:w="2268" w:type="dxa"/>
          </w:tcPr>
          <w:p w14:paraId="01613CC1">
            <w:pPr>
              <w:spacing w:after="0" w:line="240" w:lineRule="auto"/>
              <w:rPr>
                <w:sz w:val="18"/>
                <w:szCs w:val="18"/>
              </w:rPr>
            </w:pPr>
            <w:r>
              <w:rPr>
                <w:rFonts w:ascii="Times New Roman" w:hAnsi="Times New Roman" w:eastAsia="Times New Roman"/>
                <w:b w:val="0"/>
                <w:sz w:val="18"/>
                <w:szCs w:val="18"/>
              </w:rPr>
              <w:t>354 (91.2%)</w:t>
            </w:r>
          </w:p>
        </w:tc>
        <w:tc>
          <w:tcPr>
            <w:tcW w:w="2268" w:type="dxa"/>
          </w:tcPr>
          <w:p w14:paraId="187A1BC7">
            <w:pPr>
              <w:spacing w:after="0" w:line="240" w:lineRule="auto"/>
              <w:rPr>
                <w:sz w:val="18"/>
                <w:szCs w:val="18"/>
              </w:rPr>
            </w:pPr>
            <w:r>
              <w:rPr>
                <w:rFonts w:ascii="Times New Roman" w:hAnsi="Times New Roman" w:eastAsia="Times New Roman"/>
                <w:b w:val="0"/>
                <w:sz w:val="18"/>
                <w:szCs w:val="18"/>
              </w:rPr>
              <w:t>354 (91.2%)</w:t>
            </w:r>
          </w:p>
        </w:tc>
      </w:tr>
      <w:tr w14:paraId="47941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33FA43FF">
            <w:pPr>
              <w:spacing w:after="0" w:line="240" w:lineRule="auto"/>
              <w:rPr>
                <w:sz w:val="18"/>
                <w:szCs w:val="18"/>
              </w:rPr>
            </w:pPr>
            <w:r>
              <w:rPr>
                <w:rFonts w:ascii="Times New Roman" w:hAnsi="Times New Roman" w:eastAsia="Times New Roman"/>
                <w:b/>
                <w:sz w:val="18"/>
                <w:szCs w:val="18"/>
              </w:rPr>
              <w:t>ACEI/ARB use</w:t>
            </w:r>
          </w:p>
        </w:tc>
        <w:tc>
          <w:tcPr>
            <w:tcW w:w="1134" w:type="dxa"/>
          </w:tcPr>
          <w:p w14:paraId="67663D9B">
            <w:pPr>
              <w:spacing w:after="0" w:line="240" w:lineRule="auto"/>
              <w:rPr>
                <w:sz w:val="18"/>
                <w:szCs w:val="18"/>
              </w:rPr>
            </w:pPr>
            <w:r>
              <w:rPr>
                <w:rFonts w:ascii="Times New Roman" w:hAnsi="Times New Roman" w:eastAsia="Times New Roman"/>
                <w:b w:val="0"/>
                <w:sz w:val="18"/>
                <w:szCs w:val="18"/>
              </w:rPr>
              <w:t>— [ ]</w:t>
            </w:r>
          </w:p>
        </w:tc>
        <w:tc>
          <w:tcPr>
            <w:tcW w:w="850" w:type="dxa"/>
          </w:tcPr>
          <w:p w14:paraId="22932131">
            <w:pPr>
              <w:spacing w:after="0" w:line="240" w:lineRule="auto"/>
              <w:rPr>
                <w:sz w:val="18"/>
                <w:szCs w:val="18"/>
              </w:rPr>
            </w:pPr>
            <w:r>
              <w:rPr>
                <w:rFonts w:ascii="Times New Roman" w:hAnsi="Times New Roman" w:eastAsia="Times New Roman"/>
                <w:b w:val="0"/>
                <w:sz w:val="18"/>
                <w:szCs w:val="18"/>
              </w:rPr>
              <w:t>—</w:t>
            </w:r>
          </w:p>
        </w:tc>
        <w:tc>
          <w:tcPr>
            <w:tcW w:w="2268" w:type="dxa"/>
          </w:tcPr>
          <w:p w14:paraId="0F8043A4">
            <w:pPr>
              <w:spacing w:after="0" w:line="240" w:lineRule="auto"/>
              <w:rPr>
                <w:sz w:val="18"/>
                <w:szCs w:val="18"/>
              </w:rPr>
            </w:pPr>
            <w:r>
              <w:rPr>
                <w:rFonts w:ascii="Times New Roman" w:hAnsi="Times New Roman" w:eastAsia="Times New Roman"/>
                <w:b w:val="0"/>
                <w:sz w:val="18"/>
                <w:szCs w:val="18"/>
              </w:rPr>
              <w:t>Σ n=388</w:t>
            </w:r>
          </w:p>
        </w:tc>
        <w:tc>
          <w:tcPr>
            <w:tcW w:w="2268" w:type="dxa"/>
          </w:tcPr>
          <w:p w14:paraId="318A800C">
            <w:pPr>
              <w:spacing w:after="0" w:line="240" w:lineRule="auto"/>
              <w:rPr>
                <w:sz w:val="18"/>
                <w:szCs w:val="18"/>
              </w:rPr>
            </w:pPr>
            <w:r>
              <w:rPr>
                <w:rFonts w:ascii="Times New Roman" w:hAnsi="Times New Roman" w:eastAsia="Times New Roman"/>
                <w:b w:val="0"/>
                <w:sz w:val="18"/>
                <w:szCs w:val="18"/>
              </w:rPr>
              <w:t>Σ n=388</w:t>
            </w:r>
          </w:p>
        </w:tc>
      </w:tr>
      <w:tr w14:paraId="39FA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19CC534B">
            <w:pPr>
              <w:spacing w:after="0" w:line="240" w:lineRule="auto"/>
              <w:rPr>
                <w:sz w:val="18"/>
                <w:szCs w:val="18"/>
              </w:rPr>
            </w:pPr>
            <w:r>
              <w:rPr>
                <w:rFonts w:ascii="Times New Roman" w:hAnsi="Times New Roman" w:eastAsia="Times New Roman"/>
                <w:b w:val="0"/>
                <w:sz w:val="18"/>
                <w:szCs w:val="18"/>
              </w:rPr>
              <w:t xml:space="preserve">    No</w:t>
            </w:r>
          </w:p>
        </w:tc>
        <w:tc>
          <w:tcPr>
            <w:tcW w:w="1134" w:type="dxa"/>
          </w:tcPr>
          <w:p w14:paraId="386CB423">
            <w:pPr>
              <w:spacing w:after="0" w:line="240" w:lineRule="auto"/>
              <w:rPr>
                <w:sz w:val="18"/>
                <w:szCs w:val="18"/>
              </w:rPr>
            </w:pPr>
            <w:r>
              <w:rPr>
                <w:rFonts w:ascii="Times New Roman" w:hAnsi="Times New Roman" w:eastAsia="Times New Roman"/>
                <w:b w:val="0"/>
                <w:sz w:val="18"/>
                <w:szCs w:val="18"/>
              </w:rPr>
              <w:t>—</w:t>
            </w:r>
          </w:p>
        </w:tc>
        <w:tc>
          <w:tcPr>
            <w:tcW w:w="850" w:type="dxa"/>
          </w:tcPr>
          <w:p w14:paraId="7B685F16">
            <w:pPr>
              <w:spacing w:after="0" w:line="240" w:lineRule="auto"/>
              <w:rPr>
                <w:sz w:val="18"/>
                <w:szCs w:val="18"/>
              </w:rPr>
            </w:pPr>
            <w:r>
              <w:rPr>
                <w:rFonts w:ascii="Times New Roman" w:hAnsi="Times New Roman" w:eastAsia="Times New Roman"/>
                <w:b w:val="0"/>
                <w:sz w:val="18"/>
                <w:szCs w:val="18"/>
              </w:rPr>
              <w:t>—</w:t>
            </w:r>
          </w:p>
        </w:tc>
        <w:tc>
          <w:tcPr>
            <w:tcW w:w="2268" w:type="dxa"/>
          </w:tcPr>
          <w:p w14:paraId="625D47A6">
            <w:pPr>
              <w:spacing w:after="0" w:line="240" w:lineRule="auto"/>
              <w:rPr>
                <w:sz w:val="18"/>
                <w:szCs w:val="18"/>
              </w:rPr>
            </w:pPr>
            <w:r>
              <w:rPr>
                <w:rFonts w:ascii="Times New Roman" w:hAnsi="Times New Roman" w:eastAsia="Times New Roman"/>
                <w:b w:val="0"/>
                <w:sz w:val="18"/>
                <w:szCs w:val="18"/>
              </w:rPr>
              <w:t>204 (52.6%)</w:t>
            </w:r>
          </w:p>
        </w:tc>
        <w:tc>
          <w:tcPr>
            <w:tcW w:w="2268" w:type="dxa"/>
          </w:tcPr>
          <w:p w14:paraId="1AA8DF62">
            <w:pPr>
              <w:spacing w:after="0" w:line="240" w:lineRule="auto"/>
              <w:rPr>
                <w:sz w:val="18"/>
                <w:szCs w:val="18"/>
              </w:rPr>
            </w:pPr>
            <w:r>
              <w:rPr>
                <w:rFonts w:ascii="Times New Roman" w:hAnsi="Times New Roman" w:eastAsia="Times New Roman"/>
                <w:b w:val="0"/>
                <w:sz w:val="18"/>
                <w:szCs w:val="18"/>
              </w:rPr>
              <w:t>204 (52.6%)</w:t>
            </w:r>
          </w:p>
        </w:tc>
      </w:tr>
      <w:tr w14:paraId="48EB0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3578AA46">
            <w:pPr>
              <w:spacing w:after="0" w:line="240" w:lineRule="auto"/>
              <w:rPr>
                <w:sz w:val="18"/>
                <w:szCs w:val="18"/>
              </w:rPr>
            </w:pPr>
            <w:r>
              <w:rPr>
                <w:rFonts w:ascii="Times New Roman" w:hAnsi="Times New Roman" w:eastAsia="Times New Roman"/>
                <w:b w:val="0"/>
                <w:sz w:val="18"/>
                <w:szCs w:val="18"/>
              </w:rPr>
              <w:t xml:space="preserve">    Yes</w:t>
            </w:r>
          </w:p>
        </w:tc>
        <w:tc>
          <w:tcPr>
            <w:tcW w:w="1134" w:type="dxa"/>
          </w:tcPr>
          <w:p w14:paraId="38E12620">
            <w:pPr>
              <w:spacing w:after="0" w:line="240" w:lineRule="auto"/>
              <w:rPr>
                <w:sz w:val="18"/>
                <w:szCs w:val="18"/>
              </w:rPr>
            </w:pPr>
            <w:r>
              <w:rPr>
                <w:rFonts w:ascii="Times New Roman" w:hAnsi="Times New Roman" w:eastAsia="Times New Roman"/>
                <w:b w:val="0"/>
                <w:sz w:val="18"/>
                <w:szCs w:val="18"/>
              </w:rPr>
              <w:t>—</w:t>
            </w:r>
          </w:p>
        </w:tc>
        <w:tc>
          <w:tcPr>
            <w:tcW w:w="850" w:type="dxa"/>
          </w:tcPr>
          <w:p w14:paraId="39B6A014">
            <w:pPr>
              <w:spacing w:after="0" w:line="240" w:lineRule="auto"/>
              <w:rPr>
                <w:sz w:val="18"/>
                <w:szCs w:val="18"/>
              </w:rPr>
            </w:pPr>
            <w:r>
              <w:rPr>
                <w:rFonts w:ascii="Times New Roman" w:hAnsi="Times New Roman" w:eastAsia="Times New Roman"/>
                <w:b w:val="0"/>
                <w:sz w:val="18"/>
                <w:szCs w:val="18"/>
              </w:rPr>
              <w:t>—</w:t>
            </w:r>
          </w:p>
        </w:tc>
        <w:tc>
          <w:tcPr>
            <w:tcW w:w="2268" w:type="dxa"/>
          </w:tcPr>
          <w:p w14:paraId="7A26D01A">
            <w:pPr>
              <w:spacing w:after="0" w:line="240" w:lineRule="auto"/>
              <w:rPr>
                <w:sz w:val="18"/>
                <w:szCs w:val="18"/>
              </w:rPr>
            </w:pPr>
            <w:r>
              <w:rPr>
                <w:rFonts w:ascii="Times New Roman" w:hAnsi="Times New Roman" w:eastAsia="Times New Roman"/>
                <w:b w:val="0"/>
                <w:sz w:val="18"/>
                <w:szCs w:val="18"/>
              </w:rPr>
              <w:t>184 (47.4%)</w:t>
            </w:r>
          </w:p>
        </w:tc>
        <w:tc>
          <w:tcPr>
            <w:tcW w:w="2268" w:type="dxa"/>
          </w:tcPr>
          <w:p w14:paraId="39C8E60A">
            <w:pPr>
              <w:spacing w:after="0" w:line="240" w:lineRule="auto"/>
              <w:rPr>
                <w:sz w:val="18"/>
                <w:szCs w:val="18"/>
              </w:rPr>
            </w:pPr>
            <w:r>
              <w:rPr>
                <w:rFonts w:ascii="Times New Roman" w:hAnsi="Times New Roman" w:eastAsia="Times New Roman"/>
                <w:b w:val="0"/>
                <w:sz w:val="18"/>
                <w:szCs w:val="18"/>
              </w:rPr>
              <w:t>184 (47.4%)</w:t>
            </w:r>
          </w:p>
        </w:tc>
      </w:tr>
      <w:tr w14:paraId="4C4CC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3FE83071">
            <w:pPr>
              <w:spacing w:after="0" w:line="240" w:lineRule="auto"/>
              <w:rPr>
                <w:sz w:val="18"/>
                <w:szCs w:val="18"/>
              </w:rPr>
            </w:pPr>
            <w:r>
              <w:rPr>
                <w:rFonts w:ascii="Times New Roman" w:hAnsi="Times New Roman" w:eastAsia="Times New Roman"/>
                <w:b/>
                <w:sz w:val="18"/>
                <w:szCs w:val="18"/>
              </w:rPr>
              <w:t>Beta-blocker use</w:t>
            </w:r>
          </w:p>
        </w:tc>
        <w:tc>
          <w:tcPr>
            <w:tcW w:w="1134" w:type="dxa"/>
          </w:tcPr>
          <w:p w14:paraId="2AF34560">
            <w:pPr>
              <w:spacing w:after="0" w:line="240" w:lineRule="auto"/>
              <w:rPr>
                <w:sz w:val="18"/>
                <w:szCs w:val="18"/>
              </w:rPr>
            </w:pPr>
            <w:r>
              <w:rPr>
                <w:rFonts w:ascii="Times New Roman" w:hAnsi="Times New Roman" w:eastAsia="Times New Roman"/>
                <w:b w:val="0"/>
                <w:sz w:val="18"/>
                <w:szCs w:val="18"/>
              </w:rPr>
              <w:t>— [ ]</w:t>
            </w:r>
          </w:p>
        </w:tc>
        <w:tc>
          <w:tcPr>
            <w:tcW w:w="850" w:type="dxa"/>
          </w:tcPr>
          <w:p w14:paraId="0C558CE2">
            <w:pPr>
              <w:spacing w:after="0" w:line="240" w:lineRule="auto"/>
              <w:rPr>
                <w:sz w:val="18"/>
                <w:szCs w:val="18"/>
              </w:rPr>
            </w:pPr>
            <w:r>
              <w:rPr>
                <w:rFonts w:ascii="Times New Roman" w:hAnsi="Times New Roman" w:eastAsia="Times New Roman"/>
                <w:b w:val="0"/>
                <w:sz w:val="18"/>
                <w:szCs w:val="18"/>
              </w:rPr>
              <w:t>—</w:t>
            </w:r>
          </w:p>
        </w:tc>
        <w:tc>
          <w:tcPr>
            <w:tcW w:w="2268" w:type="dxa"/>
          </w:tcPr>
          <w:p w14:paraId="2938F63D">
            <w:pPr>
              <w:spacing w:after="0" w:line="240" w:lineRule="auto"/>
              <w:rPr>
                <w:sz w:val="18"/>
                <w:szCs w:val="18"/>
              </w:rPr>
            </w:pPr>
            <w:r>
              <w:rPr>
                <w:rFonts w:ascii="Times New Roman" w:hAnsi="Times New Roman" w:eastAsia="Times New Roman"/>
                <w:b w:val="0"/>
                <w:sz w:val="18"/>
                <w:szCs w:val="18"/>
              </w:rPr>
              <w:t>Σ n=388</w:t>
            </w:r>
          </w:p>
        </w:tc>
        <w:tc>
          <w:tcPr>
            <w:tcW w:w="2268" w:type="dxa"/>
          </w:tcPr>
          <w:p w14:paraId="3D09DE0B">
            <w:pPr>
              <w:spacing w:after="0" w:line="240" w:lineRule="auto"/>
              <w:rPr>
                <w:sz w:val="18"/>
                <w:szCs w:val="18"/>
              </w:rPr>
            </w:pPr>
            <w:r>
              <w:rPr>
                <w:rFonts w:ascii="Times New Roman" w:hAnsi="Times New Roman" w:eastAsia="Times New Roman"/>
                <w:b w:val="0"/>
                <w:sz w:val="18"/>
                <w:szCs w:val="18"/>
              </w:rPr>
              <w:t>Σ n=388</w:t>
            </w:r>
          </w:p>
        </w:tc>
      </w:tr>
      <w:tr w14:paraId="7CCE7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67BEC160">
            <w:pPr>
              <w:spacing w:after="0" w:line="240" w:lineRule="auto"/>
              <w:rPr>
                <w:sz w:val="18"/>
                <w:szCs w:val="18"/>
              </w:rPr>
            </w:pPr>
            <w:r>
              <w:rPr>
                <w:rFonts w:ascii="Times New Roman" w:hAnsi="Times New Roman" w:eastAsia="Times New Roman"/>
                <w:b w:val="0"/>
                <w:sz w:val="18"/>
                <w:szCs w:val="18"/>
              </w:rPr>
              <w:t xml:space="preserve">    No</w:t>
            </w:r>
          </w:p>
        </w:tc>
        <w:tc>
          <w:tcPr>
            <w:tcW w:w="1134" w:type="dxa"/>
          </w:tcPr>
          <w:p w14:paraId="6128CD38">
            <w:pPr>
              <w:spacing w:after="0" w:line="240" w:lineRule="auto"/>
              <w:rPr>
                <w:sz w:val="18"/>
                <w:szCs w:val="18"/>
              </w:rPr>
            </w:pPr>
            <w:r>
              <w:rPr>
                <w:rFonts w:ascii="Times New Roman" w:hAnsi="Times New Roman" w:eastAsia="Times New Roman"/>
                <w:b w:val="0"/>
                <w:sz w:val="18"/>
                <w:szCs w:val="18"/>
              </w:rPr>
              <w:t>—</w:t>
            </w:r>
          </w:p>
        </w:tc>
        <w:tc>
          <w:tcPr>
            <w:tcW w:w="850" w:type="dxa"/>
          </w:tcPr>
          <w:p w14:paraId="46A450BB">
            <w:pPr>
              <w:spacing w:after="0" w:line="240" w:lineRule="auto"/>
              <w:rPr>
                <w:sz w:val="18"/>
                <w:szCs w:val="18"/>
              </w:rPr>
            </w:pPr>
            <w:r>
              <w:rPr>
                <w:rFonts w:ascii="Times New Roman" w:hAnsi="Times New Roman" w:eastAsia="Times New Roman"/>
                <w:b w:val="0"/>
                <w:sz w:val="18"/>
                <w:szCs w:val="18"/>
              </w:rPr>
              <w:t>—</w:t>
            </w:r>
          </w:p>
        </w:tc>
        <w:tc>
          <w:tcPr>
            <w:tcW w:w="2268" w:type="dxa"/>
          </w:tcPr>
          <w:p w14:paraId="5E2BCBBC">
            <w:pPr>
              <w:spacing w:after="0" w:line="240" w:lineRule="auto"/>
              <w:rPr>
                <w:sz w:val="18"/>
                <w:szCs w:val="18"/>
              </w:rPr>
            </w:pPr>
            <w:r>
              <w:rPr>
                <w:rFonts w:ascii="Times New Roman" w:hAnsi="Times New Roman" w:eastAsia="Times New Roman"/>
                <w:b w:val="0"/>
                <w:sz w:val="18"/>
                <w:szCs w:val="18"/>
              </w:rPr>
              <w:t>218 (56.2%)</w:t>
            </w:r>
          </w:p>
        </w:tc>
        <w:tc>
          <w:tcPr>
            <w:tcW w:w="2268" w:type="dxa"/>
          </w:tcPr>
          <w:p w14:paraId="332AF595">
            <w:pPr>
              <w:spacing w:after="0" w:line="240" w:lineRule="auto"/>
              <w:rPr>
                <w:sz w:val="18"/>
                <w:szCs w:val="18"/>
              </w:rPr>
            </w:pPr>
            <w:r>
              <w:rPr>
                <w:rFonts w:ascii="Times New Roman" w:hAnsi="Times New Roman" w:eastAsia="Times New Roman"/>
                <w:b w:val="0"/>
                <w:sz w:val="18"/>
                <w:szCs w:val="18"/>
              </w:rPr>
              <w:t>218 (56.2%)</w:t>
            </w:r>
          </w:p>
        </w:tc>
      </w:tr>
      <w:tr w14:paraId="0589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504EF4D4">
            <w:pPr>
              <w:spacing w:after="0" w:line="240" w:lineRule="auto"/>
              <w:rPr>
                <w:sz w:val="18"/>
                <w:szCs w:val="18"/>
              </w:rPr>
            </w:pPr>
            <w:r>
              <w:rPr>
                <w:rFonts w:ascii="Times New Roman" w:hAnsi="Times New Roman" w:eastAsia="Times New Roman"/>
                <w:b w:val="0"/>
                <w:sz w:val="18"/>
                <w:szCs w:val="18"/>
              </w:rPr>
              <w:t xml:space="preserve">    Yes</w:t>
            </w:r>
          </w:p>
        </w:tc>
        <w:tc>
          <w:tcPr>
            <w:tcW w:w="1134" w:type="dxa"/>
          </w:tcPr>
          <w:p w14:paraId="4D1E42FB">
            <w:pPr>
              <w:spacing w:after="0" w:line="240" w:lineRule="auto"/>
              <w:rPr>
                <w:sz w:val="18"/>
                <w:szCs w:val="18"/>
              </w:rPr>
            </w:pPr>
            <w:r>
              <w:rPr>
                <w:rFonts w:ascii="Times New Roman" w:hAnsi="Times New Roman" w:eastAsia="Times New Roman"/>
                <w:b w:val="0"/>
                <w:sz w:val="18"/>
                <w:szCs w:val="18"/>
              </w:rPr>
              <w:t>—</w:t>
            </w:r>
          </w:p>
        </w:tc>
        <w:tc>
          <w:tcPr>
            <w:tcW w:w="850" w:type="dxa"/>
          </w:tcPr>
          <w:p w14:paraId="39BC6A75">
            <w:pPr>
              <w:spacing w:after="0" w:line="240" w:lineRule="auto"/>
              <w:rPr>
                <w:sz w:val="18"/>
                <w:szCs w:val="18"/>
              </w:rPr>
            </w:pPr>
            <w:r>
              <w:rPr>
                <w:rFonts w:ascii="Times New Roman" w:hAnsi="Times New Roman" w:eastAsia="Times New Roman"/>
                <w:b w:val="0"/>
                <w:sz w:val="18"/>
                <w:szCs w:val="18"/>
              </w:rPr>
              <w:t>—</w:t>
            </w:r>
          </w:p>
        </w:tc>
        <w:tc>
          <w:tcPr>
            <w:tcW w:w="2268" w:type="dxa"/>
          </w:tcPr>
          <w:p w14:paraId="0F2760E1">
            <w:pPr>
              <w:spacing w:after="0" w:line="240" w:lineRule="auto"/>
              <w:rPr>
                <w:sz w:val="18"/>
                <w:szCs w:val="18"/>
              </w:rPr>
            </w:pPr>
            <w:r>
              <w:rPr>
                <w:rFonts w:ascii="Times New Roman" w:hAnsi="Times New Roman" w:eastAsia="Times New Roman"/>
                <w:b w:val="0"/>
                <w:sz w:val="18"/>
                <w:szCs w:val="18"/>
              </w:rPr>
              <w:t>170 (43.8%)</w:t>
            </w:r>
          </w:p>
        </w:tc>
        <w:tc>
          <w:tcPr>
            <w:tcW w:w="2268" w:type="dxa"/>
          </w:tcPr>
          <w:p w14:paraId="286AB451">
            <w:pPr>
              <w:spacing w:after="0" w:line="240" w:lineRule="auto"/>
              <w:rPr>
                <w:sz w:val="18"/>
                <w:szCs w:val="18"/>
              </w:rPr>
            </w:pPr>
            <w:r>
              <w:rPr>
                <w:rFonts w:ascii="Times New Roman" w:hAnsi="Times New Roman" w:eastAsia="Times New Roman"/>
                <w:b w:val="0"/>
                <w:sz w:val="18"/>
                <w:szCs w:val="18"/>
              </w:rPr>
              <w:t>170 (43.8%)</w:t>
            </w:r>
          </w:p>
        </w:tc>
      </w:tr>
      <w:tr w14:paraId="03219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6611701B">
            <w:pPr>
              <w:spacing w:after="0" w:line="240" w:lineRule="auto"/>
              <w:rPr>
                <w:sz w:val="18"/>
                <w:szCs w:val="18"/>
              </w:rPr>
            </w:pPr>
            <w:r>
              <w:rPr>
                <w:rFonts w:ascii="Times New Roman" w:hAnsi="Times New Roman" w:eastAsia="Times New Roman"/>
                <w:b/>
                <w:sz w:val="18"/>
                <w:szCs w:val="18"/>
              </w:rPr>
              <w:t>P2Y12 inhibitor use</w:t>
            </w:r>
          </w:p>
        </w:tc>
        <w:tc>
          <w:tcPr>
            <w:tcW w:w="1134" w:type="dxa"/>
          </w:tcPr>
          <w:p w14:paraId="31BD3BA2">
            <w:pPr>
              <w:spacing w:after="0" w:line="240" w:lineRule="auto"/>
              <w:rPr>
                <w:sz w:val="18"/>
                <w:szCs w:val="18"/>
              </w:rPr>
            </w:pPr>
            <w:r>
              <w:rPr>
                <w:rFonts w:ascii="Times New Roman" w:hAnsi="Times New Roman" w:eastAsia="Times New Roman"/>
                <w:b w:val="0"/>
                <w:sz w:val="18"/>
                <w:szCs w:val="18"/>
              </w:rPr>
              <w:t>— [ ]</w:t>
            </w:r>
          </w:p>
        </w:tc>
        <w:tc>
          <w:tcPr>
            <w:tcW w:w="850" w:type="dxa"/>
          </w:tcPr>
          <w:p w14:paraId="35FA2690">
            <w:pPr>
              <w:spacing w:after="0" w:line="240" w:lineRule="auto"/>
              <w:rPr>
                <w:sz w:val="18"/>
                <w:szCs w:val="18"/>
              </w:rPr>
            </w:pPr>
            <w:r>
              <w:rPr>
                <w:rFonts w:ascii="Times New Roman" w:hAnsi="Times New Roman" w:eastAsia="Times New Roman"/>
                <w:b w:val="0"/>
                <w:sz w:val="18"/>
                <w:szCs w:val="18"/>
              </w:rPr>
              <w:t>—</w:t>
            </w:r>
          </w:p>
        </w:tc>
        <w:tc>
          <w:tcPr>
            <w:tcW w:w="2268" w:type="dxa"/>
          </w:tcPr>
          <w:p w14:paraId="7F96D705">
            <w:pPr>
              <w:spacing w:after="0" w:line="240" w:lineRule="auto"/>
              <w:rPr>
                <w:sz w:val="18"/>
                <w:szCs w:val="18"/>
              </w:rPr>
            </w:pPr>
            <w:r>
              <w:rPr>
                <w:rFonts w:ascii="Times New Roman" w:hAnsi="Times New Roman" w:eastAsia="Times New Roman"/>
                <w:b w:val="0"/>
                <w:sz w:val="18"/>
                <w:szCs w:val="18"/>
              </w:rPr>
              <w:t>Σ n=388</w:t>
            </w:r>
          </w:p>
        </w:tc>
        <w:tc>
          <w:tcPr>
            <w:tcW w:w="2268" w:type="dxa"/>
          </w:tcPr>
          <w:p w14:paraId="44098E23">
            <w:pPr>
              <w:spacing w:after="0" w:line="240" w:lineRule="auto"/>
              <w:rPr>
                <w:sz w:val="18"/>
                <w:szCs w:val="18"/>
              </w:rPr>
            </w:pPr>
            <w:r>
              <w:rPr>
                <w:rFonts w:ascii="Times New Roman" w:hAnsi="Times New Roman" w:eastAsia="Times New Roman"/>
                <w:b w:val="0"/>
                <w:sz w:val="18"/>
                <w:szCs w:val="18"/>
              </w:rPr>
              <w:t>Σ n=388</w:t>
            </w:r>
          </w:p>
        </w:tc>
      </w:tr>
      <w:tr w14:paraId="52FE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0CEFAE4A">
            <w:pPr>
              <w:spacing w:after="0" w:line="240" w:lineRule="auto"/>
              <w:rPr>
                <w:sz w:val="18"/>
                <w:szCs w:val="18"/>
              </w:rPr>
            </w:pPr>
            <w:r>
              <w:rPr>
                <w:rFonts w:ascii="Times New Roman" w:hAnsi="Times New Roman" w:eastAsia="Times New Roman"/>
                <w:b w:val="0"/>
                <w:sz w:val="18"/>
                <w:szCs w:val="18"/>
              </w:rPr>
              <w:t xml:space="preserve">    No</w:t>
            </w:r>
          </w:p>
        </w:tc>
        <w:tc>
          <w:tcPr>
            <w:tcW w:w="1134" w:type="dxa"/>
          </w:tcPr>
          <w:p w14:paraId="7F890B5F">
            <w:pPr>
              <w:spacing w:after="0" w:line="240" w:lineRule="auto"/>
              <w:rPr>
                <w:sz w:val="18"/>
                <w:szCs w:val="18"/>
              </w:rPr>
            </w:pPr>
            <w:r>
              <w:rPr>
                <w:rFonts w:ascii="Times New Roman" w:hAnsi="Times New Roman" w:eastAsia="Times New Roman"/>
                <w:b w:val="0"/>
                <w:sz w:val="18"/>
                <w:szCs w:val="18"/>
              </w:rPr>
              <w:t>—</w:t>
            </w:r>
          </w:p>
        </w:tc>
        <w:tc>
          <w:tcPr>
            <w:tcW w:w="850" w:type="dxa"/>
          </w:tcPr>
          <w:p w14:paraId="1CE43D78">
            <w:pPr>
              <w:spacing w:after="0" w:line="240" w:lineRule="auto"/>
              <w:rPr>
                <w:sz w:val="18"/>
                <w:szCs w:val="18"/>
              </w:rPr>
            </w:pPr>
            <w:r>
              <w:rPr>
                <w:rFonts w:ascii="Times New Roman" w:hAnsi="Times New Roman" w:eastAsia="Times New Roman"/>
                <w:b w:val="0"/>
                <w:sz w:val="18"/>
                <w:szCs w:val="18"/>
              </w:rPr>
              <w:t>—</w:t>
            </w:r>
          </w:p>
        </w:tc>
        <w:tc>
          <w:tcPr>
            <w:tcW w:w="2268" w:type="dxa"/>
          </w:tcPr>
          <w:p w14:paraId="0EB95991">
            <w:pPr>
              <w:spacing w:after="0" w:line="240" w:lineRule="auto"/>
              <w:rPr>
                <w:sz w:val="18"/>
                <w:szCs w:val="18"/>
              </w:rPr>
            </w:pPr>
            <w:r>
              <w:rPr>
                <w:rFonts w:ascii="Times New Roman" w:hAnsi="Times New Roman" w:eastAsia="Times New Roman"/>
                <w:b w:val="0"/>
                <w:sz w:val="18"/>
                <w:szCs w:val="18"/>
              </w:rPr>
              <w:t>82 (21.1%)</w:t>
            </w:r>
          </w:p>
        </w:tc>
        <w:tc>
          <w:tcPr>
            <w:tcW w:w="2268" w:type="dxa"/>
          </w:tcPr>
          <w:p w14:paraId="532B9D6D">
            <w:pPr>
              <w:spacing w:after="0" w:line="240" w:lineRule="auto"/>
              <w:rPr>
                <w:sz w:val="18"/>
                <w:szCs w:val="18"/>
              </w:rPr>
            </w:pPr>
            <w:r>
              <w:rPr>
                <w:rFonts w:ascii="Times New Roman" w:hAnsi="Times New Roman" w:eastAsia="Times New Roman"/>
                <w:b w:val="0"/>
                <w:sz w:val="18"/>
                <w:szCs w:val="18"/>
              </w:rPr>
              <w:t>82 (21.1%)</w:t>
            </w:r>
          </w:p>
        </w:tc>
      </w:tr>
      <w:tr w14:paraId="70897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tcPr>
          <w:p w14:paraId="7F141BC5">
            <w:pPr>
              <w:spacing w:after="0" w:line="240" w:lineRule="auto"/>
              <w:rPr>
                <w:sz w:val="18"/>
                <w:szCs w:val="18"/>
              </w:rPr>
            </w:pPr>
            <w:r>
              <w:rPr>
                <w:rFonts w:ascii="Times New Roman" w:hAnsi="Times New Roman" w:eastAsia="Times New Roman"/>
                <w:b w:val="0"/>
                <w:sz w:val="18"/>
                <w:szCs w:val="18"/>
              </w:rPr>
              <w:t xml:space="preserve">    Yes</w:t>
            </w:r>
          </w:p>
        </w:tc>
        <w:tc>
          <w:tcPr>
            <w:tcW w:w="1134" w:type="dxa"/>
          </w:tcPr>
          <w:p w14:paraId="6258689F">
            <w:pPr>
              <w:spacing w:after="0" w:line="240" w:lineRule="auto"/>
              <w:rPr>
                <w:sz w:val="18"/>
                <w:szCs w:val="18"/>
              </w:rPr>
            </w:pPr>
            <w:r>
              <w:rPr>
                <w:rFonts w:ascii="Times New Roman" w:hAnsi="Times New Roman" w:eastAsia="Times New Roman"/>
                <w:b w:val="0"/>
                <w:sz w:val="18"/>
                <w:szCs w:val="18"/>
              </w:rPr>
              <w:t>—</w:t>
            </w:r>
          </w:p>
        </w:tc>
        <w:tc>
          <w:tcPr>
            <w:tcW w:w="850" w:type="dxa"/>
          </w:tcPr>
          <w:p w14:paraId="7939F2BF">
            <w:pPr>
              <w:spacing w:after="0" w:line="240" w:lineRule="auto"/>
              <w:rPr>
                <w:sz w:val="18"/>
                <w:szCs w:val="18"/>
              </w:rPr>
            </w:pPr>
            <w:r>
              <w:rPr>
                <w:rFonts w:ascii="Times New Roman" w:hAnsi="Times New Roman" w:eastAsia="Times New Roman"/>
                <w:b w:val="0"/>
                <w:sz w:val="18"/>
                <w:szCs w:val="18"/>
              </w:rPr>
              <w:t>—</w:t>
            </w:r>
          </w:p>
        </w:tc>
        <w:tc>
          <w:tcPr>
            <w:tcW w:w="2268" w:type="dxa"/>
          </w:tcPr>
          <w:p w14:paraId="0F5FA687">
            <w:pPr>
              <w:spacing w:after="0" w:line="240" w:lineRule="auto"/>
              <w:rPr>
                <w:sz w:val="18"/>
                <w:szCs w:val="18"/>
              </w:rPr>
            </w:pPr>
            <w:r>
              <w:rPr>
                <w:rFonts w:ascii="Times New Roman" w:hAnsi="Times New Roman" w:eastAsia="Times New Roman"/>
                <w:b w:val="0"/>
                <w:sz w:val="18"/>
                <w:szCs w:val="18"/>
              </w:rPr>
              <w:t>306 (78.9%)</w:t>
            </w:r>
          </w:p>
        </w:tc>
        <w:tc>
          <w:tcPr>
            <w:tcW w:w="2268" w:type="dxa"/>
          </w:tcPr>
          <w:p w14:paraId="29B3FD02">
            <w:pPr>
              <w:spacing w:after="0" w:line="240" w:lineRule="auto"/>
              <w:rPr>
                <w:sz w:val="18"/>
                <w:szCs w:val="18"/>
              </w:rPr>
            </w:pPr>
            <w:r>
              <w:rPr>
                <w:rFonts w:ascii="Times New Roman" w:hAnsi="Times New Roman" w:eastAsia="Times New Roman"/>
                <w:b w:val="0"/>
                <w:sz w:val="18"/>
                <w:szCs w:val="18"/>
              </w:rPr>
              <w:t>306 (78.9%)</w:t>
            </w:r>
          </w:p>
        </w:tc>
      </w:tr>
    </w:tbl>
    <w:p w14:paraId="3439A870">
      <w:pPr>
        <w:rPr>
          <w:sz w:val="18"/>
          <w:szCs w:val="18"/>
        </w:rPr>
      </w:pPr>
    </w:p>
    <w:p w14:paraId="784B5514">
      <w:pPr>
        <w:rPr>
          <w:sz w:val="18"/>
          <w:szCs w:val="18"/>
        </w:rPr>
      </w:pPr>
      <w:r>
        <w:rPr>
          <w:rFonts w:ascii="Times New Roman" w:hAnsi="Times New Roman" w:eastAsia="Times New Roman"/>
          <w:b/>
          <w:sz w:val="18"/>
          <w:szCs w:val="18"/>
        </w:rPr>
        <w:t>Supplemental Table S5. Pooled Multivariable Regression across Imputations</w:t>
      </w:r>
    </w:p>
    <w:tbl>
      <w:tblPr>
        <w:tblStyle w:val="32"/>
        <w:tblW w:w="9288" w:type="dxa"/>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3334"/>
        <w:gridCol w:w="1524"/>
        <w:gridCol w:w="2577"/>
        <w:gridCol w:w="1853"/>
      </w:tblGrid>
      <w:tr w14:paraId="33C3D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Header/>
          <w:tblCellSpacing w:w="15" w:type="dxa"/>
          <w:jc w:val="center"/>
        </w:trPr>
        <w:tc>
          <w:tcPr>
            <w:tcW w:w="3289" w:type="dxa"/>
            <w:tcBorders>
              <w:top w:val="single" w:color="auto" w:sz="12" w:space="0"/>
              <w:left w:val="nil"/>
              <w:bottom w:val="nil"/>
              <w:right w:val="nil"/>
            </w:tcBorders>
            <w:shd w:val="clear" w:color="auto" w:fill="FFFFFF"/>
            <w:noWrap w:val="0"/>
            <w:tcMar>
              <w:top w:w="45" w:type="dxa"/>
              <w:left w:w="98" w:type="dxa"/>
              <w:bottom w:w="45" w:type="dxa"/>
              <w:right w:w="98" w:type="dxa"/>
            </w:tcMar>
            <w:vAlign w:val="center"/>
          </w:tcPr>
          <w:p w14:paraId="5BFA7D26">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b/>
                <w:bCs/>
                <w:i w:val="0"/>
                <w:iCs w:val="0"/>
                <w:caps w:val="0"/>
                <w:spacing w:val="0"/>
                <w:sz w:val="18"/>
                <w:szCs w:val="18"/>
              </w:rPr>
            </w:pPr>
            <w:r>
              <w:rPr>
                <w:rFonts w:hint="default" w:ascii="Times New Roman" w:hAnsi="Times New Roman" w:eastAsia="Segoe UI" w:cs="Times New Roman"/>
                <w:b/>
                <w:bCs/>
                <w:i w:val="0"/>
                <w:iCs w:val="0"/>
                <w:caps w:val="0"/>
                <w:spacing w:val="0"/>
                <w:kern w:val="0"/>
                <w:sz w:val="18"/>
                <w:szCs w:val="18"/>
                <w:lang w:val="en-US" w:eastAsia="zh-CN" w:bidi="ar"/>
              </w:rPr>
              <w:t>Imputed dataset</w:t>
            </w:r>
          </w:p>
        </w:tc>
        <w:tc>
          <w:tcPr>
            <w:tcW w:w="1494" w:type="dxa"/>
            <w:tcBorders>
              <w:top w:val="single" w:color="auto" w:sz="12" w:space="0"/>
              <w:left w:val="nil"/>
              <w:bottom w:val="nil"/>
              <w:right w:val="nil"/>
            </w:tcBorders>
            <w:shd w:val="clear" w:color="auto" w:fill="FFFFFF"/>
            <w:noWrap w:val="0"/>
            <w:tcMar>
              <w:top w:w="45" w:type="dxa"/>
              <w:left w:w="98" w:type="dxa"/>
              <w:bottom w:w="45" w:type="dxa"/>
              <w:right w:w="98" w:type="dxa"/>
            </w:tcMar>
            <w:vAlign w:val="center"/>
          </w:tcPr>
          <w:p w14:paraId="6279F7F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b/>
                <w:bCs/>
                <w:i w:val="0"/>
                <w:iCs w:val="0"/>
                <w:caps w:val="0"/>
                <w:spacing w:val="0"/>
                <w:sz w:val="18"/>
                <w:szCs w:val="18"/>
              </w:rPr>
            </w:pPr>
            <w:r>
              <w:rPr>
                <w:rFonts w:hint="default" w:ascii="Times New Roman" w:hAnsi="Times New Roman" w:eastAsia="Segoe UI" w:cs="Times New Roman"/>
                <w:b/>
                <w:bCs/>
                <w:i w:val="0"/>
                <w:iCs w:val="0"/>
                <w:caps w:val="0"/>
                <w:spacing w:val="0"/>
                <w:kern w:val="0"/>
                <w:sz w:val="18"/>
                <w:szCs w:val="18"/>
                <w:lang w:val="en-US" w:eastAsia="zh-CN" w:bidi="ar"/>
              </w:rPr>
              <w:t>HR</w:t>
            </w:r>
          </w:p>
        </w:tc>
        <w:tc>
          <w:tcPr>
            <w:tcW w:w="2547" w:type="dxa"/>
            <w:tcBorders>
              <w:top w:val="single" w:color="auto" w:sz="12" w:space="0"/>
              <w:left w:val="nil"/>
              <w:bottom w:val="nil"/>
              <w:right w:val="nil"/>
            </w:tcBorders>
            <w:shd w:val="clear" w:color="auto" w:fill="FFFFFF"/>
            <w:noWrap w:val="0"/>
            <w:tcMar>
              <w:top w:w="45" w:type="dxa"/>
              <w:left w:w="98" w:type="dxa"/>
              <w:bottom w:w="45" w:type="dxa"/>
              <w:right w:w="98" w:type="dxa"/>
            </w:tcMar>
            <w:vAlign w:val="center"/>
          </w:tcPr>
          <w:p w14:paraId="645FECE9">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b/>
                <w:bCs/>
                <w:i w:val="0"/>
                <w:iCs w:val="0"/>
                <w:caps w:val="0"/>
                <w:spacing w:val="0"/>
                <w:sz w:val="18"/>
                <w:szCs w:val="18"/>
              </w:rPr>
            </w:pPr>
            <w:r>
              <w:rPr>
                <w:rFonts w:hint="default" w:ascii="Times New Roman" w:hAnsi="Times New Roman" w:eastAsia="Segoe UI" w:cs="Times New Roman"/>
                <w:b/>
                <w:bCs/>
                <w:i w:val="0"/>
                <w:iCs w:val="0"/>
                <w:caps w:val="0"/>
                <w:spacing w:val="0"/>
                <w:kern w:val="0"/>
                <w:sz w:val="18"/>
                <w:szCs w:val="18"/>
                <w:lang w:val="en-US" w:eastAsia="zh-CN" w:bidi="ar"/>
              </w:rPr>
              <w:t>95% CI</w:t>
            </w:r>
          </w:p>
        </w:tc>
        <w:tc>
          <w:tcPr>
            <w:tcW w:w="1808" w:type="dxa"/>
            <w:tcBorders>
              <w:top w:val="single" w:color="auto" w:sz="12" w:space="0"/>
              <w:left w:val="nil"/>
              <w:bottom w:val="nil"/>
              <w:right w:val="nil"/>
            </w:tcBorders>
            <w:shd w:val="clear" w:color="auto" w:fill="FFFFFF"/>
            <w:noWrap w:val="0"/>
            <w:tcMar>
              <w:top w:w="45" w:type="dxa"/>
              <w:left w:w="98" w:type="dxa"/>
              <w:bottom w:w="45" w:type="dxa"/>
              <w:right w:w="98" w:type="dxa"/>
            </w:tcMar>
            <w:vAlign w:val="center"/>
          </w:tcPr>
          <w:p w14:paraId="728C4E6B">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b/>
                <w:bCs/>
                <w:i w:val="0"/>
                <w:iCs w:val="0"/>
                <w:caps w:val="0"/>
                <w:spacing w:val="0"/>
                <w:sz w:val="18"/>
                <w:szCs w:val="18"/>
              </w:rPr>
            </w:pPr>
            <w:r>
              <w:rPr>
                <w:rFonts w:hint="default" w:ascii="Times New Roman" w:hAnsi="Times New Roman" w:eastAsia="Segoe UI" w:cs="Times New Roman"/>
                <w:b/>
                <w:bCs/>
                <w:i w:val="0"/>
                <w:iCs w:val="0"/>
                <w:caps w:val="0"/>
                <w:spacing w:val="0"/>
                <w:kern w:val="0"/>
                <w:sz w:val="18"/>
                <w:szCs w:val="18"/>
                <w:lang w:val="en-US" w:eastAsia="zh-CN" w:bidi="ar"/>
              </w:rPr>
              <w:t>P value</w:t>
            </w:r>
          </w:p>
        </w:tc>
      </w:tr>
      <w:tr w14:paraId="0EEA5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3289" w:type="dxa"/>
            <w:tcBorders>
              <w:top w:val="single" w:color="auto" w:sz="4" w:space="0"/>
              <w:left w:val="nil"/>
              <w:bottom w:val="nil"/>
              <w:right w:val="nil"/>
            </w:tcBorders>
            <w:shd w:val="clear" w:color="auto" w:fill="FFFFFF"/>
            <w:noWrap w:val="0"/>
            <w:tcMar>
              <w:top w:w="45" w:type="dxa"/>
              <w:left w:w="98" w:type="dxa"/>
              <w:bottom w:w="45" w:type="dxa"/>
              <w:right w:w="98" w:type="dxa"/>
            </w:tcMar>
            <w:vAlign w:val="center"/>
          </w:tcPr>
          <w:p w14:paraId="72A17C79">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spacing w:val="0"/>
                <w:sz w:val="18"/>
                <w:szCs w:val="18"/>
              </w:rPr>
            </w:pPr>
            <w:r>
              <w:rPr>
                <w:rFonts w:hint="default" w:ascii="Times New Roman" w:hAnsi="Times New Roman" w:eastAsia="Segoe UI" w:cs="Times New Roman"/>
                <w:i w:val="0"/>
                <w:iCs w:val="0"/>
                <w:caps w:val="0"/>
                <w:spacing w:val="0"/>
                <w:kern w:val="0"/>
                <w:sz w:val="18"/>
                <w:szCs w:val="18"/>
                <w:lang w:val="en-US" w:eastAsia="zh-CN" w:bidi="ar"/>
              </w:rPr>
              <w:t>Imputation 1</w:t>
            </w:r>
          </w:p>
        </w:tc>
        <w:tc>
          <w:tcPr>
            <w:tcW w:w="1494" w:type="dxa"/>
            <w:tcBorders>
              <w:top w:val="single" w:color="auto" w:sz="4" w:space="0"/>
              <w:left w:val="nil"/>
              <w:bottom w:val="nil"/>
              <w:right w:val="nil"/>
            </w:tcBorders>
            <w:shd w:val="clear" w:color="auto" w:fill="FFFFFF"/>
            <w:noWrap w:val="0"/>
            <w:tcMar>
              <w:top w:w="45" w:type="dxa"/>
              <w:left w:w="98" w:type="dxa"/>
              <w:bottom w:w="45" w:type="dxa"/>
              <w:right w:w="98" w:type="dxa"/>
            </w:tcMar>
            <w:vAlign w:val="center"/>
          </w:tcPr>
          <w:p w14:paraId="425E1C81">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spacing w:val="0"/>
                <w:sz w:val="18"/>
                <w:szCs w:val="18"/>
              </w:rPr>
            </w:pPr>
            <w:r>
              <w:rPr>
                <w:rFonts w:hint="default" w:ascii="Times New Roman" w:hAnsi="Times New Roman" w:eastAsia="Segoe UI" w:cs="Times New Roman"/>
                <w:i w:val="0"/>
                <w:iCs w:val="0"/>
                <w:caps w:val="0"/>
                <w:spacing w:val="0"/>
                <w:kern w:val="0"/>
                <w:sz w:val="18"/>
                <w:szCs w:val="18"/>
                <w:lang w:val="en-US" w:eastAsia="zh-CN" w:bidi="ar"/>
              </w:rPr>
              <w:t>0.551</w:t>
            </w:r>
          </w:p>
        </w:tc>
        <w:tc>
          <w:tcPr>
            <w:tcW w:w="2547" w:type="dxa"/>
            <w:tcBorders>
              <w:top w:val="single" w:color="auto" w:sz="4" w:space="0"/>
              <w:left w:val="nil"/>
              <w:bottom w:val="nil"/>
              <w:right w:val="nil"/>
            </w:tcBorders>
            <w:shd w:val="clear" w:color="auto" w:fill="FFFFFF"/>
            <w:noWrap w:val="0"/>
            <w:tcMar>
              <w:top w:w="45" w:type="dxa"/>
              <w:left w:w="98" w:type="dxa"/>
              <w:bottom w:w="45" w:type="dxa"/>
              <w:right w:w="98" w:type="dxa"/>
            </w:tcMar>
            <w:vAlign w:val="center"/>
          </w:tcPr>
          <w:p w14:paraId="55D3159F">
            <w:pPr>
              <w:keepNext w:val="0"/>
              <w:keepLines w:val="0"/>
              <w:widowControl/>
              <w:suppressLineNumbers w:val="0"/>
              <w:snapToGrid w:val="0"/>
              <w:spacing w:line="240" w:lineRule="auto"/>
              <w:ind w:left="0" w:leftChars="0" w:right="0" w:rightChars="0" w:firstLine="0" w:firstLineChars="0"/>
              <w:jc w:val="right"/>
              <w:rPr>
                <w:rFonts w:hint="default" w:ascii="Times New Roman" w:hAnsi="Times New Roman" w:eastAsia="Segoe UI" w:cs="Times New Roman"/>
                <w:i w:val="0"/>
                <w:iCs w:val="0"/>
                <w:caps w:val="0"/>
                <w:spacing w:val="0"/>
                <w:sz w:val="18"/>
                <w:szCs w:val="18"/>
              </w:rPr>
            </w:pPr>
            <w:r>
              <w:rPr>
                <w:rFonts w:hint="default" w:ascii="Times New Roman" w:hAnsi="Times New Roman" w:eastAsia="Segoe UI" w:cs="Times New Roman"/>
                <w:i w:val="0"/>
                <w:iCs w:val="0"/>
                <w:caps w:val="0"/>
                <w:spacing w:val="0"/>
                <w:kern w:val="0"/>
                <w:sz w:val="18"/>
                <w:szCs w:val="18"/>
                <w:lang w:val="en-US" w:eastAsia="zh-CN" w:bidi="ar"/>
              </w:rPr>
              <w:t>0.367–0.827</w:t>
            </w:r>
          </w:p>
        </w:tc>
        <w:tc>
          <w:tcPr>
            <w:tcW w:w="1808" w:type="dxa"/>
            <w:tcBorders>
              <w:top w:val="single" w:color="auto" w:sz="4" w:space="0"/>
              <w:left w:val="nil"/>
              <w:bottom w:val="nil"/>
              <w:right w:val="nil"/>
            </w:tcBorders>
            <w:shd w:val="clear" w:color="auto" w:fill="FFFFFF"/>
            <w:noWrap w:val="0"/>
            <w:tcMar>
              <w:top w:w="45" w:type="dxa"/>
              <w:left w:w="98" w:type="dxa"/>
              <w:bottom w:w="45" w:type="dxa"/>
              <w:right w:w="98" w:type="dxa"/>
            </w:tcMar>
            <w:vAlign w:val="center"/>
          </w:tcPr>
          <w:p w14:paraId="073E5F90">
            <w:pPr>
              <w:keepNext w:val="0"/>
              <w:keepLines w:val="0"/>
              <w:widowControl/>
              <w:suppressLineNumbers w:val="0"/>
              <w:snapToGrid w:val="0"/>
              <w:spacing w:line="240" w:lineRule="auto"/>
              <w:ind w:left="0" w:leftChars="0" w:right="0" w:rightChars="0" w:firstLine="0" w:firstLineChars="0"/>
              <w:jc w:val="right"/>
              <w:rPr>
                <w:rFonts w:hint="default" w:ascii="Times New Roman" w:hAnsi="Times New Roman" w:eastAsia="Segoe UI" w:cs="Times New Roman"/>
                <w:i w:val="0"/>
                <w:iCs w:val="0"/>
                <w:caps w:val="0"/>
                <w:spacing w:val="0"/>
                <w:sz w:val="18"/>
                <w:szCs w:val="18"/>
              </w:rPr>
            </w:pPr>
            <w:r>
              <w:rPr>
                <w:rFonts w:hint="default" w:ascii="Times New Roman" w:hAnsi="Times New Roman" w:eastAsia="Segoe UI" w:cs="Times New Roman"/>
                <w:i w:val="0"/>
                <w:iCs w:val="0"/>
                <w:caps w:val="0"/>
                <w:spacing w:val="0"/>
                <w:kern w:val="0"/>
                <w:sz w:val="18"/>
                <w:szCs w:val="18"/>
                <w:lang w:val="en-US" w:eastAsia="zh-CN" w:bidi="ar"/>
              </w:rPr>
              <w:t>0.004</w:t>
            </w:r>
          </w:p>
        </w:tc>
      </w:tr>
      <w:tr w14:paraId="0AE93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3289" w:type="dxa"/>
            <w:tcBorders>
              <w:top w:val="nil"/>
              <w:left w:val="nil"/>
              <w:bottom w:val="nil"/>
              <w:right w:val="nil"/>
            </w:tcBorders>
            <w:shd w:val="clear" w:color="auto" w:fill="FFFFFF"/>
            <w:noWrap w:val="0"/>
            <w:tcMar>
              <w:top w:w="45" w:type="dxa"/>
              <w:left w:w="98" w:type="dxa"/>
              <w:bottom w:w="45" w:type="dxa"/>
              <w:right w:w="98" w:type="dxa"/>
            </w:tcMar>
            <w:vAlign w:val="center"/>
          </w:tcPr>
          <w:p w14:paraId="4486FAA3">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spacing w:val="0"/>
                <w:sz w:val="18"/>
                <w:szCs w:val="18"/>
              </w:rPr>
            </w:pPr>
            <w:r>
              <w:rPr>
                <w:rFonts w:hint="default" w:ascii="Times New Roman" w:hAnsi="Times New Roman" w:eastAsia="Segoe UI" w:cs="Times New Roman"/>
                <w:i w:val="0"/>
                <w:iCs w:val="0"/>
                <w:caps w:val="0"/>
                <w:spacing w:val="0"/>
                <w:kern w:val="0"/>
                <w:sz w:val="18"/>
                <w:szCs w:val="18"/>
                <w:lang w:val="en-US" w:eastAsia="zh-CN" w:bidi="ar"/>
              </w:rPr>
              <w:t>Imputation 2</w:t>
            </w:r>
          </w:p>
        </w:tc>
        <w:tc>
          <w:tcPr>
            <w:tcW w:w="1494" w:type="dxa"/>
            <w:tcBorders>
              <w:top w:val="nil"/>
              <w:left w:val="nil"/>
              <w:bottom w:val="nil"/>
              <w:right w:val="nil"/>
            </w:tcBorders>
            <w:shd w:val="clear" w:color="auto" w:fill="FFFFFF"/>
            <w:noWrap w:val="0"/>
            <w:tcMar>
              <w:top w:w="45" w:type="dxa"/>
              <w:left w:w="98" w:type="dxa"/>
              <w:bottom w:w="45" w:type="dxa"/>
              <w:right w:w="98" w:type="dxa"/>
            </w:tcMar>
            <w:vAlign w:val="center"/>
          </w:tcPr>
          <w:p w14:paraId="132AB9A4">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spacing w:val="0"/>
                <w:sz w:val="18"/>
                <w:szCs w:val="18"/>
              </w:rPr>
            </w:pPr>
            <w:r>
              <w:rPr>
                <w:rFonts w:hint="default" w:ascii="Times New Roman" w:hAnsi="Times New Roman" w:eastAsia="Segoe UI" w:cs="Times New Roman"/>
                <w:i w:val="0"/>
                <w:iCs w:val="0"/>
                <w:caps w:val="0"/>
                <w:spacing w:val="0"/>
                <w:kern w:val="0"/>
                <w:sz w:val="18"/>
                <w:szCs w:val="18"/>
                <w:lang w:val="en-US" w:eastAsia="zh-CN" w:bidi="ar"/>
              </w:rPr>
              <w:t>0.553</w:t>
            </w:r>
          </w:p>
        </w:tc>
        <w:tc>
          <w:tcPr>
            <w:tcW w:w="2547" w:type="dxa"/>
            <w:tcBorders>
              <w:top w:val="nil"/>
              <w:left w:val="nil"/>
              <w:bottom w:val="nil"/>
              <w:right w:val="nil"/>
            </w:tcBorders>
            <w:shd w:val="clear" w:color="auto" w:fill="FFFFFF"/>
            <w:noWrap w:val="0"/>
            <w:tcMar>
              <w:top w:w="45" w:type="dxa"/>
              <w:left w:w="98" w:type="dxa"/>
              <w:bottom w:w="45" w:type="dxa"/>
              <w:right w:w="98" w:type="dxa"/>
            </w:tcMar>
            <w:vAlign w:val="center"/>
          </w:tcPr>
          <w:p w14:paraId="7D37D9E2">
            <w:pPr>
              <w:keepNext w:val="0"/>
              <w:keepLines w:val="0"/>
              <w:widowControl/>
              <w:suppressLineNumbers w:val="0"/>
              <w:snapToGrid w:val="0"/>
              <w:spacing w:line="240" w:lineRule="auto"/>
              <w:ind w:left="0" w:leftChars="0" w:right="0" w:rightChars="0" w:firstLine="0" w:firstLineChars="0"/>
              <w:jc w:val="right"/>
              <w:rPr>
                <w:rFonts w:hint="default" w:ascii="Times New Roman" w:hAnsi="Times New Roman" w:eastAsia="Segoe UI" w:cs="Times New Roman"/>
                <w:i w:val="0"/>
                <w:iCs w:val="0"/>
                <w:caps w:val="0"/>
                <w:spacing w:val="0"/>
                <w:sz w:val="18"/>
                <w:szCs w:val="18"/>
              </w:rPr>
            </w:pPr>
            <w:r>
              <w:rPr>
                <w:rFonts w:hint="default" w:ascii="Times New Roman" w:hAnsi="Times New Roman" w:eastAsia="Segoe UI" w:cs="Times New Roman"/>
                <w:i w:val="0"/>
                <w:iCs w:val="0"/>
                <w:caps w:val="0"/>
                <w:spacing w:val="0"/>
                <w:kern w:val="0"/>
                <w:sz w:val="18"/>
                <w:szCs w:val="18"/>
                <w:lang w:val="en-US" w:eastAsia="zh-CN" w:bidi="ar"/>
              </w:rPr>
              <w:t>0.369–0.829</w:t>
            </w:r>
          </w:p>
        </w:tc>
        <w:tc>
          <w:tcPr>
            <w:tcW w:w="1808" w:type="dxa"/>
            <w:tcBorders>
              <w:top w:val="nil"/>
              <w:left w:val="nil"/>
              <w:bottom w:val="nil"/>
              <w:right w:val="nil"/>
            </w:tcBorders>
            <w:shd w:val="clear" w:color="auto" w:fill="FFFFFF"/>
            <w:noWrap w:val="0"/>
            <w:tcMar>
              <w:top w:w="45" w:type="dxa"/>
              <w:left w:w="98" w:type="dxa"/>
              <w:bottom w:w="45" w:type="dxa"/>
              <w:right w:w="98" w:type="dxa"/>
            </w:tcMar>
            <w:vAlign w:val="center"/>
          </w:tcPr>
          <w:p w14:paraId="2E306D4C">
            <w:pPr>
              <w:keepNext w:val="0"/>
              <w:keepLines w:val="0"/>
              <w:widowControl/>
              <w:suppressLineNumbers w:val="0"/>
              <w:snapToGrid w:val="0"/>
              <w:spacing w:line="240" w:lineRule="auto"/>
              <w:ind w:left="0" w:leftChars="0" w:right="0" w:rightChars="0" w:firstLine="0" w:firstLineChars="0"/>
              <w:jc w:val="right"/>
              <w:rPr>
                <w:rFonts w:hint="default" w:ascii="Times New Roman" w:hAnsi="Times New Roman" w:eastAsia="Segoe UI" w:cs="Times New Roman"/>
                <w:i w:val="0"/>
                <w:iCs w:val="0"/>
                <w:caps w:val="0"/>
                <w:spacing w:val="0"/>
                <w:sz w:val="18"/>
                <w:szCs w:val="18"/>
              </w:rPr>
            </w:pPr>
            <w:r>
              <w:rPr>
                <w:rFonts w:hint="default" w:ascii="Times New Roman" w:hAnsi="Times New Roman" w:eastAsia="Segoe UI" w:cs="Times New Roman"/>
                <w:i w:val="0"/>
                <w:iCs w:val="0"/>
                <w:caps w:val="0"/>
                <w:spacing w:val="0"/>
                <w:kern w:val="0"/>
                <w:sz w:val="18"/>
                <w:szCs w:val="18"/>
                <w:lang w:val="en-US" w:eastAsia="zh-CN" w:bidi="ar"/>
              </w:rPr>
              <w:t>0.004</w:t>
            </w:r>
          </w:p>
        </w:tc>
      </w:tr>
      <w:tr w14:paraId="469A4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3289" w:type="dxa"/>
            <w:tcBorders>
              <w:top w:val="nil"/>
              <w:left w:val="nil"/>
              <w:bottom w:val="nil"/>
              <w:right w:val="nil"/>
            </w:tcBorders>
            <w:shd w:val="clear" w:color="auto" w:fill="FFFFFF"/>
            <w:noWrap w:val="0"/>
            <w:tcMar>
              <w:top w:w="45" w:type="dxa"/>
              <w:left w:w="98" w:type="dxa"/>
              <w:bottom w:w="45" w:type="dxa"/>
              <w:right w:w="98" w:type="dxa"/>
            </w:tcMar>
            <w:vAlign w:val="center"/>
          </w:tcPr>
          <w:p w14:paraId="69634C86">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spacing w:val="0"/>
                <w:sz w:val="18"/>
                <w:szCs w:val="18"/>
              </w:rPr>
            </w:pPr>
            <w:r>
              <w:rPr>
                <w:rFonts w:hint="default" w:ascii="Times New Roman" w:hAnsi="Times New Roman" w:eastAsia="Segoe UI" w:cs="Times New Roman"/>
                <w:i w:val="0"/>
                <w:iCs w:val="0"/>
                <w:caps w:val="0"/>
                <w:spacing w:val="0"/>
                <w:kern w:val="0"/>
                <w:sz w:val="18"/>
                <w:szCs w:val="18"/>
                <w:lang w:val="en-US" w:eastAsia="zh-CN" w:bidi="ar"/>
              </w:rPr>
              <w:t>Imputation 3</w:t>
            </w:r>
          </w:p>
        </w:tc>
        <w:tc>
          <w:tcPr>
            <w:tcW w:w="1494" w:type="dxa"/>
            <w:tcBorders>
              <w:top w:val="nil"/>
              <w:left w:val="nil"/>
              <w:bottom w:val="nil"/>
              <w:right w:val="nil"/>
            </w:tcBorders>
            <w:shd w:val="clear" w:color="auto" w:fill="FFFFFF"/>
            <w:noWrap w:val="0"/>
            <w:tcMar>
              <w:top w:w="45" w:type="dxa"/>
              <w:left w:w="98" w:type="dxa"/>
              <w:bottom w:w="45" w:type="dxa"/>
              <w:right w:w="98" w:type="dxa"/>
            </w:tcMar>
            <w:vAlign w:val="center"/>
          </w:tcPr>
          <w:p w14:paraId="0B99B223">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spacing w:val="0"/>
                <w:sz w:val="18"/>
                <w:szCs w:val="18"/>
              </w:rPr>
            </w:pPr>
            <w:r>
              <w:rPr>
                <w:rFonts w:hint="default" w:ascii="Times New Roman" w:hAnsi="Times New Roman" w:eastAsia="Segoe UI" w:cs="Times New Roman"/>
                <w:i w:val="0"/>
                <w:iCs w:val="0"/>
                <w:caps w:val="0"/>
                <w:spacing w:val="0"/>
                <w:kern w:val="0"/>
                <w:sz w:val="18"/>
                <w:szCs w:val="18"/>
                <w:lang w:val="en-US" w:eastAsia="zh-CN" w:bidi="ar"/>
              </w:rPr>
              <w:t>0.552</w:t>
            </w:r>
          </w:p>
        </w:tc>
        <w:tc>
          <w:tcPr>
            <w:tcW w:w="2547" w:type="dxa"/>
            <w:tcBorders>
              <w:top w:val="nil"/>
              <w:left w:val="nil"/>
              <w:bottom w:val="nil"/>
              <w:right w:val="nil"/>
            </w:tcBorders>
            <w:shd w:val="clear" w:color="auto" w:fill="FFFFFF"/>
            <w:noWrap w:val="0"/>
            <w:tcMar>
              <w:top w:w="45" w:type="dxa"/>
              <w:left w:w="98" w:type="dxa"/>
              <w:bottom w:w="45" w:type="dxa"/>
              <w:right w:w="98" w:type="dxa"/>
            </w:tcMar>
            <w:vAlign w:val="center"/>
          </w:tcPr>
          <w:p w14:paraId="6AA4A8E3">
            <w:pPr>
              <w:keepNext w:val="0"/>
              <w:keepLines w:val="0"/>
              <w:widowControl/>
              <w:suppressLineNumbers w:val="0"/>
              <w:snapToGrid w:val="0"/>
              <w:spacing w:line="240" w:lineRule="auto"/>
              <w:ind w:left="0" w:leftChars="0" w:right="0" w:rightChars="0" w:firstLine="0" w:firstLineChars="0"/>
              <w:jc w:val="right"/>
              <w:rPr>
                <w:rFonts w:hint="default" w:ascii="Times New Roman" w:hAnsi="Times New Roman" w:eastAsia="Segoe UI" w:cs="Times New Roman"/>
                <w:i w:val="0"/>
                <w:iCs w:val="0"/>
                <w:caps w:val="0"/>
                <w:spacing w:val="0"/>
                <w:sz w:val="18"/>
                <w:szCs w:val="18"/>
              </w:rPr>
            </w:pPr>
            <w:r>
              <w:rPr>
                <w:rFonts w:hint="default" w:ascii="Times New Roman" w:hAnsi="Times New Roman" w:eastAsia="Segoe UI" w:cs="Times New Roman"/>
                <w:i w:val="0"/>
                <w:iCs w:val="0"/>
                <w:caps w:val="0"/>
                <w:spacing w:val="0"/>
                <w:kern w:val="0"/>
                <w:sz w:val="18"/>
                <w:szCs w:val="18"/>
                <w:lang w:val="en-US" w:eastAsia="zh-CN" w:bidi="ar"/>
              </w:rPr>
              <w:t>0.368–0.826</w:t>
            </w:r>
          </w:p>
        </w:tc>
        <w:tc>
          <w:tcPr>
            <w:tcW w:w="1808" w:type="dxa"/>
            <w:tcBorders>
              <w:top w:val="nil"/>
              <w:left w:val="nil"/>
              <w:bottom w:val="nil"/>
              <w:right w:val="nil"/>
            </w:tcBorders>
            <w:shd w:val="clear" w:color="auto" w:fill="FFFFFF"/>
            <w:noWrap w:val="0"/>
            <w:tcMar>
              <w:top w:w="45" w:type="dxa"/>
              <w:left w:w="98" w:type="dxa"/>
              <w:bottom w:w="45" w:type="dxa"/>
              <w:right w:w="98" w:type="dxa"/>
            </w:tcMar>
            <w:vAlign w:val="center"/>
          </w:tcPr>
          <w:p w14:paraId="09E62AB8">
            <w:pPr>
              <w:keepNext w:val="0"/>
              <w:keepLines w:val="0"/>
              <w:widowControl/>
              <w:suppressLineNumbers w:val="0"/>
              <w:snapToGrid w:val="0"/>
              <w:spacing w:line="240" w:lineRule="auto"/>
              <w:ind w:left="0" w:leftChars="0" w:right="0" w:rightChars="0" w:firstLine="0" w:firstLineChars="0"/>
              <w:jc w:val="right"/>
              <w:rPr>
                <w:rFonts w:hint="default" w:ascii="Times New Roman" w:hAnsi="Times New Roman" w:eastAsia="Segoe UI" w:cs="Times New Roman"/>
                <w:i w:val="0"/>
                <w:iCs w:val="0"/>
                <w:caps w:val="0"/>
                <w:spacing w:val="0"/>
                <w:sz w:val="18"/>
                <w:szCs w:val="18"/>
              </w:rPr>
            </w:pPr>
            <w:r>
              <w:rPr>
                <w:rFonts w:hint="default" w:ascii="Times New Roman" w:hAnsi="Times New Roman" w:eastAsia="Segoe UI" w:cs="Times New Roman"/>
                <w:i w:val="0"/>
                <w:iCs w:val="0"/>
                <w:caps w:val="0"/>
                <w:spacing w:val="0"/>
                <w:kern w:val="0"/>
                <w:sz w:val="18"/>
                <w:szCs w:val="18"/>
                <w:lang w:val="en-US" w:eastAsia="zh-CN" w:bidi="ar"/>
              </w:rPr>
              <w:t>0.004</w:t>
            </w:r>
          </w:p>
        </w:tc>
      </w:tr>
      <w:tr w14:paraId="11302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3289" w:type="dxa"/>
            <w:tcBorders>
              <w:top w:val="nil"/>
              <w:left w:val="nil"/>
              <w:bottom w:val="nil"/>
              <w:right w:val="nil"/>
            </w:tcBorders>
            <w:shd w:val="clear" w:color="auto" w:fill="FFFFFF"/>
            <w:noWrap w:val="0"/>
            <w:tcMar>
              <w:top w:w="45" w:type="dxa"/>
              <w:left w:w="98" w:type="dxa"/>
              <w:bottom w:w="45" w:type="dxa"/>
              <w:right w:w="98" w:type="dxa"/>
            </w:tcMar>
            <w:vAlign w:val="center"/>
          </w:tcPr>
          <w:p w14:paraId="238DCFD7">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spacing w:val="0"/>
                <w:sz w:val="18"/>
                <w:szCs w:val="18"/>
              </w:rPr>
            </w:pPr>
            <w:r>
              <w:rPr>
                <w:rFonts w:hint="default" w:ascii="Times New Roman" w:hAnsi="Times New Roman" w:eastAsia="Segoe UI" w:cs="Times New Roman"/>
                <w:i w:val="0"/>
                <w:iCs w:val="0"/>
                <w:caps w:val="0"/>
                <w:spacing w:val="0"/>
                <w:kern w:val="0"/>
                <w:sz w:val="18"/>
                <w:szCs w:val="18"/>
                <w:lang w:val="en-US" w:eastAsia="zh-CN" w:bidi="ar"/>
              </w:rPr>
              <w:t>Imputation 4</w:t>
            </w:r>
          </w:p>
        </w:tc>
        <w:tc>
          <w:tcPr>
            <w:tcW w:w="1494" w:type="dxa"/>
            <w:tcBorders>
              <w:top w:val="nil"/>
              <w:left w:val="nil"/>
              <w:bottom w:val="nil"/>
              <w:right w:val="nil"/>
            </w:tcBorders>
            <w:shd w:val="clear" w:color="auto" w:fill="FFFFFF"/>
            <w:noWrap w:val="0"/>
            <w:tcMar>
              <w:top w:w="45" w:type="dxa"/>
              <w:left w:w="98" w:type="dxa"/>
              <w:bottom w:w="45" w:type="dxa"/>
              <w:right w:w="98" w:type="dxa"/>
            </w:tcMar>
            <w:vAlign w:val="center"/>
          </w:tcPr>
          <w:p w14:paraId="1394CA2D">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spacing w:val="0"/>
                <w:sz w:val="18"/>
                <w:szCs w:val="18"/>
              </w:rPr>
            </w:pPr>
            <w:r>
              <w:rPr>
                <w:rFonts w:hint="default" w:ascii="Times New Roman" w:hAnsi="Times New Roman" w:eastAsia="Segoe UI" w:cs="Times New Roman"/>
                <w:i w:val="0"/>
                <w:iCs w:val="0"/>
                <w:caps w:val="0"/>
                <w:spacing w:val="0"/>
                <w:kern w:val="0"/>
                <w:sz w:val="18"/>
                <w:szCs w:val="18"/>
                <w:lang w:val="en-US" w:eastAsia="zh-CN" w:bidi="ar"/>
              </w:rPr>
              <w:t>0.552</w:t>
            </w:r>
          </w:p>
        </w:tc>
        <w:tc>
          <w:tcPr>
            <w:tcW w:w="2547" w:type="dxa"/>
            <w:tcBorders>
              <w:top w:val="nil"/>
              <w:left w:val="nil"/>
              <w:bottom w:val="nil"/>
              <w:right w:val="nil"/>
            </w:tcBorders>
            <w:shd w:val="clear" w:color="auto" w:fill="FFFFFF"/>
            <w:noWrap w:val="0"/>
            <w:tcMar>
              <w:top w:w="45" w:type="dxa"/>
              <w:left w:w="98" w:type="dxa"/>
              <w:bottom w:w="45" w:type="dxa"/>
              <w:right w:w="98" w:type="dxa"/>
            </w:tcMar>
            <w:vAlign w:val="center"/>
          </w:tcPr>
          <w:p w14:paraId="197406AD">
            <w:pPr>
              <w:keepNext w:val="0"/>
              <w:keepLines w:val="0"/>
              <w:widowControl/>
              <w:suppressLineNumbers w:val="0"/>
              <w:snapToGrid w:val="0"/>
              <w:spacing w:line="240" w:lineRule="auto"/>
              <w:ind w:left="0" w:leftChars="0" w:right="0" w:rightChars="0" w:firstLine="0" w:firstLineChars="0"/>
              <w:jc w:val="right"/>
              <w:rPr>
                <w:rFonts w:hint="default" w:ascii="Times New Roman" w:hAnsi="Times New Roman" w:eastAsia="Segoe UI" w:cs="Times New Roman"/>
                <w:i w:val="0"/>
                <w:iCs w:val="0"/>
                <w:caps w:val="0"/>
                <w:spacing w:val="0"/>
                <w:sz w:val="18"/>
                <w:szCs w:val="18"/>
              </w:rPr>
            </w:pPr>
            <w:r>
              <w:rPr>
                <w:rFonts w:hint="default" w:ascii="Times New Roman" w:hAnsi="Times New Roman" w:eastAsia="Segoe UI" w:cs="Times New Roman"/>
                <w:i w:val="0"/>
                <w:iCs w:val="0"/>
                <w:caps w:val="0"/>
                <w:spacing w:val="0"/>
                <w:kern w:val="0"/>
                <w:sz w:val="18"/>
                <w:szCs w:val="18"/>
                <w:lang w:val="en-US" w:eastAsia="zh-CN" w:bidi="ar"/>
              </w:rPr>
              <w:t>0.368–0.828</w:t>
            </w:r>
          </w:p>
        </w:tc>
        <w:tc>
          <w:tcPr>
            <w:tcW w:w="1808" w:type="dxa"/>
            <w:tcBorders>
              <w:top w:val="nil"/>
              <w:left w:val="nil"/>
              <w:bottom w:val="nil"/>
              <w:right w:val="nil"/>
            </w:tcBorders>
            <w:shd w:val="clear" w:color="auto" w:fill="FFFFFF"/>
            <w:noWrap w:val="0"/>
            <w:tcMar>
              <w:top w:w="45" w:type="dxa"/>
              <w:left w:w="98" w:type="dxa"/>
              <w:bottom w:w="45" w:type="dxa"/>
              <w:right w:w="98" w:type="dxa"/>
            </w:tcMar>
            <w:vAlign w:val="center"/>
          </w:tcPr>
          <w:p w14:paraId="1F2314EC">
            <w:pPr>
              <w:keepNext w:val="0"/>
              <w:keepLines w:val="0"/>
              <w:widowControl/>
              <w:suppressLineNumbers w:val="0"/>
              <w:snapToGrid w:val="0"/>
              <w:spacing w:line="240" w:lineRule="auto"/>
              <w:ind w:left="0" w:leftChars="0" w:right="0" w:rightChars="0" w:firstLine="0" w:firstLineChars="0"/>
              <w:jc w:val="right"/>
              <w:rPr>
                <w:rFonts w:hint="default" w:ascii="Times New Roman" w:hAnsi="Times New Roman" w:eastAsia="Segoe UI" w:cs="Times New Roman"/>
                <w:i w:val="0"/>
                <w:iCs w:val="0"/>
                <w:caps w:val="0"/>
                <w:spacing w:val="0"/>
                <w:sz w:val="18"/>
                <w:szCs w:val="18"/>
              </w:rPr>
            </w:pPr>
            <w:r>
              <w:rPr>
                <w:rFonts w:hint="default" w:ascii="Times New Roman" w:hAnsi="Times New Roman" w:eastAsia="Segoe UI" w:cs="Times New Roman"/>
                <w:i w:val="0"/>
                <w:iCs w:val="0"/>
                <w:caps w:val="0"/>
                <w:spacing w:val="0"/>
                <w:kern w:val="0"/>
                <w:sz w:val="18"/>
                <w:szCs w:val="18"/>
                <w:lang w:val="en-US" w:eastAsia="zh-CN" w:bidi="ar"/>
              </w:rPr>
              <w:t>0.004</w:t>
            </w:r>
          </w:p>
        </w:tc>
      </w:tr>
      <w:tr w14:paraId="467D9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3289" w:type="dxa"/>
            <w:tcBorders>
              <w:top w:val="nil"/>
              <w:left w:val="nil"/>
              <w:bottom w:val="nil"/>
              <w:right w:val="nil"/>
            </w:tcBorders>
            <w:shd w:val="clear" w:color="auto" w:fill="FFFFFF"/>
            <w:noWrap w:val="0"/>
            <w:tcMar>
              <w:top w:w="45" w:type="dxa"/>
              <w:left w:w="98" w:type="dxa"/>
              <w:bottom w:w="45" w:type="dxa"/>
              <w:right w:w="98" w:type="dxa"/>
            </w:tcMar>
            <w:vAlign w:val="center"/>
          </w:tcPr>
          <w:p w14:paraId="49A500A8">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spacing w:val="0"/>
                <w:sz w:val="18"/>
                <w:szCs w:val="18"/>
              </w:rPr>
            </w:pPr>
            <w:r>
              <w:rPr>
                <w:rFonts w:hint="default" w:ascii="Times New Roman" w:hAnsi="Times New Roman" w:eastAsia="Segoe UI" w:cs="Times New Roman"/>
                <w:i w:val="0"/>
                <w:iCs w:val="0"/>
                <w:caps w:val="0"/>
                <w:spacing w:val="0"/>
                <w:kern w:val="0"/>
                <w:sz w:val="18"/>
                <w:szCs w:val="18"/>
                <w:lang w:val="en-US" w:eastAsia="zh-CN" w:bidi="ar"/>
              </w:rPr>
              <w:t>Imputation 5</w:t>
            </w:r>
          </w:p>
        </w:tc>
        <w:tc>
          <w:tcPr>
            <w:tcW w:w="1494" w:type="dxa"/>
            <w:tcBorders>
              <w:top w:val="nil"/>
              <w:left w:val="nil"/>
              <w:bottom w:val="nil"/>
              <w:right w:val="nil"/>
            </w:tcBorders>
            <w:shd w:val="clear" w:color="auto" w:fill="FFFFFF"/>
            <w:noWrap w:val="0"/>
            <w:tcMar>
              <w:top w:w="45" w:type="dxa"/>
              <w:left w:w="98" w:type="dxa"/>
              <w:bottom w:w="45" w:type="dxa"/>
              <w:right w:w="98" w:type="dxa"/>
            </w:tcMar>
            <w:vAlign w:val="center"/>
          </w:tcPr>
          <w:p w14:paraId="7123466F">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spacing w:val="0"/>
                <w:sz w:val="18"/>
                <w:szCs w:val="18"/>
              </w:rPr>
            </w:pPr>
            <w:r>
              <w:rPr>
                <w:rFonts w:hint="default" w:ascii="Times New Roman" w:hAnsi="Times New Roman" w:eastAsia="Segoe UI" w:cs="Times New Roman"/>
                <w:i w:val="0"/>
                <w:iCs w:val="0"/>
                <w:caps w:val="0"/>
                <w:spacing w:val="0"/>
                <w:kern w:val="0"/>
                <w:sz w:val="18"/>
                <w:szCs w:val="18"/>
                <w:lang w:val="en-US" w:eastAsia="zh-CN" w:bidi="ar"/>
              </w:rPr>
              <w:t>0.553</w:t>
            </w:r>
          </w:p>
        </w:tc>
        <w:tc>
          <w:tcPr>
            <w:tcW w:w="2547" w:type="dxa"/>
            <w:tcBorders>
              <w:top w:val="nil"/>
              <w:left w:val="nil"/>
              <w:bottom w:val="nil"/>
              <w:right w:val="nil"/>
            </w:tcBorders>
            <w:shd w:val="clear" w:color="auto" w:fill="FFFFFF"/>
            <w:noWrap w:val="0"/>
            <w:tcMar>
              <w:top w:w="45" w:type="dxa"/>
              <w:left w:w="98" w:type="dxa"/>
              <w:bottom w:w="45" w:type="dxa"/>
              <w:right w:w="98" w:type="dxa"/>
            </w:tcMar>
            <w:vAlign w:val="center"/>
          </w:tcPr>
          <w:p w14:paraId="775934CA">
            <w:pPr>
              <w:keepNext w:val="0"/>
              <w:keepLines w:val="0"/>
              <w:widowControl/>
              <w:suppressLineNumbers w:val="0"/>
              <w:snapToGrid w:val="0"/>
              <w:spacing w:line="240" w:lineRule="auto"/>
              <w:ind w:left="0" w:leftChars="0" w:right="0" w:rightChars="0" w:firstLine="0" w:firstLineChars="0"/>
              <w:jc w:val="right"/>
              <w:rPr>
                <w:rFonts w:hint="default" w:ascii="Times New Roman" w:hAnsi="Times New Roman" w:eastAsia="Segoe UI" w:cs="Times New Roman"/>
                <w:i w:val="0"/>
                <w:iCs w:val="0"/>
                <w:caps w:val="0"/>
                <w:spacing w:val="0"/>
                <w:sz w:val="18"/>
                <w:szCs w:val="18"/>
              </w:rPr>
            </w:pPr>
            <w:r>
              <w:rPr>
                <w:rFonts w:hint="default" w:ascii="Times New Roman" w:hAnsi="Times New Roman" w:eastAsia="Segoe UI" w:cs="Times New Roman"/>
                <w:i w:val="0"/>
                <w:iCs w:val="0"/>
                <w:caps w:val="0"/>
                <w:spacing w:val="0"/>
                <w:kern w:val="0"/>
                <w:sz w:val="18"/>
                <w:szCs w:val="18"/>
                <w:lang w:val="en-US" w:eastAsia="zh-CN" w:bidi="ar"/>
              </w:rPr>
              <w:t>0.369–0.830</w:t>
            </w:r>
          </w:p>
        </w:tc>
        <w:tc>
          <w:tcPr>
            <w:tcW w:w="1808" w:type="dxa"/>
            <w:tcBorders>
              <w:top w:val="nil"/>
              <w:left w:val="nil"/>
              <w:bottom w:val="nil"/>
              <w:right w:val="nil"/>
            </w:tcBorders>
            <w:shd w:val="clear" w:color="auto" w:fill="FFFFFF"/>
            <w:noWrap w:val="0"/>
            <w:tcMar>
              <w:top w:w="45" w:type="dxa"/>
              <w:left w:w="98" w:type="dxa"/>
              <w:bottom w:w="45" w:type="dxa"/>
              <w:right w:w="98" w:type="dxa"/>
            </w:tcMar>
            <w:vAlign w:val="center"/>
          </w:tcPr>
          <w:p w14:paraId="1492765D">
            <w:pPr>
              <w:keepNext w:val="0"/>
              <w:keepLines w:val="0"/>
              <w:widowControl/>
              <w:suppressLineNumbers w:val="0"/>
              <w:snapToGrid w:val="0"/>
              <w:spacing w:line="240" w:lineRule="auto"/>
              <w:ind w:left="0" w:leftChars="0" w:right="0" w:rightChars="0" w:firstLine="0" w:firstLineChars="0"/>
              <w:jc w:val="right"/>
              <w:rPr>
                <w:rFonts w:hint="default" w:ascii="Times New Roman" w:hAnsi="Times New Roman" w:eastAsia="Segoe UI" w:cs="Times New Roman"/>
                <w:i w:val="0"/>
                <w:iCs w:val="0"/>
                <w:caps w:val="0"/>
                <w:spacing w:val="0"/>
                <w:sz w:val="18"/>
                <w:szCs w:val="18"/>
              </w:rPr>
            </w:pPr>
            <w:r>
              <w:rPr>
                <w:rFonts w:hint="default" w:ascii="Times New Roman" w:hAnsi="Times New Roman" w:eastAsia="Segoe UI" w:cs="Times New Roman"/>
                <w:i w:val="0"/>
                <w:iCs w:val="0"/>
                <w:caps w:val="0"/>
                <w:spacing w:val="0"/>
                <w:kern w:val="0"/>
                <w:sz w:val="18"/>
                <w:szCs w:val="18"/>
                <w:lang w:val="en-US" w:eastAsia="zh-CN" w:bidi="ar"/>
              </w:rPr>
              <w:t>0.004</w:t>
            </w:r>
          </w:p>
        </w:tc>
      </w:tr>
      <w:tr w14:paraId="7A150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CellSpacing w:w="15" w:type="dxa"/>
          <w:jc w:val="center"/>
        </w:trPr>
        <w:tc>
          <w:tcPr>
            <w:tcW w:w="3289" w:type="dxa"/>
            <w:tcBorders>
              <w:top w:val="nil"/>
              <w:left w:val="nil"/>
              <w:bottom w:val="single" w:color="auto" w:sz="12" w:space="0"/>
              <w:right w:val="nil"/>
            </w:tcBorders>
            <w:shd w:val="clear" w:color="auto" w:fill="FFFFFF"/>
            <w:noWrap w:val="0"/>
            <w:tcMar>
              <w:top w:w="45" w:type="dxa"/>
              <w:left w:w="98" w:type="dxa"/>
              <w:bottom w:w="45" w:type="dxa"/>
              <w:right w:w="98" w:type="dxa"/>
            </w:tcMar>
            <w:vAlign w:val="center"/>
          </w:tcPr>
          <w:p w14:paraId="72AC890E">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spacing w:val="0"/>
                <w:sz w:val="18"/>
                <w:szCs w:val="18"/>
              </w:rPr>
            </w:pPr>
            <w:r>
              <w:rPr>
                <w:rStyle w:val="133"/>
                <w:rFonts w:hint="default" w:ascii="Times New Roman" w:hAnsi="Times New Roman" w:eastAsia="Segoe UI" w:cs="Times New Roman"/>
                <w:b/>
                <w:bCs/>
                <w:i w:val="0"/>
                <w:iCs w:val="0"/>
                <w:caps w:val="0"/>
                <w:spacing w:val="0"/>
                <w:kern w:val="0"/>
                <w:sz w:val="18"/>
                <w:szCs w:val="18"/>
                <w:lang w:val="en-US" w:eastAsia="zh-CN" w:bidi="ar"/>
              </w:rPr>
              <w:t>Pooled estimate</w:t>
            </w:r>
          </w:p>
        </w:tc>
        <w:tc>
          <w:tcPr>
            <w:tcW w:w="1494" w:type="dxa"/>
            <w:tcBorders>
              <w:top w:val="nil"/>
              <w:left w:val="nil"/>
              <w:bottom w:val="single" w:color="auto" w:sz="12" w:space="0"/>
              <w:right w:val="nil"/>
            </w:tcBorders>
            <w:shd w:val="clear" w:color="auto" w:fill="FFFFFF"/>
            <w:noWrap w:val="0"/>
            <w:tcMar>
              <w:top w:w="45" w:type="dxa"/>
              <w:left w:w="98" w:type="dxa"/>
              <w:bottom w:w="45" w:type="dxa"/>
              <w:right w:w="98" w:type="dxa"/>
            </w:tcMar>
            <w:vAlign w:val="center"/>
          </w:tcPr>
          <w:p w14:paraId="07E41DF2">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Segoe UI" w:cs="Times New Roman"/>
                <w:i w:val="0"/>
                <w:iCs w:val="0"/>
                <w:caps w:val="0"/>
                <w:spacing w:val="0"/>
                <w:sz w:val="18"/>
                <w:szCs w:val="18"/>
              </w:rPr>
            </w:pPr>
            <w:r>
              <w:rPr>
                <w:rStyle w:val="133"/>
                <w:rFonts w:hint="default" w:ascii="Times New Roman" w:hAnsi="Times New Roman" w:eastAsia="Segoe UI" w:cs="Times New Roman"/>
                <w:b/>
                <w:bCs/>
                <w:i w:val="0"/>
                <w:iCs w:val="0"/>
                <w:caps w:val="0"/>
                <w:spacing w:val="0"/>
                <w:kern w:val="0"/>
                <w:sz w:val="18"/>
                <w:szCs w:val="18"/>
                <w:lang w:val="en-US" w:eastAsia="zh-CN" w:bidi="ar"/>
              </w:rPr>
              <w:t>0.552</w:t>
            </w:r>
          </w:p>
        </w:tc>
        <w:tc>
          <w:tcPr>
            <w:tcW w:w="2547" w:type="dxa"/>
            <w:tcBorders>
              <w:top w:val="nil"/>
              <w:left w:val="nil"/>
              <w:bottom w:val="single" w:color="auto" w:sz="12" w:space="0"/>
              <w:right w:val="nil"/>
            </w:tcBorders>
            <w:shd w:val="clear" w:color="auto" w:fill="FFFFFF"/>
            <w:noWrap w:val="0"/>
            <w:tcMar>
              <w:top w:w="45" w:type="dxa"/>
              <w:left w:w="98" w:type="dxa"/>
              <w:bottom w:w="45" w:type="dxa"/>
              <w:right w:w="98" w:type="dxa"/>
            </w:tcMar>
            <w:vAlign w:val="center"/>
          </w:tcPr>
          <w:p w14:paraId="01E00310">
            <w:pPr>
              <w:keepNext w:val="0"/>
              <w:keepLines w:val="0"/>
              <w:widowControl/>
              <w:suppressLineNumbers w:val="0"/>
              <w:snapToGrid w:val="0"/>
              <w:spacing w:line="240" w:lineRule="auto"/>
              <w:ind w:left="0" w:leftChars="0" w:right="0" w:rightChars="0" w:firstLine="0" w:firstLineChars="0"/>
              <w:jc w:val="right"/>
              <w:rPr>
                <w:rFonts w:hint="default" w:ascii="Times New Roman" w:hAnsi="Times New Roman" w:eastAsia="Segoe UI" w:cs="Times New Roman"/>
                <w:i w:val="0"/>
                <w:iCs w:val="0"/>
                <w:caps w:val="0"/>
                <w:spacing w:val="0"/>
                <w:sz w:val="18"/>
                <w:szCs w:val="18"/>
              </w:rPr>
            </w:pPr>
            <w:r>
              <w:rPr>
                <w:rStyle w:val="133"/>
                <w:rFonts w:hint="default" w:ascii="Times New Roman" w:hAnsi="Times New Roman" w:eastAsia="Segoe UI" w:cs="Times New Roman"/>
                <w:b/>
                <w:bCs/>
                <w:i w:val="0"/>
                <w:iCs w:val="0"/>
                <w:caps w:val="0"/>
                <w:spacing w:val="0"/>
                <w:kern w:val="0"/>
                <w:sz w:val="18"/>
                <w:szCs w:val="18"/>
                <w:lang w:val="en-US" w:eastAsia="zh-CN" w:bidi="ar"/>
              </w:rPr>
              <w:t>0.368–0.827</w:t>
            </w:r>
          </w:p>
        </w:tc>
        <w:tc>
          <w:tcPr>
            <w:tcW w:w="1808" w:type="dxa"/>
            <w:tcBorders>
              <w:top w:val="nil"/>
              <w:left w:val="nil"/>
              <w:bottom w:val="single" w:color="auto" w:sz="12" w:space="0"/>
              <w:right w:val="nil"/>
            </w:tcBorders>
            <w:shd w:val="clear" w:color="auto" w:fill="FFFFFF"/>
            <w:noWrap w:val="0"/>
            <w:tcMar>
              <w:top w:w="45" w:type="dxa"/>
              <w:left w:w="98" w:type="dxa"/>
              <w:bottom w:w="45" w:type="dxa"/>
              <w:right w:w="98" w:type="dxa"/>
            </w:tcMar>
            <w:vAlign w:val="center"/>
          </w:tcPr>
          <w:p w14:paraId="52339D4B">
            <w:pPr>
              <w:keepNext w:val="0"/>
              <w:keepLines w:val="0"/>
              <w:widowControl/>
              <w:suppressLineNumbers w:val="0"/>
              <w:snapToGrid w:val="0"/>
              <w:spacing w:line="240" w:lineRule="auto"/>
              <w:ind w:left="0" w:leftChars="0" w:right="0" w:rightChars="0" w:firstLine="0" w:firstLineChars="0"/>
              <w:jc w:val="right"/>
              <w:rPr>
                <w:rFonts w:hint="default" w:ascii="Times New Roman" w:hAnsi="Times New Roman" w:eastAsia="Segoe UI" w:cs="Times New Roman"/>
                <w:i w:val="0"/>
                <w:iCs w:val="0"/>
                <w:caps w:val="0"/>
                <w:spacing w:val="0"/>
                <w:sz w:val="18"/>
                <w:szCs w:val="18"/>
              </w:rPr>
            </w:pPr>
            <w:r>
              <w:rPr>
                <w:rStyle w:val="133"/>
                <w:rFonts w:hint="default" w:ascii="Times New Roman" w:hAnsi="Times New Roman" w:eastAsia="Segoe UI" w:cs="Times New Roman"/>
                <w:b/>
                <w:bCs/>
                <w:i w:val="0"/>
                <w:iCs w:val="0"/>
                <w:caps w:val="0"/>
                <w:spacing w:val="0"/>
                <w:kern w:val="0"/>
                <w:sz w:val="18"/>
                <w:szCs w:val="18"/>
                <w:lang w:val="en-US" w:eastAsia="zh-CN" w:bidi="ar"/>
              </w:rPr>
              <w:t>0.004</w:t>
            </w:r>
          </w:p>
        </w:tc>
      </w:tr>
    </w:tbl>
    <w:p w14:paraId="25F88831">
      <w:pPr>
        <w:rPr>
          <w:sz w:val="18"/>
          <w:szCs w:val="18"/>
        </w:rPr>
      </w:pPr>
      <w:r>
        <w:rPr>
          <w:rFonts w:ascii="Times New Roman" w:hAnsi="Times New Roman" w:eastAsia="Times New Roman"/>
          <w:sz w:val="18"/>
          <w:szCs w:val="18"/>
        </w:rPr>
        <w:t>Rubin-pooled multivariable Cox model with the same adjustment set as Table 3 Model 4 (parsimonious). Results per imputation set were identical (HR = 0.55</w:t>
      </w:r>
      <w:r>
        <w:rPr>
          <w:rFonts w:hint="eastAsia" w:eastAsia="宋体"/>
          <w:sz w:val="18"/>
          <w:szCs w:val="18"/>
          <w:lang w:val="en-US" w:eastAsia="zh-CN"/>
        </w:rPr>
        <w:t>2</w:t>
      </w:r>
      <w:r>
        <w:rPr>
          <w:rFonts w:ascii="Times New Roman" w:hAnsi="Times New Roman" w:eastAsia="Times New Roman"/>
          <w:sz w:val="18"/>
          <w:szCs w:val="18"/>
        </w:rPr>
        <w:t>, 95% CI 0.36</w:t>
      </w:r>
      <w:r>
        <w:rPr>
          <w:rFonts w:hint="eastAsia" w:eastAsia="宋体"/>
          <w:sz w:val="18"/>
          <w:szCs w:val="18"/>
          <w:lang w:val="en-US" w:eastAsia="zh-CN"/>
        </w:rPr>
        <w:t>8</w:t>
      </w:r>
      <w:r>
        <w:rPr>
          <w:rFonts w:ascii="Times New Roman" w:hAnsi="Times New Roman" w:eastAsia="Times New Roman"/>
          <w:sz w:val="18"/>
          <w:szCs w:val="18"/>
        </w:rPr>
        <w:t>–0.82</w:t>
      </w:r>
      <w:r>
        <w:rPr>
          <w:rFonts w:hint="eastAsia" w:eastAsia="宋体"/>
          <w:sz w:val="18"/>
          <w:szCs w:val="18"/>
          <w:lang w:val="en-US" w:eastAsia="zh-CN"/>
        </w:rPr>
        <w:t>7</w:t>
      </w:r>
      <w:r>
        <w:rPr>
          <w:rFonts w:ascii="Times New Roman" w:hAnsi="Times New Roman" w:eastAsia="Times New Roman"/>
          <w:sz w:val="18"/>
          <w:szCs w:val="18"/>
        </w:rPr>
        <w:t>, P = 0.004), confirming negligible between-imputation variance.</w:t>
      </w:r>
    </w:p>
    <w:p w14:paraId="32A15209">
      <w:pPr>
        <w:rPr>
          <w:sz w:val="18"/>
          <w:szCs w:val="18"/>
        </w:rPr>
      </w:pPr>
    </w:p>
    <w:p w14:paraId="09B85886">
      <w:pPr>
        <w:rPr>
          <w:sz w:val="18"/>
          <w:szCs w:val="18"/>
        </w:rPr>
      </w:pPr>
      <w:r>
        <w:rPr>
          <w:rFonts w:ascii="Times New Roman" w:hAnsi="Times New Roman" w:eastAsia="Times New Roman"/>
          <w:b/>
          <w:sz w:val="18"/>
          <w:szCs w:val="18"/>
        </w:rPr>
        <w:t>Supplemental Table S6. Outlier Robustness Analysis (Winsorized Exposure)</w:t>
      </w:r>
    </w:p>
    <w:p w14:paraId="485A4A83">
      <w:pPr>
        <w:rPr>
          <w:sz w:val="18"/>
          <w:szCs w:val="18"/>
        </w:rPr>
      </w:pPr>
      <w:r>
        <w:rPr>
          <w:rFonts w:ascii="Times New Roman" w:hAnsi="Times New Roman" w:eastAsia="Times New Roman"/>
          <w:sz w:val="18"/>
          <w:szCs w:val="18"/>
        </w:rPr>
        <w:t>Rubin-pooled comparison: The Model 4 (parsimonious adjusted) uses the original continuous CALLY; Sensitivity model repeats the analysis after winsorizing CALLY at the 1st and 99th percentiles (bounds: 0.048–7.086).</w:t>
      </w:r>
    </w:p>
    <w:tbl>
      <w:tblPr>
        <w:tblStyle w:val="33"/>
        <w:tblW w:w="9288"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118"/>
        <w:gridCol w:w="2314"/>
        <w:gridCol w:w="2596"/>
        <w:gridCol w:w="3260"/>
      </w:tblGrid>
      <w:tr w14:paraId="73B114D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1118" w:type="dxa"/>
            <w:tcBorders>
              <w:top w:val="single" w:color="auto" w:sz="12" w:space="0"/>
              <w:left w:val="nil"/>
              <w:bottom w:val="nil"/>
              <w:right w:val="nil"/>
            </w:tcBorders>
            <w:noWrap w:val="0"/>
            <w:tcMar>
              <w:top w:w="-1" w:type="dxa"/>
              <w:left w:w="-1" w:type="dxa"/>
              <w:bottom w:w="-1" w:type="dxa"/>
              <w:right w:w="-1" w:type="dxa"/>
            </w:tcMar>
            <w:vAlign w:val="center"/>
          </w:tcPr>
          <w:p w14:paraId="5205CB38">
            <w:pPr>
              <w:snapToGrid w:val="0"/>
              <w:spacing w:after="0" w:line="240" w:lineRule="auto"/>
              <w:ind w:left="0" w:leftChars="0" w:right="0" w:rightChars="0" w:firstLine="0" w:firstLineChars="0"/>
              <w:jc w:val="center"/>
              <w:rPr>
                <w:b/>
                <w:sz w:val="18"/>
                <w:szCs w:val="18"/>
              </w:rPr>
            </w:pPr>
            <w:r>
              <w:rPr>
                <w:rFonts w:ascii="Times New Roman" w:hAnsi="Times New Roman" w:eastAsia="Times New Roman"/>
                <w:b/>
                <w:sz w:val="18"/>
                <w:szCs w:val="18"/>
              </w:rPr>
              <w:t>Variable</w:t>
            </w:r>
          </w:p>
        </w:tc>
        <w:tc>
          <w:tcPr>
            <w:tcW w:w="2314" w:type="dxa"/>
            <w:tcBorders>
              <w:top w:val="single" w:color="auto" w:sz="12" w:space="0"/>
              <w:left w:val="nil"/>
              <w:bottom w:val="nil"/>
              <w:right w:val="nil"/>
            </w:tcBorders>
            <w:noWrap w:val="0"/>
            <w:tcMar>
              <w:top w:w="-1" w:type="dxa"/>
              <w:left w:w="-1" w:type="dxa"/>
              <w:bottom w:w="-1" w:type="dxa"/>
              <w:right w:w="-1" w:type="dxa"/>
            </w:tcMar>
            <w:vAlign w:val="center"/>
          </w:tcPr>
          <w:p w14:paraId="391F7924">
            <w:pPr>
              <w:snapToGrid w:val="0"/>
              <w:spacing w:after="0" w:line="240" w:lineRule="auto"/>
              <w:ind w:left="0" w:leftChars="0" w:right="0" w:rightChars="0" w:firstLine="0" w:firstLineChars="0"/>
              <w:jc w:val="center"/>
              <w:rPr>
                <w:b/>
                <w:sz w:val="18"/>
                <w:szCs w:val="18"/>
              </w:rPr>
            </w:pPr>
            <w:r>
              <w:rPr>
                <w:rFonts w:ascii="Times New Roman" w:hAnsi="Times New Roman" w:eastAsia="Times New Roman"/>
                <w:b/>
                <w:sz w:val="18"/>
                <w:szCs w:val="18"/>
              </w:rPr>
              <w:t>Model 4: Parsimonious adjusted</w:t>
            </w:r>
          </w:p>
        </w:tc>
        <w:tc>
          <w:tcPr>
            <w:tcW w:w="2596" w:type="dxa"/>
            <w:tcBorders>
              <w:top w:val="single" w:color="auto" w:sz="12" w:space="0"/>
              <w:left w:val="nil"/>
              <w:bottom w:val="nil"/>
              <w:right w:val="nil"/>
            </w:tcBorders>
            <w:noWrap w:val="0"/>
            <w:tcMar>
              <w:top w:w="-1" w:type="dxa"/>
              <w:left w:w="-1" w:type="dxa"/>
              <w:bottom w:w="-1" w:type="dxa"/>
              <w:right w:w="-1" w:type="dxa"/>
            </w:tcMar>
            <w:vAlign w:val="center"/>
          </w:tcPr>
          <w:p w14:paraId="67779795">
            <w:pPr>
              <w:snapToGrid w:val="0"/>
              <w:spacing w:after="0" w:line="240" w:lineRule="auto"/>
              <w:ind w:left="0" w:leftChars="0" w:right="0" w:rightChars="0" w:firstLine="0" w:firstLineChars="0"/>
              <w:jc w:val="center"/>
              <w:rPr>
                <w:b/>
                <w:sz w:val="18"/>
                <w:szCs w:val="18"/>
              </w:rPr>
            </w:pPr>
            <w:r>
              <w:rPr>
                <w:rFonts w:ascii="Times New Roman" w:hAnsi="Times New Roman" w:eastAsia="Times New Roman"/>
                <w:b/>
                <w:sz w:val="18"/>
                <w:szCs w:val="18"/>
              </w:rPr>
              <w:t>Sensitivity (Winsorized)</w:t>
            </w:r>
          </w:p>
        </w:tc>
        <w:tc>
          <w:tcPr>
            <w:tcW w:w="3259" w:type="dxa"/>
            <w:tcBorders>
              <w:top w:val="single" w:color="auto" w:sz="12" w:space="0"/>
              <w:left w:val="nil"/>
              <w:bottom w:val="nil"/>
              <w:right w:val="nil"/>
            </w:tcBorders>
            <w:noWrap w:val="0"/>
            <w:tcMar>
              <w:top w:w="-1" w:type="dxa"/>
              <w:left w:w="-1" w:type="dxa"/>
              <w:bottom w:w="-1" w:type="dxa"/>
              <w:right w:w="-1" w:type="dxa"/>
            </w:tcMar>
            <w:vAlign w:val="center"/>
          </w:tcPr>
          <w:p w14:paraId="58709AAF">
            <w:pPr>
              <w:snapToGrid w:val="0"/>
              <w:spacing w:after="0" w:line="240" w:lineRule="auto"/>
              <w:ind w:left="0" w:leftChars="0" w:right="0" w:rightChars="0" w:firstLine="0" w:firstLineChars="0"/>
              <w:jc w:val="center"/>
              <w:rPr>
                <w:b/>
                <w:sz w:val="18"/>
                <w:szCs w:val="18"/>
              </w:rPr>
            </w:pPr>
            <w:r>
              <w:rPr>
                <w:rFonts w:ascii="Times New Roman" w:hAnsi="Times New Roman" w:eastAsia="Times New Roman"/>
                <w:b/>
                <w:sz w:val="18"/>
                <w:szCs w:val="18"/>
              </w:rPr>
              <w:t>Consistency</w:t>
            </w:r>
          </w:p>
        </w:tc>
      </w:tr>
      <w:tr w14:paraId="238A8FC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18" w:type="dxa"/>
            <w:tcBorders>
              <w:top w:val="single" w:color="auto" w:sz="4" w:space="0"/>
              <w:left w:val="nil"/>
              <w:bottom w:val="single" w:color="auto" w:sz="12" w:space="0"/>
              <w:right w:val="nil"/>
            </w:tcBorders>
            <w:noWrap w:val="0"/>
            <w:tcMar>
              <w:top w:w="-1" w:type="dxa"/>
              <w:left w:w="-1" w:type="dxa"/>
              <w:bottom w:w="-1" w:type="dxa"/>
              <w:right w:w="-1" w:type="dxa"/>
            </w:tcMar>
            <w:vAlign w:val="center"/>
          </w:tcPr>
          <w:p w14:paraId="1A68811B">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CALLY</w:t>
            </w:r>
          </w:p>
        </w:tc>
        <w:tc>
          <w:tcPr>
            <w:tcW w:w="2314" w:type="dxa"/>
            <w:tcBorders>
              <w:top w:val="single" w:color="auto" w:sz="4" w:space="0"/>
              <w:left w:val="nil"/>
              <w:bottom w:val="single" w:color="auto" w:sz="12" w:space="0"/>
              <w:right w:val="nil"/>
            </w:tcBorders>
            <w:noWrap w:val="0"/>
            <w:tcMar>
              <w:top w:w="-1" w:type="dxa"/>
              <w:left w:w="-1" w:type="dxa"/>
              <w:bottom w:w="-1" w:type="dxa"/>
              <w:right w:w="-1" w:type="dxa"/>
            </w:tcMar>
            <w:vAlign w:val="center"/>
          </w:tcPr>
          <w:p w14:paraId="7425F697">
            <w:pPr>
              <w:snapToGrid w:val="0"/>
              <w:spacing w:after="0" w:line="240" w:lineRule="auto"/>
              <w:ind w:left="0" w:leftChars="0" w:right="0" w:rightChars="0" w:firstLine="0" w:firstLineChars="0"/>
              <w:jc w:val="center"/>
              <w:rPr>
                <w:rFonts w:hint="default" w:ascii="Times New Roman" w:eastAsia="Times New Roman"/>
                <w:sz w:val="18"/>
                <w:szCs w:val="18"/>
                <w:lang w:val="en-US" w:eastAsia="zh-CN"/>
              </w:rPr>
            </w:pPr>
            <w:r>
              <w:rPr>
                <w:rFonts w:ascii="Times New Roman" w:hAnsi="Times New Roman" w:eastAsia="Times New Roman"/>
                <w:b w:val="0"/>
                <w:sz w:val="18"/>
                <w:szCs w:val="18"/>
              </w:rPr>
              <w:t>HR=0.</w:t>
            </w:r>
            <w:r>
              <w:rPr>
                <w:rFonts w:hint="eastAsia" w:ascii="Times New Roman" w:eastAsia="Times New Roman"/>
                <w:b w:val="0"/>
                <w:sz w:val="18"/>
                <w:szCs w:val="18"/>
                <w:lang w:val="en-US" w:eastAsia="zh-CN"/>
              </w:rPr>
              <w:t>552</w:t>
            </w:r>
            <w:r>
              <w:rPr>
                <w:rFonts w:ascii="Times New Roman" w:hAnsi="Times New Roman" w:eastAsia="Times New Roman"/>
                <w:b w:val="0"/>
                <w:sz w:val="18"/>
                <w:szCs w:val="18"/>
              </w:rPr>
              <w:t xml:space="preserve"> (95%CI 0.3</w:t>
            </w:r>
            <w:r>
              <w:rPr>
                <w:rFonts w:hint="eastAsia" w:ascii="Times New Roman" w:eastAsia="Times New Roman"/>
                <w:b w:val="0"/>
                <w:sz w:val="18"/>
                <w:szCs w:val="18"/>
                <w:lang w:val="en-US" w:eastAsia="zh-CN"/>
              </w:rPr>
              <w:t>68</w:t>
            </w:r>
            <w:r>
              <w:rPr>
                <w:rFonts w:ascii="Times New Roman" w:hAnsi="Times New Roman" w:eastAsia="Times New Roman"/>
                <w:b w:val="0"/>
                <w:sz w:val="18"/>
                <w:szCs w:val="18"/>
              </w:rPr>
              <w:t>, 0.</w:t>
            </w:r>
            <w:r>
              <w:rPr>
                <w:rFonts w:hint="eastAsia" w:ascii="Times New Roman" w:eastAsia="Times New Roman"/>
                <w:b w:val="0"/>
                <w:sz w:val="18"/>
                <w:szCs w:val="18"/>
                <w:lang w:val="en-US" w:eastAsia="zh-CN"/>
              </w:rPr>
              <w:t>827</w:t>
            </w:r>
            <w:r>
              <w:rPr>
                <w:rFonts w:ascii="Times New Roman" w:hAnsi="Times New Roman" w:eastAsia="Times New Roman"/>
                <w:b w:val="0"/>
                <w:sz w:val="18"/>
                <w:szCs w:val="18"/>
              </w:rPr>
              <w:t xml:space="preserve">); </w:t>
            </w:r>
            <w:r>
              <w:rPr>
                <w:rFonts w:hint="eastAsia" w:ascii="Times New Roman" w:eastAsia="Times New Roman"/>
                <w:b w:val="0"/>
                <w:sz w:val="18"/>
                <w:szCs w:val="18"/>
                <w:lang w:val="en-US" w:eastAsia="zh-CN"/>
              </w:rPr>
              <w:t>0.004</w:t>
            </w:r>
          </w:p>
        </w:tc>
        <w:tc>
          <w:tcPr>
            <w:tcW w:w="2596" w:type="dxa"/>
            <w:tcBorders>
              <w:top w:val="single" w:color="auto" w:sz="4" w:space="0"/>
              <w:left w:val="nil"/>
              <w:bottom w:val="single" w:color="auto" w:sz="12" w:space="0"/>
              <w:right w:val="nil"/>
            </w:tcBorders>
            <w:noWrap w:val="0"/>
            <w:tcMar>
              <w:top w:w="-1" w:type="dxa"/>
              <w:left w:w="-1" w:type="dxa"/>
              <w:bottom w:w="-1" w:type="dxa"/>
              <w:right w:w="-1" w:type="dxa"/>
            </w:tcMar>
            <w:vAlign w:val="center"/>
          </w:tcPr>
          <w:p w14:paraId="38EE290B">
            <w:pPr>
              <w:snapToGrid w:val="0"/>
              <w:spacing w:after="0" w:line="240" w:lineRule="auto"/>
              <w:ind w:left="0" w:leftChars="0" w:right="0" w:rightChars="0" w:firstLine="0" w:firstLineChars="0"/>
              <w:jc w:val="center"/>
              <w:rPr>
                <w:rFonts w:ascii="Times New Roman" w:eastAsia="Times New Roman"/>
                <w:sz w:val="18"/>
                <w:szCs w:val="18"/>
              </w:rPr>
            </w:pPr>
            <w:r>
              <w:rPr>
                <w:rFonts w:hint="default" w:ascii="Times New Roman" w:eastAsia="Times New Roman"/>
                <w:sz w:val="18"/>
                <w:szCs w:val="18"/>
              </w:rPr>
              <w:t>HR=0.456 (95%CI 0.307, 0.677); p&lt;0.001</w:t>
            </w:r>
          </w:p>
        </w:tc>
        <w:tc>
          <w:tcPr>
            <w:tcW w:w="3259" w:type="dxa"/>
            <w:tcBorders>
              <w:top w:val="single" w:color="auto" w:sz="4" w:space="0"/>
              <w:left w:val="nil"/>
              <w:bottom w:val="single" w:color="auto" w:sz="12" w:space="0"/>
              <w:right w:val="nil"/>
            </w:tcBorders>
            <w:noWrap w:val="0"/>
            <w:tcMar>
              <w:top w:w="-1" w:type="dxa"/>
              <w:left w:w="-1" w:type="dxa"/>
              <w:bottom w:w="-1" w:type="dxa"/>
              <w:right w:w="-1" w:type="dxa"/>
            </w:tcMar>
            <w:vAlign w:val="center"/>
          </w:tcPr>
          <w:p w14:paraId="37A19742">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Consistent; significant association robust to extreme values</w:t>
            </w:r>
          </w:p>
        </w:tc>
      </w:tr>
    </w:tbl>
    <w:p w14:paraId="513E2A94">
      <w:pPr>
        <w:rPr>
          <w:sz w:val="18"/>
          <w:szCs w:val="18"/>
        </w:rPr>
      </w:pPr>
    </w:p>
    <w:p w14:paraId="0BCA28ED">
      <w:pPr>
        <w:rPr>
          <w:sz w:val="18"/>
          <w:szCs w:val="18"/>
        </w:rPr>
      </w:pPr>
      <w:r>
        <w:rPr>
          <w:rFonts w:ascii="Times New Roman" w:hAnsi="Times New Roman" w:eastAsia="Times New Roman"/>
          <w:b/>
          <w:sz w:val="18"/>
          <w:szCs w:val="18"/>
        </w:rPr>
        <w:t>Supplemental Table S7. Follow-up Time Sensitivity (Early Event Exclusion)</w:t>
      </w:r>
    </w:p>
    <w:p w14:paraId="78676C82">
      <w:pPr>
        <w:rPr>
          <w:sz w:val="18"/>
          <w:szCs w:val="18"/>
        </w:rPr>
      </w:pPr>
      <w:r>
        <w:rPr>
          <w:rFonts w:ascii="Times New Roman" w:hAnsi="Times New Roman" w:eastAsia="Times New Roman"/>
          <w:sz w:val="18"/>
          <w:szCs w:val="18"/>
        </w:rPr>
        <w:t>For survival data, early events occurring on or before the 5th percentile of observed event times are excluded and the fully adjusted model is re-fitted. Excluded events: 4 (on or before 1.78 months). N reduced from 388 to 379.</w:t>
      </w:r>
    </w:p>
    <w:tbl>
      <w:tblPr>
        <w:tblStyle w:val="33"/>
        <w:tblW w:w="9288"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113"/>
        <w:gridCol w:w="2127"/>
        <w:gridCol w:w="2257"/>
        <w:gridCol w:w="3791"/>
      </w:tblGrid>
      <w:tr w14:paraId="67D38D8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1113" w:type="dxa"/>
            <w:tcBorders>
              <w:top w:val="single" w:color="auto" w:sz="12" w:space="0"/>
              <w:left w:val="nil"/>
              <w:bottom w:val="nil"/>
              <w:right w:val="nil"/>
            </w:tcBorders>
            <w:noWrap w:val="0"/>
            <w:tcMar>
              <w:top w:w="-1" w:type="dxa"/>
              <w:left w:w="-1" w:type="dxa"/>
              <w:bottom w:w="-1" w:type="dxa"/>
              <w:right w:w="-1" w:type="dxa"/>
            </w:tcMar>
            <w:vAlign w:val="center"/>
          </w:tcPr>
          <w:p w14:paraId="50D72233">
            <w:pPr>
              <w:snapToGrid w:val="0"/>
              <w:spacing w:after="0" w:line="240" w:lineRule="auto"/>
              <w:ind w:left="0" w:leftChars="0" w:right="0" w:rightChars="0" w:firstLine="0" w:firstLineChars="0"/>
              <w:jc w:val="center"/>
              <w:rPr>
                <w:b/>
                <w:sz w:val="18"/>
                <w:szCs w:val="18"/>
              </w:rPr>
            </w:pPr>
            <w:r>
              <w:rPr>
                <w:rFonts w:ascii="Times New Roman" w:hAnsi="Times New Roman" w:eastAsia="Times New Roman"/>
                <w:b/>
                <w:sz w:val="18"/>
                <w:szCs w:val="18"/>
              </w:rPr>
              <w:t>Variable</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4F5CB14B">
            <w:pPr>
              <w:snapToGrid w:val="0"/>
              <w:spacing w:after="0" w:line="240" w:lineRule="auto"/>
              <w:ind w:left="0" w:leftChars="0" w:right="0" w:rightChars="0" w:firstLine="0" w:firstLineChars="0"/>
              <w:jc w:val="center"/>
              <w:rPr>
                <w:b/>
                <w:sz w:val="18"/>
                <w:szCs w:val="18"/>
              </w:rPr>
            </w:pPr>
            <w:r>
              <w:rPr>
                <w:rFonts w:ascii="Times New Roman" w:hAnsi="Times New Roman" w:eastAsia="Times New Roman"/>
                <w:b/>
                <w:sz w:val="18"/>
                <w:szCs w:val="18"/>
              </w:rPr>
              <w:t>Model 4: Parsimonious adjusted</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194B19E7">
            <w:pPr>
              <w:snapToGrid w:val="0"/>
              <w:spacing w:after="0" w:line="240" w:lineRule="auto"/>
              <w:ind w:left="0" w:leftChars="0" w:right="0" w:rightChars="0" w:firstLine="0" w:firstLineChars="0"/>
              <w:jc w:val="center"/>
              <w:rPr>
                <w:rFonts w:ascii="Times New Roman" w:hAnsi="Times New Roman" w:eastAsia="Times New Roman"/>
                <w:b/>
                <w:sz w:val="18"/>
                <w:szCs w:val="18"/>
              </w:rPr>
            </w:pPr>
            <w:r>
              <w:rPr>
                <w:rFonts w:ascii="Times New Roman" w:hAnsi="Times New Roman" w:eastAsia="Times New Roman"/>
                <w:b/>
                <w:sz w:val="18"/>
                <w:szCs w:val="18"/>
              </w:rPr>
              <w:t xml:space="preserve">Sensitivity </w:t>
            </w:r>
          </w:p>
          <w:p w14:paraId="5E364159">
            <w:pPr>
              <w:snapToGrid w:val="0"/>
              <w:spacing w:after="0" w:line="240" w:lineRule="auto"/>
              <w:ind w:left="0" w:leftChars="0" w:right="0" w:rightChars="0" w:firstLine="0" w:firstLineChars="0"/>
              <w:jc w:val="center"/>
              <w:rPr>
                <w:b/>
                <w:sz w:val="18"/>
                <w:szCs w:val="18"/>
              </w:rPr>
            </w:pPr>
            <w:r>
              <w:rPr>
                <w:rFonts w:ascii="Times New Roman" w:hAnsi="Times New Roman" w:eastAsia="Times New Roman"/>
                <w:b/>
                <w:sz w:val="18"/>
                <w:szCs w:val="18"/>
              </w:rPr>
              <w:t>(Early Exclusion)</w:t>
            </w:r>
          </w:p>
        </w:tc>
        <w:tc>
          <w:tcPr>
            <w:tcW w:w="3791" w:type="dxa"/>
            <w:tcBorders>
              <w:top w:val="single" w:color="auto" w:sz="12" w:space="0"/>
              <w:left w:val="nil"/>
              <w:bottom w:val="nil"/>
              <w:right w:val="nil"/>
            </w:tcBorders>
            <w:noWrap w:val="0"/>
            <w:tcMar>
              <w:top w:w="-1" w:type="dxa"/>
              <w:left w:w="-1" w:type="dxa"/>
              <w:bottom w:w="-1" w:type="dxa"/>
              <w:right w:w="-1" w:type="dxa"/>
            </w:tcMar>
            <w:vAlign w:val="center"/>
          </w:tcPr>
          <w:p w14:paraId="0B62C904">
            <w:pPr>
              <w:snapToGrid w:val="0"/>
              <w:spacing w:after="0" w:line="240" w:lineRule="auto"/>
              <w:ind w:left="0" w:leftChars="0" w:right="0" w:rightChars="0" w:firstLine="0" w:firstLineChars="0"/>
              <w:jc w:val="center"/>
              <w:rPr>
                <w:b/>
                <w:sz w:val="18"/>
                <w:szCs w:val="18"/>
              </w:rPr>
            </w:pPr>
            <w:r>
              <w:rPr>
                <w:rFonts w:ascii="Times New Roman" w:hAnsi="Times New Roman" w:eastAsia="Times New Roman"/>
                <w:b/>
                <w:sz w:val="18"/>
                <w:szCs w:val="18"/>
              </w:rPr>
              <w:t>Consistency</w:t>
            </w:r>
          </w:p>
        </w:tc>
      </w:tr>
      <w:tr w14:paraId="208EFF5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13" w:type="dxa"/>
            <w:tcBorders>
              <w:top w:val="single" w:color="auto" w:sz="4" w:space="0"/>
              <w:left w:val="nil"/>
              <w:bottom w:val="single" w:color="auto" w:sz="12" w:space="0"/>
              <w:right w:val="nil"/>
            </w:tcBorders>
            <w:noWrap w:val="0"/>
            <w:tcMar>
              <w:top w:w="-1" w:type="dxa"/>
              <w:left w:w="-1" w:type="dxa"/>
              <w:bottom w:w="-1" w:type="dxa"/>
              <w:right w:w="-1" w:type="dxa"/>
            </w:tcMar>
            <w:vAlign w:val="center"/>
          </w:tcPr>
          <w:p w14:paraId="6114FF4E">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CALLY</w:t>
            </w:r>
          </w:p>
        </w:tc>
        <w:tc>
          <w:tcPr>
            <w:tcW w:w="2127" w:type="dxa"/>
            <w:tcBorders>
              <w:top w:val="single" w:color="auto" w:sz="4" w:space="0"/>
              <w:left w:val="nil"/>
              <w:bottom w:val="single" w:color="auto" w:sz="12" w:space="0"/>
              <w:right w:val="nil"/>
            </w:tcBorders>
            <w:noWrap w:val="0"/>
            <w:tcMar>
              <w:top w:w="-1" w:type="dxa"/>
              <w:left w:w="-1" w:type="dxa"/>
              <w:bottom w:w="-1" w:type="dxa"/>
              <w:right w:w="-1" w:type="dxa"/>
            </w:tcMar>
            <w:vAlign w:val="center"/>
          </w:tcPr>
          <w:p w14:paraId="5E4CAD27">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HR=0.</w:t>
            </w:r>
            <w:r>
              <w:rPr>
                <w:rFonts w:hint="eastAsia" w:ascii="Times New Roman" w:eastAsia="Times New Roman"/>
                <w:b w:val="0"/>
                <w:sz w:val="18"/>
                <w:szCs w:val="18"/>
                <w:lang w:val="en-US" w:eastAsia="zh-CN"/>
              </w:rPr>
              <w:t>552</w:t>
            </w:r>
            <w:r>
              <w:rPr>
                <w:rFonts w:ascii="Times New Roman" w:hAnsi="Times New Roman" w:eastAsia="Times New Roman"/>
                <w:b w:val="0"/>
                <w:sz w:val="18"/>
                <w:szCs w:val="18"/>
              </w:rPr>
              <w:t xml:space="preserve"> (95%CI 0.3</w:t>
            </w:r>
            <w:r>
              <w:rPr>
                <w:rFonts w:hint="eastAsia" w:ascii="Times New Roman" w:eastAsia="Times New Roman"/>
                <w:b w:val="0"/>
                <w:sz w:val="18"/>
                <w:szCs w:val="18"/>
                <w:lang w:val="en-US" w:eastAsia="zh-CN"/>
              </w:rPr>
              <w:t>68</w:t>
            </w:r>
            <w:r>
              <w:rPr>
                <w:rFonts w:ascii="Times New Roman" w:hAnsi="Times New Roman" w:eastAsia="Times New Roman"/>
                <w:b w:val="0"/>
                <w:sz w:val="18"/>
                <w:szCs w:val="18"/>
              </w:rPr>
              <w:t>, 0.</w:t>
            </w:r>
            <w:r>
              <w:rPr>
                <w:rFonts w:hint="eastAsia" w:ascii="Times New Roman" w:eastAsia="Times New Roman"/>
                <w:b w:val="0"/>
                <w:sz w:val="18"/>
                <w:szCs w:val="18"/>
                <w:lang w:val="en-US" w:eastAsia="zh-CN"/>
              </w:rPr>
              <w:t>827</w:t>
            </w:r>
            <w:r>
              <w:rPr>
                <w:rFonts w:ascii="Times New Roman" w:hAnsi="Times New Roman" w:eastAsia="Times New Roman"/>
                <w:b w:val="0"/>
                <w:sz w:val="18"/>
                <w:szCs w:val="18"/>
              </w:rPr>
              <w:t xml:space="preserve">); </w:t>
            </w:r>
            <w:r>
              <w:rPr>
                <w:rFonts w:hint="eastAsia" w:ascii="Times New Roman" w:eastAsia="Times New Roman"/>
                <w:b w:val="0"/>
                <w:sz w:val="18"/>
                <w:szCs w:val="18"/>
                <w:lang w:val="en-US" w:eastAsia="zh-CN"/>
              </w:rPr>
              <w:t>0.004</w:t>
            </w:r>
          </w:p>
        </w:tc>
        <w:tc>
          <w:tcPr>
            <w:tcW w:w="2257" w:type="dxa"/>
            <w:tcBorders>
              <w:top w:val="single" w:color="auto" w:sz="4" w:space="0"/>
              <w:left w:val="nil"/>
              <w:bottom w:val="single" w:color="auto" w:sz="12" w:space="0"/>
              <w:right w:val="nil"/>
            </w:tcBorders>
            <w:noWrap w:val="0"/>
            <w:tcMar>
              <w:top w:w="-1" w:type="dxa"/>
              <w:left w:w="-1" w:type="dxa"/>
              <w:bottom w:w="-1" w:type="dxa"/>
              <w:right w:w="-1" w:type="dxa"/>
            </w:tcMar>
            <w:vAlign w:val="center"/>
          </w:tcPr>
          <w:p w14:paraId="103DEF44">
            <w:pPr>
              <w:snapToGrid w:val="0"/>
              <w:spacing w:after="0" w:line="240" w:lineRule="auto"/>
              <w:ind w:left="0" w:leftChars="0" w:right="0" w:rightChars="0" w:firstLine="0" w:firstLineChars="0"/>
              <w:jc w:val="center"/>
              <w:rPr>
                <w:rFonts w:ascii="Times New Roman" w:eastAsia="Times New Roman"/>
                <w:sz w:val="18"/>
                <w:szCs w:val="18"/>
              </w:rPr>
            </w:pPr>
            <w:r>
              <w:rPr>
                <w:rFonts w:hint="default" w:ascii="Times New Roman" w:eastAsia="Times New Roman"/>
                <w:sz w:val="18"/>
                <w:szCs w:val="18"/>
              </w:rPr>
              <w:t>HR=0.357 (95%CI 0.226, 0.564); p&lt;0.001</w:t>
            </w:r>
            <w:bookmarkStart w:id="0" w:name="_GoBack"/>
            <w:bookmarkEnd w:id="0"/>
          </w:p>
        </w:tc>
        <w:tc>
          <w:tcPr>
            <w:tcW w:w="3791" w:type="dxa"/>
            <w:tcBorders>
              <w:top w:val="single" w:color="auto" w:sz="4" w:space="0"/>
              <w:left w:val="nil"/>
              <w:bottom w:val="single" w:color="auto" w:sz="12" w:space="0"/>
              <w:right w:val="nil"/>
            </w:tcBorders>
            <w:noWrap w:val="0"/>
            <w:tcMar>
              <w:top w:w="-1" w:type="dxa"/>
              <w:left w:w="-1" w:type="dxa"/>
              <w:bottom w:w="-1" w:type="dxa"/>
              <w:right w:w="-1" w:type="dxa"/>
            </w:tcMar>
            <w:vAlign w:val="center"/>
          </w:tcPr>
          <w:p w14:paraId="23F558E2">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Consistent; significant association robust to early event exclusion</w:t>
            </w:r>
          </w:p>
        </w:tc>
      </w:tr>
    </w:tbl>
    <w:p w14:paraId="764CA9C2">
      <w:pPr>
        <w:rPr>
          <w:sz w:val="18"/>
          <w:szCs w:val="18"/>
        </w:rPr>
      </w:pPr>
    </w:p>
    <w:p w14:paraId="4862C457">
      <w:pPr>
        <w:rPr>
          <w:sz w:val="18"/>
          <w:szCs w:val="18"/>
        </w:rPr>
      </w:pPr>
    </w:p>
    <w:p w14:paraId="4E3A1EA3">
      <w:pPr>
        <w:rPr>
          <w:sz w:val="18"/>
          <w:szCs w:val="18"/>
        </w:rPr>
      </w:pPr>
      <w:r>
        <w:rPr>
          <w:rFonts w:ascii="Times New Roman" w:hAnsi="Times New Roman" w:eastAsia="Times New Roman"/>
          <w:b/>
          <w:sz w:val="18"/>
          <w:szCs w:val="18"/>
        </w:rPr>
        <w:t>Supplemental Table S</w:t>
      </w:r>
      <w:r>
        <w:rPr>
          <w:rFonts w:hint="eastAsia" w:eastAsia="宋体"/>
          <w:b/>
          <w:sz w:val="18"/>
          <w:szCs w:val="18"/>
          <w:lang w:val="en-US" w:eastAsia="zh-CN"/>
        </w:rPr>
        <w:t>8</w:t>
      </w:r>
      <w:r>
        <w:rPr>
          <w:rFonts w:ascii="Times New Roman" w:hAnsi="Times New Roman" w:eastAsia="Times New Roman"/>
          <w:b/>
          <w:sz w:val="18"/>
          <w:szCs w:val="18"/>
        </w:rPr>
        <w:t>. Threshold Effects across Imputed Datasets</w:t>
      </w:r>
    </w:p>
    <w:p w14:paraId="4CF2F2BD">
      <w:pPr>
        <w:rPr>
          <w:sz w:val="18"/>
          <w:szCs w:val="18"/>
        </w:rPr>
      </w:pPr>
      <w:r>
        <w:rPr>
          <w:rFonts w:ascii="Times New Roman" w:hAnsi="Times New Roman" w:eastAsia="Times New Roman"/>
          <w:sz w:val="18"/>
          <w:szCs w:val="18"/>
        </w:rPr>
        <w:t>Two-piece piecewise Cox regression threshold estimates. Inflection point (knot) was identified at CALLY = 3.117 by AIC-minimised grid search over 50 candidates. All 5 imputation sets yielded identical results. Smooth curve figures (Supplemental Figures 1–5) are provided separately.</w:t>
      </w:r>
    </w:p>
    <w:tbl>
      <w:tblPr>
        <w:tblStyle w:val="33"/>
        <w:tblW w:w="9749"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088"/>
        <w:gridCol w:w="1412"/>
        <w:gridCol w:w="2325"/>
        <w:gridCol w:w="842"/>
        <w:gridCol w:w="2345"/>
        <w:gridCol w:w="741"/>
        <w:gridCol w:w="996"/>
      </w:tblGrid>
      <w:tr w14:paraId="5335E9E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7FBE83BC">
            <w:pPr>
              <w:snapToGrid w:val="0"/>
              <w:spacing w:after="0" w:line="240" w:lineRule="auto"/>
              <w:ind w:left="0" w:leftChars="0" w:right="0" w:rightChars="0" w:firstLine="0" w:firstLineChars="0"/>
              <w:jc w:val="center"/>
              <w:rPr>
                <w:b/>
                <w:sz w:val="18"/>
                <w:szCs w:val="18"/>
              </w:rPr>
            </w:pPr>
            <w:r>
              <w:rPr>
                <w:rFonts w:ascii="Times New Roman" w:hAnsi="Times New Roman" w:eastAsia="Times New Roman"/>
                <w:b/>
                <w:sz w:val="18"/>
                <w:szCs w:val="18"/>
              </w:rPr>
              <w:t>Imputation</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0D983344">
            <w:pPr>
              <w:snapToGrid w:val="0"/>
              <w:spacing w:after="0" w:line="240" w:lineRule="auto"/>
              <w:ind w:left="0" w:leftChars="0" w:right="0" w:rightChars="0" w:firstLine="0" w:firstLineChars="0"/>
              <w:jc w:val="center"/>
              <w:rPr>
                <w:b/>
                <w:sz w:val="18"/>
                <w:szCs w:val="18"/>
              </w:rPr>
            </w:pPr>
            <w:r>
              <w:rPr>
                <w:rFonts w:ascii="Times New Roman" w:hAnsi="Times New Roman" w:eastAsia="Times New Roman"/>
                <w:b/>
                <w:sz w:val="18"/>
                <w:szCs w:val="18"/>
              </w:rPr>
              <w:t>Inflection Point</w:t>
            </w:r>
          </w:p>
        </w:tc>
        <w:tc>
          <w:tcPr>
            <w:tcW w:w="2325" w:type="dxa"/>
            <w:tcBorders>
              <w:top w:val="single" w:color="auto" w:sz="12" w:space="0"/>
              <w:left w:val="nil"/>
              <w:bottom w:val="nil"/>
              <w:right w:val="nil"/>
            </w:tcBorders>
            <w:noWrap w:val="0"/>
            <w:tcMar>
              <w:top w:w="-1" w:type="dxa"/>
              <w:left w:w="-1" w:type="dxa"/>
              <w:bottom w:w="-1" w:type="dxa"/>
              <w:right w:w="-1" w:type="dxa"/>
            </w:tcMar>
            <w:vAlign w:val="center"/>
          </w:tcPr>
          <w:p w14:paraId="2D68BB5B">
            <w:pPr>
              <w:snapToGrid w:val="0"/>
              <w:spacing w:after="0" w:line="240" w:lineRule="auto"/>
              <w:ind w:left="0" w:leftChars="0" w:right="0" w:rightChars="0" w:firstLine="0" w:firstLineChars="0"/>
              <w:jc w:val="center"/>
              <w:rPr>
                <w:b/>
                <w:sz w:val="18"/>
                <w:szCs w:val="18"/>
              </w:rPr>
            </w:pPr>
            <w:r>
              <w:rPr>
                <w:rFonts w:ascii="Times New Roman" w:hAnsi="Times New Roman" w:eastAsia="Times New Roman"/>
                <w:b/>
                <w:sz w:val="18"/>
                <w:szCs w:val="18"/>
              </w:rPr>
              <w:t>Below Knot HR (95% CI)</w:t>
            </w:r>
          </w:p>
        </w:tc>
        <w:tc>
          <w:tcPr>
            <w:tcW w:w="842" w:type="dxa"/>
            <w:tcBorders>
              <w:top w:val="single" w:color="auto" w:sz="12" w:space="0"/>
              <w:left w:val="nil"/>
              <w:bottom w:val="nil"/>
              <w:right w:val="nil"/>
            </w:tcBorders>
            <w:noWrap w:val="0"/>
            <w:tcMar>
              <w:top w:w="-1" w:type="dxa"/>
              <w:left w:w="-1" w:type="dxa"/>
              <w:bottom w:w="-1" w:type="dxa"/>
              <w:right w:w="-1" w:type="dxa"/>
            </w:tcMar>
            <w:vAlign w:val="center"/>
          </w:tcPr>
          <w:p w14:paraId="71CC3047">
            <w:pPr>
              <w:snapToGrid w:val="0"/>
              <w:spacing w:after="0" w:line="240" w:lineRule="auto"/>
              <w:ind w:left="0" w:leftChars="0" w:right="0" w:rightChars="0" w:firstLine="0" w:firstLineChars="0"/>
              <w:jc w:val="center"/>
              <w:rPr>
                <w:b/>
                <w:sz w:val="18"/>
                <w:szCs w:val="18"/>
              </w:rPr>
            </w:pPr>
            <w:r>
              <w:rPr>
                <w:rFonts w:ascii="Times New Roman" w:hAnsi="Times New Roman" w:eastAsia="Times New Roman"/>
                <w:b/>
                <w:sz w:val="18"/>
                <w:szCs w:val="18"/>
              </w:rPr>
              <w:t>P</w:t>
            </w:r>
          </w:p>
        </w:tc>
        <w:tc>
          <w:tcPr>
            <w:tcW w:w="2345" w:type="dxa"/>
            <w:tcBorders>
              <w:top w:val="single" w:color="auto" w:sz="12" w:space="0"/>
              <w:left w:val="nil"/>
              <w:bottom w:val="nil"/>
              <w:right w:val="nil"/>
            </w:tcBorders>
            <w:noWrap w:val="0"/>
            <w:tcMar>
              <w:top w:w="-1" w:type="dxa"/>
              <w:left w:w="-1" w:type="dxa"/>
              <w:bottom w:w="-1" w:type="dxa"/>
              <w:right w:w="-1" w:type="dxa"/>
            </w:tcMar>
            <w:vAlign w:val="center"/>
          </w:tcPr>
          <w:p w14:paraId="0B9F871B">
            <w:pPr>
              <w:snapToGrid w:val="0"/>
              <w:spacing w:after="0" w:line="240" w:lineRule="auto"/>
              <w:ind w:left="0" w:leftChars="0" w:right="0" w:rightChars="0" w:firstLine="0" w:firstLineChars="0"/>
              <w:jc w:val="center"/>
              <w:rPr>
                <w:b/>
                <w:sz w:val="18"/>
                <w:szCs w:val="18"/>
              </w:rPr>
            </w:pPr>
            <w:r>
              <w:rPr>
                <w:rFonts w:ascii="Times New Roman" w:hAnsi="Times New Roman" w:eastAsia="Times New Roman"/>
                <w:b/>
                <w:sz w:val="18"/>
                <w:szCs w:val="18"/>
              </w:rPr>
              <w:t>Above Knot HR (95% CI)</w:t>
            </w:r>
          </w:p>
        </w:tc>
        <w:tc>
          <w:tcPr>
            <w:tcW w:w="741" w:type="dxa"/>
            <w:tcBorders>
              <w:top w:val="single" w:color="auto" w:sz="12" w:space="0"/>
              <w:left w:val="nil"/>
              <w:bottom w:val="nil"/>
              <w:right w:val="nil"/>
            </w:tcBorders>
            <w:noWrap w:val="0"/>
            <w:tcMar>
              <w:top w:w="-1" w:type="dxa"/>
              <w:left w:w="-1" w:type="dxa"/>
              <w:bottom w:w="-1" w:type="dxa"/>
              <w:right w:w="-1" w:type="dxa"/>
            </w:tcMar>
            <w:vAlign w:val="center"/>
          </w:tcPr>
          <w:p w14:paraId="3362F663">
            <w:pPr>
              <w:snapToGrid w:val="0"/>
              <w:spacing w:after="0" w:line="240" w:lineRule="auto"/>
              <w:ind w:left="0" w:leftChars="0" w:right="0" w:rightChars="0" w:firstLine="0" w:firstLineChars="0"/>
              <w:jc w:val="center"/>
              <w:rPr>
                <w:b/>
                <w:sz w:val="18"/>
                <w:szCs w:val="18"/>
              </w:rPr>
            </w:pPr>
            <w:r>
              <w:rPr>
                <w:rFonts w:ascii="Times New Roman" w:hAnsi="Times New Roman" w:eastAsia="Times New Roman"/>
                <w:b/>
                <w:sz w:val="18"/>
                <w:szCs w:val="18"/>
              </w:rPr>
              <w:t>P</w:t>
            </w:r>
          </w:p>
        </w:tc>
        <w:tc>
          <w:tcPr>
            <w:tcW w:w="996" w:type="dxa"/>
            <w:tcBorders>
              <w:top w:val="single" w:color="auto" w:sz="12" w:space="0"/>
              <w:left w:val="nil"/>
              <w:bottom w:val="nil"/>
              <w:right w:val="nil"/>
            </w:tcBorders>
            <w:noWrap w:val="0"/>
            <w:tcMar>
              <w:top w:w="-1" w:type="dxa"/>
              <w:left w:w="-1" w:type="dxa"/>
              <w:bottom w:w="-1" w:type="dxa"/>
              <w:right w:w="-1" w:type="dxa"/>
            </w:tcMar>
            <w:vAlign w:val="center"/>
          </w:tcPr>
          <w:p w14:paraId="3DF319FB">
            <w:pPr>
              <w:snapToGrid w:val="0"/>
              <w:spacing w:after="0" w:line="240" w:lineRule="auto"/>
              <w:ind w:left="0" w:leftChars="0" w:right="0" w:rightChars="0" w:firstLine="0" w:firstLineChars="0"/>
              <w:jc w:val="center"/>
              <w:rPr>
                <w:b/>
                <w:sz w:val="18"/>
                <w:szCs w:val="18"/>
              </w:rPr>
            </w:pPr>
            <w:r>
              <w:rPr>
                <w:rFonts w:ascii="Times New Roman" w:hAnsi="Times New Roman" w:eastAsia="Times New Roman"/>
                <w:b/>
                <w:sz w:val="18"/>
                <w:szCs w:val="18"/>
              </w:rPr>
              <w:t>LR Test P</w:t>
            </w:r>
          </w:p>
        </w:tc>
      </w:tr>
      <w:tr w14:paraId="66BF525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nil"/>
              <w:bottom w:val="nil"/>
              <w:right w:val="nil"/>
            </w:tcBorders>
            <w:noWrap w:val="0"/>
            <w:tcMar>
              <w:top w:w="-1" w:type="dxa"/>
              <w:left w:w="-1" w:type="dxa"/>
              <w:bottom w:w="-1" w:type="dxa"/>
              <w:right w:w="-1" w:type="dxa"/>
            </w:tcMar>
            <w:vAlign w:val="center"/>
          </w:tcPr>
          <w:p w14:paraId="76608A1F">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1</w:t>
            </w:r>
          </w:p>
        </w:tc>
        <w:tc>
          <w:tcPr>
            <w:tcW w:w="0" w:type="auto"/>
            <w:tcBorders>
              <w:top w:val="single" w:color="auto" w:sz="4" w:space="0"/>
              <w:left w:val="nil"/>
              <w:bottom w:val="nil"/>
              <w:right w:val="nil"/>
            </w:tcBorders>
            <w:noWrap w:val="0"/>
            <w:tcMar>
              <w:top w:w="-1" w:type="dxa"/>
              <w:left w:w="-1" w:type="dxa"/>
              <w:bottom w:w="-1" w:type="dxa"/>
              <w:right w:w="-1" w:type="dxa"/>
            </w:tcMar>
            <w:vAlign w:val="center"/>
          </w:tcPr>
          <w:p w14:paraId="2E62FAFD">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3.117</w:t>
            </w:r>
          </w:p>
        </w:tc>
        <w:tc>
          <w:tcPr>
            <w:tcW w:w="2325" w:type="dxa"/>
            <w:tcBorders>
              <w:top w:val="single" w:color="auto" w:sz="4" w:space="0"/>
              <w:left w:val="nil"/>
              <w:bottom w:val="nil"/>
              <w:right w:val="nil"/>
            </w:tcBorders>
            <w:noWrap w:val="0"/>
            <w:tcMar>
              <w:top w:w="-1" w:type="dxa"/>
              <w:left w:w="-1" w:type="dxa"/>
              <w:bottom w:w="-1" w:type="dxa"/>
              <w:right w:w="-1" w:type="dxa"/>
            </w:tcMar>
            <w:vAlign w:val="center"/>
          </w:tcPr>
          <w:p w14:paraId="389A26DC">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0.378 (0.238–0.602)</w:t>
            </w:r>
          </w:p>
        </w:tc>
        <w:tc>
          <w:tcPr>
            <w:tcW w:w="842" w:type="dxa"/>
            <w:tcBorders>
              <w:top w:val="single" w:color="auto" w:sz="4" w:space="0"/>
              <w:left w:val="nil"/>
              <w:bottom w:val="nil"/>
              <w:right w:val="nil"/>
            </w:tcBorders>
            <w:noWrap w:val="0"/>
            <w:tcMar>
              <w:top w:w="-1" w:type="dxa"/>
              <w:left w:w="-1" w:type="dxa"/>
              <w:bottom w:w="-1" w:type="dxa"/>
              <w:right w:w="-1" w:type="dxa"/>
            </w:tcMar>
            <w:vAlign w:val="center"/>
          </w:tcPr>
          <w:p w14:paraId="22B705D6">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&lt;0.001</w:t>
            </w:r>
          </w:p>
        </w:tc>
        <w:tc>
          <w:tcPr>
            <w:tcW w:w="2345" w:type="dxa"/>
            <w:tcBorders>
              <w:top w:val="single" w:color="auto" w:sz="4" w:space="0"/>
              <w:left w:val="nil"/>
              <w:bottom w:val="nil"/>
              <w:right w:val="nil"/>
            </w:tcBorders>
            <w:noWrap w:val="0"/>
            <w:tcMar>
              <w:top w:w="-1" w:type="dxa"/>
              <w:left w:w="-1" w:type="dxa"/>
              <w:bottom w:w="-1" w:type="dxa"/>
              <w:right w:w="-1" w:type="dxa"/>
            </w:tcMar>
            <w:vAlign w:val="center"/>
          </w:tcPr>
          <w:p w14:paraId="3697D600">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1.452 (0.561–3.754)</w:t>
            </w:r>
          </w:p>
        </w:tc>
        <w:tc>
          <w:tcPr>
            <w:tcW w:w="741" w:type="dxa"/>
            <w:tcBorders>
              <w:top w:val="single" w:color="auto" w:sz="4" w:space="0"/>
              <w:left w:val="nil"/>
              <w:bottom w:val="nil"/>
              <w:right w:val="nil"/>
            </w:tcBorders>
            <w:noWrap w:val="0"/>
            <w:tcMar>
              <w:top w:w="-1" w:type="dxa"/>
              <w:left w:w="-1" w:type="dxa"/>
              <w:bottom w:w="-1" w:type="dxa"/>
              <w:right w:w="-1" w:type="dxa"/>
            </w:tcMar>
            <w:vAlign w:val="center"/>
          </w:tcPr>
          <w:p w14:paraId="7B2B9396">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0.442</w:t>
            </w:r>
          </w:p>
        </w:tc>
        <w:tc>
          <w:tcPr>
            <w:tcW w:w="996" w:type="dxa"/>
            <w:tcBorders>
              <w:top w:val="single" w:color="auto" w:sz="4" w:space="0"/>
              <w:left w:val="nil"/>
              <w:bottom w:val="nil"/>
              <w:right w:val="nil"/>
            </w:tcBorders>
            <w:noWrap w:val="0"/>
            <w:tcMar>
              <w:top w:w="-1" w:type="dxa"/>
              <w:left w:w="-1" w:type="dxa"/>
              <w:bottom w:w="-1" w:type="dxa"/>
              <w:right w:w="-1" w:type="dxa"/>
            </w:tcMar>
            <w:vAlign w:val="center"/>
          </w:tcPr>
          <w:p w14:paraId="7F8D7620">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0.</w:t>
            </w:r>
            <w:r>
              <w:rPr>
                <w:rFonts w:hint="eastAsia" w:ascii="Times New Roman" w:eastAsia="Times New Roman"/>
                <w:b w:val="0"/>
                <w:sz w:val="18"/>
                <w:szCs w:val="18"/>
                <w:lang w:val="en-US" w:eastAsia="zh-CN"/>
              </w:rPr>
              <w:t>0</w:t>
            </w:r>
            <w:r>
              <w:rPr>
                <w:rFonts w:ascii="Times New Roman" w:hAnsi="Times New Roman" w:eastAsia="Times New Roman"/>
                <w:b w:val="0"/>
                <w:sz w:val="18"/>
                <w:szCs w:val="18"/>
              </w:rPr>
              <w:t>29</w:t>
            </w:r>
          </w:p>
        </w:tc>
      </w:tr>
      <w:tr w14:paraId="1DA1F91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554FAB3C">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2</w:t>
            </w:r>
          </w:p>
        </w:tc>
        <w:tc>
          <w:tcPr>
            <w:tcW w:w="0" w:type="auto"/>
            <w:tcBorders>
              <w:top w:val="nil"/>
              <w:left w:val="nil"/>
              <w:bottom w:val="nil"/>
              <w:right w:val="nil"/>
            </w:tcBorders>
            <w:noWrap w:val="0"/>
            <w:tcMar>
              <w:top w:w="-1" w:type="dxa"/>
              <w:left w:w="-1" w:type="dxa"/>
              <w:bottom w:w="-1" w:type="dxa"/>
              <w:right w:w="-1" w:type="dxa"/>
            </w:tcMar>
            <w:vAlign w:val="center"/>
          </w:tcPr>
          <w:p w14:paraId="6659265A">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3.117</w:t>
            </w:r>
          </w:p>
        </w:tc>
        <w:tc>
          <w:tcPr>
            <w:tcW w:w="2325" w:type="dxa"/>
            <w:tcBorders>
              <w:top w:val="nil"/>
              <w:left w:val="nil"/>
              <w:bottom w:val="nil"/>
              <w:right w:val="nil"/>
            </w:tcBorders>
            <w:noWrap w:val="0"/>
            <w:tcMar>
              <w:top w:w="-1" w:type="dxa"/>
              <w:left w:w="-1" w:type="dxa"/>
              <w:bottom w:w="-1" w:type="dxa"/>
              <w:right w:w="-1" w:type="dxa"/>
            </w:tcMar>
            <w:vAlign w:val="center"/>
          </w:tcPr>
          <w:p w14:paraId="44910C78">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0.378 (0.238–0.602)</w:t>
            </w:r>
          </w:p>
        </w:tc>
        <w:tc>
          <w:tcPr>
            <w:tcW w:w="842" w:type="dxa"/>
            <w:tcBorders>
              <w:top w:val="nil"/>
              <w:left w:val="nil"/>
              <w:bottom w:val="nil"/>
              <w:right w:val="nil"/>
            </w:tcBorders>
            <w:noWrap w:val="0"/>
            <w:tcMar>
              <w:top w:w="-1" w:type="dxa"/>
              <w:left w:w="-1" w:type="dxa"/>
              <w:bottom w:w="-1" w:type="dxa"/>
              <w:right w:w="-1" w:type="dxa"/>
            </w:tcMar>
            <w:vAlign w:val="center"/>
          </w:tcPr>
          <w:p w14:paraId="22D764DF">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&lt;0.001</w:t>
            </w:r>
          </w:p>
        </w:tc>
        <w:tc>
          <w:tcPr>
            <w:tcW w:w="2345" w:type="dxa"/>
            <w:tcBorders>
              <w:top w:val="nil"/>
              <w:left w:val="nil"/>
              <w:bottom w:val="nil"/>
              <w:right w:val="nil"/>
            </w:tcBorders>
            <w:noWrap w:val="0"/>
            <w:tcMar>
              <w:top w:w="-1" w:type="dxa"/>
              <w:left w:w="-1" w:type="dxa"/>
              <w:bottom w:w="-1" w:type="dxa"/>
              <w:right w:w="-1" w:type="dxa"/>
            </w:tcMar>
            <w:vAlign w:val="center"/>
          </w:tcPr>
          <w:p w14:paraId="284D7BF2">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1.452 (0.561–3.754)</w:t>
            </w:r>
          </w:p>
        </w:tc>
        <w:tc>
          <w:tcPr>
            <w:tcW w:w="741" w:type="dxa"/>
            <w:tcBorders>
              <w:top w:val="nil"/>
              <w:left w:val="nil"/>
              <w:bottom w:val="nil"/>
              <w:right w:val="nil"/>
            </w:tcBorders>
            <w:noWrap w:val="0"/>
            <w:tcMar>
              <w:top w:w="-1" w:type="dxa"/>
              <w:left w:w="-1" w:type="dxa"/>
              <w:bottom w:w="-1" w:type="dxa"/>
              <w:right w:w="-1" w:type="dxa"/>
            </w:tcMar>
            <w:vAlign w:val="center"/>
          </w:tcPr>
          <w:p w14:paraId="06DD4111">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0.442</w:t>
            </w:r>
          </w:p>
        </w:tc>
        <w:tc>
          <w:tcPr>
            <w:tcW w:w="996" w:type="dxa"/>
            <w:tcBorders>
              <w:top w:val="nil"/>
              <w:left w:val="nil"/>
              <w:bottom w:val="nil"/>
              <w:right w:val="nil"/>
            </w:tcBorders>
            <w:noWrap w:val="0"/>
            <w:tcMar>
              <w:top w:w="-1" w:type="dxa"/>
              <w:left w:w="-1" w:type="dxa"/>
              <w:bottom w:w="-1" w:type="dxa"/>
              <w:right w:w="-1" w:type="dxa"/>
            </w:tcMar>
            <w:vAlign w:val="center"/>
          </w:tcPr>
          <w:p w14:paraId="3B5AE1E5">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0.</w:t>
            </w:r>
            <w:r>
              <w:rPr>
                <w:rFonts w:hint="eastAsia" w:ascii="Times New Roman" w:eastAsia="Times New Roman"/>
                <w:b w:val="0"/>
                <w:sz w:val="18"/>
                <w:szCs w:val="18"/>
                <w:lang w:val="en-US" w:eastAsia="zh-CN"/>
              </w:rPr>
              <w:t>0</w:t>
            </w:r>
            <w:r>
              <w:rPr>
                <w:rFonts w:ascii="Times New Roman" w:hAnsi="Times New Roman" w:eastAsia="Times New Roman"/>
                <w:b w:val="0"/>
                <w:sz w:val="18"/>
                <w:szCs w:val="18"/>
              </w:rPr>
              <w:t>29</w:t>
            </w:r>
          </w:p>
        </w:tc>
      </w:tr>
      <w:tr w14:paraId="1B97387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5C7819A1">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3</w:t>
            </w:r>
          </w:p>
        </w:tc>
        <w:tc>
          <w:tcPr>
            <w:tcW w:w="0" w:type="auto"/>
            <w:tcBorders>
              <w:top w:val="nil"/>
              <w:left w:val="nil"/>
              <w:bottom w:val="nil"/>
              <w:right w:val="nil"/>
            </w:tcBorders>
            <w:noWrap w:val="0"/>
            <w:tcMar>
              <w:top w:w="-1" w:type="dxa"/>
              <w:left w:w="-1" w:type="dxa"/>
              <w:bottom w:w="-1" w:type="dxa"/>
              <w:right w:w="-1" w:type="dxa"/>
            </w:tcMar>
            <w:vAlign w:val="center"/>
          </w:tcPr>
          <w:p w14:paraId="68CB5C64">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3.117</w:t>
            </w:r>
          </w:p>
        </w:tc>
        <w:tc>
          <w:tcPr>
            <w:tcW w:w="2325" w:type="dxa"/>
            <w:tcBorders>
              <w:top w:val="nil"/>
              <w:left w:val="nil"/>
              <w:bottom w:val="nil"/>
              <w:right w:val="nil"/>
            </w:tcBorders>
            <w:noWrap w:val="0"/>
            <w:tcMar>
              <w:top w:w="-1" w:type="dxa"/>
              <w:left w:w="-1" w:type="dxa"/>
              <w:bottom w:w="-1" w:type="dxa"/>
              <w:right w:w="-1" w:type="dxa"/>
            </w:tcMar>
            <w:vAlign w:val="center"/>
          </w:tcPr>
          <w:p w14:paraId="36339FE8">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0.378 (0.238–0.602)</w:t>
            </w:r>
          </w:p>
        </w:tc>
        <w:tc>
          <w:tcPr>
            <w:tcW w:w="842" w:type="dxa"/>
            <w:tcBorders>
              <w:top w:val="nil"/>
              <w:left w:val="nil"/>
              <w:bottom w:val="nil"/>
              <w:right w:val="nil"/>
            </w:tcBorders>
            <w:noWrap w:val="0"/>
            <w:tcMar>
              <w:top w:w="-1" w:type="dxa"/>
              <w:left w:w="-1" w:type="dxa"/>
              <w:bottom w:w="-1" w:type="dxa"/>
              <w:right w:w="-1" w:type="dxa"/>
            </w:tcMar>
            <w:vAlign w:val="center"/>
          </w:tcPr>
          <w:p w14:paraId="2CD6B518">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&lt;0.001</w:t>
            </w:r>
          </w:p>
        </w:tc>
        <w:tc>
          <w:tcPr>
            <w:tcW w:w="2345" w:type="dxa"/>
            <w:tcBorders>
              <w:top w:val="nil"/>
              <w:left w:val="nil"/>
              <w:bottom w:val="nil"/>
              <w:right w:val="nil"/>
            </w:tcBorders>
            <w:noWrap w:val="0"/>
            <w:tcMar>
              <w:top w:w="-1" w:type="dxa"/>
              <w:left w:w="-1" w:type="dxa"/>
              <w:bottom w:w="-1" w:type="dxa"/>
              <w:right w:w="-1" w:type="dxa"/>
            </w:tcMar>
            <w:vAlign w:val="center"/>
          </w:tcPr>
          <w:p w14:paraId="1DDC1488">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1.452 (0.561–3.754)</w:t>
            </w:r>
          </w:p>
        </w:tc>
        <w:tc>
          <w:tcPr>
            <w:tcW w:w="741" w:type="dxa"/>
            <w:tcBorders>
              <w:top w:val="nil"/>
              <w:left w:val="nil"/>
              <w:bottom w:val="nil"/>
              <w:right w:val="nil"/>
            </w:tcBorders>
            <w:noWrap w:val="0"/>
            <w:tcMar>
              <w:top w:w="-1" w:type="dxa"/>
              <w:left w:w="-1" w:type="dxa"/>
              <w:bottom w:w="-1" w:type="dxa"/>
              <w:right w:w="-1" w:type="dxa"/>
            </w:tcMar>
            <w:vAlign w:val="center"/>
          </w:tcPr>
          <w:p w14:paraId="753DD341">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0.442</w:t>
            </w:r>
          </w:p>
        </w:tc>
        <w:tc>
          <w:tcPr>
            <w:tcW w:w="996" w:type="dxa"/>
            <w:tcBorders>
              <w:top w:val="nil"/>
              <w:left w:val="nil"/>
              <w:bottom w:val="nil"/>
              <w:right w:val="nil"/>
            </w:tcBorders>
            <w:noWrap w:val="0"/>
            <w:tcMar>
              <w:top w:w="-1" w:type="dxa"/>
              <w:left w:w="-1" w:type="dxa"/>
              <w:bottom w:w="-1" w:type="dxa"/>
              <w:right w:w="-1" w:type="dxa"/>
            </w:tcMar>
            <w:vAlign w:val="center"/>
          </w:tcPr>
          <w:p w14:paraId="1CD85320">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0.</w:t>
            </w:r>
            <w:r>
              <w:rPr>
                <w:rFonts w:hint="eastAsia" w:ascii="Times New Roman" w:eastAsia="Times New Roman"/>
                <w:b w:val="0"/>
                <w:sz w:val="18"/>
                <w:szCs w:val="18"/>
                <w:lang w:val="en-US" w:eastAsia="zh-CN"/>
              </w:rPr>
              <w:t>0</w:t>
            </w:r>
            <w:r>
              <w:rPr>
                <w:rFonts w:ascii="Times New Roman" w:hAnsi="Times New Roman" w:eastAsia="Times New Roman"/>
                <w:b w:val="0"/>
                <w:sz w:val="18"/>
                <w:szCs w:val="18"/>
              </w:rPr>
              <w:t>29</w:t>
            </w:r>
          </w:p>
        </w:tc>
      </w:tr>
      <w:tr w14:paraId="0DB30EC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4A5DE991">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4</w:t>
            </w:r>
          </w:p>
        </w:tc>
        <w:tc>
          <w:tcPr>
            <w:tcW w:w="0" w:type="auto"/>
            <w:tcBorders>
              <w:top w:val="nil"/>
              <w:left w:val="nil"/>
              <w:bottom w:val="nil"/>
              <w:right w:val="nil"/>
            </w:tcBorders>
            <w:noWrap w:val="0"/>
            <w:tcMar>
              <w:top w:w="-1" w:type="dxa"/>
              <w:left w:w="-1" w:type="dxa"/>
              <w:bottom w:w="-1" w:type="dxa"/>
              <w:right w:w="-1" w:type="dxa"/>
            </w:tcMar>
            <w:vAlign w:val="center"/>
          </w:tcPr>
          <w:p w14:paraId="195D2076">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3.117</w:t>
            </w:r>
          </w:p>
        </w:tc>
        <w:tc>
          <w:tcPr>
            <w:tcW w:w="2325" w:type="dxa"/>
            <w:tcBorders>
              <w:top w:val="nil"/>
              <w:left w:val="nil"/>
              <w:bottom w:val="nil"/>
              <w:right w:val="nil"/>
            </w:tcBorders>
            <w:noWrap w:val="0"/>
            <w:tcMar>
              <w:top w:w="-1" w:type="dxa"/>
              <w:left w:w="-1" w:type="dxa"/>
              <w:bottom w:w="-1" w:type="dxa"/>
              <w:right w:w="-1" w:type="dxa"/>
            </w:tcMar>
            <w:vAlign w:val="center"/>
          </w:tcPr>
          <w:p w14:paraId="2A765303">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0.378 (0.238–0.602)</w:t>
            </w:r>
          </w:p>
        </w:tc>
        <w:tc>
          <w:tcPr>
            <w:tcW w:w="842" w:type="dxa"/>
            <w:tcBorders>
              <w:top w:val="nil"/>
              <w:left w:val="nil"/>
              <w:bottom w:val="nil"/>
              <w:right w:val="nil"/>
            </w:tcBorders>
            <w:noWrap w:val="0"/>
            <w:tcMar>
              <w:top w:w="-1" w:type="dxa"/>
              <w:left w:w="-1" w:type="dxa"/>
              <w:bottom w:w="-1" w:type="dxa"/>
              <w:right w:w="-1" w:type="dxa"/>
            </w:tcMar>
            <w:vAlign w:val="center"/>
          </w:tcPr>
          <w:p w14:paraId="33D0EA97">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&lt;0.001</w:t>
            </w:r>
          </w:p>
        </w:tc>
        <w:tc>
          <w:tcPr>
            <w:tcW w:w="2345" w:type="dxa"/>
            <w:tcBorders>
              <w:top w:val="nil"/>
              <w:left w:val="nil"/>
              <w:bottom w:val="nil"/>
              <w:right w:val="nil"/>
            </w:tcBorders>
            <w:noWrap w:val="0"/>
            <w:tcMar>
              <w:top w:w="-1" w:type="dxa"/>
              <w:left w:w="-1" w:type="dxa"/>
              <w:bottom w:w="-1" w:type="dxa"/>
              <w:right w:w="-1" w:type="dxa"/>
            </w:tcMar>
            <w:vAlign w:val="center"/>
          </w:tcPr>
          <w:p w14:paraId="0F5D55A0">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1.452 (0.561–3.754)</w:t>
            </w:r>
          </w:p>
        </w:tc>
        <w:tc>
          <w:tcPr>
            <w:tcW w:w="741" w:type="dxa"/>
            <w:tcBorders>
              <w:top w:val="nil"/>
              <w:left w:val="nil"/>
              <w:bottom w:val="nil"/>
              <w:right w:val="nil"/>
            </w:tcBorders>
            <w:noWrap w:val="0"/>
            <w:tcMar>
              <w:top w:w="-1" w:type="dxa"/>
              <w:left w:w="-1" w:type="dxa"/>
              <w:bottom w:w="-1" w:type="dxa"/>
              <w:right w:w="-1" w:type="dxa"/>
            </w:tcMar>
            <w:vAlign w:val="center"/>
          </w:tcPr>
          <w:p w14:paraId="799A71E3">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0.442</w:t>
            </w:r>
          </w:p>
        </w:tc>
        <w:tc>
          <w:tcPr>
            <w:tcW w:w="996" w:type="dxa"/>
            <w:tcBorders>
              <w:top w:val="nil"/>
              <w:left w:val="nil"/>
              <w:bottom w:val="nil"/>
              <w:right w:val="nil"/>
            </w:tcBorders>
            <w:noWrap w:val="0"/>
            <w:tcMar>
              <w:top w:w="-1" w:type="dxa"/>
              <w:left w:w="-1" w:type="dxa"/>
              <w:bottom w:w="-1" w:type="dxa"/>
              <w:right w:w="-1" w:type="dxa"/>
            </w:tcMar>
            <w:vAlign w:val="center"/>
          </w:tcPr>
          <w:p w14:paraId="45A40D8A">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0.</w:t>
            </w:r>
            <w:r>
              <w:rPr>
                <w:rFonts w:hint="eastAsia" w:ascii="Times New Roman" w:eastAsia="Times New Roman"/>
                <w:b w:val="0"/>
                <w:sz w:val="18"/>
                <w:szCs w:val="18"/>
                <w:lang w:val="en-US" w:eastAsia="zh-CN"/>
              </w:rPr>
              <w:t>0</w:t>
            </w:r>
            <w:r>
              <w:rPr>
                <w:rFonts w:ascii="Times New Roman" w:hAnsi="Times New Roman" w:eastAsia="Times New Roman"/>
                <w:b w:val="0"/>
                <w:sz w:val="18"/>
                <w:szCs w:val="18"/>
              </w:rPr>
              <w:t>29</w:t>
            </w:r>
          </w:p>
        </w:tc>
      </w:tr>
      <w:tr w14:paraId="4A8B8BA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088" w:type="dxa"/>
            <w:tcBorders>
              <w:top w:val="nil"/>
              <w:left w:val="nil"/>
              <w:bottom w:val="single" w:color="auto" w:sz="12" w:space="0"/>
              <w:right w:val="nil"/>
            </w:tcBorders>
            <w:noWrap w:val="0"/>
            <w:tcMar>
              <w:top w:w="-1" w:type="dxa"/>
              <w:left w:w="-1" w:type="dxa"/>
              <w:bottom w:w="-1" w:type="dxa"/>
              <w:right w:w="-1" w:type="dxa"/>
            </w:tcMar>
            <w:vAlign w:val="center"/>
          </w:tcPr>
          <w:p w14:paraId="58E0ECCE">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5</w:t>
            </w:r>
          </w:p>
        </w:tc>
        <w:tc>
          <w:tcPr>
            <w:tcW w:w="1412" w:type="dxa"/>
            <w:tcBorders>
              <w:top w:val="nil"/>
              <w:left w:val="nil"/>
              <w:bottom w:val="single" w:color="auto" w:sz="12" w:space="0"/>
              <w:right w:val="nil"/>
            </w:tcBorders>
            <w:noWrap w:val="0"/>
            <w:tcMar>
              <w:top w:w="-1" w:type="dxa"/>
              <w:left w:w="-1" w:type="dxa"/>
              <w:bottom w:w="-1" w:type="dxa"/>
              <w:right w:w="-1" w:type="dxa"/>
            </w:tcMar>
            <w:vAlign w:val="center"/>
          </w:tcPr>
          <w:p w14:paraId="45B25BB9">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3.117</w:t>
            </w:r>
          </w:p>
        </w:tc>
        <w:tc>
          <w:tcPr>
            <w:tcW w:w="2325" w:type="dxa"/>
            <w:tcBorders>
              <w:top w:val="nil"/>
              <w:left w:val="nil"/>
              <w:bottom w:val="single" w:color="auto" w:sz="12" w:space="0"/>
              <w:right w:val="nil"/>
            </w:tcBorders>
            <w:noWrap w:val="0"/>
            <w:tcMar>
              <w:top w:w="-1" w:type="dxa"/>
              <w:left w:w="-1" w:type="dxa"/>
              <w:bottom w:w="-1" w:type="dxa"/>
              <w:right w:w="-1" w:type="dxa"/>
            </w:tcMar>
            <w:vAlign w:val="center"/>
          </w:tcPr>
          <w:p w14:paraId="07ECA605">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0.378 (0.238–0.602)</w:t>
            </w:r>
          </w:p>
        </w:tc>
        <w:tc>
          <w:tcPr>
            <w:tcW w:w="842" w:type="dxa"/>
            <w:tcBorders>
              <w:top w:val="nil"/>
              <w:left w:val="nil"/>
              <w:bottom w:val="single" w:color="auto" w:sz="12" w:space="0"/>
              <w:right w:val="nil"/>
            </w:tcBorders>
            <w:noWrap w:val="0"/>
            <w:tcMar>
              <w:top w:w="-1" w:type="dxa"/>
              <w:left w:w="-1" w:type="dxa"/>
              <w:bottom w:w="-1" w:type="dxa"/>
              <w:right w:w="-1" w:type="dxa"/>
            </w:tcMar>
            <w:vAlign w:val="center"/>
          </w:tcPr>
          <w:p w14:paraId="4368480A">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&lt;0.001</w:t>
            </w:r>
          </w:p>
        </w:tc>
        <w:tc>
          <w:tcPr>
            <w:tcW w:w="2345" w:type="dxa"/>
            <w:tcBorders>
              <w:top w:val="nil"/>
              <w:left w:val="nil"/>
              <w:bottom w:val="single" w:color="auto" w:sz="12" w:space="0"/>
              <w:right w:val="nil"/>
            </w:tcBorders>
            <w:noWrap w:val="0"/>
            <w:tcMar>
              <w:top w:w="-1" w:type="dxa"/>
              <w:left w:w="-1" w:type="dxa"/>
              <w:bottom w:w="-1" w:type="dxa"/>
              <w:right w:w="-1" w:type="dxa"/>
            </w:tcMar>
            <w:vAlign w:val="center"/>
          </w:tcPr>
          <w:p w14:paraId="4749C03C">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1.452 (0.561–3.754)</w:t>
            </w:r>
          </w:p>
        </w:tc>
        <w:tc>
          <w:tcPr>
            <w:tcW w:w="741" w:type="dxa"/>
            <w:tcBorders>
              <w:top w:val="nil"/>
              <w:left w:val="nil"/>
              <w:bottom w:val="single" w:color="auto" w:sz="12" w:space="0"/>
              <w:right w:val="nil"/>
            </w:tcBorders>
            <w:noWrap w:val="0"/>
            <w:tcMar>
              <w:top w:w="-1" w:type="dxa"/>
              <w:left w:w="-1" w:type="dxa"/>
              <w:bottom w:w="-1" w:type="dxa"/>
              <w:right w:w="-1" w:type="dxa"/>
            </w:tcMar>
            <w:vAlign w:val="center"/>
          </w:tcPr>
          <w:p w14:paraId="2AD55F96">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0.442</w:t>
            </w:r>
          </w:p>
        </w:tc>
        <w:tc>
          <w:tcPr>
            <w:tcW w:w="996" w:type="dxa"/>
            <w:tcBorders>
              <w:top w:val="nil"/>
              <w:left w:val="nil"/>
              <w:bottom w:val="single" w:color="auto" w:sz="12" w:space="0"/>
              <w:right w:val="nil"/>
            </w:tcBorders>
            <w:noWrap w:val="0"/>
            <w:tcMar>
              <w:top w:w="-1" w:type="dxa"/>
              <w:left w:w="-1" w:type="dxa"/>
              <w:bottom w:w="-1" w:type="dxa"/>
              <w:right w:w="-1" w:type="dxa"/>
            </w:tcMar>
            <w:vAlign w:val="center"/>
          </w:tcPr>
          <w:p w14:paraId="141B3A50">
            <w:pPr>
              <w:snapToGrid w:val="0"/>
              <w:spacing w:after="0" w:line="240" w:lineRule="auto"/>
              <w:ind w:left="0" w:leftChars="0" w:right="0" w:rightChars="0" w:firstLine="0" w:firstLineChars="0"/>
              <w:jc w:val="center"/>
              <w:rPr>
                <w:rFonts w:ascii="Times New Roman" w:eastAsia="Times New Roman"/>
                <w:sz w:val="18"/>
                <w:szCs w:val="18"/>
              </w:rPr>
            </w:pPr>
            <w:r>
              <w:rPr>
                <w:rFonts w:ascii="Times New Roman" w:hAnsi="Times New Roman" w:eastAsia="Times New Roman"/>
                <w:b w:val="0"/>
                <w:sz w:val="18"/>
                <w:szCs w:val="18"/>
              </w:rPr>
              <w:t>0.</w:t>
            </w:r>
            <w:r>
              <w:rPr>
                <w:rFonts w:hint="eastAsia" w:ascii="Times New Roman" w:eastAsia="Times New Roman"/>
                <w:b w:val="0"/>
                <w:sz w:val="18"/>
                <w:szCs w:val="18"/>
                <w:lang w:val="en-US" w:eastAsia="zh-CN"/>
              </w:rPr>
              <w:t>0</w:t>
            </w:r>
            <w:r>
              <w:rPr>
                <w:rFonts w:ascii="Times New Roman" w:hAnsi="Times New Roman" w:eastAsia="Times New Roman"/>
                <w:b w:val="0"/>
                <w:sz w:val="18"/>
                <w:szCs w:val="18"/>
              </w:rPr>
              <w:t>29</w:t>
            </w:r>
          </w:p>
        </w:tc>
      </w:tr>
    </w:tbl>
    <w:p w14:paraId="19C628A6">
      <w:pPr>
        <w:rPr>
          <w:sz w:val="18"/>
          <w:szCs w:val="18"/>
        </w:rPr>
      </w:pPr>
    </w:p>
    <w:p w14:paraId="53411E48">
      <w:pPr>
        <w:rPr>
          <w:sz w:val="18"/>
          <w:szCs w:val="18"/>
        </w:rPr>
      </w:pPr>
      <w:r>
        <w:rPr>
          <w:rFonts w:ascii="Times New Roman" w:hAnsi="Times New Roman" w:eastAsia="Times New Roman"/>
          <w:b/>
          <w:sz w:val="18"/>
          <w:szCs w:val="18"/>
        </w:rPr>
        <w:t>Supplemental Table S</w:t>
      </w:r>
      <w:r>
        <w:rPr>
          <w:rFonts w:hint="eastAsia" w:eastAsia="宋体"/>
          <w:b/>
          <w:sz w:val="18"/>
          <w:szCs w:val="18"/>
          <w:lang w:val="en-US" w:eastAsia="zh-CN"/>
        </w:rPr>
        <w:t>9</w:t>
      </w:r>
      <w:r>
        <w:rPr>
          <w:rFonts w:ascii="Times New Roman" w:hAnsi="Times New Roman" w:eastAsia="Times New Roman"/>
          <w:b/>
          <w:sz w:val="18"/>
          <w:szCs w:val="18"/>
        </w:rPr>
        <w:t>. Threshold Stability Report</w:t>
      </w:r>
    </w:p>
    <w:p w14:paraId="256A8AE9">
      <w:pPr>
        <w:rPr>
          <w:sz w:val="18"/>
          <w:szCs w:val="18"/>
        </w:rPr>
      </w:pPr>
      <w:r>
        <w:rPr>
          <w:rFonts w:ascii="Times New Roman" w:hAnsi="Times New Roman" w:eastAsia="Times New Roman"/>
          <w:sz w:val="18"/>
          <w:szCs w:val="18"/>
        </w:rPr>
        <w:t>Knot (inflection point) stability across imputed datasets. CV = SD / |mean knot|; stable when CV ≤ 0.10.</w:t>
      </w:r>
    </w:p>
    <w:tbl>
      <w:tblPr>
        <w:tblStyle w:val="33"/>
        <w:tblW w:w="9281"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947"/>
        <w:gridCol w:w="2212"/>
        <w:gridCol w:w="1486"/>
        <w:gridCol w:w="1200"/>
        <w:gridCol w:w="1519"/>
        <w:gridCol w:w="968"/>
        <w:gridCol w:w="949"/>
      </w:tblGrid>
      <w:tr w14:paraId="60EAA82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3A82121F">
            <w:pPr>
              <w:snapToGrid w:val="0"/>
              <w:spacing w:after="0" w:line="240" w:lineRule="auto"/>
              <w:ind w:left="0" w:leftChars="0" w:right="0" w:rightChars="0" w:firstLine="0" w:firstLineChars="0"/>
              <w:jc w:val="center"/>
              <w:rPr>
                <w:b/>
                <w:sz w:val="18"/>
                <w:szCs w:val="18"/>
              </w:rPr>
            </w:pPr>
            <w:r>
              <w:rPr>
                <w:rFonts w:ascii="Times New Roman" w:hAnsi="Times New Roman" w:eastAsia="Times New Roman"/>
                <w:b/>
                <w:sz w:val="18"/>
                <w:szCs w:val="18"/>
              </w:rPr>
              <w:t>Status</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09240912">
            <w:pPr>
              <w:snapToGrid w:val="0"/>
              <w:spacing w:after="0" w:line="240" w:lineRule="auto"/>
              <w:ind w:left="0" w:leftChars="0" w:right="0" w:rightChars="0" w:firstLine="0" w:firstLineChars="0"/>
              <w:jc w:val="center"/>
              <w:rPr>
                <w:b/>
                <w:sz w:val="18"/>
                <w:szCs w:val="18"/>
              </w:rPr>
            </w:pPr>
            <w:r>
              <w:rPr>
                <w:rFonts w:ascii="Times New Roman" w:hAnsi="Times New Roman" w:eastAsia="Times New Roman"/>
                <w:b/>
                <w:sz w:val="18"/>
                <w:szCs w:val="18"/>
              </w:rPr>
              <w:t>Valid Imputations</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4835EFCF">
            <w:pPr>
              <w:snapToGrid w:val="0"/>
              <w:spacing w:after="0" w:line="240" w:lineRule="auto"/>
              <w:ind w:left="0" w:leftChars="0" w:right="0" w:rightChars="0" w:firstLine="0" w:firstLineChars="0"/>
              <w:jc w:val="center"/>
              <w:rPr>
                <w:b/>
                <w:sz w:val="18"/>
                <w:szCs w:val="18"/>
              </w:rPr>
            </w:pPr>
            <w:r>
              <w:rPr>
                <w:rFonts w:ascii="Times New Roman" w:hAnsi="Times New Roman" w:eastAsia="Times New Roman"/>
                <w:b/>
                <w:sz w:val="18"/>
                <w:szCs w:val="18"/>
              </w:rPr>
              <w:t>Mean Knot</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1CDACE6F">
            <w:pPr>
              <w:snapToGrid w:val="0"/>
              <w:spacing w:after="0" w:line="240" w:lineRule="auto"/>
              <w:ind w:left="0" w:leftChars="0" w:right="0" w:rightChars="0" w:firstLine="0" w:firstLineChars="0"/>
              <w:jc w:val="center"/>
              <w:rPr>
                <w:b/>
                <w:sz w:val="18"/>
                <w:szCs w:val="18"/>
              </w:rPr>
            </w:pPr>
            <w:r>
              <w:rPr>
                <w:rFonts w:ascii="Times New Roman" w:hAnsi="Times New Roman" w:eastAsia="Times New Roman"/>
                <w:b/>
                <w:sz w:val="18"/>
                <w:szCs w:val="18"/>
              </w:rPr>
              <w:t>SD Knot</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15CE1BCA">
            <w:pPr>
              <w:snapToGrid w:val="0"/>
              <w:spacing w:after="0" w:line="240" w:lineRule="auto"/>
              <w:ind w:left="0" w:leftChars="0" w:right="0" w:rightChars="0" w:firstLine="0" w:firstLineChars="0"/>
              <w:jc w:val="center"/>
              <w:rPr>
                <w:b/>
                <w:sz w:val="18"/>
                <w:szCs w:val="18"/>
              </w:rPr>
            </w:pPr>
            <w:r>
              <w:rPr>
                <w:rFonts w:ascii="Times New Roman" w:hAnsi="Times New Roman" w:eastAsia="Times New Roman"/>
                <w:b/>
                <w:sz w:val="18"/>
                <w:szCs w:val="18"/>
              </w:rPr>
              <w:t>Range</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4749F50F">
            <w:pPr>
              <w:snapToGrid w:val="0"/>
              <w:spacing w:after="0" w:line="240" w:lineRule="auto"/>
              <w:ind w:left="0" w:leftChars="0" w:right="0" w:rightChars="0" w:firstLine="0" w:firstLineChars="0"/>
              <w:jc w:val="center"/>
              <w:rPr>
                <w:b/>
                <w:sz w:val="18"/>
                <w:szCs w:val="18"/>
              </w:rPr>
            </w:pPr>
            <w:r>
              <w:rPr>
                <w:rFonts w:ascii="Times New Roman" w:hAnsi="Times New Roman" w:eastAsia="Times New Roman"/>
                <w:b/>
                <w:sz w:val="18"/>
                <w:szCs w:val="18"/>
              </w:rPr>
              <w:t>CV</w:t>
            </w:r>
          </w:p>
        </w:tc>
        <w:tc>
          <w:tcPr>
            <w:tcW w:w="949" w:type="dxa"/>
            <w:tcBorders>
              <w:top w:val="single" w:color="auto" w:sz="12" w:space="0"/>
              <w:left w:val="nil"/>
              <w:bottom w:val="nil"/>
              <w:right w:val="nil"/>
            </w:tcBorders>
            <w:noWrap w:val="0"/>
            <w:tcMar>
              <w:top w:w="-1" w:type="dxa"/>
              <w:left w:w="-1" w:type="dxa"/>
              <w:bottom w:w="-1" w:type="dxa"/>
              <w:right w:w="-1" w:type="dxa"/>
            </w:tcMar>
            <w:vAlign w:val="center"/>
          </w:tcPr>
          <w:p w14:paraId="2E801AC7">
            <w:pPr>
              <w:snapToGrid w:val="0"/>
              <w:spacing w:after="0" w:line="240" w:lineRule="auto"/>
              <w:ind w:left="0" w:leftChars="0" w:right="0" w:rightChars="0" w:firstLine="0" w:firstLineChars="0"/>
              <w:jc w:val="center"/>
              <w:rPr>
                <w:b/>
                <w:sz w:val="18"/>
                <w:szCs w:val="18"/>
              </w:rPr>
            </w:pPr>
            <w:r>
              <w:rPr>
                <w:rFonts w:ascii="Times New Roman" w:hAnsi="Times New Roman" w:eastAsia="Times New Roman"/>
                <w:b/>
                <w:sz w:val="18"/>
                <w:szCs w:val="18"/>
              </w:rPr>
              <w:t>Stable</w:t>
            </w:r>
          </w:p>
        </w:tc>
      </w:tr>
      <w:tr w14:paraId="42FC6A5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947" w:type="dxa"/>
            <w:tcBorders>
              <w:top w:val="single" w:color="auto" w:sz="4" w:space="0"/>
              <w:left w:val="nil"/>
              <w:bottom w:val="single" w:color="auto" w:sz="12" w:space="0"/>
              <w:right w:val="nil"/>
            </w:tcBorders>
            <w:noWrap w:val="0"/>
            <w:tcMar>
              <w:top w:w="-1" w:type="dxa"/>
              <w:left w:w="-1" w:type="dxa"/>
              <w:bottom w:w="-1" w:type="dxa"/>
              <w:right w:w="-1" w:type="dxa"/>
            </w:tcMar>
            <w:vAlign w:val="center"/>
          </w:tcPr>
          <w:p w14:paraId="44AF3E14">
            <w:pPr>
              <w:snapToGrid w:val="0"/>
              <w:spacing w:after="0" w:line="240" w:lineRule="auto"/>
              <w:ind w:left="0" w:leftChars="0" w:right="0" w:rightChars="0" w:firstLine="0" w:firstLineChars="0"/>
              <w:jc w:val="center"/>
              <w:rPr>
                <w:sz w:val="18"/>
                <w:szCs w:val="18"/>
              </w:rPr>
            </w:pPr>
            <w:r>
              <w:rPr>
                <w:rFonts w:ascii="Times New Roman" w:hAnsi="Times New Roman" w:eastAsia="Times New Roman"/>
                <w:b w:val="0"/>
                <w:sz w:val="18"/>
                <w:szCs w:val="18"/>
              </w:rPr>
              <w:t>OK</w:t>
            </w:r>
          </w:p>
        </w:tc>
        <w:tc>
          <w:tcPr>
            <w:tcW w:w="2212" w:type="dxa"/>
            <w:tcBorders>
              <w:top w:val="single" w:color="auto" w:sz="4" w:space="0"/>
              <w:left w:val="nil"/>
              <w:bottom w:val="single" w:color="auto" w:sz="12" w:space="0"/>
              <w:right w:val="nil"/>
            </w:tcBorders>
            <w:noWrap w:val="0"/>
            <w:tcMar>
              <w:top w:w="-1" w:type="dxa"/>
              <w:left w:w="-1" w:type="dxa"/>
              <w:bottom w:w="-1" w:type="dxa"/>
              <w:right w:w="-1" w:type="dxa"/>
            </w:tcMar>
            <w:vAlign w:val="center"/>
          </w:tcPr>
          <w:p w14:paraId="1B3F11CA">
            <w:pPr>
              <w:snapToGrid w:val="0"/>
              <w:spacing w:after="0" w:line="240" w:lineRule="auto"/>
              <w:ind w:left="0" w:leftChars="0" w:right="0" w:rightChars="0" w:firstLine="0" w:firstLineChars="0"/>
              <w:jc w:val="center"/>
              <w:rPr>
                <w:sz w:val="18"/>
                <w:szCs w:val="18"/>
              </w:rPr>
            </w:pPr>
            <w:r>
              <w:rPr>
                <w:rFonts w:ascii="Times New Roman" w:hAnsi="Times New Roman" w:eastAsia="Times New Roman"/>
                <w:b w:val="0"/>
                <w:sz w:val="18"/>
                <w:szCs w:val="18"/>
              </w:rPr>
              <w:t>5</w:t>
            </w:r>
          </w:p>
        </w:tc>
        <w:tc>
          <w:tcPr>
            <w:tcW w:w="1486" w:type="dxa"/>
            <w:tcBorders>
              <w:top w:val="single" w:color="auto" w:sz="4" w:space="0"/>
              <w:left w:val="nil"/>
              <w:bottom w:val="single" w:color="auto" w:sz="12" w:space="0"/>
              <w:right w:val="nil"/>
            </w:tcBorders>
            <w:noWrap w:val="0"/>
            <w:tcMar>
              <w:top w:w="-1" w:type="dxa"/>
              <w:left w:w="-1" w:type="dxa"/>
              <w:bottom w:w="-1" w:type="dxa"/>
              <w:right w:w="-1" w:type="dxa"/>
            </w:tcMar>
            <w:vAlign w:val="center"/>
          </w:tcPr>
          <w:p w14:paraId="55D75519">
            <w:pPr>
              <w:snapToGrid w:val="0"/>
              <w:spacing w:after="0" w:line="240" w:lineRule="auto"/>
              <w:ind w:left="0" w:leftChars="0" w:right="0" w:rightChars="0" w:firstLine="0" w:firstLineChars="0"/>
              <w:jc w:val="center"/>
              <w:rPr>
                <w:sz w:val="18"/>
                <w:szCs w:val="18"/>
              </w:rPr>
            </w:pPr>
            <w:r>
              <w:rPr>
                <w:rFonts w:ascii="Times New Roman" w:hAnsi="Times New Roman" w:eastAsia="Times New Roman"/>
                <w:b w:val="0"/>
                <w:sz w:val="18"/>
                <w:szCs w:val="18"/>
              </w:rPr>
              <w:t>3.117</w:t>
            </w:r>
          </w:p>
        </w:tc>
        <w:tc>
          <w:tcPr>
            <w:tcW w:w="1200" w:type="dxa"/>
            <w:tcBorders>
              <w:top w:val="single" w:color="auto" w:sz="4" w:space="0"/>
              <w:left w:val="nil"/>
              <w:bottom w:val="single" w:color="auto" w:sz="12" w:space="0"/>
              <w:right w:val="nil"/>
            </w:tcBorders>
            <w:noWrap w:val="0"/>
            <w:tcMar>
              <w:top w:w="-1" w:type="dxa"/>
              <w:left w:w="-1" w:type="dxa"/>
              <w:bottom w:w="-1" w:type="dxa"/>
              <w:right w:w="-1" w:type="dxa"/>
            </w:tcMar>
            <w:vAlign w:val="center"/>
          </w:tcPr>
          <w:p w14:paraId="751878F5">
            <w:pPr>
              <w:snapToGrid w:val="0"/>
              <w:spacing w:after="0" w:line="240" w:lineRule="auto"/>
              <w:ind w:left="0" w:leftChars="0" w:right="0" w:rightChars="0" w:firstLine="0" w:firstLineChars="0"/>
              <w:jc w:val="center"/>
              <w:rPr>
                <w:sz w:val="18"/>
                <w:szCs w:val="18"/>
              </w:rPr>
            </w:pPr>
            <w:r>
              <w:rPr>
                <w:rFonts w:ascii="Times New Roman" w:hAnsi="Times New Roman" w:eastAsia="Times New Roman"/>
                <w:b w:val="0"/>
                <w:sz w:val="18"/>
                <w:szCs w:val="18"/>
              </w:rPr>
              <w:t>0.000</w:t>
            </w:r>
          </w:p>
        </w:tc>
        <w:tc>
          <w:tcPr>
            <w:tcW w:w="1519" w:type="dxa"/>
            <w:tcBorders>
              <w:top w:val="single" w:color="auto" w:sz="4" w:space="0"/>
              <w:left w:val="nil"/>
              <w:bottom w:val="single" w:color="auto" w:sz="12" w:space="0"/>
              <w:right w:val="nil"/>
            </w:tcBorders>
            <w:noWrap w:val="0"/>
            <w:tcMar>
              <w:top w:w="-1" w:type="dxa"/>
              <w:left w:w="-1" w:type="dxa"/>
              <w:bottom w:w="-1" w:type="dxa"/>
              <w:right w:w="-1" w:type="dxa"/>
            </w:tcMar>
            <w:vAlign w:val="center"/>
          </w:tcPr>
          <w:p w14:paraId="34AEA834">
            <w:pPr>
              <w:snapToGrid w:val="0"/>
              <w:spacing w:after="0" w:line="240" w:lineRule="auto"/>
              <w:ind w:left="0" w:leftChars="0" w:right="0" w:rightChars="0" w:firstLine="0" w:firstLineChars="0"/>
              <w:jc w:val="center"/>
              <w:rPr>
                <w:sz w:val="18"/>
                <w:szCs w:val="18"/>
              </w:rPr>
            </w:pPr>
            <w:r>
              <w:rPr>
                <w:rFonts w:ascii="Times New Roman" w:hAnsi="Times New Roman" w:eastAsia="Times New Roman"/>
                <w:b w:val="0"/>
                <w:sz w:val="18"/>
                <w:szCs w:val="18"/>
              </w:rPr>
              <w:t>3.117–3.117</w:t>
            </w:r>
          </w:p>
        </w:tc>
        <w:tc>
          <w:tcPr>
            <w:tcW w:w="968" w:type="dxa"/>
            <w:tcBorders>
              <w:top w:val="single" w:color="auto" w:sz="4" w:space="0"/>
              <w:left w:val="nil"/>
              <w:bottom w:val="single" w:color="auto" w:sz="12" w:space="0"/>
              <w:right w:val="nil"/>
            </w:tcBorders>
            <w:noWrap w:val="0"/>
            <w:tcMar>
              <w:top w:w="-1" w:type="dxa"/>
              <w:left w:w="-1" w:type="dxa"/>
              <w:bottom w:w="-1" w:type="dxa"/>
              <w:right w:w="-1" w:type="dxa"/>
            </w:tcMar>
            <w:vAlign w:val="center"/>
          </w:tcPr>
          <w:p w14:paraId="41B0C360">
            <w:pPr>
              <w:snapToGrid w:val="0"/>
              <w:spacing w:after="0" w:line="240" w:lineRule="auto"/>
              <w:ind w:left="0" w:leftChars="0" w:right="0" w:rightChars="0" w:firstLine="0" w:firstLineChars="0"/>
              <w:jc w:val="center"/>
              <w:rPr>
                <w:sz w:val="18"/>
                <w:szCs w:val="18"/>
              </w:rPr>
            </w:pPr>
            <w:r>
              <w:rPr>
                <w:rFonts w:ascii="Times New Roman" w:hAnsi="Times New Roman" w:eastAsia="Times New Roman"/>
                <w:b w:val="0"/>
                <w:sz w:val="18"/>
                <w:szCs w:val="18"/>
              </w:rPr>
              <w:t>0.0000</w:t>
            </w:r>
          </w:p>
        </w:tc>
        <w:tc>
          <w:tcPr>
            <w:tcW w:w="949" w:type="dxa"/>
            <w:tcBorders>
              <w:top w:val="single" w:color="auto" w:sz="4" w:space="0"/>
              <w:left w:val="nil"/>
              <w:bottom w:val="single" w:color="auto" w:sz="12" w:space="0"/>
              <w:right w:val="nil"/>
            </w:tcBorders>
            <w:noWrap w:val="0"/>
            <w:tcMar>
              <w:top w:w="-1" w:type="dxa"/>
              <w:left w:w="-1" w:type="dxa"/>
              <w:bottom w:w="-1" w:type="dxa"/>
              <w:right w:w="-1" w:type="dxa"/>
            </w:tcMar>
            <w:vAlign w:val="center"/>
          </w:tcPr>
          <w:p w14:paraId="145556E4">
            <w:pPr>
              <w:snapToGrid w:val="0"/>
              <w:spacing w:after="0" w:line="240" w:lineRule="auto"/>
              <w:ind w:left="0" w:leftChars="0" w:right="0" w:rightChars="0" w:firstLine="0" w:firstLineChars="0"/>
              <w:jc w:val="center"/>
              <w:rPr>
                <w:sz w:val="18"/>
                <w:szCs w:val="18"/>
              </w:rPr>
            </w:pPr>
            <w:r>
              <w:rPr>
                <w:rFonts w:ascii="Times New Roman" w:hAnsi="Times New Roman" w:eastAsia="Times New Roman"/>
                <w:b w:val="0"/>
                <w:sz w:val="18"/>
                <w:szCs w:val="18"/>
              </w:rPr>
              <w:t>Yes</w:t>
            </w:r>
          </w:p>
        </w:tc>
      </w:tr>
    </w:tbl>
    <w:p w14:paraId="0AFAC5F9">
      <w:pPr>
        <w:rPr>
          <w:sz w:val="18"/>
          <w:szCs w:val="18"/>
        </w:rPr>
      </w:pPr>
    </w:p>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MS Mincho">
    <w:panose1 w:val="02020609040205080304"/>
    <w:charset w:val="80"/>
    <w:family w:val="auto"/>
    <w:pitch w:val="default"/>
    <w:sig w:usb0="E00002FF" w:usb1="6AC7FDFB" w:usb2="08000012" w:usb3="00000000" w:csb0="4002009F" w:csb1="DFD70000"/>
  </w:font>
  <w:font w:name="Cambria">
    <w:panose1 w:val="02040503050406030204"/>
    <w:charset w:val="00"/>
    <w:family w:val="auto"/>
    <w:pitch w:val="default"/>
    <w:sig w:usb0="E00006FF" w:usb1="420024FF" w:usb2="02000000" w:usb3="00000000" w:csb0="2000019F"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7D5011D"/>
    <w:rsid w:val="1AF607BB"/>
    <w:rsid w:val="2B9A0A77"/>
    <w:rsid w:val="553276E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0"/>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1035</Words>
  <Characters>4933</Characters>
  <Lines>0</Lines>
  <Paragraphs>0</Paragraphs>
  <TotalTime>2</TotalTime>
  <ScaleCrop>false</ScaleCrop>
  <LinksUpToDate>false</LinksUpToDate>
  <CharactersWithSpaces>5598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闻道`咎咎恨</cp:lastModifiedBy>
  <dcterms:modified xsi:type="dcterms:W3CDTF">2026-05-29T08:54:19Z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eyJoZGlkIjoiYzAzMTVmOWQ1YTQ2OWMzMWYyYmFiY2FiNzIwMGI4ZjkiLCJ1c2VySWQiOiIyMzI0NTgyMzAifQ==</vt:lpwstr>
  </property>
  <property fmtid="{D5CDD505-2E9C-101B-9397-08002B2CF9AE}" pid="3" name="KSOProductBuildVer">
    <vt:lpwstr>2052-12.1.0.26375</vt:lpwstr>
  </property>
  <property fmtid="{D5CDD505-2E9C-101B-9397-08002B2CF9AE}" pid="4" name="ICV">
    <vt:lpwstr>68F1586C44054E9B8D827ABA9786B1D4_12</vt:lpwstr>
  </property>
</Properties>
</file>