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0EB" w:rsidRDefault="005D1AC4" w:rsidP="00C670EB">
      <w:pPr>
        <w:adjustRightInd w:val="0"/>
        <w:snapToGrid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D1AC4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5274310" cy="3169819"/>
            <wp:effectExtent l="0" t="0" r="2540" b="0"/>
            <wp:docPr id="6" name="图片 6" descr="C:\Users\86171\Desktop\ScGolS1\plant  cell  reports\plant cell reports\Fig.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171\Desktop\ScGolS1\plant  cell  reports\plant cell reports\Fig.S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6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FA0" w:rsidRPr="00D06E68" w:rsidRDefault="00443BF2" w:rsidP="00D06E68">
      <w:pPr>
        <w:adjustRightInd w:val="0"/>
        <w:snapToGrid w:val="0"/>
        <w:rPr>
          <w:rFonts w:ascii="Times New Roman" w:hAnsi="Times New Roman" w:cs="Times New Roman"/>
          <w:b/>
          <w:sz w:val="20"/>
          <w:szCs w:val="20"/>
        </w:rPr>
      </w:pPr>
      <w:r w:rsidRPr="005D1AC4">
        <w:rPr>
          <w:rFonts w:ascii="Times New Roman" w:hAnsi="Times New Roman" w:cs="Times New Roman"/>
          <w:b/>
          <w:sz w:val="20"/>
          <w:szCs w:val="20"/>
        </w:rPr>
        <w:t>Fig</w:t>
      </w:r>
      <w:r w:rsidR="00D06E68" w:rsidRPr="005D1AC4">
        <w:rPr>
          <w:rFonts w:ascii="Times New Roman" w:hAnsi="Times New Roman" w:cs="Times New Roman"/>
          <w:b/>
          <w:sz w:val="20"/>
          <w:szCs w:val="20"/>
        </w:rPr>
        <w:t>.</w:t>
      </w:r>
      <w:r w:rsidRPr="005D1AC4">
        <w:rPr>
          <w:rFonts w:ascii="Times New Roman" w:hAnsi="Times New Roman" w:cs="Times New Roman"/>
          <w:b/>
          <w:sz w:val="20"/>
          <w:szCs w:val="20"/>
        </w:rPr>
        <w:t xml:space="preserve"> S1</w:t>
      </w:r>
      <w:r w:rsidRPr="00D06E68">
        <w:rPr>
          <w:rFonts w:ascii="Times New Roman" w:hAnsi="Times New Roman" w:cs="Times New Roman"/>
          <w:sz w:val="20"/>
          <w:szCs w:val="20"/>
        </w:rPr>
        <w:t xml:space="preserve"> Identification of cold tolerance of </w:t>
      </w:r>
      <w:r w:rsidRPr="00D06E68">
        <w:rPr>
          <w:rFonts w:ascii="Times New Roman" w:hAnsi="Times New Roman" w:cs="Times New Roman"/>
          <w:i/>
          <w:sz w:val="20"/>
          <w:szCs w:val="20"/>
        </w:rPr>
        <w:t>S. commersonii</w:t>
      </w:r>
      <w:r w:rsidRPr="00D06E68">
        <w:rPr>
          <w:rFonts w:ascii="Times New Roman" w:hAnsi="Times New Roman" w:cs="Times New Roman"/>
          <w:sz w:val="20"/>
          <w:szCs w:val="20"/>
        </w:rPr>
        <w:t xml:space="preserve"> (W3)</w:t>
      </w:r>
      <w:r w:rsidR="00D06E68" w:rsidRPr="00D06E68">
        <w:rPr>
          <w:rFonts w:ascii="Times New Roman" w:hAnsi="Times New Roman" w:cs="Times New Roman"/>
          <w:b/>
          <w:sz w:val="20"/>
          <w:szCs w:val="20"/>
        </w:rPr>
        <w:t xml:space="preserve">. a </w:t>
      </w:r>
      <w:r w:rsidRPr="00D06E68">
        <w:rPr>
          <w:rFonts w:ascii="Times New Roman" w:hAnsi="Times New Roman" w:cs="Times New Roman"/>
          <w:sz w:val="20"/>
          <w:szCs w:val="20"/>
        </w:rPr>
        <w:t>Seedlings before freeing, after 24 h at -5°C,</w:t>
      </w:r>
      <w:r w:rsidRPr="00D06E68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D06E68">
        <w:rPr>
          <w:rFonts w:ascii="Times New Roman" w:hAnsi="Times New Roman" w:cs="Times New Roman"/>
          <w:sz w:val="20"/>
          <w:szCs w:val="20"/>
        </w:rPr>
        <w:t xml:space="preserve">and after recovery for 2 d at 23°C. </w:t>
      </w:r>
      <w:r w:rsidR="00D06E68" w:rsidRPr="00D06E68">
        <w:rPr>
          <w:rFonts w:ascii="Times New Roman" w:hAnsi="Times New Roman" w:cs="Times New Roman"/>
          <w:b/>
          <w:sz w:val="20"/>
          <w:szCs w:val="20"/>
        </w:rPr>
        <w:t>b-c</w:t>
      </w:r>
      <w:r w:rsidRPr="00D06E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06E68">
        <w:rPr>
          <w:rFonts w:ascii="Times New Roman" w:hAnsi="Times New Roman" w:cs="Times New Roman"/>
          <w:sz w:val="20"/>
          <w:szCs w:val="20"/>
        </w:rPr>
        <w:t xml:space="preserve">The cold-resistant phenotype of W3 in the field with natural </w:t>
      </w:r>
      <w:r w:rsidR="00D06E68">
        <w:rPr>
          <w:rFonts w:ascii="Times New Roman" w:hAnsi="Times New Roman" w:cs="Times New Roman"/>
          <w:sz w:val="20"/>
          <w:szCs w:val="20"/>
        </w:rPr>
        <w:t>frost (minimum temperature -5℃)</w:t>
      </w:r>
    </w:p>
    <w:p w:rsidR="00D06E68" w:rsidRDefault="00D06E68" w:rsidP="00443BF2">
      <w:pPr>
        <w:rPr>
          <w:noProof/>
        </w:rPr>
      </w:pPr>
    </w:p>
    <w:p w:rsidR="00BF6122" w:rsidRDefault="005D1AC4" w:rsidP="00443BF2">
      <w:pPr>
        <w:rPr>
          <w:rFonts w:ascii="Times New Roman" w:hAnsi="Times New Roman" w:cs="Times New Roman"/>
          <w:sz w:val="18"/>
          <w:szCs w:val="18"/>
        </w:rPr>
      </w:pPr>
      <w:r w:rsidRPr="005D1AC4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5274310" cy="1866705"/>
            <wp:effectExtent l="0" t="0" r="2540" b="635"/>
            <wp:docPr id="7" name="图片 7" descr="C:\Users\86171\Desktop\ScGolS1\plant  cell  reports\plant cell reports\Fig.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171\Desktop\ScGolS1\plant  cell  reports\plant cell reports\Fig.S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6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122" w:rsidRPr="00D06E68" w:rsidRDefault="00BF6122" w:rsidP="00D63D89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D63D89">
        <w:rPr>
          <w:rFonts w:ascii="Times New Roman" w:hAnsi="Times New Roman" w:cs="Times New Roman"/>
          <w:b/>
          <w:sz w:val="20"/>
          <w:szCs w:val="20"/>
        </w:rPr>
        <w:t>Fig</w:t>
      </w:r>
      <w:r w:rsidR="00D06E68" w:rsidRPr="00D63D89">
        <w:rPr>
          <w:rFonts w:ascii="Times New Roman" w:hAnsi="Times New Roman" w:cs="Times New Roman"/>
          <w:b/>
          <w:sz w:val="20"/>
          <w:szCs w:val="20"/>
        </w:rPr>
        <w:t>.</w:t>
      </w:r>
      <w:r w:rsidRPr="00D63D89">
        <w:rPr>
          <w:rFonts w:ascii="Times New Roman" w:hAnsi="Times New Roman" w:cs="Times New Roman"/>
          <w:b/>
          <w:sz w:val="20"/>
          <w:szCs w:val="20"/>
        </w:rPr>
        <w:t xml:space="preserve"> S2</w:t>
      </w:r>
      <w:r w:rsidRPr="00D06E68">
        <w:rPr>
          <w:rFonts w:ascii="Times New Roman" w:hAnsi="Times New Roman" w:cs="Times New Roman"/>
          <w:sz w:val="20"/>
          <w:szCs w:val="20"/>
        </w:rPr>
        <w:t xml:space="preserve"> Expression analysis of </w:t>
      </w:r>
      <w:r w:rsidR="00D06E68">
        <w:rPr>
          <w:rFonts w:ascii="Times New Roman" w:hAnsi="Times New Roman" w:cs="Times New Roman"/>
          <w:i/>
          <w:sz w:val="20"/>
          <w:szCs w:val="20"/>
        </w:rPr>
        <w:t>GolS2</w:t>
      </w:r>
      <w:r w:rsidRPr="00D06E68">
        <w:rPr>
          <w:rFonts w:ascii="Times New Roman" w:hAnsi="Times New Roman" w:cs="Times New Roman"/>
          <w:sz w:val="20"/>
          <w:szCs w:val="20"/>
        </w:rPr>
        <w:t xml:space="preserve"> </w:t>
      </w:r>
      <w:r w:rsidR="00D06E68">
        <w:rPr>
          <w:rFonts w:ascii="Times New Roman" w:hAnsi="Times New Roman" w:cs="Times New Roman"/>
          <w:sz w:val="20"/>
          <w:szCs w:val="20"/>
        </w:rPr>
        <w:t xml:space="preserve">and </w:t>
      </w:r>
      <w:r w:rsidR="00D06E68" w:rsidRPr="00D06E68">
        <w:rPr>
          <w:rFonts w:ascii="Times New Roman" w:hAnsi="Times New Roman" w:cs="Times New Roman"/>
          <w:i/>
          <w:sz w:val="20"/>
          <w:szCs w:val="20"/>
        </w:rPr>
        <w:t>GolS3</w:t>
      </w:r>
      <w:r w:rsidR="00D06E68">
        <w:rPr>
          <w:rFonts w:ascii="Times New Roman" w:hAnsi="Times New Roman" w:cs="Times New Roman"/>
          <w:sz w:val="20"/>
          <w:szCs w:val="20"/>
        </w:rPr>
        <w:t xml:space="preserve"> </w:t>
      </w:r>
      <w:r w:rsidRPr="00D06E68">
        <w:rPr>
          <w:rFonts w:ascii="Times New Roman" w:hAnsi="Times New Roman" w:cs="Times New Roman"/>
          <w:sz w:val="20"/>
          <w:szCs w:val="20"/>
        </w:rPr>
        <w:t xml:space="preserve">gene. </w:t>
      </w:r>
      <w:r w:rsidR="00D06E68" w:rsidRPr="00D06E68">
        <w:rPr>
          <w:rFonts w:ascii="Times New Roman" w:hAnsi="Times New Roman" w:cs="Times New Roman"/>
          <w:b/>
          <w:sz w:val="20"/>
          <w:szCs w:val="20"/>
        </w:rPr>
        <w:t>a-b</w:t>
      </w:r>
      <w:r w:rsidRPr="00D06E68">
        <w:rPr>
          <w:rFonts w:ascii="Times New Roman" w:hAnsi="Times New Roman" w:cs="Times New Roman"/>
          <w:sz w:val="20"/>
          <w:szCs w:val="20"/>
        </w:rPr>
        <w:t xml:space="preserve"> Expression analysis of </w:t>
      </w:r>
      <w:r w:rsidRPr="00D06E68">
        <w:rPr>
          <w:rFonts w:ascii="Times New Roman" w:hAnsi="Times New Roman" w:cs="Times New Roman"/>
          <w:i/>
          <w:sz w:val="20"/>
          <w:szCs w:val="20"/>
        </w:rPr>
        <w:t xml:space="preserve">ScGolS2 </w:t>
      </w:r>
      <w:r w:rsidRPr="00D06E68">
        <w:rPr>
          <w:rFonts w:ascii="Times New Roman" w:hAnsi="Times New Roman" w:cs="Times New Roman"/>
          <w:sz w:val="20"/>
          <w:szCs w:val="20"/>
        </w:rPr>
        <w:t xml:space="preserve">gene in roots, stems and leaves of W3 tissue cultured seedlings and Potted seedlings. </w:t>
      </w:r>
      <w:r w:rsidR="00D06E68">
        <w:rPr>
          <w:rFonts w:ascii="Times New Roman" w:hAnsi="Times New Roman" w:cs="Times New Roman"/>
          <w:b/>
          <w:sz w:val="20"/>
          <w:szCs w:val="20"/>
        </w:rPr>
        <w:t>c</w:t>
      </w:r>
      <w:r w:rsidR="00D06E68" w:rsidRPr="00D06E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Relative expression levels of 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GolS2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gene in B44 (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tuberosum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>) and W3 (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commersonii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) under 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>freezing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stress at 20</w:t>
      </w:r>
      <w:r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>, 12</w:t>
      </w:r>
      <w:r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>, 4</w:t>
      </w:r>
      <w:r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>, 2</w:t>
      </w:r>
      <w:r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and 0</w:t>
      </w:r>
      <w:r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for 24 h. </w:t>
      </w:r>
      <w:r w:rsidR="00D06E68" w:rsidRPr="00D06E68">
        <w:rPr>
          <w:rFonts w:ascii="Times New Roman" w:eastAsia="宋体" w:hAnsi="Times New Roman" w:cs="Times New Roman"/>
          <w:b/>
          <w:kern w:val="0"/>
          <w:sz w:val="20"/>
          <w:szCs w:val="20"/>
        </w:rPr>
        <w:t>d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Relative expression levels of 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 xml:space="preserve">GolS2 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>gene in B44 (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tuberosum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>) and W3 (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commersonii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) under </w:t>
      </w:r>
      <w:r w:rsidR="00957EE2">
        <w:rPr>
          <w:rFonts w:ascii="Times New Roman" w:eastAsia="宋体" w:hAnsi="Times New Roman" w:cs="Times New Roman"/>
          <w:kern w:val="0"/>
          <w:sz w:val="20"/>
          <w:szCs w:val="20"/>
        </w:rPr>
        <w:t>freez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>ing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stress at 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>-1</w:t>
      </w:r>
      <w:r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for 0 h, 3 h, 12 h, 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24h h </w:t>
      </w:r>
      <w:r w:rsidRPr="00D06E68">
        <w:rPr>
          <w:rFonts w:ascii="Times New Roman" w:eastAsia="宋体" w:hAnsi="Times New Roman" w:cs="Times New Roman"/>
          <w:kern w:val="0"/>
          <w:sz w:val="20"/>
          <w:szCs w:val="20"/>
        </w:rPr>
        <w:t>and 24 h</w:t>
      </w:r>
      <w:r w:rsidRPr="00D06E68">
        <w:rPr>
          <w:rFonts w:ascii="Times New Roman" w:hAnsi="Times New Roman" w:cs="Times New Roman"/>
          <w:sz w:val="20"/>
          <w:szCs w:val="20"/>
        </w:rPr>
        <w:t>.</w:t>
      </w:r>
      <w:r w:rsidR="00D06E68">
        <w:rPr>
          <w:rFonts w:ascii="Times New Roman" w:hAnsi="Times New Roman" w:cs="Times New Roman"/>
          <w:sz w:val="20"/>
          <w:szCs w:val="20"/>
        </w:rPr>
        <w:t xml:space="preserve"> </w:t>
      </w:r>
      <w:r w:rsidR="00D06E68" w:rsidRPr="00D06E68">
        <w:rPr>
          <w:rFonts w:ascii="Times New Roman" w:hAnsi="Times New Roman" w:cs="Times New Roman"/>
          <w:b/>
          <w:sz w:val="20"/>
          <w:szCs w:val="20"/>
        </w:rPr>
        <w:t>e</w:t>
      </w:r>
      <w:r w:rsidR="00D06E68">
        <w:rPr>
          <w:rFonts w:ascii="Times New Roman" w:hAnsi="Times New Roman" w:cs="Times New Roman"/>
          <w:sz w:val="20"/>
          <w:szCs w:val="20"/>
        </w:rPr>
        <w:t>-f</w:t>
      </w:r>
      <w:r w:rsidR="00D06E68" w:rsidRPr="00D06E68">
        <w:rPr>
          <w:rFonts w:ascii="Times New Roman" w:hAnsi="Times New Roman" w:cs="Times New Roman"/>
          <w:sz w:val="20"/>
          <w:szCs w:val="20"/>
        </w:rPr>
        <w:t xml:space="preserve">. Expression analysis of </w:t>
      </w:r>
      <w:r w:rsidR="00D06E68" w:rsidRPr="00D06E68">
        <w:rPr>
          <w:rFonts w:ascii="Times New Roman" w:hAnsi="Times New Roman" w:cs="Times New Roman"/>
          <w:i/>
          <w:sz w:val="20"/>
          <w:szCs w:val="20"/>
        </w:rPr>
        <w:t>ScGolS</w:t>
      </w:r>
      <w:r w:rsidR="00D06E68">
        <w:rPr>
          <w:rFonts w:ascii="Times New Roman" w:hAnsi="Times New Roman" w:cs="Times New Roman"/>
          <w:i/>
          <w:sz w:val="20"/>
          <w:szCs w:val="20"/>
        </w:rPr>
        <w:t>3</w:t>
      </w:r>
      <w:r w:rsidR="00D06E68" w:rsidRPr="00D06E6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06E68" w:rsidRPr="00D06E68">
        <w:rPr>
          <w:rFonts w:ascii="Times New Roman" w:hAnsi="Times New Roman" w:cs="Times New Roman"/>
          <w:sz w:val="20"/>
          <w:szCs w:val="20"/>
        </w:rPr>
        <w:t xml:space="preserve">gene in roots, stems and leaves of W3 tissue cultured seedlings and Potted seedlings. </w:t>
      </w:r>
      <w:r w:rsidR="00D06E68">
        <w:rPr>
          <w:rFonts w:ascii="Times New Roman" w:hAnsi="Times New Roman" w:cs="Times New Roman"/>
          <w:b/>
          <w:sz w:val="20"/>
          <w:szCs w:val="20"/>
        </w:rPr>
        <w:t>g</w:t>
      </w:r>
      <w:r w:rsidR="00D06E68" w:rsidRPr="00D06E6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Relative expression levels of </w:t>
      </w:r>
      <w:r w:rsidR="00D06E68"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GolS</w:t>
      </w:r>
      <w:r w:rsid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3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gene in B44 (</w:t>
      </w:r>
      <w:r w:rsidR="00D06E68"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tuberosum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>) and W3 (</w:t>
      </w:r>
      <w:r w:rsidR="00D06E68"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commersonii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) under 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>freezing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stress at 20</w:t>
      </w:r>
      <w:r w:rsidR="00D06E68"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>, 12</w:t>
      </w:r>
      <w:r w:rsidR="00D06E68"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>, 4</w:t>
      </w:r>
      <w:r w:rsidR="00D06E68"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>, 2</w:t>
      </w:r>
      <w:r w:rsidR="00D06E68"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and 0</w:t>
      </w:r>
      <w:r w:rsidR="00D06E68"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for 24 h. </w:t>
      </w:r>
      <w:r w:rsidR="00D06E68">
        <w:rPr>
          <w:rFonts w:ascii="Times New Roman" w:eastAsia="宋体" w:hAnsi="Times New Roman" w:cs="Times New Roman"/>
          <w:b/>
          <w:kern w:val="0"/>
          <w:sz w:val="20"/>
          <w:szCs w:val="20"/>
        </w:rPr>
        <w:t>h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Relative expression levels of </w:t>
      </w:r>
      <w:r w:rsidR="00D06E68"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GolS</w:t>
      </w:r>
      <w:r w:rsid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3</w:t>
      </w:r>
      <w:r w:rsidR="00D06E68"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 xml:space="preserve"> 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>gene in B44 (</w:t>
      </w:r>
      <w:r w:rsidR="00D06E68"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tuberosum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>) and W3 (</w:t>
      </w:r>
      <w:r w:rsidR="00D06E68" w:rsidRPr="00D06E68">
        <w:rPr>
          <w:rFonts w:ascii="Times New Roman" w:eastAsia="宋体" w:hAnsi="Times New Roman" w:cs="Times New Roman"/>
          <w:i/>
          <w:kern w:val="0"/>
          <w:sz w:val="20"/>
          <w:szCs w:val="20"/>
        </w:rPr>
        <w:t>S. commersonii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) under </w:t>
      </w:r>
      <w:r w:rsidR="00957EE2">
        <w:rPr>
          <w:rFonts w:ascii="Times New Roman" w:eastAsia="宋体" w:hAnsi="Times New Roman" w:cs="Times New Roman"/>
          <w:kern w:val="0"/>
          <w:sz w:val="20"/>
          <w:szCs w:val="20"/>
        </w:rPr>
        <w:t>free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>zing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stress at 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>-1</w:t>
      </w:r>
      <w:r w:rsidR="00D06E68" w:rsidRPr="00D06E68">
        <w:rPr>
          <w:rFonts w:ascii="Times New Roman" w:eastAsia="微软雅黑" w:hAnsi="Times New Roman" w:cs="Times New Roman"/>
          <w:kern w:val="0"/>
          <w:sz w:val="20"/>
          <w:szCs w:val="20"/>
        </w:rPr>
        <w:t>℃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 for 0 h, 3 h, 12 h, </w:t>
      </w:r>
      <w:r w:rsidR="00D06E68">
        <w:rPr>
          <w:rFonts w:ascii="Times New Roman" w:eastAsia="宋体" w:hAnsi="Times New Roman" w:cs="Times New Roman"/>
          <w:kern w:val="0"/>
          <w:sz w:val="20"/>
          <w:szCs w:val="20"/>
        </w:rPr>
        <w:t xml:space="preserve">24h h </w:t>
      </w:r>
      <w:r w:rsidR="00D06E68" w:rsidRPr="00D06E68">
        <w:rPr>
          <w:rFonts w:ascii="Times New Roman" w:eastAsia="宋体" w:hAnsi="Times New Roman" w:cs="Times New Roman"/>
          <w:kern w:val="0"/>
          <w:sz w:val="20"/>
          <w:szCs w:val="20"/>
        </w:rPr>
        <w:t>and 24 h</w:t>
      </w:r>
    </w:p>
    <w:p w:rsidR="005D1AC4" w:rsidRPr="00BF6122" w:rsidRDefault="005D1AC4" w:rsidP="00443BF2">
      <w:pPr>
        <w:rPr>
          <w:rFonts w:ascii="Times New Roman" w:hAnsi="Times New Roman" w:cs="Times New Roman" w:hint="eastAsia"/>
          <w:sz w:val="18"/>
          <w:szCs w:val="18"/>
        </w:rPr>
      </w:pPr>
      <w:r w:rsidRPr="005D1AC4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274310" cy="3660823"/>
            <wp:effectExtent l="0" t="0" r="2540" b="0"/>
            <wp:docPr id="8" name="图片 8" descr="C:\Users\86171\Desktop\ScGolS1\plant  cell  reports\plant cell reports\Fig.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6171\Desktop\ScGolS1\plant  cell  reports\plant cell reports\Fig.S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788" w:rsidRDefault="00071788" w:rsidP="00D63D89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  <w:r w:rsidRPr="00D63D89">
        <w:rPr>
          <w:rFonts w:ascii="Times New Roman" w:eastAsia="宋体" w:hAnsi="Times New Roman" w:cs="Times New Roman" w:hint="eastAsia"/>
          <w:b/>
          <w:kern w:val="0"/>
          <w:sz w:val="20"/>
          <w:szCs w:val="18"/>
        </w:rPr>
        <w:t>Fig</w:t>
      </w:r>
      <w:r w:rsidRPr="00D63D89">
        <w:rPr>
          <w:rFonts w:ascii="Times New Roman" w:eastAsia="宋体" w:hAnsi="Times New Roman" w:cs="Times New Roman"/>
          <w:b/>
          <w:kern w:val="0"/>
          <w:sz w:val="20"/>
          <w:szCs w:val="18"/>
        </w:rPr>
        <w:t>. S</w:t>
      </w:r>
      <w:r w:rsidR="008F2492" w:rsidRPr="00D63D89">
        <w:rPr>
          <w:rFonts w:ascii="Times New Roman" w:eastAsia="宋体" w:hAnsi="Times New Roman" w:cs="Times New Roman"/>
          <w:b/>
          <w:kern w:val="0"/>
          <w:sz w:val="20"/>
          <w:szCs w:val="18"/>
        </w:rPr>
        <w:t>3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Genetic transformation of 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18"/>
        </w:rPr>
        <w:t>ScGolS1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in potato.</w:t>
      </w:r>
      <w:r w:rsidR="00D06E68">
        <w:rPr>
          <w:rFonts w:ascii="Times New Roman" w:eastAsia="宋体" w:hAnsi="Times New Roman" w:cs="Times New Roman" w:hint="eastAsia"/>
          <w:kern w:val="0"/>
          <w:sz w:val="20"/>
          <w:szCs w:val="18"/>
        </w:rPr>
        <w:t xml:space="preserve"> </w:t>
      </w:r>
      <w:r w:rsidR="00D06E68" w:rsidRPr="00D06E68">
        <w:rPr>
          <w:rFonts w:ascii="Times New Roman" w:eastAsia="宋体" w:hAnsi="Times New Roman" w:cs="Times New Roman"/>
          <w:b/>
          <w:kern w:val="0"/>
          <w:sz w:val="20"/>
          <w:szCs w:val="18"/>
        </w:rPr>
        <w:t>a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PCR amplification of 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18"/>
        </w:rPr>
        <w:t>ScGolS1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gene, 1 and 2, genomic DNA; 3, 4, 5, and 6, cDNA, M, DNA molecular marker.</w:t>
      </w:r>
      <w:r w:rsid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</w:t>
      </w:r>
      <w:r w:rsidR="00D06E68" w:rsidRPr="00D06E68">
        <w:rPr>
          <w:rFonts w:ascii="Times New Roman" w:eastAsia="宋体" w:hAnsi="Times New Roman" w:cs="Times New Roman"/>
          <w:b/>
          <w:kern w:val="0"/>
          <w:sz w:val="20"/>
          <w:szCs w:val="18"/>
        </w:rPr>
        <w:t>b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Linearization of pBI121 expression vector. 1 and 2, 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18"/>
        </w:rPr>
        <w:t>BamH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I single digestion; 3, pBI121 plasmid; 4 and 5, 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18"/>
        </w:rPr>
        <w:t>Xba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I and 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18"/>
        </w:rPr>
        <w:t>Xma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I double digestion. </w:t>
      </w:r>
      <w:r w:rsidR="00D06E68" w:rsidRPr="00D06E68">
        <w:rPr>
          <w:rFonts w:ascii="Times New Roman" w:eastAsia="宋体" w:hAnsi="Times New Roman" w:cs="Times New Roman"/>
          <w:b/>
          <w:kern w:val="0"/>
          <w:sz w:val="20"/>
          <w:szCs w:val="18"/>
        </w:rPr>
        <w:t>c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Schematic diagram of the insertion position of</w:t>
      </w:r>
      <w:r w:rsidRPr="00D06E68">
        <w:rPr>
          <w:rFonts w:ascii="Times New Roman" w:eastAsia="宋体" w:hAnsi="Times New Roman" w:cs="Times New Roman"/>
          <w:i/>
          <w:kern w:val="0"/>
          <w:sz w:val="20"/>
          <w:szCs w:val="18"/>
        </w:rPr>
        <w:t xml:space="preserve"> ScGolS1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 xml:space="preserve"> gene in pBI121 vector. </w:t>
      </w:r>
      <w:r w:rsidR="00D06E68" w:rsidRPr="00D06E68">
        <w:rPr>
          <w:rFonts w:ascii="Times New Roman" w:eastAsia="宋体" w:hAnsi="Times New Roman" w:cs="Times New Roman"/>
          <w:b/>
          <w:kern w:val="0"/>
          <w:sz w:val="20"/>
          <w:szCs w:val="18"/>
        </w:rPr>
        <w:t>d</w:t>
      </w:r>
      <w:r w:rsidRPr="00D06E68">
        <w:rPr>
          <w:rFonts w:ascii="Times New Roman" w:eastAsia="宋体" w:hAnsi="Times New Roman" w:cs="Times New Roman"/>
          <w:kern w:val="0"/>
          <w:sz w:val="20"/>
          <w:szCs w:val="18"/>
        </w:rPr>
        <w:t>. Obtaining of potato regeneration plantlets through genetic transformation, D1, callus; D2, callus swelling; D3, callus budding; D4, call</w:t>
      </w:r>
      <w:r w:rsidR="00D06E68">
        <w:rPr>
          <w:rFonts w:ascii="Times New Roman" w:eastAsia="宋体" w:hAnsi="Times New Roman" w:cs="Times New Roman"/>
          <w:kern w:val="0"/>
          <w:sz w:val="20"/>
          <w:szCs w:val="18"/>
        </w:rPr>
        <w:t>us buds taking root and forming</w:t>
      </w:r>
    </w:p>
    <w:p w:rsidR="00B27F67" w:rsidRDefault="00B27F67" w:rsidP="00071788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</w:p>
    <w:p w:rsidR="00B27F67" w:rsidRDefault="005D1AC4" w:rsidP="00071788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  <w:r w:rsidRPr="005D1AC4">
        <w:rPr>
          <w:rFonts w:ascii="Times New Roman" w:eastAsia="宋体" w:hAnsi="Times New Roman" w:cs="Times New Roman"/>
          <w:noProof/>
          <w:kern w:val="0"/>
          <w:sz w:val="20"/>
          <w:szCs w:val="18"/>
        </w:rPr>
        <w:lastRenderedPageBreak/>
        <w:drawing>
          <wp:inline distT="0" distB="0" distL="0" distR="0">
            <wp:extent cx="5274310" cy="4382114"/>
            <wp:effectExtent l="0" t="0" r="2540" b="0"/>
            <wp:docPr id="9" name="图片 9" descr="C:\Users\86171\Desktop\ScGolS1\plant  cell  reports\plant cell reports\Fig.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6171\Desktop\ScGolS1\plant  cell  reports\plant cell reports\Fig.S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F67" w:rsidRPr="00B27F67" w:rsidRDefault="00B27F67" w:rsidP="00D63D89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  <w:r w:rsidRPr="00D63D89">
        <w:rPr>
          <w:rFonts w:ascii="Times New Roman" w:eastAsia="宋体" w:hAnsi="Times New Roman" w:cs="Times New Roman" w:hint="eastAsia"/>
          <w:b/>
          <w:kern w:val="0"/>
          <w:sz w:val="20"/>
          <w:szCs w:val="18"/>
        </w:rPr>
        <w:t>Fig</w:t>
      </w:r>
      <w:r w:rsidRPr="00D63D89">
        <w:rPr>
          <w:rFonts w:ascii="Times New Roman" w:eastAsia="宋体" w:hAnsi="Times New Roman" w:cs="Times New Roman"/>
          <w:b/>
          <w:kern w:val="0"/>
          <w:sz w:val="20"/>
          <w:szCs w:val="18"/>
        </w:rPr>
        <w:t xml:space="preserve">. S4 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Relative expression and physiological and biochemical analysis of B7 transgenic lines. </w:t>
      </w:r>
      <w:r w:rsidRPr="00B27F67">
        <w:rPr>
          <w:rFonts w:ascii="Times New Roman" w:eastAsia="宋体" w:hAnsi="Times New Roman" w:cs="Times New Roman"/>
          <w:b/>
          <w:kern w:val="0"/>
          <w:sz w:val="20"/>
          <w:szCs w:val="18"/>
        </w:rPr>
        <w:t>a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Relative expression levels of ScGolS1 in W</w:t>
      </w:r>
      <w:r w:rsidR="005D1AC4">
        <w:rPr>
          <w:rFonts w:ascii="Times New Roman" w:eastAsia="宋体" w:hAnsi="Times New Roman" w:cs="Times New Roman"/>
          <w:kern w:val="0"/>
          <w:sz w:val="20"/>
          <w:szCs w:val="18"/>
        </w:rPr>
        <w:t>T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(B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7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) and transgenic lines (B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7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-OE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4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) at 0, 12, 24, and 48 h after exposure to -1℃ freezing stress. </w:t>
      </w:r>
      <w:r w:rsidRPr="00B27F67">
        <w:rPr>
          <w:rFonts w:ascii="Times New Roman" w:eastAsia="宋体" w:hAnsi="Times New Roman" w:cs="Times New Roman"/>
          <w:b/>
          <w:kern w:val="0"/>
          <w:sz w:val="20"/>
          <w:szCs w:val="18"/>
        </w:rPr>
        <w:t>b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Relative electrolyte leakage in W</w:t>
      </w:r>
      <w:r w:rsidR="005D1AC4">
        <w:rPr>
          <w:rFonts w:ascii="Times New Roman" w:eastAsia="宋体" w:hAnsi="Times New Roman" w:cs="Times New Roman"/>
          <w:kern w:val="0"/>
          <w:sz w:val="20"/>
          <w:szCs w:val="18"/>
        </w:rPr>
        <w:t>T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(B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7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) and transgenic lines ( B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7-OE4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) after freezing stress at -1℃ for 0, 12 and 24 h. </w:t>
      </w:r>
      <w:r w:rsidRPr="00B27F67">
        <w:rPr>
          <w:rFonts w:ascii="Times New Roman" w:eastAsia="宋体" w:hAnsi="Times New Roman" w:cs="Times New Roman"/>
          <w:b/>
          <w:kern w:val="0"/>
          <w:sz w:val="20"/>
          <w:szCs w:val="18"/>
        </w:rPr>
        <w:t>c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MDA contents after freezing stress at 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-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1℃ for 0, 6, 12, and 24 h in W</w:t>
      </w:r>
      <w:r w:rsidR="005D1AC4">
        <w:rPr>
          <w:rFonts w:ascii="Times New Roman" w:eastAsia="宋体" w:hAnsi="Times New Roman" w:cs="Times New Roman"/>
          <w:kern w:val="0"/>
          <w:sz w:val="20"/>
          <w:szCs w:val="18"/>
        </w:rPr>
        <w:t>T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(B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7) and transgenic lines ( B7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-OE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4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). </w:t>
      </w:r>
      <w:r w:rsidRPr="00B27F67">
        <w:rPr>
          <w:rFonts w:ascii="Times New Roman" w:eastAsia="宋体" w:hAnsi="Times New Roman" w:cs="Times New Roman"/>
          <w:b/>
          <w:kern w:val="0"/>
          <w:sz w:val="20"/>
          <w:szCs w:val="18"/>
        </w:rPr>
        <w:t>d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DAB staining of leaves exposed to -1℃ freezing stress for 12h in W</w:t>
      </w:r>
      <w:r w:rsidR="005D1AC4">
        <w:rPr>
          <w:rFonts w:ascii="Times New Roman" w:eastAsia="宋体" w:hAnsi="Times New Roman" w:cs="Times New Roman"/>
          <w:kern w:val="0"/>
          <w:sz w:val="20"/>
          <w:szCs w:val="18"/>
        </w:rPr>
        <w:t>T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 xml:space="preserve"> (B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7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) and transgenic lines ( B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7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-OE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4</w:t>
      </w:r>
      <w:r w:rsidRPr="00B27F67">
        <w:rPr>
          <w:rFonts w:ascii="Times New Roman" w:eastAsia="宋体" w:hAnsi="Times New Roman" w:cs="Times New Roman"/>
          <w:kern w:val="0"/>
          <w:sz w:val="20"/>
          <w:szCs w:val="18"/>
        </w:rPr>
        <w:t>). Values represent means of three biological replicates with error bars indicating standard error of the mean. ** indicates a significant difference compared with the control at p &lt; 0.01 determined by Student's t-test</w:t>
      </w:r>
    </w:p>
    <w:p w:rsidR="00B27F67" w:rsidRPr="00B27F67" w:rsidRDefault="00B27F67" w:rsidP="00071788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</w:p>
    <w:p w:rsidR="00B27F67" w:rsidRDefault="00B27F67" w:rsidP="00071788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</w:p>
    <w:p w:rsidR="00B27F67" w:rsidRDefault="00B27F67" w:rsidP="00071788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</w:p>
    <w:p w:rsidR="00B27F67" w:rsidRPr="00D06E68" w:rsidRDefault="00B27F67" w:rsidP="00071788">
      <w:pPr>
        <w:adjustRightInd w:val="0"/>
        <w:snapToGrid w:val="0"/>
        <w:rPr>
          <w:rFonts w:ascii="Times New Roman" w:eastAsia="宋体" w:hAnsi="Times New Roman" w:cs="Times New Roman"/>
          <w:kern w:val="0"/>
          <w:sz w:val="20"/>
          <w:szCs w:val="18"/>
        </w:rPr>
      </w:pPr>
    </w:p>
    <w:p w:rsidR="00C20F9D" w:rsidRDefault="005D1AC4" w:rsidP="00231F47">
      <w:pPr>
        <w:jc w:val="center"/>
      </w:pPr>
      <w:r w:rsidRPr="005D1AC4">
        <w:rPr>
          <w:noProof/>
        </w:rPr>
        <w:lastRenderedPageBreak/>
        <w:drawing>
          <wp:inline distT="0" distB="0" distL="0" distR="0">
            <wp:extent cx="3332700" cy="3768128"/>
            <wp:effectExtent l="0" t="0" r="1270" b="3810"/>
            <wp:docPr id="10" name="图片 10" descr="C:\Users\86171\Desktop\ScGolS1\plant  cell  reports\plant cell reports\Fig.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86171\Desktop\ScGolS1\plant  cell  reports\plant cell reports\Fig.S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646" cy="379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D58" w:rsidRPr="00341D58" w:rsidRDefault="00231F47" w:rsidP="00443BF2">
      <w:r w:rsidRPr="00D63D89">
        <w:rPr>
          <w:rFonts w:ascii="Times New Roman" w:eastAsia="宋体" w:hAnsi="Times New Roman" w:cs="Times New Roman" w:hint="eastAsia"/>
          <w:b/>
          <w:kern w:val="0"/>
          <w:sz w:val="20"/>
          <w:szCs w:val="18"/>
        </w:rPr>
        <w:t>Fig</w:t>
      </w:r>
      <w:r w:rsidRPr="00D63D89">
        <w:rPr>
          <w:rFonts w:ascii="Times New Roman" w:eastAsia="宋体" w:hAnsi="Times New Roman" w:cs="Times New Roman"/>
          <w:b/>
          <w:kern w:val="0"/>
          <w:sz w:val="20"/>
          <w:szCs w:val="18"/>
        </w:rPr>
        <w:t>. S</w:t>
      </w:r>
      <w:r w:rsidR="00B27F67" w:rsidRPr="00D63D89">
        <w:rPr>
          <w:rFonts w:ascii="Times New Roman" w:eastAsia="宋体" w:hAnsi="Times New Roman" w:cs="Times New Roman"/>
          <w:b/>
          <w:kern w:val="0"/>
          <w:sz w:val="20"/>
          <w:szCs w:val="18"/>
        </w:rPr>
        <w:t>5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 xml:space="preserve"> </w:t>
      </w:r>
      <w:r w:rsidRPr="00231F47">
        <w:rPr>
          <w:rFonts w:ascii="Times New Roman" w:eastAsia="宋体" w:hAnsi="Times New Roman" w:cs="Times New Roman"/>
          <w:kern w:val="0"/>
          <w:sz w:val="20"/>
          <w:szCs w:val="18"/>
        </w:rPr>
        <w:t xml:space="preserve">Identification of 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>freezing</w:t>
      </w:r>
      <w:r w:rsidRPr="00231F47">
        <w:rPr>
          <w:rFonts w:ascii="Times New Roman" w:eastAsia="宋体" w:hAnsi="Times New Roman" w:cs="Times New Roman"/>
          <w:kern w:val="0"/>
          <w:sz w:val="20"/>
          <w:szCs w:val="18"/>
        </w:rPr>
        <w:t>-tolerant phenotype of overexpression strains</w:t>
      </w:r>
      <w:r>
        <w:rPr>
          <w:rFonts w:ascii="Times New Roman" w:eastAsia="宋体" w:hAnsi="Times New Roman" w:cs="Times New Roman"/>
          <w:kern w:val="0"/>
          <w:sz w:val="20"/>
          <w:szCs w:val="18"/>
        </w:rPr>
        <w:t xml:space="preserve"> </w:t>
      </w:r>
      <w:r w:rsidRPr="00231F47">
        <w:rPr>
          <w:rFonts w:ascii="Times New Roman" w:eastAsia="宋体" w:hAnsi="Times New Roman" w:cs="Times New Roman"/>
          <w:kern w:val="0"/>
          <w:sz w:val="20"/>
          <w:szCs w:val="18"/>
        </w:rPr>
        <w:t>that were recovered at 23°C for 24</w:t>
      </w:r>
      <w:r w:rsidR="006D4ADA">
        <w:rPr>
          <w:rFonts w:ascii="Times New Roman" w:eastAsia="宋体" w:hAnsi="Times New Roman" w:cs="Times New Roman"/>
          <w:kern w:val="0"/>
          <w:sz w:val="20"/>
          <w:szCs w:val="18"/>
        </w:rPr>
        <w:t xml:space="preserve"> </w:t>
      </w:r>
      <w:r w:rsidRPr="00231F47">
        <w:rPr>
          <w:rFonts w:ascii="Times New Roman" w:eastAsia="宋体" w:hAnsi="Times New Roman" w:cs="Times New Roman"/>
          <w:kern w:val="0"/>
          <w:sz w:val="20"/>
          <w:szCs w:val="18"/>
        </w:rPr>
        <w:t>h after treatment at -2°C</w:t>
      </w:r>
      <w:r w:rsidR="00D63D89">
        <w:rPr>
          <w:rFonts w:ascii="Times New Roman" w:eastAsia="宋体" w:hAnsi="Times New Roman" w:cs="Times New Roman"/>
          <w:kern w:val="0"/>
          <w:sz w:val="20"/>
          <w:szCs w:val="18"/>
        </w:rPr>
        <w:t xml:space="preserve"> 24 h</w:t>
      </w:r>
      <w:bookmarkStart w:id="0" w:name="_GoBack"/>
      <w:bookmarkEnd w:id="0"/>
    </w:p>
    <w:sectPr w:rsidR="00341D58" w:rsidRPr="00341D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535" w:rsidRDefault="00570535" w:rsidP="00341D58">
      <w:r>
        <w:separator/>
      </w:r>
    </w:p>
  </w:endnote>
  <w:endnote w:type="continuationSeparator" w:id="0">
    <w:p w:rsidR="00570535" w:rsidRDefault="00570535" w:rsidP="0034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535" w:rsidRDefault="00570535" w:rsidP="00341D58">
      <w:r>
        <w:separator/>
      </w:r>
    </w:p>
  </w:footnote>
  <w:footnote w:type="continuationSeparator" w:id="0">
    <w:p w:rsidR="00570535" w:rsidRDefault="00570535" w:rsidP="00341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BF2"/>
    <w:rsid w:val="00071788"/>
    <w:rsid w:val="00172BF1"/>
    <w:rsid w:val="00201E58"/>
    <w:rsid w:val="00231F47"/>
    <w:rsid w:val="00341D58"/>
    <w:rsid w:val="00362776"/>
    <w:rsid w:val="003B2372"/>
    <w:rsid w:val="00443BF2"/>
    <w:rsid w:val="00570535"/>
    <w:rsid w:val="005D1AC4"/>
    <w:rsid w:val="006C7350"/>
    <w:rsid w:val="006D4ADA"/>
    <w:rsid w:val="008F2492"/>
    <w:rsid w:val="00957EE2"/>
    <w:rsid w:val="00A5535B"/>
    <w:rsid w:val="00B27F67"/>
    <w:rsid w:val="00BF6122"/>
    <w:rsid w:val="00C20F9D"/>
    <w:rsid w:val="00C670EB"/>
    <w:rsid w:val="00D06E68"/>
    <w:rsid w:val="00D63D89"/>
    <w:rsid w:val="00E71EE2"/>
    <w:rsid w:val="00FA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AABA2"/>
  <w15:chartTrackingRefBased/>
  <w15:docId w15:val="{27E96D92-58C0-4769-83EF-A24CE76B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B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1D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1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1D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86171</dc:creator>
  <cp:keywords/>
  <dc:description/>
  <cp:lastModifiedBy>86171</cp:lastModifiedBy>
  <cp:revision>8</cp:revision>
  <dcterms:created xsi:type="dcterms:W3CDTF">2021-09-29T08:28:00Z</dcterms:created>
  <dcterms:modified xsi:type="dcterms:W3CDTF">2021-10-12T06:38:00Z</dcterms:modified>
</cp:coreProperties>
</file>