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3C095C" w14:textId="77777777" w:rsidR="005171EC" w:rsidRPr="00084C33" w:rsidRDefault="005171EC" w:rsidP="005171EC">
      <w:pPr>
        <w:pStyle w:val="Heading1"/>
        <w:rPr>
          <w:rFonts w:ascii="Arial" w:eastAsia="Arial" w:hAnsi="Arial" w:cs="Arial"/>
          <w:b/>
          <w:bCs/>
          <w:color w:val="auto"/>
          <w:sz w:val="28"/>
          <w:szCs w:val="28"/>
        </w:rPr>
      </w:pPr>
      <w:r w:rsidRPr="00084C33">
        <w:rPr>
          <w:rFonts w:ascii="Arial" w:eastAsia="Arial" w:hAnsi="Arial" w:cs="Arial"/>
          <w:b/>
          <w:bCs/>
          <w:color w:val="auto"/>
          <w:sz w:val="28"/>
          <w:szCs w:val="28"/>
        </w:rPr>
        <w:t>Supplementary data</w:t>
      </w:r>
    </w:p>
    <w:p w14:paraId="28400A48" w14:textId="77777777" w:rsidR="005171EC" w:rsidRPr="00084C33" w:rsidRDefault="005171EC" w:rsidP="005171EC">
      <w:pPr>
        <w:rPr>
          <w:rFonts w:ascii="Arial" w:eastAsia="Arial" w:hAnsi="Arial" w:cs="Arial"/>
          <w:lang w:val="en-US"/>
        </w:rPr>
      </w:pPr>
    </w:p>
    <w:tbl>
      <w:tblPr>
        <w:tblStyle w:val="PlainTable1"/>
        <w:tblW w:w="9648" w:type="dxa"/>
        <w:tblLook w:val="04A0" w:firstRow="1" w:lastRow="0" w:firstColumn="1" w:lastColumn="0" w:noHBand="0" w:noVBand="1"/>
      </w:tblPr>
      <w:tblGrid>
        <w:gridCol w:w="3389"/>
        <w:gridCol w:w="1134"/>
        <w:gridCol w:w="567"/>
        <w:gridCol w:w="709"/>
        <w:gridCol w:w="717"/>
        <w:gridCol w:w="1134"/>
        <w:gridCol w:w="1276"/>
        <w:gridCol w:w="722"/>
      </w:tblGrid>
      <w:tr w:rsidR="005171EC" w:rsidRPr="00084C33" w14:paraId="7DC8FC98" w14:textId="77777777" w:rsidTr="008569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9" w:type="dxa"/>
            <w:vAlign w:val="center"/>
          </w:tcPr>
          <w:p w14:paraId="3BD7294C" w14:textId="77777777" w:rsidR="005171EC" w:rsidRPr="00084C33" w:rsidRDefault="005171EC" w:rsidP="008569B6">
            <w:pPr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Diagnosis</w:t>
            </w:r>
          </w:p>
        </w:tc>
        <w:tc>
          <w:tcPr>
            <w:tcW w:w="1134" w:type="dxa"/>
            <w:noWrap/>
            <w:vAlign w:val="center"/>
            <w:hideMark/>
          </w:tcPr>
          <w:p w14:paraId="48582AD7" w14:textId="77777777" w:rsidR="005171EC" w:rsidRPr="00084C33" w:rsidRDefault="005171EC" w:rsidP="008569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Group</w:t>
            </w:r>
          </w:p>
        </w:tc>
        <w:tc>
          <w:tcPr>
            <w:tcW w:w="567" w:type="dxa"/>
            <w:noWrap/>
            <w:vAlign w:val="center"/>
            <w:hideMark/>
          </w:tcPr>
          <w:p w14:paraId="797058F6" w14:textId="77777777" w:rsidR="005171EC" w:rsidRPr="00084C33" w:rsidRDefault="005171EC" w:rsidP="008569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Sex</w:t>
            </w:r>
          </w:p>
        </w:tc>
        <w:tc>
          <w:tcPr>
            <w:tcW w:w="709" w:type="dxa"/>
            <w:noWrap/>
            <w:vAlign w:val="center"/>
            <w:hideMark/>
          </w:tcPr>
          <w:p w14:paraId="6611D3EB" w14:textId="77777777" w:rsidR="005171EC" w:rsidRPr="00084C33" w:rsidRDefault="005171EC" w:rsidP="008569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Age</w:t>
            </w:r>
          </w:p>
        </w:tc>
        <w:tc>
          <w:tcPr>
            <w:tcW w:w="717" w:type="dxa"/>
            <w:noWrap/>
            <w:vAlign w:val="center"/>
            <w:hideMark/>
          </w:tcPr>
          <w:p w14:paraId="54FBD6A1" w14:textId="77777777" w:rsidR="005171EC" w:rsidRPr="00084C33" w:rsidRDefault="005171EC" w:rsidP="008569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Braak</w:t>
            </w:r>
          </w:p>
        </w:tc>
        <w:tc>
          <w:tcPr>
            <w:tcW w:w="1134" w:type="dxa"/>
            <w:noWrap/>
            <w:vAlign w:val="center"/>
            <w:hideMark/>
          </w:tcPr>
          <w:p w14:paraId="5C65CCC8" w14:textId="77777777" w:rsidR="005171EC" w:rsidRPr="00084C33" w:rsidRDefault="005171EC" w:rsidP="008569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 xml:space="preserve">PMD </w:t>
            </w: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(min)</w:t>
            </w:r>
          </w:p>
        </w:tc>
        <w:tc>
          <w:tcPr>
            <w:tcW w:w="1276" w:type="dxa"/>
            <w:vAlign w:val="center"/>
          </w:tcPr>
          <w:p w14:paraId="486DFCE2" w14:textId="77777777" w:rsidR="005171EC" w:rsidRPr="00084C33" w:rsidRDefault="005171EC" w:rsidP="008569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SnRNA</w:t>
            </w:r>
            <w:r w:rsidRPr="00084C33">
              <w:rPr>
                <w:rFonts w:ascii="Arial" w:hAnsi="Arial" w:cs="Arial"/>
                <w:color w:val="000000"/>
                <w:sz w:val="16"/>
                <w:szCs w:val="16"/>
                <w:lang w:val="nl-NL"/>
              </w:rPr>
              <w:t>-seq</w:t>
            </w:r>
          </w:p>
        </w:tc>
        <w:tc>
          <w:tcPr>
            <w:tcW w:w="722" w:type="dxa"/>
            <w:vAlign w:val="center"/>
          </w:tcPr>
          <w:p w14:paraId="3E8B36FA" w14:textId="77777777" w:rsidR="005171EC" w:rsidRPr="00084C33" w:rsidRDefault="005171EC" w:rsidP="008569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  <w:lang w:val="nl-NL"/>
              </w:rPr>
              <w:t>MS</w:t>
            </w:r>
          </w:p>
        </w:tc>
      </w:tr>
      <w:tr w:rsidR="005171EC" w:rsidRPr="00084C33" w14:paraId="6D09EBD6" w14:textId="77777777" w:rsidTr="008569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9" w:type="dxa"/>
            <w:vAlign w:val="center"/>
          </w:tcPr>
          <w:p w14:paraId="228F4304" w14:textId="77777777" w:rsidR="005171EC" w:rsidRPr="00084C33" w:rsidRDefault="005171EC" w:rsidP="008569B6">
            <w:pP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  <w:t>Alzheimer dis. with congophilic angiopathy</w:t>
            </w:r>
          </w:p>
        </w:tc>
        <w:tc>
          <w:tcPr>
            <w:tcW w:w="1134" w:type="dxa"/>
            <w:noWrap/>
            <w:vAlign w:val="center"/>
            <w:hideMark/>
          </w:tcPr>
          <w:p w14:paraId="6D0AA43A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capCAA</w:t>
            </w:r>
          </w:p>
        </w:tc>
        <w:tc>
          <w:tcPr>
            <w:tcW w:w="567" w:type="dxa"/>
            <w:noWrap/>
            <w:vAlign w:val="center"/>
            <w:hideMark/>
          </w:tcPr>
          <w:p w14:paraId="4C4B329D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f</w:t>
            </w:r>
          </w:p>
        </w:tc>
        <w:tc>
          <w:tcPr>
            <w:tcW w:w="709" w:type="dxa"/>
            <w:noWrap/>
            <w:vAlign w:val="center"/>
            <w:hideMark/>
          </w:tcPr>
          <w:p w14:paraId="7BE1A073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87</w:t>
            </w:r>
          </w:p>
        </w:tc>
        <w:tc>
          <w:tcPr>
            <w:tcW w:w="717" w:type="dxa"/>
            <w:noWrap/>
            <w:vAlign w:val="center"/>
            <w:hideMark/>
          </w:tcPr>
          <w:p w14:paraId="19D55FCE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29C91769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480</w:t>
            </w:r>
          </w:p>
        </w:tc>
        <w:tc>
          <w:tcPr>
            <w:tcW w:w="1276" w:type="dxa"/>
            <w:vAlign w:val="center"/>
          </w:tcPr>
          <w:p w14:paraId="2293EC1E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nl-NL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  <w:lang w:val="nl-NL"/>
              </w:rPr>
              <w:t>N</w:t>
            </w:r>
          </w:p>
        </w:tc>
        <w:tc>
          <w:tcPr>
            <w:tcW w:w="722" w:type="dxa"/>
            <w:vAlign w:val="center"/>
          </w:tcPr>
          <w:p w14:paraId="1FD5EDA1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Y</w:t>
            </w:r>
          </w:p>
        </w:tc>
      </w:tr>
      <w:tr w:rsidR="005171EC" w:rsidRPr="00084C33" w14:paraId="0020490A" w14:textId="77777777" w:rsidTr="008569B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9" w:type="dxa"/>
            <w:vAlign w:val="center"/>
          </w:tcPr>
          <w:p w14:paraId="30A97358" w14:textId="77777777" w:rsidR="005171EC" w:rsidRPr="00084C33" w:rsidRDefault="005171EC" w:rsidP="008569B6">
            <w:pP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  <w:t>Alzheimer. dis. with congophilic angiopathy</w:t>
            </w:r>
          </w:p>
        </w:tc>
        <w:tc>
          <w:tcPr>
            <w:tcW w:w="1134" w:type="dxa"/>
            <w:noWrap/>
            <w:vAlign w:val="center"/>
            <w:hideMark/>
          </w:tcPr>
          <w:p w14:paraId="6FBAC185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capCAA</w:t>
            </w:r>
          </w:p>
        </w:tc>
        <w:tc>
          <w:tcPr>
            <w:tcW w:w="567" w:type="dxa"/>
            <w:noWrap/>
            <w:vAlign w:val="center"/>
            <w:hideMark/>
          </w:tcPr>
          <w:p w14:paraId="6A9F0140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709" w:type="dxa"/>
            <w:noWrap/>
            <w:vAlign w:val="center"/>
            <w:hideMark/>
          </w:tcPr>
          <w:p w14:paraId="70FFF0DA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717" w:type="dxa"/>
            <w:noWrap/>
            <w:vAlign w:val="center"/>
            <w:hideMark/>
          </w:tcPr>
          <w:p w14:paraId="25C7DE06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F9D4559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265</w:t>
            </w:r>
          </w:p>
        </w:tc>
        <w:tc>
          <w:tcPr>
            <w:tcW w:w="1276" w:type="dxa"/>
            <w:vAlign w:val="center"/>
          </w:tcPr>
          <w:p w14:paraId="4F7A57E0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Y</w:t>
            </w:r>
          </w:p>
        </w:tc>
        <w:tc>
          <w:tcPr>
            <w:tcW w:w="722" w:type="dxa"/>
            <w:vAlign w:val="center"/>
          </w:tcPr>
          <w:p w14:paraId="2389FF9F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Y</w:t>
            </w:r>
          </w:p>
        </w:tc>
      </w:tr>
      <w:tr w:rsidR="005171EC" w:rsidRPr="00084C33" w14:paraId="1E0AFBFE" w14:textId="77777777" w:rsidTr="008569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9" w:type="dxa"/>
            <w:vAlign w:val="center"/>
          </w:tcPr>
          <w:p w14:paraId="719EA2AD" w14:textId="77777777" w:rsidR="005171EC" w:rsidRPr="00084C33" w:rsidRDefault="005171EC" w:rsidP="008569B6">
            <w:pP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  <w:t>Alzheimer. dis. with congophilic angiopathy</w:t>
            </w:r>
          </w:p>
        </w:tc>
        <w:tc>
          <w:tcPr>
            <w:tcW w:w="1134" w:type="dxa"/>
            <w:noWrap/>
            <w:vAlign w:val="center"/>
            <w:hideMark/>
          </w:tcPr>
          <w:p w14:paraId="6DD3C0D4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capCAA</w:t>
            </w:r>
          </w:p>
        </w:tc>
        <w:tc>
          <w:tcPr>
            <w:tcW w:w="567" w:type="dxa"/>
            <w:noWrap/>
            <w:vAlign w:val="center"/>
            <w:hideMark/>
          </w:tcPr>
          <w:p w14:paraId="6F998883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709" w:type="dxa"/>
            <w:noWrap/>
            <w:vAlign w:val="center"/>
            <w:hideMark/>
          </w:tcPr>
          <w:p w14:paraId="70170166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71</w:t>
            </w:r>
          </w:p>
        </w:tc>
        <w:tc>
          <w:tcPr>
            <w:tcW w:w="717" w:type="dxa"/>
            <w:noWrap/>
            <w:vAlign w:val="center"/>
            <w:hideMark/>
          </w:tcPr>
          <w:p w14:paraId="3D9D90FA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60CFA873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1276" w:type="dxa"/>
            <w:vAlign w:val="center"/>
          </w:tcPr>
          <w:p w14:paraId="197E379F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 xml:space="preserve">N </w:t>
            </w:r>
          </w:p>
        </w:tc>
        <w:tc>
          <w:tcPr>
            <w:tcW w:w="722" w:type="dxa"/>
            <w:vAlign w:val="center"/>
          </w:tcPr>
          <w:p w14:paraId="1A287B32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Y</w:t>
            </w:r>
          </w:p>
        </w:tc>
      </w:tr>
      <w:tr w:rsidR="005171EC" w:rsidRPr="00084C33" w14:paraId="6445088D" w14:textId="77777777" w:rsidTr="008569B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9" w:type="dxa"/>
            <w:vAlign w:val="center"/>
          </w:tcPr>
          <w:p w14:paraId="2671F60C" w14:textId="77777777" w:rsidR="005171EC" w:rsidRPr="00084C33" w:rsidRDefault="005171EC" w:rsidP="008569B6">
            <w:pP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  <w:t>Alzheimer. dis. with congophilic angiopathy</w:t>
            </w:r>
          </w:p>
        </w:tc>
        <w:tc>
          <w:tcPr>
            <w:tcW w:w="1134" w:type="dxa"/>
            <w:noWrap/>
            <w:vAlign w:val="center"/>
            <w:hideMark/>
          </w:tcPr>
          <w:p w14:paraId="7CF8FBBA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capCAA</w:t>
            </w:r>
          </w:p>
        </w:tc>
        <w:tc>
          <w:tcPr>
            <w:tcW w:w="567" w:type="dxa"/>
            <w:noWrap/>
            <w:vAlign w:val="center"/>
            <w:hideMark/>
          </w:tcPr>
          <w:p w14:paraId="76DE18CF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f</w:t>
            </w:r>
          </w:p>
        </w:tc>
        <w:tc>
          <w:tcPr>
            <w:tcW w:w="709" w:type="dxa"/>
            <w:noWrap/>
            <w:vAlign w:val="center"/>
            <w:hideMark/>
          </w:tcPr>
          <w:p w14:paraId="416AC259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94</w:t>
            </w:r>
          </w:p>
        </w:tc>
        <w:tc>
          <w:tcPr>
            <w:tcW w:w="717" w:type="dxa"/>
            <w:noWrap/>
            <w:vAlign w:val="center"/>
            <w:hideMark/>
          </w:tcPr>
          <w:p w14:paraId="37AEA1A1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417B7A66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375</w:t>
            </w:r>
          </w:p>
        </w:tc>
        <w:tc>
          <w:tcPr>
            <w:tcW w:w="1276" w:type="dxa"/>
            <w:vAlign w:val="center"/>
          </w:tcPr>
          <w:p w14:paraId="39137DE3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Y</w:t>
            </w:r>
          </w:p>
        </w:tc>
        <w:tc>
          <w:tcPr>
            <w:tcW w:w="722" w:type="dxa"/>
            <w:vAlign w:val="center"/>
          </w:tcPr>
          <w:p w14:paraId="3BD13758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Y</w:t>
            </w:r>
          </w:p>
        </w:tc>
      </w:tr>
      <w:tr w:rsidR="005171EC" w:rsidRPr="00084C33" w14:paraId="06BF8586" w14:textId="77777777" w:rsidTr="008569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9" w:type="dxa"/>
            <w:vAlign w:val="center"/>
          </w:tcPr>
          <w:p w14:paraId="47660468" w14:textId="77777777" w:rsidR="005171EC" w:rsidRPr="00084C33" w:rsidRDefault="005171EC" w:rsidP="008569B6">
            <w:pP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  <w:t>Alzheimer. dis. with congophilic angiopathy</w:t>
            </w:r>
          </w:p>
        </w:tc>
        <w:tc>
          <w:tcPr>
            <w:tcW w:w="1134" w:type="dxa"/>
            <w:noWrap/>
            <w:vAlign w:val="center"/>
            <w:hideMark/>
          </w:tcPr>
          <w:p w14:paraId="2FC3D4F0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capCAA</w:t>
            </w:r>
          </w:p>
        </w:tc>
        <w:tc>
          <w:tcPr>
            <w:tcW w:w="567" w:type="dxa"/>
            <w:noWrap/>
            <w:vAlign w:val="center"/>
            <w:hideMark/>
          </w:tcPr>
          <w:p w14:paraId="06CCB5C9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f</w:t>
            </w:r>
          </w:p>
        </w:tc>
        <w:tc>
          <w:tcPr>
            <w:tcW w:w="709" w:type="dxa"/>
            <w:noWrap/>
            <w:vAlign w:val="center"/>
            <w:hideMark/>
          </w:tcPr>
          <w:p w14:paraId="76669524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84</w:t>
            </w:r>
          </w:p>
        </w:tc>
        <w:tc>
          <w:tcPr>
            <w:tcW w:w="717" w:type="dxa"/>
            <w:noWrap/>
            <w:vAlign w:val="center"/>
            <w:hideMark/>
          </w:tcPr>
          <w:p w14:paraId="58747DF6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14:paraId="08113830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285</w:t>
            </w:r>
          </w:p>
        </w:tc>
        <w:tc>
          <w:tcPr>
            <w:tcW w:w="1276" w:type="dxa"/>
            <w:vAlign w:val="center"/>
          </w:tcPr>
          <w:p w14:paraId="17A5398B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Y</w:t>
            </w:r>
          </w:p>
        </w:tc>
        <w:tc>
          <w:tcPr>
            <w:tcW w:w="722" w:type="dxa"/>
            <w:vAlign w:val="center"/>
          </w:tcPr>
          <w:p w14:paraId="389D5480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Y</w:t>
            </w:r>
          </w:p>
        </w:tc>
      </w:tr>
      <w:tr w:rsidR="005171EC" w:rsidRPr="00084C33" w14:paraId="14013427" w14:textId="77777777" w:rsidTr="008569B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9" w:type="dxa"/>
            <w:vAlign w:val="center"/>
          </w:tcPr>
          <w:p w14:paraId="7C72230B" w14:textId="77777777" w:rsidR="005171EC" w:rsidRPr="00084C33" w:rsidRDefault="005171EC" w:rsidP="008569B6">
            <w:pP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  <w:t>Alzheimer. dis. with congophilic angiopathy</w:t>
            </w:r>
          </w:p>
        </w:tc>
        <w:tc>
          <w:tcPr>
            <w:tcW w:w="1134" w:type="dxa"/>
            <w:noWrap/>
            <w:vAlign w:val="center"/>
            <w:hideMark/>
          </w:tcPr>
          <w:p w14:paraId="41B75422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capCAA</w:t>
            </w:r>
          </w:p>
        </w:tc>
        <w:tc>
          <w:tcPr>
            <w:tcW w:w="567" w:type="dxa"/>
            <w:noWrap/>
            <w:vAlign w:val="center"/>
            <w:hideMark/>
          </w:tcPr>
          <w:p w14:paraId="31236F00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709" w:type="dxa"/>
            <w:noWrap/>
            <w:vAlign w:val="center"/>
            <w:hideMark/>
          </w:tcPr>
          <w:p w14:paraId="376613E4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88</w:t>
            </w:r>
          </w:p>
        </w:tc>
        <w:tc>
          <w:tcPr>
            <w:tcW w:w="717" w:type="dxa"/>
            <w:noWrap/>
            <w:vAlign w:val="center"/>
            <w:hideMark/>
          </w:tcPr>
          <w:p w14:paraId="6215D0D7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14:paraId="79F9BF17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235</w:t>
            </w:r>
          </w:p>
        </w:tc>
        <w:tc>
          <w:tcPr>
            <w:tcW w:w="1276" w:type="dxa"/>
            <w:vAlign w:val="center"/>
          </w:tcPr>
          <w:p w14:paraId="7D24C046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Y</w:t>
            </w:r>
          </w:p>
        </w:tc>
        <w:tc>
          <w:tcPr>
            <w:tcW w:w="722" w:type="dxa"/>
            <w:vAlign w:val="center"/>
          </w:tcPr>
          <w:p w14:paraId="05F1456E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Y</w:t>
            </w:r>
          </w:p>
        </w:tc>
      </w:tr>
      <w:tr w:rsidR="005171EC" w:rsidRPr="00084C33" w14:paraId="4AEB74F8" w14:textId="77777777" w:rsidTr="008569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9" w:type="dxa"/>
            <w:vAlign w:val="center"/>
          </w:tcPr>
          <w:p w14:paraId="0D3A6F92" w14:textId="77777777" w:rsidR="005171EC" w:rsidRPr="00084C33" w:rsidRDefault="005171EC" w:rsidP="008569B6">
            <w:pP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  <w:t>Alzheimer. dis. with congophilic angiopathy</w:t>
            </w:r>
          </w:p>
        </w:tc>
        <w:tc>
          <w:tcPr>
            <w:tcW w:w="1134" w:type="dxa"/>
            <w:noWrap/>
            <w:vAlign w:val="center"/>
            <w:hideMark/>
          </w:tcPr>
          <w:p w14:paraId="15D6FEBF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capCAA</w:t>
            </w:r>
          </w:p>
        </w:tc>
        <w:tc>
          <w:tcPr>
            <w:tcW w:w="567" w:type="dxa"/>
            <w:noWrap/>
            <w:vAlign w:val="center"/>
            <w:hideMark/>
          </w:tcPr>
          <w:p w14:paraId="73F79C88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f</w:t>
            </w:r>
          </w:p>
        </w:tc>
        <w:tc>
          <w:tcPr>
            <w:tcW w:w="709" w:type="dxa"/>
            <w:noWrap/>
            <w:vAlign w:val="center"/>
            <w:hideMark/>
          </w:tcPr>
          <w:p w14:paraId="7D3D019E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17" w:type="dxa"/>
            <w:noWrap/>
            <w:vAlign w:val="center"/>
            <w:hideMark/>
          </w:tcPr>
          <w:p w14:paraId="2874001D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14:paraId="053519CD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325</w:t>
            </w:r>
          </w:p>
        </w:tc>
        <w:tc>
          <w:tcPr>
            <w:tcW w:w="1276" w:type="dxa"/>
            <w:vAlign w:val="center"/>
          </w:tcPr>
          <w:p w14:paraId="612B88F7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Y</w:t>
            </w:r>
          </w:p>
        </w:tc>
        <w:tc>
          <w:tcPr>
            <w:tcW w:w="722" w:type="dxa"/>
            <w:vAlign w:val="center"/>
          </w:tcPr>
          <w:p w14:paraId="5E324E1C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Y</w:t>
            </w:r>
          </w:p>
        </w:tc>
      </w:tr>
      <w:tr w:rsidR="005171EC" w:rsidRPr="00084C33" w14:paraId="58D90C6B" w14:textId="77777777" w:rsidTr="008569B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9" w:type="dxa"/>
            <w:vAlign w:val="center"/>
          </w:tcPr>
          <w:p w14:paraId="45F31E0B" w14:textId="77777777" w:rsidR="005171EC" w:rsidRPr="00084C33" w:rsidRDefault="005171EC" w:rsidP="008569B6">
            <w:pP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  <w:t>Alzheimer. dis. with congophilic angiopathy</w:t>
            </w:r>
          </w:p>
        </w:tc>
        <w:tc>
          <w:tcPr>
            <w:tcW w:w="1134" w:type="dxa"/>
            <w:noWrap/>
            <w:vAlign w:val="center"/>
            <w:hideMark/>
          </w:tcPr>
          <w:p w14:paraId="1AD45E92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capCAA</w:t>
            </w:r>
          </w:p>
        </w:tc>
        <w:tc>
          <w:tcPr>
            <w:tcW w:w="567" w:type="dxa"/>
            <w:noWrap/>
            <w:vAlign w:val="center"/>
            <w:hideMark/>
          </w:tcPr>
          <w:p w14:paraId="603CC0F5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709" w:type="dxa"/>
            <w:noWrap/>
            <w:vAlign w:val="center"/>
            <w:hideMark/>
          </w:tcPr>
          <w:p w14:paraId="15C36081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87</w:t>
            </w:r>
          </w:p>
        </w:tc>
        <w:tc>
          <w:tcPr>
            <w:tcW w:w="717" w:type="dxa"/>
            <w:noWrap/>
            <w:vAlign w:val="center"/>
            <w:hideMark/>
          </w:tcPr>
          <w:p w14:paraId="035A051E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2F82F19E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225</w:t>
            </w:r>
          </w:p>
        </w:tc>
        <w:tc>
          <w:tcPr>
            <w:tcW w:w="1276" w:type="dxa"/>
            <w:vAlign w:val="center"/>
          </w:tcPr>
          <w:p w14:paraId="4D7C0A32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Y</w:t>
            </w:r>
          </w:p>
        </w:tc>
        <w:tc>
          <w:tcPr>
            <w:tcW w:w="722" w:type="dxa"/>
            <w:vAlign w:val="center"/>
          </w:tcPr>
          <w:p w14:paraId="2AA00B2A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Y</w:t>
            </w:r>
          </w:p>
        </w:tc>
      </w:tr>
      <w:tr w:rsidR="005171EC" w:rsidRPr="00084C33" w14:paraId="6B1666A7" w14:textId="77777777" w:rsidTr="008569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9" w:type="dxa"/>
            <w:vAlign w:val="center"/>
          </w:tcPr>
          <w:p w14:paraId="19BE4DA0" w14:textId="77777777" w:rsidR="005171EC" w:rsidRPr="00084C33" w:rsidRDefault="005171EC" w:rsidP="008569B6">
            <w:pP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  <w:t>Alzheimer. dis. with congophilic angiopathy</w:t>
            </w:r>
          </w:p>
        </w:tc>
        <w:tc>
          <w:tcPr>
            <w:tcW w:w="1134" w:type="dxa"/>
            <w:noWrap/>
            <w:vAlign w:val="center"/>
          </w:tcPr>
          <w:p w14:paraId="34B4A40E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capCAA</w:t>
            </w:r>
          </w:p>
        </w:tc>
        <w:tc>
          <w:tcPr>
            <w:tcW w:w="567" w:type="dxa"/>
            <w:noWrap/>
            <w:vAlign w:val="center"/>
          </w:tcPr>
          <w:p w14:paraId="11067804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f</w:t>
            </w:r>
          </w:p>
        </w:tc>
        <w:tc>
          <w:tcPr>
            <w:tcW w:w="709" w:type="dxa"/>
            <w:noWrap/>
            <w:vAlign w:val="center"/>
          </w:tcPr>
          <w:p w14:paraId="4036FD81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82</w:t>
            </w:r>
          </w:p>
        </w:tc>
        <w:tc>
          <w:tcPr>
            <w:tcW w:w="717" w:type="dxa"/>
            <w:noWrap/>
            <w:vAlign w:val="center"/>
          </w:tcPr>
          <w:p w14:paraId="18A825B7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noWrap/>
            <w:vAlign w:val="center"/>
          </w:tcPr>
          <w:p w14:paraId="05BBADE2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1276" w:type="dxa"/>
            <w:vAlign w:val="center"/>
          </w:tcPr>
          <w:p w14:paraId="0C0A66C2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Y</w:t>
            </w:r>
          </w:p>
        </w:tc>
        <w:tc>
          <w:tcPr>
            <w:tcW w:w="722" w:type="dxa"/>
            <w:vAlign w:val="center"/>
          </w:tcPr>
          <w:p w14:paraId="0614E809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N</w:t>
            </w:r>
          </w:p>
        </w:tc>
      </w:tr>
      <w:tr w:rsidR="005171EC" w:rsidRPr="00084C33" w14:paraId="3A0FB07C" w14:textId="77777777" w:rsidTr="008569B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9" w:type="dxa"/>
            <w:vAlign w:val="center"/>
          </w:tcPr>
          <w:p w14:paraId="556CF626" w14:textId="77777777" w:rsidR="005171EC" w:rsidRPr="00084C33" w:rsidRDefault="005171EC" w:rsidP="008569B6">
            <w:pPr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084C33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Fronto-temporal dementia TDP type A</w:t>
            </w:r>
          </w:p>
        </w:tc>
        <w:tc>
          <w:tcPr>
            <w:tcW w:w="1134" w:type="dxa"/>
            <w:noWrap/>
            <w:vAlign w:val="center"/>
            <w:hideMark/>
          </w:tcPr>
          <w:p w14:paraId="502BF5C8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FTD-GRN</w:t>
            </w:r>
          </w:p>
        </w:tc>
        <w:tc>
          <w:tcPr>
            <w:tcW w:w="567" w:type="dxa"/>
            <w:noWrap/>
            <w:vAlign w:val="center"/>
            <w:hideMark/>
          </w:tcPr>
          <w:p w14:paraId="4180DBAA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709" w:type="dxa"/>
            <w:noWrap/>
            <w:vAlign w:val="center"/>
            <w:hideMark/>
          </w:tcPr>
          <w:p w14:paraId="0777D2B7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60</w:t>
            </w:r>
          </w:p>
        </w:tc>
        <w:tc>
          <w:tcPr>
            <w:tcW w:w="717" w:type="dxa"/>
            <w:noWrap/>
            <w:vAlign w:val="center"/>
            <w:hideMark/>
          </w:tcPr>
          <w:p w14:paraId="1ADB74AC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7017BB2E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470</w:t>
            </w:r>
          </w:p>
        </w:tc>
        <w:tc>
          <w:tcPr>
            <w:tcW w:w="1276" w:type="dxa"/>
            <w:vAlign w:val="center"/>
          </w:tcPr>
          <w:p w14:paraId="5974C59A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N</w:t>
            </w:r>
          </w:p>
        </w:tc>
        <w:tc>
          <w:tcPr>
            <w:tcW w:w="722" w:type="dxa"/>
            <w:vAlign w:val="center"/>
          </w:tcPr>
          <w:p w14:paraId="6FCD8261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Y</w:t>
            </w:r>
          </w:p>
        </w:tc>
      </w:tr>
      <w:tr w:rsidR="005171EC" w:rsidRPr="00084C33" w14:paraId="47F7922B" w14:textId="77777777" w:rsidTr="008569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9" w:type="dxa"/>
            <w:vAlign w:val="center"/>
          </w:tcPr>
          <w:p w14:paraId="06F25899" w14:textId="77777777" w:rsidR="005171EC" w:rsidRPr="00084C33" w:rsidRDefault="005171EC" w:rsidP="008569B6">
            <w:pPr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084C33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Fronto-temporal dementia TDP type A</w:t>
            </w:r>
          </w:p>
        </w:tc>
        <w:tc>
          <w:tcPr>
            <w:tcW w:w="1134" w:type="dxa"/>
            <w:noWrap/>
            <w:vAlign w:val="center"/>
            <w:hideMark/>
          </w:tcPr>
          <w:p w14:paraId="1A3D8701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FTD-GRN</w:t>
            </w:r>
          </w:p>
        </w:tc>
        <w:tc>
          <w:tcPr>
            <w:tcW w:w="567" w:type="dxa"/>
            <w:noWrap/>
            <w:vAlign w:val="center"/>
            <w:hideMark/>
          </w:tcPr>
          <w:p w14:paraId="4570E54A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f</w:t>
            </w:r>
          </w:p>
        </w:tc>
        <w:tc>
          <w:tcPr>
            <w:tcW w:w="709" w:type="dxa"/>
            <w:noWrap/>
            <w:vAlign w:val="center"/>
            <w:hideMark/>
          </w:tcPr>
          <w:p w14:paraId="17191D01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66</w:t>
            </w:r>
          </w:p>
        </w:tc>
        <w:tc>
          <w:tcPr>
            <w:tcW w:w="717" w:type="dxa"/>
            <w:noWrap/>
            <w:vAlign w:val="center"/>
            <w:hideMark/>
          </w:tcPr>
          <w:p w14:paraId="397A7007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084C33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9288D05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319</w:t>
            </w:r>
          </w:p>
        </w:tc>
        <w:tc>
          <w:tcPr>
            <w:tcW w:w="1276" w:type="dxa"/>
            <w:vAlign w:val="center"/>
          </w:tcPr>
          <w:p w14:paraId="13B6AF71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N</w:t>
            </w:r>
          </w:p>
        </w:tc>
        <w:tc>
          <w:tcPr>
            <w:tcW w:w="722" w:type="dxa"/>
            <w:vAlign w:val="center"/>
          </w:tcPr>
          <w:p w14:paraId="6275457C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Y</w:t>
            </w:r>
          </w:p>
        </w:tc>
      </w:tr>
      <w:tr w:rsidR="005171EC" w:rsidRPr="00084C33" w14:paraId="65CD42B0" w14:textId="77777777" w:rsidTr="008569B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9" w:type="dxa"/>
            <w:vAlign w:val="center"/>
          </w:tcPr>
          <w:p w14:paraId="7FAF5994" w14:textId="77777777" w:rsidR="005171EC" w:rsidRPr="00084C33" w:rsidRDefault="005171EC" w:rsidP="008569B6">
            <w:pPr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084C33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Fronto-temporal dementia TDP type A</w:t>
            </w:r>
          </w:p>
        </w:tc>
        <w:tc>
          <w:tcPr>
            <w:tcW w:w="1134" w:type="dxa"/>
            <w:noWrap/>
            <w:vAlign w:val="center"/>
            <w:hideMark/>
          </w:tcPr>
          <w:p w14:paraId="050C7A6E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FTD-GRN</w:t>
            </w:r>
          </w:p>
        </w:tc>
        <w:tc>
          <w:tcPr>
            <w:tcW w:w="567" w:type="dxa"/>
            <w:noWrap/>
            <w:vAlign w:val="center"/>
            <w:hideMark/>
          </w:tcPr>
          <w:p w14:paraId="4AC18495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f</w:t>
            </w:r>
          </w:p>
        </w:tc>
        <w:tc>
          <w:tcPr>
            <w:tcW w:w="709" w:type="dxa"/>
            <w:noWrap/>
            <w:vAlign w:val="center"/>
            <w:hideMark/>
          </w:tcPr>
          <w:p w14:paraId="7D0831ED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61</w:t>
            </w:r>
          </w:p>
        </w:tc>
        <w:tc>
          <w:tcPr>
            <w:tcW w:w="717" w:type="dxa"/>
            <w:noWrap/>
            <w:vAlign w:val="center"/>
            <w:hideMark/>
          </w:tcPr>
          <w:p w14:paraId="3E703D38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72E96B60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650</w:t>
            </w:r>
          </w:p>
        </w:tc>
        <w:tc>
          <w:tcPr>
            <w:tcW w:w="1276" w:type="dxa"/>
            <w:vAlign w:val="center"/>
          </w:tcPr>
          <w:p w14:paraId="7FC94080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N</w:t>
            </w:r>
          </w:p>
        </w:tc>
        <w:tc>
          <w:tcPr>
            <w:tcW w:w="722" w:type="dxa"/>
            <w:vAlign w:val="center"/>
          </w:tcPr>
          <w:p w14:paraId="66BC6DCD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Y</w:t>
            </w:r>
          </w:p>
        </w:tc>
      </w:tr>
      <w:tr w:rsidR="005171EC" w:rsidRPr="00084C33" w14:paraId="17EDCF8D" w14:textId="77777777" w:rsidTr="008569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9" w:type="dxa"/>
            <w:vAlign w:val="center"/>
          </w:tcPr>
          <w:p w14:paraId="0E844563" w14:textId="77777777" w:rsidR="005171EC" w:rsidRPr="00084C33" w:rsidRDefault="005171EC" w:rsidP="008569B6">
            <w:pPr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084C33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Fronto-temporal dementia TDP type A</w:t>
            </w:r>
          </w:p>
        </w:tc>
        <w:tc>
          <w:tcPr>
            <w:tcW w:w="1134" w:type="dxa"/>
            <w:noWrap/>
            <w:vAlign w:val="center"/>
            <w:hideMark/>
          </w:tcPr>
          <w:p w14:paraId="0366AC94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FTD-GRN</w:t>
            </w:r>
          </w:p>
        </w:tc>
        <w:tc>
          <w:tcPr>
            <w:tcW w:w="567" w:type="dxa"/>
            <w:noWrap/>
            <w:vAlign w:val="center"/>
            <w:hideMark/>
          </w:tcPr>
          <w:p w14:paraId="14F7536E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709" w:type="dxa"/>
            <w:noWrap/>
            <w:vAlign w:val="center"/>
            <w:hideMark/>
          </w:tcPr>
          <w:p w14:paraId="6F485622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69</w:t>
            </w:r>
          </w:p>
        </w:tc>
        <w:tc>
          <w:tcPr>
            <w:tcW w:w="717" w:type="dxa"/>
            <w:noWrap/>
            <w:vAlign w:val="center"/>
            <w:hideMark/>
          </w:tcPr>
          <w:p w14:paraId="451D58E0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11E77367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345</w:t>
            </w:r>
          </w:p>
        </w:tc>
        <w:tc>
          <w:tcPr>
            <w:tcW w:w="1276" w:type="dxa"/>
            <w:vAlign w:val="center"/>
          </w:tcPr>
          <w:p w14:paraId="7742EAB7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N</w:t>
            </w:r>
          </w:p>
        </w:tc>
        <w:tc>
          <w:tcPr>
            <w:tcW w:w="722" w:type="dxa"/>
            <w:vAlign w:val="center"/>
          </w:tcPr>
          <w:p w14:paraId="5D336670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Y</w:t>
            </w:r>
          </w:p>
        </w:tc>
      </w:tr>
      <w:tr w:rsidR="005171EC" w:rsidRPr="00084C33" w14:paraId="05851B3C" w14:textId="77777777" w:rsidTr="008569B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9" w:type="dxa"/>
            <w:vAlign w:val="center"/>
          </w:tcPr>
          <w:p w14:paraId="1940072D" w14:textId="77777777" w:rsidR="005171EC" w:rsidRPr="00084C33" w:rsidRDefault="005171EC" w:rsidP="008569B6">
            <w:pPr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084C33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Fronto-temporal dementia TDP type A</w:t>
            </w:r>
          </w:p>
        </w:tc>
        <w:tc>
          <w:tcPr>
            <w:tcW w:w="1134" w:type="dxa"/>
            <w:noWrap/>
            <w:vAlign w:val="center"/>
            <w:hideMark/>
          </w:tcPr>
          <w:p w14:paraId="4860109B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FTD-GRN</w:t>
            </w:r>
          </w:p>
        </w:tc>
        <w:tc>
          <w:tcPr>
            <w:tcW w:w="567" w:type="dxa"/>
            <w:noWrap/>
            <w:vAlign w:val="center"/>
            <w:hideMark/>
          </w:tcPr>
          <w:p w14:paraId="2869DA2F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709" w:type="dxa"/>
            <w:noWrap/>
            <w:vAlign w:val="center"/>
            <w:hideMark/>
          </w:tcPr>
          <w:p w14:paraId="7FE408AC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69</w:t>
            </w:r>
          </w:p>
        </w:tc>
        <w:tc>
          <w:tcPr>
            <w:tcW w:w="717" w:type="dxa"/>
            <w:noWrap/>
            <w:vAlign w:val="center"/>
            <w:hideMark/>
          </w:tcPr>
          <w:p w14:paraId="6A2DB940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7728B55F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1276" w:type="dxa"/>
            <w:vAlign w:val="center"/>
          </w:tcPr>
          <w:p w14:paraId="6FC2F7A4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N</w:t>
            </w:r>
          </w:p>
        </w:tc>
        <w:tc>
          <w:tcPr>
            <w:tcW w:w="722" w:type="dxa"/>
            <w:vAlign w:val="center"/>
          </w:tcPr>
          <w:p w14:paraId="25A351C8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Y</w:t>
            </w:r>
          </w:p>
        </w:tc>
      </w:tr>
      <w:tr w:rsidR="005171EC" w:rsidRPr="00084C33" w14:paraId="53082797" w14:textId="77777777" w:rsidTr="008569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9" w:type="dxa"/>
            <w:vAlign w:val="center"/>
          </w:tcPr>
          <w:p w14:paraId="5E727B67" w14:textId="77777777" w:rsidR="005171EC" w:rsidRPr="00084C33" w:rsidRDefault="005171EC" w:rsidP="008569B6">
            <w:pPr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084C33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Fronto-temporal dementia TDP type A</w:t>
            </w:r>
          </w:p>
        </w:tc>
        <w:tc>
          <w:tcPr>
            <w:tcW w:w="1134" w:type="dxa"/>
            <w:noWrap/>
            <w:vAlign w:val="center"/>
            <w:hideMark/>
          </w:tcPr>
          <w:p w14:paraId="68F4F781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FTD-GRN</w:t>
            </w:r>
          </w:p>
        </w:tc>
        <w:tc>
          <w:tcPr>
            <w:tcW w:w="567" w:type="dxa"/>
            <w:noWrap/>
            <w:vAlign w:val="center"/>
            <w:hideMark/>
          </w:tcPr>
          <w:p w14:paraId="18C80EF2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f</w:t>
            </w:r>
          </w:p>
        </w:tc>
        <w:tc>
          <w:tcPr>
            <w:tcW w:w="709" w:type="dxa"/>
            <w:noWrap/>
            <w:vAlign w:val="center"/>
            <w:hideMark/>
          </w:tcPr>
          <w:p w14:paraId="4DF20FC9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94</w:t>
            </w:r>
          </w:p>
        </w:tc>
        <w:tc>
          <w:tcPr>
            <w:tcW w:w="717" w:type="dxa"/>
            <w:noWrap/>
            <w:vAlign w:val="center"/>
            <w:hideMark/>
          </w:tcPr>
          <w:p w14:paraId="5A5482DC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772D20E3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310</w:t>
            </w:r>
          </w:p>
        </w:tc>
        <w:tc>
          <w:tcPr>
            <w:tcW w:w="1276" w:type="dxa"/>
            <w:vAlign w:val="center"/>
          </w:tcPr>
          <w:p w14:paraId="1953A50B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N</w:t>
            </w:r>
          </w:p>
        </w:tc>
        <w:tc>
          <w:tcPr>
            <w:tcW w:w="722" w:type="dxa"/>
            <w:vAlign w:val="center"/>
          </w:tcPr>
          <w:p w14:paraId="38EF6526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Y</w:t>
            </w:r>
          </w:p>
        </w:tc>
      </w:tr>
      <w:tr w:rsidR="005171EC" w:rsidRPr="00084C33" w14:paraId="7E87FA51" w14:textId="77777777" w:rsidTr="008569B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9" w:type="dxa"/>
            <w:vAlign w:val="center"/>
          </w:tcPr>
          <w:p w14:paraId="7AE39BF3" w14:textId="77777777" w:rsidR="005171EC" w:rsidRPr="00084C33" w:rsidRDefault="005171EC" w:rsidP="008569B6">
            <w:pPr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084C33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Fronto-temporal dementia TDP type A</w:t>
            </w:r>
          </w:p>
        </w:tc>
        <w:tc>
          <w:tcPr>
            <w:tcW w:w="1134" w:type="dxa"/>
            <w:noWrap/>
            <w:vAlign w:val="center"/>
            <w:hideMark/>
          </w:tcPr>
          <w:p w14:paraId="08E2C027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FTD-GRN</w:t>
            </w:r>
          </w:p>
        </w:tc>
        <w:tc>
          <w:tcPr>
            <w:tcW w:w="567" w:type="dxa"/>
            <w:noWrap/>
            <w:vAlign w:val="center"/>
            <w:hideMark/>
          </w:tcPr>
          <w:p w14:paraId="7DF249D8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f</w:t>
            </w:r>
          </w:p>
        </w:tc>
        <w:tc>
          <w:tcPr>
            <w:tcW w:w="709" w:type="dxa"/>
            <w:noWrap/>
            <w:vAlign w:val="center"/>
            <w:hideMark/>
          </w:tcPr>
          <w:p w14:paraId="5307CDB7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76</w:t>
            </w:r>
          </w:p>
        </w:tc>
        <w:tc>
          <w:tcPr>
            <w:tcW w:w="717" w:type="dxa"/>
            <w:noWrap/>
            <w:vAlign w:val="center"/>
            <w:hideMark/>
          </w:tcPr>
          <w:p w14:paraId="6D6BD532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084C33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CDED8B2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270</w:t>
            </w:r>
          </w:p>
        </w:tc>
        <w:tc>
          <w:tcPr>
            <w:tcW w:w="1276" w:type="dxa"/>
            <w:vAlign w:val="center"/>
          </w:tcPr>
          <w:p w14:paraId="6C2C167A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N</w:t>
            </w:r>
          </w:p>
        </w:tc>
        <w:tc>
          <w:tcPr>
            <w:tcW w:w="722" w:type="dxa"/>
            <w:vAlign w:val="center"/>
          </w:tcPr>
          <w:p w14:paraId="72674326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Y</w:t>
            </w:r>
          </w:p>
        </w:tc>
      </w:tr>
      <w:tr w:rsidR="005171EC" w:rsidRPr="00084C33" w14:paraId="46EEA441" w14:textId="77777777" w:rsidTr="008569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9" w:type="dxa"/>
            <w:vAlign w:val="center"/>
          </w:tcPr>
          <w:p w14:paraId="419AFCD2" w14:textId="77777777" w:rsidR="005171EC" w:rsidRPr="00084C33" w:rsidRDefault="005171EC" w:rsidP="008569B6">
            <w:pPr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084C33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Non-demented control</w:t>
            </w:r>
          </w:p>
        </w:tc>
        <w:tc>
          <w:tcPr>
            <w:tcW w:w="1134" w:type="dxa"/>
            <w:noWrap/>
            <w:vAlign w:val="center"/>
          </w:tcPr>
          <w:p w14:paraId="71E1E6D1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NDC</w:t>
            </w:r>
          </w:p>
        </w:tc>
        <w:tc>
          <w:tcPr>
            <w:tcW w:w="567" w:type="dxa"/>
            <w:noWrap/>
            <w:vAlign w:val="center"/>
          </w:tcPr>
          <w:p w14:paraId="0260DAAA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f</w:t>
            </w:r>
          </w:p>
        </w:tc>
        <w:tc>
          <w:tcPr>
            <w:tcW w:w="709" w:type="dxa"/>
            <w:noWrap/>
            <w:vAlign w:val="center"/>
          </w:tcPr>
          <w:p w14:paraId="58B14D40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88</w:t>
            </w:r>
          </w:p>
        </w:tc>
        <w:tc>
          <w:tcPr>
            <w:tcW w:w="717" w:type="dxa"/>
            <w:noWrap/>
            <w:vAlign w:val="center"/>
          </w:tcPr>
          <w:p w14:paraId="24ED7183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noWrap/>
            <w:vAlign w:val="center"/>
          </w:tcPr>
          <w:p w14:paraId="4428703A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340</w:t>
            </w:r>
          </w:p>
        </w:tc>
        <w:tc>
          <w:tcPr>
            <w:tcW w:w="1276" w:type="dxa"/>
            <w:vAlign w:val="center"/>
          </w:tcPr>
          <w:p w14:paraId="5E663F67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Y</w:t>
            </w:r>
          </w:p>
        </w:tc>
        <w:tc>
          <w:tcPr>
            <w:tcW w:w="722" w:type="dxa"/>
            <w:vAlign w:val="center"/>
          </w:tcPr>
          <w:p w14:paraId="139B468F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N</w:t>
            </w:r>
          </w:p>
        </w:tc>
      </w:tr>
      <w:tr w:rsidR="005171EC" w:rsidRPr="00084C33" w14:paraId="249B005E" w14:textId="77777777" w:rsidTr="008569B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9" w:type="dxa"/>
            <w:vAlign w:val="center"/>
          </w:tcPr>
          <w:p w14:paraId="4C203651" w14:textId="77777777" w:rsidR="005171EC" w:rsidRPr="00084C33" w:rsidRDefault="005171EC" w:rsidP="008569B6">
            <w:pPr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084C33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Non-demented control</w:t>
            </w:r>
          </w:p>
        </w:tc>
        <w:tc>
          <w:tcPr>
            <w:tcW w:w="1134" w:type="dxa"/>
            <w:noWrap/>
            <w:vAlign w:val="center"/>
            <w:hideMark/>
          </w:tcPr>
          <w:p w14:paraId="0AD0A010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NDC</w:t>
            </w:r>
          </w:p>
        </w:tc>
        <w:tc>
          <w:tcPr>
            <w:tcW w:w="567" w:type="dxa"/>
            <w:noWrap/>
            <w:vAlign w:val="center"/>
            <w:hideMark/>
          </w:tcPr>
          <w:p w14:paraId="0099491A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709" w:type="dxa"/>
            <w:noWrap/>
            <w:vAlign w:val="center"/>
            <w:hideMark/>
          </w:tcPr>
          <w:p w14:paraId="13962245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86</w:t>
            </w:r>
          </w:p>
        </w:tc>
        <w:tc>
          <w:tcPr>
            <w:tcW w:w="717" w:type="dxa"/>
            <w:noWrap/>
            <w:vAlign w:val="center"/>
            <w:hideMark/>
          </w:tcPr>
          <w:p w14:paraId="01AD70E9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75D15054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405</w:t>
            </w:r>
          </w:p>
        </w:tc>
        <w:tc>
          <w:tcPr>
            <w:tcW w:w="1276" w:type="dxa"/>
            <w:vAlign w:val="center"/>
          </w:tcPr>
          <w:p w14:paraId="7A03991E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 xml:space="preserve">Y </w:t>
            </w:r>
          </w:p>
        </w:tc>
        <w:tc>
          <w:tcPr>
            <w:tcW w:w="722" w:type="dxa"/>
            <w:vAlign w:val="center"/>
          </w:tcPr>
          <w:p w14:paraId="7716111A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Y</w:t>
            </w:r>
          </w:p>
        </w:tc>
      </w:tr>
      <w:tr w:rsidR="005171EC" w:rsidRPr="00084C33" w14:paraId="27F5D550" w14:textId="77777777" w:rsidTr="008569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9" w:type="dxa"/>
            <w:vAlign w:val="center"/>
          </w:tcPr>
          <w:p w14:paraId="6969DB9B" w14:textId="77777777" w:rsidR="005171EC" w:rsidRPr="00084C33" w:rsidRDefault="005171EC" w:rsidP="008569B6">
            <w:pP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  <w:t>Non-demented control</w:t>
            </w:r>
          </w:p>
        </w:tc>
        <w:tc>
          <w:tcPr>
            <w:tcW w:w="1134" w:type="dxa"/>
            <w:noWrap/>
            <w:vAlign w:val="center"/>
            <w:hideMark/>
          </w:tcPr>
          <w:p w14:paraId="1D1AB1C3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NDC</w:t>
            </w:r>
          </w:p>
        </w:tc>
        <w:tc>
          <w:tcPr>
            <w:tcW w:w="567" w:type="dxa"/>
            <w:noWrap/>
            <w:vAlign w:val="center"/>
            <w:hideMark/>
          </w:tcPr>
          <w:p w14:paraId="24224143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f</w:t>
            </w:r>
          </w:p>
        </w:tc>
        <w:tc>
          <w:tcPr>
            <w:tcW w:w="709" w:type="dxa"/>
            <w:noWrap/>
            <w:vAlign w:val="center"/>
            <w:hideMark/>
          </w:tcPr>
          <w:p w14:paraId="512E5C63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717" w:type="dxa"/>
            <w:noWrap/>
            <w:vAlign w:val="center"/>
            <w:hideMark/>
          </w:tcPr>
          <w:p w14:paraId="7A9B32E1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2EFBD7AD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260</w:t>
            </w:r>
          </w:p>
        </w:tc>
        <w:tc>
          <w:tcPr>
            <w:tcW w:w="1276" w:type="dxa"/>
            <w:vAlign w:val="center"/>
          </w:tcPr>
          <w:p w14:paraId="0E8DDE18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Y</w:t>
            </w:r>
          </w:p>
        </w:tc>
        <w:tc>
          <w:tcPr>
            <w:tcW w:w="722" w:type="dxa"/>
            <w:vAlign w:val="center"/>
          </w:tcPr>
          <w:p w14:paraId="738DF4D0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Y</w:t>
            </w:r>
          </w:p>
        </w:tc>
      </w:tr>
      <w:tr w:rsidR="005171EC" w:rsidRPr="00084C33" w14:paraId="0C14D719" w14:textId="77777777" w:rsidTr="008569B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9" w:type="dxa"/>
            <w:vAlign w:val="center"/>
          </w:tcPr>
          <w:p w14:paraId="1D051A62" w14:textId="77777777" w:rsidR="005171EC" w:rsidRPr="00084C33" w:rsidRDefault="005171EC" w:rsidP="008569B6">
            <w:pP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  <w:t>Non-demented control</w:t>
            </w:r>
          </w:p>
        </w:tc>
        <w:tc>
          <w:tcPr>
            <w:tcW w:w="1134" w:type="dxa"/>
            <w:noWrap/>
            <w:vAlign w:val="center"/>
            <w:hideMark/>
          </w:tcPr>
          <w:p w14:paraId="67D1DD8B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NDC</w:t>
            </w:r>
          </w:p>
        </w:tc>
        <w:tc>
          <w:tcPr>
            <w:tcW w:w="567" w:type="dxa"/>
            <w:noWrap/>
            <w:vAlign w:val="center"/>
            <w:hideMark/>
          </w:tcPr>
          <w:p w14:paraId="792D0352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709" w:type="dxa"/>
            <w:noWrap/>
            <w:vAlign w:val="center"/>
            <w:hideMark/>
          </w:tcPr>
          <w:p w14:paraId="4EE55B39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77</w:t>
            </w:r>
          </w:p>
        </w:tc>
        <w:tc>
          <w:tcPr>
            <w:tcW w:w="717" w:type="dxa"/>
            <w:noWrap/>
            <w:vAlign w:val="center"/>
            <w:hideMark/>
          </w:tcPr>
          <w:p w14:paraId="4FE96C0D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48E32077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525</w:t>
            </w:r>
          </w:p>
        </w:tc>
        <w:tc>
          <w:tcPr>
            <w:tcW w:w="1276" w:type="dxa"/>
            <w:vAlign w:val="center"/>
          </w:tcPr>
          <w:p w14:paraId="4C6144BB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Y</w:t>
            </w:r>
          </w:p>
        </w:tc>
        <w:tc>
          <w:tcPr>
            <w:tcW w:w="722" w:type="dxa"/>
            <w:vAlign w:val="center"/>
          </w:tcPr>
          <w:p w14:paraId="4A96890F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Y</w:t>
            </w:r>
          </w:p>
        </w:tc>
      </w:tr>
      <w:tr w:rsidR="005171EC" w:rsidRPr="00084C33" w14:paraId="448C212B" w14:textId="77777777" w:rsidTr="008569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9" w:type="dxa"/>
            <w:vAlign w:val="center"/>
          </w:tcPr>
          <w:p w14:paraId="168C9AF9" w14:textId="77777777" w:rsidR="005171EC" w:rsidRPr="00084C33" w:rsidRDefault="005171EC" w:rsidP="008569B6">
            <w:pP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  <w:t>Non-demented control</w:t>
            </w:r>
          </w:p>
        </w:tc>
        <w:tc>
          <w:tcPr>
            <w:tcW w:w="1134" w:type="dxa"/>
            <w:noWrap/>
            <w:vAlign w:val="center"/>
            <w:hideMark/>
          </w:tcPr>
          <w:p w14:paraId="2B220179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NDC</w:t>
            </w:r>
          </w:p>
        </w:tc>
        <w:tc>
          <w:tcPr>
            <w:tcW w:w="567" w:type="dxa"/>
            <w:noWrap/>
            <w:vAlign w:val="center"/>
            <w:hideMark/>
          </w:tcPr>
          <w:p w14:paraId="529F4F94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f</w:t>
            </w:r>
          </w:p>
        </w:tc>
        <w:tc>
          <w:tcPr>
            <w:tcW w:w="709" w:type="dxa"/>
            <w:noWrap/>
            <w:vAlign w:val="center"/>
            <w:hideMark/>
          </w:tcPr>
          <w:p w14:paraId="44BCCBB0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84</w:t>
            </w:r>
          </w:p>
        </w:tc>
        <w:tc>
          <w:tcPr>
            <w:tcW w:w="717" w:type="dxa"/>
            <w:noWrap/>
            <w:vAlign w:val="center"/>
            <w:hideMark/>
          </w:tcPr>
          <w:p w14:paraId="19DF007F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1B22CEA6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470</w:t>
            </w:r>
          </w:p>
        </w:tc>
        <w:tc>
          <w:tcPr>
            <w:tcW w:w="1276" w:type="dxa"/>
            <w:vAlign w:val="center"/>
          </w:tcPr>
          <w:p w14:paraId="215E66DC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Y</w:t>
            </w:r>
          </w:p>
        </w:tc>
        <w:tc>
          <w:tcPr>
            <w:tcW w:w="722" w:type="dxa"/>
            <w:vAlign w:val="center"/>
          </w:tcPr>
          <w:p w14:paraId="3D9CD45F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Y</w:t>
            </w:r>
          </w:p>
        </w:tc>
      </w:tr>
      <w:tr w:rsidR="005171EC" w:rsidRPr="00084C33" w14:paraId="04AC520A" w14:textId="77777777" w:rsidTr="008569B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9" w:type="dxa"/>
            <w:vAlign w:val="center"/>
          </w:tcPr>
          <w:p w14:paraId="4EE15499" w14:textId="77777777" w:rsidR="005171EC" w:rsidRPr="00084C33" w:rsidRDefault="005171EC" w:rsidP="008569B6">
            <w:pP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  <w:t>Non-demented control</w:t>
            </w:r>
          </w:p>
        </w:tc>
        <w:tc>
          <w:tcPr>
            <w:tcW w:w="1134" w:type="dxa"/>
            <w:noWrap/>
            <w:vAlign w:val="center"/>
            <w:hideMark/>
          </w:tcPr>
          <w:p w14:paraId="35775397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NDC</w:t>
            </w:r>
          </w:p>
        </w:tc>
        <w:tc>
          <w:tcPr>
            <w:tcW w:w="567" w:type="dxa"/>
            <w:noWrap/>
            <w:vAlign w:val="center"/>
            <w:hideMark/>
          </w:tcPr>
          <w:p w14:paraId="3DCE91CF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f</w:t>
            </w:r>
          </w:p>
        </w:tc>
        <w:tc>
          <w:tcPr>
            <w:tcW w:w="709" w:type="dxa"/>
            <w:noWrap/>
            <w:vAlign w:val="center"/>
            <w:hideMark/>
          </w:tcPr>
          <w:p w14:paraId="38BC96C1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81</w:t>
            </w:r>
          </w:p>
        </w:tc>
        <w:tc>
          <w:tcPr>
            <w:tcW w:w="717" w:type="dxa"/>
            <w:noWrap/>
            <w:vAlign w:val="center"/>
            <w:hideMark/>
          </w:tcPr>
          <w:p w14:paraId="35F03AD0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5C0D0917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460</w:t>
            </w:r>
          </w:p>
        </w:tc>
        <w:tc>
          <w:tcPr>
            <w:tcW w:w="1276" w:type="dxa"/>
            <w:vAlign w:val="center"/>
          </w:tcPr>
          <w:p w14:paraId="7B2294CA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N</w:t>
            </w:r>
          </w:p>
        </w:tc>
        <w:tc>
          <w:tcPr>
            <w:tcW w:w="722" w:type="dxa"/>
            <w:vAlign w:val="center"/>
          </w:tcPr>
          <w:p w14:paraId="78B2F6A0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Y</w:t>
            </w:r>
          </w:p>
        </w:tc>
      </w:tr>
      <w:tr w:rsidR="005171EC" w:rsidRPr="00084C33" w14:paraId="5D91238E" w14:textId="77777777" w:rsidTr="008569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9" w:type="dxa"/>
            <w:vAlign w:val="center"/>
          </w:tcPr>
          <w:p w14:paraId="61D3EB20" w14:textId="77777777" w:rsidR="005171EC" w:rsidRPr="00084C33" w:rsidRDefault="005171EC" w:rsidP="008569B6">
            <w:pP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  <w:t>Non-demented control</w:t>
            </w:r>
          </w:p>
        </w:tc>
        <w:tc>
          <w:tcPr>
            <w:tcW w:w="1134" w:type="dxa"/>
            <w:noWrap/>
            <w:vAlign w:val="center"/>
            <w:hideMark/>
          </w:tcPr>
          <w:p w14:paraId="19F00BE2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NDC</w:t>
            </w:r>
          </w:p>
        </w:tc>
        <w:tc>
          <w:tcPr>
            <w:tcW w:w="567" w:type="dxa"/>
            <w:noWrap/>
            <w:vAlign w:val="center"/>
            <w:hideMark/>
          </w:tcPr>
          <w:p w14:paraId="2904AE1A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f</w:t>
            </w:r>
          </w:p>
        </w:tc>
        <w:tc>
          <w:tcPr>
            <w:tcW w:w="709" w:type="dxa"/>
            <w:noWrap/>
            <w:vAlign w:val="center"/>
            <w:hideMark/>
          </w:tcPr>
          <w:p w14:paraId="3397DC7C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79</w:t>
            </w:r>
          </w:p>
        </w:tc>
        <w:tc>
          <w:tcPr>
            <w:tcW w:w="717" w:type="dxa"/>
            <w:noWrap/>
            <w:vAlign w:val="center"/>
            <w:hideMark/>
          </w:tcPr>
          <w:p w14:paraId="63F24DFF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61A71E61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360</w:t>
            </w:r>
          </w:p>
        </w:tc>
        <w:tc>
          <w:tcPr>
            <w:tcW w:w="1276" w:type="dxa"/>
            <w:vAlign w:val="center"/>
          </w:tcPr>
          <w:p w14:paraId="63455AE9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Y</w:t>
            </w:r>
          </w:p>
        </w:tc>
        <w:tc>
          <w:tcPr>
            <w:tcW w:w="722" w:type="dxa"/>
            <w:vAlign w:val="center"/>
          </w:tcPr>
          <w:p w14:paraId="76BD7728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Y</w:t>
            </w:r>
          </w:p>
        </w:tc>
      </w:tr>
      <w:tr w:rsidR="005171EC" w:rsidRPr="00084C33" w14:paraId="34F751B7" w14:textId="77777777" w:rsidTr="008569B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9" w:type="dxa"/>
            <w:vAlign w:val="center"/>
          </w:tcPr>
          <w:p w14:paraId="240DD953" w14:textId="77777777" w:rsidR="005171EC" w:rsidRPr="00084C33" w:rsidRDefault="005171EC" w:rsidP="008569B6">
            <w:pP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  <w:t>Non-demented control</w:t>
            </w:r>
          </w:p>
        </w:tc>
        <w:tc>
          <w:tcPr>
            <w:tcW w:w="1134" w:type="dxa"/>
            <w:noWrap/>
            <w:vAlign w:val="center"/>
            <w:hideMark/>
          </w:tcPr>
          <w:p w14:paraId="42571DB8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NDC</w:t>
            </w:r>
          </w:p>
        </w:tc>
        <w:tc>
          <w:tcPr>
            <w:tcW w:w="567" w:type="dxa"/>
            <w:noWrap/>
            <w:vAlign w:val="center"/>
            <w:hideMark/>
          </w:tcPr>
          <w:p w14:paraId="231BEA25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709" w:type="dxa"/>
            <w:noWrap/>
            <w:vAlign w:val="center"/>
            <w:hideMark/>
          </w:tcPr>
          <w:p w14:paraId="00F2602B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92</w:t>
            </w:r>
          </w:p>
        </w:tc>
        <w:tc>
          <w:tcPr>
            <w:tcW w:w="717" w:type="dxa"/>
            <w:noWrap/>
            <w:vAlign w:val="center"/>
            <w:hideMark/>
          </w:tcPr>
          <w:p w14:paraId="6D5FF31D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14FE80CC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445</w:t>
            </w:r>
          </w:p>
        </w:tc>
        <w:tc>
          <w:tcPr>
            <w:tcW w:w="1276" w:type="dxa"/>
            <w:vAlign w:val="center"/>
          </w:tcPr>
          <w:p w14:paraId="029FC849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Y</w:t>
            </w:r>
          </w:p>
        </w:tc>
        <w:tc>
          <w:tcPr>
            <w:tcW w:w="722" w:type="dxa"/>
            <w:vAlign w:val="center"/>
          </w:tcPr>
          <w:p w14:paraId="46D35882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Y</w:t>
            </w:r>
          </w:p>
        </w:tc>
      </w:tr>
      <w:tr w:rsidR="005171EC" w:rsidRPr="00084C33" w14:paraId="2CC20742" w14:textId="77777777" w:rsidTr="008569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9" w:type="dxa"/>
            <w:vAlign w:val="center"/>
          </w:tcPr>
          <w:p w14:paraId="0F06A5D6" w14:textId="77777777" w:rsidR="005171EC" w:rsidRPr="00084C33" w:rsidRDefault="005171EC" w:rsidP="008569B6">
            <w:pP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  <w:t>Non-demented control</w:t>
            </w:r>
          </w:p>
        </w:tc>
        <w:tc>
          <w:tcPr>
            <w:tcW w:w="1134" w:type="dxa"/>
            <w:noWrap/>
            <w:vAlign w:val="center"/>
            <w:hideMark/>
          </w:tcPr>
          <w:p w14:paraId="0D14B9BE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NDC</w:t>
            </w:r>
          </w:p>
        </w:tc>
        <w:tc>
          <w:tcPr>
            <w:tcW w:w="567" w:type="dxa"/>
            <w:noWrap/>
            <w:vAlign w:val="center"/>
            <w:hideMark/>
          </w:tcPr>
          <w:p w14:paraId="6F266DEF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709" w:type="dxa"/>
            <w:noWrap/>
            <w:vAlign w:val="center"/>
            <w:hideMark/>
          </w:tcPr>
          <w:p w14:paraId="305467B4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77</w:t>
            </w:r>
          </w:p>
        </w:tc>
        <w:tc>
          <w:tcPr>
            <w:tcW w:w="717" w:type="dxa"/>
            <w:noWrap/>
            <w:vAlign w:val="center"/>
            <w:hideMark/>
          </w:tcPr>
          <w:p w14:paraId="311B443A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7E1524C2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445</w:t>
            </w:r>
          </w:p>
        </w:tc>
        <w:tc>
          <w:tcPr>
            <w:tcW w:w="1276" w:type="dxa"/>
            <w:vAlign w:val="center"/>
          </w:tcPr>
          <w:p w14:paraId="0C300F74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N</w:t>
            </w:r>
          </w:p>
        </w:tc>
        <w:tc>
          <w:tcPr>
            <w:tcW w:w="722" w:type="dxa"/>
            <w:vAlign w:val="center"/>
          </w:tcPr>
          <w:p w14:paraId="2ACD9B0D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Y</w:t>
            </w:r>
          </w:p>
        </w:tc>
      </w:tr>
    </w:tbl>
    <w:p w14:paraId="2A9D3809" w14:textId="77777777" w:rsidR="005171EC" w:rsidRPr="00084C33" w:rsidRDefault="005171EC" w:rsidP="005171EC">
      <w:pPr>
        <w:rPr>
          <w:rFonts w:ascii="Arial" w:hAnsi="Arial" w:cs="Arial"/>
          <w:sz w:val="18"/>
          <w:szCs w:val="18"/>
        </w:rPr>
      </w:pPr>
    </w:p>
    <w:p w14:paraId="6C7B6890" w14:textId="77777777" w:rsidR="005171EC" w:rsidRPr="00084C33" w:rsidRDefault="005171EC" w:rsidP="005171EC">
      <w:pPr>
        <w:spacing w:line="360" w:lineRule="auto"/>
        <w:jc w:val="both"/>
        <w:rPr>
          <w:rFonts w:ascii="Arial" w:eastAsia="Arial" w:hAnsi="Arial" w:cs="Arial"/>
          <w:i/>
          <w:iCs/>
          <w:sz w:val="22"/>
          <w:szCs w:val="22"/>
        </w:rPr>
      </w:pPr>
      <w:r w:rsidRPr="00084C33">
        <w:rPr>
          <w:rFonts w:ascii="Arial" w:eastAsia="Arial" w:hAnsi="Arial" w:cs="Arial"/>
          <w:b/>
          <w:bCs/>
          <w:i/>
          <w:iCs/>
          <w:sz w:val="22"/>
          <w:szCs w:val="22"/>
        </w:rPr>
        <w:t>Supplementary Table 1:</w:t>
      </w:r>
      <w:r w:rsidRPr="00084C33">
        <w:rPr>
          <w:rFonts w:ascii="Arial" w:eastAsia="Arial" w:hAnsi="Arial" w:cs="Arial"/>
          <w:i/>
          <w:iCs/>
          <w:sz w:val="22"/>
          <w:szCs w:val="22"/>
        </w:rPr>
        <w:t xml:space="preserve"> Cohort overview. Pmd = Post mortem delay (in minutes); SnRNA-seq = used in single-nucleus RNA-sequencing; MS = used in Mass spectrometry; N = No; Y = Yes.</w:t>
      </w:r>
    </w:p>
    <w:p w14:paraId="55675E76" w14:textId="77777777" w:rsidR="005171EC" w:rsidRPr="00084C33" w:rsidRDefault="005171EC" w:rsidP="005171EC">
      <w:pPr>
        <w:spacing w:line="360" w:lineRule="auto"/>
        <w:jc w:val="both"/>
        <w:rPr>
          <w:rFonts w:ascii="Arial" w:eastAsia="Arial" w:hAnsi="Arial" w:cs="Arial"/>
          <w:i/>
          <w:iCs/>
          <w:sz w:val="22"/>
          <w:szCs w:val="22"/>
        </w:rPr>
      </w:pPr>
    </w:p>
    <w:tbl>
      <w:tblPr>
        <w:tblStyle w:val="PlainTable1"/>
        <w:tblW w:w="9445" w:type="dxa"/>
        <w:tblLook w:val="04A0" w:firstRow="1" w:lastRow="0" w:firstColumn="1" w:lastColumn="0" w:noHBand="0" w:noVBand="1"/>
      </w:tblPr>
      <w:tblGrid>
        <w:gridCol w:w="1318"/>
        <w:gridCol w:w="739"/>
        <w:gridCol w:w="994"/>
        <w:gridCol w:w="1202"/>
        <w:gridCol w:w="1333"/>
        <w:gridCol w:w="981"/>
        <w:gridCol w:w="2878"/>
      </w:tblGrid>
      <w:tr w:rsidR="005171EC" w:rsidRPr="00084C33" w14:paraId="40669655" w14:textId="77777777" w:rsidTr="008569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" w:type="dxa"/>
            <w:noWrap/>
            <w:vAlign w:val="center"/>
            <w:hideMark/>
          </w:tcPr>
          <w:p w14:paraId="799FC256" w14:textId="77777777" w:rsidR="005171EC" w:rsidRPr="00084C33" w:rsidRDefault="005171EC" w:rsidP="008569B6">
            <w:pPr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Parameter</w:t>
            </w:r>
          </w:p>
        </w:tc>
        <w:tc>
          <w:tcPr>
            <w:tcW w:w="739" w:type="dxa"/>
            <w:vAlign w:val="center"/>
          </w:tcPr>
          <w:p w14:paraId="00EF458C" w14:textId="77777777" w:rsidR="005171EC" w:rsidRPr="00084C33" w:rsidRDefault="005171EC" w:rsidP="008569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NDC</w:t>
            </w:r>
          </w:p>
        </w:tc>
        <w:tc>
          <w:tcPr>
            <w:tcW w:w="994" w:type="dxa"/>
            <w:noWrap/>
            <w:vAlign w:val="center"/>
            <w:hideMark/>
          </w:tcPr>
          <w:p w14:paraId="764BB956" w14:textId="77777777" w:rsidR="005171EC" w:rsidRPr="00084C33" w:rsidRDefault="005171EC" w:rsidP="008569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CapCAA</w:t>
            </w:r>
          </w:p>
        </w:tc>
        <w:tc>
          <w:tcPr>
            <w:tcW w:w="1202" w:type="dxa"/>
            <w:noWrap/>
            <w:vAlign w:val="center"/>
            <w:hideMark/>
          </w:tcPr>
          <w:p w14:paraId="52122243" w14:textId="77777777" w:rsidR="005171EC" w:rsidRPr="00084C33" w:rsidRDefault="005171EC" w:rsidP="008569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FTD-GRN</w:t>
            </w:r>
          </w:p>
        </w:tc>
        <w:tc>
          <w:tcPr>
            <w:tcW w:w="1333" w:type="dxa"/>
            <w:noWrap/>
            <w:vAlign w:val="center"/>
            <w:hideMark/>
          </w:tcPr>
          <w:p w14:paraId="1CB939B0" w14:textId="77777777" w:rsidR="005171EC" w:rsidRPr="00084C33" w:rsidRDefault="005171EC" w:rsidP="008569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Test</w:t>
            </w:r>
          </w:p>
        </w:tc>
        <w:tc>
          <w:tcPr>
            <w:tcW w:w="981" w:type="dxa"/>
            <w:vAlign w:val="center"/>
          </w:tcPr>
          <w:p w14:paraId="08E6C425" w14:textId="77777777" w:rsidR="005171EC" w:rsidRPr="00084C33" w:rsidRDefault="005171EC" w:rsidP="008569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P-value</w:t>
            </w:r>
          </w:p>
        </w:tc>
        <w:tc>
          <w:tcPr>
            <w:tcW w:w="2878" w:type="dxa"/>
            <w:vAlign w:val="center"/>
          </w:tcPr>
          <w:p w14:paraId="17FF838E" w14:textId="77777777" w:rsidR="005171EC" w:rsidRPr="00084C33" w:rsidRDefault="005171EC" w:rsidP="008569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Pairwise Comparison</w:t>
            </w:r>
          </w:p>
        </w:tc>
      </w:tr>
      <w:tr w:rsidR="005171EC" w:rsidRPr="00084C33" w14:paraId="24AA2256" w14:textId="77777777" w:rsidTr="008569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" w:type="dxa"/>
            <w:noWrap/>
            <w:vAlign w:val="center"/>
          </w:tcPr>
          <w:p w14:paraId="3AA21A1D" w14:textId="77777777" w:rsidR="005171EC" w:rsidRPr="00084C33" w:rsidRDefault="005171EC" w:rsidP="008569B6">
            <w:pP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  <w:t>Sample size</w:t>
            </w:r>
          </w:p>
        </w:tc>
        <w:tc>
          <w:tcPr>
            <w:tcW w:w="739" w:type="dxa"/>
            <w:vAlign w:val="center"/>
          </w:tcPr>
          <w:p w14:paraId="77D09F33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94" w:type="dxa"/>
            <w:noWrap/>
            <w:vAlign w:val="center"/>
          </w:tcPr>
          <w:p w14:paraId="19787179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202" w:type="dxa"/>
            <w:noWrap/>
            <w:vAlign w:val="center"/>
          </w:tcPr>
          <w:p w14:paraId="3CA5F1DE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333" w:type="dxa"/>
            <w:noWrap/>
            <w:vAlign w:val="center"/>
          </w:tcPr>
          <w:p w14:paraId="453CB35B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81" w:type="dxa"/>
            <w:vAlign w:val="center"/>
          </w:tcPr>
          <w:p w14:paraId="44B97E81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NA</w:t>
            </w:r>
          </w:p>
        </w:tc>
        <w:tc>
          <w:tcPr>
            <w:tcW w:w="2878" w:type="dxa"/>
            <w:vAlign w:val="center"/>
          </w:tcPr>
          <w:p w14:paraId="1B36E98A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NA</w:t>
            </w:r>
          </w:p>
        </w:tc>
      </w:tr>
      <w:tr w:rsidR="005171EC" w:rsidRPr="00084C33" w14:paraId="51506C4C" w14:textId="77777777" w:rsidTr="008569B6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" w:type="dxa"/>
            <w:noWrap/>
            <w:vAlign w:val="center"/>
          </w:tcPr>
          <w:p w14:paraId="2DF3F07F" w14:textId="77777777" w:rsidR="005171EC" w:rsidRPr="00084C33" w:rsidRDefault="005171EC" w:rsidP="008569B6">
            <w:pP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  <w:t>Mean age in years (SD)</w:t>
            </w:r>
          </w:p>
        </w:tc>
        <w:tc>
          <w:tcPr>
            <w:tcW w:w="739" w:type="dxa"/>
            <w:vAlign w:val="center"/>
          </w:tcPr>
          <w:p w14:paraId="025DF4E8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83.9 (6.8)</w:t>
            </w:r>
          </w:p>
        </w:tc>
        <w:tc>
          <w:tcPr>
            <w:tcW w:w="994" w:type="dxa"/>
            <w:noWrap/>
            <w:vAlign w:val="center"/>
          </w:tcPr>
          <w:p w14:paraId="698927AB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82.6</w:t>
            </w:r>
          </w:p>
          <w:p w14:paraId="4DC3BE96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(8.5)</w:t>
            </w:r>
          </w:p>
        </w:tc>
        <w:tc>
          <w:tcPr>
            <w:tcW w:w="1202" w:type="dxa"/>
            <w:noWrap/>
            <w:vAlign w:val="center"/>
          </w:tcPr>
          <w:p w14:paraId="69736DCF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70.7</w:t>
            </w:r>
          </w:p>
          <w:p w14:paraId="0C489EEE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(11.6)</w:t>
            </w:r>
          </w:p>
        </w:tc>
        <w:tc>
          <w:tcPr>
            <w:tcW w:w="1333" w:type="dxa"/>
            <w:noWrap/>
            <w:vAlign w:val="center"/>
          </w:tcPr>
          <w:p w14:paraId="5905C62F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Kruskal-Wallis rank sum test</w:t>
            </w:r>
          </w:p>
        </w:tc>
        <w:tc>
          <w:tcPr>
            <w:tcW w:w="981" w:type="dxa"/>
            <w:vAlign w:val="center"/>
          </w:tcPr>
          <w:p w14:paraId="4D90DBFB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0.03041</w:t>
            </w:r>
          </w:p>
        </w:tc>
        <w:tc>
          <w:tcPr>
            <w:tcW w:w="2878" w:type="dxa"/>
            <w:vAlign w:val="center"/>
          </w:tcPr>
          <w:p w14:paraId="4953FD08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 xml:space="preserve">Pairwise comparisons using Wilcoxon rank sum test with continuity correction </w:t>
            </w:r>
          </w:p>
          <w:p w14:paraId="361EF55F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 xml:space="preserve">NDC/CAA 1.000  </w:t>
            </w:r>
          </w:p>
          <w:p w14:paraId="5CB812B4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NDC/FTD 0.052</w:t>
            </w:r>
          </w:p>
          <w:p w14:paraId="1CB27163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 xml:space="preserve">FTD/CAA 0.055   </w:t>
            </w:r>
          </w:p>
          <w:p w14:paraId="04B4AF52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22B693CA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P value adjustment method: BH</w:t>
            </w:r>
          </w:p>
        </w:tc>
      </w:tr>
      <w:tr w:rsidR="005171EC" w:rsidRPr="00084C33" w14:paraId="5B425A04" w14:textId="77777777" w:rsidTr="008569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" w:type="dxa"/>
            <w:noWrap/>
            <w:vAlign w:val="center"/>
          </w:tcPr>
          <w:p w14:paraId="15577721" w14:textId="77777777" w:rsidR="005171EC" w:rsidRPr="00084C33" w:rsidRDefault="005171EC" w:rsidP="008569B6">
            <w:pP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  <w:t>Sex (m/f)</w:t>
            </w:r>
          </w:p>
        </w:tc>
        <w:tc>
          <w:tcPr>
            <w:tcW w:w="739" w:type="dxa"/>
            <w:vAlign w:val="center"/>
          </w:tcPr>
          <w:p w14:paraId="5781E675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4/4</w:t>
            </w:r>
          </w:p>
        </w:tc>
        <w:tc>
          <w:tcPr>
            <w:tcW w:w="994" w:type="dxa"/>
            <w:noWrap/>
            <w:vAlign w:val="center"/>
          </w:tcPr>
          <w:p w14:paraId="2D72FC8F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4/4</w:t>
            </w:r>
          </w:p>
        </w:tc>
        <w:tc>
          <w:tcPr>
            <w:tcW w:w="1202" w:type="dxa"/>
            <w:noWrap/>
            <w:vAlign w:val="center"/>
          </w:tcPr>
          <w:p w14:paraId="2F4FBC90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3/4</w:t>
            </w:r>
          </w:p>
        </w:tc>
        <w:tc>
          <w:tcPr>
            <w:tcW w:w="1333" w:type="dxa"/>
            <w:noWrap/>
            <w:vAlign w:val="center"/>
          </w:tcPr>
          <w:p w14:paraId="2101A626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Pearson's Chi-squared test</w:t>
            </w:r>
          </w:p>
          <w:p w14:paraId="574FBE5E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1" w:type="dxa"/>
            <w:vAlign w:val="center"/>
          </w:tcPr>
          <w:p w14:paraId="29470FB1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0.9514</w:t>
            </w:r>
          </w:p>
        </w:tc>
        <w:tc>
          <w:tcPr>
            <w:tcW w:w="2878" w:type="dxa"/>
            <w:vAlign w:val="center"/>
          </w:tcPr>
          <w:p w14:paraId="2631B03A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NA</w:t>
            </w:r>
          </w:p>
        </w:tc>
      </w:tr>
      <w:tr w:rsidR="005171EC" w:rsidRPr="00084C33" w14:paraId="6E621ED4" w14:textId="77777777" w:rsidTr="008569B6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" w:type="dxa"/>
            <w:noWrap/>
            <w:vAlign w:val="center"/>
          </w:tcPr>
          <w:p w14:paraId="1B842718" w14:textId="77777777" w:rsidR="005171EC" w:rsidRPr="00084C33" w:rsidRDefault="005171EC" w:rsidP="008569B6">
            <w:pP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  <w:t>Mean PMD in min (SD)</w:t>
            </w:r>
          </w:p>
        </w:tc>
        <w:tc>
          <w:tcPr>
            <w:tcW w:w="739" w:type="dxa"/>
            <w:vAlign w:val="center"/>
          </w:tcPr>
          <w:p w14:paraId="37DC7CD1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421</w:t>
            </w:r>
          </w:p>
          <w:p w14:paraId="20AD2124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(80.9)</w:t>
            </w:r>
          </w:p>
          <w:p w14:paraId="2CDD12EF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  <w:noWrap/>
            <w:vAlign w:val="center"/>
          </w:tcPr>
          <w:p w14:paraId="382C1EC9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304</w:t>
            </w:r>
          </w:p>
          <w:p w14:paraId="0FA5D532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(87.4)</w:t>
            </w:r>
          </w:p>
          <w:p w14:paraId="67F0A046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02" w:type="dxa"/>
            <w:noWrap/>
            <w:vAlign w:val="center"/>
          </w:tcPr>
          <w:p w14:paraId="154197B7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381</w:t>
            </w:r>
          </w:p>
          <w:p w14:paraId="10660BBE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 xml:space="preserve">(135) </w:t>
            </w:r>
          </w:p>
          <w:p w14:paraId="35DD3DB5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33" w:type="dxa"/>
            <w:noWrap/>
            <w:vAlign w:val="center"/>
          </w:tcPr>
          <w:p w14:paraId="03951FC0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Kruskal-Wallis rank sum test</w:t>
            </w:r>
          </w:p>
          <w:p w14:paraId="0AEFB7CF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1" w:type="dxa"/>
            <w:vAlign w:val="center"/>
          </w:tcPr>
          <w:p w14:paraId="296B3660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0.08075</w:t>
            </w:r>
          </w:p>
        </w:tc>
        <w:tc>
          <w:tcPr>
            <w:tcW w:w="2878" w:type="dxa"/>
            <w:vAlign w:val="center"/>
          </w:tcPr>
          <w:p w14:paraId="1111C0DE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 xml:space="preserve">Pairwise comparisons using Wilcoxon rank sum exact test </w:t>
            </w:r>
          </w:p>
          <w:p w14:paraId="7120BCC4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 xml:space="preserve">NDC/CAA 0.12   </w:t>
            </w:r>
          </w:p>
          <w:p w14:paraId="0FF6AD48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NDC/FTD 0.35</w:t>
            </w:r>
          </w:p>
          <w:p w14:paraId="05626339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FTD/CAA  0.28</w:t>
            </w:r>
          </w:p>
          <w:p w14:paraId="2A8540CC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5513A9B3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P value adjustment method: BH</w:t>
            </w:r>
          </w:p>
        </w:tc>
      </w:tr>
    </w:tbl>
    <w:p w14:paraId="45458CF2" w14:textId="77777777" w:rsidR="005171EC" w:rsidRPr="00084C33" w:rsidRDefault="005171EC" w:rsidP="005171EC">
      <w:pPr>
        <w:spacing w:line="360" w:lineRule="auto"/>
        <w:jc w:val="both"/>
        <w:rPr>
          <w:rFonts w:ascii="Arial" w:eastAsia="Arial" w:hAnsi="Arial" w:cs="Arial"/>
          <w:b/>
          <w:bCs/>
          <w:i/>
          <w:iCs/>
          <w:sz w:val="22"/>
          <w:szCs w:val="22"/>
        </w:rPr>
      </w:pPr>
    </w:p>
    <w:p w14:paraId="183D0957" w14:textId="77777777" w:rsidR="005171EC" w:rsidRPr="00084C33" w:rsidRDefault="005171EC" w:rsidP="005171EC">
      <w:pPr>
        <w:spacing w:line="360" w:lineRule="auto"/>
        <w:jc w:val="both"/>
        <w:rPr>
          <w:rFonts w:ascii="Arial" w:eastAsia="Arial" w:hAnsi="Arial" w:cs="Arial"/>
          <w:i/>
          <w:iCs/>
          <w:sz w:val="22"/>
          <w:szCs w:val="22"/>
        </w:rPr>
      </w:pPr>
      <w:r w:rsidRPr="00084C33">
        <w:rPr>
          <w:rFonts w:ascii="Arial" w:eastAsia="Arial" w:hAnsi="Arial" w:cs="Arial"/>
          <w:b/>
          <w:bCs/>
          <w:i/>
          <w:iCs/>
          <w:sz w:val="22"/>
          <w:szCs w:val="22"/>
        </w:rPr>
        <w:t>Supplementary Table 2:</w:t>
      </w:r>
      <w:r w:rsidRPr="00084C33">
        <w:rPr>
          <w:rFonts w:ascii="Arial" w:eastAsia="Arial" w:hAnsi="Arial" w:cs="Arial"/>
          <w:i/>
          <w:iCs/>
          <w:sz w:val="22"/>
          <w:szCs w:val="22"/>
        </w:rPr>
        <w:t xml:space="preserve"> Mass spectrometry cohort characteristics. PMD = Post mortem delay (in minutes). NA = Not applicable.</w:t>
      </w:r>
    </w:p>
    <w:p w14:paraId="789C17E2" w14:textId="77777777" w:rsidR="005171EC" w:rsidRPr="00084C33" w:rsidRDefault="005171EC" w:rsidP="005171EC">
      <w:pPr>
        <w:spacing w:line="360" w:lineRule="auto"/>
        <w:jc w:val="both"/>
        <w:rPr>
          <w:rFonts w:ascii="Arial" w:eastAsia="Arial" w:hAnsi="Arial" w:cs="Arial"/>
          <w:i/>
          <w:iCs/>
          <w:sz w:val="22"/>
          <w:szCs w:val="22"/>
        </w:rPr>
      </w:pPr>
    </w:p>
    <w:tbl>
      <w:tblPr>
        <w:tblStyle w:val="PlainTable1"/>
        <w:tblW w:w="8514" w:type="dxa"/>
        <w:tblLook w:val="04A0" w:firstRow="1" w:lastRow="0" w:firstColumn="1" w:lastColumn="0" w:noHBand="0" w:noVBand="1"/>
      </w:tblPr>
      <w:tblGrid>
        <w:gridCol w:w="1318"/>
        <w:gridCol w:w="739"/>
        <w:gridCol w:w="994"/>
        <w:gridCol w:w="1560"/>
        <w:gridCol w:w="982"/>
        <w:gridCol w:w="2921"/>
      </w:tblGrid>
      <w:tr w:rsidR="005171EC" w:rsidRPr="00084C33" w14:paraId="6618A7A8" w14:textId="77777777" w:rsidTr="008569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" w:type="dxa"/>
            <w:noWrap/>
            <w:vAlign w:val="center"/>
            <w:hideMark/>
          </w:tcPr>
          <w:p w14:paraId="174D2BAB" w14:textId="77777777" w:rsidR="005171EC" w:rsidRPr="00084C33" w:rsidRDefault="005171EC" w:rsidP="008569B6">
            <w:pPr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Parameter</w:t>
            </w:r>
          </w:p>
        </w:tc>
        <w:tc>
          <w:tcPr>
            <w:tcW w:w="739" w:type="dxa"/>
            <w:vAlign w:val="center"/>
          </w:tcPr>
          <w:p w14:paraId="06910EA0" w14:textId="77777777" w:rsidR="005171EC" w:rsidRPr="00084C33" w:rsidRDefault="005171EC" w:rsidP="008569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NDC</w:t>
            </w:r>
          </w:p>
        </w:tc>
        <w:tc>
          <w:tcPr>
            <w:tcW w:w="994" w:type="dxa"/>
            <w:noWrap/>
            <w:vAlign w:val="center"/>
            <w:hideMark/>
          </w:tcPr>
          <w:p w14:paraId="05EAB8E4" w14:textId="77777777" w:rsidR="005171EC" w:rsidRPr="00084C33" w:rsidRDefault="005171EC" w:rsidP="008569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CapCAA</w:t>
            </w:r>
          </w:p>
        </w:tc>
        <w:tc>
          <w:tcPr>
            <w:tcW w:w="1560" w:type="dxa"/>
            <w:noWrap/>
            <w:vAlign w:val="center"/>
            <w:hideMark/>
          </w:tcPr>
          <w:p w14:paraId="18C3AF1D" w14:textId="77777777" w:rsidR="005171EC" w:rsidRPr="00084C33" w:rsidRDefault="005171EC" w:rsidP="008569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Test</w:t>
            </w:r>
          </w:p>
        </w:tc>
        <w:tc>
          <w:tcPr>
            <w:tcW w:w="982" w:type="dxa"/>
            <w:vAlign w:val="center"/>
          </w:tcPr>
          <w:p w14:paraId="2621AC6D" w14:textId="77777777" w:rsidR="005171EC" w:rsidRPr="00084C33" w:rsidRDefault="005171EC" w:rsidP="008569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P-value</w:t>
            </w:r>
          </w:p>
        </w:tc>
        <w:tc>
          <w:tcPr>
            <w:tcW w:w="2921" w:type="dxa"/>
            <w:vAlign w:val="center"/>
          </w:tcPr>
          <w:p w14:paraId="74E0909C" w14:textId="77777777" w:rsidR="005171EC" w:rsidRPr="00084C33" w:rsidRDefault="005171EC" w:rsidP="008569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84C33">
              <w:rPr>
                <w:rFonts w:ascii="Arial" w:hAnsi="Arial" w:cs="Arial"/>
                <w:sz w:val="16"/>
                <w:szCs w:val="16"/>
              </w:rPr>
              <w:t>Pairwise Comparison</w:t>
            </w:r>
          </w:p>
        </w:tc>
      </w:tr>
      <w:tr w:rsidR="005171EC" w:rsidRPr="00084C33" w14:paraId="1803BA3E" w14:textId="77777777" w:rsidTr="008569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" w:type="dxa"/>
            <w:noWrap/>
            <w:vAlign w:val="center"/>
          </w:tcPr>
          <w:p w14:paraId="5AE4C2F4" w14:textId="77777777" w:rsidR="005171EC" w:rsidRPr="00084C33" w:rsidRDefault="005171EC" w:rsidP="008569B6">
            <w:pP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  <w:t>Sample size</w:t>
            </w:r>
          </w:p>
        </w:tc>
        <w:tc>
          <w:tcPr>
            <w:tcW w:w="739" w:type="dxa"/>
            <w:vAlign w:val="center"/>
          </w:tcPr>
          <w:p w14:paraId="1517EC33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94" w:type="dxa"/>
            <w:noWrap/>
            <w:vAlign w:val="center"/>
          </w:tcPr>
          <w:p w14:paraId="51CD2709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560" w:type="dxa"/>
            <w:noWrap/>
            <w:vAlign w:val="center"/>
          </w:tcPr>
          <w:p w14:paraId="465F5B30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82" w:type="dxa"/>
            <w:vAlign w:val="center"/>
          </w:tcPr>
          <w:p w14:paraId="533A0EE3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NA</w:t>
            </w:r>
          </w:p>
        </w:tc>
        <w:tc>
          <w:tcPr>
            <w:tcW w:w="2921" w:type="dxa"/>
            <w:vAlign w:val="center"/>
          </w:tcPr>
          <w:p w14:paraId="7559FB1F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NA</w:t>
            </w:r>
          </w:p>
        </w:tc>
      </w:tr>
      <w:tr w:rsidR="005171EC" w:rsidRPr="00084C33" w14:paraId="395C1230" w14:textId="77777777" w:rsidTr="008569B6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" w:type="dxa"/>
            <w:noWrap/>
            <w:vAlign w:val="center"/>
          </w:tcPr>
          <w:p w14:paraId="620C983D" w14:textId="77777777" w:rsidR="005171EC" w:rsidRPr="00084C33" w:rsidRDefault="005171EC" w:rsidP="008569B6">
            <w:pP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  <w:t>Mean age in years (SD)</w:t>
            </w:r>
          </w:p>
        </w:tc>
        <w:tc>
          <w:tcPr>
            <w:tcW w:w="739" w:type="dxa"/>
            <w:vAlign w:val="center"/>
          </w:tcPr>
          <w:p w14:paraId="18395373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85.9</w:t>
            </w:r>
          </w:p>
          <w:p w14:paraId="6A431CD8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(6.5)</w:t>
            </w:r>
          </w:p>
        </w:tc>
        <w:tc>
          <w:tcPr>
            <w:tcW w:w="994" w:type="dxa"/>
            <w:noWrap/>
            <w:vAlign w:val="center"/>
          </w:tcPr>
          <w:p w14:paraId="2BB681E8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83.6</w:t>
            </w:r>
          </w:p>
          <w:p w14:paraId="13A2694A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(7.5)</w:t>
            </w:r>
          </w:p>
        </w:tc>
        <w:tc>
          <w:tcPr>
            <w:tcW w:w="1560" w:type="dxa"/>
            <w:noWrap/>
            <w:vAlign w:val="center"/>
          </w:tcPr>
          <w:p w14:paraId="58AE04B6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Kruskal-Wallis rank sum test</w:t>
            </w:r>
          </w:p>
        </w:tc>
        <w:tc>
          <w:tcPr>
            <w:tcW w:w="982" w:type="dxa"/>
            <w:vAlign w:val="center"/>
          </w:tcPr>
          <w:p w14:paraId="26F7A93D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0.654</w:t>
            </w:r>
          </w:p>
        </w:tc>
        <w:tc>
          <w:tcPr>
            <w:tcW w:w="2921" w:type="dxa"/>
            <w:vAlign w:val="center"/>
          </w:tcPr>
          <w:p w14:paraId="06244AF3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NA</w:t>
            </w:r>
          </w:p>
        </w:tc>
      </w:tr>
      <w:tr w:rsidR="005171EC" w:rsidRPr="00084C33" w14:paraId="5CF8E265" w14:textId="77777777" w:rsidTr="008569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" w:type="dxa"/>
            <w:noWrap/>
            <w:vAlign w:val="center"/>
          </w:tcPr>
          <w:p w14:paraId="1C3280F9" w14:textId="77777777" w:rsidR="005171EC" w:rsidRPr="00084C33" w:rsidRDefault="005171EC" w:rsidP="008569B6">
            <w:pP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  <w:t>Sex (m/f)</w:t>
            </w:r>
          </w:p>
        </w:tc>
        <w:tc>
          <w:tcPr>
            <w:tcW w:w="739" w:type="dxa"/>
            <w:vAlign w:val="center"/>
          </w:tcPr>
          <w:p w14:paraId="588A9983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3/4</w:t>
            </w:r>
          </w:p>
        </w:tc>
        <w:tc>
          <w:tcPr>
            <w:tcW w:w="994" w:type="dxa"/>
            <w:noWrap/>
            <w:vAlign w:val="center"/>
          </w:tcPr>
          <w:p w14:paraId="58301440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3/4</w:t>
            </w:r>
          </w:p>
        </w:tc>
        <w:tc>
          <w:tcPr>
            <w:tcW w:w="1560" w:type="dxa"/>
            <w:noWrap/>
            <w:vAlign w:val="center"/>
          </w:tcPr>
          <w:p w14:paraId="4785B709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Pearson's Chi-squared test</w:t>
            </w:r>
          </w:p>
        </w:tc>
        <w:tc>
          <w:tcPr>
            <w:tcW w:w="982" w:type="dxa"/>
            <w:vAlign w:val="center"/>
          </w:tcPr>
          <w:p w14:paraId="6FCBC1AA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1.000</w:t>
            </w:r>
          </w:p>
        </w:tc>
        <w:tc>
          <w:tcPr>
            <w:tcW w:w="2921" w:type="dxa"/>
            <w:vAlign w:val="center"/>
          </w:tcPr>
          <w:p w14:paraId="76D17816" w14:textId="77777777" w:rsidR="005171EC" w:rsidRPr="00084C33" w:rsidRDefault="005171EC" w:rsidP="0085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NA</w:t>
            </w:r>
          </w:p>
        </w:tc>
      </w:tr>
      <w:tr w:rsidR="005171EC" w:rsidRPr="00084C33" w14:paraId="74F16E62" w14:textId="77777777" w:rsidTr="008569B6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" w:type="dxa"/>
            <w:noWrap/>
            <w:vAlign w:val="center"/>
          </w:tcPr>
          <w:p w14:paraId="53122704" w14:textId="77777777" w:rsidR="005171EC" w:rsidRPr="00084C33" w:rsidRDefault="005171EC" w:rsidP="008569B6">
            <w:pP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  <w:t>Mean PMD in min (SD)</w:t>
            </w:r>
          </w:p>
        </w:tc>
        <w:tc>
          <w:tcPr>
            <w:tcW w:w="739" w:type="dxa"/>
            <w:vAlign w:val="center"/>
          </w:tcPr>
          <w:p w14:paraId="7A6F94A0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401</w:t>
            </w:r>
          </w:p>
          <w:p w14:paraId="25A5A59A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(88.9)</w:t>
            </w:r>
          </w:p>
        </w:tc>
        <w:tc>
          <w:tcPr>
            <w:tcW w:w="994" w:type="dxa"/>
            <w:noWrap/>
            <w:vAlign w:val="center"/>
          </w:tcPr>
          <w:p w14:paraId="5ECED8F0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271</w:t>
            </w:r>
          </w:p>
          <w:p w14:paraId="406560C7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(63.2)</w:t>
            </w:r>
          </w:p>
        </w:tc>
        <w:tc>
          <w:tcPr>
            <w:tcW w:w="1560" w:type="dxa"/>
            <w:noWrap/>
            <w:vAlign w:val="center"/>
          </w:tcPr>
          <w:p w14:paraId="0C3E9A39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Kruskal-Wallis rank sum test</w:t>
            </w:r>
          </w:p>
        </w:tc>
        <w:tc>
          <w:tcPr>
            <w:tcW w:w="982" w:type="dxa"/>
            <w:vAlign w:val="center"/>
          </w:tcPr>
          <w:p w14:paraId="58AF2DB5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0.01809</w:t>
            </w:r>
          </w:p>
        </w:tc>
        <w:tc>
          <w:tcPr>
            <w:tcW w:w="2921" w:type="dxa"/>
            <w:vAlign w:val="center"/>
          </w:tcPr>
          <w:p w14:paraId="53797103" w14:textId="77777777" w:rsidR="005171EC" w:rsidRPr="00084C33" w:rsidRDefault="005171EC" w:rsidP="0085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4C33">
              <w:rPr>
                <w:rFonts w:ascii="Arial" w:hAnsi="Arial" w:cs="Arial"/>
                <w:color w:val="000000"/>
                <w:sz w:val="16"/>
                <w:szCs w:val="16"/>
              </w:rPr>
              <w:t>NA</w:t>
            </w:r>
          </w:p>
        </w:tc>
      </w:tr>
    </w:tbl>
    <w:p w14:paraId="6D248DD3" w14:textId="77777777" w:rsidR="005171EC" w:rsidRPr="00084C33" w:rsidRDefault="005171EC" w:rsidP="005171EC">
      <w:pPr>
        <w:rPr>
          <w:rFonts w:ascii="Arial" w:hAnsi="Arial" w:cs="Arial"/>
          <w:sz w:val="20"/>
          <w:szCs w:val="20"/>
        </w:rPr>
      </w:pPr>
    </w:p>
    <w:p w14:paraId="2E61CAF8" w14:textId="77777777" w:rsidR="005171EC" w:rsidRPr="00084C33" w:rsidRDefault="005171EC" w:rsidP="005171EC">
      <w:pPr>
        <w:spacing w:line="360" w:lineRule="auto"/>
        <w:jc w:val="both"/>
        <w:rPr>
          <w:rFonts w:ascii="Arial" w:eastAsia="Arial" w:hAnsi="Arial" w:cs="Arial"/>
          <w:i/>
          <w:iCs/>
          <w:sz w:val="22"/>
          <w:szCs w:val="22"/>
        </w:rPr>
      </w:pPr>
      <w:r w:rsidRPr="00084C33">
        <w:rPr>
          <w:rFonts w:ascii="Arial" w:eastAsia="Arial" w:hAnsi="Arial" w:cs="Arial"/>
          <w:b/>
          <w:bCs/>
          <w:i/>
          <w:iCs/>
          <w:sz w:val="22"/>
          <w:szCs w:val="22"/>
        </w:rPr>
        <w:t>Supplementary Table 3:</w:t>
      </w:r>
      <w:r w:rsidRPr="00084C33">
        <w:rPr>
          <w:rFonts w:ascii="Arial" w:eastAsia="Arial" w:hAnsi="Arial" w:cs="Arial"/>
          <w:i/>
          <w:iCs/>
          <w:sz w:val="22"/>
          <w:szCs w:val="22"/>
        </w:rPr>
        <w:t xml:space="preserve"> Single-nucleus RNA-sequencing cohort characteristics. PMD = Post mortem delay (in minutes). NA = Not applicable.</w:t>
      </w:r>
    </w:p>
    <w:p w14:paraId="78B4548C" w14:textId="77777777" w:rsidR="005171EC" w:rsidRPr="00084C33" w:rsidRDefault="005171EC" w:rsidP="005171EC">
      <w:pPr>
        <w:spacing w:line="360" w:lineRule="auto"/>
        <w:jc w:val="both"/>
        <w:rPr>
          <w:rFonts w:ascii="Arial" w:eastAsia="Arial" w:hAnsi="Arial" w:cs="Arial"/>
          <w:i/>
          <w:iCs/>
          <w:sz w:val="22"/>
          <w:szCs w:val="22"/>
        </w:rPr>
      </w:pPr>
    </w:p>
    <w:p w14:paraId="391C7180" w14:textId="77777777" w:rsidR="005171EC" w:rsidRPr="00084C33" w:rsidRDefault="005171EC" w:rsidP="005171EC">
      <w:pPr>
        <w:spacing w:line="360" w:lineRule="auto"/>
        <w:jc w:val="both"/>
        <w:rPr>
          <w:rFonts w:ascii="Arial" w:eastAsia="Arial" w:hAnsi="Arial" w:cs="Arial"/>
          <w:i/>
          <w:iCs/>
          <w:sz w:val="22"/>
          <w:szCs w:val="22"/>
        </w:rPr>
      </w:pPr>
      <w:r w:rsidRPr="00084C33">
        <w:rPr>
          <w:rFonts w:ascii="Arial" w:eastAsia="Arial" w:hAnsi="Arial" w:cs="Arial"/>
          <w:i/>
          <w:iCs/>
          <w:noProof/>
          <w:sz w:val="22"/>
          <w:szCs w:val="22"/>
        </w:rPr>
        <w:lastRenderedPageBreak/>
        <w:drawing>
          <wp:inline distT="0" distB="0" distL="0" distR="0" wp14:anchorId="1AD1554C" wp14:editId="2B0147B9">
            <wp:extent cx="5760720" cy="7680960"/>
            <wp:effectExtent l="0" t="0" r="0" b="0"/>
            <wp:docPr id="593014341" name="Picture 7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014341" name="Picture 7" descr="A screenshot of a graph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B120C" w14:textId="77777777" w:rsidR="005171EC" w:rsidRPr="00084C33" w:rsidRDefault="005171EC" w:rsidP="005171EC">
      <w:pPr>
        <w:spacing w:line="360" w:lineRule="auto"/>
        <w:jc w:val="both"/>
        <w:rPr>
          <w:rFonts w:ascii="Arial" w:eastAsia="Arial" w:hAnsi="Arial" w:cs="Arial"/>
          <w:i/>
          <w:iCs/>
          <w:sz w:val="22"/>
          <w:szCs w:val="22"/>
        </w:rPr>
      </w:pPr>
      <w:r w:rsidRPr="00084C33">
        <w:rPr>
          <w:rFonts w:ascii="Arial" w:eastAsia="Arial" w:hAnsi="Arial" w:cs="Arial"/>
          <w:b/>
          <w:bCs/>
          <w:i/>
          <w:iCs/>
          <w:sz w:val="22"/>
          <w:szCs w:val="22"/>
        </w:rPr>
        <w:t>Supplementary Figure 1:</w:t>
      </w:r>
      <w:r w:rsidRPr="00084C33">
        <w:rPr>
          <w:rFonts w:ascii="Arial" w:eastAsia="Arial" w:hAnsi="Arial" w:cs="Arial"/>
          <w:i/>
          <w:iCs/>
          <w:sz w:val="22"/>
          <w:szCs w:val="22"/>
        </w:rPr>
        <w:t xml:space="preserve"> Cell type specific analysis.</w:t>
      </w:r>
    </w:p>
    <w:p w14:paraId="5C3001F7" w14:textId="77777777" w:rsidR="005171EC" w:rsidRPr="00084C33" w:rsidRDefault="005171EC" w:rsidP="005171EC">
      <w:pPr>
        <w:spacing w:line="360" w:lineRule="auto"/>
        <w:jc w:val="both"/>
        <w:rPr>
          <w:rFonts w:ascii="Arial" w:eastAsia="Arial" w:hAnsi="Arial" w:cs="Arial"/>
          <w:i/>
          <w:iCs/>
          <w:sz w:val="22"/>
          <w:szCs w:val="22"/>
        </w:rPr>
      </w:pPr>
      <w:r w:rsidRPr="00084C33">
        <w:rPr>
          <w:rFonts w:ascii="Arial" w:eastAsia="Arial" w:hAnsi="Arial" w:cs="Arial"/>
          <w:i/>
          <w:iCs/>
          <w:noProof/>
          <w:sz w:val="22"/>
          <w:szCs w:val="22"/>
        </w:rPr>
        <w:lastRenderedPageBreak/>
        <w:drawing>
          <wp:inline distT="0" distB="0" distL="0" distR="0" wp14:anchorId="0BF82E6D" wp14:editId="4B19BE2D">
            <wp:extent cx="5760720" cy="7680960"/>
            <wp:effectExtent l="0" t="0" r="0" b="0"/>
            <wp:docPr id="830151924" name="Picture 8" descr="A screenshot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151924" name="Picture 8" descr="A screenshot of a diagram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855FE" w14:textId="77777777" w:rsidR="005171EC" w:rsidRPr="00084C33" w:rsidRDefault="005171EC" w:rsidP="005171EC">
      <w:pPr>
        <w:spacing w:line="360" w:lineRule="auto"/>
        <w:jc w:val="both"/>
        <w:rPr>
          <w:rFonts w:ascii="Arial" w:eastAsia="Arial" w:hAnsi="Arial" w:cs="Arial"/>
          <w:i/>
          <w:iCs/>
          <w:sz w:val="22"/>
          <w:szCs w:val="22"/>
        </w:rPr>
      </w:pPr>
      <w:r w:rsidRPr="00084C33">
        <w:rPr>
          <w:rFonts w:ascii="Arial" w:eastAsia="Arial" w:hAnsi="Arial" w:cs="Arial"/>
          <w:b/>
          <w:bCs/>
          <w:i/>
          <w:iCs/>
          <w:sz w:val="22"/>
          <w:szCs w:val="22"/>
        </w:rPr>
        <w:t>Supplementary Figure 2:</w:t>
      </w:r>
      <w:r w:rsidRPr="00084C33">
        <w:rPr>
          <w:rFonts w:ascii="Arial" w:eastAsia="Arial" w:hAnsi="Arial" w:cs="Arial"/>
          <w:i/>
          <w:iCs/>
          <w:sz w:val="22"/>
          <w:szCs w:val="22"/>
        </w:rPr>
        <w:t xml:space="preserve"> Additional analysis capCAA vs NDC.</w:t>
      </w:r>
    </w:p>
    <w:p w14:paraId="7897D560" w14:textId="77777777" w:rsidR="005171EC" w:rsidRPr="00084C33" w:rsidRDefault="005171EC" w:rsidP="005171EC">
      <w:pPr>
        <w:spacing w:line="360" w:lineRule="auto"/>
        <w:jc w:val="both"/>
        <w:rPr>
          <w:rFonts w:ascii="Arial" w:eastAsia="Arial" w:hAnsi="Arial" w:cs="Arial"/>
          <w:i/>
          <w:iCs/>
          <w:sz w:val="22"/>
          <w:szCs w:val="22"/>
        </w:rPr>
      </w:pPr>
      <w:r w:rsidRPr="00084C33">
        <w:rPr>
          <w:rFonts w:ascii="Arial" w:eastAsia="Arial" w:hAnsi="Arial" w:cs="Arial"/>
          <w:i/>
          <w:iCs/>
          <w:noProof/>
          <w:sz w:val="22"/>
          <w:szCs w:val="22"/>
        </w:rPr>
        <w:lastRenderedPageBreak/>
        <w:drawing>
          <wp:inline distT="0" distB="0" distL="0" distR="0" wp14:anchorId="35A18F21" wp14:editId="11FCA31B">
            <wp:extent cx="5760720" cy="7680960"/>
            <wp:effectExtent l="0" t="0" r="0" b="0"/>
            <wp:docPr id="1225288694" name="Picture 9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288694" name="Picture 9" descr="A screenshot of a computer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1B77D" w14:textId="77777777" w:rsidR="005171EC" w:rsidRPr="00084C33" w:rsidRDefault="005171EC" w:rsidP="005171EC">
      <w:pPr>
        <w:spacing w:line="360" w:lineRule="auto"/>
        <w:jc w:val="both"/>
        <w:rPr>
          <w:rFonts w:ascii="Arial" w:eastAsia="Arial" w:hAnsi="Arial" w:cs="Arial"/>
          <w:i/>
          <w:iCs/>
          <w:sz w:val="22"/>
          <w:szCs w:val="22"/>
        </w:rPr>
      </w:pPr>
      <w:r w:rsidRPr="00084C33">
        <w:rPr>
          <w:rFonts w:ascii="Arial" w:eastAsia="Arial" w:hAnsi="Arial" w:cs="Arial"/>
          <w:b/>
          <w:bCs/>
          <w:i/>
          <w:iCs/>
          <w:sz w:val="22"/>
          <w:szCs w:val="22"/>
        </w:rPr>
        <w:t>Supplementary Figure 3:</w:t>
      </w:r>
      <w:r w:rsidRPr="00084C33">
        <w:rPr>
          <w:rFonts w:ascii="Arial" w:eastAsia="Arial" w:hAnsi="Arial" w:cs="Arial"/>
          <w:i/>
          <w:iCs/>
          <w:sz w:val="22"/>
          <w:szCs w:val="22"/>
        </w:rPr>
        <w:t xml:space="preserve"> Additional analysis FTD-GRN vs NDC.</w:t>
      </w:r>
    </w:p>
    <w:p w14:paraId="35491ABD" w14:textId="77777777" w:rsidR="005171EC" w:rsidRPr="00084C33" w:rsidRDefault="005171EC" w:rsidP="005171EC">
      <w:pPr>
        <w:spacing w:line="360" w:lineRule="auto"/>
        <w:jc w:val="both"/>
        <w:rPr>
          <w:rFonts w:ascii="Arial" w:eastAsia="Arial" w:hAnsi="Arial" w:cs="Arial"/>
          <w:i/>
          <w:iCs/>
          <w:sz w:val="22"/>
          <w:szCs w:val="22"/>
        </w:rPr>
      </w:pPr>
      <w:r w:rsidRPr="00084C33">
        <w:rPr>
          <w:rFonts w:ascii="Arial" w:eastAsia="Arial" w:hAnsi="Arial" w:cs="Arial"/>
          <w:i/>
          <w:iCs/>
          <w:noProof/>
          <w:sz w:val="22"/>
          <w:szCs w:val="22"/>
        </w:rPr>
        <w:lastRenderedPageBreak/>
        <w:drawing>
          <wp:inline distT="0" distB="0" distL="0" distR="0" wp14:anchorId="240A0C8A" wp14:editId="308FD9C8">
            <wp:extent cx="5760720" cy="7680960"/>
            <wp:effectExtent l="0" t="0" r="0" b="0"/>
            <wp:docPr id="1892150876" name="Picture 1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150876" name="Picture 10" descr="A screenshot of a computer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3A6E4" w14:textId="77777777" w:rsidR="005171EC" w:rsidRPr="00084C33" w:rsidRDefault="005171EC" w:rsidP="005171EC">
      <w:pPr>
        <w:spacing w:line="360" w:lineRule="auto"/>
        <w:jc w:val="both"/>
        <w:rPr>
          <w:rFonts w:ascii="Arial" w:eastAsia="Arial" w:hAnsi="Arial" w:cs="Arial"/>
          <w:i/>
          <w:iCs/>
          <w:sz w:val="22"/>
          <w:szCs w:val="22"/>
        </w:rPr>
      </w:pPr>
      <w:r w:rsidRPr="00084C33">
        <w:rPr>
          <w:rFonts w:ascii="Arial" w:eastAsia="Arial" w:hAnsi="Arial" w:cs="Arial"/>
          <w:b/>
          <w:bCs/>
          <w:i/>
          <w:iCs/>
          <w:sz w:val="22"/>
          <w:szCs w:val="22"/>
        </w:rPr>
        <w:t>Supplementary Figure 4:</w:t>
      </w:r>
      <w:r w:rsidRPr="00084C33">
        <w:rPr>
          <w:rFonts w:ascii="Arial" w:eastAsia="Arial" w:hAnsi="Arial" w:cs="Arial"/>
          <w:i/>
          <w:iCs/>
          <w:sz w:val="22"/>
          <w:szCs w:val="22"/>
        </w:rPr>
        <w:t xml:space="preserve"> Additional analysis snRNA-seq.</w:t>
      </w:r>
    </w:p>
    <w:p w14:paraId="4B7657B0" w14:textId="77777777" w:rsidR="005171EC" w:rsidRPr="00084C33" w:rsidRDefault="005171EC" w:rsidP="005171EC">
      <w:pPr>
        <w:spacing w:line="360" w:lineRule="auto"/>
        <w:jc w:val="both"/>
        <w:rPr>
          <w:rFonts w:ascii="Arial" w:eastAsia="Arial" w:hAnsi="Arial" w:cs="Arial"/>
          <w:i/>
          <w:iCs/>
          <w:sz w:val="22"/>
          <w:szCs w:val="22"/>
        </w:rPr>
      </w:pPr>
      <w:r w:rsidRPr="00084C33">
        <w:rPr>
          <w:rFonts w:ascii="Arial" w:eastAsia="Arial" w:hAnsi="Arial" w:cs="Arial"/>
          <w:i/>
          <w:iCs/>
          <w:noProof/>
          <w:sz w:val="22"/>
          <w:szCs w:val="22"/>
        </w:rPr>
        <w:lastRenderedPageBreak/>
        <w:drawing>
          <wp:inline distT="0" distB="0" distL="0" distR="0" wp14:anchorId="19A2AAB8" wp14:editId="107C1F40">
            <wp:extent cx="5760720" cy="5905500"/>
            <wp:effectExtent l="0" t="0" r="0" b="0"/>
            <wp:docPr id="96005914" name="Picture 1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05914" name="Picture 11" descr="A screenshot of a graph&#10;&#10;AI-generated content may be incorrect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0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ED322" w14:textId="77777777" w:rsidR="005171EC" w:rsidRPr="00084C33" w:rsidRDefault="005171EC" w:rsidP="005171EC">
      <w:pPr>
        <w:spacing w:line="360" w:lineRule="auto"/>
        <w:jc w:val="both"/>
        <w:rPr>
          <w:rFonts w:ascii="Arial" w:eastAsia="Arial" w:hAnsi="Arial" w:cs="Arial"/>
          <w:i/>
          <w:iCs/>
          <w:sz w:val="22"/>
          <w:szCs w:val="22"/>
        </w:rPr>
      </w:pPr>
      <w:r w:rsidRPr="00084C33">
        <w:rPr>
          <w:rFonts w:ascii="Arial" w:eastAsia="Arial" w:hAnsi="Arial" w:cs="Arial"/>
          <w:b/>
          <w:bCs/>
          <w:i/>
          <w:iCs/>
          <w:sz w:val="22"/>
          <w:szCs w:val="22"/>
        </w:rPr>
        <w:t>Supplementary Figure 5:</w:t>
      </w:r>
      <w:r w:rsidRPr="00084C33">
        <w:rPr>
          <w:rFonts w:ascii="Arial" w:eastAsia="Arial" w:hAnsi="Arial" w:cs="Arial"/>
          <w:i/>
          <w:iCs/>
          <w:sz w:val="22"/>
          <w:szCs w:val="22"/>
        </w:rPr>
        <w:t xml:space="preserve"> TMT correction and protein abundance correction.</w:t>
      </w:r>
    </w:p>
    <w:p w14:paraId="51C66ACF" w14:textId="77777777" w:rsidR="005171EC" w:rsidRPr="00084C33" w:rsidRDefault="005171EC" w:rsidP="005171EC">
      <w:pPr>
        <w:spacing w:line="360" w:lineRule="auto"/>
        <w:jc w:val="both"/>
        <w:rPr>
          <w:rFonts w:ascii="Arial" w:eastAsia="Arial" w:hAnsi="Arial" w:cs="Arial"/>
          <w:i/>
          <w:iCs/>
          <w:sz w:val="22"/>
          <w:szCs w:val="22"/>
        </w:rPr>
      </w:pPr>
      <w:r w:rsidRPr="00084C33">
        <w:rPr>
          <w:rFonts w:ascii="Arial" w:eastAsia="Arial" w:hAnsi="Arial" w:cs="Arial"/>
          <w:i/>
          <w:iCs/>
          <w:noProof/>
          <w:sz w:val="22"/>
          <w:szCs w:val="22"/>
        </w:rPr>
        <w:lastRenderedPageBreak/>
        <w:drawing>
          <wp:inline distT="0" distB="0" distL="0" distR="0" wp14:anchorId="04C79BE4" wp14:editId="64DA6FD6">
            <wp:extent cx="5760720" cy="7680960"/>
            <wp:effectExtent l="0" t="0" r="0" b="0"/>
            <wp:docPr id="283370826" name="Picture 12" descr="A close-up of a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370826" name="Picture 12" descr="A close-up of a char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C6E87" w14:textId="77777777" w:rsidR="005171EC" w:rsidRPr="00084C33" w:rsidRDefault="005171EC" w:rsidP="005171EC">
      <w:pPr>
        <w:spacing w:line="360" w:lineRule="auto"/>
        <w:jc w:val="both"/>
        <w:rPr>
          <w:rFonts w:ascii="Arial" w:eastAsia="Arial" w:hAnsi="Arial" w:cs="Arial"/>
          <w:b/>
          <w:bCs/>
          <w:i/>
          <w:iCs/>
          <w:sz w:val="22"/>
          <w:szCs w:val="22"/>
        </w:rPr>
      </w:pPr>
    </w:p>
    <w:p w14:paraId="4628F707" w14:textId="77777777" w:rsidR="005171EC" w:rsidRPr="00084C33" w:rsidRDefault="005171EC" w:rsidP="005171EC">
      <w:pPr>
        <w:spacing w:line="360" w:lineRule="auto"/>
        <w:jc w:val="both"/>
        <w:rPr>
          <w:rFonts w:ascii="Arial" w:eastAsia="Arial" w:hAnsi="Arial" w:cs="Arial"/>
          <w:i/>
          <w:iCs/>
          <w:sz w:val="22"/>
          <w:szCs w:val="22"/>
        </w:rPr>
      </w:pPr>
      <w:r w:rsidRPr="00084C33">
        <w:rPr>
          <w:rFonts w:ascii="Arial" w:eastAsia="Arial" w:hAnsi="Arial" w:cs="Arial"/>
          <w:b/>
          <w:bCs/>
          <w:i/>
          <w:iCs/>
          <w:sz w:val="22"/>
          <w:szCs w:val="22"/>
        </w:rPr>
        <w:t>Supplementary Figure 6:</w:t>
      </w:r>
      <w:r w:rsidRPr="00084C33">
        <w:rPr>
          <w:rFonts w:ascii="Arial" w:eastAsia="Arial" w:hAnsi="Arial" w:cs="Arial"/>
          <w:i/>
          <w:iCs/>
          <w:sz w:val="22"/>
          <w:szCs w:val="22"/>
        </w:rPr>
        <w:t xml:space="preserve"> Additional analysis hdWGCNA vasculature.</w:t>
      </w:r>
    </w:p>
    <w:p w14:paraId="2C99940C" w14:textId="77777777" w:rsidR="005171EC" w:rsidRPr="0069431E" w:rsidRDefault="005171EC" w:rsidP="005171EC">
      <w:pPr>
        <w:spacing w:line="360" w:lineRule="auto"/>
        <w:jc w:val="both"/>
        <w:rPr>
          <w:rFonts w:ascii="Arial" w:eastAsia="Arial" w:hAnsi="Arial" w:cs="Arial"/>
          <w:i/>
          <w:iCs/>
          <w:sz w:val="22"/>
          <w:szCs w:val="22"/>
        </w:rPr>
      </w:pPr>
    </w:p>
    <w:p w14:paraId="4DEB7098" w14:textId="77777777" w:rsidR="00F553FF" w:rsidRDefault="00F553FF"/>
    <w:sectPr w:rsidR="00F553FF" w:rsidSect="005171EC">
      <w:pgSz w:w="11906" w:h="16838"/>
      <w:pgMar w:top="1417" w:right="1417" w:bottom="1417" w:left="1417" w:header="708" w:footer="708" w:gutter="0"/>
      <w:lnNumType w:countBy="1" w:restart="continuous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1EC"/>
    <w:rsid w:val="003C2EF4"/>
    <w:rsid w:val="00446799"/>
    <w:rsid w:val="005171EC"/>
    <w:rsid w:val="0069352C"/>
    <w:rsid w:val="006A7E07"/>
    <w:rsid w:val="00701021"/>
    <w:rsid w:val="00B74216"/>
    <w:rsid w:val="00D62F8C"/>
    <w:rsid w:val="00E97CD6"/>
    <w:rsid w:val="00F55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5C910B"/>
  <w15:chartTrackingRefBased/>
  <w15:docId w15:val="{25899438-1F28-4380-88A2-40B32EA5F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71EC"/>
    <w:pPr>
      <w:spacing w:after="0" w:line="240" w:lineRule="auto"/>
    </w:pPr>
    <w:rPr>
      <w:rFonts w:ascii="Times New Roman" w:eastAsia="Times New Roman" w:hAnsi="Times New Roman" w:cs="Times New Roman"/>
      <w:kern w:val="0"/>
      <w:lang w:val="en-GB"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71EC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US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71EC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US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71EC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US"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71EC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en-US"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71EC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en-US"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71EC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n-US"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71EC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US"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71EC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US"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71EC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US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71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71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71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71E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71E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71E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71E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71E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71E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171E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5171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71EC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US"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5171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71EC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5171E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71EC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val="en-US"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5171E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71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en-US"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71E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71EC"/>
    <w:rPr>
      <w:b/>
      <w:bCs/>
      <w:smallCaps/>
      <w:color w:val="0F4761" w:themeColor="accent1" w:themeShade="BF"/>
      <w:spacing w:val="5"/>
    </w:rPr>
  </w:style>
  <w:style w:type="table" w:styleId="PlainTable1">
    <w:name w:val="Plain Table 1"/>
    <w:basedOn w:val="TableNormal"/>
    <w:uiPriority w:val="41"/>
    <w:rsid w:val="005171EC"/>
    <w:pPr>
      <w:spacing w:after="0" w:line="240" w:lineRule="auto"/>
    </w:pPr>
    <w:rPr>
      <w:rFonts w:ascii="Calibri" w:hAnsi="Calibri" w:cstheme="minorHAnsi"/>
      <w:kern w:val="0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171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481</Words>
  <Characters>2744</Characters>
  <Application>Microsoft Office Word</Application>
  <DocSecurity>0</DocSecurity>
  <Lines>22</Lines>
  <Paragraphs>6</Paragraphs>
  <ScaleCrop>false</ScaleCrop>
  <Company>Springer Nature</Company>
  <LinksUpToDate>false</LinksUpToDate>
  <CharactersWithSpaces>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Rizwan Khan</dc:creator>
  <cp:keywords/>
  <dc:description/>
  <cp:lastModifiedBy>Rizwan Khan</cp:lastModifiedBy>
  <cp:revision>1</cp:revision>
  <dcterms:created xsi:type="dcterms:W3CDTF">2026-06-01T06:30:00Z</dcterms:created>
  <dcterms:modified xsi:type="dcterms:W3CDTF">2026-06-01T06:30:00Z</dcterms:modified>
</cp:coreProperties>
</file>