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AB0" w14:textId="77777777" w:rsidR="001007F7" w:rsidRDefault="00584959" w:rsidP="00377196">
      <w:pPr>
        <w:rPr>
          <w:b/>
          <w:bCs/>
          <w:lang w:val="en-US"/>
        </w:rPr>
      </w:pPr>
      <w:r w:rsidRPr="00584959">
        <w:rPr>
          <w:b/>
          <w:bCs/>
          <w:lang w:val="en-US"/>
        </w:rPr>
        <w:t>Summary of Included Studies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275"/>
        <w:gridCol w:w="1276"/>
        <w:gridCol w:w="1134"/>
        <w:gridCol w:w="1276"/>
        <w:gridCol w:w="1276"/>
        <w:gridCol w:w="1134"/>
        <w:gridCol w:w="1045"/>
        <w:gridCol w:w="1056"/>
        <w:gridCol w:w="1091"/>
        <w:gridCol w:w="1830"/>
      </w:tblGrid>
      <w:tr w:rsidR="00D74A31" w:rsidRPr="00B92AE9" w14:paraId="435E184E" w14:textId="01447366" w:rsidTr="00D74A31">
        <w:tc>
          <w:tcPr>
            <w:tcW w:w="421" w:type="dxa"/>
          </w:tcPr>
          <w:p w14:paraId="18FA0AD6" w14:textId="64AB4397" w:rsidR="00B92AE9" w:rsidRPr="00D74A31" w:rsidRDefault="00D74A31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#</w:t>
            </w:r>
          </w:p>
        </w:tc>
        <w:tc>
          <w:tcPr>
            <w:tcW w:w="1134" w:type="dxa"/>
          </w:tcPr>
          <w:p w14:paraId="4B7E8317" w14:textId="7D34F400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the Journal</w:t>
            </w:r>
          </w:p>
        </w:tc>
        <w:tc>
          <w:tcPr>
            <w:tcW w:w="1275" w:type="dxa"/>
          </w:tcPr>
          <w:p w14:paraId="4F77F0E8" w14:textId="7381A1CD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 of the Study</w:t>
            </w:r>
          </w:p>
        </w:tc>
        <w:tc>
          <w:tcPr>
            <w:tcW w:w="1276" w:type="dxa"/>
          </w:tcPr>
          <w:p w14:paraId="4761CF2B" w14:textId="4F2934C6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Month/year of Publication</w:t>
            </w:r>
          </w:p>
        </w:tc>
        <w:tc>
          <w:tcPr>
            <w:tcW w:w="1134" w:type="dxa"/>
          </w:tcPr>
          <w:p w14:paraId="0E558B20" w14:textId="7ADA8125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List of Author(s)</w:t>
            </w:r>
          </w:p>
        </w:tc>
        <w:tc>
          <w:tcPr>
            <w:tcW w:w="1276" w:type="dxa"/>
          </w:tcPr>
          <w:p w14:paraId="02C710B0" w14:textId="2B9953E4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Aims / Objective / Purpose</w:t>
            </w:r>
          </w:p>
        </w:tc>
        <w:tc>
          <w:tcPr>
            <w:tcW w:w="1276" w:type="dxa"/>
          </w:tcPr>
          <w:p w14:paraId="29D7DD0C" w14:textId="34341796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LMICs (Non - SSA)</w:t>
            </w:r>
          </w:p>
        </w:tc>
        <w:tc>
          <w:tcPr>
            <w:tcW w:w="1134" w:type="dxa"/>
          </w:tcPr>
          <w:p w14:paraId="5947D62C" w14:textId="4D79B374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SSA Countries (List if possible)</w:t>
            </w:r>
          </w:p>
        </w:tc>
        <w:tc>
          <w:tcPr>
            <w:tcW w:w="1045" w:type="dxa"/>
          </w:tcPr>
          <w:p w14:paraId="33F04B66" w14:textId="50E63A70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Period of Data Collection (Pry or Sec Data)</w:t>
            </w:r>
          </w:p>
        </w:tc>
        <w:tc>
          <w:tcPr>
            <w:tcW w:w="1056" w:type="dxa"/>
          </w:tcPr>
          <w:p w14:paraId="248953BC" w14:textId="2B5CB79A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Design: Quant, Qual or MM</w:t>
            </w:r>
          </w:p>
        </w:tc>
        <w:tc>
          <w:tcPr>
            <w:tcW w:w="1091" w:type="dxa"/>
          </w:tcPr>
          <w:p w14:paraId="300B1F18" w14:textId="1EFC4B6A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Sources of Data: Pry/Sec/Both</w:t>
            </w:r>
          </w:p>
        </w:tc>
        <w:tc>
          <w:tcPr>
            <w:tcW w:w="1830" w:type="dxa"/>
          </w:tcPr>
          <w:p w14:paraId="3A0BB3A5" w14:textId="4FE5EB63" w:rsidR="00B92AE9" w:rsidRPr="00B92AE9" w:rsidRDefault="00B92AE9" w:rsidP="00B92A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 of Primary Data and Document for Sec Data</w:t>
            </w:r>
          </w:p>
        </w:tc>
      </w:tr>
      <w:tr w:rsidR="00D74A31" w:rsidRPr="00B92AE9" w14:paraId="50BA0491" w14:textId="6DF7A57E" w:rsidTr="00D74A31">
        <w:tc>
          <w:tcPr>
            <w:tcW w:w="421" w:type="dxa"/>
          </w:tcPr>
          <w:p w14:paraId="0BD74D58" w14:textId="124A664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DBED6C0" w14:textId="4B4328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BMJ Global Health</w:t>
            </w:r>
          </w:p>
        </w:tc>
        <w:tc>
          <w:tcPr>
            <w:tcW w:w="1275" w:type="dxa"/>
          </w:tcPr>
          <w:p w14:paraId="7D415CE9" w14:textId="6A65897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Examining the level and inequality in health insurance coverage in 36 sub-Saharan African countries</w:t>
            </w:r>
          </w:p>
        </w:tc>
        <w:tc>
          <w:tcPr>
            <w:tcW w:w="1276" w:type="dxa"/>
          </w:tcPr>
          <w:p w14:paraId="4F965CB1" w14:textId="545874C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Apr-21</w:t>
            </w:r>
          </w:p>
        </w:tc>
        <w:tc>
          <w:tcPr>
            <w:tcW w:w="1134" w:type="dxa"/>
          </w:tcPr>
          <w:p w14:paraId="566ECA7E" w14:textId="6084AD2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Barasa E, Kazungu J, Nguhiu P, and Ravishankar N</w:t>
            </w:r>
          </w:p>
        </w:tc>
        <w:tc>
          <w:tcPr>
            <w:tcW w:w="1276" w:type="dxa"/>
          </w:tcPr>
          <w:p w14:paraId="735B1598" w14:textId="5CF3166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examine the Level and Equity of health insurance coverage in 36 SSA Countries</w:t>
            </w:r>
          </w:p>
        </w:tc>
        <w:tc>
          <w:tcPr>
            <w:tcW w:w="1276" w:type="dxa"/>
          </w:tcPr>
          <w:p w14:paraId="08584F8C" w14:textId="74AFE6A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3EF073EB" w14:textId="1B2F8D9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45" w:type="dxa"/>
          </w:tcPr>
          <w:p w14:paraId="299BD1D8" w14:textId="0A57073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1999 - 2020</w:t>
            </w:r>
          </w:p>
        </w:tc>
        <w:tc>
          <w:tcPr>
            <w:tcW w:w="1056" w:type="dxa"/>
          </w:tcPr>
          <w:p w14:paraId="59CE0C48" w14:textId="47BC6F0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Quant</w:t>
            </w:r>
          </w:p>
        </w:tc>
        <w:tc>
          <w:tcPr>
            <w:tcW w:w="1091" w:type="dxa"/>
          </w:tcPr>
          <w:p w14:paraId="6DE5C04E" w14:textId="22FCDD5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5094D54C" w14:textId="41364A7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Data Sets from the Demographic and Health Survey (DHS) of 36 SSA Countries 2. Desk Review of Data from Health Insurance Schemes in </w:t>
            </w:r>
            <w:r w:rsidR="00D74A31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study countries</w:t>
            </w:r>
          </w:p>
        </w:tc>
      </w:tr>
      <w:tr w:rsidR="00D74A31" w:rsidRPr="00B92AE9" w14:paraId="12767090" w14:textId="78C7AEA1" w:rsidTr="00D74A31">
        <w:tc>
          <w:tcPr>
            <w:tcW w:w="421" w:type="dxa"/>
          </w:tcPr>
          <w:p w14:paraId="0B4E036C" w14:textId="4029FD9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AE60A6B" w14:textId="25F2662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BMJ Global Health</w:t>
            </w:r>
          </w:p>
        </w:tc>
        <w:tc>
          <w:tcPr>
            <w:tcW w:w="1275" w:type="dxa"/>
          </w:tcPr>
          <w:p w14:paraId="762A8FF2" w14:textId="5F46511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Universal Health Insurance in Africa: A Narrative Review of the Literature on Institutional Models</w:t>
            </w:r>
          </w:p>
        </w:tc>
        <w:tc>
          <w:tcPr>
            <w:tcW w:w="1276" w:type="dxa"/>
          </w:tcPr>
          <w:p w14:paraId="59E13864" w14:textId="27A0E40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Apr-22</w:t>
            </w:r>
          </w:p>
        </w:tc>
        <w:tc>
          <w:tcPr>
            <w:tcW w:w="1134" w:type="dxa"/>
          </w:tcPr>
          <w:p w14:paraId="303D295F" w14:textId="625894C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Mamadou Selly Ly, Oumar Bassoum, Adama Faye</w:t>
            </w:r>
          </w:p>
        </w:tc>
        <w:tc>
          <w:tcPr>
            <w:tcW w:w="1276" w:type="dxa"/>
          </w:tcPr>
          <w:p w14:paraId="35690192" w14:textId="7B50143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identify the different options for extending health insurance coverage at scale in Africa (particularly informal sector and the poor coverage).</w:t>
            </w:r>
          </w:p>
        </w:tc>
        <w:tc>
          <w:tcPr>
            <w:tcW w:w="1276" w:type="dxa"/>
          </w:tcPr>
          <w:p w14:paraId="186E12A3" w14:textId="4A2398B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3: Algeria, Morocco and Tunisia</w:t>
            </w:r>
          </w:p>
        </w:tc>
        <w:tc>
          <w:tcPr>
            <w:tcW w:w="1134" w:type="dxa"/>
          </w:tcPr>
          <w:p w14:paraId="51CDAD76" w14:textId="52A629C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13: Benin, Burundi, Djibouti, Ethiopia, Gabon, Ghana, Kenya, Mali, Nigeria, Rwanda, Senegal, Sudan, and Tanzania</w:t>
            </w:r>
          </w:p>
        </w:tc>
        <w:tc>
          <w:tcPr>
            <w:tcW w:w="1045" w:type="dxa"/>
          </w:tcPr>
          <w:p w14:paraId="5A847530" w14:textId="4B9E735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Up to 2020</w:t>
            </w:r>
          </w:p>
        </w:tc>
        <w:tc>
          <w:tcPr>
            <w:tcW w:w="1056" w:type="dxa"/>
          </w:tcPr>
          <w:p w14:paraId="26908CCE" w14:textId="18BBB09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MM. Narrative Review of Literature</w:t>
            </w:r>
          </w:p>
        </w:tc>
        <w:tc>
          <w:tcPr>
            <w:tcW w:w="1091" w:type="dxa"/>
          </w:tcPr>
          <w:p w14:paraId="4160BDB7" w14:textId="73725E7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1F835784" w14:textId="059F756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Scientific publications</w:t>
            </w:r>
          </w:p>
        </w:tc>
      </w:tr>
      <w:tr w:rsidR="00D74A31" w:rsidRPr="00B92AE9" w14:paraId="037ABC70" w14:textId="0CC134B4" w:rsidTr="00D74A31">
        <w:tc>
          <w:tcPr>
            <w:tcW w:w="421" w:type="dxa"/>
          </w:tcPr>
          <w:p w14:paraId="64C900DA" w14:textId="5168508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E32A269" w14:textId="29E62FE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Medrxiv</w:t>
            </w:r>
          </w:p>
        </w:tc>
        <w:tc>
          <w:tcPr>
            <w:tcW w:w="1275" w:type="dxa"/>
          </w:tcPr>
          <w:p w14:paraId="478D493F" w14:textId="7EC850C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Do NHIS Guarantee Financial Risk Protection in the drive towards UHC in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West Africa? A SR of Observational Studies.</w:t>
            </w:r>
          </w:p>
        </w:tc>
        <w:tc>
          <w:tcPr>
            <w:tcW w:w="1276" w:type="dxa"/>
          </w:tcPr>
          <w:p w14:paraId="123FCB15" w14:textId="65CF2A3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Oct-22</w:t>
            </w:r>
          </w:p>
        </w:tc>
        <w:tc>
          <w:tcPr>
            <w:tcW w:w="1134" w:type="dxa"/>
          </w:tcPr>
          <w:p w14:paraId="345EAC43" w14:textId="579491D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Sydney Odonkor, Ferdinand Koranteng , Martin Appiah-Danquah,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Lorena Dini</w:t>
            </w:r>
          </w:p>
        </w:tc>
        <w:tc>
          <w:tcPr>
            <w:tcW w:w="1276" w:type="dxa"/>
          </w:tcPr>
          <w:p w14:paraId="2F0352B1" w14:textId="79AB047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describe the extent of financial risk protection among households enrolled under NHI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schemes in West Africa </w:t>
            </w:r>
          </w:p>
        </w:tc>
        <w:tc>
          <w:tcPr>
            <w:tcW w:w="1276" w:type="dxa"/>
          </w:tcPr>
          <w:p w14:paraId="2D882DAA" w14:textId="30D67D7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Nil</w:t>
            </w:r>
          </w:p>
        </w:tc>
        <w:tc>
          <w:tcPr>
            <w:tcW w:w="1134" w:type="dxa"/>
          </w:tcPr>
          <w:p w14:paraId="5C4C92AC" w14:textId="2F98991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Nigeria and Ghana</w:t>
            </w:r>
          </w:p>
        </w:tc>
        <w:tc>
          <w:tcPr>
            <w:tcW w:w="1045" w:type="dxa"/>
          </w:tcPr>
          <w:p w14:paraId="00A3A801" w14:textId="0C361D8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2005 - 2022</w:t>
            </w:r>
          </w:p>
        </w:tc>
        <w:tc>
          <w:tcPr>
            <w:tcW w:w="1056" w:type="dxa"/>
          </w:tcPr>
          <w:p w14:paraId="2170E7D6" w14:textId="131704B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MM. Systematic Review with Thematic Synthesis and Synthesis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Without Meta-analysis (SWiM)</w:t>
            </w:r>
          </w:p>
        </w:tc>
        <w:tc>
          <w:tcPr>
            <w:tcW w:w="1091" w:type="dxa"/>
          </w:tcPr>
          <w:p w14:paraId="37510650" w14:textId="751D411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Sec</w:t>
            </w:r>
          </w:p>
        </w:tc>
        <w:tc>
          <w:tcPr>
            <w:tcW w:w="1830" w:type="dxa"/>
          </w:tcPr>
          <w:p w14:paraId="6B0F9762" w14:textId="7E57E4C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Scientific Publications (Cross-Sectional Studies - 8 and Retrospective Cohort Studies - 1)</w:t>
            </w:r>
          </w:p>
        </w:tc>
      </w:tr>
      <w:tr w:rsidR="00D74A31" w:rsidRPr="00B92AE9" w14:paraId="087525C0" w14:textId="502F7B11" w:rsidTr="00D74A31">
        <w:tc>
          <w:tcPr>
            <w:tcW w:w="421" w:type="dxa"/>
          </w:tcPr>
          <w:p w14:paraId="169BBC71" w14:textId="0CF182A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F98E92B" w14:textId="282D6BE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Global Health Action</w:t>
            </w:r>
          </w:p>
        </w:tc>
        <w:tc>
          <w:tcPr>
            <w:tcW w:w="1275" w:type="dxa"/>
          </w:tcPr>
          <w:p w14:paraId="5835FBF6" w14:textId="71922C3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The role of national health insurance for achieving UHC in the Philippines: a mixed methods analysis</w:t>
            </w:r>
          </w:p>
        </w:tc>
        <w:tc>
          <w:tcPr>
            <w:tcW w:w="1276" w:type="dxa"/>
          </w:tcPr>
          <w:p w14:paraId="2A0FECCD" w14:textId="0FB791B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Jun-18</w:t>
            </w:r>
          </w:p>
        </w:tc>
        <w:tc>
          <w:tcPr>
            <w:tcW w:w="1134" w:type="dxa"/>
          </w:tcPr>
          <w:p w14:paraId="3FFC458C" w14:textId="105D57C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Konrad Obermann, Matthew Jowett &amp; Soonman Kwon</w:t>
            </w:r>
          </w:p>
        </w:tc>
        <w:tc>
          <w:tcPr>
            <w:tcW w:w="1276" w:type="dxa"/>
          </w:tcPr>
          <w:p w14:paraId="4C04D3DD" w14:textId="60FECF9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analyse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 the role of the Philippine NHIS in moving towards UHC</w:t>
            </w:r>
          </w:p>
        </w:tc>
        <w:tc>
          <w:tcPr>
            <w:tcW w:w="1276" w:type="dxa"/>
          </w:tcPr>
          <w:p w14:paraId="7040B47A" w14:textId="1F098DA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</w:tc>
        <w:tc>
          <w:tcPr>
            <w:tcW w:w="1134" w:type="dxa"/>
          </w:tcPr>
          <w:p w14:paraId="7D589B70" w14:textId="33D6A74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4B4FFFEA" w14:textId="4CDB709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1969 - 2017</w:t>
            </w:r>
          </w:p>
        </w:tc>
        <w:tc>
          <w:tcPr>
            <w:tcW w:w="1056" w:type="dxa"/>
          </w:tcPr>
          <w:p w14:paraId="571980F5" w14:textId="197BDE2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Methods approach including extensive literature search, data from PhilHealth and other sources, and key informant interviews</w:t>
            </w:r>
          </w:p>
        </w:tc>
        <w:tc>
          <w:tcPr>
            <w:tcW w:w="1091" w:type="dxa"/>
          </w:tcPr>
          <w:p w14:paraId="5E49B4F9" w14:textId="40062A9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Pry and Sec</w:t>
            </w:r>
          </w:p>
        </w:tc>
        <w:tc>
          <w:tcPr>
            <w:tcW w:w="1830" w:type="dxa"/>
          </w:tcPr>
          <w:p w14:paraId="48912DBE" w14:textId="479D24C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Literature search including grey and unpublished literature (97 relevant papers); Data from PhilHealth and other sources (41 files); and KIIS .</w:t>
            </w:r>
          </w:p>
        </w:tc>
      </w:tr>
      <w:tr w:rsidR="00D74A31" w:rsidRPr="00B92AE9" w14:paraId="6FCEFDDE" w14:textId="0494A174" w:rsidTr="00D74A31">
        <w:tc>
          <w:tcPr>
            <w:tcW w:w="421" w:type="dxa"/>
          </w:tcPr>
          <w:p w14:paraId="1135FC10" w14:textId="729876B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F13A5F6" w14:textId="5E0EA8C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Global Health Action</w:t>
            </w:r>
          </w:p>
        </w:tc>
        <w:tc>
          <w:tcPr>
            <w:tcW w:w="1275" w:type="dxa"/>
          </w:tcPr>
          <w:p w14:paraId="0FD2B865" w14:textId="736D24D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Strategies for financing social health insurance schemes for providing universal health care: a comparative analysis of five countries</w:t>
            </w:r>
          </w:p>
        </w:tc>
        <w:tc>
          <w:tcPr>
            <w:tcW w:w="1276" w:type="dxa"/>
          </w:tcPr>
          <w:p w14:paraId="21F8AEFE" w14:textId="3D2C454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14:paraId="5C5E17DE" w14:textId="666B36C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Ama Pokuaa Fenny, Robert Yates and Rachel Thompson</w:t>
            </w:r>
          </w:p>
        </w:tc>
        <w:tc>
          <w:tcPr>
            <w:tcW w:w="1276" w:type="dxa"/>
          </w:tcPr>
          <w:p w14:paraId="20C6986F" w14:textId="3A210C5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determine how countries that have adopted SHI as a Health Financing Strategy for UHC are tackling the issue of ensuring coverage for all groups</w:t>
            </w:r>
          </w:p>
        </w:tc>
        <w:tc>
          <w:tcPr>
            <w:tcW w:w="1276" w:type="dxa"/>
          </w:tcPr>
          <w:p w14:paraId="7DD2ACAB" w14:textId="20E256B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16370DDD" w14:textId="26259BC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Ethiopia, Ghana, Kenya, Rwanda and Tanzania</w:t>
            </w:r>
          </w:p>
        </w:tc>
        <w:tc>
          <w:tcPr>
            <w:tcW w:w="1045" w:type="dxa"/>
          </w:tcPr>
          <w:p w14:paraId="591BA6EF" w14:textId="0BD5C6F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2000 - 2016</w:t>
            </w:r>
          </w:p>
        </w:tc>
        <w:tc>
          <w:tcPr>
            <w:tcW w:w="1056" w:type="dxa"/>
          </w:tcPr>
          <w:p w14:paraId="14DFFBE3" w14:textId="233F730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Comparative Analysis - MM</w:t>
            </w:r>
          </w:p>
        </w:tc>
        <w:tc>
          <w:tcPr>
            <w:tcW w:w="1091" w:type="dxa"/>
          </w:tcPr>
          <w:p w14:paraId="31323307" w14:textId="542CF0A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550280EF" w14:textId="5B19A62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Government Health Policy Documents, Strategic Plans, Health Financing Policy Documents, UHC policy documents, published literature, unpublished documents, media and NHA reports</w:t>
            </w:r>
          </w:p>
        </w:tc>
      </w:tr>
      <w:tr w:rsidR="00B92AE9" w:rsidRPr="00B92AE9" w14:paraId="1704A089" w14:textId="77777777" w:rsidTr="00D74A31">
        <w:tc>
          <w:tcPr>
            <w:tcW w:w="421" w:type="dxa"/>
          </w:tcPr>
          <w:p w14:paraId="660E9A3C" w14:textId="02077AA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593FD1E0" w14:textId="73F8849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BMC</w:t>
            </w:r>
          </w:p>
        </w:tc>
        <w:tc>
          <w:tcPr>
            <w:tcW w:w="1275" w:type="dxa"/>
          </w:tcPr>
          <w:p w14:paraId="006375AA" w14:textId="2003C31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Advancing universal health coverage inChina and Vietnam: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lessons for othercountries</w:t>
            </w:r>
          </w:p>
        </w:tc>
        <w:tc>
          <w:tcPr>
            <w:tcW w:w="1276" w:type="dxa"/>
          </w:tcPr>
          <w:p w14:paraId="02A5B4D5" w14:textId="4B5F39B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134" w:type="dxa"/>
          </w:tcPr>
          <w:p w14:paraId="2A16FA17" w14:textId="1F3619D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Wenhui Mao, Yuchen Tang, Tra Tran, Michelle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Pender, Phuong Nguyen Khanh, and Shenglan Tang</w:t>
            </w:r>
          </w:p>
        </w:tc>
        <w:tc>
          <w:tcPr>
            <w:tcW w:w="1276" w:type="dxa"/>
          </w:tcPr>
          <w:p w14:paraId="4E851ABC" w14:textId="798935D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 conduct an in-depth comparison of the design, implementati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on and impact of the health insurance reforms in China and Vietnam on  their drive towards UHC</w:t>
            </w:r>
          </w:p>
        </w:tc>
        <w:tc>
          <w:tcPr>
            <w:tcW w:w="1276" w:type="dxa"/>
          </w:tcPr>
          <w:p w14:paraId="635F88CE" w14:textId="1FE2C3C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China and Vietnam</w:t>
            </w:r>
          </w:p>
        </w:tc>
        <w:tc>
          <w:tcPr>
            <w:tcW w:w="1134" w:type="dxa"/>
          </w:tcPr>
          <w:p w14:paraId="63103B93" w14:textId="597CB6B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00CA5018" w14:textId="207AE1D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2017 - 2018</w:t>
            </w:r>
          </w:p>
        </w:tc>
        <w:tc>
          <w:tcPr>
            <w:tcW w:w="1056" w:type="dxa"/>
          </w:tcPr>
          <w:p w14:paraId="6C6F6C74" w14:textId="253636D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MM, Case Study. Literature review, in-depth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interviews and secondary data analysis. </w:t>
            </w:r>
          </w:p>
        </w:tc>
        <w:tc>
          <w:tcPr>
            <w:tcW w:w="1091" w:type="dxa"/>
          </w:tcPr>
          <w:p w14:paraId="09A07FC7" w14:textId="2BE2B21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Pry and Sec</w:t>
            </w:r>
          </w:p>
        </w:tc>
        <w:tc>
          <w:tcPr>
            <w:tcW w:w="1830" w:type="dxa"/>
          </w:tcPr>
          <w:p w14:paraId="6D52A804" w14:textId="32D804D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A literature review in English and Chinese databases,   National Health Household Surveys, other Health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Insurance Reports and  In-depth Semi-structured Interviews (Pry data). </w:t>
            </w:r>
          </w:p>
        </w:tc>
      </w:tr>
      <w:tr w:rsidR="00B92AE9" w:rsidRPr="00B92AE9" w14:paraId="58EB42C5" w14:textId="77777777" w:rsidTr="00D74A31">
        <w:tc>
          <w:tcPr>
            <w:tcW w:w="421" w:type="dxa"/>
          </w:tcPr>
          <w:p w14:paraId="789DC5A5" w14:textId="243E5AB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134" w:type="dxa"/>
          </w:tcPr>
          <w:p w14:paraId="57B43051" w14:textId="072AD13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Journal of Global Health</w:t>
            </w:r>
          </w:p>
        </w:tc>
        <w:tc>
          <w:tcPr>
            <w:tcW w:w="1275" w:type="dxa"/>
          </w:tcPr>
          <w:p w14:paraId="36AE8A7D" w14:textId="10A8B6F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financing reforms for Universal Health Coverage in five emerging economies</w:t>
            </w:r>
          </w:p>
        </w:tc>
        <w:tc>
          <w:tcPr>
            <w:tcW w:w="1276" w:type="dxa"/>
          </w:tcPr>
          <w:p w14:paraId="6103A8F0" w14:textId="3380245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14:paraId="6474DC9F" w14:textId="55FE9B5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Chris Atim, Indu Bhushan, Mark Blecher, Ramana Gandham, Vikram Rajan, Jonatan Davén, Olusoji Adeyi</w:t>
            </w:r>
          </w:p>
        </w:tc>
        <w:tc>
          <w:tcPr>
            <w:tcW w:w="1276" w:type="dxa"/>
          </w:tcPr>
          <w:p w14:paraId="7240AD01" w14:textId="239AE10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contribute to closing the gaps in knowledge by synthesizing information along key themes from five case studies of middle-income countries </w:t>
            </w:r>
          </w:p>
        </w:tc>
        <w:tc>
          <w:tcPr>
            <w:tcW w:w="1276" w:type="dxa"/>
          </w:tcPr>
          <w:p w14:paraId="3639F91F" w14:textId="07B7A3C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India and Indonesia</w:t>
            </w:r>
          </w:p>
        </w:tc>
        <w:tc>
          <w:tcPr>
            <w:tcW w:w="1134" w:type="dxa"/>
          </w:tcPr>
          <w:p w14:paraId="6916FA8B" w14:textId="2B1217A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Ghana, kenya and South Africa</w:t>
            </w:r>
          </w:p>
        </w:tc>
        <w:tc>
          <w:tcPr>
            <w:tcW w:w="1045" w:type="dxa"/>
          </w:tcPr>
          <w:p w14:paraId="31968FFF" w14:textId="7021404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2010 - 2018</w:t>
            </w:r>
          </w:p>
        </w:tc>
        <w:tc>
          <w:tcPr>
            <w:tcW w:w="1056" w:type="dxa"/>
          </w:tcPr>
          <w:p w14:paraId="781EF9E2" w14:textId="46AB8D8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Case Study, MM</w:t>
            </w:r>
          </w:p>
        </w:tc>
        <w:tc>
          <w:tcPr>
            <w:tcW w:w="1091" w:type="dxa"/>
          </w:tcPr>
          <w:p w14:paraId="5765418B" w14:textId="3E6154A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629067CE" w14:textId="36F85D2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Literature search, World Development Indicators; the Global Health Expenditure Database; the World Health Statistics; National Health Accounts and other Secondary data sources</w:t>
            </w:r>
          </w:p>
        </w:tc>
      </w:tr>
      <w:tr w:rsidR="00B92AE9" w:rsidRPr="00B92AE9" w14:paraId="5DE9609C" w14:textId="77777777" w:rsidTr="00D74A31">
        <w:tc>
          <w:tcPr>
            <w:tcW w:w="421" w:type="dxa"/>
          </w:tcPr>
          <w:p w14:paraId="716DAC86" w14:textId="7119C77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7809229" w14:textId="0506834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PlosOne</w:t>
            </w:r>
          </w:p>
        </w:tc>
        <w:tc>
          <w:tcPr>
            <w:tcW w:w="1275" w:type="dxa"/>
          </w:tcPr>
          <w:p w14:paraId="3A73DD93" w14:textId="65E6899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Understanding variations in health insurance coverage in Ghana, Kenya, Nigeria, and Tanzania: Evidence from DHS</w:t>
            </w:r>
          </w:p>
        </w:tc>
        <w:tc>
          <w:tcPr>
            <w:tcW w:w="1276" w:type="dxa"/>
          </w:tcPr>
          <w:p w14:paraId="0A083077" w14:textId="58384C8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7737F375" w14:textId="02DDA50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Hubert Amu, Kwamena Sekyi Dickson, Akwasi Kumi-Kyereme, Eugene Kofuor Maafo Darteh</w:t>
            </w:r>
          </w:p>
        </w:tc>
        <w:tc>
          <w:tcPr>
            <w:tcW w:w="1276" w:type="dxa"/>
          </w:tcPr>
          <w:p w14:paraId="3883D27B" w14:textId="0C0FBA6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Examining the variations in health insurance coverage in Ghana, Kenya, Nigeria, and Tanzania. </w:t>
            </w:r>
          </w:p>
        </w:tc>
        <w:tc>
          <w:tcPr>
            <w:tcW w:w="1276" w:type="dxa"/>
          </w:tcPr>
          <w:p w14:paraId="342E7FA4" w14:textId="526FE81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76E390F0" w14:textId="2A280B9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Ghana, Kenya, Nigeria, and Tanzania </w:t>
            </w:r>
          </w:p>
        </w:tc>
        <w:tc>
          <w:tcPr>
            <w:tcW w:w="1045" w:type="dxa"/>
          </w:tcPr>
          <w:p w14:paraId="133C49A4" w14:textId="5D52A9A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2013 to 2015</w:t>
            </w:r>
          </w:p>
        </w:tc>
        <w:tc>
          <w:tcPr>
            <w:tcW w:w="1056" w:type="dxa"/>
          </w:tcPr>
          <w:p w14:paraId="0AE1D533" w14:textId="474446A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MM. Cross-sectional study that utilized secondary data analysis.</w:t>
            </w:r>
          </w:p>
        </w:tc>
        <w:tc>
          <w:tcPr>
            <w:tcW w:w="1091" w:type="dxa"/>
          </w:tcPr>
          <w:p w14:paraId="14BCB6FC" w14:textId="2157A20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6C49087" w14:textId="39F0B2B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Demographic and Health Survey conducted in Ghana (2014), Kenya (2014), Nigeria (2013), and Tanzania (2015). </w:t>
            </w:r>
          </w:p>
        </w:tc>
      </w:tr>
      <w:tr w:rsidR="00B92AE9" w:rsidRPr="00B92AE9" w14:paraId="3098EE32" w14:textId="77777777" w:rsidTr="00D74A31">
        <w:tc>
          <w:tcPr>
            <w:tcW w:w="421" w:type="dxa"/>
          </w:tcPr>
          <w:p w14:paraId="71C3150C" w14:textId="62045F0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40B6551" w14:textId="5CBEA63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International Journal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 Equity in Health</w:t>
            </w:r>
          </w:p>
        </w:tc>
        <w:tc>
          <w:tcPr>
            <w:tcW w:w="1275" w:type="dxa"/>
          </w:tcPr>
          <w:p w14:paraId="243ACD4A" w14:textId="18FBBD4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Iran Health Insurance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System in Transition: Equity Concerns and Steps to Achieve Universal Health Coverage</w:t>
            </w:r>
          </w:p>
        </w:tc>
        <w:tc>
          <w:tcPr>
            <w:tcW w:w="1276" w:type="dxa"/>
          </w:tcPr>
          <w:p w14:paraId="7EE242D5" w14:textId="0C98840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</w:t>
            </w:r>
          </w:p>
        </w:tc>
        <w:tc>
          <w:tcPr>
            <w:tcW w:w="1134" w:type="dxa"/>
          </w:tcPr>
          <w:p w14:paraId="492AD300" w14:textId="520E3F2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Leila Doshmang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ir, Mohammad Bazyar, Arash Rashidian and Vladimir Sergeevich Gordeev</w:t>
            </w:r>
          </w:p>
        </w:tc>
        <w:tc>
          <w:tcPr>
            <w:tcW w:w="1276" w:type="dxa"/>
          </w:tcPr>
          <w:p w14:paraId="0AED76F4" w14:textId="0799E55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document the Iranian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health insurance reforms, identify factors influencing policymaking, and assess to what extent these policies contributed to achieving UHC in Iran. </w:t>
            </w:r>
          </w:p>
        </w:tc>
        <w:tc>
          <w:tcPr>
            <w:tcW w:w="1276" w:type="dxa"/>
          </w:tcPr>
          <w:p w14:paraId="52F91AD9" w14:textId="35FFB4C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Iran  </w:t>
            </w:r>
          </w:p>
        </w:tc>
        <w:tc>
          <w:tcPr>
            <w:tcW w:w="1134" w:type="dxa"/>
          </w:tcPr>
          <w:p w14:paraId="3987D71E" w14:textId="2DC6703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2B545D09" w14:textId="30CC8E0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1930 - 2019</w:t>
            </w:r>
          </w:p>
        </w:tc>
        <w:tc>
          <w:tcPr>
            <w:tcW w:w="1056" w:type="dxa"/>
          </w:tcPr>
          <w:p w14:paraId="5E81F284" w14:textId="32709EE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Mixed-method</w:t>
            </w:r>
          </w:p>
        </w:tc>
        <w:tc>
          <w:tcPr>
            <w:tcW w:w="1091" w:type="dxa"/>
          </w:tcPr>
          <w:p w14:paraId="3A41A066" w14:textId="258C8B9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Pry and Sec</w:t>
            </w:r>
          </w:p>
        </w:tc>
        <w:tc>
          <w:tcPr>
            <w:tcW w:w="1830" w:type="dxa"/>
          </w:tcPr>
          <w:p w14:paraId="02B338DB" w14:textId="1BD2DB0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Chronological scoping review of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literature. Interviews with Iran health insurance policy stakeholders and 3. Review of official documents and local media</w:t>
            </w:r>
          </w:p>
        </w:tc>
      </w:tr>
      <w:tr w:rsidR="00B92AE9" w:rsidRPr="00B92AE9" w14:paraId="5E9CDFB5" w14:textId="77777777" w:rsidTr="00D74A31">
        <w:tc>
          <w:tcPr>
            <w:tcW w:w="421" w:type="dxa"/>
          </w:tcPr>
          <w:p w14:paraId="4083ED0C" w14:textId="0329222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34" w:type="dxa"/>
          </w:tcPr>
          <w:p w14:paraId="2029C56B" w14:textId="5C0F71F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1275" w:type="dxa"/>
          </w:tcPr>
          <w:p w14:paraId="7D876E76" w14:textId="5793844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 systematic review of the health-financing mechanisms in the Association of SoutheastAsian Nations countries and the People’s Republic of China: Lessons- for the move towards universal health coverage</w:t>
            </w:r>
          </w:p>
        </w:tc>
        <w:tc>
          <w:tcPr>
            <w:tcW w:w="1276" w:type="dxa"/>
          </w:tcPr>
          <w:p w14:paraId="4FA5A7D7" w14:textId="51471C3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14:paraId="2124D06E" w14:textId="30135F0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Chaw-Yin Myint, Milena Pavlova, Khin-Ni-Ni Thein, Wim Groot</w:t>
            </w:r>
          </w:p>
        </w:tc>
        <w:tc>
          <w:tcPr>
            <w:tcW w:w="1276" w:type="dxa"/>
          </w:tcPr>
          <w:p w14:paraId="1C5CBFF7" w14:textId="7232381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systematically review the health-financing mechanisms in ASEAN countries and the People's Republic of China, and their impact on universal health coverage (UHC) goals.</w:t>
            </w:r>
          </w:p>
        </w:tc>
        <w:tc>
          <w:tcPr>
            <w:tcW w:w="1276" w:type="dxa"/>
          </w:tcPr>
          <w:p w14:paraId="2D3D1C75" w14:textId="0B9F617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Association of Southeast Asian Nations (ASEAN) countries (Brunei, Cambodia, Indonesia, Lao PDR, Malaysia, Myanmar, Philippines, Singapore, Thailand, and VietNam) and the People's Republic of China.</w:t>
            </w:r>
          </w:p>
        </w:tc>
        <w:tc>
          <w:tcPr>
            <w:tcW w:w="1134" w:type="dxa"/>
          </w:tcPr>
          <w:p w14:paraId="1C79710C" w14:textId="7C6ADD3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79F2AA34" w14:textId="2AB619D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2006 - 2017</w:t>
            </w:r>
          </w:p>
        </w:tc>
        <w:tc>
          <w:tcPr>
            <w:tcW w:w="1056" w:type="dxa"/>
          </w:tcPr>
          <w:p w14:paraId="6D788CB7" w14:textId="27094AA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MM. Systematic Review</w:t>
            </w:r>
          </w:p>
        </w:tc>
        <w:tc>
          <w:tcPr>
            <w:tcW w:w="1091" w:type="dxa"/>
          </w:tcPr>
          <w:p w14:paraId="44BB4430" w14:textId="2A81DFC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5F33BB14" w14:textId="5373B45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Academic articles and countries' health system reports. </w:t>
            </w:r>
          </w:p>
        </w:tc>
      </w:tr>
      <w:tr w:rsidR="00B92AE9" w:rsidRPr="00B92AE9" w14:paraId="2AA0B90F" w14:textId="77777777" w:rsidTr="00D74A31">
        <w:tc>
          <w:tcPr>
            <w:tcW w:w="421" w:type="dxa"/>
          </w:tcPr>
          <w:p w14:paraId="35BA2152" w14:textId="18D9FA3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14:paraId="409D0428" w14:textId="7D60176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1275" w:type="dxa"/>
          </w:tcPr>
          <w:p w14:paraId="62B5434D" w14:textId="62D7CDF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The impact of public health insurance on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healthcare utilisation, financial protection and health status in </w:t>
            </w:r>
            <w:r w:rsidR="00DE271C">
              <w:rPr>
                <w:rFonts w:ascii="Times New Roman" w:hAnsi="Times New Roman" w:cs="Times New Roman"/>
                <w:sz w:val="20"/>
                <w:szCs w:val="20"/>
              </w:rPr>
              <w:t>low-and middle-income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 countries: A systematic review</w:t>
            </w:r>
          </w:p>
        </w:tc>
        <w:tc>
          <w:tcPr>
            <w:tcW w:w="1276" w:type="dxa"/>
          </w:tcPr>
          <w:p w14:paraId="5EE3D9D5" w14:textId="4CE0AFE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134" w:type="dxa"/>
          </w:tcPr>
          <w:p w14:paraId="662899B1" w14:textId="62C9E31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Darius Eriangga, Marc Suhrcke,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Shehzad Ali, Karen Bloor</w:t>
            </w:r>
          </w:p>
        </w:tc>
        <w:tc>
          <w:tcPr>
            <w:tcW w:w="1276" w:type="dxa"/>
          </w:tcPr>
          <w:p w14:paraId="3E9D08EC" w14:textId="761930C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review the impact of public health insurance on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health care utilisation, financial protection, and health status in low- and middle-income countries. </w:t>
            </w:r>
          </w:p>
        </w:tc>
        <w:tc>
          <w:tcPr>
            <w:tcW w:w="1276" w:type="dxa"/>
          </w:tcPr>
          <w:p w14:paraId="296C159C" w14:textId="3F71638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China, India, Georgia, Cambodia, Colombia,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Indonesia, Lao PDR, Thailand, Tunisia, Vietnam, Mexico, Peru,  </w:t>
            </w:r>
          </w:p>
        </w:tc>
        <w:tc>
          <w:tcPr>
            <w:tcW w:w="1134" w:type="dxa"/>
          </w:tcPr>
          <w:p w14:paraId="3285CD47" w14:textId="7C047AC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Ghana, Burkina Faso, Rwanda,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Ethiopia, South Africa</w:t>
            </w:r>
          </w:p>
        </w:tc>
        <w:tc>
          <w:tcPr>
            <w:tcW w:w="1045" w:type="dxa"/>
          </w:tcPr>
          <w:p w14:paraId="5220DAD5" w14:textId="52E6EF5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2010 - 2016</w:t>
            </w:r>
          </w:p>
        </w:tc>
        <w:tc>
          <w:tcPr>
            <w:tcW w:w="1056" w:type="dxa"/>
          </w:tcPr>
          <w:p w14:paraId="51780681" w14:textId="0079E9A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Mixed methods  </w:t>
            </w:r>
          </w:p>
        </w:tc>
        <w:tc>
          <w:tcPr>
            <w:tcW w:w="1091" w:type="dxa"/>
          </w:tcPr>
          <w:p w14:paraId="049E56A3" w14:textId="600572D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496E618A" w14:textId="4C13DE1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Published Literature</w:t>
            </w:r>
          </w:p>
        </w:tc>
      </w:tr>
      <w:tr w:rsidR="00B92AE9" w:rsidRPr="00B92AE9" w14:paraId="4CE9E9F1" w14:textId="77777777" w:rsidTr="00D74A31">
        <w:tc>
          <w:tcPr>
            <w:tcW w:w="421" w:type="dxa"/>
          </w:tcPr>
          <w:p w14:paraId="6A720B98" w14:textId="313C66A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3433B56A" w14:textId="753A30D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Reseacrh Policy and Systems</w:t>
            </w:r>
          </w:p>
        </w:tc>
        <w:tc>
          <w:tcPr>
            <w:tcW w:w="1275" w:type="dxa"/>
          </w:tcPr>
          <w:p w14:paraId="3EC36C43" w14:textId="54716A3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Promoting universal financial protection: evidence from seven low- and middle-income countries on factors facilitating or hindering progress</w:t>
            </w:r>
          </w:p>
        </w:tc>
        <w:tc>
          <w:tcPr>
            <w:tcW w:w="1276" w:type="dxa"/>
          </w:tcPr>
          <w:p w14:paraId="6A1D2E7D" w14:textId="1E04E1C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14:paraId="7C8D5DAE" w14:textId="3C5562C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Di McIntyre, Michael K Ranson, Bhupinder K Aulakh and Ayako Honda</w:t>
            </w:r>
          </w:p>
        </w:tc>
        <w:tc>
          <w:tcPr>
            <w:tcW w:w="1276" w:type="dxa"/>
          </w:tcPr>
          <w:p w14:paraId="564FC81B" w14:textId="32BC73C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provide an overview of key insights from case studies in seven low-and middle-income countries (LMICs) on efforts towards universal financial risk protection in the context of UHC reforms.</w:t>
            </w:r>
          </w:p>
        </w:tc>
        <w:tc>
          <w:tcPr>
            <w:tcW w:w="1276" w:type="dxa"/>
          </w:tcPr>
          <w:p w14:paraId="4DBCA33A" w14:textId="02B30F5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Costa Rica, Georgia, India and Thailand</w:t>
            </w:r>
          </w:p>
        </w:tc>
        <w:tc>
          <w:tcPr>
            <w:tcW w:w="1134" w:type="dxa"/>
          </w:tcPr>
          <w:p w14:paraId="58CEC5BB" w14:textId="2A61036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Malawi (no health insurance in pace), Nigeria and Tanzania</w:t>
            </w:r>
          </w:p>
        </w:tc>
        <w:tc>
          <w:tcPr>
            <w:tcW w:w="1045" w:type="dxa"/>
          </w:tcPr>
          <w:p w14:paraId="0F8472B9" w14:textId="66CB7A9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56" w:type="dxa"/>
          </w:tcPr>
          <w:p w14:paraId="6731EA3D" w14:textId="272B590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091" w:type="dxa"/>
          </w:tcPr>
          <w:p w14:paraId="00F4077F" w14:textId="4503881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CD044BE" w14:textId="33896BD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Country case studies and recent literature on UHC in LMICs to supplement the findings from the case studies.</w:t>
            </w:r>
          </w:p>
        </w:tc>
      </w:tr>
      <w:tr w:rsidR="00B92AE9" w:rsidRPr="00B92AE9" w14:paraId="06F0EF96" w14:textId="77777777" w:rsidTr="00D74A31">
        <w:tc>
          <w:tcPr>
            <w:tcW w:w="421" w:type="dxa"/>
          </w:tcPr>
          <w:p w14:paraId="7097600D" w14:textId="39FB16D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14:paraId="7A4CD432" w14:textId="70A8C42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The Lancet</w:t>
            </w:r>
          </w:p>
        </w:tc>
        <w:tc>
          <w:tcPr>
            <w:tcW w:w="1275" w:type="dxa"/>
          </w:tcPr>
          <w:p w14:paraId="70757D91" w14:textId="1579B18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Universal health coverage in Indonesia: concept, progress, and challenges</w:t>
            </w:r>
          </w:p>
        </w:tc>
        <w:tc>
          <w:tcPr>
            <w:tcW w:w="1276" w:type="dxa"/>
          </w:tcPr>
          <w:p w14:paraId="665F2A2C" w14:textId="789D870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6BE1B59F" w14:textId="4E50F2D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Rina Agustina, Teguh Dartanto, Ratna Sitompul, Kun A Susiloretni,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Suparmi, Endang L Achadi, Akmal Taher, Fadila Wirawan, Saleha Sungkar, Pratiwi Sudarmono,Anuraj H Shankar, Hasbullah Thabrany</w:t>
            </w:r>
          </w:p>
        </w:tc>
        <w:tc>
          <w:tcPr>
            <w:tcW w:w="1276" w:type="dxa"/>
          </w:tcPr>
          <w:p w14:paraId="4D017438" w14:textId="128165B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describe the concept, progress, and challenges of universal health coverage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(UHC) in Indonesia, including the innovative UHC initiative introduced in 2014</w:t>
            </w:r>
          </w:p>
        </w:tc>
        <w:tc>
          <w:tcPr>
            <w:tcW w:w="1276" w:type="dxa"/>
          </w:tcPr>
          <w:p w14:paraId="4BD47211" w14:textId="09290DF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Indonesia </w:t>
            </w:r>
          </w:p>
        </w:tc>
        <w:tc>
          <w:tcPr>
            <w:tcW w:w="1134" w:type="dxa"/>
          </w:tcPr>
          <w:p w14:paraId="3028DB55" w14:textId="070A158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2A730799" w14:textId="28E795A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1960 - 2019 (focus on 2001 - 2019)</w:t>
            </w:r>
          </w:p>
        </w:tc>
        <w:tc>
          <w:tcPr>
            <w:tcW w:w="1056" w:type="dxa"/>
          </w:tcPr>
          <w:p w14:paraId="19F74982" w14:textId="5764424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091" w:type="dxa"/>
          </w:tcPr>
          <w:p w14:paraId="3ECBBA4C" w14:textId="3C4FF3F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8B6C6AF" w14:textId="624E1CF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Database Searches and through references from relevant articles, governmental and non-governmental reports, and databases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highlighted by experts from many different sources.</w:t>
            </w:r>
          </w:p>
        </w:tc>
      </w:tr>
      <w:tr w:rsidR="00B92AE9" w:rsidRPr="00B92AE9" w14:paraId="6722EC35" w14:textId="77777777" w:rsidTr="00D74A31">
        <w:tc>
          <w:tcPr>
            <w:tcW w:w="421" w:type="dxa"/>
          </w:tcPr>
          <w:p w14:paraId="0E3B90F4" w14:textId="69BA4DA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34" w:type="dxa"/>
          </w:tcPr>
          <w:p w14:paraId="1E34A13B" w14:textId="2B42E22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The European Journal of Investigation in Health, Psychology and Education</w:t>
            </w:r>
          </w:p>
        </w:tc>
        <w:tc>
          <w:tcPr>
            <w:tcW w:w="1275" w:type="dxa"/>
          </w:tcPr>
          <w:p w14:paraId="641A1DF0" w14:textId="3FEAD91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Ghana’s Journey towards Universal Health Coverage: The Role of the National Health Insurance Scheme</w:t>
            </w:r>
          </w:p>
        </w:tc>
        <w:tc>
          <w:tcPr>
            <w:tcW w:w="1276" w:type="dxa"/>
          </w:tcPr>
          <w:p w14:paraId="58FB614B" w14:textId="2F9843C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3ED063AC" w14:textId="7F6C974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Daniel Dramani Kipo-Sunyehzi, Martin Amogre Ayanore, Daniel Kweku Dzidzonu and Yakubu Ayalsuma Yakubu</w:t>
            </w:r>
          </w:p>
        </w:tc>
        <w:tc>
          <w:tcPr>
            <w:tcW w:w="1276" w:type="dxa"/>
          </w:tcPr>
          <w:p w14:paraId="5B8C86C3" w14:textId="03F59B2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The aim of this study is to assess whether Ghana's National Health Insurance Scheme (NHIS) is achieving universal health coverage (UHC) or not. </w:t>
            </w:r>
          </w:p>
        </w:tc>
        <w:tc>
          <w:tcPr>
            <w:tcW w:w="1276" w:type="dxa"/>
          </w:tcPr>
          <w:p w14:paraId="391AD968" w14:textId="004CE3F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56133A34" w14:textId="20D2E75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Ghana  </w:t>
            </w:r>
          </w:p>
        </w:tc>
        <w:tc>
          <w:tcPr>
            <w:tcW w:w="1045" w:type="dxa"/>
          </w:tcPr>
          <w:p w14:paraId="3AACCB69" w14:textId="5602595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2004 - 2019</w:t>
            </w:r>
          </w:p>
        </w:tc>
        <w:tc>
          <w:tcPr>
            <w:tcW w:w="1056" w:type="dxa"/>
          </w:tcPr>
          <w:p w14:paraId="120451EA" w14:textId="332B1BB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Largely qualitative. </w:t>
            </w:r>
          </w:p>
        </w:tc>
        <w:tc>
          <w:tcPr>
            <w:tcW w:w="1091" w:type="dxa"/>
          </w:tcPr>
          <w:p w14:paraId="4AC73E85" w14:textId="17D296D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Pry and Sec</w:t>
            </w:r>
          </w:p>
        </w:tc>
        <w:tc>
          <w:tcPr>
            <w:tcW w:w="1830" w:type="dxa"/>
          </w:tcPr>
          <w:p w14:paraId="58B65D37" w14:textId="04F196C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In-depth interviews, focus group discussions, and direct observations of participants in their natural settings, such as hospitals, clinics, offices, and homes, with purposive and snowball techniques. </w:t>
            </w:r>
          </w:p>
        </w:tc>
      </w:tr>
      <w:tr w:rsidR="00B92AE9" w:rsidRPr="00B92AE9" w14:paraId="5238C690" w14:textId="77777777" w:rsidTr="00D74A31">
        <w:tc>
          <w:tcPr>
            <w:tcW w:w="421" w:type="dxa"/>
          </w:tcPr>
          <w:p w14:paraId="1AB01D80" w14:textId="43319CD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14:paraId="716881F8" w14:textId="6159DFE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Systems and reform</w:t>
            </w:r>
          </w:p>
        </w:tc>
        <w:tc>
          <w:tcPr>
            <w:tcW w:w="1275" w:type="dxa"/>
          </w:tcPr>
          <w:p w14:paraId="514F0C2A" w14:textId="4FF09DC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Leadership Politics and the Evolution of the UniversalHealth Insurance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Reform in Peru</w:t>
            </w:r>
          </w:p>
        </w:tc>
        <w:tc>
          <w:tcPr>
            <w:tcW w:w="1276" w:type="dxa"/>
          </w:tcPr>
          <w:p w14:paraId="609297E0" w14:textId="5CE1BFD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134" w:type="dxa"/>
          </w:tcPr>
          <w:p w14:paraId="72D94670" w14:textId="5B89B88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Midori de Habich</w:t>
            </w:r>
          </w:p>
        </w:tc>
        <w:tc>
          <w:tcPr>
            <w:tcW w:w="1276" w:type="dxa"/>
          </w:tcPr>
          <w:p w14:paraId="14701D44" w14:textId="4D7904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describe the politics surrounding the agenda-setting and policy formulation process that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led up to the adoption of Peru's 2009 UHC Act in 2009.</w:t>
            </w:r>
          </w:p>
        </w:tc>
        <w:tc>
          <w:tcPr>
            <w:tcW w:w="1276" w:type="dxa"/>
          </w:tcPr>
          <w:p w14:paraId="2C1F86CE" w14:textId="36BF224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Peru</w:t>
            </w:r>
          </w:p>
        </w:tc>
        <w:tc>
          <w:tcPr>
            <w:tcW w:w="1134" w:type="dxa"/>
          </w:tcPr>
          <w:p w14:paraId="50836327" w14:textId="5D922B3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5B7FB299" w14:textId="4B90FD1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2004 - 2018</w:t>
            </w:r>
          </w:p>
        </w:tc>
        <w:tc>
          <w:tcPr>
            <w:tcW w:w="1056" w:type="dxa"/>
          </w:tcPr>
          <w:p w14:paraId="4CF372D8" w14:textId="144AAEA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091" w:type="dxa"/>
          </w:tcPr>
          <w:p w14:paraId="3289AB73" w14:textId="101B1F3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66833297" w14:textId="7B88BBE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A commentary that provides insights and reflections on the political process of health reform in Peru. </w:t>
            </w:r>
          </w:p>
        </w:tc>
      </w:tr>
      <w:tr w:rsidR="00B92AE9" w:rsidRPr="00B92AE9" w14:paraId="1C83B391" w14:textId="77777777" w:rsidTr="00D74A31">
        <w:tc>
          <w:tcPr>
            <w:tcW w:w="421" w:type="dxa"/>
          </w:tcPr>
          <w:p w14:paraId="134B18A8" w14:textId="479D2E4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14:paraId="42FDB188" w14:textId="740493B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Nigerian Postgraduate Medical Journal</w:t>
            </w:r>
          </w:p>
        </w:tc>
        <w:tc>
          <w:tcPr>
            <w:tcW w:w="1275" w:type="dxa"/>
          </w:tcPr>
          <w:p w14:paraId="199099B5" w14:textId="6EA4738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The Nigeria National Health Insurance Authority Act and its Implications towards Achieving Universal Health Coverage</w:t>
            </w:r>
          </w:p>
        </w:tc>
        <w:tc>
          <w:tcPr>
            <w:tcW w:w="1276" w:type="dxa"/>
          </w:tcPr>
          <w:p w14:paraId="5B656C6D" w14:textId="35EFFE6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5CFD69DD" w14:textId="52FF3D2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Tope Michael Ipinnimo, Kabir Adekunle Durowade, Christiana Aderonke Afolayan, Paul Oladapo Ajayi, Tanimola Makanjuola Akande</w:t>
            </w:r>
          </w:p>
        </w:tc>
        <w:tc>
          <w:tcPr>
            <w:tcW w:w="1276" w:type="dxa"/>
          </w:tcPr>
          <w:p w14:paraId="00D31C14" w14:textId="24D9366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review the NHIA Act, highlight its benefits, and discuss the likely challenges as well as the way forward in its implementation towards achieving UHC for all Nigerians. </w:t>
            </w:r>
          </w:p>
        </w:tc>
        <w:tc>
          <w:tcPr>
            <w:tcW w:w="1276" w:type="dxa"/>
          </w:tcPr>
          <w:p w14:paraId="3DE8E81C" w14:textId="3C08698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2B1D4088" w14:textId="29C539A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Nigeria </w:t>
            </w:r>
          </w:p>
        </w:tc>
        <w:tc>
          <w:tcPr>
            <w:tcW w:w="1045" w:type="dxa"/>
          </w:tcPr>
          <w:p w14:paraId="1C4175DA" w14:textId="0E41C52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2012 - 2022</w:t>
            </w:r>
          </w:p>
        </w:tc>
        <w:tc>
          <w:tcPr>
            <w:tcW w:w="1056" w:type="dxa"/>
          </w:tcPr>
          <w:p w14:paraId="1652FADF" w14:textId="0C359BA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086F0C37" w14:textId="7FA0FC6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7344D3C" w14:textId="5DFFF81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55 articles obtained from the literature search, Several other documents, policy papers and reports on health insurance in Nigeria. </w:t>
            </w:r>
          </w:p>
        </w:tc>
      </w:tr>
      <w:tr w:rsidR="00B92AE9" w:rsidRPr="00B92AE9" w14:paraId="26EE8481" w14:textId="77777777" w:rsidTr="00D74A31">
        <w:tc>
          <w:tcPr>
            <w:tcW w:w="421" w:type="dxa"/>
          </w:tcPr>
          <w:p w14:paraId="2AE204BD" w14:textId="3FDDBA8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3BDC817B" w14:textId="38490ED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International Journal of Health Planning and Management</w:t>
            </w:r>
          </w:p>
        </w:tc>
        <w:tc>
          <w:tcPr>
            <w:tcW w:w="1275" w:type="dxa"/>
          </w:tcPr>
          <w:p w14:paraId="156015B7" w14:textId="65CBA42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Can Turkey’s general health insurance system achieve universal coverage?</w:t>
            </w:r>
          </w:p>
        </w:tc>
        <w:tc>
          <w:tcPr>
            <w:tcW w:w="1276" w:type="dxa"/>
          </w:tcPr>
          <w:p w14:paraId="222DD2A4" w14:textId="50662A2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134" w:type="dxa"/>
          </w:tcPr>
          <w:p w14:paraId="52F6AA27" w14:textId="7A6C629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Gulbiye Yenimahalleli Yasar and Ece Ugurluoglu</w:t>
            </w:r>
          </w:p>
        </w:tc>
        <w:tc>
          <w:tcPr>
            <w:tcW w:w="1276" w:type="dxa"/>
          </w:tcPr>
          <w:p w14:paraId="5BEA8C6F" w14:textId="2B0F838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"The study aims to evaluate the General Health Insurance System (GHIS) in Turkey implemented since 1 October 2008. </w:t>
            </w:r>
          </w:p>
        </w:tc>
        <w:tc>
          <w:tcPr>
            <w:tcW w:w="1276" w:type="dxa"/>
          </w:tcPr>
          <w:p w14:paraId="501A583D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DB7F4CE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</w:tcPr>
          <w:p w14:paraId="353731BE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</w:tcPr>
          <w:p w14:paraId="217C14A0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14:paraId="3030065B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</w:tcPr>
          <w:p w14:paraId="3D70AECB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92AE9" w:rsidRPr="00B92AE9" w14:paraId="2350AF8A" w14:textId="77777777" w:rsidTr="00D74A31">
        <w:tc>
          <w:tcPr>
            <w:tcW w:w="421" w:type="dxa"/>
          </w:tcPr>
          <w:p w14:paraId="5D84ED23" w14:textId="0D35233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14:paraId="4F8A2F88" w14:textId="4A94BAA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275" w:type="dxa"/>
          </w:tcPr>
          <w:p w14:paraId="034E49C1" w14:textId="46C9E2C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276" w:type="dxa"/>
          </w:tcPr>
          <w:p w14:paraId="6D702051" w14:textId="4A0CB52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2008 - 2011</w:t>
            </w:r>
          </w:p>
        </w:tc>
        <w:tc>
          <w:tcPr>
            <w:tcW w:w="1134" w:type="dxa"/>
          </w:tcPr>
          <w:p w14:paraId="0194ADE8" w14:textId="648F0F2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276" w:type="dxa"/>
          </w:tcPr>
          <w:p w14:paraId="3FE045AB" w14:textId="5F4557E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276" w:type="dxa"/>
          </w:tcPr>
          <w:p w14:paraId="19DD874B" w14:textId="0249579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Review of Literature, policy documents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statistical data from the Monthly Statistical Bulletins of the Social Security Institution (SSI).</w:t>
            </w:r>
          </w:p>
        </w:tc>
        <w:tc>
          <w:tcPr>
            <w:tcW w:w="1134" w:type="dxa"/>
          </w:tcPr>
          <w:p w14:paraId="629C02D7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</w:tcPr>
          <w:p w14:paraId="1625CD99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</w:tcPr>
          <w:p w14:paraId="434D11BE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</w:tcPr>
          <w:p w14:paraId="7EAE7179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0" w:type="dxa"/>
          </w:tcPr>
          <w:p w14:paraId="05442BCB" w14:textId="777777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92AE9" w:rsidRPr="00B92AE9" w14:paraId="5F3846AA" w14:textId="77777777" w:rsidTr="00D74A31">
        <w:tc>
          <w:tcPr>
            <w:tcW w:w="421" w:type="dxa"/>
          </w:tcPr>
          <w:p w14:paraId="16D2CDA9" w14:textId="52B1F13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30288424" w14:textId="0F7F3E5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Systems and Reform</w:t>
            </w:r>
          </w:p>
        </w:tc>
        <w:tc>
          <w:tcPr>
            <w:tcW w:w="1275" w:type="dxa"/>
          </w:tcPr>
          <w:p w14:paraId="1D623850" w14:textId="1F86A5E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Kenya National Hospital Insurance Fund Reforms: Implications and Lessons for Universal Health Coverage</w:t>
            </w:r>
          </w:p>
        </w:tc>
        <w:tc>
          <w:tcPr>
            <w:tcW w:w="1276" w:type="dxa"/>
          </w:tcPr>
          <w:p w14:paraId="5C1729BB" w14:textId="0B969DA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7FA8CE82" w14:textId="2C29EAC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Edwine Barasa, Khama Rogo, Njeri Mwaura, and Jane Chuma</w:t>
            </w:r>
          </w:p>
        </w:tc>
        <w:tc>
          <w:tcPr>
            <w:tcW w:w="1276" w:type="dxa"/>
          </w:tcPr>
          <w:p w14:paraId="0A0760CB" w14:textId="5F1FA99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identify and describe the reforms undertaken by the National Hospital Insurance Fund (NHIF) in Kenya and examine their implications for achieving UHC.</w:t>
            </w:r>
          </w:p>
        </w:tc>
        <w:tc>
          <w:tcPr>
            <w:tcW w:w="1276" w:type="dxa"/>
          </w:tcPr>
          <w:p w14:paraId="5819001F" w14:textId="5CBA81B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52267DD4" w14:textId="7A0E29B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Kenya  </w:t>
            </w:r>
          </w:p>
        </w:tc>
        <w:tc>
          <w:tcPr>
            <w:tcW w:w="1045" w:type="dxa"/>
          </w:tcPr>
          <w:p w14:paraId="29B5FC51" w14:textId="0C63E14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2010 - 2018</w:t>
            </w:r>
          </w:p>
        </w:tc>
        <w:tc>
          <w:tcPr>
            <w:tcW w:w="1056" w:type="dxa"/>
          </w:tcPr>
          <w:p w14:paraId="459D8226" w14:textId="6EC5008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4696B3A9" w14:textId="16B248A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1E773BA7" w14:textId="509A3A8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Peer-reviewed and grey literature, websites of the Kenyan Ministry of Health, NHIF, key international development organizations that support the Kenyan Ministry of Health and NHIF.</w:t>
            </w:r>
          </w:p>
        </w:tc>
      </w:tr>
      <w:tr w:rsidR="00B92AE9" w:rsidRPr="00B92AE9" w14:paraId="0FD4628A" w14:textId="77777777" w:rsidTr="00D74A31">
        <w:tc>
          <w:tcPr>
            <w:tcW w:w="421" w:type="dxa"/>
          </w:tcPr>
          <w:p w14:paraId="563A54B1" w14:textId="47C55E8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16CFFB12" w14:textId="79C783E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J Ayub Med Coll Abbottabad</w:t>
            </w:r>
          </w:p>
        </w:tc>
        <w:tc>
          <w:tcPr>
            <w:tcW w:w="1275" w:type="dxa"/>
          </w:tcPr>
          <w:p w14:paraId="43DFA32D" w14:textId="761C3D9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Progress of Khyber Pakhtunkhwa (Pakistan) Towards UHC</w:t>
            </w:r>
          </w:p>
        </w:tc>
        <w:tc>
          <w:tcPr>
            <w:tcW w:w="1276" w:type="dxa"/>
          </w:tcPr>
          <w:p w14:paraId="7583D3AE" w14:textId="3473895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5D5CAE59" w14:textId="4F67E2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Ayaz Ayub, Raheel Shahab Khan, Sheraz Ahmad Khan, Hamid Hussain, Afshan Tabassum,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Jawad Ahmed Shehzad, Syeda Sonia Shah</w:t>
            </w:r>
          </w:p>
        </w:tc>
        <w:tc>
          <w:tcPr>
            <w:tcW w:w="1276" w:type="dxa"/>
          </w:tcPr>
          <w:p w14:paraId="47997B27" w14:textId="5F79C3F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 analyze the Sehat Sahulat Program (SSP) in the context of the UHC framework</w:t>
            </w:r>
          </w:p>
        </w:tc>
        <w:tc>
          <w:tcPr>
            <w:tcW w:w="1276" w:type="dxa"/>
          </w:tcPr>
          <w:p w14:paraId="66165371" w14:textId="5D60A09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1134" w:type="dxa"/>
          </w:tcPr>
          <w:p w14:paraId="018C12CF" w14:textId="5EFDBF5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75BA533B" w14:textId="47A2111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2010 - 2017</w:t>
            </w:r>
          </w:p>
        </w:tc>
        <w:tc>
          <w:tcPr>
            <w:tcW w:w="1056" w:type="dxa"/>
          </w:tcPr>
          <w:p w14:paraId="0817FBF2" w14:textId="2F76B12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091" w:type="dxa"/>
          </w:tcPr>
          <w:p w14:paraId="1B291529" w14:textId="7777843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121D79BF" w14:textId="3F189B7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Concept paper(s), approved  Planning  Commission project documents and detailed agreement signed by the Government of KP and the insurers.  </w:t>
            </w:r>
          </w:p>
        </w:tc>
      </w:tr>
      <w:tr w:rsidR="00B92AE9" w:rsidRPr="00B92AE9" w14:paraId="6007412A" w14:textId="77777777" w:rsidTr="00D74A31">
        <w:tc>
          <w:tcPr>
            <w:tcW w:w="421" w:type="dxa"/>
          </w:tcPr>
          <w:p w14:paraId="6CBD8F58" w14:textId="2E10B10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3F310C9E" w14:textId="5164CF2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Applied Health Economics and Policy</w:t>
            </w:r>
          </w:p>
        </w:tc>
        <w:tc>
          <w:tcPr>
            <w:tcW w:w="1275" w:type="dxa"/>
          </w:tcPr>
          <w:p w14:paraId="57BDE7BB" w14:textId="236C1B6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Towards Universal Health Coverage via Social Health Insurance in China: Systemic Fragmentation, Reform Imperatives, and Policy Alternatives</w:t>
            </w:r>
          </w:p>
        </w:tc>
        <w:tc>
          <w:tcPr>
            <w:tcW w:w="1276" w:type="dxa"/>
          </w:tcPr>
          <w:p w14:paraId="2B6FE513" w14:textId="0564318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</w:tcPr>
          <w:p w14:paraId="7EB3D234" w14:textId="6FCC221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Alex Jingwei He and Shaolong Wu</w:t>
            </w:r>
          </w:p>
        </w:tc>
        <w:tc>
          <w:tcPr>
            <w:tcW w:w="1276" w:type="dxa"/>
          </w:tcPr>
          <w:p w14:paraId="53941FF5" w14:textId="0543B7D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analyze the fragmented and inequitable social health insurance (SHI) system in China, identify its reform imperatives, and propose viable policy alternatives. </w:t>
            </w:r>
          </w:p>
        </w:tc>
        <w:tc>
          <w:tcPr>
            <w:tcW w:w="1276" w:type="dxa"/>
          </w:tcPr>
          <w:p w14:paraId="749AD8A3" w14:textId="11F0D96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7375CEDC" w14:textId="5FCFEDA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098DD2A0" w14:textId="46DDC95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56" w:type="dxa"/>
          </w:tcPr>
          <w:p w14:paraId="20D5EB9D" w14:textId="45829B2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49BCB54F" w14:textId="3E86DAA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67847848" w14:textId="567EBD9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Existing literature, reports, and data sources, anecdotal evidence and studies conducted by other researchers.</w:t>
            </w:r>
          </w:p>
        </w:tc>
      </w:tr>
      <w:tr w:rsidR="00B92AE9" w:rsidRPr="00B92AE9" w14:paraId="1C90E11C" w14:textId="77777777" w:rsidTr="00D74A31">
        <w:tc>
          <w:tcPr>
            <w:tcW w:w="421" w:type="dxa"/>
          </w:tcPr>
          <w:p w14:paraId="3D3EA92F" w14:textId="573D096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27ED4738" w14:textId="5B9F68D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International Journal of Environmental Research and Public Health</w:t>
            </w:r>
          </w:p>
        </w:tc>
        <w:tc>
          <w:tcPr>
            <w:tcW w:w="1275" w:type="dxa"/>
          </w:tcPr>
          <w:p w14:paraId="54D1EC56" w14:textId="11FD3E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“Sehat </w:t>
            </w:r>
            <w:r w:rsidR="00D21897" w:rsidRPr="00B92AE9">
              <w:rPr>
                <w:rFonts w:ascii="Times New Roman" w:hAnsi="Times New Roman" w:cs="Times New Roman"/>
                <w:sz w:val="20"/>
                <w:szCs w:val="20"/>
              </w:rPr>
              <w:t>Saulat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 Program”: A Leap into the Universal Health Coverage in Pakistan</w:t>
            </w:r>
          </w:p>
        </w:tc>
        <w:tc>
          <w:tcPr>
            <w:tcW w:w="1276" w:type="dxa"/>
          </w:tcPr>
          <w:p w14:paraId="1464738A" w14:textId="49EB8BC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6CB135DE" w14:textId="6C5D725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Syed Shahzad Hasan, Zia Ul Mustafa, Chia Siang Kow and Hamid A. Merchant</w:t>
            </w:r>
          </w:p>
        </w:tc>
        <w:tc>
          <w:tcPr>
            <w:tcW w:w="1276" w:type="dxa"/>
          </w:tcPr>
          <w:p w14:paraId="656C8373" w14:textId="57F907F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provide an overview of the UHC initiative in Pakistan, analyze its progress in achieving key milestones, and make recommendations to achieve robust universal health coverage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across Pakistan.</w:t>
            </w:r>
          </w:p>
        </w:tc>
        <w:tc>
          <w:tcPr>
            <w:tcW w:w="1276" w:type="dxa"/>
          </w:tcPr>
          <w:p w14:paraId="0EFBD215" w14:textId="07B27E3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Pakistan</w:t>
            </w:r>
          </w:p>
        </w:tc>
        <w:tc>
          <w:tcPr>
            <w:tcW w:w="1134" w:type="dxa"/>
          </w:tcPr>
          <w:p w14:paraId="6DB73A68" w14:textId="65A00F3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29488C43" w14:textId="4875978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2015 - 2022</w:t>
            </w:r>
          </w:p>
        </w:tc>
        <w:tc>
          <w:tcPr>
            <w:tcW w:w="1056" w:type="dxa"/>
          </w:tcPr>
          <w:p w14:paraId="5F39B025" w14:textId="62425C3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4327520F" w14:textId="26D7E1A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5683E263" w14:textId="42F978D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Publicly published data and upto date information on UHC in Pakistancan be found at the Sehat Sahulat Program website. </w:t>
            </w:r>
          </w:p>
        </w:tc>
      </w:tr>
      <w:tr w:rsidR="00B92AE9" w:rsidRPr="00B92AE9" w14:paraId="1E684295" w14:textId="77777777" w:rsidTr="00D74A31">
        <w:tc>
          <w:tcPr>
            <w:tcW w:w="421" w:type="dxa"/>
          </w:tcPr>
          <w:p w14:paraId="5EE4B641" w14:textId="779CFB5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0730D500" w14:textId="5C63E7E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Systems and Reform</w:t>
            </w:r>
          </w:p>
        </w:tc>
        <w:tc>
          <w:tcPr>
            <w:tcW w:w="1275" w:type="dxa"/>
          </w:tcPr>
          <w:p w14:paraId="77681E5D" w14:textId="7FC4E0A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Can National Health Insurance Pave the Way to Universal Health Coverage in Sub-Saharan Africa?</w:t>
            </w:r>
          </w:p>
        </w:tc>
        <w:tc>
          <w:tcPr>
            <w:tcW w:w="1276" w:type="dxa"/>
          </w:tcPr>
          <w:p w14:paraId="7061CCEB" w14:textId="3EEAA4E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14:paraId="72FF4C61" w14:textId="4AC439A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Cheryl Cashin &amp; Jean-Paul Dossou</w:t>
            </w:r>
          </w:p>
        </w:tc>
        <w:tc>
          <w:tcPr>
            <w:tcW w:w="1276" w:type="dxa"/>
          </w:tcPr>
          <w:p w14:paraId="47220C90" w14:textId="64E4CDC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examine whether and how contributory NHI can be a viable path towards achieving UHC in SSA </w:t>
            </w:r>
          </w:p>
        </w:tc>
        <w:tc>
          <w:tcPr>
            <w:tcW w:w="1276" w:type="dxa"/>
          </w:tcPr>
          <w:p w14:paraId="0048DCBD" w14:textId="38B72CC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0648EBC5" w14:textId="663D8DD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Benin, Gabon, Ghana, Kenya, Nigeria, Rwanda, Tanzania and Zambia</w:t>
            </w:r>
          </w:p>
        </w:tc>
        <w:tc>
          <w:tcPr>
            <w:tcW w:w="1045" w:type="dxa"/>
          </w:tcPr>
          <w:p w14:paraId="3689A562" w14:textId="6276FF6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2000 - 2018</w:t>
            </w:r>
          </w:p>
        </w:tc>
        <w:tc>
          <w:tcPr>
            <w:tcW w:w="1056" w:type="dxa"/>
          </w:tcPr>
          <w:p w14:paraId="599A6705" w14:textId="0A3179F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136F0A47" w14:textId="27201D1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5EA0901" w14:textId="1608F5F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Literature review and analysis of the experience of countries that have implemented national health insurance (NHI) systems in SSA</w:t>
            </w:r>
          </w:p>
        </w:tc>
      </w:tr>
      <w:tr w:rsidR="00B92AE9" w:rsidRPr="00B92AE9" w14:paraId="2699B3DC" w14:textId="77777777" w:rsidTr="00D74A31">
        <w:tc>
          <w:tcPr>
            <w:tcW w:w="421" w:type="dxa"/>
          </w:tcPr>
          <w:p w14:paraId="5C32E7DD" w14:textId="70CFD85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27F5F3E9" w14:textId="70AA9D5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Policy and Planning</w:t>
            </w:r>
          </w:p>
        </w:tc>
        <w:tc>
          <w:tcPr>
            <w:tcW w:w="1275" w:type="dxa"/>
          </w:tcPr>
          <w:p w14:paraId="219AF754" w14:textId="5C635E5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Inequalities in the benefits of NHI on financial protection from OOP payments and access to health services: cross-sectional evidence from Ghana </w:t>
            </w:r>
          </w:p>
        </w:tc>
        <w:tc>
          <w:tcPr>
            <w:tcW w:w="1276" w:type="dxa"/>
          </w:tcPr>
          <w:p w14:paraId="510F2882" w14:textId="6B26DE9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14:paraId="4D91D8A5" w14:textId="4D35F60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Lucia Fiestas Navarrete, Simone Ghislandi, David Stuckler, and Fabrizio Tediosi</w:t>
            </w:r>
          </w:p>
        </w:tc>
        <w:tc>
          <w:tcPr>
            <w:tcW w:w="1276" w:type="dxa"/>
          </w:tcPr>
          <w:p w14:paraId="6F310E7A" w14:textId="2A2D881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investigate the impact of Ghana's NHIS on financial risk protection and utilisation of health services.</w:t>
            </w:r>
          </w:p>
        </w:tc>
        <w:tc>
          <w:tcPr>
            <w:tcW w:w="1276" w:type="dxa"/>
          </w:tcPr>
          <w:p w14:paraId="480544AC" w14:textId="2FCA069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0D28591F" w14:textId="746B7F7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Ghana</w:t>
            </w:r>
          </w:p>
        </w:tc>
        <w:tc>
          <w:tcPr>
            <w:tcW w:w="1045" w:type="dxa"/>
          </w:tcPr>
          <w:p w14:paraId="5FEFBD8C" w14:textId="5B068D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2012 - 2013</w:t>
            </w:r>
          </w:p>
        </w:tc>
        <w:tc>
          <w:tcPr>
            <w:tcW w:w="1056" w:type="dxa"/>
          </w:tcPr>
          <w:p w14:paraId="0B47820C" w14:textId="256DEAC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MM. Quasi-Experimental Study. </w:t>
            </w:r>
          </w:p>
        </w:tc>
        <w:tc>
          <w:tcPr>
            <w:tcW w:w="1091" w:type="dxa"/>
          </w:tcPr>
          <w:p w14:paraId="5154C633" w14:textId="04D4478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3C446313" w14:textId="5EC9F11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GLSS 2014 ( a nationwide representative household survey conducted by the Ghana Statistical Service in 2012–13.)</w:t>
            </w:r>
          </w:p>
        </w:tc>
      </w:tr>
      <w:tr w:rsidR="00B92AE9" w:rsidRPr="00B92AE9" w14:paraId="21E084B1" w14:textId="77777777" w:rsidTr="00D74A31">
        <w:tc>
          <w:tcPr>
            <w:tcW w:w="421" w:type="dxa"/>
          </w:tcPr>
          <w:p w14:paraId="01571CEA" w14:textId="04321B4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05FCE613" w14:textId="114C4CA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International Journal of Health Planning and Management</w:t>
            </w:r>
          </w:p>
        </w:tc>
        <w:tc>
          <w:tcPr>
            <w:tcW w:w="1275" w:type="dxa"/>
          </w:tcPr>
          <w:p w14:paraId="521308B2" w14:textId="0AC26AE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Challenges toward achieving universal health</w:t>
            </w:r>
            <w:r w:rsidR="00D218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coverage in Ghana, Kenya, Nigeria, and Tanzania</w:t>
            </w:r>
          </w:p>
        </w:tc>
        <w:tc>
          <w:tcPr>
            <w:tcW w:w="1276" w:type="dxa"/>
          </w:tcPr>
          <w:p w14:paraId="3F4176EE" w14:textId="5862579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4D7C5004" w14:textId="4FC6161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Chukwuemeka A. Umeh</w:t>
            </w:r>
          </w:p>
        </w:tc>
        <w:tc>
          <w:tcPr>
            <w:tcW w:w="1276" w:type="dxa"/>
          </w:tcPr>
          <w:p w14:paraId="35169533" w14:textId="7D4B387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review the challenges facing UHC in Ghana, Kenya, Nigeria, and Tanzania, and to suggest program or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policy changes that might bolster UHC. </w:t>
            </w:r>
          </w:p>
        </w:tc>
        <w:tc>
          <w:tcPr>
            <w:tcW w:w="1276" w:type="dxa"/>
          </w:tcPr>
          <w:p w14:paraId="3E66A702" w14:textId="49C2169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Nil</w:t>
            </w:r>
          </w:p>
        </w:tc>
        <w:tc>
          <w:tcPr>
            <w:tcW w:w="1134" w:type="dxa"/>
          </w:tcPr>
          <w:p w14:paraId="0321DDA2" w14:textId="35E9149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Ghana, Nigeria, Kenya and Tanzania</w:t>
            </w:r>
          </w:p>
        </w:tc>
        <w:tc>
          <w:tcPr>
            <w:tcW w:w="1045" w:type="dxa"/>
          </w:tcPr>
          <w:p w14:paraId="45404487" w14:textId="49C7C31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56" w:type="dxa"/>
          </w:tcPr>
          <w:p w14:paraId="4D91BD1F" w14:textId="0F951CB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6B112314" w14:textId="667B182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0B7BA7C9" w14:textId="1B5B810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OrganisationrganizatOion and annual repNHISance schemes of Ghana, Kenya, Nigeria, and Tanzania. Routine data reported by the World Bank and the WHO.</w:t>
            </w:r>
          </w:p>
        </w:tc>
      </w:tr>
      <w:tr w:rsidR="00B92AE9" w:rsidRPr="00B92AE9" w14:paraId="1B5B99F9" w14:textId="77777777" w:rsidTr="00D74A31">
        <w:tc>
          <w:tcPr>
            <w:tcW w:w="421" w:type="dxa"/>
          </w:tcPr>
          <w:p w14:paraId="7EF7330F" w14:textId="20723EC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6C6EBF28" w14:textId="59DFA34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The Lancet</w:t>
            </w:r>
          </w:p>
        </w:tc>
        <w:tc>
          <w:tcPr>
            <w:tcW w:w="1275" w:type="dxa"/>
          </w:tcPr>
          <w:p w14:paraId="6FA85358" w14:textId="738790B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Health-financing reforms in southeast Asia: Challenges in achieving universal coverage</w:t>
            </w:r>
          </w:p>
        </w:tc>
        <w:tc>
          <w:tcPr>
            <w:tcW w:w="1276" w:type="dxa"/>
          </w:tcPr>
          <w:p w14:paraId="279253E0" w14:textId="32C89A7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134" w:type="dxa"/>
          </w:tcPr>
          <w:p w14:paraId="33A88A6C" w14:textId="54DAD88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Viroj Tangcharoensathien, Walaiporn Patcharanarumol,  Por Ir, Syed Mohamed Aljunid,  Ali Ghufron Mukti,  Kongsap Akkhavong, Eduardo Banzon,  Dang Boi Huong, Hasbullah Thabrany, and Anne Mills</w:t>
            </w:r>
          </w:p>
        </w:tc>
        <w:tc>
          <w:tcPr>
            <w:tcW w:w="1276" w:type="dxa"/>
          </w:tcPr>
          <w:p w14:paraId="63D3271A" w14:textId="6AB1218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review and draw lessons on health financing reforms in seven countries in SEA which have sought to reduce dependence on OOP payments and increase pooled health finance. </w:t>
            </w:r>
          </w:p>
        </w:tc>
        <w:tc>
          <w:tcPr>
            <w:tcW w:w="1276" w:type="dxa"/>
          </w:tcPr>
          <w:p w14:paraId="368FF06E" w14:textId="285F651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Indonesia, Lao, Philippines, Thailand and Vietnam (all have mandatory social health insurance schemes)</w:t>
            </w:r>
          </w:p>
        </w:tc>
        <w:tc>
          <w:tcPr>
            <w:tcW w:w="1134" w:type="dxa"/>
          </w:tcPr>
          <w:p w14:paraId="4B077996" w14:textId="6EB646F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78D05039" w14:textId="61CE997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1991 - 2009</w:t>
            </w:r>
          </w:p>
        </w:tc>
        <w:tc>
          <w:tcPr>
            <w:tcW w:w="1056" w:type="dxa"/>
          </w:tcPr>
          <w:p w14:paraId="6AA287A7" w14:textId="4DE1B18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Mixed Method. </w:t>
            </w:r>
          </w:p>
        </w:tc>
        <w:tc>
          <w:tcPr>
            <w:tcW w:w="1091" w:type="dxa"/>
          </w:tcPr>
          <w:p w14:paraId="783AEFB3" w14:textId="6663B52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080AA4A9" w14:textId="1A2A36D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Literature review and documentary analysis of health financing reforms in seven countries in South East Asia. </w:t>
            </w:r>
          </w:p>
        </w:tc>
      </w:tr>
      <w:tr w:rsidR="00B92AE9" w:rsidRPr="00B92AE9" w14:paraId="615B63BD" w14:textId="77777777" w:rsidTr="00D74A31">
        <w:tc>
          <w:tcPr>
            <w:tcW w:w="421" w:type="dxa"/>
          </w:tcPr>
          <w:p w14:paraId="6E76F21D" w14:textId="6087D35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6433358C" w14:textId="55C391A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Journal of Korean Medical Science</w:t>
            </w:r>
          </w:p>
        </w:tc>
        <w:tc>
          <w:tcPr>
            <w:tcW w:w="1275" w:type="dxa"/>
          </w:tcPr>
          <w:p w14:paraId="1B9A352C" w14:textId="4AB6FCA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Moving toward Universal Coverage of Health Insurance in Vietnam: Barriers, Facilitating Factors, and Lessons from Korea</w:t>
            </w:r>
          </w:p>
        </w:tc>
        <w:tc>
          <w:tcPr>
            <w:tcW w:w="1276" w:type="dxa"/>
          </w:tcPr>
          <w:p w14:paraId="05F68F63" w14:textId="69081FE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14:paraId="5EE7777E" w14:textId="77BC134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Ngan Do, Juhwan Oh, and Jin-Seok Lee</w:t>
            </w:r>
          </w:p>
        </w:tc>
        <w:tc>
          <w:tcPr>
            <w:tcW w:w="1276" w:type="dxa"/>
          </w:tcPr>
          <w:p w14:paraId="70E01541" w14:textId="053CF73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investigate the barriers to achieving UHC in Vietnam and to examine the validity of facilitating factors to shorten the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transitional period. </w:t>
            </w:r>
          </w:p>
        </w:tc>
        <w:tc>
          <w:tcPr>
            <w:tcW w:w="1276" w:type="dxa"/>
          </w:tcPr>
          <w:p w14:paraId="5F9C61D0" w14:textId="0EE3EFA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Vietnam</w:t>
            </w:r>
          </w:p>
        </w:tc>
        <w:tc>
          <w:tcPr>
            <w:tcW w:w="1134" w:type="dxa"/>
          </w:tcPr>
          <w:p w14:paraId="0D614481" w14:textId="596D1C1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678DB777" w14:textId="49DAF94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1992 - 2014</w:t>
            </w:r>
          </w:p>
        </w:tc>
        <w:tc>
          <w:tcPr>
            <w:tcW w:w="1056" w:type="dxa"/>
          </w:tcPr>
          <w:p w14:paraId="42C44FAF" w14:textId="709982E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 - comparative analysis.</w:t>
            </w:r>
          </w:p>
        </w:tc>
        <w:tc>
          <w:tcPr>
            <w:tcW w:w="1091" w:type="dxa"/>
          </w:tcPr>
          <w:p w14:paraId="0031C54B" w14:textId="4C40235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106A841F" w14:textId="5398ED2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Not provided</w:t>
            </w:r>
          </w:p>
        </w:tc>
      </w:tr>
      <w:tr w:rsidR="00B92AE9" w:rsidRPr="00B92AE9" w14:paraId="4ADA8F2B" w14:textId="77777777" w:rsidTr="00D74A31">
        <w:tc>
          <w:tcPr>
            <w:tcW w:w="421" w:type="dxa"/>
          </w:tcPr>
          <w:p w14:paraId="226FBF2B" w14:textId="2CCF4A5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34059523" w14:textId="2762A1A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Lancet</w:t>
            </w:r>
          </w:p>
        </w:tc>
        <w:tc>
          <w:tcPr>
            <w:tcW w:w="1275" w:type="dxa"/>
          </w:tcPr>
          <w:p w14:paraId="55372240" w14:textId="0DE12FA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Moving towards universal health coverage: health insurance reforms in nine developing countries in Africa and Asia </w:t>
            </w:r>
          </w:p>
        </w:tc>
        <w:tc>
          <w:tcPr>
            <w:tcW w:w="1276" w:type="dxa"/>
          </w:tcPr>
          <w:p w14:paraId="3F29D67A" w14:textId="12EF0B2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</w:tcPr>
          <w:p w14:paraId="4315EF5F" w14:textId="778B314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Gina Lagomarsino, Alice Garabrant, Atikah Adyas, Richard Muga, Nathaniel Otoo</w:t>
            </w:r>
          </w:p>
        </w:tc>
        <w:tc>
          <w:tcPr>
            <w:tcW w:w="1276" w:type="dxa"/>
          </w:tcPr>
          <w:p w14:paraId="3B8CDC50" w14:textId="31ED67E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analyse the NHI reforms in nine low-income and lower-middle-income countries in Africa and Asia that have implemented reforms designed to move towards UHC.</w:t>
            </w:r>
          </w:p>
        </w:tc>
        <w:tc>
          <w:tcPr>
            <w:tcW w:w="1276" w:type="dxa"/>
          </w:tcPr>
          <w:p w14:paraId="25ECC9DF" w14:textId="7BB7C1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Indonesia, the Philippines, India and Vietnam</w:t>
            </w:r>
          </w:p>
        </w:tc>
        <w:tc>
          <w:tcPr>
            <w:tcW w:w="1134" w:type="dxa"/>
          </w:tcPr>
          <w:p w14:paraId="08093D91" w14:textId="5397F6C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Ghana, Rwanda, Kenya, Mali, and Nigeria</w:t>
            </w:r>
          </w:p>
        </w:tc>
        <w:tc>
          <w:tcPr>
            <w:tcW w:w="1045" w:type="dxa"/>
          </w:tcPr>
          <w:p w14:paraId="658B9713" w14:textId="07E3A51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1995 - 2011</w:t>
            </w:r>
          </w:p>
        </w:tc>
        <w:tc>
          <w:tcPr>
            <w:tcW w:w="1056" w:type="dxa"/>
          </w:tcPr>
          <w:p w14:paraId="372FA4F8" w14:textId="4341009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39D89B9B" w14:textId="2FC0017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45D65729" w14:textId="7404E19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Joint Learning Network for UHC (JLN) database, JSTOR and Google Scholar for relevant books and articles </w:t>
            </w:r>
          </w:p>
        </w:tc>
      </w:tr>
      <w:tr w:rsidR="00B92AE9" w:rsidRPr="00B92AE9" w14:paraId="1B897A9D" w14:textId="77777777" w:rsidTr="00D74A31">
        <w:tc>
          <w:tcPr>
            <w:tcW w:w="421" w:type="dxa"/>
          </w:tcPr>
          <w:p w14:paraId="5B54B62D" w14:textId="7A4F098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5BDDB822" w14:textId="452DC91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Journal of Global Health</w:t>
            </w:r>
          </w:p>
        </w:tc>
        <w:tc>
          <w:tcPr>
            <w:tcW w:w="1275" w:type="dxa"/>
          </w:tcPr>
          <w:p w14:paraId="63EDDDBF" w14:textId="0887C4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Measuring and evaluating progress towards Universal Health Coverage in China </w:t>
            </w:r>
          </w:p>
        </w:tc>
        <w:tc>
          <w:tcPr>
            <w:tcW w:w="1276" w:type="dxa"/>
          </w:tcPr>
          <w:p w14:paraId="3760C9B8" w14:textId="5B9AAE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14:paraId="17276FD0" w14:textId="5835E3C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Xiaoyun Liu, Ziyue Wang, Huan Zhang, Qingyue Meng</w:t>
            </w:r>
          </w:p>
        </w:tc>
        <w:tc>
          <w:tcPr>
            <w:tcW w:w="1276" w:type="dxa"/>
          </w:tcPr>
          <w:p w14:paraId="5EF93B7A" w14:textId="2671660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develop a Chinese version of Universal Health Coverage (UHC) indices and measure China’s progress towards UHC.</w:t>
            </w:r>
          </w:p>
        </w:tc>
        <w:tc>
          <w:tcPr>
            <w:tcW w:w="1276" w:type="dxa"/>
          </w:tcPr>
          <w:p w14:paraId="1A6BAB03" w14:textId="6762D3C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2F8C56F3" w14:textId="5562977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35F07F58" w14:textId="425874F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2002 - 2018</w:t>
            </w:r>
          </w:p>
        </w:tc>
        <w:tc>
          <w:tcPr>
            <w:tcW w:w="1056" w:type="dxa"/>
          </w:tcPr>
          <w:p w14:paraId="66522F5A" w14:textId="568CC47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Quantitative Cross-Sectional Study. </w:t>
            </w:r>
          </w:p>
        </w:tc>
        <w:tc>
          <w:tcPr>
            <w:tcW w:w="1091" w:type="dxa"/>
          </w:tcPr>
          <w:p w14:paraId="79EF8E79" w14:textId="71599F5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76399EAE" w14:textId="1642702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Health statistics yearbooks, 2. Nationally representative surveys, 3. Health system reform surveillance. </w:t>
            </w:r>
          </w:p>
        </w:tc>
      </w:tr>
      <w:tr w:rsidR="00B92AE9" w:rsidRPr="00B92AE9" w14:paraId="2C7ABFBE" w14:textId="77777777" w:rsidTr="00D74A31">
        <w:tc>
          <w:tcPr>
            <w:tcW w:w="421" w:type="dxa"/>
          </w:tcPr>
          <w:p w14:paraId="7A5F7703" w14:textId="0DD4330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3B65A71A" w14:textId="20B5436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Global Health Action</w:t>
            </w:r>
          </w:p>
        </w:tc>
        <w:tc>
          <w:tcPr>
            <w:tcW w:w="1275" w:type="dxa"/>
          </w:tcPr>
          <w:p w14:paraId="45C85168" w14:textId="64E73C9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Policy processes underpinning universal healthinsura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nce in Vietnam</w:t>
            </w:r>
          </w:p>
        </w:tc>
        <w:tc>
          <w:tcPr>
            <w:tcW w:w="1276" w:type="dxa"/>
          </w:tcPr>
          <w:p w14:paraId="30E7EF21" w14:textId="160CC1A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1134" w:type="dxa"/>
          </w:tcPr>
          <w:p w14:paraId="4CCD917D" w14:textId="026DF81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Bui T. T. Ha, Scott Frizen, Le M. Thi, Doan T. T. Duong &amp;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Duong M. Duc</w:t>
            </w:r>
          </w:p>
        </w:tc>
        <w:tc>
          <w:tcPr>
            <w:tcW w:w="1276" w:type="dxa"/>
          </w:tcPr>
          <w:p w14:paraId="055353B6" w14:textId="4FD43F3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explore the contribution made by UHI policies in Vietnam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over the past 15 years.</w:t>
            </w:r>
          </w:p>
        </w:tc>
        <w:tc>
          <w:tcPr>
            <w:tcW w:w="1276" w:type="dxa"/>
          </w:tcPr>
          <w:p w14:paraId="68BF24C9" w14:textId="1C89C9D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Vietnam</w:t>
            </w:r>
          </w:p>
        </w:tc>
        <w:tc>
          <w:tcPr>
            <w:tcW w:w="1134" w:type="dxa"/>
          </w:tcPr>
          <w:p w14:paraId="07F331A7" w14:textId="6D10478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17C48619" w14:textId="2495799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1990 - 2013</w:t>
            </w:r>
          </w:p>
        </w:tc>
        <w:tc>
          <w:tcPr>
            <w:tcW w:w="1056" w:type="dxa"/>
          </w:tcPr>
          <w:p w14:paraId="695929EC" w14:textId="156549A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Qualitative cross-sectional research method </w:t>
            </w:r>
          </w:p>
        </w:tc>
        <w:tc>
          <w:tcPr>
            <w:tcW w:w="1091" w:type="dxa"/>
          </w:tcPr>
          <w:p w14:paraId="1CAA2F75" w14:textId="69C84CC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Pry and Sec</w:t>
            </w:r>
          </w:p>
        </w:tc>
        <w:tc>
          <w:tcPr>
            <w:tcW w:w="1830" w:type="dxa"/>
          </w:tcPr>
          <w:p w14:paraId="47EB647C" w14:textId="44378EA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In-depth interviews, focus group discussions, expert consultancy, and secondary data review.</w:t>
            </w:r>
          </w:p>
        </w:tc>
      </w:tr>
      <w:tr w:rsidR="00B92AE9" w:rsidRPr="00B92AE9" w14:paraId="41EF92D6" w14:textId="77777777" w:rsidTr="00D74A31">
        <w:tc>
          <w:tcPr>
            <w:tcW w:w="421" w:type="dxa"/>
          </w:tcPr>
          <w:p w14:paraId="44848BDA" w14:textId="22691E6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2BF5FA4C" w14:textId="35C0E9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BMJ Global Health</w:t>
            </w:r>
          </w:p>
        </w:tc>
        <w:tc>
          <w:tcPr>
            <w:tcW w:w="1275" w:type="dxa"/>
          </w:tcPr>
          <w:p w14:paraId="168FEFC2" w14:textId="44BA87E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Measuring progress towards Sustainable Development Goal 3.8 on universal health coverage in Kenya</w:t>
            </w:r>
          </w:p>
        </w:tc>
        <w:tc>
          <w:tcPr>
            <w:tcW w:w="1276" w:type="dxa"/>
          </w:tcPr>
          <w:p w14:paraId="2AED9728" w14:textId="42FD328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77CC9D6A" w14:textId="0688AEC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Edwine Barasa, Peter Nguhiu, Di McIntyre</w:t>
            </w:r>
          </w:p>
        </w:tc>
        <w:tc>
          <w:tcPr>
            <w:tcW w:w="1276" w:type="dxa"/>
          </w:tcPr>
          <w:p w14:paraId="7FBFDB13" w14:textId="44A4D4B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develop a summary measure of UHC for Kenya and track the country's progress towards achieving UHC between 2003 and 2013.</w:t>
            </w:r>
          </w:p>
        </w:tc>
        <w:tc>
          <w:tcPr>
            <w:tcW w:w="1276" w:type="dxa"/>
          </w:tcPr>
          <w:p w14:paraId="7E445392" w14:textId="028055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34" w:type="dxa"/>
          </w:tcPr>
          <w:p w14:paraId="1E4708FE" w14:textId="104CC4B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1045" w:type="dxa"/>
          </w:tcPr>
          <w:p w14:paraId="2630C2FB" w14:textId="6C249D1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2003 - 2014</w:t>
            </w:r>
          </w:p>
        </w:tc>
        <w:tc>
          <w:tcPr>
            <w:tcW w:w="1056" w:type="dxa"/>
          </w:tcPr>
          <w:p w14:paraId="37B4CE55" w14:textId="53AC6E8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091" w:type="dxa"/>
          </w:tcPr>
          <w:p w14:paraId="2E5C60BB" w14:textId="1919EB5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8F7B536" w14:textId="12674E5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Six nationally representative household surveys in Kenya, including three rounds of the Kenya Demographic and Health Survey (KDHS) data (2003, 2007, 2013).</w:t>
            </w:r>
          </w:p>
        </w:tc>
      </w:tr>
      <w:tr w:rsidR="00B92AE9" w:rsidRPr="00B92AE9" w14:paraId="4EF4731A" w14:textId="77777777" w:rsidTr="00D74A31">
        <w:tc>
          <w:tcPr>
            <w:tcW w:w="421" w:type="dxa"/>
          </w:tcPr>
          <w:p w14:paraId="533C7863" w14:textId="203432C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51E35C1C" w14:textId="0D8BA18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Lancet Public Health</w:t>
            </w:r>
          </w:p>
        </w:tc>
        <w:tc>
          <w:tcPr>
            <w:tcW w:w="1275" w:type="dxa"/>
          </w:tcPr>
          <w:p w14:paraId="1A517877" w14:textId="40BF9CB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Universal health coverage in China: a serial national cross-sectional study of surveys from 2003 to 2018</w:t>
            </w:r>
          </w:p>
        </w:tc>
        <w:tc>
          <w:tcPr>
            <w:tcW w:w="1276" w:type="dxa"/>
          </w:tcPr>
          <w:p w14:paraId="42871BFC" w14:textId="11EC03EE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54497993" w14:textId="265F871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Ying Zhou, Chenshuang Li, Minghuan Wang, Shabei Xu, Lingling Wang, Jianping Hu, Lieyun Ding, Wei Wang</w:t>
            </w:r>
          </w:p>
        </w:tc>
        <w:tc>
          <w:tcPr>
            <w:tcW w:w="1276" w:type="dxa"/>
          </w:tcPr>
          <w:p w14:paraId="21C9CCE1" w14:textId="39CD8D9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evaluate the progress of UHC in China by constructing a UHC index following the WHO-recommended framework that included service coverage and financial protection dimensions. </w:t>
            </w:r>
          </w:p>
        </w:tc>
        <w:tc>
          <w:tcPr>
            <w:tcW w:w="1276" w:type="dxa"/>
          </w:tcPr>
          <w:p w14:paraId="55C58A5C" w14:textId="1DBCA6D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1659D539" w14:textId="6959D55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0F55B178" w14:textId="365AED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2003 - 2018</w:t>
            </w:r>
          </w:p>
        </w:tc>
        <w:tc>
          <w:tcPr>
            <w:tcW w:w="1056" w:type="dxa"/>
          </w:tcPr>
          <w:p w14:paraId="65860030" w14:textId="5966B68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 serial cross-sectional study.</w:t>
            </w:r>
          </w:p>
        </w:tc>
        <w:tc>
          <w:tcPr>
            <w:tcW w:w="1091" w:type="dxa"/>
          </w:tcPr>
          <w:p w14:paraId="60C22919" w14:textId="5476191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13AF80FF" w14:textId="51AC4C7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2003, 2008, 2013, and 2018 National Health Service Survey Reports. 2003, 2008, 2013, and 2018 statistical yearbook of the National Bureau of Statistics of China</w:t>
            </w:r>
          </w:p>
        </w:tc>
      </w:tr>
      <w:tr w:rsidR="00B92AE9" w:rsidRPr="00B92AE9" w14:paraId="622BE045" w14:textId="77777777" w:rsidTr="00D74A31">
        <w:tc>
          <w:tcPr>
            <w:tcW w:w="421" w:type="dxa"/>
          </w:tcPr>
          <w:p w14:paraId="5264BFFA" w14:textId="59FF0A6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7E25AC76" w14:textId="284038E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1275" w:type="dxa"/>
          </w:tcPr>
          <w:p w14:paraId="0656387C" w14:textId="42D434C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Impact of Publicly Financed HIS on Healthcare Utilization and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Financial Risk Protection in India: A Systematic Review</w:t>
            </w:r>
          </w:p>
        </w:tc>
        <w:tc>
          <w:tcPr>
            <w:tcW w:w="1276" w:type="dxa"/>
          </w:tcPr>
          <w:p w14:paraId="34C1AC36" w14:textId="61F8E8D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134" w:type="dxa"/>
          </w:tcPr>
          <w:p w14:paraId="04F8722E" w14:textId="25087AC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ShankarPrinja, Akashdeep Singh Chauhan, Anup Karan,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Gunjeet Kaur, Rajesh Kumar</w:t>
            </w:r>
          </w:p>
        </w:tc>
        <w:tc>
          <w:tcPr>
            <w:tcW w:w="1276" w:type="dxa"/>
          </w:tcPr>
          <w:p w14:paraId="4A410B07" w14:textId="515C2BB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assess the impact of publicly financed HIS on healthcare utilisation,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out-of-pocket expenditure, financial risk protection, and the health of the population in India. </w:t>
            </w:r>
          </w:p>
        </w:tc>
        <w:tc>
          <w:tcPr>
            <w:tcW w:w="1276" w:type="dxa"/>
          </w:tcPr>
          <w:p w14:paraId="3C50EDD9" w14:textId="5806077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India</w:t>
            </w:r>
          </w:p>
        </w:tc>
        <w:tc>
          <w:tcPr>
            <w:tcW w:w="1134" w:type="dxa"/>
          </w:tcPr>
          <w:p w14:paraId="07C183AA" w14:textId="7A5A117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25E4BE77" w14:textId="6C5DC26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2009 - 2014</w:t>
            </w:r>
          </w:p>
        </w:tc>
        <w:tc>
          <w:tcPr>
            <w:tcW w:w="1056" w:type="dxa"/>
          </w:tcPr>
          <w:p w14:paraId="536BAD6D" w14:textId="63F7A2B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Systematic review </w:t>
            </w:r>
          </w:p>
        </w:tc>
        <w:tc>
          <w:tcPr>
            <w:tcW w:w="1091" w:type="dxa"/>
          </w:tcPr>
          <w:p w14:paraId="64E91266" w14:textId="2E2B04D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5C73D128" w14:textId="4365F10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Empirical research studies that focused on the impact or evaluation of publicly financed health insurance schemes in India.</w:t>
            </w:r>
          </w:p>
        </w:tc>
      </w:tr>
      <w:tr w:rsidR="00B92AE9" w:rsidRPr="00B92AE9" w14:paraId="0906F585" w14:textId="77777777" w:rsidTr="00D74A31">
        <w:tc>
          <w:tcPr>
            <w:tcW w:w="421" w:type="dxa"/>
          </w:tcPr>
          <w:p w14:paraId="08002FCA" w14:textId="38DC0DC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0A360BDD" w14:textId="6D0977A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BMJ Open</w:t>
            </w:r>
          </w:p>
        </w:tc>
        <w:tc>
          <w:tcPr>
            <w:tcW w:w="1275" w:type="dxa"/>
          </w:tcPr>
          <w:p w14:paraId="5671C898" w14:textId="1F3F9B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Is Indonesia achieving universal health coverage? Secondary analysis of national data on insurance coverage, health spending and service availability</w:t>
            </w:r>
          </w:p>
        </w:tc>
        <w:tc>
          <w:tcPr>
            <w:tcW w:w="1276" w:type="dxa"/>
          </w:tcPr>
          <w:p w14:paraId="6629489B" w14:textId="662D39A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14:paraId="58D356E5" w14:textId="7009073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Agnes Bhakti Pratiwi, Hermawati Setiyaningsih, Maarten Olivier Kok, Trynke Hoekstra, Ali Ghufron Mukti, Elizabeth Pisani</w:t>
            </w:r>
          </w:p>
        </w:tc>
        <w:tc>
          <w:tcPr>
            <w:tcW w:w="1276" w:type="dxa"/>
          </w:tcPr>
          <w:p w14:paraId="3EB9814F" w14:textId="2566C37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analyze the relationship between health need, insurance coverage, health service availability, service use, insurance claims, and out-of-pocket spending on health across Indonesia. </w:t>
            </w:r>
          </w:p>
        </w:tc>
        <w:tc>
          <w:tcPr>
            <w:tcW w:w="1276" w:type="dxa"/>
          </w:tcPr>
          <w:p w14:paraId="6DA27FAD" w14:textId="72666BA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Indonesia</w:t>
            </w:r>
          </w:p>
        </w:tc>
        <w:tc>
          <w:tcPr>
            <w:tcW w:w="1134" w:type="dxa"/>
          </w:tcPr>
          <w:p w14:paraId="0E08F0BC" w14:textId="5E3CA5F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45" w:type="dxa"/>
          </w:tcPr>
          <w:p w14:paraId="08080A88" w14:textId="57B77C26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2014 - 2018</w:t>
            </w:r>
          </w:p>
        </w:tc>
        <w:tc>
          <w:tcPr>
            <w:tcW w:w="1056" w:type="dxa"/>
          </w:tcPr>
          <w:p w14:paraId="3788B9A8" w14:textId="352296F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Cross-sectional Quantitative study </w:t>
            </w:r>
          </w:p>
        </w:tc>
        <w:tc>
          <w:tcPr>
            <w:tcW w:w="1091" w:type="dxa"/>
          </w:tcPr>
          <w:p w14:paraId="134728FE" w14:textId="0B0687C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BFC4C46" w14:textId="1493B56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 The National Socioeconomic Survey (SUSENAS) 2018, The NHA 2017, The Health Facility Survey (Fasyankes) 2017 and The National Health Insurance (JKN) claims data from 2017</w:t>
            </w:r>
          </w:p>
        </w:tc>
      </w:tr>
      <w:tr w:rsidR="00B92AE9" w:rsidRPr="00B92AE9" w14:paraId="632B15CD" w14:textId="77777777" w:rsidTr="00D74A31">
        <w:tc>
          <w:tcPr>
            <w:tcW w:w="421" w:type="dxa"/>
          </w:tcPr>
          <w:p w14:paraId="1E1569C1" w14:textId="01A3480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3686C364" w14:textId="700DED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International Journal for Equity in Health</w:t>
            </w:r>
          </w:p>
        </w:tc>
        <w:tc>
          <w:tcPr>
            <w:tcW w:w="1275" w:type="dxa"/>
          </w:tcPr>
          <w:p w14:paraId="6B02A898" w14:textId="38A0A83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Financial risk protection of </w:t>
            </w:r>
            <w:r w:rsidR="00D74A31">
              <w:rPr>
                <w:rFonts w:ascii="Times New Roman" w:hAnsi="Times New Roman" w:cs="Times New Roman"/>
                <w:sz w:val="20"/>
                <w:szCs w:val="20"/>
              </w:rPr>
              <w:t>Thailand’s universal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 health coverage: results from</w:t>
            </w:r>
            <w:r w:rsidR="00D74A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series of national household surveys</w:t>
            </w:r>
            <w:r w:rsidR="00D74A3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between 1996 and 2015</w:t>
            </w:r>
          </w:p>
        </w:tc>
        <w:tc>
          <w:tcPr>
            <w:tcW w:w="1276" w:type="dxa"/>
          </w:tcPr>
          <w:p w14:paraId="600AC42E" w14:textId="6868319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134" w:type="dxa"/>
          </w:tcPr>
          <w:p w14:paraId="18150762" w14:textId="0043009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Viroj Tangcharoensathien, Kanjana Tisayaticom, Rapeepong Suphanchaimat, Vuthiphan Vongmongkol, 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Shaheda Viriyathorn and Supon Limwattananon</w:t>
            </w:r>
          </w:p>
        </w:tc>
        <w:tc>
          <w:tcPr>
            <w:tcW w:w="1276" w:type="dxa"/>
          </w:tcPr>
          <w:p w14:paraId="79C8F8F0" w14:textId="257A641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 assess the financial risk protection by measuring the incidence of catastrophic health spending and impoverishm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ent in Thai households before and after the implementation of UHC in 2002. </w:t>
            </w:r>
          </w:p>
        </w:tc>
        <w:tc>
          <w:tcPr>
            <w:tcW w:w="1276" w:type="dxa"/>
          </w:tcPr>
          <w:p w14:paraId="2E031430" w14:textId="635DB76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Thailand</w:t>
            </w:r>
          </w:p>
        </w:tc>
        <w:tc>
          <w:tcPr>
            <w:tcW w:w="1134" w:type="dxa"/>
          </w:tcPr>
          <w:p w14:paraId="472A38CC" w14:textId="1D51700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39D1CF43" w14:textId="5843FB0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1996 - 2015</w:t>
            </w:r>
          </w:p>
        </w:tc>
        <w:tc>
          <w:tcPr>
            <w:tcW w:w="1056" w:type="dxa"/>
          </w:tcPr>
          <w:p w14:paraId="41091F6C" w14:textId="43017197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091" w:type="dxa"/>
          </w:tcPr>
          <w:p w14:paraId="16074329" w14:textId="296F7CF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2FA835F7" w14:textId="351A7BD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Annual national household socioeconomic surveys conducted between 1996 and 2015 by the National Statistic Office (NSO) of Thailand. </w:t>
            </w:r>
          </w:p>
        </w:tc>
      </w:tr>
      <w:tr w:rsidR="00B92AE9" w:rsidRPr="00B92AE9" w14:paraId="0C09759E" w14:textId="77777777" w:rsidTr="00D74A31">
        <w:tc>
          <w:tcPr>
            <w:tcW w:w="421" w:type="dxa"/>
          </w:tcPr>
          <w:p w14:paraId="78DA2B57" w14:textId="540D5B4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64BDAF06" w14:textId="1F732515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Drug Discoveries and Therapuetics</w:t>
            </w:r>
          </w:p>
        </w:tc>
        <w:tc>
          <w:tcPr>
            <w:tcW w:w="1275" w:type="dxa"/>
          </w:tcPr>
          <w:p w14:paraId="5BF07449" w14:textId="1F62674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China's achievements and challenges in improving health insurance coverage</w:t>
            </w:r>
          </w:p>
        </w:tc>
        <w:tc>
          <w:tcPr>
            <w:tcW w:w="1276" w:type="dxa"/>
          </w:tcPr>
          <w:p w14:paraId="32A9FF12" w14:textId="1D1FED2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</w:tcPr>
          <w:p w14:paraId="3EAB1441" w14:textId="6CDA928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Cuirong Zhao, Chao Wang, Chengwu Shen, Qian Wang</w:t>
            </w:r>
          </w:p>
        </w:tc>
        <w:tc>
          <w:tcPr>
            <w:tcW w:w="1276" w:type="dxa"/>
          </w:tcPr>
          <w:p w14:paraId="4434DCBA" w14:textId="1834A502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To describe the societal conditions, policies, achievements, and challenges in improving health insurance coverage in China and Thailand</w:t>
            </w:r>
          </w:p>
        </w:tc>
        <w:tc>
          <w:tcPr>
            <w:tcW w:w="1276" w:type="dxa"/>
          </w:tcPr>
          <w:p w14:paraId="3B04A09D" w14:textId="36AAEE5B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China  </w:t>
            </w:r>
          </w:p>
        </w:tc>
        <w:tc>
          <w:tcPr>
            <w:tcW w:w="1134" w:type="dxa"/>
          </w:tcPr>
          <w:p w14:paraId="3B928718" w14:textId="5686EE7A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7F55784F" w14:textId="11779AD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1951 - 2018</w:t>
            </w:r>
          </w:p>
        </w:tc>
        <w:tc>
          <w:tcPr>
            <w:tcW w:w="1056" w:type="dxa"/>
          </w:tcPr>
          <w:p w14:paraId="0CF571AD" w14:textId="347CA9E9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Qualitative </w:t>
            </w:r>
          </w:p>
        </w:tc>
        <w:tc>
          <w:tcPr>
            <w:tcW w:w="1091" w:type="dxa"/>
          </w:tcPr>
          <w:p w14:paraId="3F16C0CE" w14:textId="2D8F2E21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66EF7933" w14:textId="68E983B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Existing literature and publications</w:t>
            </w:r>
          </w:p>
        </w:tc>
      </w:tr>
      <w:tr w:rsidR="00B92AE9" w:rsidRPr="00B92AE9" w14:paraId="10C86BBE" w14:textId="77777777" w:rsidTr="00D74A31">
        <w:tc>
          <w:tcPr>
            <w:tcW w:w="421" w:type="dxa"/>
          </w:tcPr>
          <w:p w14:paraId="39FCECBB" w14:textId="616E507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14:paraId="3712A6DD" w14:textId="60115798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Health Policy</w:t>
            </w:r>
          </w:p>
        </w:tc>
        <w:tc>
          <w:tcPr>
            <w:tcW w:w="1275" w:type="dxa"/>
          </w:tcPr>
          <w:p w14:paraId="61983976" w14:textId="145A39D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Universal health insurance coverage for 1.3 billion people: What accounts for China’s success?</w:t>
            </w: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/>
            </w:r>
          </w:p>
        </w:tc>
        <w:tc>
          <w:tcPr>
            <w:tcW w:w="1276" w:type="dxa"/>
          </w:tcPr>
          <w:p w14:paraId="27E14128" w14:textId="6468A10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14:paraId="078D547B" w14:textId="1CF55EEF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Hao Yu</w:t>
            </w:r>
          </w:p>
        </w:tc>
        <w:tc>
          <w:tcPr>
            <w:tcW w:w="1276" w:type="dxa"/>
          </w:tcPr>
          <w:p w14:paraId="53EEA7F5" w14:textId="0C47B9D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 xml:space="preserve">To identify the major drivers for China's success in achieving UHI coverage in 2011, and to provide recommendations for China's health financing. </w:t>
            </w:r>
          </w:p>
        </w:tc>
        <w:tc>
          <w:tcPr>
            <w:tcW w:w="1276" w:type="dxa"/>
          </w:tcPr>
          <w:p w14:paraId="05AE4177" w14:textId="36B022E0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09123572" w14:textId="1E36BBB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045" w:type="dxa"/>
          </w:tcPr>
          <w:p w14:paraId="1A990745" w14:textId="34CB9114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1995 - 2015</w:t>
            </w:r>
          </w:p>
        </w:tc>
        <w:tc>
          <w:tcPr>
            <w:tcW w:w="1056" w:type="dxa"/>
          </w:tcPr>
          <w:p w14:paraId="7BB8A606" w14:textId="008977F3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091" w:type="dxa"/>
          </w:tcPr>
          <w:p w14:paraId="75C62AB7" w14:textId="34CB43ED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830" w:type="dxa"/>
          </w:tcPr>
          <w:p w14:paraId="4E61961B" w14:textId="74F999BC" w:rsidR="00B92AE9" w:rsidRPr="00B92AE9" w:rsidRDefault="00B92AE9" w:rsidP="00B92AE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2AE9">
              <w:rPr>
                <w:rFonts w:ascii="Times New Roman" w:hAnsi="Times New Roman" w:cs="Times New Roman"/>
                <w:sz w:val="20"/>
                <w:szCs w:val="20"/>
              </w:rPr>
              <w:t>Literature review from the databases, major drivers for the achievement and lessons from China’s experience.</w:t>
            </w:r>
          </w:p>
        </w:tc>
      </w:tr>
      <w:tr w:rsidR="00D74A31" w:rsidRPr="00D74A31" w14:paraId="2159084E" w14:textId="77777777" w:rsidTr="00D74A31">
        <w:trPr>
          <w:trHeight w:val="4810"/>
        </w:trPr>
        <w:tc>
          <w:tcPr>
            <w:tcW w:w="421" w:type="dxa"/>
            <w:noWrap/>
            <w:hideMark/>
          </w:tcPr>
          <w:p w14:paraId="2186465C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lastRenderedPageBreak/>
              <w:t>37</w:t>
            </w:r>
          </w:p>
        </w:tc>
        <w:tc>
          <w:tcPr>
            <w:tcW w:w="1134" w:type="dxa"/>
            <w:hideMark/>
          </w:tcPr>
          <w:p w14:paraId="3745FEE8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International Journal for Equity in Health</w:t>
            </w:r>
          </w:p>
        </w:tc>
        <w:tc>
          <w:tcPr>
            <w:tcW w:w="1275" w:type="dxa"/>
            <w:hideMark/>
          </w:tcPr>
          <w:p w14:paraId="1350C8B3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State budget transfers to health insurance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funds: extending universal health coverage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in low- and middle-income countries of the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WHO European Region</w:t>
            </w:r>
          </w:p>
        </w:tc>
        <w:tc>
          <w:tcPr>
            <w:tcW w:w="1276" w:type="dxa"/>
            <w:hideMark/>
          </w:tcPr>
          <w:p w14:paraId="1D303A45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2016</w:t>
            </w:r>
          </w:p>
        </w:tc>
        <w:tc>
          <w:tcPr>
            <w:tcW w:w="1134" w:type="dxa"/>
            <w:hideMark/>
          </w:tcPr>
          <w:p w14:paraId="5E38283B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Inke Mathauer, Mareike Theisling, Benoit Mathivet and Ileana Vilcu</w:t>
            </w:r>
          </w:p>
        </w:tc>
        <w:tc>
          <w:tcPr>
            <w:tcW w:w="1276" w:type="dxa"/>
            <w:hideMark/>
          </w:tcPr>
          <w:p w14:paraId="2B6C3DFF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To assess the institutional design aspects of financing arrangements involving state budget transfers to health insurance funds in low- and middle-income countries (LMIC) of the WHO European Region.</w:t>
            </w:r>
          </w:p>
        </w:tc>
        <w:tc>
          <w:tcPr>
            <w:tcW w:w="1276" w:type="dxa"/>
            <w:hideMark/>
          </w:tcPr>
          <w:p w14:paraId="72931BF4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Albania, Bosnia &amp; Herzegovina, Bulgaria, Georgia, Kyrgyzstan, Lithuania, Montenegro, Republic of Moldova, Romania, Russia Federation, Serbia, The Former Yugoslav Republic of Macedonia (TFYR Macedonia), and Turkey  </w:t>
            </w:r>
          </w:p>
        </w:tc>
        <w:tc>
          <w:tcPr>
            <w:tcW w:w="1134" w:type="dxa"/>
            <w:hideMark/>
          </w:tcPr>
          <w:p w14:paraId="10A441F3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Nil</w:t>
            </w:r>
          </w:p>
        </w:tc>
        <w:tc>
          <w:tcPr>
            <w:tcW w:w="1045" w:type="dxa"/>
            <w:hideMark/>
          </w:tcPr>
          <w:p w14:paraId="0882C6BF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1992 - 2015</w:t>
            </w:r>
          </w:p>
        </w:tc>
        <w:tc>
          <w:tcPr>
            <w:tcW w:w="1056" w:type="dxa"/>
            <w:hideMark/>
          </w:tcPr>
          <w:p w14:paraId="1C0F3B18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Qualitative</w:t>
            </w:r>
          </w:p>
        </w:tc>
        <w:tc>
          <w:tcPr>
            <w:tcW w:w="1091" w:type="dxa"/>
            <w:hideMark/>
          </w:tcPr>
          <w:p w14:paraId="0F5AD9EB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Sec</w:t>
            </w:r>
          </w:p>
        </w:tc>
        <w:tc>
          <w:tcPr>
            <w:tcW w:w="1830" w:type="dxa"/>
            <w:hideMark/>
          </w:tcPr>
          <w:p w14:paraId="2B66C9D0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Literature review and review of secondary databases, including the WHO, Health for All and GHED, country household income and expenditure survey reports, insurance statistics, and other country statistics and reports. </w:t>
            </w:r>
          </w:p>
        </w:tc>
      </w:tr>
      <w:tr w:rsidR="00D74A31" w:rsidRPr="00D74A31" w14:paraId="67D99C58" w14:textId="77777777" w:rsidTr="00D74A31">
        <w:trPr>
          <w:trHeight w:val="3130"/>
        </w:trPr>
        <w:tc>
          <w:tcPr>
            <w:tcW w:w="421" w:type="dxa"/>
            <w:noWrap/>
            <w:hideMark/>
          </w:tcPr>
          <w:p w14:paraId="3DB865F0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38</w:t>
            </w:r>
          </w:p>
        </w:tc>
        <w:tc>
          <w:tcPr>
            <w:tcW w:w="1134" w:type="dxa"/>
            <w:hideMark/>
          </w:tcPr>
          <w:p w14:paraId="662B8552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BMC Health Services Research</w:t>
            </w:r>
          </w:p>
        </w:tc>
        <w:tc>
          <w:tcPr>
            <w:tcW w:w="1275" w:type="dxa"/>
            <w:hideMark/>
          </w:tcPr>
          <w:p w14:paraId="2EA69287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State budget transfers to Health Insurance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to expand coverage to people outside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formal sector work in Latin America</w:t>
            </w:r>
          </w:p>
        </w:tc>
        <w:tc>
          <w:tcPr>
            <w:tcW w:w="1276" w:type="dxa"/>
            <w:hideMark/>
          </w:tcPr>
          <w:p w14:paraId="4750028F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2017</w:t>
            </w:r>
          </w:p>
        </w:tc>
        <w:tc>
          <w:tcPr>
            <w:tcW w:w="1134" w:type="dxa"/>
            <w:hideMark/>
          </w:tcPr>
          <w:p w14:paraId="637F06A8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Inke Mathauer and Thorsten Behrendt</w:t>
            </w:r>
          </w:p>
        </w:tc>
        <w:tc>
          <w:tcPr>
            <w:tcW w:w="1276" w:type="dxa"/>
            <w:hideMark/>
          </w:tcPr>
          <w:p w14:paraId="1B2F4BA7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To analyze the institutional design features of government subsidisation arrangements for health insurance in Latin America.</w:t>
            </w:r>
          </w:p>
        </w:tc>
        <w:tc>
          <w:tcPr>
            <w:tcW w:w="1276" w:type="dxa"/>
            <w:hideMark/>
          </w:tcPr>
          <w:p w14:paraId="0075F95F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Bolivia, Chile, Colombia, Costa Rica, Dominican Republic, Mexico, Peru, and Uruguay</w:t>
            </w:r>
          </w:p>
        </w:tc>
        <w:tc>
          <w:tcPr>
            <w:tcW w:w="1134" w:type="dxa"/>
            <w:hideMark/>
          </w:tcPr>
          <w:p w14:paraId="48EC71BA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Nil</w:t>
            </w:r>
          </w:p>
        </w:tc>
        <w:tc>
          <w:tcPr>
            <w:tcW w:w="1045" w:type="dxa"/>
            <w:hideMark/>
          </w:tcPr>
          <w:p w14:paraId="31D3B999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1990 - 2015</w:t>
            </w:r>
          </w:p>
        </w:tc>
        <w:tc>
          <w:tcPr>
            <w:tcW w:w="1056" w:type="dxa"/>
            <w:hideMark/>
          </w:tcPr>
          <w:p w14:paraId="2283FD66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Mixed method</w:t>
            </w:r>
          </w:p>
        </w:tc>
        <w:tc>
          <w:tcPr>
            <w:tcW w:w="1091" w:type="dxa"/>
            <w:hideMark/>
          </w:tcPr>
          <w:p w14:paraId="3C9CEB3A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Sec</w:t>
            </w:r>
          </w:p>
        </w:tc>
        <w:tc>
          <w:tcPr>
            <w:tcW w:w="1830" w:type="dxa"/>
            <w:hideMark/>
          </w:tcPr>
          <w:p w14:paraId="6AF8DA3F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Lliterature search, secondary data analysis, and multiple country sources. </w:t>
            </w:r>
          </w:p>
        </w:tc>
      </w:tr>
      <w:tr w:rsidR="00D74A31" w:rsidRPr="00D74A31" w14:paraId="19E38380" w14:textId="77777777" w:rsidTr="00D74A31">
        <w:trPr>
          <w:trHeight w:val="4243"/>
        </w:trPr>
        <w:tc>
          <w:tcPr>
            <w:tcW w:w="421" w:type="dxa"/>
            <w:noWrap/>
            <w:hideMark/>
          </w:tcPr>
          <w:p w14:paraId="40535811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lastRenderedPageBreak/>
              <w:t>39</w:t>
            </w:r>
          </w:p>
        </w:tc>
        <w:tc>
          <w:tcPr>
            <w:tcW w:w="1134" w:type="dxa"/>
            <w:hideMark/>
          </w:tcPr>
          <w:p w14:paraId="58665579" w14:textId="7E2D017F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World Health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Organisation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 International Journal for Equity in Health</w:t>
            </w:r>
          </w:p>
        </w:tc>
        <w:tc>
          <w:tcPr>
            <w:tcW w:w="1275" w:type="dxa"/>
            <w:hideMark/>
          </w:tcPr>
          <w:p w14:paraId="68E9DFDE" w14:textId="5C20AC69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Subsidised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 health insurance coverage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of people in the informal sector and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vulnerable population groups: trends</w:t>
            </w: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br/>
              <w:t>in institutional design in Asia</w:t>
            </w:r>
          </w:p>
        </w:tc>
        <w:tc>
          <w:tcPr>
            <w:tcW w:w="1276" w:type="dxa"/>
            <w:hideMark/>
          </w:tcPr>
          <w:p w14:paraId="6F3E2A7A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2016</w:t>
            </w:r>
          </w:p>
        </w:tc>
        <w:tc>
          <w:tcPr>
            <w:tcW w:w="1134" w:type="dxa"/>
            <w:hideMark/>
          </w:tcPr>
          <w:p w14:paraId="3EF07A90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Ileana Vilcu, Lilli Probst, Bayarsaikhan Dorjsuren and Inke Mathauer</w:t>
            </w:r>
          </w:p>
        </w:tc>
        <w:tc>
          <w:tcPr>
            <w:tcW w:w="1276" w:type="dxa"/>
            <w:hideMark/>
          </w:tcPr>
          <w:p w14:paraId="2A9AC40D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To assess the institutional design features of government-subsidised health insurance arrangements for vulnerable and informally employed population groups in Asian LMICs. </w:t>
            </w:r>
          </w:p>
        </w:tc>
        <w:tc>
          <w:tcPr>
            <w:tcW w:w="1276" w:type="dxa"/>
            <w:hideMark/>
          </w:tcPr>
          <w:p w14:paraId="0E5FE31E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Cambodia, China, India, Indonesia, Mongolia, Philippines, Thailand and Vietnam </w:t>
            </w:r>
          </w:p>
        </w:tc>
        <w:tc>
          <w:tcPr>
            <w:tcW w:w="1134" w:type="dxa"/>
            <w:hideMark/>
          </w:tcPr>
          <w:p w14:paraId="0F98B8D0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Nil</w:t>
            </w:r>
          </w:p>
        </w:tc>
        <w:tc>
          <w:tcPr>
            <w:tcW w:w="1045" w:type="dxa"/>
            <w:hideMark/>
          </w:tcPr>
          <w:p w14:paraId="70F6BEE7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1994 - 2015</w:t>
            </w:r>
          </w:p>
        </w:tc>
        <w:tc>
          <w:tcPr>
            <w:tcW w:w="1056" w:type="dxa"/>
            <w:hideMark/>
          </w:tcPr>
          <w:p w14:paraId="45069EBA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Qualitative</w:t>
            </w:r>
          </w:p>
        </w:tc>
        <w:tc>
          <w:tcPr>
            <w:tcW w:w="1091" w:type="dxa"/>
            <w:hideMark/>
          </w:tcPr>
          <w:p w14:paraId="2A041452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Sec</w:t>
            </w:r>
          </w:p>
        </w:tc>
        <w:tc>
          <w:tcPr>
            <w:tcW w:w="1830" w:type="dxa"/>
            <w:hideMark/>
          </w:tcPr>
          <w:p w14:paraId="798C63F4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Literature search and a review of secondary databases. </w:t>
            </w:r>
          </w:p>
        </w:tc>
      </w:tr>
      <w:tr w:rsidR="00D74A31" w:rsidRPr="00D74A31" w14:paraId="05D6602B" w14:textId="77777777" w:rsidTr="00D74A31">
        <w:trPr>
          <w:trHeight w:val="2523"/>
        </w:trPr>
        <w:tc>
          <w:tcPr>
            <w:tcW w:w="421" w:type="dxa"/>
            <w:noWrap/>
            <w:hideMark/>
          </w:tcPr>
          <w:p w14:paraId="483882B7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40</w:t>
            </w:r>
          </w:p>
        </w:tc>
        <w:tc>
          <w:tcPr>
            <w:tcW w:w="1134" w:type="dxa"/>
            <w:hideMark/>
          </w:tcPr>
          <w:p w14:paraId="3AFB8FAE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International Health</w:t>
            </w:r>
          </w:p>
        </w:tc>
        <w:tc>
          <w:tcPr>
            <w:tcW w:w="1275" w:type="dxa"/>
            <w:hideMark/>
          </w:tcPr>
          <w:p w14:paraId="5FC3E0F3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Social health insurance schemes in Africa leave out the poor</w:t>
            </w:r>
          </w:p>
        </w:tc>
        <w:tc>
          <w:tcPr>
            <w:tcW w:w="1276" w:type="dxa"/>
            <w:hideMark/>
          </w:tcPr>
          <w:p w14:paraId="7899A2D7" w14:textId="77777777" w:rsidR="00D74A31" w:rsidRPr="00D74A31" w:rsidRDefault="00D74A31" w:rsidP="00D74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2018</w:t>
            </w:r>
          </w:p>
        </w:tc>
        <w:tc>
          <w:tcPr>
            <w:tcW w:w="1134" w:type="dxa"/>
            <w:hideMark/>
          </w:tcPr>
          <w:p w14:paraId="390906C5" w14:textId="77777777" w:rsidR="00D74A31" w:rsidRPr="00D74A31" w:rsidRDefault="00D74A31" w:rsidP="00D74A3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Ama Pokuaa Fenny; Robert Yates; Rachel Thompson</w:t>
            </w:r>
          </w:p>
        </w:tc>
        <w:tc>
          <w:tcPr>
            <w:tcW w:w="1276" w:type="dxa"/>
            <w:hideMark/>
          </w:tcPr>
          <w:p w14:paraId="2A55865D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To examine how social health insurance schemes in African countries have been able to cover the poor or not.</w:t>
            </w:r>
          </w:p>
        </w:tc>
        <w:tc>
          <w:tcPr>
            <w:tcW w:w="1276" w:type="dxa"/>
            <w:hideMark/>
          </w:tcPr>
          <w:p w14:paraId="2E106C9C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Nil</w:t>
            </w:r>
          </w:p>
        </w:tc>
        <w:tc>
          <w:tcPr>
            <w:tcW w:w="1134" w:type="dxa"/>
            <w:hideMark/>
          </w:tcPr>
          <w:p w14:paraId="472379CF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Ghana, Tanzania, Kenya, Rwanda, Ethiopia</w:t>
            </w:r>
          </w:p>
        </w:tc>
        <w:tc>
          <w:tcPr>
            <w:tcW w:w="1045" w:type="dxa"/>
            <w:hideMark/>
          </w:tcPr>
          <w:p w14:paraId="3704CB92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1994 - 2018</w:t>
            </w:r>
          </w:p>
        </w:tc>
        <w:tc>
          <w:tcPr>
            <w:tcW w:w="1056" w:type="dxa"/>
            <w:hideMark/>
          </w:tcPr>
          <w:p w14:paraId="4E0283EB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 xml:space="preserve">Comparative study design </w:t>
            </w:r>
          </w:p>
        </w:tc>
        <w:tc>
          <w:tcPr>
            <w:tcW w:w="1091" w:type="dxa"/>
            <w:hideMark/>
          </w:tcPr>
          <w:p w14:paraId="518BAD14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Sec</w:t>
            </w:r>
          </w:p>
        </w:tc>
        <w:tc>
          <w:tcPr>
            <w:tcW w:w="1830" w:type="dxa"/>
            <w:hideMark/>
          </w:tcPr>
          <w:p w14:paraId="767BC8E1" w14:textId="77777777" w:rsidR="00D74A31" w:rsidRPr="00D74A31" w:rsidRDefault="00D74A31" w:rsidP="00D7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</w:pPr>
            <w:r w:rsidRPr="00D74A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NG"/>
                <w14:ligatures w14:val="none"/>
              </w:rPr>
              <w:t>Demographic and Health Survey (DHS) and existing evidence on the burden of diseases and health expenditures among the poor in sub-Saharan Africa.</w:t>
            </w:r>
          </w:p>
        </w:tc>
      </w:tr>
    </w:tbl>
    <w:p w14:paraId="635EB20C" w14:textId="53097A20" w:rsidR="00377196" w:rsidRPr="00377196" w:rsidRDefault="00377196" w:rsidP="00377196">
      <w:pPr>
        <w:rPr>
          <w:b/>
          <w:bCs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</w:instrText>
      </w:r>
      <w:r w:rsidR="001007F7">
        <w:rPr>
          <w:lang w:val="en-US"/>
        </w:rPr>
        <w:instrText xml:space="preserve">Excel.Sheet.12 "C:\\Users\\takinmurele\\Desktop\\Back Up\\2022 Back Up\\Current Work\\Lancs\\PhD Thesis\\SR_Manuscript\\Supplementary Material\\Summary of Included Studies_Final_Abridged.xlsx" Sheet4!R5C2:R45C13 </w:instrText>
      </w:r>
      <w:r>
        <w:rPr>
          <w:lang w:val="en-US"/>
        </w:rPr>
        <w:instrText xml:space="preserve">\a \f 4 \h  \* MERGEFORMAT </w:instrText>
      </w:r>
      <w:r>
        <w:rPr>
          <w:lang w:val="en-US"/>
        </w:rPr>
        <w:fldChar w:fldCharType="separate"/>
      </w:r>
    </w:p>
    <w:p w14:paraId="63CEA584" w14:textId="73F84512" w:rsidR="00377196" w:rsidRDefault="00377196">
      <w:r>
        <w:rPr>
          <w:b/>
          <w:bCs/>
          <w:lang w:val="en-US"/>
        </w:rPr>
        <w:fldChar w:fldCharType="end"/>
      </w:r>
      <w:r>
        <w:rPr>
          <w:b/>
          <w:bCs/>
          <w:lang w:val="en-US"/>
        </w:rPr>
        <w:fldChar w:fldCharType="begin"/>
      </w:r>
      <w:r>
        <w:rPr>
          <w:b/>
          <w:bCs/>
          <w:lang w:val="en-US"/>
        </w:rPr>
        <w:instrText xml:space="preserve"> LINK </w:instrText>
      </w:r>
      <w:r w:rsidR="001007F7">
        <w:rPr>
          <w:b/>
          <w:bCs/>
          <w:lang w:val="en-US"/>
        </w:rPr>
        <w:instrText xml:space="preserve">Excel.Sheet.12 "C:\\Users\\takinmurele\\Desktop\\Back Up\\2022 Back Up\\Current Work\\Lancs\\PhD Thesis\\SR_Manuscript\\Supplementary Material\\Summary of Included Studies_Final_Abridged.xlsx" Sheet4!R5C2:R45C13 </w:instrText>
      </w:r>
      <w:r>
        <w:rPr>
          <w:b/>
          <w:bCs/>
          <w:lang w:val="en-US"/>
        </w:rPr>
        <w:instrText xml:space="preserve">\a \f 5 \h  \* MERGEFORMAT </w:instrText>
      </w:r>
      <w:r>
        <w:rPr>
          <w:b/>
          <w:bCs/>
          <w:lang w:val="en-US"/>
        </w:rPr>
        <w:fldChar w:fldCharType="separate"/>
      </w:r>
    </w:p>
    <w:p w14:paraId="65BA46D6" w14:textId="1F16B7CE" w:rsidR="00377196" w:rsidRDefault="00377196">
      <w:r>
        <w:rPr>
          <w:b/>
          <w:bCs/>
          <w:lang w:val="en-US"/>
        </w:rPr>
        <w:fldChar w:fldCharType="end"/>
      </w:r>
      <w:r w:rsidR="00584959">
        <w:rPr>
          <w:b/>
          <w:bCs/>
          <w:lang w:val="en-US"/>
        </w:rPr>
        <w:fldChar w:fldCharType="begin"/>
      </w:r>
      <w:r w:rsidR="00584959">
        <w:rPr>
          <w:b/>
          <w:bCs/>
          <w:lang w:val="en-US"/>
        </w:rPr>
        <w:instrText xml:space="preserve"> LINK </w:instrText>
      </w:r>
      <w:r w:rsidR="001007F7">
        <w:rPr>
          <w:b/>
          <w:bCs/>
          <w:lang w:val="en-US"/>
        </w:rPr>
        <w:instrText xml:space="preserve">Excel.Sheet.12 "C:\\Users\\takinmurele\\Desktop\\Back Up\\2022 Back Up\\Current Work\\Lancs\\PhD Thesis\\SR_Manuscript\\Supplementary Material\\Summary of Included Studies_Final_Abridged.xlsx" Sheet4!R5C2:R45C13 </w:instrText>
      </w:r>
      <w:r w:rsidR="00584959">
        <w:rPr>
          <w:b/>
          <w:bCs/>
          <w:lang w:val="en-US"/>
        </w:rPr>
        <w:instrText xml:space="preserve">\a \f 5 \h  \* MERGEFORMAT </w:instrText>
      </w:r>
      <w:r w:rsidR="00584959">
        <w:rPr>
          <w:b/>
          <w:bCs/>
          <w:lang w:val="en-US"/>
        </w:rPr>
        <w:fldChar w:fldCharType="separate"/>
      </w:r>
    </w:p>
    <w:p w14:paraId="20E9589A" w14:textId="7E62B2B9" w:rsidR="00584959" w:rsidRPr="00584959" w:rsidRDefault="00584959">
      <w:pPr>
        <w:rPr>
          <w:b/>
          <w:bCs/>
          <w:lang w:val="en-US"/>
        </w:rPr>
      </w:pPr>
      <w:r>
        <w:rPr>
          <w:b/>
          <w:bCs/>
          <w:lang w:val="en-US"/>
        </w:rPr>
        <w:fldChar w:fldCharType="end"/>
      </w:r>
    </w:p>
    <w:p w14:paraId="6ACCB9EF" w14:textId="77777777" w:rsidR="00A828D1" w:rsidRDefault="00A828D1"/>
    <w:p w14:paraId="3E7E8A9B" w14:textId="77777777" w:rsidR="00A828D1" w:rsidRPr="00A828D1" w:rsidRDefault="00A828D1">
      <w:pPr>
        <w:rPr>
          <w:lang w:val="en-US"/>
        </w:rPr>
      </w:pPr>
    </w:p>
    <w:sectPr w:rsidR="00A828D1" w:rsidRPr="00A828D1" w:rsidSect="005849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D1"/>
    <w:rsid w:val="001007F7"/>
    <w:rsid w:val="001E313D"/>
    <w:rsid w:val="003305EA"/>
    <w:rsid w:val="00377196"/>
    <w:rsid w:val="00525DD4"/>
    <w:rsid w:val="00584959"/>
    <w:rsid w:val="00A828D1"/>
    <w:rsid w:val="00AD3C7D"/>
    <w:rsid w:val="00B92AE9"/>
    <w:rsid w:val="00C43F27"/>
    <w:rsid w:val="00D21897"/>
    <w:rsid w:val="00D74A31"/>
    <w:rsid w:val="00DE271C"/>
    <w:rsid w:val="00F9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181F"/>
  <w15:chartTrackingRefBased/>
  <w15:docId w15:val="{A56F765C-E00A-4275-A775-2BD45251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28D1"/>
    <w:rPr>
      <w:color w:val="0563C1"/>
      <w:u w:val="single"/>
    </w:rPr>
  </w:style>
  <w:style w:type="table" w:styleId="TableGrid">
    <w:name w:val="Table Grid"/>
    <w:basedOn w:val="TableNormal"/>
    <w:uiPriority w:val="39"/>
    <w:rsid w:val="00584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0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3577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</dc:creator>
  <cp:keywords/>
  <dc:description/>
  <cp:lastModifiedBy>Timothy</cp:lastModifiedBy>
  <cp:revision>3</cp:revision>
  <dcterms:created xsi:type="dcterms:W3CDTF">2026-05-28T13:23:00Z</dcterms:created>
  <dcterms:modified xsi:type="dcterms:W3CDTF">2026-05-28T13:25:00Z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cc779083-7ddf-4413-859a-042089335fbf</vt:lpwstr>
  </property>
</Properties>
</file>