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F" w:rsidRPr="00F51A36" w:rsidRDefault="009B778F" w:rsidP="009B778F">
      <w:pPr>
        <w:pStyle w:val="NormalWeb"/>
        <w:spacing w:before="0" w:beforeAutospacing="0" w:after="0" w:afterAutospacing="0"/>
        <w:rPr>
          <w:rFonts w:eastAsiaTheme="minorEastAsia"/>
          <w:b/>
          <w:bCs/>
          <w:kern w:val="24"/>
          <w:sz w:val="22"/>
          <w:lang w:val="en-US"/>
        </w:rPr>
      </w:pPr>
      <w:r w:rsidRPr="00EC094B">
        <w:rPr>
          <w:rFonts w:eastAsiaTheme="minorEastAsia"/>
          <w:b/>
          <w:bCs/>
          <w:kern w:val="24"/>
          <w:lang w:val="en-US"/>
        </w:rPr>
        <w:t xml:space="preserve">Table 1. Patients clinical characteristics </w:t>
      </w:r>
      <w:r w:rsidR="009671EF" w:rsidRPr="00F51A36">
        <w:rPr>
          <w:b/>
        </w:rPr>
        <w:t xml:space="preserve">and </w:t>
      </w:r>
      <w:r w:rsidR="009671EF">
        <w:rPr>
          <w:b/>
        </w:rPr>
        <w:t>cancer-free</w:t>
      </w:r>
      <w:r w:rsidR="009671EF" w:rsidRPr="00F51A36">
        <w:rPr>
          <w:b/>
        </w:rPr>
        <w:t xml:space="preserve"> </w:t>
      </w:r>
      <w:proofErr w:type="spellStart"/>
      <w:r w:rsidR="009671EF" w:rsidRPr="00F51A36">
        <w:rPr>
          <w:b/>
        </w:rPr>
        <w:t>women</w:t>
      </w:r>
      <w:proofErr w:type="spellEnd"/>
      <w:r w:rsidR="009671EF" w:rsidRPr="00F51A36">
        <w:rPr>
          <w:b/>
        </w:rPr>
        <w:t xml:space="preserve"> </w:t>
      </w:r>
      <w:proofErr w:type="spellStart"/>
      <w:r w:rsidR="009671EF" w:rsidRPr="00F51A36">
        <w:rPr>
          <w:b/>
        </w:rPr>
        <w:t>socio-demographic</w:t>
      </w:r>
      <w:proofErr w:type="spellEnd"/>
      <w:r w:rsidR="009671EF" w:rsidRPr="00F51A36">
        <w:rPr>
          <w:b/>
        </w:rPr>
        <w:t xml:space="preserve"> </w:t>
      </w:r>
      <w:proofErr w:type="spellStart"/>
      <w:r w:rsidR="009671EF" w:rsidRPr="00F51A36">
        <w:rPr>
          <w:b/>
        </w:rPr>
        <w:t>characteristics</w:t>
      </w:r>
      <w:proofErr w:type="spellEnd"/>
    </w:p>
    <w:p w:rsidR="009B778F" w:rsidRDefault="009B778F" w:rsidP="009B778F">
      <w:pPr>
        <w:pStyle w:val="NormalWeb"/>
        <w:spacing w:before="0" w:beforeAutospacing="0" w:after="0" w:afterAutospacing="0"/>
        <w:rPr>
          <w:rFonts w:eastAsiaTheme="minorEastAsia"/>
          <w:b/>
          <w:bCs/>
          <w:kern w:val="24"/>
          <w:lang w:val="en-US"/>
        </w:rPr>
      </w:pPr>
    </w:p>
    <w:tbl>
      <w:tblPr>
        <w:tblW w:w="1063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0"/>
        <w:gridCol w:w="1294"/>
        <w:gridCol w:w="1110"/>
        <w:gridCol w:w="1140"/>
        <w:gridCol w:w="1243"/>
        <w:gridCol w:w="1524"/>
        <w:gridCol w:w="1356"/>
      </w:tblGrid>
      <w:tr w:rsidR="009B778F" w:rsidRPr="00E26BB5" w:rsidTr="00D91798">
        <w:trPr>
          <w:trHeight w:val="557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E26BB5" w:rsidRDefault="009B778F" w:rsidP="00D37E82">
            <w:pPr>
              <w:pStyle w:val="NormalWeb"/>
              <w:rPr>
                <w:rFonts w:eastAsiaTheme="minorEastAsia"/>
                <w:b/>
                <w:bCs/>
                <w:kern w:val="24"/>
              </w:rPr>
            </w:pPr>
          </w:p>
          <w:p w:rsidR="009B778F" w:rsidRPr="00E26BB5" w:rsidRDefault="009B778F" w:rsidP="00D37E82">
            <w:pPr>
              <w:pStyle w:val="NormalWeb"/>
              <w:rPr>
                <w:rFonts w:eastAsiaTheme="minorEastAsia"/>
                <w:b/>
                <w:bCs/>
                <w:kern w:val="24"/>
              </w:rPr>
            </w:pPr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proofErr w:type="spellStart"/>
            <w:r>
              <w:rPr>
                <w:rFonts w:eastAsiaTheme="minorEastAsia"/>
                <w:b/>
                <w:bCs/>
                <w:kern w:val="24"/>
              </w:rPr>
              <w:t>Sex-cord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stromal 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tumors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survivors</w:t>
            </w:r>
            <w:proofErr w:type="spellEnd"/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proofErr w:type="gramStart"/>
            <w:r w:rsidRPr="00E26BB5">
              <w:rPr>
                <w:rFonts w:eastAsiaTheme="minorEastAsia"/>
                <w:b/>
                <w:bCs/>
                <w:kern w:val="24"/>
              </w:rPr>
              <w:t>n</w:t>
            </w:r>
            <w:proofErr w:type="gramEnd"/>
            <w:r w:rsidRPr="00E26BB5">
              <w:rPr>
                <w:rFonts w:eastAsiaTheme="minorEastAsia"/>
                <w:b/>
                <w:bCs/>
                <w:kern w:val="24"/>
              </w:rPr>
              <w:t xml:space="preserve"> = 45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proofErr w:type="spellStart"/>
            <w:r>
              <w:rPr>
                <w:rFonts w:eastAsiaTheme="minorEastAsia"/>
                <w:b/>
                <w:bCs/>
                <w:kern w:val="24"/>
              </w:rPr>
              <w:t>Germ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cell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tumors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survivors</w:t>
            </w:r>
            <w:proofErr w:type="spellEnd"/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proofErr w:type="gramStart"/>
            <w:r w:rsidRPr="00E26BB5">
              <w:rPr>
                <w:rFonts w:eastAsiaTheme="minorEastAsia"/>
                <w:b/>
                <w:bCs/>
                <w:kern w:val="24"/>
              </w:rPr>
              <w:t>n</w:t>
            </w:r>
            <w:proofErr w:type="gramEnd"/>
            <w:r w:rsidRPr="00E26BB5">
              <w:rPr>
                <w:rFonts w:eastAsiaTheme="minorEastAsia"/>
                <w:b/>
                <w:bCs/>
                <w:kern w:val="24"/>
              </w:rPr>
              <w:t xml:space="preserve"> =99</w:t>
            </w:r>
          </w:p>
        </w:tc>
      </w:tr>
      <w:tr w:rsidR="00D91798" w:rsidRPr="00E26BB5" w:rsidTr="00D91798">
        <w:trPr>
          <w:trHeight w:val="277"/>
        </w:trPr>
        <w:tc>
          <w:tcPr>
            <w:tcW w:w="10637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/>
                <w:bCs/>
                <w:kern w:val="24"/>
              </w:rPr>
              <w:t xml:space="preserve">Patients 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clinical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kern w:val="24"/>
              </w:rPr>
              <w:t>characteristics</w:t>
            </w:r>
            <w:proofErr w:type="spellEnd"/>
            <w:r>
              <w:rPr>
                <w:rFonts w:eastAsiaTheme="minorEastAsia"/>
                <w:b/>
                <w:bCs/>
                <w:kern w:val="24"/>
              </w:rPr>
              <w:t xml:space="preserve"> </w:t>
            </w:r>
          </w:p>
        </w:tc>
      </w:tr>
      <w:tr w:rsidR="009B778F" w:rsidRPr="00E26BB5" w:rsidTr="00D91798">
        <w:trPr>
          <w:trHeight w:val="630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E26BB5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E26BB5">
              <w:rPr>
                <w:rFonts w:eastAsiaTheme="minorEastAsia"/>
                <w:b/>
                <w:bCs/>
                <w:kern w:val="24"/>
                <w:lang w:val="en-US"/>
              </w:rPr>
              <w:t>Age at diagnosis (years)</w:t>
            </w:r>
          </w:p>
          <w:p w:rsidR="009B778F" w:rsidRPr="00E26BB5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proofErr w:type="spellStart"/>
            <w:r w:rsidRPr="00E26BB5">
              <w:rPr>
                <w:rFonts w:eastAsiaTheme="minorEastAsia"/>
                <w:bCs/>
                <w:kern w:val="24"/>
              </w:rPr>
              <w:t>Median</w:t>
            </w:r>
            <w:proofErr w:type="spellEnd"/>
            <w:r w:rsidRPr="00E26BB5">
              <w:rPr>
                <w:rFonts w:eastAsiaTheme="minorEastAsia"/>
                <w:bCs/>
                <w:kern w:val="24"/>
              </w:rPr>
              <w:t xml:space="preserve"> [Min, Max]</w:t>
            </w:r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671F0E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36.4</w:t>
            </w:r>
            <w:r>
              <w:rPr>
                <w:rFonts w:eastAsiaTheme="minorEastAsia"/>
                <w:bCs/>
                <w:kern w:val="24"/>
              </w:rPr>
              <w:t xml:space="preserve"> </w:t>
            </w:r>
            <w:r w:rsidRPr="00E26BB5">
              <w:rPr>
                <w:rFonts w:eastAsiaTheme="minorEastAsia"/>
                <w:bCs/>
                <w:kern w:val="24"/>
              </w:rPr>
              <w:t>[4.75-64.7]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23.3</w:t>
            </w:r>
            <w:r>
              <w:rPr>
                <w:rFonts w:eastAsiaTheme="minorEastAsia"/>
                <w:bCs/>
                <w:kern w:val="24"/>
              </w:rPr>
              <w:t xml:space="preserve"> </w:t>
            </w:r>
            <w:r w:rsidRPr="00E26BB5">
              <w:t>[</w:t>
            </w:r>
            <w:r w:rsidRPr="00E26BB5">
              <w:rPr>
                <w:rFonts w:eastAsiaTheme="minorEastAsia"/>
                <w:bCs/>
                <w:kern w:val="24"/>
              </w:rPr>
              <w:t>10.7-53.5]</w:t>
            </w:r>
          </w:p>
        </w:tc>
      </w:tr>
      <w:tr w:rsidR="009B778F" w:rsidRPr="00E26BB5" w:rsidTr="00D91798">
        <w:trPr>
          <w:trHeight w:val="690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671F0E" w:rsidRDefault="009B778F" w:rsidP="00D37E82">
            <w:pPr>
              <w:pStyle w:val="NormalWeb"/>
              <w:contextualSpacing/>
              <w:rPr>
                <w:rFonts w:ascii="Georgia" w:hAnsi="Georgia"/>
                <w:b/>
                <w:sz w:val="21"/>
                <w:szCs w:val="21"/>
                <w:lang w:val="en-US"/>
              </w:rPr>
            </w:pPr>
            <w:r w:rsidRPr="00671F0E">
              <w:rPr>
                <w:rFonts w:ascii="Georgia" w:hAnsi="Georgia"/>
                <w:b/>
                <w:sz w:val="21"/>
                <w:szCs w:val="21"/>
                <w:lang w:val="en-US"/>
              </w:rPr>
              <w:t>Time since end of chemotherapy (years)</w:t>
            </w:r>
          </w:p>
          <w:p w:rsidR="009B778F" w:rsidRPr="00E26BB5" w:rsidRDefault="009B778F" w:rsidP="00D37E82">
            <w:pPr>
              <w:pStyle w:val="NormalWeb"/>
              <w:contextualSpacing/>
              <w:rPr>
                <w:rFonts w:ascii="Georgia" w:hAnsi="Georgia"/>
                <w:b/>
                <w:sz w:val="21"/>
                <w:szCs w:val="21"/>
                <w:highlight w:val="yellow"/>
                <w:lang w:val="en-US"/>
              </w:rPr>
            </w:pPr>
            <w:proofErr w:type="spellStart"/>
            <w:r w:rsidRPr="00E26BB5">
              <w:rPr>
                <w:rFonts w:eastAsiaTheme="minorEastAsia"/>
                <w:bCs/>
                <w:kern w:val="24"/>
              </w:rPr>
              <w:t>Median</w:t>
            </w:r>
            <w:proofErr w:type="spellEnd"/>
            <w:r w:rsidRPr="00E26BB5">
              <w:rPr>
                <w:rFonts w:eastAsiaTheme="minorEastAsia"/>
                <w:bCs/>
                <w:kern w:val="24"/>
              </w:rPr>
              <w:t xml:space="preserve"> [</w:t>
            </w:r>
            <w:r>
              <w:rPr>
                <w:rFonts w:eastAsiaTheme="minorEastAsia"/>
                <w:bCs/>
                <w:kern w:val="24"/>
              </w:rPr>
              <w:t>IQR</w:t>
            </w:r>
            <w:r w:rsidRPr="00E26BB5">
              <w:rPr>
                <w:rFonts w:eastAsiaTheme="minorEastAsia"/>
                <w:bCs/>
                <w:kern w:val="24"/>
              </w:rPr>
              <w:t>]</w:t>
            </w:r>
          </w:p>
          <w:p w:rsidR="009B778F" w:rsidRPr="00E26BB5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highlight w:val="yellow"/>
                <w:lang w:val="en-US"/>
              </w:rPr>
            </w:pPr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671F0E" w:rsidRDefault="009B778F" w:rsidP="00D37E82">
            <w:pPr>
              <w:pStyle w:val="NormalWeb"/>
              <w:jc w:val="center"/>
              <w:rPr>
                <w:rFonts w:eastAsiaTheme="minorEastAsia"/>
                <w:bCs/>
                <w:kern w:val="24"/>
                <w:highlight w:val="yellow"/>
                <w:lang w:val="en-US"/>
              </w:rPr>
            </w:pPr>
            <w:r w:rsidRPr="0038545D">
              <w:rPr>
                <w:rFonts w:eastAsiaTheme="minorEastAsia"/>
                <w:bCs/>
                <w:kern w:val="24"/>
                <w:lang w:val="en-US"/>
              </w:rPr>
              <w:t>5.16 [2.56-8.62]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671F0E" w:rsidRDefault="009B778F" w:rsidP="00D37E82">
            <w:pPr>
              <w:pStyle w:val="NormalWeb"/>
              <w:jc w:val="center"/>
              <w:rPr>
                <w:rFonts w:eastAsiaTheme="minorEastAsia"/>
                <w:bCs/>
                <w:kern w:val="24"/>
                <w:highlight w:val="yellow"/>
                <w:lang w:val="en-US"/>
              </w:rPr>
            </w:pPr>
            <w:r w:rsidRPr="0038545D">
              <w:rPr>
                <w:rFonts w:eastAsiaTheme="minorEastAsia"/>
                <w:bCs/>
                <w:kern w:val="24"/>
                <w:lang w:val="en-US"/>
              </w:rPr>
              <w:t>5.78 [3.46-9.03]</w:t>
            </w:r>
          </w:p>
        </w:tc>
      </w:tr>
      <w:tr w:rsidR="009B778F" w:rsidRPr="00E26BB5" w:rsidTr="00D91798">
        <w:trPr>
          <w:trHeight w:val="1073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 xml:space="preserve">Menopausal status 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- At study inclusion (n (%))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- Age at menopause (years)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Median (min-max)</w:t>
            </w:r>
          </w:p>
          <w:p w:rsidR="009B778F" w:rsidRPr="00136EC1" w:rsidRDefault="009B778F" w:rsidP="00D37E82">
            <w:pPr>
              <w:pStyle w:val="NormalWeb"/>
              <w:rPr>
                <w:rFonts w:eastAsiaTheme="minorEastAsia"/>
                <w:b/>
                <w:bCs/>
                <w:kern w:val="24"/>
                <w:lang w:val="en-US"/>
              </w:rPr>
            </w:pPr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EB09E3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B09E3">
              <w:rPr>
                <w:rFonts w:eastAsiaTheme="minorEastAsia"/>
                <w:bCs/>
                <w:kern w:val="24"/>
              </w:rPr>
              <w:t>32 (73%)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EB09E3">
              <w:rPr>
                <w:rFonts w:eastAsiaTheme="minorEastAsia"/>
                <w:bCs/>
                <w:kern w:val="24"/>
              </w:rPr>
              <w:t>45 (18.0-57.0)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EB09E3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B09E3">
              <w:rPr>
                <w:rFonts w:eastAsiaTheme="minorEastAsia"/>
                <w:bCs/>
                <w:kern w:val="24"/>
              </w:rPr>
              <w:t>25 (27%)</w:t>
            </w:r>
          </w:p>
          <w:p w:rsidR="009B778F" w:rsidRPr="00EB09E3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B09E3">
              <w:rPr>
                <w:rFonts w:eastAsiaTheme="minorEastAsia"/>
                <w:bCs/>
                <w:kern w:val="24"/>
              </w:rPr>
              <w:t>36 (12.0-52.0)</w:t>
            </w:r>
          </w:p>
        </w:tc>
      </w:tr>
      <w:tr w:rsidR="009B778F" w:rsidRPr="00E26BB5" w:rsidTr="00D91798">
        <w:trPr>
          <w:trHeight w:val="165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>Most frequent comorbidities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</w:t>
            </w:r>
            <w:r w:rsidR="00EB0ED0">
              <w:rPr>
                <w:rFonts w:eastAsiaTheme="minorEastAsia"/>
                <w:bCs/>
                <w:kern w:val="24"/>
                <w:vertAlign w:val="superscript"/>
                <w:lang w:val="en-US"/>
              </w:rPr>
              <w:t>a</w:t>
            </w:r>
            <w:r w:rsidRPr="00136EC1">
              <w:rPr>
                <w:rFonts w:eastAsiaTheme="minorEastAsia"/>
                <w:bCs/>
                <w:kern w:val="24"/>
                <w:vertAlign w:val="superscript"/>
                <w:lang w:val="en-US"/>
              </w:rPr>
              <w:t xml:space="preserve"> 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>(n (%))</w:t>
            </w:r>
          </w:p>
          <w:p w:rsidR="009B778F" w:rsidRPr="006E4EAD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</w:rPr>
            </w:pPr>
            <w:r w:rsidRPr="006E4EAD">
              <w:rPr>
                <w:rFonts w:eastAsiaTheme="minorEastAsia"/>
                <w:bCs/>
                <w:kern w:val="24"/>
              </w:rPr>
              <w:t>- Hypertension</w:t>
            </w:r>
          </w:p>
          <w:p w:rsidR="009B778F" w:rsidRPr="00E26BB5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 w:rsidRPr="006E4EAD">
              <w:rPr>
                <w:rFonts w:eastAsiaTheme="minorEastAsia"/>
                <w:bCs/>
                <w:kern w:val="24"/>
              </w:rPr>
              <w:t xml:space="preserve">- </w:t>
            </w:r>
            <w:proofErr w:type="spellStart"/>
            <w:r w:rsidRPr="006E4EAD">
              <w:rPr>
                <w:rFonts w:eastAsiaTheme="minorEastAsia"/>
                <w:bCs/>
                <w:kern w:val="24"/>
              </w:rPr>
              <w:t>Diabete</w:t>
            </w:r>
            <w:proofErr w:type="spellEnd"/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6E4EAD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E4EAD">
              <w:rPr>
                <w:rFonts w:eastAsiaTheme="minorEastAsia"/>
                <w:bCs/>
                <w:kern w:val="24"/>
              </w:rPr>
              <w:t>6 (</w:t>
            </w:r>
            <w:r>
              <w:rPr>
                <w:rFonts w:eastAsiaTheme="minorEastAsia"/>
                <w:bCs/>
                <w:kern w:val="24"/>
              </w:rPr>
              <w:t>14</w:t>
            </w:r>
            <w:r w:rsidRPr="006E4EAD">
              <w:rPr>
                <w:rFonts w:eastAsiaTheme="minorEastAsia"/>
                <w:bCs/>
                <w:kern w:val="24"/>
              </w:rPr>
              <w:t>%)</w:t>
            </w:r>
          </w:p>
          <w:p w:rsidR="009B778F" w:rsidRPr="006E4EAD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E4EAD">
              <w:rPr>
                <w:rFonts w:eastAsiaTheme="minorEastAsia"/>
                <w:bCs/>
                <w:kern w:val="24"/>
              </w:rPr>
              <w:t>6 (</w:t>
            </w:r>
            <w:r>
              <w:rPr>
                <w:rFonts w:eastAsiaTheme="minorEastAsia"/>
                <w:bCs/>
                <w:kern w:val="24"/>
              </w:rPr>
              <w:t>14</w:t>
            </w:r>
            <w:r w:rsidRPr="006E4EAD">
              <w:rPr>
                <w:rFonts w:eastAsiaTheme="minorEastAsia"/>
                <w:bCs/>
                <w:kern w:val="24"/>
              </w:rPr>
              <w:t>%)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6E4EAD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E4EAD">
              <w:rPr>
                <w:rFonts w:eastAsiaTheme="minorEastAsia"/>
                <w:bCs/>
                <w:kern w:val="24"/>
              </w:rPr>
              <w:t>6 (</w:t>
            </w:r>
            <w:r>
              <w:rPr>
                <w:rFonts w:eastAsiaTheme="minorEastAsia"/>
                <w:bCs/>
                <w:kern w:val="24"/>
              </w:rPr>
              <w:t>6</w:t>
            </w:r>
            <w:r w:rsidRPr="006E4EAD">
              <w:rPr>
                <w:rFonts w:eastAsiaTheme="minorEastAsia"/>
                <w:bCs/>
                <w:kern w:val="24"/>
              </w:rPr>
              <w:t>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6E4EAD">
              <w:rPr>
                <w:rFonts w:eastAsiaTheme="minorEastAsia"/>
                <w:bCs/>
                <w:kern w:val="24"/>
              </w:rPr>
              <w:t>0</w:t>
            </w:r>
            <w:r>
              <w:rPr>
                <w:rFonts w:eastAsiaTheme="minorEastAsia"/>
                <w:bCs/>
                <w:kern w:val="24"/>
              </w:rPr>
              <w:t xml:space="preserve"> (0%)</w:t>
            </w:r>
          </w:p>
        </w:tc>
      </w:tr>
      <w:tr w:rsidR="009B778F" w:rsidRPr="00E26BB5" w:rsidTr="00D91798">
        <w:trPr>
          <w:trHeight w:val="1260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 xml:space="preserve">FIGO stages 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>(n (%))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- Stage I/II</w:t>
            </w:r>
          </w:p>
          <w:p w:rsidR="009B778F" w:rsidRPr="00D97DDC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</w:rPr>
            </w:pPr>
            <w:r w:rsidRPr="00D97DDC">
              <w:rPr>
                <w:rFonts w:eastAsiaTheme="minorEastAsia"/>
                <w:bCs/>
                <w:kern w:val="24"/>
              </w:rPr>
              <w:t>- Stage III/IV</w:t>
            </w:r>
          </w:p>
          <w:p w:rsidR="009B778F" w:rsidRPr="00E26BB5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 w:rsidRPr="00D97DDC">
              <w:rPr>
                <w:rFonts w:eastAsiaTheme="minorEastAsia"/>
                <w:bCs/>
                <w:kern w:val="24"/>
              </w:rPr>
              <w:t xml:space="preserve">- </w:t>
            </w:r>
            <w:proofErr w:type="spellStart"/>
            <w:r w:rsidRPr="00D97DDC">
              <w:rPr>
                <w:rFonts w:eastAsiaTheme="minorEastAsia"/>
                <w:bCs/>
                <w:kern w:val="24"/>
              </w:rPr>
              <w:t>Unknown</w:t>
            </w:r>
            <w:proofErr w:type="spellEnd"/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28 (62 %)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9 (20 %)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8 (18%)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48 (49 %)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30 (30 %)</w:t>
            </w:r>
          </w:p>
          <w:p w:rsidR="009B778F" w:rsidRPr="00D97DDC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21 (21%)</w:t>
            </w:r>
          </w:p>
        </w:tc>
      </w:tr>
      <w:tr w:rsidR="009B778F" w:rsidRPr="00E26BB5" w:rsidTr="00D91798">
        <w:trPr>
          <w:trHeight w:val="165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6E4EAD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/>
                <w:bCs/>
                <w:kern w:val="24"/>
              </w:rPr>
              <w:t xml:space="preserve">SURGERY </w:t>
            </w:r>
            <w:r w:rsidRPr="006E4EAD">
              <w:rPr>
                <w:rFonts w:eastAsiaTheme="minorEastAsia"/>
                <w:bCs/>
                <w:kern w:val="24"/>
              </w:rPr>
              <w:t>(n (%))</w:t>
            </w:r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</w:tc>
      </w:tr>
      <w:tr w:rsidR="009B778F" w:rsidRPr="00E26BB5" w:rsidTr="00D91798">
        <w:trPr>
          <w:trHeight w:val="1105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 xml:space="preserve">Primary Surgery 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- conservative surgery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>
              <w:rPr>
                <w:rFonts w:eastAsiaTheme="minorEastAsia"/>
                <w:bCs/>
                <w:kern w:val="24"/>
                <w:lang w:val="en-US"/>
              </w:rPr>
              <w:t>non-conservative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surgery</w:t>
            </w:r>
          </w:p>
          <w:p w:rsidR="009B778F" w:rsidRPr="00E26BB5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-</w:t>
            </w:r>
            <w:r>
              <w:rPr>
                <w:rFonts w:eastAsiaTheme="minorEastAsia"/>
                <w:bCs/>
                <w:kern w:val="24"/>
              </w:rPr>
              <w:t xml:space="preserve"> </w:t>
            </w:r>
            <w:r w:rsidRPr="00E26BB5">
              <w:rPr>
                <w:rFonts w:eastAsiaTheme="minorEastAsia"/>
                <w:bCs/>
                <w:kern w:val="24"/>
              </w:rPr>
              <w:t xml:space="preserve">no initial </w:t>
            </w:r>
            <w:proofErr w:type="spellStart"/>
            <w:r w:rsidRPr="00E26BB5">
              <w:rPr>
                <w:rFonts w:eastAsiaTheme="minorEastAsia"/>
                <w:bCs/>
                <w:kern w:val="24"/>
              </w:rPr>
              <w:t>surgery</w:t>
            </w:r>
            <w:proofErr w:type="spellEnd"/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29 (64%)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14 (31)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2 (4%)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77 (78 %)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19 (19 %)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3 (3 %)</w:t>
            </w:r>
          </w:p>
        </w:tc>
      </w:tr>
      <w:tr w:rsidR="009B778F" w:rsidRPr="00E26BB5" w:rsidTr="00D91798">
        <w:trPr>
          <w:trHeight w:val="165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 xml:space="preserve">Second surgery at relapse 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>-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conservative surgery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>
              <w:rPr>
                <w:rFonts w:eastAsiaTheme="minorEastAsia"/>
                <w:bCs/>
                <w:kern w:val="24"/>
                <w:lang w:val="en-US"/>
              </w:rPr>
              <w:t>non-conservative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surgery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>- no second surgery</w:t>
            </w:r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lang w:val="en-US"/>
              </w:rPr>
            </w:pP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0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24 (53%)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21 (47%)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13 (13 %)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23 (23 %)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E26BB5">
              <w:rPr>
                <w:rFonts w:eastAsiaTheme="minorEastAsia"/>
                <w:bCs/>
                <w:kern w:val="24"/>
              </w:rPr>
              <w:t>63 (64 %)</w:t>
            </w:r>
          </w:p>
        </w:tc>
      </w:tr>
      <w:tr w:rsidR="009B778F" w:rsidRPr="00E26BB5" w:rsidTr="00D91798">
        <w:trPr>
          <w:trHeight w:val="165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E26BB5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</w:rPr>
            </w:pPr>
            <w:r>
              <w:rPr>
                <w:rFonts w:eastAsiaTheme="minorEastAsia"/>
                <w:b/>
                <w:bCs/>
                <w:kern w:val="24"/>
              </w:rPr>
              <w:t xml:space="preserve">CHEMOTHERAPY </w:t>
            </w:r>
            <w:r w:rsidRPr="006900E0">
              <w:rPr>
                <w:rFonts w:eastAsiaTheme="minorEastAsia"/>
                <w:bCs/>
                <w:kern w:val="24"/>
              </w:rPr>
              <w:t>(n (%))</w:t>
            </w:r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</w:tc>
      </w:tr>
      <w:tr w:rsidR="009B778F" w:rsidRPr="00E26BB5" w:rsidTr="00D91798">
        <w:trPr>
          <w:trHeight w:val="165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D5A" w:rsidRPr="00564D5A" w:rsidRDefault="009B778F" w:rsidP="00564D5A">
            <w:pPr>
              <w:pStyle w:val="NormalWeb"/>
              <w:contextualSpacing/>
              <w:rPr>
                <w:rFonts w:eastAsiaTheme="minorEastAsia"/>
                <w:bCs/>
                <w:kern w:val="24"/>
              </w:rPr>
            </w:pPr>
            <w:r w:rsidRPr="00564D5A">
              <w:rPr>
                <w:rFonts w:eastAsiaTheme="minorEastAsia"/>
                <w:bCs/>
                <w:kern w:val="24"/>
              </w:rPr>
              <w:t xml:space="preserve">- </w:t>
            </w:r>
            <w:proofErr w:type="spellStart"/>
            <w:r w:rsidRPr="00564D5A">
              <w:rPr>
                <w:rFonts w:eastAsiaTheme="minorEastAsia"/>
                <w:bCs/>
                <w:kern w:val="24"/>
              </w:rPr>
              <w:t>Chemotherapy</w:t>
            </w:r>
            <w:proofErr w:type="spellEnd"/>
            <w:r w:rsidRPr="00564D5A">
              <w:rPr>
                <w:rFonts w:eastAsiaTheme="minorEastAsia"/>
                <w:bCs/>
                <w:kern w:val="24"/>
              </w:rPr>
              <w:t xml:space="preserve"> at </w:t>
            </w:r>
            <w:proofErr w:type="spellStart"/>
            <w:r w:rsidRPr="00564D5A">
              <w:rPr>
                <w:rFonts w:eastAsiaTheme="minorEastAsia"/>
                <w:bCs/>
                <w:kern w:val="24"/>
              </w:rPr>
              <w:t>primary</w:t>
            </w:r>
            <w:proofErr w:type="spellEnd"/>
            <w:r w:rsidRPr="00564D5A">
              <w:rPr>
                <w:rFonts w:eastAsiaTheme="minorEastAsia"/>
                <w:bCs/>
                <w:kern w:val="24"/>
              </w:rPr>
              <w:t xml:space="preserve"> </w:t>
            </w:r>
            <w:proofErr w:type="spellStart"/>
            <w:r w:rsidRPr="00564D5A">
              <w:rPr>
                <w:rFonts w:eastAsiaTheme="minorEastAsia"/>
                <w:bCs/>
                <w:kern w:val="24"/>
              </w:rPr>
              <w:t>diagnosis</w:t>
            </w:r>
            <w:proofErr w:type="spellEnd"/>
          </w:p>
          <w:p w:rsidR="00564D5A" w:rsidRPr="00564D5A" w:rsidRDefault="00564D5A" w:rsidP="00564D5A">
            <w:pPr>
              <w:pStyle w:val="NormalWeb"/>
              <w:contextualSpacing/>
              <w:rPr>
                <w:rFonts w:eastAsiaTheme="minorEastAsia"/>
                <w:bCs/>
                <w:kern w:val="24"/>
              </w:rPr>
            </w:pPr>
            <w:r w:rsidRPr="00564D5A">
              <w:rPr>
                <w:rFonts w:eastAsiaTheme="minorEastAsia"/>
                <w:bCs/>
                <w:kern w:val="24"/>
              </w:rPr>
              <w:t xml:space="preserve">- Relapse </w:t>
            </w:r>
            <w:proofErr w:type="spellStart"/>
            <w:r w:rsidRPr="00564D5A">
              <w:rPr>
                <w:rFonts w:eastAsiaTheme="minorEastAsia"/>
                <w:bCs/>
                <w:kern w:val="24"/>
              </w:rPr>
              <w:t>treated</w:t>
            </w:r>
            <w:proofErr w:type="spellEnd"/>
            <w:r w:rsidRPr="00564D5A">
              <w:rPr>
                <w:rFonts w:eastAsiaTheme="minorEastAsia"/>
                <w:bCs/>
                <w:kern w:val="24"/>
              </w:rPr>
              <w:t xml:space="preserve"> </w:t>
            </w:r>
            <w:proofErr w:type="spellStart"/>
            <w:r w:rsidRPr="00564D5A">
              <w:rPr>
                <w:rFonts w:eastAsiaTheme="minorEastAsia"/>
                <w:bCs/>
                <w:kern w:val="24"/>
              </w:rPr>
              <w:t>with</w:t>
            </w:r>
            <w:proofErr w:type="spellEnd"/>
            <w:r w:rsidRPr="00564D5A">
              <w:rPr>
                <w:rFonts w:eastAsiaTheme="minorEastAsia"/>
                <w:bCs/>
                <w:kern w:val="24"/>
              </w:rPr>
              <w:t xml:space="preserve"> </w:t>
            </w:r>
            <w:proofErr w:type="spellStart"/>
            <w:r w:rsidRPr="00564D5A">
              <w:rPr>
                <w:rFonts w:eastAsiaTheme="minorEastAsia"/>
                <w:bCs/>
                <w:kern w:val="24"/>
              </w:rPr>
              <w:t>chemotherapy</w:t>
            </w:r>
            <w:proofErr w:type="spellEnd"/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564D5A" w:rsidRDefault="009B778F" w:rsidP="00564D5A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564D5A">
              <w:rPr>
                <w:rFonts w:eastAsiaTheme="minorEastAsia"/>
                <w:bCs/>
                <w:kern w:val="24"/>
              </w:rPr>
              <w:t>30 (67 %)</w:t>
            </w:r>
          </w:p>
          <w:p w:rsidR="00564D5A" w:rsidRPr="00564D5A" w:rsidRDefault="00564D5A" w:rsidP="00564D5A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564D5A">
              <w:rPr>
                <w:rFonts w:eastAsiaTheme="minorEastAsia"/>
                <w:bCs/>
                <w:kern w:val="24"/>
              </w:rPr>
              <w:t>20 (45 %)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564D5A" w:rsidRDefault="009B778F" w:rsidP="00564D5A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564D5A">
              <w:rPr>
                <w:rFonts w:eastAsiaTheme="minorEastAsia"/>
                <w:bCs/>
                <w:kern w:val="24"/>
              </w:rPr>
              <w:t>89 (90 %)</w:t>
            </w:r>
          </w:p>
          <w:p w:rsidR="00564D5A" w:rsidRPr="00564D5A" w:rsidRDefault="00564D5A" w:rsidP="00564D5A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564D5A">
              <w:rPr>
                <w:rFonts w:eastAsiaTheme="minorEastAsia"/>
                <w:bCs/>
                <w:kern w:val="24"/>
              </w:rPr>
              <w:t>13 (14 %)</w:t>
            </w:r>
          </w:p>
        </w:tc>
      </w:tr>
      <w:tr w:rsidR="009B778F" w:rsidRPr="00E26BB5" w:rsidTr="00D91798">
        <w:trPr>
          <w:trHeight w:val="878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>Type of chemotherapy</w:t>
            </w: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</w:t>
            </w:r>
            <w:bookmarkStart w:id="0" w:name="_GoBack"/>
            <w:bookmarkEnd w:id="0"/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  .</w:t>
            </w:r>
            <w:r w:rsidR="00402896" w:rsidRPr="00402896">
              <w:rPr>
                <w:rFonts w:eastAsiaTheme="minorEastAsia"/>
                <w:bCs/>
                <w:kern w:val="24"/>
                <w:lang w:val="en-US"/>
              </w:rPr>
              <w:t>bleomycin/etoposide/cisplatin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  . </w:t>
            </w:r>
            <w:proofErr w:type="spellStart"/>
            <w:r w:rsidRPr="00136EC1">
              <w:rPr>
                <w:rFonts w:eastAsiaTheme="minorEastAsia"/>
                <w:bCs/>
                <w:kern w:val="24"/>
                <w:lang w:val="en-US"/>
              </w:rPr>
              <w:t>Other</w:t>
            </w:r>
            <w:r w:rsidR="00EB0ED0">
              <w:rPr>
                <w:rFonts w:eastAsiaTheme="minorEastAsia"/>
                <w:bCs/>
                <w:kern w:val="24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lang w:val="en-US"/>
              </w:rPr>
            </w:pPr>
          </w:p>
          <w:p w:rsidR="009B778F" w:rsidRPr="00805893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900E0">
              <w:rPr>
                <w:rFonts w:eastAsiaTheme="minorEastAsia"/>
                <w:bCs/>
                <w:kern w:val="24"/>
              </w:rPr>
              <w:t>40 (89 %)</w:t>
            </w:r>
          </w:p>
          <w:p w:rsidR="009B778F" w:rsidRPr="00F615F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  <w:highlight w:val="yellow"/>
              </w:rPr>
            </w:pPr>
            <w:r w:rsidRPr="006900E0">
              <w:rPr>
                <w:rFonts w:eastAsiaTheme="minorEastAsia"/>
                <w:bCs/>
                <w:kern w:val="24"/>
              </w:rPr>
              <w:t>5 (11 %)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805893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900E0">
              <w:rPr>
                <w:rFonts w:eastAsiaTheme="minorEastAsia"/>
                <w:bCs/>
                <w:kern w:val="24"/>
              </w:rPr>
              <w:t>98 (99 %)</w:t>
            </w:r>
          </w:p>
          <w:p w:rsidR="009B778F" w:rsidRPr="00F615F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  <w:highlight w:val="yellow"/>
              </w:rPr>
            </w:pPr>
            <w:r w:rsidRPr="006900E0">
              <w:rPr>
                <w:rFonts w:eastAsiaTheme="minorEastAsia"/>
                <w:bCs/>
                <w:kern w:val="24"/>
              </w:rPr>
              <w:t>1 (1 %)</w:t>
            </w:r>
          </w:p>
        </w:tc>
      </w:tr>
      <w:tr w:rsidR="009B778F" w:rsidRPr="00E26BB5" w:rsidTr="00D91798">
        <w:trPr>
          <w:trHeight w:val="878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- </w:t>
            </w:r>
            <w:r w:rsidRPr="00136EC1">
              <w:rPr>
                <w:rFonts w:eastAsiaTheme="minorEastAsia"/>
                <w:b/>
                <w:bCs/>
                <w:kern w:val="24"/>
                <w:lang w:val="en-US"/>
              </w:rPr>
              <w:t>Lines of chemotherapy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  . 1 line</w:t>
            </w:r>
          </w:p>
          <w:p w:rsidR="009B778F" w:rsidRPr="00136EC1" w:rsidRDefault="009B778F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lang w:val="en-US"/>
              </w:rPr>
              <w:t xml:space="preserve">   . 2 </w:t>
            </w:r>
            <w:proofErr w:type="spellStart"/>
            <w:r w:rsidRPr="00136EC1">
              <w:rPr>
                <w:rFonts w:eastAsiaTheme="minorEastAsia"/>
                <w:bCs/>
                <w:kern w:val="24"/>
                <w:lang w:val="en-US"/>
              </w:rPr>
              <w:t>lines</w:t>
            </w:r>
            <w:r w:rsidR="00EB0ED0">
              <w:rPr>
                <w:rFonts w:eastAsiaTheme="minorEastAsia"/>
                <w:bCs/>
                <w:kern w:val="24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364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lang w:val="en-US"/>
              </w:rPr>
            </w:pPr>
          </w:p>
          <w:p w:rsidR="009B778F" w:rsidRPr="006900E0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900E0">
              <w:rPr>
                <w:rFonts w:eastAsiaTheme="minorEastAsia"/>
                <w:bCs/>
                <w:kern w:val="24"/>
              </w:rPr>
              <w:t>40 (89%)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6900E0">
              <w:rPr>
                <w:rFonts w:eastAsiaTheme="minorEastAsia"/>
                <w:bCs/>
                <w:kern w:val="24"/>
              </w:rPr>
              <w:t>5 (11%)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</w:p>
          <w:p w:rsidR="009B778F" w:rsidRPr="006900E0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6900E0">
              <w:rPr>
                <w:rFonts w:eastAsiaTheme="minorEastAsia"/>
                <w:bCs/>
                <w:kern w:val="24"/>
              </w:rPr>
              <w:t>95 (96%)</w:t>
            </w:r>
          </w:p>
          <w:p w:rsidR="009B778F" w:rsidRPr="00E26BB5" w:rsidRDefault="009B778F" w:rsidP="00D37E82">
            <w:pPr>
              <w:pStyle w:val="NormalWeb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6900E0">
              <w:rPr>
                <w:rFonts w:eastAsiaTheme="minorEastAsia"/>
                <w:bCs/>
                <w:kern w:val="24"/>
              </w:rPr>
              <w:t>4 (4%)</w:t>
            </w:r>
          </w:p>
        </w:tc>
      </w:tr>
      <w:tr w:rsidR="00D91798" w:rsidRPr="00E26BB5" w:rsidTr="003E414E">
        <w:trPr>
          <w:trHeight w:val="387"/>
        </w:trPr>
        <w:tc>
          <w:tcPr>
            <w:tcW w:w="10637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</w:rPr>
            </w:pPr>
            <w:r w:rsidRPr="003E414E">
              <w:rPr>
                <w:rFonts w:eastAsiaTheme="minorEastAsia"/>
                <w:b/>
                <w:bCs/>
                <w:kern w:val="24"/>
                <w:lang w:val="en-US"/>
              </w:rPr>
              <w:t xml:space="preserve">Patients </w:t>
            </w:r>
            <w:r w:rsidRPr="00F51A36">
              <w:rPr>
                <w:b/>
              </w:rPr>
              <w:t xml:space="preserve">and </w:t>
            </w:r>
            <w:r>
              <w:rPr>
                <w:b/>
              </w:rPr>
              <w:t>cancer-free</w:t>
            </w:r>
            <w:r w:rsidRPr="00F51A36">
              <w:rPr>
                <w:b/>
              </w:rPr>
              <w:t xml:space="preserve"> </w:t>
            </w:r>
            <w:proofErr w:type="spellStart"/>
            <w:r w:rsidRPr="00F51A36">
              <w:rPr>
                <w:b/>
              </w:rPr>
              <w:t>women</w:t>
            </w:r>
            <w:proofErr w:type="spellEnd"/>
            <w:r w:rsidRPr="00F51A36">
              <w:rPr>
                <w:b/>
              </w:rPr>
              <w:t xml:space="preserve"> </w:t>
            </w:r>
            <w:proofErr w:type="spellStart"/>
            <w:r w:rsidRPr="00F51A36">
              <w:rPr>
                <w:b/>
              </w:rPr>
              <w:t>socio-demographic</w:t>
            </w:r>
            <w:proofErr w:type="spellEnd"/>
            <w:r w:rsidRPr="00F51A36">
              <w:rPr>
                <w:b/>
              </w:rPr>
              <w:t xml:space="preserve"> </w:t>
            </w:r>
            <w:proofErr w:type="spellStart"/>
            <w:r w:rsidRPr="00F51A36">
              <w:rPr>
                <w:b/>
              </w:rPr>
              <w:t>characteristics</w:t>
            </w:r>
            <w:proofErr w:type="spellEnd"/>
            <w:r>
              <w:rPr>
                <w:b/>
              </w:rPr>
              <w:t xml:space="preserve"> at the time of the </w:t>
            </w:r>
            <w:proofErr w:type="spellStart"/>
            <w:r>
              <w:rPr>
                <w:b/>
              </w:rPr>
              <w:t>survey</w:t>
            </w:r>
            <w:proofErr w:type="spellEnd"/>
          </w:p>
        </w:tc>
      </w:tr>
      <w:tr w:rsidR="00D91798" w:rsidRPr="00310642" w:rsidTr="00D91798">
        <w:trPr>
          <w:trHeight w:val="997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1798" w:rsidRPr="00310642" w:rsidRDefault="00D91798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lang w:eastAsia="fr-FR"/>
              </w:rPr>
              <w:t xml:space="preserve">  </w:t>
            </w:r>
          </w:p>
          <w:p w:rsidR="00D91798" w:rsidRPr="00310642" w:rsidRDefault="00D91798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lang w:eastAsia="fr-FR"/>
              </w:rPr>
              <w:t> </w:t>
            </w:r>
          </w:p>
        </w:tc>
        <w:tc>
          <w:tcPr>
            <w:tcW w:w="1331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1798" w:rsidRPr="00310642" w:rsidRDefault="00D91798" w:rsidP="00D37E8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eastAsia="fr-FR"/>
              </w:rPr>
              <w:t>Sex-cord stromal tumors patients</w:t>
            </w:r>
          </w:p>
          <w:p w:rsidR="00D91798" w:rsidRPr="00310642" w:rsidRDefault="00D91798" w:rsidP="00D37E8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bCs/>
                <w:kern w:val="24"/>
                <w:lang w:eastAsia="fr-FR"/>
              </w:rPr>
              <w:t>n=45 </w:t>
            </w:r>
          </w:p>
        </w:tc>
        <w:tc>
          <w:tcPr>
            <w:tcW w:w="1127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eastAsia="fr-FR"/>
              </w:rPr>
              <w:t>Matched cancer-free women</w:t>
            </w: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  <w:proofErr w:type="gramStart"/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n</w:t>
            </w:r>
            <w:proofErr w:type="gramEnd"/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=86</w:t>
            </w:r>
          </w:p>
        </w:tc>
        <w:tc>
          <w:tcPr>
            <w:tcW w:w="1182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gramStart"/>
            <w:r w:rsidRPr="00310642">
              <w:rPr>
                <w:rFonts w:ascii="Times New Roman" w:eastAsia="Times New Roman" w:hAnsi="Times New Roman" w:cs="Times New Roman"/>
                <w:b/>
                <w:bCs/>
                <w:kern w:val="24"/>
                <w:lang w:val="fr-FR" w:eastAsia="fr-FR"/>
              </w:rPr>
              <w:t>p</w:t>
            </w:r>
            <w:proofErr w:type="gramEnd"/>
            <w:r w:rsidRPr="00310642">
              <w:rPr>
                <w:rFonts w:ascii="Times New Roman" w:eastAsia="Times New Roman" w:hAnsi="Times New Roman" w:cs="Times New Roman"/>
                <w:b/>
                <w:bCs/>
                <w:kern w:val="24"/>
                <w:lang w:val="fr-FR" w:eastAsia="fr-FR"/>
              </w:rPr>
              <w:t xml:space="preserve"> value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eastAsia="fr-FR"/>
              </w:rPr>
              <w:t>Germ cell tumors patients</w:t>
            </w: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gramStart"/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n</w:t>
            </w:r>
            <w:proofErr w:type="gramEnd"/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=99</w:t>
            </w:r>
          </w:p>
        </w:tc>
        <w:tc>
          <w:tcPr>
            <w:tcW w:w="1572" w:type="dxa"/>
            <w:vAlign w:val="center"/>
          </w:tcPr>
          <w:p w:rsidR="00D91798" w:rsidRPr="00310642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b/>
                <w:bCs/>
                <w:kern w:val="24"/>
                <w:sz w:val="22"/>
                <w:szCs w:val="22"/>
                <w:lang w:val="en-US"/>
              </w:rPr>
            </w:pPr>
            <w:r w:rsidRPr="00310642">
              <w:rPr>
                <w:b/>
                <w:bCs/>
                <w:kern w:val="24"/>
                <w:sz w:val="22"/>
                <w:szCs w:val="22"/>
                <w:lang w:val="en-US"/>
              </w:rPr>
              <w:t xml:space="preserve">Matched </w:t>
            </w:r>
            <w:r>
              <w:rPr>
                <w:b/>
                <w:bCs/>
                <w:kern w:val="24"/>
                <w:sz w:val="22"/>
                <w:szCs w:val="22"/>
                <w:lang w:val="en-US"/>
              </w:rPr>
              <w:t>cancer-free women</w:t>
            </w:r>
          </w:p>
          <w:p w:rsidR="00D91798" w:rsidRPr="00310642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b/>
                <w:sz w:val="22"/>
                <w:szCs w:val="22"/>
              </w:rPr>
            </w:pPr>
            <w:proofErr w:type="gramStart"/>
            <w:r w:rsidRPr="00310642">
              <w:rPr>
                <w:b/>
                <w:sz w:val="22"/>
                <w:szCs w:val="22"/>
              </w:rPr>
              <w:t>n</w:t>
            </w:r>
            <w:proofErr w:type="gramEnd"/>
            <w:r w:rsidRPr="00310642">
              <w:rPr>
                <w:b/>
                <w:sz w:val="22"/>
                <w:szCs w:val="22"/>
              </w:rPr>
              <w:t>=198</w:t>
            </w:r>
          </w:p>
        </w:tc>
        <w:tc>
          <w:tcPr>
            <w:tcW w:w="1406" w:type="dxa"/>
            <w:vAlign w:val="center"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val="fr-FR" w:eastAsia="fr-FR"/>
              </w:rPr>
            </w:pPr>
            <w:proofErr w:type="gramStart"/>
            <w:r w:rsidRPr="00310642">
              <w:rPr>
                <w:rFonts w:ascii="Times New Roman" w:eastAsia="Times New Roman" w:hAnsi="Times New Roman" w:cs="Times New Roman"/>
                <w:b/>
                <w:bCs/>
                <w:kern w:val="24"/>
                <w:lang w:val="fr-FR" w:eastAsia="fr-FR"/>
              </w:rPr>
              <w:t>p</w:t>
            </w:r>
            <w:proofErr w:type="gramEnd"/>
            <w:r w:rsidRPr="00310642">
              <w:rPr>
                <w:rFonts w:ascii="Times New Roman" w:eastAsia="Times New Roman" w:hAnsi="Times New Roman" w:cs="Times New Roman"/>
                <w:b/>
                <w:bCs/>
                <w:kern w:val="24"/>
                <w:lang w:val="fr-FR" w:eastAsia="fr-FR"/>
              </w:rPr>
              <w:t xml:space="preserve"> value</w:t>
            </w:r>
          </w:p>
        </w:tc>
      </w:tr>
      <w:tr w:rsidR="00D91798" w:rsidRPr="00310642" w:rsidTr="00D91798">
        <w:trPr>
          <w:trHeight w:val="630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1798" w:rsidRDefault="00D91798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lang w:eastAsia="fr-FR"/>
              </w:rPr>
              <w:t>Age (years</w:t>
            </w: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) </w:t>
            </w:r>
          </w:p>
          <w:p w:rsidR="00D91798" w:rsidRPr="00136EC1" w:rsidRDefault="00D91798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 xml:space="preserve">Median </w:t>
            </w:r>
            <w:r w:rsidRPr="00136EC1">
              <w:rPr>
                <w:rFonts w:ascii="Times New Roman" w:eastAsia="Times New Roman" w:hAnsi="Times New Roman" w:cs="Times New Roman"/>
                <w:lang w:eastAsia="fr-FR"/>
              </w:rPr>
              <w:t>[Min, Max]</w:t>
            </w:r>
          </w:p>
        </w:tc>
        <w:tc>
          <w:tcPr>
            <w:tcW w:w="1331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lang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50.6 [21-71]</w:t>
            </w:r>
          </w:p>
        </w:tc>
        <w:tc>
          <w:tcPr>
            <w:tcW w:w="1127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50 [21-71]</w:t>
            </w:r>
          </w:p>
        </w:tc>
        <w:tc>
          <w:tcPr>
            <w:tcW w:w="1182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kern w:val="24"/>
                <w:lang w:val="fr-FR" w:eastAsia="fr-FR"/>
              </w:rPr>
              <w:t>0.7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 xml:space="preserve">33 </w:t>
            </w:r>
            <w:r w:rsidRPr="00310642">
              <w:rPr>
                <w:rFonts w:ascii="Times New Roman" w:hAnsi="Times New Roman" w:cs="Times New Roman"/>
              </w:rPr>
              <w:t>[</w:t>
            </w: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19-63]</w:t>
            </w:r>
          </w:p>
        </w:tc>
        <w:tc>
          <w:tcPr>
            <w:tcW w:w="1572" w:type="dxa"/>
          </w:tcPr>
          <w:p w:rsidR="00D91798" w:rsidRPr="00310642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sz w:val="22"/>
                <w:szCs w:val="22"/>
              </w:rPr>
            </w:pPr>
          </w:p>
          <w:p w:rsidR="00D91798" w:rsidRPr="00310642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sz w:val="22"/>
                <w:szCs w:val="22"/>
              </w:rPr>
            </w:pPr>
            <w:r w:rsidRPr="00310642">
              <w:rPr>
                <w:sz w:val="22"/>
                <w:szCs w:val="22"/>
              </w:rPr>
              <w:t>33 [18-63]</w:t>
            </w:r>
          </w:p>
        </w:tc>
        <w:tc>
          <w:tcPr>
            <w:tcW w:w="1406" w:type="dxa"/>
          </w:tcPr>
          <w:p w:rsidR="00D91798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kern w:val="24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kern w:val="24"/>
                <w:lang w:val="fr-FR" w:eastAsia="fr-FR"/>
              </w:rPr>
              <w:t>0.83</w:t>
            </w:r>
          </w:p>
        </w:tc>
      </w:tr>
      <w:tr w:rsidR="00D91798" w:rsidRPr="00310642" w:rsidTr="00D91798">
        <w:trPr>
          <w:trHeight w:val="1080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136EC1" w:rsidRDefault="00D91798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</w:rPr>
            </w:pPr>
            <w:r w:rsidRPr="00136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</w:rPr>
              <w:lastRenderedPageBreak/>
              <w:t xml:space="preserve">Education Level </w:t>
            </w:r>
            <w:r w:rsidRPr="00136EC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fr-FR"/>
              </w:rPr>
              <w:t>(n (%))</w:t>
            </w:r>
          </w:p>
          <w:p w:rsidR="00D91798" w:rsidRPr="00136EC1" w:rsidRDefault="00D91798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36EC1">
              <w:rPr>
                <w:rFonts w:ascii="Times New Roman" w:eastAsia="Times New Roman" w:hAnsi="Times New Roman" w:cs="Times New Roman"/>
                <w:lang w:eastAsia="fr-FR"/>
              </w:rPr>
              <w:t>Primary/Middle school</w:t>
            </w:r>
          </w:p>
          <w:p w:rsidR="00D91798" w:rsidRPr="00310642" w:rsidRDefault="00D91798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Secondary school/BAC</w:t>
            </w:r>
          </w:p>
          <w:p w:rsidR="00D91798" w:rsidRPr="00136EC1" w:rsidRDefault="00D91798" w:rsidP="00D37E8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</w:rPr>
            </w:pPr>
            <w:r w:rsidRPr="00136EC1">
              <w:rPr>
                <w:rFonts w:ascii="Times New Roman" w:eastAsia="Times New Roman" w:hAnsi="Times New Roman" w:cs="Times New Roman"/>
                <w:lang w:eastAsia="fr-FR"/>
              </w:rPr>
              <w:t>Higher education</w:t>
            </w:r>
          </w:p>
        </w:tc>
        <w:tc>
          <w:tcPr>
            <w:tcW w:w="1331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136EC1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16 (36%)</w:t>
            </w: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12 (27%)</w:t>
            </w: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17 (38%)</w:t>
            </w:r>
          </w:p>
        </w:tc>
        <w:tc>
          <w:tcPr>
            <w:tcW w:w="1127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16 (19 %)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80"/>
            </w:tblGrid>
            <w:tr w:rsidR="00D91798" w:rsidRPr="00310642" w:rsidTr="00D37E82"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798" w:rsidRPr="00310642" w:rsidRDefault="00D91798" w:rsidP="00D37E82">
                  <w:pPr>
                    <w:spacing w:after="0" w:line="256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lang w:val="fr-FR" w:eastAsia="fr-FR"/>
                    </w:rPr>
                  </w:pPr>
                  <w:r w:rsidRPr="00310642">
                    <w:rPr>
                      <w:rFonts w:ascii="Times New Roman" w:eastAsia="Times New Roman" w:hAnsi="Times New Roman" w:cs="Times New Roman"/>
                      <w:lang w:val="fr-FR" w:eastAsia="fr-FR"/>
                    </w:rPr>
                    <w:t>25 (29%)</w:t>
                  </w:r>
                </w:p>
              </w:tc>
            </w:tr>
          </w:tbl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45 (52 %)</w:t>
            </w:r>
          </w:p>
        </w:tc>
        <w:tc>
          <w:tcPr>
            <w:tcW w:w="1182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0.09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Default="00D91798" w:rsidP="00D37E82">
            <w:pPr>
              <w:spacing w:after="0" w:line="256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14 (14 %)</w:t>
            </w: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22 (22 %)</w:t>
            </w: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63 (64 %)</w:t>
            </w:r>
          </w:p>
        </w:tc>
        <w:tc>
          <w:tcPr>
            <w:tcW w:w="1572" w:type="dxa"/>
            <w:vAlign w:val="center"/>
          </w:tcPr>
          <w:p w:rsidR="00D91798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sz w:val="22"/>
                <w:szCs w:val="22"/>
              </w:rPr>
            </w:pPr>
          </w:p>
          <w:p w:rsidR="00D91798" w:rsidRPr="00310642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sz w:val="22"/>
                <w:szCs w:val="22"/>
              </w:rPr>
            </w:pPr>
            <w:r w:rsidRPr="00310642">
              <w:rPr>
                <w:sz w:val="22"/>
                <w:szCs w:val="22"/>
              </w:rPr>
              <w:t>17 (9 %)</w:t>
            </w:r>
          </w:p>
          <w:p w:rsidR="00D91798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sz w:val="22"/>
                <w:szCs w:val="22"/>
              </w:rPr>
            </w:pPr>
            <w:r w:rsidRPr="00310642">
              <w:rPr>
                <w:sz w:val="22"/>
                <w:szCs w:val="22"/>
              </w:rPr>
              <w:t>54 (27 %)</w:t>
            </w:r>
          </w:p>
          <w:p w:rsidR="00D91798" w:rsidRPr="00310642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color w:val="0070C0"/>
                <w:sz w:val="22"/>
                <w:szCs w:val="22"/>
              </w:rPr>
            </w:pPr>
            <w:r w:rsidRPr="00310642">
              <w:rPr>
                <w:sz w:val="22"/>
                <w:szCs w:val="22"/>
              </w:rPr>
              <w:t>127 (64 %)</w:t>
            </w:r>
          </w:p>
        </w:tc>
        <w:tc>
          <w:tcPr>
            <w:tcW w:w="1406" w:type="dxa"/>
            <w:vAlign w:val="center"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0.27</w:t>
            </w:r>
          </w:p>
        </w:tc>
      </w:tr>
      <w:tr w:rsidR="00D91798" w:rsidRPr="00310642" w:rsidTr="00D91798">
        <w:trPr>
          <w:trHeight w:val="392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Default="00D91798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sz w:val="22"/>
                <w:szCs w:val="22"/>
                <w:lang w:val="en-US"/>
              </w:rPr>
            </w:pPr>
            <w:r w:rsidRPr="00310642">
              <w:rPr>
                <w:rFonts w:eastAsiaTheme="minorEastAsia"/>
                <w:b/>
                <w:bCs/>
                <w:kern w:val="24"/>
                <w:sz w:val="22"/>
                <w:szCs w:val="22"/>
                <w:lang w:val="en-US"/>
              </w:rPr>
              <w:t>Body Mass Index (Kg/m²)</w:t>
            </w:r>
          </w:p>
          <w:p w:rsidR="00D91798" w:rsidRDefault="00D91798" w:rsidP="00D37E82">
            <w:pPr>
              <w:pStyle w:val="NormalWeb"/>
              <w:contextualSpacing/>
              <w:rPr>
                <w:sz w:val="22"/>
                <w:szCs w:val="22"/>
                <w:lang w:val="en-US"/>
              </w:rPr>
            </w:pPr>
            <w:r w:rsidRPr="00136EC1">
              <w:rPr>
                <w:sz w:val="22"/>
                <w:szCs w:val="22"/>
                <w:lang w:val="en-US"/>
              </w:rPr>
              <w:t>Median [Min, Max]</w:t>
            </w:r>
          </w:p>
          <w:p w:rsidR="00D91798" w:rsidRPr="00136EC1" w:rsidRDefault="00D91798" w:rsidP="00D37E82">
            <w:pPr>
              <w:pStyle w:val="NormalWeb"/>
              <w:contextualSpacing/>
              <w:rPr>
                <w:sz w:val="22"/>
                <w:szCs w:val="22"/>
                <w:lang w:val="en-US"/>
              </w:rPr>
            </w:pPr>
          </w:p>
          <w:p w:rsidR="00D91798" w:rsidRPr="00136EC1" w:rsidRDefault="00D91798" w:rsidP="00D37E82">
            <w:pPr>
              <w:pStyle w:val="NormalWeb"/>
              <w:contextualSpacing/>
              <w:rPr>
                <w:sz w:val="22"/>
                <w:szCs w:val="22"/>
                <w:lang w:val="en-US"/>
              </w:rPr>
            </w:pPr>
            <w:r w:rsidRPr="00136EC1">
              <w:rPr>
                <w:sz w:val="22"/>
                <w:szCs w:val="22"/>
                <w:lang w:val="en-US"/>
              </w:rPr>
              <w:t>BMI Category, n (</w:t>
            </w:r>
            <w:proofErr w:type="gramStart"/>
            <w:r w:rsidRPr="00136EC1">
              <w:rPr>
                <w:sz w:val="22"/>
                <w:szCs w:val="22"/>
                <w:lang w:val="en-US"/>
              </w:rPr>
              <w:t>%)</w:t>
            </w:r>
            <w:r w:rsidR="00EB0ED0">
              <w:rPr>
                <w:rFonts w:eastAsiaTheme="minorEastAsia"/>
                <w:bCs/>
                <w:kern w:val="24"/>
                <w:sz w:val="22"/>
                <w:szCs w:val="22"/>
                <w:vertAlign w:val="superscript"/>
                <w:lang w:val="en-US"/>
              </w:rPr>
              <w:t>d</w:t>
            </w:r>
            <w:proofErr w:type="gramEnd"/>
          </w:p>
          <w:p w:rsidR="00D91798" w:rsidRPr="007D3C99" w:rsidRDefault="00D91798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</w:pPr>
            <w:r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  <w:t xml:space="preserve">- </w:t>
            </w:r>
            <w:r w:rsidRPr="007D3C99"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  <w:t>BMI&lt;25</w:t>
            </w:r>
          </w:p>
          <w:p w:rsidR="00D91798" w:rsidRPr="007D3C99" w:rsidRDefault="00D91798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</w:pPr>
            <w:r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  <w:t xml:space="preserve">- </w:t>
            </w:r>
            <w:r w:rsidRPr="007D3C99"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  <w:t>25≥BMI&lt;30</w:t>
            </w:r>
          </w:p>
          <w:p w:rsidR="00D91798" w:rsidRPr="00310642" w:rsidRDefault="00D91798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sz w:val="22"/>
                <w:szCs w:val="22"/>
                <w:lang w:val="en-US"/>
              </w:rPr>
            </w:pPr>
            <w:r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  <w:t xml:space="preserve">- </w:t>
            </w:r>
            <w:r w:rsidRPr="007D3C99"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  <w:t>BMI≥30</w:t>
            </w:r>
          </w:p>
        </w:tc>
        <w:tc>
          <w:tcPr>
            <w:tcW w:w="1331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310642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310642">
              <w:rPr>
                <w:rFonts w:eastAsiaTheme="minorEastAsia"/>
                <w:bCs/>
                <w:kern w:val="24"/>
                <w:sz w:val="22"/>
                <w:szCs w:val="22"/>
              </w:rPr>
              <w:t>25.0</w:t>
            </w:r>
          </w:p>
          <w:p w:rsidR="00D91798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310642">
              <w:rPr>
                <w:rFonts w:eastAsiaTheme="minorEastAsia"/>
                <w:bCs/>
                <w:kern w:val="24"/>
                <w:sz w:val="22"/>
                <w:szCs w:val="22"/>
              </w:rPr>
              <w:t>[17.7-40.5]</w:t>
            </w:r>
          </w:p>
          <w:p w:rsidR="00D91798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</w:p>
          <w:p w:rsidR="00D91798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</w:p>
          <w:p w:rsidR="00D91798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6B5204">
              <w:rPr>
                <w:rFonts w:eastAsiaTheme="minorEastAsia"/>
                <w:bCs/>
                <w:kern w:val="24"/>
                <w:sz w:val="22"/>
                <w:szCs w:val="22"/>
              </w:rPr>
              <w:t>23 (51 %)</w:t>
            </w:r>
          </w:p>
          <w:p w:rsidR="00D91798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6B5204">
              <w:rPr>
                <w:rFonts w:eastAsiaTheme="minorEastAsia"/>
                <w:bCs/>
                <w:kern w:val="24"/>
                <w:sz w:val="22"/>
                <w:szCs w:val="22"/>
              </w:rPr>
              <w:t>15 (33 %)</w:t>
            </w:r>
          </w:p>
          <w:p w:rsidR="00D91798" w:rsidRPr="00310642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6B5204">
              <w:rPr>
                <w:rFonts w:eastAsiaTheme="minorEastAsia"/>
                <w:bCs/>
                <w:kern w:val="24"/>
                <w:sz w:val="22"/>
                <w:szCs w:val="22"/>
              </w:rPr>
              <w:t>7 (16 %)</w:t>
            </w:r>
          </w:p>
        </w:tc>
        <w:tc>
          <w:tcPr>
            <w:tcW w:w="1127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23.0</w:t>
            </w: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[16.3-36.3]</w:t>
            </w: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6B0689">
              <w:rPr>
                <w:rFonts w:ascii="Times New Roman" w:eastAsia="Times New Roman" w:hAnsi="Times New Roman" w:cs="Times New Roman"/>
                <w:lang w:val="fr-FR" w:eastAsia="fr-FR"/>
              </w:rPr>
              <w:t>61 (71 %)</w:t>
            </w: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6B0689">
              <w:rPr>
                <w:rFonts w:ascii="Times New Roman" w:eastAsia="Times New Roman" w:hAnsi="Times New Roman" w:cs="Times New Roman"/>
                <w:lang w:val="fr-FR" w:eastAsia="fr-FR"/>
              </w:rPr>
              <w:t>16 (19 %)</w:t>
            </w: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6B0689">
              <w:rPr>
                <w:rFonts w:ascii="Times New Roman" w:eastAsia="Times New Roman" w:hAnsi="Times New Roman" w:cs="Times New Roman"/>
                <w:lang w:val="fr-FR" w:eastAsia="fr-FR"/>
              </w:rPr>
              <w:t>9 (10 %)</w:t>
            </w:r>
          </w:p>
          <w:p w:rsidR="00D91798" w:rsidRPr="00310642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0.009</w:t>
            </w: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4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310642" w:rsidRDefault="00D91798" w:rsidP="00D37E82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22.9</w:t>
            </w: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[16.4-40.4]</w:t>
            </w: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D86EBC">
              <w:rPr>
                <w:rFonts w:ascii="Times New Roman" w:eastAsia="Times New Roman" w:hAnsi="Times New Roman" w:cs="Times New Roman"/>
                <w:lang w:val="fr-FR" w:eastAsia="fr-FR"/>
              </w:rPr>
              <w:t>57 (58 %)</w:t>
            </w:r>
          </w:p>
          <w:p w:rsidR="00D91798" w:rsidRDefault="00D91798" w:rsidP="00D37E82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D86EBC">
              <w:rPr>
                <w:rFonts w:ascii="Times New Roman" w:eastAsia="Times New Roman" w:hAnsi="Times New Roman" w:cs="Times New Roman"/>
                <w:lang w:val="fr-FR" w:eastAsia="fr-FR"/>
              </w:rPr>
              <w:t>24 (24 %)</w:t>
            </w:r>
          </w:p>
          <w:p w:rsidR="00D91798" w:rsidRPr="00310642" w:rsidRDefault="00D91798" w:rsidP="00D37E82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D86EBC">
              <w:rPr>
                <w:rFonts w:ascii="Times New Roman" w:eastAsia="Times New Roman" w:hAnsi="Times New Roman" w:cs="Times New Roman"/>
                <w:lang w:val="fr-FR" w:eastAsia="fr-FR"/>
              </w:rPr>
              <w:t>17 (17 %)</w:t>
            </w:r>
          </w:p>
        </w:tc>
        <w:tc>
          <w:tcPr>
            <w:tcW w:w="1572" w:type="dxa"/>
            <w:vAlign w:val="center"/>
          </w:tcPr>
          <w:p w:rsidR="00D91798" w:rsidRPr="00310642" w:rsidRDefault="00D91798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10642">
              <w:rPr>
                <w:sz w:val="22"/>
                <w:szCs w:val="22"/>
              </w:rPr>
              <w:t>23.1</w:t>
            </w:r>
          </w:p>
          <w:p w:rsidR="00D91798" w:rsidRDefault="00D91798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10642">
              <w:rPr>
                <w:sz w:val="22"/>
                <w:szCs w:val="22"/>
              </w:rPr>
              <w:t>[15.6-40.2]</w:t>
            </w:r>
          </w:p>
          <w:p w:rsidR="00D91798" w:rsidRDefault="00D91798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</w:p>
          <w:p w:rsidR="00D91798" w:rsidRDefault="00D91798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</w:p>
          <w:p w:rsidR="00D91798" w:rsidRDefault="00D91798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717919">
              <w:rPr>
                <w:sz w:val="22"/>
                <w:szCs w:val="22"/>
              </w:rPr>
              <w:t>132 (67 %)</w:t>
            </w:r>
          </w:p>
          <w:p w:rsidR="00D91798" w:rsidRDefault="00D91798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717919">
              <w:rPr>
                <w:sz w:val="22"/>
                <w:szCs w:val="22"/>
              </w:rPr>
              <w:t>42 (21 %)</w:t>
            </w:r>
          </w:p>
          <w:p w:rsidR="00D91798" w:rsidRPr="00310642" w:rsidRDefault="00D91798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717919">
              <w:rPr>
                <w:sz w:val="22"/>
                <w:szCs w:val="22"/>
              </w:rPr>
              <w:t>24 (12 %)</w:t>
            </w:r>
          </w:p>
        </w:tc>
        <w:tc>
          <w:tcPr>
            <w:tcW w:w="1406" w:type="dxa"/>
            <w:vAlign w:val="center"/>
          </w:tcPr>
          <w:p w:rsidR="00D91798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val="fr-FR" w:eastAsia="fr-FR"/>
              </w:rPr>
              <w:t>0.61</w:t>
            </w:r>
          </w:p>
          <w:p w:rsidR="00D91798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</w:tr>
      <w:tr w:rsidR="00D91798" w:rsidRPr="00310642" w:rsidTr="00D91798">
        <w:trPr>
          <w:trHeight w:val="1078"/>
        </w:trPr>
        <w:tc>
          <w:tcPr>
            <w:tcW w:w="27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136EC1" w:rsidRDefault="00D91798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sz w:val="22"/>
                <w:szCs w:val="22"/>
                <w:lang w:val="en-US"/>
              </w:rPr>
            </w:pPr>
            <w:r w:rsidRPr="00136EC1">
              <w:rPr>
                <w:rFonts w:eastAsiaTheme="minorEastAsia"/>
                <w:b/>
                <w:bCs/>
                <w:kern w:val="24"/>
                <w:sz w:val="22"/>
                <w:szCs w:val="22"/>
                <w:lang w:val="en-US"/>
              </w:rPr>
              <w:t xml:space="preserve">Menopausal status </w:t>
            </w:r>
          </w:p>
          <w:p w:rsidR="00D91798" w:rsidRPr="00136EC1" w:rsidRDefault="00D91798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</w:pPr>
            <w:r w:rsidRPr="00136EC1">
              <w:rPr>
                <w:rFonts w:eastAsiaTheme="minorEastAsia"/>
                <w:bCs/>
                <w:kern w:val="24"/>
                <w:sz w:val="22"/>
                <w:szCs w:val="22"/>
                <w:lang w:val="en-US"/>
              </w:rPr>
              <w:t>- At study inclusion (n (%))</w:t>
            </w:r>
          </w:p>
          <w:p w:rsidR="00D91798" w:rsidRDefault="00D91798" w:rsidP="00D37E82">
            <w:pPr>
              <w:pStyle w:val="NormalWeb"/>
              <w:contextualSpacing/>
              <w:rPr>
                <w:rFonts w:eastAsiaTheme="minorEastAsia"/>
                <w:bCs/>
                <w:kern w:val="24"/>
                <w:sz w:val="22"/>
                <w:szCs w:val="22"/>
                <w:lang w:val="nb-NO"/>
              </w:rPr>
            </w:pPr>
            <w:r w:rsidRPr="00136EC1">
              <w:rPr>
                <w:rFonts w:eastAsiaTheme="minorEastAsia"/>
                <w:bCs/>
                <w:kern w:val="24"/>
                <w:sz w:val="22"/>
                <w:szCs w:val="22"/>
                <w:lang w:val="nb-NO"/>
              </w:rPr>
              <w:t xml:space="preserve">- Age at menopause </w:t>
            </w:r>
          </w:p>
          <w:p w:rsidR="00D91798" w:rsidRPr="00136EC1" w:rsidRDefault="00D91798" w:rsidP="00D37E82">
            <w:pPr>
              <w:pStyle w:val="NormalWeb"/>
              <w:contextualSpacing/>
              <w:rPr>
                <w:rFonts w:eastAsiaTheme="minorEastAsia"/>
                <w:b/>
                <w:bCs/>
                <w:kern w:val="24"/>
                <w:sz w:val="22"/>
                <w:szCs w:val="22"/>
                <w:lang w:val="nb-NO"/>
              </w:rPr>
            </w:pPr>
            <w:r w:rsidRPr="00136EC1">
              <w:rPr>
                <w:rFonts w:eastAsiaTheme="minorEastAsia"/>
                <w:bCs/>
                <w:kern w:val="24"/>
                <w:sz w:val="22"/>
                <w:szCs w:val="22"/>
                <w:lang w:val="nb-NO"/>
              </w:rPr>
              <w:t>(Median [Min, Max])</w:t>
            </w:r>
          </w:p>
        </w:tc>
        <w:tc>
          <w:tcPr>
            <w:tcW w:w="1331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310642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310642">
              <w:rPr>
                <w:rFonts w:eastAsiaTheme="minorEastAsia"/>
                <w:bCs/>
                <w:kern w:val="24"/>
                <w:sz w:val="22"/>
                <w:szCs w:val="22"/>
              </w:rPr>
              <w:t>32 (73%)</w:t>
            </w:r>
          </w:p>
          <w:p w:rsidR="00D91798" w:rsidRPr="00310642" w:rsidRDefault="00D91798" w:rsidP="00D37E82">
            <w:pPr>
              <w:pStyle w:val="NormalWeb"/>
              <w:contextualSpacing/>
              <w:jc w:val="center"/>
              <w:rPr>
                <w:sz w:val="22"/>
                <w:szCs w:val="22"/>
              </w:rPr>
            </w:pPr>
            <w:r w:rsidRPr="00310642">
              <w:rPr>
                <w:rFonts w:eastAsiaTheme="minorEastAsia"/>
                <w:bCs/>
                <w:kern w:val="24"/>
                <w:sz w:val="22"/>
                <w:szCs w:val="22"/>
              </w:rPr>
              <w:t>45 [18-57]</w:t>
            </w:r>
          </w:p>
        </w:tc>
        <w:tc>
          <w:tcPr>
            <w:tcW w:w="1127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310642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310642">
              <w:rPr>
                <w:rFonts w:eastAsiaTheme="minorEastAsia"/>
                <w:bCs/>
                <w:kern w:val="24"/>
                <w:sz w:val="22"/>
                <w:szCs w:val="22"/>
              </w:rPr>
              <w:t>38 (44 %)</w:t>
            </w:r>
          </w:p>
          <w:p w:rsidR="00D91798" w:rsidRPr="00310642" w:rsidRDefault="00D91798" w:rsidP="00D37E82">
            <w:pPr>
              <w:pStyle w:val="NormalWeb"/>
              <w:contextualSpacing/>
              <w:jc w:val="center"/>
              <w:rPr>
                <w:sz w:val="22"/>
                <w:szCs w:val="22"/>
              </w:rPr>
            </w:pPr>
            <w:r w:rsidRPr="00310642">
              <w:rPr>
                <w:rFonts w:eastAsiaTheme="minorEastAsia"/>
                <w:bCs/>
                <w:kern w:val="24"/>
                <w:sz w:val="22"/>
                <w:szCs w:val="22"/>
              </w:rPr>
              <w:t>50 [33-55]</w:t>
            </w:r>
          </w:p>
        </w:tc>
        <w:tc>
          <w:tcPr>
            <w:tcW w:w="1182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0.004</w:t>
            </w: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0.001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1798" w:rsidRPr="00310642" w:rsidRDefault="00D91798" w:rsidP="00D37E82">
            <w:pPr>
              <w:pStyle w:val="NormalWeb"/>
              <w:contextualSpacing/>
              <w:jc w:val="center"/>
              <w:rPr>
                <w:rFonts w:eastAsiaTheme="minorEastAsia"/>
                <w:bCs/>
                <w:kern w:val="24"/>
                <w:sz w:val="22"/>
                <w:szCs w:val="22"/>
              </w:rPr>
            </w:pPr>
            <w:r w:rsidRPr="00310642">
              <w:rPr>
                <w:rFonts w:eastAsiaTheme="minorEastAsia"/>
                <w:bCs/>
                <w:kern w:val="24"/>
                <w:sz w:val="22"/>
                <w:szCs w:val="22"/>
              </w:rPr>
              <w:t>25 (27 %)</w:t>
            </w:r>
          </w:p>
          <w:p w:rsidR="00D91798" w:rsidRPr="00310642" w:rsidRDefault="00D91798" w:rsidP="00D37E82">
            <w:pPr>
              <w:pStyle w:val="NormalWeb"/>
              <w:contextualSpacing/>
              <w:jc w:val="center"/>
              <w:rPr>
                <w:color w:val="0070C0"/>
                <w:sz w:val="22"/>
                <w:szCs w:val="22"/>
              </w:rPr>
            </w:pPr>
            <w:r w:rsidRPr="00310642">
              <w:rPr>
                <w:rFonts w:eastAsiaTheme="minorEastAsia"/>
                <w:bCs/>
                <w:kern w:val="24"/>
                <w:sz w:val="22"/>
                <w:szCs w:val="22"/>
              </w:rPr>
              <w:t>36 [12-52]</w:t>
            </w:r>
          </w:p>
        </w:tc>
        <w:tc>
          <w:tcPr>
            <w:tcW w:w="1572" w:type="dxa"/>
            <w:vAlign w:val="center"/>
          </w:tcPr>
          <w:p w:rsidR="00D91798" w:rsidRPr="00310642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sz w:val="22"/>
                <w:szCs w:val="22"/>
              </w:rPr>
            </w:pPr>
            <w:r w:rsidRPr="00310642">
              <w:rPr>
                <w:sz w:val="22"/>
                <w:szCs w:val="22"/>
              </w:rPr>
              <w:t>11 (6 %)</w:t>
            </w:r>
          </w:p>
          <w:p w:rsidR="00D91798" w:rsidRPr="00310642" w:rsidRDefault="00D91798" w:rsidP="00D37E82">
            <w:pPr>
              <w:pStyle w:val="NormalWeb"/>
              <w:spacing w:before="0" w:beforeAutospacing="0" w:after="0" w:afterAutospacing="0" w:line="256" w:lineRule="auto"/>
              <w:jc w:val="center"/>
              <w:textAlignment w:val="center"/>
              <w:rPr>
                <w:color w:val="0070C0"/>
                <w:sz w:val="22"/>
                <w:szCs w:val="22"/>
              </w:rPr>
            </w:pPr>
            <w:r w:rsidRPr="00310642">
              <w:rPr>
                <w:sz w:val="22"/>
                <w:szCs w:val="22"/>
              </w:rPr>
              <w:t>50 [45-54]</w:t>
            </w:r>
          </w:p>
        </w:tc>
        <w:tc>
          <w:tcPr>
            <w:tcW w:w="1406" w:type="dxa"/>
            <w:vAlign w:val="center"/>
          </w:tcPr>
          <w:p w:rsidR="00D91798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&lt;0.001</w:t>
            </w:r>
          </w:p>
          <w:p w:rsidR="00D91798" w:rsidRPr="00310642" w:rsidRDefault="00D91798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val="fr-FR" w:eastAsia="fr-FR"/>
              </w:rPr>
            </w:pPr>
            <w:r w:rsidRPr="00310642">
              <w:rPr>
                <w:rFonts w:ascii="Times New Roman" w:eastAsia="Times New Roman" w:hAnsi="Times New Roman" w:cs="Times New Roman"/>
                <w:b/>
                <w:lang w:val="fr-FR" w:eastAsia="fr-FR"/>
              </w:rPr>
              <w:t>&lt;0.001</w:t>
            </w:r>
          </w:p>
        </w:tc>
      </w:tr>
    </w:tbl>
    <w:p w:rsidR="00D91798" w:rsidRDefault="00D91798" w:rsidP="00D91798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D91798" w:rsidRDefault="00D91798" w:rsidP="00D91798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9671EF" w:rsidRPr="009671EF" w:rsidRDefault="009671EF" w:rsidP="00D91798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9671EF">
        <w:rPr>
          <w:rFonts w:ascii="Times New Roman" w:hAnsi="Times New Roman" w:cs="Times New Roman"/>
        </w:rPr>
        <w:t xml:space="preserve">Bold P values indicates statistical significance. </w:t>
      </w:r>
    </w:p>
    <w:p w:rsidR="009B778F" w:rsidRDefault="00EB0ED0" w:rsidP="00D91798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B778F">
        <w:rPr>
          <w:rFonts w:ascii="Times New Roman" w:hAnsi="Times New Roman" w:cs="Times New Roman"/>
        </w:rPr>
        <w:t xml:space="preserve">- </w:t>
      </w:r>
      <w:r w:rsidR="009B778F" w:rsidRPr="00C57C79">
        <w:rPr>
          <w:rFonts w:ascii="Times New Roman" w:hAnsi="Times New Roman" w:cs="Times New Roman"/>
        </w:rPr>
        <w:t>Missing</w:t>
      </w:r>
      <w:r w:rsidR="009B778F" w:rsidRPr="009D7F4D">
        <w:rPr>
          <w:rFonts w:ascii="Times New Roman" w:hAnsi="Times New Roman" w:cs="Times New Roman"/>
        </w:rPr>
        <w:t xml:space="preserve">: 2 </w:t>
      </w:r>
      <w:r w:rsidR="009B778F">
        <w:rPr>
          <w:rFonts w:ascii="Times New Roman" w:hAnsi="Times New Roman" w:cs="Times New Roman"/>
        </w:rPr>
        <w:t>in</w:t>
      </w:r>
      <w:r w:rsidR="009B778F" w:rsidRPr="009D7F4D">
        <w:rPr>
          <w:rFonts w:ascii="Times New Roman" w:hAnsi="Times New Roman" w:cs="Times New Roman"/>
        </w:rPr>
        <w:t xml:space="preserve"> </w:t>
      </w:r>
      <w:r w:rsidR="009B778F">
        <w:rPr>
          <w:rFonts w:ascii="Times New Roman" w:hAnsi="Times New Roman" w:cs="Times New Roman"/>
        </w:rPr>
        <w:t>sex-cord stromal tumors</w:t>
      </w:r>
      <w:r w:rsidR="009B778F" w:rsidRPr="009D7F4D">
        <w:rPr>
          <w:rFonts w:ascii="Times New Roman" w:hAnsi="Times New Roman" w:cs="Times New Roman"/>
        </w:rPr>
        <w:t xml:space="preserve"> patients and </w:t>
      </w:r>
      <w:r w:rsidR="009B778F">
        <w:rPr>
          <w:rFonts w:ascii="Times New Roman" w:hAnsi="Times New Roman" w:cs="Times New Roman"/>
        </w:rPr>
        <w:t>1</w:t>
      </w:r>
      <w:r w:rsidR="009B778F" w:rsidRPr="009D7F4D">
        <w:rPr>
          <w:rFonts w:ascii="Times New Roman" w:hAnsi="Times New Roman" w:cs="Times New Roman"/>
        </w:rPr>
        <w:t xml:space="preserve"> in </w:t>
      </w:r>
      <w:r w:rsidR="009B778F">
        <w:rPr>
          <w:rFonts w:ascii="Times New Roman" w:hAnsi="Times New Roman" w:cs="Times New Roman"/>
        </w:rPr>
        <w:t>germ cell tumor</w:t>
      </w:r>
      <w:r w:rsidR="009B778F" w:rsidRPr="009D7F4D">
        <w:rPr>
          <w:rFonts w:ascii="Times New Roman" w:hAnsi="Times New Roman" w:cs="Times New Roman"/>
        </w:rPr>
        <w:t xml:space="preserve"> patients</w:t>
      </w:r>
      <w:r w:rsidR="009B778F">
        <w:rPr>
          <w:rFonts w:ascii="Times New Roman" w:hAnsi="Times New Roman" w:cs="Times New Roman"/>
        </w:rPr>
        <w:t xml:space="preserve"> </w:t>
      </w:r>
    </w:p>
    <w:p w:rsidR="009B778F" w:rsidRDefault="00EB0ED0" w:rsidP="00D91798">
      <w:pPr>
        <w:spacing w:line="360" w:lineRule="auto"/>
        <w:ind w:right="4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B778F">
        <w:rPr>
          <w:rFonts w:ascii="Times New Roman" w:hAnsi="Times New Roman" w:cs="Times New Roman"/>
        </w:rPr>
        <w:t>-</w:t>
      </w:r>
      <w:r w:rsidR="009B778F" w:rsidRPr="00761246">
        <w:t xml:space="preserve"> </w:t>
      </w:r>
      <w:r w:rsidR="009B778F" w:rsidRPr="00761246">
        <w:rPr>
          <w:rFonts w:ascii="Times New Roman" w:hAnsi="Times New Roman" w:cs="Times New Roman"/>
        </w:rPr>
        <w:t xml:space="preserve">Some patients did not receive BEP (or EP) at any line of treatment. For these patients, other </w:t>
      </w:r>
      <w:r w:rsidR="009B778F">
        <w:rPr>
          <w:rFonts w:ascii="Times New Roman" w:hAnsi="Times New Roman" w:cs="Times New Roman"/>
        </w:rPr>
        <w:t>chemotherapy</w:t>
      </w:r>
      <w:r w:rsidR="009B778F" w:rsidRPr="00761246">
        <w:rPr>
          <w:rFonts w:ascii="Times New Roman" w:hAnsi="Times New Roman" w:cs="Times New Roman"/>
        </w:rPr>
        <w:t xml:space="preserve"> was: carboplatin + paclitaxel (n=3), carboplatin monotherapy (n=1), </w:t>
      </w:r>
      <w:proofErr w:type="spellStart"/>
      <w:r w:rsidR="009B778F" w:rsidRPr="00761246">
        <w:rPr>
          <w:rFonts w:ascii="Times New Roman" w:hAnsi="Times New Roman" w:cs="Times New Roman"/>
        </w:rPr>
        <w:t>VeIP</w:t>
      </w:r>
      <w:proofErr w:type="spellEnd"/>
      <w:r w:rsidR="009B778F" w:rsidRPr="00761246">
        <w:rPr>
          <w:rFonts w:ascii="Times New Roman" w:hAnsi="Times New Roman" w:cs="Times New Roman"/>
        </w:rPr>
        <w:t xml:space="preserve"> (Vinblastine, </w:t>
      </w:r>
      <w:proofErr w:type="spellStart"/>
      <w:r w:rsidR="009B778F" w:rsidRPr="00761246">
        <w:rPr>
          <w:rFonts w:ascii="Times New Roman" w:hAnsi="Times New Roman" w:cs="Times New Roman"/>
        </w:rPr>
        <w:t>ifosfamide</w:t>
      </w:r>
      <w:proofErr w:type="spellEnd"/>
      <w:r w:rsidR="009B778F" w:rsidRPr="00761246">
        <w:rPr>
          <w:rFonts w:ascii="Times New Roman" w:hAnsi="Times New Roman" w:cs="Times New Roman"/>
        </w:rPr>
        <w:t>, and cisplatin) (n=2).</w:t>
      </w:r>
    </w:p>
    <w:p w:rsidR="009B778F" w:rsidRDefault="00EB0ED0" w:rsidP="00D91798">
      <w:pPr>
        <w:spacing w:line="360" w:lineRule="auto"/>
        <w:ind w:right="4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B778F">
        <w:rPr>
          <w:rFonts w:ascii="Times New Roman" w:hAnsi="Times New Roman" w:cs="Times New Roman"/>
        </w:rPr>
        <w:t xml:space="preserve">- </w:t>
      </w:r>
      <w:bookmarkStart w:id="1" w:name="_Hlk226040604"/>
      <w:r w:rsidR="009B778F" w:rsidRPr="009F7893">
        <w:rPr>
          <w:rFonts w:ascii="Times New Roman" w:hAnsi="Times New Roman" w:cs="Times New Roman"/>
        </w:rPr>
        <w:t>Detailed chemotherapy regimen for relapsed patients treated with 2 lines</w:t>
      </w:r>
      <w:r w:rsidR="009B778F">
        <w:rPr>
          <w:rFonts w:ascii="Times New Roman" w:hAnsi="Times New Roman" w:cs="Times New Roman"/>
        </w:rPr>
        <w:t xml:space="preserve"> are available in table S1.</w:t>
      </w:r>
    </w:p>
    <w:p w:rsidR="00EB0ED0" w:rsidRDefault="00EB0ED0" w:rsidP="00D91798">
      <w:pPr>
        <w:spacing w:line="360" w:lineRule="auto"/>
        <w:ind w:right="4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31EF1">
        <w:rPr>
          <w:rFonts w:ascii="Times New Roman" w:hAnsi="Times New Roman" w:cs="Times New Roman"/>
        </w:rPr>
        <w:t xml:space="preserve">Missing data for 1 </w:t>
      </w:r>
      <w:r>
        <w:rPr>
          <w:rFonts w:ascii="Times New Roman" w:hAnsi="Times New Roman" w:cs="Times New Roman"/>
        </w:rPr>
        <w:t>germ cell tumor</w:t>
      </w:r>
      <w:r w:rsidRPr="00C31EF1">
        <w:rPr>
          <w:rFonts w:ascii="Times New Roman" w:hAnsi="Times New Roman" w:cs="Times New Roman"/>
        </w:rPr>
        <w:t xml:space="preserve"> patient</w:t>
      </w:r>
    </w:p>
    <w:bookmarkEnd w:id="1"/>
    <w:p w:rsidR="009B778F" w:rsidRDefault="009B778F" w:rsidP="003D6ACC">
      <w:pPr>
        <w:rPr>
          <w:rFonts w:eastAsiaTheme="minorEastAsia"/>
          <w:b/>
          <w:bCs/>
          <w:kern w:val="24"/>
        </w:rPr>
      </w:pPr>
      <w:r>
        <w:rPr>
          <w:rFonts w:ascii="Times New Roman" w:hAnsi="Times New Roman" w:cs="Times New Roman"/>
          <w:b/>
        </w:rPr>
        <w:br w:type="page"/>
      </w:r>
    </w:p>
    <w:p w:rsidR="009B778F" w:rsidRDefault="009B778F" w:rsidP="009B778F">
      <w:pPr>
        <w:pStyle w:val="NormalWeb"/>
        <w:spacing w:before="0" w:beforeAutospacing="0" w:after="0" w:afterAutospacing="0"/>
        <w:rPr>
          <w:rFonts w:eastAsiaTheme="minorEastAsia"/>
          <w:b/>
          <w:bCs/>
          <w:kern w:val="24"/>
          <w:lang w:val="en-US"/>
        </w:rPr>
        <w:sectPr w:rsidR="009B778F" w:rsidSect="003D71BC">
          <w:pgSz w:w="11906" w:h="16838" w:code="9"/>
          <w:pgMar w:top="720" w:right="0" w:bottom="720" w:left="720" w:header="708" w:footer="708" w:gutter="0"/>
          <w:cols w:space="708"/>
          <w:docGrid w:linePitch="360"/>
        </w:sectPr>
      </w:pPr>
    </w:p>
    <w:p w:rsidR="009B778F" w:rsidRDefault="009B778F" w:rsidP="009B778F">
      <w:pPr>
        <w:pStyle w:val="NormalWeb"/>
        <w:spacing w:before="0" w:beforeAutospacing="0" w:after="0" w:afterAutospacing="0"/>
        <w:rPr>
          <w:rFonts w:eastAsiaTheme="minorEastAsia"/>
          <w:b/>
          <w:bCs/>
          <w:kern w:val="24"/>
          <w:lang w:val="en-US"/>
        </w:rPr>
      </w:pPr>
      <w:r w:rsidRPr="0088499A">
        <w:rPr>
          <w:rFonts w:eastAsiaTheme="minorEastAsia"/>
          <w:b/>
          <w:bCs/>
          <w:kern w:val="24"/>
          <w:lang w:val="en-US"/>
        </w:rPr>
        <w:lastRenderedPageBreak/>
        <w:t xml:space="preserve">Table </w:t>
      </w:r>
      <w:r w:rsidR="008B2D1D">
        <w:rPr>
          <w:rFonts w:eastAsiaTheme="minorEastAsia"/>
          <w:b/>
          <w:bCs/>
          <w:kern w:val="24"/>
          <w:lang w:val="en-US"/>
        </w:rPr>
        <w:t>2</w:t>
      </w:r>
      <w:r>
        <w:rPr>
          <w:rFonts w:eastAsiaTheme="minorEastAsia"/>
          <w:b/>
          <w:bCs/>
          <w:kern w:val="24"/>
          <w:lang w:val="en-US"/>
        </w:rPr>
        <w:t>.</w:t>
      </w:r>
      <w:r w:rsidRPr="0088499A">
        <w:rPr>
          <w:rFonts w:eastAsiaTheme="minorEastAsia"/>
          <w:b/>
          <w:bCs/>
          <w:kern w:val="24"/>
          <w:lang w:val="en-US"/>
        </w:rPr>
        <w:t xml:space="preserve"> </w:t>
      </w:r>
      <w:r>
        <w:rPr>
          <w:rFonts w:eastAsiaTheme="minorEastAsia"/>
          <w:b/>
          <w:bCs/>
          <w:kern w:val="24"/>
          <w:lang w:val="en-US"/>
        </w:rPr>
        <w:t>Differences in quality of life between p</w:t>
      </w:r>
      <w:r w:rsidRPr="0088499A">
        <w:rPr>
          <w:rFonts w:eastAsiaTheme="minorEastAsia"/>
          <w:b/>
          <w:bCs/>
          <w:kern w:val="24"/>
          <w:lang w:val="en-US"/>
        </w:rPr>
        <w:t xml:space="preserve">atients treated with </w:t>
      </w:r>
      <w:r>
        <w:rPr>
          <w:rFonts w:eastAsiaTheme="minorEastAsia"/>
          <w:b/>
          <w:bCs/>
          <w:kern w:val="24"/>
          <w:lang w:val="en-US"/>
        </w:rPr>
        <w:t xml:space="preserve">surgery and </w:t>
      </w:r>
      <w:r w:rsidRPr="0088499A">
        <w:rPr>
          <w:rFonts w:eastAsiaTheme="minorEastAsia"/>
          <w:b/>
          <w:bCs/>
          <w:kern w:val="24"/>
          <w:lang w:val="en-US"/>
        </w:rPr>
        <w:t xml:space="preserve">chemotherapy </w:t>
      </w:r>
      <w:r>
        <w:rPr>
          <w:rFonts w:eastAsiaTheme="minorEastAsia"/>
          <w:b/>
          <w:bCs/>
          <w:kern w:val="24"/>
          <w:lang w:val="en-US"/>
        </w:rPr>
        <w:t xml:space="preserve">and </w:t>
      </w:r>
      <w:r w:rsidRPr="00EE3CF4">
        <w:rPr>
          <w:rFonts w:eastAsiaTheme="minorEastAsia"/>
          <w:b/>
          <w:bCs/>
          <w:kern w:val="24"/>
          <w:lang w:val="en-US"/>
        </w:rPr>
        <w:t xml:space="preserve">matched </w:t>
      </w:r>
      <w:r>
        <w:rPr>
          <w:rFonts w:eastAsiaTheme="minorEastAsia"/>
          <w:b/>
          <w:bCs/>
          <w:kern w:val="24"/>
          <w:lang w:val="en-US"/>
        </w:rPr>
        <w:t>cancer-free women</w:t>
      </w:r>
    </w:p>
    <w:p w:rsidR="009B778F" w:rsidRPr="0088499A" w:rsidRDefault="009B778F" w:rsidP="009B778F">
      <w:pPr>
        <w:pStyle w:val="NormalWeb"/>
        <w:spacing w:before="0" w:beforeAutospacing="0" w:after="0" w:afterAutospacing="0"/>
        <w:rPr>
          <w:lang w:val="en-US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0"/>
        <w:gridCol w:w="1559"/>
        <w:gridCol w:w="1843"/>
        <w:gridCol w:w="992"/>
        <w:gridCol w:w="1276"/>
        <w:gridCol w:w="1559"/>
        <w:gridCol w:w="1843"/>
        <w:gridCol w:w="992"/>
        <w:gridCol w:w="1276"/>
      </w:tblGrid>
      <w:tr w:rsidR="009B778F" w:rsidRPr="0088499A" w:rsidTr="00D37E82">
        <w:trPr>
          <w:trHeight w:val="983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C33DAD" w:rsidRDefault="009B778F" w:rsidP="00D37E82">
            <w:pPr>
              <w:rPr>
                <w:rFonts w:ascii="Times New Roman" w:hAnsi="Times New Roman" w:cs="Times New Roman"/>
                <w:b/>
              </w:rPr>
            </w:pPr>
            <w:r w:rsidRPr="0088499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EF0216" w:rsidRDefault="009B778F" w:rsidP="00D37E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Sex-cord stromal tumors patients</w:t>
            </w:r>
          </w:p>
          <w:p w:rsidR="009B778F" w:rsidRPr="00EF0216" w:rsidRDefault="009B778F" w:rsidP="00D37E8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fr-FR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lang w:val="fr-FR"/>
              </w:rPr>
              <w:t>= 45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EF0216">
              <w:rPr>
                <w:rFonts w:ascii="Times New Roman" w:hAnsi="Times New Roman" w:cs="Times New Roman"/>
                <w:b/>
                <w:bCs/>
              </w:rPr>
              <w:t xml:space="preserve">atched </w:t>
            </w:r>
            <w:r>
              <w:rPr>
                <w:rFonts w:ascii="Times New Roman" w:hAnsi="Times New Roman" w:cs="Times New Roman"/>
                <w:b/>
                <w:bCs/>
              </w:rPr>
              <w:t>cancer-free women</w:t>
            </w:r>
          </w:p>
          <w:p w:rsidR="009B778F" w:rsidRPr="00EF0216" w:rsidRDefault="009B778F" w:rsidP="00D37E8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fr-FR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lang w:val="fr-FR"/>
              </w:rPr>
              <w:t>=86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Pr="00EF0216" w:rsidRDefault="009B778F" w:rsidP="00D37E8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2"/>
                <w:szCs w:val="22"/>
              </w:rPr>
            </w:pPr>
            <w:proofErr w:type="gramStart"/>
            <w:r w:rsidRPr="00EF0216">
              <w:rPr>
                <w:rFonts w:eastAsiaTheme="minorEastAsia"/>
                <w:b/>
                <w:bCs/>
                <w:kern w:val="24"/>
                <w:sz w:val="22"/>
                <w:szCs w:val="22"/>
              </w:rPr>
              <w:t>p</w:t>
            </w:r>
            <w:proofErr w:type="gramEnd"/>
            <w:r w:rsidRPr="00EF0216">
              <w:rPr>
                <w:rFonts w:eastAsiaTheme="minorEastAsia"/>
                <w:b/>
                <w:bCs/>
                <w:kern w:val="24"/>
                <w:sz w:val="22"/>
                <w:szCs w:val="22"/>
              </w:rPr>
              <w:t xml:space="preserve"> value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778F" w:rsidRPr="00F61C26" w:rsidRDefault="009B778F" w:rsidP="00D37E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C26">
              <w:rPr>
                <w:rFonts w:ascii="Times New Roman" w:hAnsi="Times New Roman" w:cs="Times New Roman"/>
                <w:b/>
                <w:bCs/>
              </w:rPr>
              <w:t>∆scores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in quality of life</w:t>
            </w:r>
          </w:p>
          <w:p w:rsidR="009B778F" w:rsidRPr="00EF0216" w:rsidRDefault="009B778F" w:rsidP="00D37E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EF0216" w:rsidRDefault="009B778F" w:rsidP="00D37E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Germ cell tumors patients</w:t>
            </w:r>
          </w:p>
          <w:p w:rsidR="009B778F" w:rsidRPr="00EF0216" w:rsidRDefault="009B778F" w:rsidP="00D37E8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fr-FR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lang w:val="fr-FR"/>
              </w:rPr>
              <w:t>=99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EF0216">
              <w:rPr>
                <w:rFonts w:ascii="Times New Roman" w:hAnsi="Times New Roman" w:cs="Times New Roman"/>
                <w:b/>
                <w:bCs/>
              </w:rPr>
              <w:t xml:space="preserve">atched </w:t>
            </w:r>
            <w:r>
              <w:rPr>
                <w:rFonts w:ascii="Times New Roman" w:hAnsi="Times New Roman" w:cs="Times New Roman"/>
                <w:b/>
                <w:bCs/>
              </w:rPr>
              <w:t>cancer-free woman</w:t>
            </w:r>
          </w:p>
          <w:p w:rsidR="009B778F" w:rsidRPr="00EF0216" w:rsidRDefault="009B778F" w:rsidP="00D37E8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fr-FR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lang w:val="fr-FR"/>
              </w:rPr>
              <w:t>=198</w:t>
            </w:r>
          </w:p>
        </w:tc>
        <w:tc>
          <w:tcPr>
            <w:tcW w:w="992" w:type="dxa"/>
            <w:vAlign w:val="center"/>
          </w:tcPr>
          <w:p w:rsidR="009B778F" w:rsidRPr="00EF0216" w:rsidRDefault="009B778F" w:rsidP="00D37E8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2"/>
                <w:szCs w:val="22"/>
              </w:rPr>
            </w:pPr>
            <w:proofErr w:type="gramStart"/>
            <w:r w:rsidRPr="00EF0216">
              <w:rPr>
                <w:rFonts w:eastAsiaTheme="minorEastAsia"/>
                <w:b/>
                <w:bCs/>
                <w:kern w:val="24"/>
                <w:sz w:val="22"/>
                <w:szCs w:val="22"/>
              </w:rPr>
              <w:t>p</w:t>
            </w:r>
            <w:proofErr w:type="gramEnd"/>
            <w:r w:rsidRPr="00EF0216">
              <w:rPr>
                <w:rFonts w:eastAsiaTheme="minorEastAsia"/>
                <w:b/>
                <w:bCs/>
                <w:kern w:val="24"/>
                <w:sz w:val="22"/>
                <w:szCs w:val="22"/>
              </w:rPr>
              <w:t xml:space="preserve"> value</w:t>
            </w:r>
          </w:p>
        </w:tc>
        <w:tc>
          <w:tcPr>
            <w:tcW w:w="1276" w:type="dxa"/>
            <w:vAlign w:val="center"/>
          </w:tcPr>
          <w:p w:rsidR="009B778F" w:rsidRPr="00EF0216" w:rsidRDefault="009B778F" w:rsidP="00D37E82">
            <w:pPr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kern w:val="24"/>
              </w:rPr>
            </w:pPr>
            <w:r w:rsidRPr="00F61C26">
              <w:rPr>
                <w:rFonts w:ascii="Times New Roman" w:hAnsi="Times New Roman" w:cs="Times New Roman"/>
                <w:b/>
                <w:bCs/>
              </w:rPr>
              <w:t>∆scores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in quality of life</w:t>
            </w:r>
            <w:r w:rsidRPr="00F61C26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9B778F" w:rsidRPr="00402C99" w:rsidTr="00D37E82">
        <w:trPr>
          <w:trHeight w:val="1892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88499A" w:rsidRDefault="009B778F" w:rsidP="00D37E82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Fatigue </w:t>
            </w:r>
            <w:r w:rsidRPr="00231EB3">
              <w:rPr>
                <w:rFonts w:ascii="Times New Roman" w:hAnsi="Times New Roman" w:cs="Times New Roman"/>
                <w:bCs/>
                <w:lang w:val="fr-FR"/>
              </w:rPr>
              <w:t xml:space="preserve">(MFI20, </w:t>
            </w:r>
            <w:proofErr w:type="spellStart"/>
            <w:r w:rsidRPr="00231EB3">
              <w:rPr>
                <w:rFonts w:ascii="Times New Roman" w:hAnsi="Times New Roman" w:cs="Times New Roman"/>
                <w:bCs/>
                <w:lang w:val="fr-FR"/>
              </w:rPr>
              <w:t>median</w:t>
            </w:r>
            <w:proofErr w:type="spellEnd"/>
            <w:r w:rsidRPr="00231EB3">
              <w:rPr>
                <w:rFonts w:ascii="Times New Roman" w:hAnsi="Times New Roman" w:cs="Times New Roman"/>
                <w:bCs/>
                <w:lang w:val="fr-FR"/>
              </w:rPr>
              <w:t xml:space="preserve"> [</w:t>
            </w:r>
            <w:proofErr w:type="spellStart"/>
            <w:r w:rsidRPr="00231EB3">
              <w:rPr>
                <w:rFonts w:ascii="Times New Roman" w:hAnsi="Times New Roman" w:cs="Times New Roman"/>
                <w:bCs/>
                <w:lang w:val="fr-FR"/>
              </w:rPr>
              <w:t>min-max</w:t>
            </w:r>
            <w:proofErr w:type="spellEnd"/>
            <w:proofErr w:type="gramStart"/>
            <w:r w:rsidRPr="00231EB3">
              <w:rPr>
                <w:rFonts w:ascii="Times New Roman" w:hAnsi="Times New Roman" w:cs="Times New Roman"/>
                <w:bCs/>
                <w:lang w:val="fr-FR"/>
              </w:rPr>
              <w:t>])</w:t>
            </w:r>
            <w:r w:rsidRPr="005F0DD7">
              <w:rPr>
                <w:rFonts w:ascii="Times New Roman" w:hAnsi="Times New Roman" w:cs="Times New Roman"/>
                <w:bCs/>
                <w:vertAlign w:val="superscript"/>
                <w:lang w:val="fr-FR"/>
              </w:rPr>
              <w:t>a</w:t>
            </w:r>
            <w:proofErr w:type="gramEnd"/>
            <w:r w:rsidRPr="005F0DD7">
              <w:rPr>
                <w:rFonts w:ascii="Times New Roman" w:hAnsi="Times New Roman" w:cs="Times New Roman"/>
                <w:b/>
                <w:bCs/>
                <w:vertAlign w:val="superscript"/>
                <w:lang w:val="fr-FR"/>
              </w:rPr>
              <w:t xml:space="preserve"> </w:t>
            </w:r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                                             </w:t>
            </w:r>
          </w:p>
          <w:p w:rsidR="009B778F" w:rsidRPr="00136EC1" w:rsidRDefault="009B778F" w:rsidP="00D37E82">
            <w:pPr>
              <w:rPr>
                <w:rFonts w:ascii="Times New Roman" w:hAnsi="Times New Roman" w:cs="Times New Roman"/>
                <w:b/>
              </w:rPr>
            </w:pPr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136EC1">
              <w:rPr>
                <w:rFonts w:ascii="Times New Roman" w:hAnsi="Times New Roman" w:cs="Times New Roman"/>
                <w:b/>
                <w:bCs/>
              </w:rPr>
              <w:t xml:space="preserve">. General fatigue  </w:t>
            </w:r>
          </w:p>
          <w:p w:rsidR="009B778F" w:rsidRPr="00136EC1" w:rsidRDefault="009B778F" w:rsidP="00D37E82">
            <w:pPr>
              <w:rPr>
                <w:rFonts w:ascii="Times New Roman" w:hAnsi="Times New Roman" w:cs="Times New Roman"/>
                <w:b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 . Reduced activity  </w:t>
            </w:r>
          </w:p>
          <w:p w:rsidR="009B778F" w:rsidRPr="00136EC1" w:rsidRDefault="009B778F" w:rsidP="00D37E82">
            <w:pPr>
              <w:rPr>
                <w:rFonts w:ascii="Times New Roman" w:hAnsi="Times New Roman" w:cs="Times New Roman"/>
                <w:b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 . Reduced motivation  </w:t>
            </w:r>
          </w:p>
          <w:p w:rsidR="009B778F" w:rsidRPr="0088499A" w:rsidRDefault="009B778F" w:rsidP="00D37E82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. Mental fatigue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bCs/>
                <w:lang w:val="fr-FR"/>
              </w:rPr>
              <w:t>52 [26.0-82.0]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bCs/>
              </w:rPr>
              <w:t>27 [14-39]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bCs/>
                <w:lang w:val="fr-FR"/>
              </w:rPr>
              <w:t>6 [3-15]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lang w:val="fr-FR"/>
              </w:rPr>
              <w:t>4 [2-10]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bCs/>
                <w:lang w:val="fr-FR"/>
              </w:rPr>
              <w:t>15 [6-25]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bCs/>
                <w:lang w:val="fr-FR"/>
              </w:rPr>
              <w:t>42.5 [24.0-86.0]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bCs/>
              </w:rPr>
              <w:t>22 [13-42]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bCs/>
                <w:lang w:val="fr-FR"/>
              </w:rPr>
              <w:t>5.5 [3-13]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lang w:val="fr-FR"/>
              </w:rPr>
              <w:t>3 [2-10]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bCs/>
                <w:lang w:val="fr-FR"/>
              </w:rPr>
              <w:t>10 [6-29]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/>
                <w:bCs/>
                <w:lang w:val="fr-FR"/>
              </w:rPr>
              <w:t>0.03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/>
                <w:bCs/>
                <w:lang w:val="fr-FR"/>
              </w:rPr>
              <w:t>0.02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0.08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0.23</w:t>
            </w:r>
          </w:p>
          <w:p w:rsidR="009B778F" w:rsidRPr="00114444" w:rsidRDefault="009B778F" w:rsidP="00D37E82">
            <w:pPr>
              <w:jc w:val="center"/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0.102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778F" w:rsidRPr="0088499A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11.8</w:t>
            </w:r>
          </w:p>
          <w:p w:rsidR="009B778F" w:rsidRPr="0088499A" w:rsidRDefault="009B778F" w:rsidP="00D37E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13.8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4.1</w:t>
            </w:r>
          </w:p>
          <w:p w:rsidR="009B778F" w:rsidRPr="00C713E0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713E0">
              <w:rPr>
                <w:rFonts w:ascii="Times New Roman" w:hAnsi="Times New Roman" w:cs="Times New Roman"/>
                <w:lang w:val="fr-FR"/>
              </w:rPr>
              <w:t>1</w:t>
            </w:r>
            <w:r>
              <w:rPr>
                <w:rFonts w:ascii="Times New Roman" w:hAnsi="Times New Roman" w:cs="Times New Roman"/>
                <w:lang w:val="fr-FR"/>
              </w:rPr>
              <w:t>2.5</w:t>
            </w:r>
          </w:p>
          <w:p w:rsidR="009B778F" w:rsidRPr="008E4160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20.8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  <w:bCs/>
                <w:lang w:val="fr-FR"/>
              </w:rPr>
              <w:t>47 [24.0-83.0]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</w:rPr>
              <w:t>24 [13-42]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  <w:lang w:val="fr-FR"/>
              </w:rPr>
              <w:t>5 [3-15]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  <w:lang w:val="fr-FR"/>
              </w:rPr>
              <w:t>3 [2-8]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  <w:lang w:val="fr-FR"/>
              </w:rPr>
              <w:t>12 [6-28]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  <w:bCs/>
                <w:lang w:val="fr-FR"/>
              </w:rPr>
              <w:t>43.5 [24.0-91.0]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</w:rPr>
              <w:t>23.5 [13-42]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  <w:lang w:val="fr-FR"/>
              </w:rPr>
              <w:t>5 [3-15]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  <w:lang w:val="fr-FR"/>
              </w:rPr>
              <w:t>3 [2-10]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F61C26">
              <w:rPr>
                <w:rFonts w:ascii="Times New Roman" w:hAnsi="Times New Roman" w:cs="Times New Roman"/>
                <w:lang w:val="fr-FR"/>
              </w:rPr>
              <w:t>12 [6-29]</w:t>
            </w:r>
          </w:p>
        </w:tc>
        <w:tc>
          <w:tcPr>
            <w:tcW w:w="992" w:type="dxa"/>
            <w:vAlign w:val="center"/>
          </w:tcPr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0.88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0.65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0.9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0.44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0.91</w:t>
            </w:r>
          </w:p>
        </w:tc>
        <w:tc>
          <w:tcPr>
            <w:tcW w:w="1276" w:type="dxa"/>
            <w:vAlign w:val="center"/>
          </w:tcPr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4.4</w:t>
            </w:r>
          </w:p>
          <w:p w:rsidR="009B778F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1.</w:t>
            </w:r>
            <w:r>
              <w:rPr>
                <w:rFonts w:ascii="Times New Roman" w:hAnsi="Times New Roman" w:cs="Times New Roman"/>
                <w:bCs/>
                <w:lang w:val="fr-FR"/>
              </w:rPr>
              <w:t>4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</w:t>
            </w:r>
          </w:p>
          <w:p w:rsidR="009B778F" w:rsidRPr="008B7BEE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</w:t>
            </w:r>
          </w:p>
          <w:p w:rsidR="009B778F" w:rsidRPr="00F61C26" w:rsidRDefault="009B778F" w:rsidP="00D37E82">
            <w:pPr>
              <w:jc w:val="center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8B7BEE">
              <w:rPr>
                <w:rFonts w:ascii="Times New Roman" w:hAnsi="Times New Roman" w:cs="Times New Roman"/>
                <w:bCs/>
                <w:lang w:val="fr-FR"/>
              </w:rPr>
              <w:t>0</w:t>
            </w:r>
          </w:p>
        </w:tc>
      </w:tr>
      <w:tr w:rsidR="009B778F" w:rsidRPr="0088499A" w:rsidTr="00D37E82">
        <w:trPr>
          <w:trHeight w:val="2108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88499A">
              <w:rPr>
                <w:rFonts w:ascii="Times New Roman" w:hAnsi="Times New Roman" w:cs="Times New Roman"/>
                <w:b/>
                <w:bCs/>
              </w:rPr>
              <w:t xml:space="preserve"> Quality of life </w:t>
            </w:r>
            <w:r w:rsidRPr="00231EB3">
              <w:rPr>
                <w:rFonts w:ascii="Times New Roman" w:hAnsi="Times New Roman" w:cs="Times New Roman"/>
                <w:bCs/>
              </w:rPr>
              <w:t>(FACT-</w:t>
            </w:r>
            <w:proofErr w:type="gramStart"/>
            <w:r w:rsidRPr="00231EB3">
              <w:rPr>
                <w:rFonts w:ascii="Times New Roman" w:hAnsi="Times New Roman" w:cs="Times New Roman"/>
                <w:bCs/>
              </w:rPr>
              <w:t>G)</w:t>
            </w:r>
            <w:r w:rsidRPr="006376CB">
              <w:rPr>
                <w:rFonts w:ascii="Times New Roman" w:hAnsi="Times New Roman" w:cs="Times New Roman"/>
                <w:bCs/>
                <w:vertAlign w:val="superscript"/>
              </w:rPr>
              <w:t>b</w:t>
            </w:r>
            <w:proofErr w:type="gramEnd"/>
            <w:r w:rsidRPr="00231EB3">
              <w:rPr>
                <w:rFonts w:ascii="Times New Roman" w:hAnsi="Times New Roman" w:cs="Times New Roman"/>
                <w:bCs/>
              </w:rPr>
              <w:t xml:space="preserve"> </w:t>
            </w:r>
            <w:r w:rsidRPr="00136EC1">
              <w:rPr>
                <w:rFonts w:ascii="Times New Roman" w:hAnsi="Times New Roman" w:cs="Times New Roman"/>
                <w:bCs/>
              </w:rPr>
              <w:t xml:space="preserve">Total score </w:t>
            </w:r>
          </w:p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</w:rPr>
            </w:pPr>
            <w:r w:rsidRPr="00231EB3">
              <w:rPr>
                <w:rFonts w:ascii="Times New Roman" w:hAnsi="Times New Roman" w:cs="Times New Roman"/>
                <w:bCs/>
              </w:rPr>
              <w:t xml:space="preserve">   Mean (SD)</w:t>
            </w:r>
          </w:p>
          <w:p w:rsidR="009B778F" w:rsidRPr="00136EC1" w:rsidRDefault="009B778F" w:rsidP="00D37E82">
            <w:pPr>
              <w:rPr>
                <w:rFonts w:ascii="Times New Roman" w:hAnsi="Times New Roman" w:cs="Times New Roman"/>
                <w:b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 . Physical well-being</w:t>
            </w:r>
          </w:p>
          <w:p w:rsidR="009B778F" w:rsidRPr="00136EC1" w:rsidRDefault="009B778F" w:rsidP="00D37E82">
            <w:pPr>
              <w:rPr>
                <w:rFonts w:ascii="Times New Roman" w:hAnsi="Times New Roman" w:cs="Times New Roman"/>
                <w:b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 . Social well-being</w:t>
            </w:r>
          </w:p>
          <w:p w:rsidR="009B778F" w:rsidRPr="00136EC1" w:rsidRDefault="009B778F" w:rsidP="00D37E82">
            <w:pPr>
              <w:rPr>
                <w:rFonts w:ascii="Times New Roman" w:hAnsi="Times New Roman" w:cs="Times New Roman"/>
                <w:b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 . Emotional well-being</w:t>
            </w:r>
          </w:p>
          <w:p w:rsidR="009B778F" w:rsidRDefault="009B778F" w:rsidP="00D37E82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. </w:t>
            </w:r>
            <w:proofErr w:type="spellStart"/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>Functional</w:t>
            </w:r>
            <w:proofErr w:type="spellEnd"/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>well-being</w:t>
            </w:r>
            <w:proofErr w:type="spellEnd"/>
          </w:p>
          <w:p w:rsidR="009B778F" w:rsidRPr="0088499A" w:rsidRDefault="009B778F" w:rsidP="00D37E82">
            <w:pPr>
              <w:pStyle w:val="Paragraphedeliste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78.7 (14.6)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22.2 (4.40)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20.3 (5.22)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17.3 (4.35)</w:t>
            </w:r>
          </w:p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18.9 (4.91)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80.9 (13.4)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24.9 (3.10)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18.1 (5.33)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18.5 (</w:t>
            </w:r>
            <w:r w:rsidRPr="001F600F">
              <w:rPr>
                <w:rFonts w:ascii="Times New Roman" w:hAnsi="Times New Roman" w:cs="Times New Roman"/>
                <w:bCs/>
                <w:lang w:val="fr-FR"/>
              </w:rPr>
              <w:t>4.62)</w:t>
            </w:r>
          </w:p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19.4 (5.50)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0.40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/>
                <w:bCs/>
                <w:lang w:val="fr-FR"/>
              </w:rPr>
              <w:t>&lt;0.001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0.03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0.141</w:t>
            </w:r>
          </w:p>
          <w:p w:rsidR="009B778F" w:rsidRPr="00114444" w:rsidRDefault="009B778F" w:rsidP="00D37E82">
            <w:pPr>
              <w:jc w:val="center"/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0.616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-2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-2.4</w:t>
            </w:r>
          </w:p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2</w:t>
            </w:r>
          </w:p>
          <w:p w:rsidR="009B778F" w:rsidRPr="00D2080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-1.1</w:t>
            </w:r>
          </w:p>
          <w:p w:rsidR="009B778F" w:rsidRPr="00F61C26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D20806">
              <w:rPr>
                <w:rFonts w:ascii="Times New Roman" w:hAnsi="Times New Roman" w:cs="Times New Roman"/>
                <w:bCs/>
                <w:lang w:val="fr-FR"/>
              </w:rPr>
              <w:t>-0.4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82.3 (15.7)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23.7 (4.07)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21.0 (5.61)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17.3 (4.57)</w:t>
            </w:r>
          </w:p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20.3 (5.22)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78.3 (15.3)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23.7 (4.43)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18.5 (5.19)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16.9 (5.19)</w:t>
            </w:r>
          </w:p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19.2 (5.08)</w:t>
            </w:r>
          </w:p>
        </w:tc>
        <w:tc>
          <w:tcPr>
            <w:tcW w:w="992" w:type="dxa"/>
            <w:vAlign w:val="center"/>
          </w:tcPr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/>
                <w:bCs/>
                <w:lang w:val="fr-FR"/>
              </w:rPr>
              <w:t>0.04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0.99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/>
                <w:bCs/>
                <w:lang w:val="fr-FR"/>
              </w:rPr>
              <w:t>&lt;0.001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0.53</w:t>
            </w:r>
          </w:p>
          <w:p w:rsidR="009B778F" w:rsidRPr="00114444" w:rsidRDefault="009B778F" w:rsidP="00D37E82">
            <w:pPr>
              <w:jc w:val="center"/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0.08</w:t>
            </w:r>
          </w:p>
        </w:tc>
        <w:tc>
          <w:tcPr>
            <w:tcW w:w="1276" w:type="dxa"/>
            <w:vAlign w:val="center"/>
          </w:tcPr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3.6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0.9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2.3</w:t>
            </w:r>
          </w:p>
          <w:p w:rsidR="009B778F" w:rsidRPr="00881F40" w:rsidRDefault="009B778F" w:rsidP="00D37E82">
            <w:pPr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0.4</w:t>
            </w:r>
          </w:p>
          <w:p w:rsidR="009B778F" w:rsidRPr="00397157" w:rsidRDefault="009B778F" w:rsidP="00D37E82">
            <w:pPr>
              <w:jc w:val="center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881F40">
              <w:rPr>
                <w:rFonts w:ascii="Times New Roman" w:hAnsi="Times New Roman" w:cs="Times New Roman"/>
                <w:bCs/>
                <w:lang w:val="fr-FR"/>
              </w:rPr>
              <w:t>1</w:t>
            </w:r>
          </w:p>
        </w:tc>
      </w:tr>
      <w:tr w:rsidR="009B778F" w:rsidRPr="0088499A" w:rsidTr="00D37E82">
        <w:trPr>
          <w:trHeight w:val="369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Ovarian Cancer </w:t>
            </w:r>
            <w:proofErr w:type="spellStart"/>
            <w:r w:rsidRPr="00136EC1">
              <w:rPr>
                <w:rFonts w:ascii="Times New Roman" w:hAnsi="Times New Roman" w:cs="Times New Roman"/>
                <w:b/>
                <w:bCs/>
              </w:rPr>
              <w:t>Subscale</w:t>
            </w:r>
            <w:r w:rsidRPr="00136EC1">
              <w:rPr>
                <w:rFonts w:ascii="Times New Roman" w:hAnsi="Times New Roman" w:cs="Times New Roman"/>
                <w:bCs/>
                <w:vertAlign w:val="superscript"/>
              </w:rPr>
              <w:t>c</w:t>
            </w:r>
            <w:proofErr w:type="spellEnd"/>
          </w:p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136EC1">
              <w:rPr>
                <w:rFonts w:ascii="Times New Roman" w:hAnsi="Times New Roman" w:cs="Times New Roman"/>
                <w:bCs/>
              </w:rPr>
              <w:t>Mean (SD)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31.9 (4.96)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34.4 (5.02)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Pr="00EC53FD" w:rsidRDefault="009B778F" w:rsidP="00D37E8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</w:pPr>
            <w:r w:rsidRPr="00EC53FD"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  <w:t>0.008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9B778F" w:rsidRPr="00264AD2" w:rsidRDefault="009B778F" w:rsidP="00D37E82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-</w:t>
            </w:r>
            <w:r w:rsidRPr="00264AD2">
              <w:rPr>
                <w:rFonts w:ascii="Times New Roman" w:hAnsi="Times New Roman" w:cs="Times New Roman"/>
                <w:b/>
                <w:lang w:val="fr-FR"/>
              </w:rPr>
              <w:t>5.2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33.5 (5.36)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778F" w:rsidRPr="00CC331C" w:rsidRDefault="009B778F" w:rsidP="00D37E8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34.7 (4.66)</w:t>
            </w:r>
          </w:p>
        </w:tc>
        <w:tc>
          <w:tcPr>
            <w:tcW w:w="992" w:type="dxa"/>
            <w:vAlign w:val="center"/>
          </w:tcPr>
          <w:p w:rsidR="009B778F" w:rsidRPr="00EC53FD" w:rsidRDefault="009B778F" w:rsidP="00D37E8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</w:pPr>
            <w:r w:rsidRPr="00EC53FD"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  <w:t>0.05</w:t>
            </w:r>
          </w:p>
        </w:tc>
        <w:tc>
          <w:tcPr>
            <w:tcW w:w="1276" w:type="dxa"/>
            <w:vAlign w:val="center"/>
          </w:tcPr>
          <w:p w:rsidR="009B778F" w:rsidRPr="00CC331C" w:rsidRDefault="009B778F" w:rsidP="00D37E8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eastAsiaTheme="minorEastAsia"/>
                <w:kern w:val="24"/>
                <w:sz w:val="22"/>
                <w:szCs w:val="22"/>
              </w:rPr>
            </w:pPr>
            <w:r>
              <w:rPr>
                <w:rFonts w:eastAsiaTheme="minorEastAsia"/>
                <w:kern w:val="24"/>
                <w:sz w:val="22"/>
                <w:szCs w:val="22"/>
              </w:rPr>
              <w:t>-2.5</w:t>
            </w:r>
          </w:p>
        </w:tc>
      </w:tr>
      <w:tr w:rsidR="009B778F" w:rsidRPr="0088499A" w:rsidTr="00D37E82">
        <w:trPr>
          <w:trHeight w:val="788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778F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Cognition Impairment</w:t>
            </w:r>
          </w:p>
          <w:p w:rsidR="009B778F" w:rsidRPr="00231EB3" w:rsidRDefault="009B778F" w:rsidP="00D37E82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. Cog PCI Score</w:t>
            </w:r>
            <w:r w:rsidRPr="006376CB">
              <w:rPr>
                <w:rFonts w:ascii="Times New Roman" w:hAnsi="Times New Roman" w:cs="Times New Roman"/>
                <w:bCs/>
                <w:vertAlign w:val="superscript"/>
              </w:rPr>
              <w:t>d</w:t>
            </w:r>
            <w:r w:rsidRPr="00231EB3">
              <w:rPr>
                <w:rFonts w:ascii="Times New Roman" w:hAnsi="Times New Roman" w:cs="Times New Roman"/>
                <w:bCs/>
              </w:rPr>
              <w:t>, median (min-max)</w:t>
            </w:r>
          </w:p>
          <w:p w:rsidR="009B778F" w:rsidRPr="0088499A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. Cognitive complaint</w:t>
            </w:r>
            <w:r w:rsidRPr="00231EB3">
              <w:rPr>
                <w:rFonts w:ascii="Times New Roman" w:hAnsi="Times New Roman" w:cs="Times New Roman"/>
                <w:bCs/>
              </w:rPr>
              <w:t>, n (%)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79258D">
              <w:rPr>
                <w:rFonts w:ascii="Times New Roman" w:hAnsi="Times New Roman" w:cs="Times New Roman"/>
                <w:bCs/>
                <w:lang w:val="fr-FR"/>
              </w:rPr>
              <w:t xml:space="preserve">14 </w:t>
            </w:r>
            <w:r>
              <w:rPr>
                <w:rFonts w:ascii="Times New Roman" w:hAnsi="Times New Roman" w:cs="Times New Roman"/>
                <w:bCs/>
                <w:lang w:val="fr-FR"/>
              </w:rPr>
              <w:t>(</w:t>
            </w:r>
            <w:r w:rsidRPr="0079258D">
              <w:rPr>
                <w:rFonts w:ascii="Times New Roman" w:hAnsi="Times New Roman" w:cs="Times New Roman"/>
                <w:bCs/>
                <w:lang w:val="fr-FR"/>
              </w:rPr>
              <w:t>1-16</w:t>
            </w:r>
            <w:r>
              <w:rPr>
                <w:rFonts w:ascii="Times New Roman" w:hAnsi="Times New Roman" w:cs="Times New Roman"/>
                <w:bCs/>
                <w:lang w:val="fr-FR"/>
              </w:rPr>
              <w:t>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9 (20%)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8C2D2F">
              <w:rPr>
                <w:rFonts w:ascii="Times New Roman" w:hAnsi="Times New Roman" w:cs="Times New Roman"/>
                <w:bCs/>
                <w:lang w:val="fr-FR"/>
              </w:rPr>
              <w:t xml:space="preserve">15 </w:t>
            </w:r>
            <w:r>
              <w:rPr>
                <w:rFonts w:ascii="Times New Roman" w:hAnsi="Times New Roman" w:cs="Times New Roman"/>
                <w:bCs/>
                <w:lang w:val="fr-FR"/>
              </w:rPr>
              <w:t>(</w:t>
            </w:r>
            <w:r w:rsidRPr="008C2D2F">
              <w:rPr>
                <w:rFonts w:ascii="Times New Roman" w:hAnsi="Times New Roman" w:cs="Times New Roman"/>
                <w:bCs/>
                <w:lang w:val="fr-FR"/>
              </w:rPr>
              <w:t>3-160</w:t>
            </w:r>
            <w:r>
              <w:rPr>
                <w:rFonts w:ascii="Times New Roman" w:hAnsi="Times New Roman" w:cs="Times New Roman"/>
                <w:bCs/>
                <w:lang w:val="fr-FR"/>
              </w:rPr>
              <w:t>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13 (15%)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9B778F" w:rsidRPr="00FF5170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FF5170">
              <w:rPr>
                <w:rFonts w:ascii="Times New Roman" w:hAnsi="Times New Roman" w:cs="Times New Roman"/>
                <w:bCs/>
                <w:lang w:val="fr-FR"/>
              </w:rPr>
              <w:t>0.</w:t>
            </w:r>
            <w:r>
              <w:rPr>
                <w:rFonts w:ascii="Times New Roman" w:hAnsi="Times New Roman" w:cs="Times New Roman"/>
                <w:bCs/>
                <w:lang w:val="fr-FR"/>
              </w:rPr>
              <w:t>07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FF5170">
              <w:rPr>
                <w:rFonts w:ascii="Times New Roman" w:hAnsi="Times New Roman" w:cs="Times New Roman"/>
                <w:bCs/>
                <w:lang w:val="fr-FR"/>
              </w:rPr>
              <w:t>0.64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9B778F" w:rsidRPr="00970088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-</w:t>
            </w:r>
            <w:r w:rsidRPr="00970088">
              <w:rPr>
                <w:rFonts w:ascii="Times New Roman" w:hAnsi="Times New Roman" w:cs="Times New Roman"/>
                <w:bCs/>
                <w:lang w:val="fr-FR"/>
              </w:rPr>
              <w:t>1.9</w:t>
            </w:r>
          </w:p>
          <w:p w:rsidR="009B778F" w:rsidRPr="00CE5EDA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E5EDA">
              <w:rPr>
                <w:rFonts w:ascii="Times New Roman" w:hAnsi="Times New Roman" w:cs="Times New Roman"/>
                <w:bCs/>
                <w:lang w:val="fr-FR"/>
              </w:rPr>
              <w:t>NA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12 (0-16)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37 (37%)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15 (0-16)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40 (20%)</w:t>
            </w:r>
          </w:p>
        </w:tc>
        <w:tc>
          <w:tcPr>
            <w:tcW w:w="992" w:type="dxa"/>
            <w:vAlign w:val="bottom"/>
          </w:tcPr>
          <w:p w:rsidR="009B778F" w:rsidRPr="00143A4B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143A4B">
              <w:rPr>
                <w:rFonts w:ascii="Times New Roman" w:hAnsi="Times New Roman" w:cs="Times New Roman"/>
                <w:b/>
                <w:bCs/>
                <w:lang w:val="fr-FR"/>
              </w:rPr>
              <w:t>0.001</w:t>
            </w:r>
          </w:p>
          <w:p w:rsidR="009B778F" w:rsidRPr="00114444" w:rsidRDefault="009B778F" w:rsidP="00D37E82">
            <w:pPr>
              <w:contextualSpacing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143A4B">
              <w:rPr>
                <w:rFonts w:ascii="Times New Roman" w:hAnsi="Times New Roman" w:cs="Times New Roman"/>
                <w:b/>
                <w:bCs/>
                <w:lang w:val="fr-FR"/>
              </w:rPr>
              <w:t>0.002</w:t>
            </w:r>
          </w:p>
        </w:tc>
        <w:tc>
          <w:tcPr>
            <w:tcW w:w="1276" w:type="dxa"/>
            <w:vAlign w:val="bottom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-</w:t>
            </w:r>
            <w:r w:rsidRPr="001A62A8">
              <w:rPr>
                <w:rFonts w:ascii="Times New Roman" w:hAnsi="Times New Roman" w:cs="Times New Roman"/>
                <w:b/>
                <w:bCs/>
                <w:lang w:val="fr-FR"/>
              </w:rPr>
              <w:t>5.7</w:t>
            </w:r>
          </w:p>
          <w:p w:rsidR="009B778F" w:rsidRPr="00A867EF" w:rsidRDefault="009B778F" w:rsidP="00D37E82">
            <w:pPr>
              <w:contextualSpacing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8457E7">
              <w:rPr>
                <w:rFonts w:ascii="Times New Roman" w:hAnsi="Times New Roman" w:cs="Times New Roman"/>
                <w:bCs/>
                <w:lang w:val="fr-FR"/>
              </w:rPr>
              <w:t>NA</w:t>
            </w:r>
          </w:p>
        </w:tc>
      </w:tr>
      <w:tr w:rsidR="009B778F" w:rsidRPr="0088499A" w:rsidTr="00D37E82">
        <w:trPr>
          <w:trHeight w:val="441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Neuropathy </w:t>
            </w:r>
          </w:p>
          <w:p w:rsidR="009B778F" w:rsidRPr="00231EB3" w:rsidRDefault="009B778F" w:rsidP="00D37E82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1C308F">
              <w:rPr>
                <w:rFonts w:ascii="Times New Roman" w:hAnsi="Times New Roman" w:cs="Times New Roman"/>
                <w:b/>
                <w:bCs/>
              </w:rPr>
              <w:t xml:space="preserve">FACT/GOG-NTX </w:t>
            </w:r>
            <w:proofErr w:type="spellStart"/>
            <w:r w:rsidRPr="001C308F">
              <w:rPr>
                <w:rFonts w:ascii="Times New Roman" w:hAnsi="Times New Roman" w:cs="Times New Roman"/>
                <w:b/>
                <w:bCs/>
              </w:rPr>
              <w:t>Subscale</w:t>
            </w:r>
            <w:r w:rsidRPr="00924826">
              <w:rPr>
                <w:rFonts w:ascii="Times New Roman" w:hAnsi="Times New Roman" w:cs="Times New Roman"/>
                <w:bCs/>
                <w:vertAlign w:val="superscript"/>
              </w:rPr>
              <w:t>e</w:t>
            </w:r>
            <w:proofErr w:type="spellEnd"/>
            <w:r w:rsidRPr="00231EB3">
              <w:rPr>
                <w:rFonts w:ascii="Times New Roman" w:hAnsi="Times New Roman" w:cs="Times New Roman"/>
                <w:bCs/>
              </w:rPr>
              <w:t>, median (min-max)</w:t>
            </w:r>
          </w:p>
          <w:p w:rsidR="009B778F" w:rsidRPr="0088499A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. Severe neuropathy </w:t>
            </w:r>
            <w:r w:rsidRPr="00231EB3">
              <w:rPr>
                <w:rFonts w:ascii="Times New Roman" w:hAnsi="Times New Roman" w:cs="Times New Roman"/>
                <w:bCs/>
              </w:rPr>
              <w:t>(FACT/GOG-NTX Subscale score &lt;33)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6939EC">
              <w:rPr>
                <w:rFonts w:ascii="Times New Roman" w:hAnsi="Times New Roman" w:cs="Times New Roman"/>
                <w:bCs/>
                <w:lang w:val="fr-FR"/>
              </w:rPr>
              <w:t xml:space="preserve">74 </w:t>
            </w:r>
            <w:r>
              <w:rPr>
                <w:rFonts w:ascii="Times New Roman" w:hAnsi="Times New Roman" w:cs="Times New Roman"/>
                <w:bCs/>
                <w:lang w:val="fr-FR"/>
              </w:rPr>
              <w:t>(</w:t>
            </w:r>
            <w:r w:rsidRPr="006939EC">
              <w:rPr>
                <w:rFonts w:ascii="Times New Roman" w:hAnsi="Times New Roman" w:cs="Times New Roman"/>
                <w:bCs/>
                <w:lang w:val="fr-FR"/>
              </w:rPr>
              <w:t>39-97.8</w:t>
            </w:r>
            <w:r>
              <w:rPr>
                <w:rFonts w:ascii="Times New Roman" w:hAnsi="Times New Roman" w:cs="Times New Roman"/>
                <w:bCs/>
                <w:lang w:val="fr-FR"/>
              </w:rPr>
              <w:t>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16 (36%)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6939EC">
              <w:rPr>
                <w:rFonts w:ascii="Times New Roman" w:hAnsi="Times New Roman" w:cs="Times New Roman"/>
                <w:bCs/>
                <w:lang w:val="fr-FR"/>
              </w:rPr>
              <w:t>80.1</w:t>
            </w:r>
            <w:r>
              <w:rPr>
                <w:rFonts w:ascii="Times New Roman" w:hAnsi="Times New Roman" w:cs="Times New Roman"/>
                <w:bCs/>
                <w:lang w:val="fr-FR"/>
              </w:rPr>
              <w:t xml:space="preserve"> (</w:t>
            </w:r>
            <w:r w:rsidRPr="006939EC">
              <w:rPr>
                <w:rFonts w:ascii="Times New Roman" w:hAnsi="Times New Roman" w:cs="Times New Roman"/>
                <w:bCs/>
                <w:lang w:val="fr-FR"/>
              </w:rPr>
              <w:t>2.0-97.8</w:t>
            </w:r>
            <w:r>
              <w:rPr>
                <w:rFonts w:ascii="Times New Roman" w:hAnsi="Times New Roman" w:cs="Times New Roman"/>
                <w:bCs/>
                <w:lang w:val="fr-FR"/>
              </w:rPr>
              <w:t>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C331C">
              <w:rPr>
                <w:rFonts w:ascii="Times New Roman" w:hAnsi="Times New Roman" w:cs="Times New Roman"/>
                <w:bCs/>
                <w:lang w:val="fr-FR"/>
              </w:rPr>
              <w:t>6 (7%)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val="fr-FR" w:eastAsia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val="fr-FR" w:eastAsia="fr-FR"/>
              </w:rPr>
              <w:t>0.004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val="fr-FR" w:eastAsia="fr-FR"/>
              </w:rPr>
            </w:pPr>
          </w:p>
          <w:p w:rsidR="009B778F" w:rsidRPr="001C308F" w:rsidRDefault="009B778F" w:rsidP="00D37E82">
            <w:pPr>
              <w:contextualSpacing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3B441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val="fr-FR" w:eastAsia="fr-FR"/>
              </w:rPr>
              <w:t>&lt;0.001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778F" w:rsidRPr="00A33212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-</w:t>
            </w:r>
            <w:r w:rsidRPr="00A33212">
              <w:rPr>
                <w:rFonts w:ascii="Times New Roman" w:hAnsi="Times New Roman" w:cs="Times New Roman"/>
                <w:bCs/>
                <w:lang w:val="fr-FR"/>
              </w:rPr>
              <w:t>4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Pr="00CE5EDA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80 (45-10)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16 (16%)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79.8 (40-100)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18 (9%)</w:t>
            </w:r>
          </w:p>
        </w:tc>
        <w:tc>
          <w:tcPr>
            <w:tcW w:w="992" w:type="dxa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0.9</w:t>
            </w:r>
          </w:p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0.09</w:t>
            </w:r>
          </w:p>
        </w:tc>
        <w:tc>
          <w:tcPr>
            <w:tcW w:w="1276" w:type="dxa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1.3</w:t>
            </w:r>
          </w:p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A867E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NA</w:t>
            </w:r>
          </w:p>
        </w:tc>
      </w:tr>
      <w:tr w:rsidR="009B778F" w:rsidRPr="0088499A" w:rsidTr="00D37E82">
        <w:trPr>
          <w:trHeight w:val="820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B778F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8499A">
              <w:rPr>
                <w:rFonts w:ascii="Times New Roman" w:hAnsi="Times New Roman" w:cs="Times New Roman"/>
                <w:b/>
                <w:bCs/>
              </w:rPr>
              <w:t xml:space="preserve">Insomnia </w:t>
            </w:r>
          </w:p>
          <w:p w:rsidR="009B778F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. ISI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score</w:t>
            </w:r>
            <w:r w:rsidRPr="00FB1E25">
              <w:rPr>
                <w:rFonts w:ascii="Times New Roman" w:hAnsi="Times New Roman" w:cs="Times New Roman"/>
                <w:bCs/>
                <w:vertAlign w:val="superscript"/>
              </w:rPr>
              <w:t>f</w:t>
            </w:r>
            <w:proofErr w:type="spellEnd"/>
            <w:r w:rsidRPr="00231EB3">
              <w:rPr>
                <w:rFonts w:ascii="Times New Roman" w:hAnsi="Times New Roman" w:cs="Times New Roman"/>
                <w:bCs/>
              </w:rPr>
              <w:t>, median (min-max)</w:t>
            </w:r>
          </w:p>
          <w:p w:rsidR="009B778F" w:rsidRDefault="009B778F" w:rsidP="00D37E82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 M</w:t>
            </w:r>
            <w:r w:rsidRPr="0088499A">
              <w:rPr>
                <w:rFonts w:ascii="Times New Roman" w:hAnsi="Times New Roman" w:cs="Times New Roman"/>
                <w:b/>
                <w:bCs/>
              </w:rPr>
              <w:t xml:space="preserve">oderate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88499A">
              <w:rPr>
                <w:rFonts w:ascii="Times New Roman" w:hAnsi="Times New Roman" w:cs="Times New Roman"/>
                <w:b/>
                <w:bCs/>
              </w:rPr>
              <w:t xml:space="preserve"> severe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insomnia </w:t>
            </w:r>
            <w:r w:rsidRPr="00231EB3">
              <w:rPr>
                <w:rFonts w:ascii="Times New Roman" w:hAnsi="Times New Roman" w:cs="Times New Roman"/>
                <w:bCs/>
              </w:rPr>
              <w:t>(ISI score ≥15)</w:t>
            </w:r>
          </w:p>
          <w:p w:rsidR="009B778F" w:rsidRPr="0088499A" w:rsidRDefault="009B778F" w:rsidP="00D37E8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12 (0-27)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11 (24%)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8 (0-24)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16 (19%)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0.17</w:t>
            </w:r>
          </w:p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114444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58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778F" w:rsidRPr="00AE2F17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NA</w:t>
            </w:r>
          </w:p>
          <w:p w:rsidR="009B778F" w:rsidRPr="0088499A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10 (0-25)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32 (32%)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9 (0-25)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48 (24%)</w:t>
            </w:r>
          </w:p>
        </w:tc>
        <w:tc>
          <w:tcPr>
            <w:tcW w:w="992" w:type="dxa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0.7</w:t>
            </w:r>
          </w:p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114444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NA</w:t>
            </w:r>
          </w:p>
          <w:p w:rsidR="009B778F" w:rsidRPr="00A867E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NA</w:t>
            </w:r>
          </w:p>
        </w:tc>
      </w:tr>
      <w:tr w:rsidR="009B778F" w:rsidRPr="0088499A" w:rsidTr="00D37E82">
        <w:trPr>
          <w:trHeight w:val="41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Emotional status </w:t>
            </w:r>
            <w:r w:rsidRPr="00136EC1">
              <w:rPr>
                <w:rFonts w:ascii="Times New Roman" w:hAnsi="Times New Roman" w:cs="Times New Roman"/>
                <w:bCs/>
              </w:rPr>
              <w:t>(HADS)</w:t>
            </w:r>
            <w:r w:rsidRPr="00136EC1">
              <w:rPr>
                <w:rFonts w:ascii="Times New Roman" w:hAnsi="Times New Roman" w:cs="Times New Roman"/>
                <w:bCs/>
                <w:vertAlign w:val="superscript"/>
              </w:rPr>
              <w:t>g</w:t>
            </w:r>
            <w:r w:rsidRPr="00136EC1">
              <w:rPr>
                <w:rFonts w:ascii="Times New Roman" w:hAnsi="Times New Roman" w:cs="Times New Roman"/>
                <w:bCs/>
              </w:rPr>
              <w:t>, n (%)</w:t>
            </w:r>
          </w:p>
          <w:p w:rsidR="009B778F" w:rsidRPr="00231EB3" w:rsidRDefault="009B778F" w:rsidP="00D37E82">
            <w:pPr>
              <w:contextualSpacing/>
              <w:rPr>
                <w:rFonts w:ascii="Times New Roman" w:hAnsi="Times New Roman" w:cs="Times New Roman"/>
                <w:lang w:val="fr-FR"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. </w:t>
            </w:r>
            <w:proofErr w:type="spellStart"/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>Anxiety</w:t>
            </w:r>
            <w:proofErr w:type="spellEnd"/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231EB3">
              <w:rPr>
                <w:rFonts w:ascii="Times New Roman" w:hAnsi="Times New Roman" w:cs="Times New Roman"/>
                <w:bCs/>
                <w:lang w:val="fr-FR"/>
              </w:rPr>
              <w:t>(score ≥ 11)</w:t>
            </w:r>
          </w:p>
          <w:p w:rsidR="009B778F" w:rsidRPr="0088499A" w:rsidRDefault="009B778F" w:rsidP="00D37E82">
            <w:pPr>
              <w:contextualSpacing/>
              <w:rPr>
                <w:rFonts w:ascii="Times New Roman" w:hAnsi="Times New Roman" w:cs="Times New Roman"/>
                <w:b/>
                <w:lang w:val="fr-FR"/>
              </w:rPr>
            </w:pPr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. </w:t>
            </w:r>
            <w:proofErr w:type="spellStart"/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>Depression</w:t>
            </w:r>
            <w:proofErr w:type="spellEnd"/>
            <w:r w:rsidRPr="008849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231EB3">
              <w:rPr>
                <w:rFonts w:ascii="Times New Roman" w:hAnsi="Times New Roman" w:cs="Times New Roman"/>
                <w:bCs/>
                <w:lang w:val="fr-FR"/>
              </w:rPr>
              <w:t>(score ≥ 11)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19 (42 %)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7 (16 %)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231EB3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sz w:val="14"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21 (24 %)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16 (</w:t>
            </w:r>
            <w:r w:rsidRPr="00C815C3">
              <w:rPr>
                <w:rFonts w:ascii="Times New Roman" w:hAnsi="Times New Roman" w:cs="Times New Roman"/>
                <w:lang w:val="fr-FR"/>
              </w:rPr>
              <w:t>19</w:t>
            </w:r>
            <w:r w:rsidRPr="00CC331C">
              <w:rPr>
                <w:rFonts w:ascii="Times New Roman" w:hAnsi="Times New Roman" w:cs="Times New Roman"/>
                <w:lang w:val="fr-FR"/>
              </w:rPr>
              <w:t xml:space="preserve"> 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114444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0.06</w:t>
            </w:r>
          </w:p>
          <w:p w:rsidR="009B778F" w:rsidRPr="00114444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114444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85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</w:p>
          <w:p w:rsidR="009B778F" w:rsidRPr="0088499A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34 (35 %)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6 (6%)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78F" w:rsidRPr="00BA58A9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sz w:val="14"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60 (30 %)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16 (18 %)</w:t>
            </w:r>
          </w:p>
        </w:tc>
        <w:tc>
          <w:tcPr>
            <w:tcW w:w="992" w:type="dxa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A867E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0.53</w:t>
            </w:r>
          </w:p>
          <w:p w:rsidR="009B778F" w:rsidRPr="00A867E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114444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71</w:t>
            </w:r>
          </w:p>
        </w:tc>
        <w:tc>
          <w:tcPr>
            <w:tcW w:w="1276" w:type="dxa"/>
            <w:vAlign w:val="center"/>
          </w:tcPr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NA</w:t>
            </w:r>
          </w:p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NA</w:t>
            </w:r>
          </w:p>
        </w:tc>
      </w:tr>
      <w:tr w:rsidR="009B778F" w:rsidRPr="0088499A" w:rsidTr="00D37E82">
        <w:trPr>
          <w:trHeight w:val="1117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778F" w:rsidRPr="00042143" w:rsidRDefault="009B778F" w:rsidP="00D37E8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4214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Physical activity </w:t>
            </w:r>
            <w:r w:rsidRPr="00042143">
              <w:rPr>
                <w:rFonts w:ascii="Times New Roman" w:eastAsia="Times New Roman" w:hAnsi="Times New Roman" w:cs="Times New Roman"/>
              </w:rPr>
              <w:t>(IPAQ)</w:t>
            </w:r>
            <w:r w:rsidRPr="00F961C2">
              <w:rPr>
                <w:rFonts w:ascii="Times New Roman" w:eastAsia="Times New Roman" w:hAnsi="Times New Roman" w:cs="Times New Roman"/>
                <w:vertAlign w:val="superscript"/>
              </w:rPr>
              <w:t>h</w:t>
            </w:r>
            <w:r w:rsidRPr="00231EB3">
              <w:rPr>
                <w:rFonts w:ascii="Times New Roman" w:eastAsia="Times New Roman" w:hAnsi="Times New Roman" w:cs="Times New Roman"/>
              </w:rPr>
              <w:t>,</w:t>
            </w:r>
            <w:r w:rsidRPr="00042143">
              <w:rPr>
                <w:rFonts w:ascii="Times New Roman" w:eastAsia="Times New Roman" w:hAnsi="Times New Roman" w:cs="Times New Roman"/>
              </w:rPr>
              <w:t xml:space="preserve"> n (%)</w:t>
            </w:r>
          </w:p>
          <w:p w:rsidR="009B778F" w:rsidRDefault="009B778F" w:rsidP="00D37E8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- High</w:t>
            </w:r>
          </w:p>
          <w:p w:rsidR="009B778F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fr-FR"/>
              </w:rPr>
              <w:t>Moderate</w:t>
            </w:r>
            <w:proofErr w:type="spellEnd"/>
          </w:p>
          <w:p w:rsidR="009B778F" w:rsidRPr="0088499A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- Low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AF0EF9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042143">
              <w:rPr>
                <w:rFonts w:ascii="Times New Roman" w:eastAsia="Times New Roman" w:hAnsi="Times New Roman" w:cs="Times New Roman"/>
                <w:lang w:val="fr-FR"/>
              </w:rPr>
              <w:t>8 (22%)</w:t>
            </w:r>
          </w:p>
          <w:p w:rsidR="009B778F" w:rsidRPr="00AF0EF9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AF0EF9">
              <w:rPr>
                <w:rFonts w:ascii="Times New Roman" w:eastAsia="Times New Roman" w:hAnsi="Times New Roman" w:cs="Times New Roman"/>
                <w:lang w:val="fr-FR"/>
              </w:rPr>
              <w:t>18 (50%)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AF0EF9">
              <w:rPr>
                <w:rFonts w:ascii="Times New Roman" w:eastAsia="Times New Roman" w:hAnsi="Times New Roman" w:cs="Times New Roman"/>
                <w:lang w:val="fr-FR"/>
              </w:rPr>
              <w:t>10 (28%)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406BF5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:rsidR="009B778F" w:rsidRPr="00406BF5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406BF5">
              <w:rPr>
                <w:rFonts w:ascii="Times New Roman" w:eastAsia="Times New Roman" w:hAnsi="Times New Roman" w:cs="Times New Roman"/>
                <w:lang w:val="fr-FR"/>
              </w:rPr>
              <w:t>24 (28%)</w:t>
            </w:r>
          </w:p>
          <w:p w:rsidR="009B778F" w:rsidRPr="00406BF5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406BF5">
              <w:rPr>
                <w:rFonts w:ascii="Times New Roman" w:eastAsia="Times New Roman" w:hAnsi="Times New Roman" w:cs="Times New Roman"/>
                <w:lang w:val="fr-FR"/>
              </w:rPr>
              <w:t>41 (48%)</w:t>
            </w:r>
          </w:p>
          <w:p w:rsidR="009B778F" w:rsidRPr="00406BF5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406BF5">
              <w:rPr>
                <w:rFonts w:ascii="Times New Roman" w:eastAsia="Times New Roman" w:hAnsi="Times New Roman" w:cs="Times New Roman"/>
                <w:lang w:val="fr-FR"/>
              </w:rPr>
              <w:t>21 (24%)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042143">
              <w:rPr>
                <w:rFonts w:eastAsiaTheme="minorHAnsi"/>
                <w:sz w:val="22"/>
                <w:szCs w:val="22"/>
                <w:lang w:eastAsia="en-US"/>
              </w:rPr>
              <w:t>0.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406BF5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042143">
              <w:rPr>
                <w:rFonts w:ascii="Times New Roman" w:eastAsia="Times New Roman" w:hAnsi="Times New Roman" w:cs="Times New Roman"/>
                <w:lang w:val="fr-FR"/>
              </w:rPr>
              <w:t>26 (28%)</w:t>
            </w:r>
          </w:p>
          <w:p w:rsidR="009B778F" w:rsidRPr="00406BF5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406BF5">
              <w:rPr>
                <w:rFonts w:ascii="Times New Roman" w:eastAsia="Times New Roman" w:hAnsi="Times New Roman" w:cs="Times New Roman"/>
                <w:lang w:val="fr-FR"/>
              </w:rPr>
              <w:t>42 (45%)</w:t>
            </w:r>
          </w:p>
          <w:p w:rsidR="009B778F" w:rsidRPr="00406BF5" w:rsidRDefault="009B778F" w:rsidP="00D37E8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406BF5">
              <w:rPr>
                <w:rFonts w:ascii="Times New Roman" w:eastAsia="Times New Roman" w:hAnsi="Times New Roman" w:cs="Times New Roman"/>
                <w:lang w:val="fr-FR"/>
              </w:rPr>
              <w:t>25 (27%)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B4B59">
              <w:rPr>
                <w:rFonts w:ascii="Times New Roman" w:hAnsi="Times New Roman" w:cs="Times New Roman"/>
                <w:lang w:val="fr-FR"/>
              </w:rPr>
              <w:t>41 (21%)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B4B59">
              <w:rPr>
                <w:rFonts w:ascii="Times New Roman" w:hAnsi="Times New Roman" w:cs="Times New Roman"/>
                <w:lang w:val="fr-FR"/>
              </w:rPr>
              <w:t>100 (51%)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B4B59">
              <w:rPr>
                <w:rFonts w:ascii="Times New Roman" w:hAnsi="Times New Roman" w:cs="Times New Roman"/>
                <w:lang w:val="fr-FR"/>
              </w:rPr>
              <w:t>57 (29%)</w:t>
            </w:r>
          </w:p>
        </w:tc>
        <w:tc>
          <w:tcPr>
            <w:tcW w:w="992" w:type="dxa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5B4B59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0.39</w:t>
            </w:r>
          </w:p>
        </w:tc>
        <w:tc>
          <w:tcPr>
            <w:tcW w:w="1276" w:type="dxa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NA</w:t>
            </w:r>
          </w:p>
        </w:tc>
      </w:tr>
      <w:tr w:rsidR="009B778F" w:rsidRPr="0088499A" w:rsidTr="00D37E82">
        <w:trPr>
          <w:trHeight w:val="2971"/>
        </w:trPr>
        <w:tc>
          <w:tcPr>
            <w:tcW w:w="439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Sexual and fertility </w:t>
            </w:r>
            <w:proofErr w:type="spellStart"/>
            <w:r w:rsidRPr="00136EC1">
              <w:rPr>
                <w:rFonts w:ascii="Times New Roman" w:hAnsi="Times New Roman" w:cs="Times New Roman"/>
                <w:b/>
                <w:bCs/>
              </w:rPr>
              <w:t>concerns</w:t>
            </w:r>
            <w:r w:rsidRPr="00136EC1">
              <w:rPr>
                <w:rFonts w:ascii="Times New Roman" w:hAnsi="Times New Roman" w:cs="Times New Roman"/>
                <w:bCs/>
                <w:vertAlign w:val="superscript"/>
              </w:rPr>
              <w:t>i</w:t>
            </w:r>
            <w:proofErr w:type="spellEnd"/>
          </w:p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 xml:space="preserve">- Quality of life </w:t>
            </w:r>
            <w:r w:rsidRPr="00136EC1">
              <w:rPr>
                <w:rFonts w:ascii="Times New Roman" w:hAnsi="Times New Roman" w:cs="Times New Roman"/>
                <w:bCs/>
              </w:rPr>
              <w:t>(FACT-O) items</w:t>
            </w:r>
          </w:p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136EC1">
              <w:rPr>
                <w:rFonts w:ascii="Times New Roman" w:hAnsi="Times New Roman" w:cs="Times New Roman"/>
                <w:bCs/>
              </w:rPr>
              <w:t xml:space="preserve">  . Less interest in sex</w:t>
            </w:r>
          </w:p>
          <w:p w:rsidR="009B778F" w:rsidRPr="00136EC1" w:rsidRDefault="009B778F" w:rsidP="00D37E82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136EC1">
              <w:rPr>
                <w:rFonts w:ascii="Times New Roman" w:hAnsi="Times New Roman" w:cs="Times New Roman"/>
                <w:bCs/>
              </w:rPr>
              <w:t xml:space="preserve">  . Afraid not having children</w:t>
            </w:r>
          </w:p>
          <w:p w:rsidR="009B778F" w:rsidRDefault="009B778F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vertAlign w:val="superscript"/>
                <w:lang w:eastAsia="fr-FR"/>
              </w:rPr>
            </w:pPr>
            <w:r w:rsidRPr="00136EC1">
              <w:rPr>
                <w:rFonts w:ascii="Times New Roman" w:hAnsi="Times New Roman" w:cs="Times New Roman"/>
                <w:b/>
                <w:bCs/>
              </w:rPr>
              <w:t>-</w:t>
            </w:r>
            <w:r w:rsidRPr="00310642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Changes in sex life after cancer treatment</w:t>
            </w:r>
          </w:p>
          <w:p w:rsidR="009B778F" w:rsidRPr="008823C1" w:rsidRDefault="009B778F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823C1">
              <w:rPr>
                <w:rFonts w:ascii="Times New Roman" w:eastAsia="Times New Roman" w:hAnsi="Times New Roman" w:cs="Times New Roman"/>
                <w:lang w:eastAsia="fr-FR"/>
              </w:rPr>
              <w:t xml:space="preserve">  . Not concerned</w:t>
            </w:r>
          </w:p>
          <w:p w:rsidR="009B778F" w:rsidRPr="008823C1" w:rsidRDefault="009B778F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823C1">
              <w:rPr>
                <w:rFonts w:ascii="Times New Roman" w:eastAsia="Times New Roman" w:hAnsi="Times New Roman" w:cs="Times New Roman"/>
                <w:lang w:eastAsia="fr-FR"/>
              </w:rPr>
              <w:t xml:space="preserve">  . No</w:t>
            </w:r>
          </w:p>
          <w:p w:rsidR="009B778F" w:rsidRPr="008823C1" w:rsidRDefault="009B778F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823C1">
              <w:rPr>
                <w:rFonts w:ascii="Times New Roman" w:eastAsia="Times New Roman" w:hAnsi="Times New Roman" w:cs="Times New Roman"/>
                <w:lang w:eastAsia="fr-FR"/>
              </w:rPr>
              <w:t xml:space="preserve">  . Yes, more fulfilling</w:t>
            </w:r>
          </w:p>
          <w:p w:rsidR="009B778F" w:rsidRPr="008823C1" w:rsidRDefault="009B778F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823C1">
              <w:rPr>
                <w:rFonts w:ascii="Times New Roman" w:eastAsia="Times New Roman" w:hAnsi="Times New Roman" w:cs="Times New Roman"/>
                <w:lang w:eastAsia="fr-FR"/>
              </w:rPr>
              <w:t xml:space="preserve">  . Yes, less fulfilling</w:t>
            </w:r>
          </w:p>
          <w:p w:rsidR="009B778F" w:rsidRPr="008823C1" w:rsidRDefault="009B778F" w:rsidP="00D37E82">
            <w:pPr>
              <w:spacing w:after="0" w:line="256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823C1">
              <w:rPr>
                <w:rFonts w:ascii="Times New Roman" w:eastAsia="Times New Roman" w:hAnsi="Times New Roman" w:cs="Times New Roman"/>
                <w:lang w:eastAsia="fr-FR"/>
              </w:rPr>
              <w:t xml:space="preserve">  . Other</w:t>
            </w:r>
          </w:p>
          <w:p w:rsidR="009B778F" w:rsidRPr="00136EC1" w:rsidRDefault="009B778F" w:rsidP="00D37E82">
            <w:pPr>
              <w:spacing w:after="0" w:line="256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8823C1">
              <w:rPr>
                <w:rFonts w:ascii="Times New Roman" w:eastAsia="Times New Roman" w:hAnsi="Times New Roman" w:cs="Times New Roman"/>
                <w:lang w:eastAsia="fr-FR"/>
              </w:rPr>
              <w:t xml:space="preserve">  . Missing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136EC1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778F" w:rsidRPr="00136EC1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17 (39%)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7 (18%)</w:t>
            </w:r>
          </w:p>
          <w:p w:rsidR="009B778F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7 (17 %)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8 (19 %)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4 (10 %)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20 (48 %)</w:t>
            </w:r>
          </w:p>
          <w:p w:rsidR="009B778F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3 (7 %)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3 (7%)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19 (22%)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8 (17%)</w:t>
            </w:r>
          </w:p>
          <w:p w:rsidR="009B778F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5 (6 %)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41 (48 %)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14 (16 %)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24 (28 %)</w:t>
            </w:r>
          </w:p>
          <w:p w:rsidR="009B778F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2 (2 %)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0 (0%)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0.09</w:t>
            </w: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0.53</w:t>
            </w: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8823C1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</w:pPr>
            <w:r w:rsidRPr="008823C1"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  <w:t>0.004</w:t>
            </w: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114444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5EDA">
              <w:rPr>
                <w:rFonts w:ascii="Times New Roman" w:hAnsi="Times New Roman" w:cs="Times New Roman"/>
                <w:lang w:val="fr-FR"/>
              </w:rPr>
              <w:t>NA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28 (29%)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C331C">
              <w:rPr>
                <w:rFonts w:ascii="Times New Roman" w:hAnsi="Times New Roman" w:cs="Times New Roman"/>
                <w:lang w:val="fr-FR"/>
              </w:rPr>
              <w:t>47 (49%)</w:t>
            </w:r>
          </w:p>
          <w:p w:rsidR="009B778F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23 (23 %)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26 (27 %)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17 (17 %)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28 (29 %)</w:t>
            </w:r>
          </w:p>
          <w:p w:rsidR="009B778F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4 (4 %)</w:t>
            </w:r>
          </w:p>
          <w:p w:rsidR="009B778F" w:rsidRPr="00CC331C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1 (1%)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78F" w:rsidRPr="00DD265C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9B778F" w:rsidRPr="00DD265C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DD265C">
              <w:rPr>
                <w:rFonts w:ascii="Times New Roman" w:eastAsia="Times New Roman" w:hAnsi="Times New Roman" w:cs="Times New Roman"/>
                <w:lang w:eastAsia="fr-FR"/>
              </w:rPr>
              <w:t>24 (12%)</w:t>
            </w:r>
          </w:p>
          <w:p w:rsidR="009B778F" w:rsidRPr="00DD265C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DD265C">
              <w:rPr>
                <w:rFonts w:ascii="Times New Roman" w:eastAsia="Times New Roman" w:hAnsi="Times New Roman" w:cs="Times New Roman"/>
                <w:lang w:eastAsia="fr-FR"/>
              </w:rPr>
              <w:t>33 (23%)</w:t>
            </w:r>
          </w:p>
          <w:p w:rsidR="009B778F" w:rsidRPr="00DD265C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13 (7 %)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75 (38 %)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60 (30 %)</w:t>
            </w:r>
          </w:p>
          <w:p w:rsidR="009B778F" w:rsidRPr="00310642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46 (23 %)</w:t>
            </w:r>
          </w:p>
          <w:p w:rsidR="009B778F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10642">
              <w:rPr>
                <w:rFonts w:ascii="Times New Roman" w:eastAsia="Times New Roman" w:hAnsi="Times New Roman" w:cs="Times New Roman"/>
                <w:lang w:eastAsia="fr-FR"/>
              </w:rPr>
              <w:t>4 (2 %)</w:t>
            </w:r>
          </w:p>
          <w:p w:rsidR="009B778F" w:rsidRPr="00DD265C" w:rsidRDefault="009B778F" w:rsidP="00D37E82">
            <w:pPr>
              <w:spacing w:after="0"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0 (0%)</w:t>
            </w:r>
          </w:p>
        </w:tc>
        <w:tc>
          <w:tcPr>
            <w:tcW w:w="992" w:type="dxa"/>
            <w:vAlign w:val="center"/>
          </w:tcPr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3B441A"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  <w:t>&lt;0.001</w:t>
            </w: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</w:pPr>
            <w:r w:rsidRPr="006428C2"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  <w:t>&lt;0.001</w:t>
            </w: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</w:pP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</w:pPr>
            <w:r w:rsidRPr="008823C1"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</w:rPr>
              <w:t>&lt;0.001</w:t>
            </w: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114444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778F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</w:p>
          <w:p w:rsidR="009B778F" w:rsidRPr="00114444" w:rsidRDefault="009B778F" w:rsidP="00D37E82">
            <w:pPr>
              <w:pStyle w:val="NormalWeb"/>
              <w:spacing w:before="0" w:beforeAutospacing="0" w:after="0" w:afterAutospacing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NA</w:t>
            </w:r>
          </w:p>
          <w:p w:rsidR="009B778F" w:rsidRDefault="009B778F" w:rsidP="00D37E82">
            <w:pPr>
              <w:pStyle w:val="NormalWeb"/>
              <w:spacing w:before="0" w:beforeAutospacing="0" w:after="0"/>
              <w:contextualSpacing/>
              <w:jc w:val="center"/>
              <w:textAlignment w:val="center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NA</w:t>
            </w:r>
          </w:p>
          <w:p w:rsidR="009B778F" w:rsidRPr="008457E7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8457E7">
              <w:rPr>
                <w:rFonts w:ascii="Times New Roman" w:hAnsi="Times New Roman" w:cs="Times New Roman"/>
                <w:lang w:val="fr-FR"/>
              </w:rPr>
              <w:t>NA</w:t>
            </w:r>
          </w:p>
          <w:p w:rsidR="009B778F" w:rsidRPr="008457E7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8457E7">
              <w:rPr>
                <w:rFonts w:ascii="Times New Roman" w:hAnsi="Times New Roman" w:cs="Times New Roman"/>
                <w:lang w:val="fr-FR"/>
              </w:rPr>
              <w:t>NA</w:t>
            </w:r>
          </w:p>
          <w:p w:rsidR="009B778F" w:rsidRPr="008457E7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8457E7">
              <w:rPr>
                <w:rFonts w:ascii="Times New Roman" w:hAnsi="Times New Roman" w:cs="Times New Roman"/>
                <w:lang w:val="fr-FR"/>
              </w:rPr>
              <w:t>NA</w:t>
            </w:r>
          </w:p>
          <w:p w:rsidR="009B778F" w:rsidRPr="008457E7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8457E7">
              <w:rPr>
                <w:rFonts w:ascii="Times New Roman" w:hAnsi="Times New Roman" w:cs="Times New Roman"/>
                <w:lang w:val="fr-FR"/>
              </w:rPr>
              <w:t>NA</w:t>
            </w:r>
          </w:p>
          <w:p w:rsidR="009B778F" w:rsidRPr="008457E7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lang w:val="fr-FR"/>
              </w:rPr>
            </w:pPr>
            <w:r w:rsidRPr="008457E7">
              <w:rPr>
                <w:rFonts w:ascii="Times New Roman" w:hAnsi="Times New Roman" w:cs="Times New Roman"/>
                <w:lang w:val="fr-FR"/>
              </w:rPr>
              <w:t>NA</w:t>
            </w:r>
          </w:p>
          <w:p w:rsidR="009B778F" w:rsidRPr="00C02C54" w:rsidRDefault="009B778F" w:rsidP="00D37E82">
            <w:pPr>
              <w:contextualSpacing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8457E7">
              <w:rPr>
                <w:rFonts w:ascii="Times New Roman" w:hAnsi="Times New Roman" w:cs="Times New Roman"/>
                <w:lang w:val="fr-FR"/>
              </w:rPr>
              <w:t>NA</w:t>
            </w:r>
          </w:p>
        </w:tc>
      </w:tr>
    </w:tbl>
    <w:p w:rsidR="009B778F" w:rsidRDefault="009B778F" w:rsidP="009B778F">
      <w:pPr>
        <w:contextualSpacing/>
        <w:rPr>
          <w:rFonts w:ascii="Times New Roman" w:hAnsi="Times New Roman" w:cs="Times New Roman"/>
        </w:rPr>
      </w:pPr>
      <w:r w:rsidRPr="00BE79D6">
        <w:rPr>
          <w:rFonts w:ascii="Times New Roman" w:hAnsi="Times New Roman" w:cs="Times New Roman"/>
        </w:rPr>
        <w:t xml:space="preserve">Bold P values </w:t>
      </w:r>
      <w:proofErr w:type="gramStart"/>
      <w:r w:rsidRPr="00BE79D6">
        <w:rPr>
          <w:rFonts w:ascii="Times New Roman" w:hAnsi="Times New Roman" w:cs="Times New Roman"/>
        </w:rPr>
        <w:t>indicate</w:t>
      </w:r>
      <w:proofErr w:type="gramEnd"/>
      <w:r w:rsidRPr="00BE79D6">
        <w:rPr>
          <w:rFonts w:ascii="Times New Roman" w:hAnsi="Times New Roman" w:cs="Times New Roman"/>
        </w:rPr>
        <w:t xml:space="preserve"> statistical significance. Bold ∆QoL scores indicate clinical significance.</w:t>
      </w:r>
    </w:p>
    <w:p w:rsidR="009B778F" w:rsidRPr="00081850" w:rsidRDefault="009B778F" w:rsidP="009B778F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QoL assessments: </w:t>
      </w:r>
      <w:r w:rsidRPr="005F0DD7">
        <w:rPr>
          <w:rFonts w:ascii="Times New Roman" w:hAnsi="Times New Roman" w:cs="Times New Roman"/>
        </w:rPr>
        <w:t>Higher scores indicate better functioning for the global health scale or functioning scales, while higher symptom scores reflect increased symptom severity</w:t>
      </w:r>
      <w:r>
        <w:rPr>
          <w:rFonts w:ascii="Times New Roman" w:hAnsi="Times New Roman" w:cs="Times New Roman"/>
        </w:rPr>
        <w:t>.</w:t>
      </w:r>
    </w:p>
    <w:p w:rsidR="009B778F" w:rsidRDefault="009B778F" w:rsidP="009B778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</w:t>
      </w:r>
      <w:r w:rsidRPr="005F0DD7">
        <w:rPr>
          <w:rFonts w:ascii="Times New Roman" w:hAnsi="Times New Roman" w:cs="Times New Roman"/>
        </w:rPr>
        <w:t xml:space="preserve">Long-term fatigue was measured using the </w:t>
      </w:r>
      <w:r>
        <w:rPr>
          <w:rFonts w:ascii="Times New Roman" w:hAnsi="Times New Roman" w:cs="Times New Roman"/>
        </w:rPr>
        <w:t>20</w:t>
      </w:r>
      <w:r w:rsidRPr="005F0DD7">
        <w:rPr>
          <w:rFonts w:ascii="Times New Roman" w:hAnsi="Times New Roman" w:cs="Times New Roman"/>
        </w:rPr>
        <w:t>-item</w:t>
      </w:r>
      <w:r>
        <w:rPr>
          <w:rFonts w:ascii="Times New Roman" w:hAnsi="Times New Roman" w:cs="Times New Roman"/>
        </w:rPr>
        <w:t>s</w:t>
      </w:r>
      <w:r w:rsidRPr="005F0DD7">
        <w:t xml:space="preserve"> </w:t>
      </w:r>
      <w:r w:rsidRPr="005F0DD7">
        <w:rPr>
          <w:rFonts w:ascii="Times New Roman" w:hAnsi="Times New Roman" w:cs="Times New Roman"/>
        </w:rPr>
        <w:t>Multidimensional Fatigue Inventory: MFI-20</w:t>
      </w:r>
      <w:r>
        <w:rPr>
          <w:rFonts w:ascii="Times New Roman" w:hAnsi="Times New Roman" w:cs="Times New Roman"/>
        </w:rPr>
        <w:t xml:space="preserve"> (20 items / maximal score 100).</w:t>
      </w:r>
    </w:p>
    <w:p w:rsidR="009B778F" w:rsidRDefault="009B778F" w:rsidP="009B778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</w:t>
      </w:r>
      <w:r w:rsidRPr="005F0DD7">
        <w:rPr>
          <w:rFonts w:ascii="Times New Roman" w:hAnsi="Times New Roman" w:cs="Times New Roman"/>
        </w:rPr>
        <w:t>Global QoL was assessed using the General Functional Assessment of Cancer Therapy (FACT-G) scale (27 items</w:t>
      </w:r>
      <w:r>
        <w:rPr>
          <w:rFonts w:ascii="Times New Roman" w:hAnsi="Times New Roman" w:cs="Times New Roman"/>
        </w:rPr>
        <w:t xml:space="preserve"> / maximal score 108</w:t>
      </w:r>
      <w:r w:rsidRPr="005F0DD7">
        <w:rPr>
          <w:rFonts w:ascii="Times New Roman" w:hAnsi="Times New Roman" w:cs="Times New Roman"/>
        </w:rPr>
        <w:t>), which assess the effects of cancer therapy on patients in four major domains: physical well-being (PWB), social/family well-being (SWB), emotional well-being (EWB), and functional well-being (FWB).</w:t>
      </w:r>
    </w:p>
    <w:p w:rsidR="009B778F" w:rsidRDefault="009B778F" w:rsidP="009B778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c-</w:t>
      </w:r>
      <w:r w:rsidRPr="006376CB">
        <w:t xml:space="preserve"> </w:t>
      </w:r>
      <w:r w:rsidRPr="006376CB">
        <w:rPr>
          <w:rFonts w:ascii="Times New Roman" w:hAnsi="Times New Roman" w:cs="Times New Roman"/>
        </w:rPr>
        <w:t>EOC-related symptoms were measured using the ovarian cancer-specific 12-item subscale Functional Assessment of Cancer Therapy: Ovarian subscale (FACT-O</w:t>
      </w:r>
      <w:r>
        <w:rPr>
          <w:rFonts w:ascii="Times New Roman" w:hAnsi="Times New Roman" w:cs="Times New Roman"/>
        </w:rPr>
        <w:t>: 12 items/ maximal score 48).</w:t>
      </w:r>
    </w:p>
    <w:p w:rsidR="009B778F" w:rsidRDefault="009B778F" w:rsidP="009B778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d-</w:t>
      </w:r>
      <w:r w:rsidRPr="008B63A8">
        <w:rPr>
          <w:rFonts w:ascii="Times New Roman" w:hAnsi="Times New Roman" w:cs="Times New Roman"/>
        </w:rPr>
        <w:t xml:space="preserve"> Cogniti</w:t>
      </w:r>
      <w:r>
        <w:rPr>
          <w:rFonts w:ascii="Times New Roman" w:hAnsi="Times New Roman" w:cs="Times New Roman"/>
        </w:rPr>
        <w:t xml:space="preserve">ve impairment </w:t>
      </w:r>
      <w:r w:rsidRPr="008B63A8">
        <w:rPr>
          <w:rFonts w:ascii="Times New Roman" w:hAnsi="Times New Roman" w:cs="Times New Roman"/>
        </w:rPr>
        <w:t>was measured using the FACT-Cognitive Function</w:t>
      </w:r>
      <w:r>
        <w:rPr>
          <w:rFonts w:ascii="Times New Roman" w:hAnsi="Times New Roman" w:cs="Times New Roman"/>
        </w:rPr>
        <w:t xml:space="preserve"> (Perceived Cognitive Impairments Subscale: 13 items / maximal score 52).</w:t>
      </w:r>
    </w:p>
    <w:p w:rsidR="009B778F" w:rsidRPr="005F0DD7" w:rsidRDefault="009B778F" w:rsidP="009B778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Pr="005F0DD7">
        <w:rPr>
          <w:rFonts w:ascii="Times New Roman" w:hAnsi="Times New Roman" w:cs="Times New Roman"/>
        </w:rPr>
        <w:t>Neurotoxicity was measured using the 11-item Functional Assessment of Cancer Therapy/ Gynecologic Oncology Group–Neurotoxicity subscale (FACT/GOG-</w:t>
      </w:r>
      <w:proofErr w:type="spellStart"/>
      <w:r w:rsidRPr="005F0DD7">
        <w:rPr>
          <w:rFonts w:ascii="Times New Roman" w:hAnsi="Times New Roman" w:cs="Times New Roman"/>
        </w:rPr>
        <w:t>Ntx</w:t>
      </w:r>
      <w:proofErr w:type="spellEnd"/>
      <w:r>
        <w:rPr>
          <w:rFonts w:ascii="Times New Roman" w:hAnsi="Times New Roman" w:cs="Times New Roman"/>
        </w:rPr>
        <w:t xml:space="preserve"> + additional concerns of 11 items / maximal score 152</w:t>
      </w:r>
      <w:r w:rsidRPr="005F0DD7">
        <w:rPr>
          <w:rFonts w:ascii="Times New Roman" w:hAnsi="Times New Roman" w:cs="Times New Roman"/>
        </w:rPr>
        <w:t>).</w:t>
      </w:r>
    </w:p>
    <w:p w:rsidR="009B778F" w:rsidRDefault="009B778F" w:rsidP="009B778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f- </w:t>
      </w:r>
      <w:r w:rsidRPr="005F0DD7">
        <w:rPr>
          <w:rFonts w:ascii="Times New Roman" w:hAnsi="Times New Roman" w:cs="Times New Roman"/>
        </w:rPr>
        <w:t>Sleep disturbance was assessed using the 7-item Insomnia Severity Index (ISI) which evaluates the nature, severity and impact of insomnia in the past month.</w:t>
      </w:r>
    </w:p>
    <w:p w:rsidR="009B778F" w:rsidRPr="005F0DD7" w:rsidRDefault="009B778F" w:rsidP="009B778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g-</w:t>
      </w:r>
      <w:r w:rsidRPr="005F0DD7">
        <w:rPr>
          <w:rFonts w:ascii="Times New Roman" w:hAnsi="Times New Roman" w:cs="Times New Roman"/>
        </w:rPr>
        <w:t>Anxiety and depression were assessed using the 14-item Hospital Anxiety and Depression Scale (HADS).</w:t>
      </w:r>
    </w:p>
    <w:p w:rsidR="009B778F" w:rsidRDefault="009B778F" w:rsidP="009B778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h-</w:t>
      </w:r>
      <w:r w:rsidRPr="005F0DD7">
        <w:rPr>
          <w:rFonts w:ascii="Times New Roman" w:hAnsi="Times New Roman" w:cs="Times New Roman"/>
        </w:rPr>
        <w:t>Physical Activity was measured with the 7-item International Physical Activity Questionnaire (IPAQ), which assesses the daily level of physical activity (high, moderate, and low).</w:t>
      </w:r>
    </w:p>
    <w:p w:rsidR="009B778F" w:rsidRPr="007D4A4F" w:rsidRDefault="009B778F" w:rsidP="009B778F">
      <w:p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-</w:t>
      </w:r>
      <w:r w:rsidRPr="007D4A4F">
        <w:rPr>
          <w:rFonts w:ascii="Times New Roman" w:hAnsi="Times New Roman" w:cs="Times New Roman"/>
        </w:rPr>
        <w:t xml:space="preserve"> </w:t>
      </w:r>
      <w:r w:rsidRPr="00F961C2">
        <w:rPr>
          <w:rFonts w:ascii="Times New Roman" w:hAnsi="Times New Roman" w:cs="Times New Roman"/>
        </w:rPr>
        <w:t xml:space="preserve">Sexual disorders were assessed with item BL4 </w:t>
      </w:r>
      <w:r>
        <w:rPr>
          <w:rFonts w:ascii="Times New Roman" w:hAnsi="Times New Roman" w:cs="Times New Roman"/>
        </w:rPr>
        <w:t xml:space="preserve">and BMT7 </w:t>
      </w:r>
      <w:r w:rsidRPr="00F961C2">
        <w:rPr>
          <w:rFonts w:ascii="Times New Roman" w:hAnsi="Times New Roman" w:cs="Times New Roman"/>
        </w:rPr>
        <w:t>of the FACT-O subscale “I am interested in sex”</w:t>
      </w:r>
      <w:r>
        <w:rPr>
          <w:rFonts w:ascii="Times New Roman" w:hAnsi="Times New Roman" w:cs="Times New Roman"/>
        </w:rPr>
        <w:t xml:space="preserve"> and “I am </w:t>
      </w:r>
      <w:r w:rsidRPr="007D4A4F">
        <w:rPr>
          <w:rFonts w:ascii="Times New Roman" w:hAnsi="Times New Roman" w:cs="Times New Roman"/>
        </w:rPr>
        <w:t xml:space="preserve">afraid not having children » and </w:t>
      </w:r>
      <w:r w:rsidRPr="005F0DD7">
        <w:rPr>
          <w:rFonts w:ascii="Times New Roman" w:hAnsi="Times New Roman" w:cs="Times New Roman"/>
        </w:rPr>
        <w:t>with a specific questionnaire adapted from the “living conditions” questionnaire used in previous surveys</w:t>
      </w:r>
      <w:r>
        <w:rPr>
          <w:rFonts w:ascii="Times New Roman" w:hAnsi="Times New Roman" w:cs="Times New Roman"/>
        </w:rPr>
        <w:t xml:space="preserve">: </w:t>
      </w:r>
      <w:r w:rsidRPr="007D4A4F">
        <w:rPr>
          <w:rFonts w:ascii="Times New Roman" w:hAnsi="Times New Roman" w:cs="Times New Roman"/>
        </w:rPr>
        <w:t xml:space="preserve">Patients were asked whether their couple’s relationship and sex life had changed before and after their cancer diagnosis, whereas </w:t>
      </w:r>
      <w:r>
        <w:rPr>
          <w:rFonts w:ascii="Times New Roman" w:hAnsi="Times New Roman" w:cs="Times New Roman"/>
        </w:rPr>
        <w:t>CF</w:t>
      </w:r>
      <w:r w:rsidRPr="007D4A4F">
        <w:rPr>
          <w:rFonts w:ascii="Times New Roman" w:hAnsi="Times New Roman" w:cs="Times New Roman"/>
        </w:rPr>
        <w:t>W were asked whether their couple’s relationship and sex life had changed between three years earlier and the time of the study.</w:t>
      </w:r>
    </w:p>
    <w:p w:rsidR="009B778F" w:rsidRDefault="009B778F" w:rsidP="009B778F">
      <w:pPr>
        <w:contextualSpacing/>
        <w:rPr>
          <w:rFonts w:ascii="Times New Roman" w:hAnsi="Times New Roman" w:cs="Times New Roman"/>
          <w:b/>
        </w:rPr>
      </w:pPr>
    </w:p>
    <w:p w:rsidR="009B778F" w:rsidRDefault="009B778F" w:rsidP="009B778F">
      <w:pPr>
        <w:contextualSpacing/>
        <w:rPr>
          <w:rFonts w:ascii="Times New Roman" w:hAnsi="Times New Roman" w:cs="Times New Roman"/>
          <w:b/>
        </w:rPr>
      </w:pPr>
    </w:p>
    <w:p w:rsidR="009B778F" w:rsidRDefault="009B778F" w:rsidP="009B778F">
      <w:pPr>
        <w:contextualSpacing/>
        <w:rPr>
          <w:rFonts w:ascii="Times New Roman" w:hAnsi="Times New Roman" w:cs="Times New Roman"/>
          <w:b/>
        </w:rPr>
      </w:pPr>
    </w:p>
    <w:p w:rsidR="009B778F" w:rsidRDefault="009B778F" w:rsidP="009B778F">
      <w:pPr>
        <w:contextualSpacing/>
        <w:rPr>
          <w:rFonts w:ascii="Times New Roman" w:hAnsi="Times New Roman" w:cs="Times New Roman"/>
          <w:b/>
        </w:rPr>
      </w:pPr>
    </w:p>
    <w:p w:rsidR="009B778F" w:rsidRDefault="009B778F" w:rsidP="009B778F">
      <w:pPr>
        <w:rPr>
          <w:rFonts w:ascii="Times New Roman" w:hAnsi="Times New Roman" w:cs="Times New Roman"/>
          <w:b/>
        </w:rPr>
      </w:pPr>
    </w:p>
    <w:p w:rsidR="009B778F" w:rsidRDefault="009B778F" w:rsidP="009B778F">
      <w:pPr>
        <w:rPr>
          <w:rFonts w:ascii="Times New Roman" w:hAnsi="Times New Roman" w:cs="Times New Roman"/>
          <w:b/>
        </w:rPr>
      </w:pPr>
    </w:p>
    <w:p w:rsidR="009B778F" w:rsidRPr="00A806FC" w:rsidRDefault="009B778F" w:rsidP="009B778F">
      <w:pPr>
        <w:rPr>
          <w:b/>
        </w:rPr>
      </w:pPr>
      <w:r>
        <w:rPr>
          <w:rFonts w:ascii="Times New Roman" w:hAnsi="Times New Roman" w:cs="Times New Roman"/>
          <w:b/>
        </w:rPr>
        <w:lastRenderedPageBreak/>
        <w:t xml:space="preserve">Table </w:t>
      </w:r>
      <w:r w:rsidR="008B2D1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Pr="00A806FC">
        <w:rPr>
          <w:b/>
        </w:rPr>
        <w:t xml:space="preserve"> </w:t>
      </w:r>
      <w:r w:rsidRPr="007076D1">
        <w:rPr>
          <w:rFonts w:ascii="Times New Roman" w:hAnsi="Times New Roman" w:cs="Times New Roman"/>
          <w:b/>
        </w:rPr>
        <w:t>Risk factors for fatigue</w:t>
      </w:r>
      <w:r>
        <w:rPr>
          <w:rFonts w:ascii="Times New Roman" w:hAnsi="Times New Roman" w:cs="Times New Roman"/>
          <w:b/>
        </w:rPr>
        <w:t xml:space="preserve"> and neuropathy</w:t>
      </w:r>
      <w:r w:rsidRPr="007076D1">
        <w:rPr>
          <w:rFonts w:ascii="Times New Roman" w:hAnsi="Times New Roman" w:cs="Times New Roman"/>
          <w:b/>
        </w:rPr>
        <w:t xml:space="preserve"> in </w:t>
      </w:r>
      <w:r>
        <w:rPr>
          <w:rFonts w:ascii="Times New Roman" w:hAnsi="Times New Roman" w:cs="Times New Roman"/>
          <w:b/>
        </w:rPr>
        <w:t>sex-cord stromal tumors</w:t>
      </w:r>
      <w:r w:rsidRPr="007076D1">
        <w:rPr>
          <w:rFonts w:ascii="Times New Roman" w:hAnsi="Times New Roman" w:cs="Times New Roman"/>
          <w:b/>
        </w:rPr>
        <w:t xml:space="preserve"> patients and</w:t>
      </w:r>
      <w:r>
        <w:rPr>
          <w:rFonts w:ascii="Times New Roman" w:hAnsi="Times New Roman" w:cs="Times New Roman"/>
          <w:b/>
        </w:rPr>
        <w:t xml:space="preserve"> cancer-free women</w:t>
      </w:r>
      <w:r w:rsidRPr="007076D1">
        <w:rPr>
          <w:rFonts w:ascii="Times New Roman" w:hAnsi="Times New Roman" w:cs="Times New Roman"/>
          <w:b/>
        </w:rPr>
        <w:t xml:space="preserve">, univariate </w:t>
      </w:r>
      <w:r>
        <w:rPr>
          <w:rFonts w:ascii="Times New Roman" w:hAnsi="Times New Roman" w:cs="Times New Roman"/>
          <w:b/>
        </w:rPr>
        <w:t xml:space="preserve">and multivariate </w:t>
      </w:r>
      <w:r w:rsidRPr="007076D1">
        <w:rPr>
          <w:rFonts w:ascii="Times New Roman" w:hAnsi="Times New Roman" w:cs="Times New Roman"/>
          <w:b/>
        </w:rPr>
        <w:t>analysis</w:t>
      </w:r>
      <w:r>
        <w:rPr>
          <w:rFonts w:ascii="Times New Roman" w:hAnsi="Times New Roman" w:cs="Times New Roman"/>
          <w:b/>
        </w:rPr>
        <w:t>.</w:t>
      </w:r>
    </w:p>
    <w:p w:rsidR="009B778F" w:rsidRDefault="009B778F" w:rsidP="009B778F">
      <w:pPr>
        <w:contextualSpacing/>
        <w:rPr>
          <w:rFonts w:ascii="Times New Roman" w:hAnsi="Times New Roman" w:cs="Times New Roman"/>
          <w:b/>
        </w:rPr>
      </w:pPr>
    </w:p>
    <w:tbl>
      <w:tblPr>
        <w:tblW w:w="14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851"/>
        <w:gridCol w:w="1134"/>
        <w:gridCol w:w="850"/>
        <w:gridCol w:w="803"/>
        <w:gridCol w:w="1182"/>
        <w:gridCol w:w="850"/>
        <w:gridCol w:w="851"/>
        <w:gridCol w:w="1134"/>
        <w:gridCol w:w="850"/>
        <w:gridCol w:w="992"/>
        <w:gridCol w:w="1134"/>
        <w:gridCol w:w="851"/>
      </w:tblGrid>
      <w:tr w:rsidR="009B778F" w:rsidRPr="007076D1" w:rsidTr="00D37E82">
        <w:tc>
          <w:tcPr>
            <w:tcW w:w="241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B778F" w:rsidRPr="002946A2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2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:rsidR="009B778F" w:rsidRPr="0088040A" w:rsidRDefault="009B778F" w:rsidP="00D3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FATIGUE</w:t>
            </w:r>
          </w:p>
        </w:tc>
        <w:tc>
          <w:tcPr>
            <w:tcW w:w="5812" w:type="dxa"/>
            <w:gridSpan w:val="6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4" w:space="0" w:color="FFFFFF" w:themeColor="background1"/>
            </w:tcBorders>
          </w:tcPr>
          <w:p w:rsidR="009B778F" w:rsidRPr="0088040A" w:rsidRDefault="009B778F" w:rsidP="00D3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NEUROPATHY</w:t>
            </w:r>
          </w:p>
        </w:tc>
      </w:tr>
      <w:tr w:rsidR="009B778F" w:rsidRPr="007076D1" w:rsidTr="00D37E82">
        <w:tc>
          <w:tcPr>
            <w:tcW w:w="241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4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Univariate analysis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804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Multivariate analysis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778F" w:rsidRDefault="009B778F" w:rsidP="00D3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804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Univariate analysis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804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Multivariate analysis</w:t>
            </w:r>
          </w:p>
        </w:tc>
      </w:tr>
      <w:tr w:rsidR="009B778F" w:rsidRPr="007076D1" w:rsidTr="00D37E82">
        <w:tc>
          <w:tcPr>
            <w:tcW w:w="241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94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Characteristic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N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BETA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95%CI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value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BETA 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95%CI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value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BETA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95%CI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D92BFA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value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3446D3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BETA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Pr="003446D3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95%CI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value</w:t>
            </w:r>
          </w:p>
        </w:tc>
      </w:tr>
      <w:tr w:rsidR="009B778F" w:rsidRPr="007076D1" w:rsidTr="00D37E82">
        <w:tc>
          <w:tcPr>
            <w:tcW w:w="241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AGE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-0.01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-0.09, 0.07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0.82</w:t>
            </w:r>
          </w:p>
        </w:tc>
        <w:tc>
          <w:tcPr>
            <w:tcW w:w="803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1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  <w:r w:rsidRPr="007B01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1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08</w:t>
            </w:r>
            <w:r w:rsidRPr="007B01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, 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  <w:r w:rsidRPr="007B01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1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0.97,1.04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D92BFA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0.87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 xml:space="preserve">1.00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Pr="007B015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0.9</w:t>
            </w:r>
            <w:r>
              <w:rPr>
                <w:rStyle w:val="fontstyle01"/>
                <w:rFonts w:ascii="Times New Roman" w:hAnsi="Times New Roman" w:cs="Times New Roman"/>
              </w:rPr>
              <w:t>6</w:t>
            </w:r>
            <w:r w:rsidRPr="003446D3">
              <w:rPr>
                <w:rStyle w:val="fontstyle01"/>
                <w:rFonts w:ascii="Times New Roman" w:hAnsi="Times New Roman" w:cs="Times New Roman"/>
              </w:rPr>
              <w:t>, 1.0</w:t>
            </w:r>
            <w:r>
              <w:rPr>
                <w:rStyle w:val="fontstyle01"/>
                <w:rFonts w:ascii="Times New Roman" w:hAnsi="Times New Roman" w:cs="Times New Roman"/>
              </w:rPr>
              <w:t>5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Pr="003446D3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93</w:t>
            </w:r>
          </w:p>
        </w:tc>
      </w:tr>
      <w:tr w:rsidR="009B778F" w:rsidRPr="007076D1" w:rsidTr="00D37E82">
        <w:trPr>
          <w:trHeight w:val="805"/>
        </w:trPr>
        <w:tc>
          <w:tcPr>
            <w:tcW w:w="2410" w:type="dxa"/>
            <w:tcBorders>
              <w:top w:val="single" w:sz="6" w:space="0" w:color="000000"/>
              <w:left w:val="nil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EDUCATION LEVEL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Primary/Middle school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Secondary school/BAC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Higher education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-0.81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-0.93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-4.1, 2.5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-3.9, 2.1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0.63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0.54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-2.0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-0.16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-5.0,1.0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-2.8,2.4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0.20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0.99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0.31,3.18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0.14,1.46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0.98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2.30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90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0.47, 12.5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96BC9">
              <w:rPr>
                <w:rStyle w:val="fontstyle01"/>
                <w:rFonts w:ascii="Times New Roman" w:hAnsi="Times New Roman" w:cs="Times New Roman"/>
              </w:rPr>
              <w:t>0.20, 4.23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31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90</w:t>
            </w:r>
          </w:p>
        </w:tc>
      </w:tr>
      <w:tr w:rsidR="009B778F" w:rsidRPr="007076D1" w:rsidTr="00D37E82">
        <w:trPr>
          <w:trHeight w:val="435"/>
        </w:trPr>
        <w:tc>
          <w:tcPr>
            <w:tcW w:w="2410" w:type="dxa"/>
            <w:tcBorders>
              <w:top w:val="single" w:sz="6" w:space="0" w:color="000000"/>
              <w:left w:val="nil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POPULATION GROUPS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 Cancer-free women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Sex-cord stromal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tumors 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Patients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2.9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0.46, 5.4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0.021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-0.54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-3.0,1.9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7.36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2.75,22.2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92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&lt;0.001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7.96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2.42, 31.7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644013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6440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&lt;0.001</w:t>
            </w:r>
          </w:p>
        </w:tc>
      </w:tr>
      <w:tr w:rsidR="009B778F" w:rsidRPr="007076D1" w:rsidTr="00D37E82">
        <w:trPr>
          <w:trHeight w:val="714"/>
        </w:trPr>
        <w:tc>
          <w:tcPr>
            <w:tcW w:w="2410" w:type="dxa"/>
            <w:tcBorders>
              <w:top w:val="single" w:sz="6" w:space="0" w:color="000000"/>
              <w:left w:val="nil"/>
              <w:right w:val="single" w:sz="12" w:space="0" w:color="000000"/>
            </w:tcBorders>
            <w:vAlign w:val="center"/>
            <w:hideMark/>
          </w:tcPr>
          <w:p w:rsidR="009B778F" w:rsidRPr="00F26E62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BMI 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. BMI&lt;25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. 25≥ BMI&lt;30</w:t>
            </w:r>
          </w:p>
          <w:p w:rsidR="009B778F" w:rsidRPr="00F26E62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. BMI≥ 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BD23B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5.5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2.8, 8.2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0.97, 8.0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&lt;0.001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E53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0.013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3.6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3.4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1.1,6.1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0.16,6.6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fr-FR"/>
              </w:rPr>
              <w:t>0.005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81884">
              <w:rPr>
                <w:rFonts w:ascii="Times New Roman" w:eastAsia="Times New Roman" w:hAnsi="Times New Roman" w:cs="Times New Roman"/>
                <w:b/>
                <w:sz w:val="20"/>
                <w:lang w:eastAsia="fr-FR"/>
              </w:rPr>
              <w:t>0.04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3.41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2.78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1.20, 9.79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0.67, 10.1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0.021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E1617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1.67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0.41, 6.68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0.39, 11.7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0.47</w:t>
            </w:r>
          </w:p>
          <w:p w:rsidR="009B778F" w:rsidRPr="00374D0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0.35</w:t>
            </w:r>
          </w:p>
        </w:tc>
      </w:tr>
      <w:tr w:rsidR="009B778F" w:rsidRPr="007076D1" w:rsidTr="00D37E82">
        <w:trPr>
          <w:trHeight w:val="1068"/>
        </w:trPr>
        <w:tc>
          <w:tcPr>
            <w:tcW w:w="2410" w:type="dxa"/>
            <w:tcBorders>
              <w:top w:val="single" w:sz="6" w:space="0" w:color="000000"/>
              <w:left w:val="nil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FIGO Stage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I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II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III/IV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Unknown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45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1.2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-0.79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-1.2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-6.3, 8.7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-6.2, 4.6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-6.8, 4.5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0.75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0.77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0.68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67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1.33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0.17, 16.0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0.27, 6.40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0.01, 1.67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64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9B778F" w:rsidRPr="007076D1" w:rsidTr="00D37E82"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COGNITIVE IMPAIRMENT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7.4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4.4, 10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&lt;0.001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1.7,7.8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818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0.003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9B778F" w:rsidRPr="007076D1" w:rsidTr="00D37E82"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INSOMNIA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5.1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2.2, 7.9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&lt;0.001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3.2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0.53</w:t>
            </w:r>
            <w:r w:rsidRPr="00FF4EF0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5.8</w:t>
            </w:r>
            <w:r w:rsidRPr="00FF4EF0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35FFF">
              <w:rPr>
                <w:rFonts w:ascii="Times New Roman" w:eastAsia="Times New Roman" w:hAnsi="Times New Roman" w:cs="Times New Roman"/>
                <w:b/>
                <w:sz w:val="20"/>
                <w:lang w:eastAsia="fr-FR"/>
              </w:rPr>
              <w:t>0.01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fr-FR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2.08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0.71,5.64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D92BFA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</w:t>
            </w:r>
            <w:r>
              <w:rPr>
                <w:rStyle w:val="fontstyle01"/>
                <w:rFonts w:ascii="Times New Roman" w:hAnsi="Times New Roman" w:cs="Times New Roman"/>
              </w:rPr>
              <w:t>.20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</w:rPr>
              <w:t>3.14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80</w:t>
            </w:r>
          </w:p>
        </w:tc>
      </w:tr>
      <w:tr w:rsidR="009B778F" w:rsidRPr="007076D1" w:rsidTr="00D37E82"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ANXIETY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0.81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0.49, 1.1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&lt;0.001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1.04,1.38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0.013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1.0</w:t>
            </w:r>
            <w:r>
              <w:rPr>
                <w:rStyle w:val="fontstyle01"/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91</w:t>
            </w:r>
            <w:r w:rsidRPr="003446D3">
              <w:rPr>
                <w:rStyle w:val="fontstyle01"/>
                <w:rFonts w:ascii="Times New Roman" w:hAnsi="Times New Roman" w:cs="Times New Roman"/>
              </w:rPr>
              <w:t>, 1.</w:t>
            </w:r>
            <w:r>
              <w:rPr>
                <w:rStyle w:val="fontstyle01"/>
                <w:rFonts w:ascii="Times New Roman" w:hAnsi="Times New Roman" w:cs="Times New Roman"/>
              </w:rPr>
              <w:t>27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40</w:t>
            </w:r>
          </w:p>
        </w:tc>
      </w:tr>
      <w:tr w:rsidR="009B778F" w:rsidRPr="007076D1" w:rsidTr="00D37E82"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DEPRESSION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0.30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-0.05, 0.65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0.089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0.89,1.17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7076D1" w:rsidTr="00D37E82">
        <w:trPr>
          <w:trHeight w:val="818"/>
        </w:trPr>
        <w:tc>
          <w:tcPr>
            <w:tcW w:w="2410" w:type="dxa"/>
            <w:tcBorders>
              <w:top w:val="single" w:sz="6" w:space="0" w:color="000000"/>
              <w:left w:val="nil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PHYSICAL ACTIVITY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low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moderate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high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122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-1.4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-3.1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-4.4, 1.6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-6.5, 0.33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1E51A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1E51A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1E51A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0.35</w:t>
            </w:r>
          </w:p>
          <w:p w:rsidR="009B778F" w:rsidRPr="001E51A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0.077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E51A1">
              <w:rPr>
                <w:rFonts w:ascii="Times New Roman" w:eastAsia="Times New Roman" w:hAnsi="Times New Roman" w:cs="Times New Roman"/>
                <w:lang w:eastAsia="fr-FR"/>
              </w:rPr>
              <w:t xml:space="preserve">-1.8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E51A1">
              <w:rPr>
                <w:rFonts w:ascii="Times New Roman" w:eastAsia="Times New Roman" w:hAnsi="Times New Roman" w:cs="Times New Roman"/>
                <w:lang w:eastAsia="fr-FR"/>
              </w:rPr>
              <w:t xml:space="preserve">-2.8 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835FF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 w:rsidRPr="00835FFF">
              <w:rPr>
                <w:rFonts w:ascii="Times New Roman" w:eastAsia="Times New Roman" w:hAnsi="Times New Roman" w:cs="Times New Roman"/>
                <w:sz w:val="20"/>
                <w:lang w:eastAsia="fr-FR"/>
              </w:rPr>
              <w:t>-4.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3</w:t>
            </w:r>
            <w:r w:rsidRPr="00835FFF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0.75</w:t>
            </w:r>
            <w:r w:rsidRPr="00835FFF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35FFF">
              <w:rPr>
                <w:rFonts w:ascii="Times New Roman" w:eastAsia="Times New Roman" w:hAnsi="Times New Roman" w:cs="Times New Roman"/>
                <w:sz w:val="20"/>
                <w:lang w:eastAsia="fr-F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5.6</w:t>
            </w:r>
            <w:r w:rsidRPr="00835FFF">
              <w:rPr>
                <w:rFonts w:ascii="Times New Roman" w:eastAsia="Times New Roman" w:hAnsi="Times New Roman" w:cs="Times New Roman"/>
                <w:sz w:val="20"/>
                <w:lang w:eastAsia="fr-FR"/>
              </w:rPr>
              <w:t>, 0.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02</w:t>
            </w:r>
            <w:r w:rsidRPr="00835FFF">
              <w:rPr>
                <w:rFonts w:ascii="Times New Roman" w:eastAsia="Times New Roman" w:hAnsi="Times New Roman" w:cs="Times New Roman"/>
                <w:sz w:val="20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835FF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 w:rsidRPr="00835FFF">
              <w:rPr>
                <w:rFonts w:ascii="Times New Roman" w:eastAsia="Times New Roman" w:hAnsi="Times New Roman" w:cs="Times New Roman"/>
                <w:sz w:val="20"/>
                <w:lang w:eastAsia="fr-FR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17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35FFF">
              <w:rPr>
                <w:rFonts w:ascii="Times New Roman" w:eastAsia="Times New Roman" w:hAnsi="Times New Roman" w:cs="Times New Roman"/>
                <w:sz w:val="20"/>
                <w:lang w:eastAsia="fr-FR"/>
              </w:rPr>
              <w:t>0.0</w:t>
            </w:r>
            <w:r>
              <w:rPr>
                <w:rFonts w:ascii="Times New Roman" w:eastAsia="Times New Roman" w:hAnsi="Times New Roman" w:cs="Times New Roman"/>
                <w:sz w:val="20"/>
                <w:lang w:eastAsia="fr-FR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Pr="00835FF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1.91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Pr="00835FF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0.60,7.30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0.21,4.45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Pr="00835FF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0.30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Pr="00835FF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Pr="00835FF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Pr="00835FF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7076D1" w:rsidTr="00D37E82">
        <w:trPr>
          <w:trHeight w:val="965"/>
        </w:trPr>
        <w:tc>
          <w:tcPr>
            <w:tcW w:w="2410" w:type="dxa"/>
            <w:tcBorders>
              <w:top w:val="single" w:sz="6" w:space="0" w:color="000000"/>
              <w:left w:val="nil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MENOPAUSAL STATUS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Premenopausal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Postmenopausal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Unknown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130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-0.27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-2.8, 2.2 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,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.7</w:t>
            </w: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0.83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1.14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0.43, 3.13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0.04, 5.34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0.80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92BFA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0.8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7076D1" w:rsidTr="00D37E82"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PERIPHERAL NEUROPATHY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131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1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8.3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1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5.4, 11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18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&lt;0.001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81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81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3.6,9.7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7076D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818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&lt;0.001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9B778F" w:rsidRPr="007076D1" w:rsidTr="00D37E82">
        <w:tc>
          <w:tcPr>
            <w:tcW w:w="24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bookmarkStart w:id="2" w:name="_Hlk224300195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FATIGUE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1.19,1.62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&lt;0.001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1.3</w:t>
            </w:r>
            <w:r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</w:rPr>
              <w:t>1.</w:t>
            </w:r>
            <w:r>
              <w:rPr>
                <w:rStyle w:val="fontstyle01"/>
                <w:rFonts w:ascii="Times New Roman" w:hAnsi="Times New Roman" w:cs="Times New Roman"/>
              </w:rPr>
              <w:t>12</w:t>
            </w:r>
            <w:r w:rsidRPr="003446D3">
              <w:rPr>
                <w:rStyle w:val="fontstyle01"/>
                <w:rFonts w:ascii="Times New Roman" w:hAnsi="Times New Roman" w:cs="Times New Roman"/>
              </w:rPr>
              <w:t>, 1.6</w:t>
            </w:r>
            <w:r>
              <w:rPr>
                <w:rStyle w:val="fontstyle01"/>
                <w:rFonts w:ascii="Times New Roman" w:hAnsi="Times New Roman" w:cs="Times New Roman"/>
              </w:rPr>
              <w:t>8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3446D3">
              <w:rPr>
                <w:rStyle w:val="fontstyle01"/>
                <w:rFonts w:ascii="Times New Roman" w:hAnsi="Times New Roman" w:cs="Times New Roman"/>
                <w:b/>
              </w:rPr>
              <w:t>0.00</w:t>
            </w:r>
            <w:r>
              <w:rPr>
                <w:rStyle w:val="fontstyle01"/>
                <w:rFonts w:ascii="Times New Roman" w:hAnsi="Times New Roman" w:cs="Times New Roman"/>
                <w:b/>
              </w:rPr>
              <w:t>3</w:t>
            </w:r>
          </w:p>
        </w:tc>
      </w:tr>
      <w:bookmarkEnd w:id="2"/>
      <w:tr w:rsidR="009B778F" w:rsidRPr="007076D1" w:rsidTr="00D37E82">
        <w:tc>
          <w:tcPr>
            <w:tcW w:w="241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27516B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75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CHEMOTHERAPY : cumulative </w:t>
            </w:r>
            <w:proofErr w:type="spellStart"/>
            <w:r w:rsidRPr="00275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number</w:t>
            </w:r>
            <w:proofErr w:type="spellEnd"/>
            <w:r w:rsidRPr="00275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of cycles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-0.16, 0.45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B778F" w:rsidRPr="00644013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44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0.35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1.08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644013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44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0.98, 1.20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778F" w:rsidRPr="00644013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44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  <w:r w:rsidRPr="003446D3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B778F" w:rsidRPr="0038188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</w:tbl>
    <w:p w:rsidR="009B778F" w:rsidRDefault="009B778F" w:rsidP="009B778F">
      <w:pPr>
        <w:contextualSpacing/>
        <w:rPr>
          <w:rFonts w:ascii="Times New Roman" w:hAnsi="Times New Roman" w:cs="Times New Roman"/>
          <w:b/>
        </w:rPr>
        <w:sectPr w:rsidR="009B778F" w:rsidSect="00AE1786">
          <w:pgSz w:w="16838" w:h="11906" w:orient="landscape" w:code="9"/>
          <w:pgMar w:top="720" w:right="720" w:bottom="0" w:left="720" w:header="708" w:footer="708" w:gutter="0"/>
          <w:cols w:space="708"/>
          <w:docGrid w:linePitch="360"/>
        </w:sectPr>
      </w:pPr>
    </w:p>
    <w:p w:rsidR="009B778F" w:rsidRDefault="009B778F" w:rsidP="009B77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Table </w:t>
      </w:r>
      <w:r w:rsidR="008B2D1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Pr="007076D1">
        <w:rPr>
          <w:rFonts w:ascii="Times New Roman" w:hAnsi="Times New Roman" w:cs="Times New Roman"/>
          <w:b/>
        </w:rPr>
        <w:t xml:space="preserve">Risk factors for </w:t>
      </w:r>
      <w:r>
        <w:rPr>
          <w:rFonts w:ascii="Times New Roman" w:hAnsi="Times New Roman" w:cs="Times New Roman"/>
          <w:b/>
        </w:rPr>
        <w:t>cognition impairment</w:t>
      </w:r>
      <w:r w:rsidRPr="007076D1">
        <w:rPr>
          <w:rFonts w:ascii="Times New Roman" w:hAnsi="Times New Roman" w:cs="Times New Roman"/>
          <w:b/>
        </w:rPr>
        <w:t xml:space="preserve"> in</w:t>
      </w:r>
      <w:r>
        <w:rPr>
          <w:rFonts w:ascii="Times New Roman" w:hAnsi="Times New Roman" w:cs="Times New Roman"/>
          <w:b/>
        </w:rPr>
        <w:t xml:space="preserve"> germ cell tumors</w:t>
      </w:r>
      <w:r w:rsidRPr="007076D1">
        <w:rPr>
          <w:rFonts w:ascii="Times New Roman" w:hAnsi="Times New Roman" w:cs="Times New Roman"/>
          <w:b/>
        </w:rPr>
        <w:t xml:space="preserve"> patients</w:t>
      </w:r>
      <w:r>
        <w:rPr>
          <w:rFonts w:ascii="Times New Roman" w:hAnsi="Times New Roman" w:cs="Times New Roman"/>
          <w:b/>
        </w:rPr>
        <w:t xml:space="preserve"> and cancer-free women</w:t>
      </w:r>
      <w:r w:rsidRPr="007076D1">
        <w:rPr>
          <w:rFonts w:ascii="Times New Roman" w:hAnsi="Times New Roman" w:cs="Times New Roman"/>
          <w:b/>
        </w:rPr>
        <w:t xml:space="preserve">, </w:t>
      </w:r>
      <w:r w:rsidRPr="00DC5948">
        <w:rPr>
          <w:rFonts w:ascii="Times New Roman" w:hAnsi="Times New Roman" w:cs="Times New Roman"/>
          <w:b/>
        </w:rPr>
        <w:t xml:space="preserve">univariate </w:t>
      </w:r>
      <w:r w:rsidRPr="007076D1">
        <w:rPr>
          <w:rFonts w:ascii="Times New Roman" w:hAnsi="Times New Roman" w:cs="Times New Roman"/>
          <w:b/>
        </w:rPr>
        <w:t>and multivariate analysis</w:t>
      </w:r>
      <w:r>
        <w:rPr>
          <w:rFonts w:ascii="Times New Roman" w:hAnsi="Times New Roman" w:cs="Times New Roman"/>
          <w:b/>
        </w:rPr>
        <w:t>.</w:t>
      </w:r>
    </w:p>
    <w:p w:rsidR="009B778F" w:rsidRDefault="009B778F" w:rsidP="009B778F">
      <w:pPr>
        <w:rPr>
          <w:rFonts w:ascii="Times New Roman" w:hAnsi="Times New Roman" w:cs="Times New Roman"/>
          <w:b/>
        </w:rPr>
      </w:pPr>
    </w:p>
    <w:tbl>
      <w:tblPr>
        <w:tblW w:w="82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1134"/>
        <w:gridCol w:w="850"/>
        <w:gridCol w:w="567"/>
        <w:gridCol w:w="1134"/>
        <w:gridCol w:w="851"/>
      </w:tblGrid>
      <w:tr w:rsidR="009B778F" w:rsidRPr="00C86994" w:rsidTr="00D37E82">
        <w:tc>
          <w:tcPr>
            <w:tcW w:w="2552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6654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  <w:t>Characteristic</w:t>
            </w:r>
            <w:proofErr w:type="spellEnd"/>
            <w:r w:rsidRPr="006654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0" w:type="dxa"/>
            <w:gridSpan w:val="7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>
              <w:rPr>
                <w:rStyle w:val="fontstyle01"/>
                <w:rFonts w:ascii="Times New Roman" w:hAnsi="Times New Roman" w:cs="Times New Roman"/>
                <w:b/>
              </w:rPr>
              <w:t xml:space="preserve">Germ Cell Tumor patients </w:t>
            </w:r>
          </w:p>
        </w:tc>
      </w:tr>
      <w:tr w:rsidR="009B778F" w:rsidRPr="00C86994" w:rsidTr="00D37E82">
        <w:tc>
          <w:tcPr>
            <w:tcW w:w="2552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9B778F" w:rsidRPr="00136EC1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  <w:rPrChange w:id="3" w:author="Florence JOLY" w:date="2026-03-08T09:25:00Z"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  <w:lang w:val="fr-FR" w:eastAsia="fr-FR"/>
                  </w:rPr>
                </w:rPrChange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proofErr w:type="spellStart"/>
            <w:r w:rsidRPr="00C869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  <w:t>Univariate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C86994">
              <w:rPr>
                <w:rStyle w:val="fontstyle01"/>
                <w:rFonts w:ascii="Times New Roman" w:hAnsi="Times New Roman" w:cs="Times New Roman"/>
                <w:b/>
              </w:rPr>
              <w:t>Multivariate</w:t>
            </w:r>
          </w:p>
        </w:tc>
      </w:tr>
      <w:tr w:rsidR="009B778F" w:rsidRPr="00C86994" w:rsidTr="00D37E82">
        <w:tc>
          <w:tcPr>
            <w:tcW w:w="2552" w:type="dxa"/>
            <w:vMerge/>
            <w:tcBorders>
              <w:left w:val="nil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B778F" w:rsidRPr="00665469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OR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95%CI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p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OR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95%CI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p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AGE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297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0.99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0.97, 1.02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0.59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0.9</w:t>
            </w:r>
            <w:r>
              <w:rPr>
                <w:rStyle w:val="fontstyle01"/>
                <w:rFonts w:ascii="Times New Roman" w:hAnsi="Times New Roman" w:cs="Times New Roman"/>
              </w:rPr>
              <w:t>7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 xml:space="preserve">0.93, 1.00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0.0</w:t>
            </w:r>
            <w:r>
              <w:rPr>
                <w:rStyle w:val="fontstyle01"/>
                <w:rFonts w:ascii="Times New Roman" w:hAnsi="Times New Roman" w:cs="Times New Roman"/>
              </w:rPr>
              <w:t>69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EDUCATION LEVEL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297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Primary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/Middle </w:t>
            </w: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school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Secondary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school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/BAC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0.69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0.29, 1.72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61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0.1</w:t>
            </w:r>
            <w:r>
              <w:rPr>
                <w:rStyle w:val="fontstyle01"/>
                <w:rFonts w:ascii="Times New Roman" w:hAnsi="Times New Roman" w:cs="Times New Roman"/>
              </w:rPr>
              <w:t>7</w:t>
            </w:r>
            <w:r w:rsidRPr="00AF6ED0">
              <w:rPr>
                <w:rStyle w:val="fontstyle01"/>
                <w:rFonts w:ascii="Times New Roman" w:hAnsi="Times New Roman" w:cs="Times New Roman"/>
              </w:rPr>
              <w:t>, 2.</w:t>
            </w:r>
            <w:r>
              <w:rPr>
                <w:rStyle w:val="fontstyle01"/>
                <w:rFonts w:ascii="Times New Roman" w:hAnsi="Times New Roman" w:cs="Times New Roman"/>
              </w:rPr>
              <w:t>13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0.4</w:t>
            </w:r>
            <w:r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Higher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education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0.56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0.25, 1.30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68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0.2</w:t>
            </w:r>
            <w:r>
              <w:rPr>
                <w:rStyle w:val="fontstyle01"/>
                <w:rFonts w:ascii="Times New Roman" w:hAnsi="Times New Roman" w:cs="Times New Roman"/>
              </w:rPr>
              <w:t>3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</w:rPr>
              <w:t>2.14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50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POPULATION GROUPS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297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Cancer-free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women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Germ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tumors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p</w:t>
            </w: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atients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2.36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1.38, 4.03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E849C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E849CD">
              <w:rPr>
                <w:rStyle w:val="fontstyle01"/>
                <w:rFonts w:ascii="Times New Roman" w:hAnsi="Times New Roman" w:cs="Times New Roman"/>
                <w:b/>
              </w:rPr>
              <w:t>0.002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10.2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2.01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</w:rPr>
              <w:t>58.5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</w:rPr>
            </w:pPr>
            <w:r w:rsidRPr="00AF6ED0">
              <w:rPr>
                <w:rStyle w:val="fontstyle01"/>
                <w:rFonts w:ascii="Times New Roman" w:hAnsi="Times New Roman" w:cs="Times New Roman"/>
                <w:b/>
              </w:rPr>
              <w:t>0.00</w:t>
            </w:r>
            <w:r>
              <w:rPr>
                <w:rStyle w:val="fontstyle01"/>
                <w:rFonts w:ascii="Times New Roman" w:hAnsi="Times New Roman" w:cs="Times New Roman"/>
                <w:b/>
              </w:rPr>
              <w:t>6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ody </w:t>
            </w: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ass </w:t>
            </w: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ndex (BMI)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296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  <w:r w:rsidRPr="00C86994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  BMI&lt;25</w:t>
            </w:r>
          </w:p>
          <w:p w:rsidR="009B778F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  25≥ BMI&lt;30</w:t>
            </w:r>
          </w:p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  BMI≥ 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0.84</w:t>
            </w:r>
          </w:p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0.43, 1.59</w:t>
            </w:r>
          </w:p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0.26, 1.41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0.61</w:t>
            </w:r>
          </w:p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FIGO STAGE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99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I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II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1.11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0.20, 5.25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III/IV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0.93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0.34, 2.52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Unknown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1.69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0.57, 5.01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INSOMNIA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297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No or Low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Moderate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to </w:t>
            </w: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severe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6.26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3.55, 11.2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E849C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E849CD">
              <w:rPr>
                <w:rStyle w:val="fontstyle01"/>
                <w:rFonts w:ascii="Times New Roman" w:hAnsi="Times New Roman" w:cs="Times New Roman"/>
                <w:b/>
              </w:rPr>
              <w:t>&lt;0.001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0.59, 2.78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0.52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ANXIETY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296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1.25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1.15, 1.37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E849C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E849CD">
              <w:rPr>
                <w:rStyle w:val="fontstyle01"/>
                <w:rFonts w:ascii="Times New Roman" w:hAnsi="Times New Roman" w:cs="Times New Roman"/>
                <w:b/>
              </w:rPr>
              <w:t>&lt;0.001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1.07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0.96, 1.19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0.25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DEPRESSION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296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1.14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1.04, 1.26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E849C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E849CD">
              <w:rPr>
                <w:rStyle w:val="fontstyle01"/>
                <w:rFonts w:ascii="Times New Roman" w:hAnsi="Times New Roman" w:cs="Times New Roman"/>
                <w:b/>
              </w:rPr>
              <w:t>0.006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1.</w:t>
            </w:r>
            <w:r>
              <w:rPr>
                <w:rStyle w:val="fontstyle01"/>
                <w:rFonts w:ascii="Times New Roman" w:hAnsi="Times New Roman" w:cs="Times New Roman"/>
              </w:rPr>
              <w:t>29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1.</w:t>
            </w:r>
            <w:r>
              <w:rPr>
                <w:rStyle w:val="fontstyle01"/>
                <w:rFonts w:ascii="Times New Roman" w:hAnsi="Times New Roman" w:cs="Times New Roman"/>
              </w:rPr>
              <w:t>09</w:t>
            </w:r>
            <w:r w:rsidRPr="00AF6ED0">
              <w:rPr>
                <w:rStyle w:val="fontstyle01"/>
                <w:rFonts w:ascii="Times New Roman" w:hAnsi="Times New Roman" w:cs="Times New Roman"/>
              </w:rPr>
              <w:t>, 1.</w:t>
            </w:r>
            <w:r>
              <w:rPr>
                <w:rStyle w:val="fontstyle01"/>
                <w:rFonts w:ascii="Times New Roman" w:hAnsi="Times New Roman" w:cs="Times New Roman"/>
              </w:rPr>
              <w:t>56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32187E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</w:rPr>
            </w:pPr>
            <w:r w:rsidRPr="0032187E">
              <w:rPr>
                <w:rStyle w:val="fontstyle01"/>
                <w:rFonts w:ascii="Times New Roman" w:hAnsi="Times New Roman" w:cs="Times New Roman"/>
                <w:b/>
              </w:rPr>
              <w:t>0.00</w:t>
            </w:r>
            <w:r>
              <w:rPr>
                <w:rStyle w:val="fontstyle01"/>
                <w:rFonts w:ascii="Times New Roman" w:hAnsi="Times New Roman" w:cs="Times New Roman"/>
                <w:b/>
              </w:rPr>
              <w:t>4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PHYSICAL ACTIVITY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291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 </w:t>
            </w:r>
            <w:proofErr w:type="spellStart"/>
            <w:proofErr w:type="gram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low</w:t>
            </w:r>
            <w:proofErr w:type="spellEnd"/>
            <w:proofErr w:type="gram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 </w:t>
            </w:r>
            <w:proofErr w:type="spellStart"/>
            <w:proofErr w:type="gram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moderate</w:t>
            </w:r>
            <w:proofErr w:type="spellEnd"/>
            <w:proofErr w:type="gram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1.61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0.85, 3.12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 </w:t>
            </w:r>
            <w:proofErr w:type="gram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high</w:t>
            </w:r>
            <w:proofErr w:type="gram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0.50, 2.42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MENOPAUSAL STATUS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290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Premenopausal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Post </w:t>
            </w: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menopausal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1.57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0.72, 3.27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>Unkown</w:t>
            </w:r>
            <w:proofErr w:type="spellEnd"/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2.09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0.52, 7.57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>0.27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78F" w:rsidRPr="00C86994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-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C8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FATIGUE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297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1.43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C86994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C86994">
              <w:rPr>
                <w:rStyle w:val="fontstyle01"/>
                <w:rFonts w:ascii="Times New Roman" w:hAnsi="Times New Roman" w:cs="Times New Roman"/>
              </w:rPr>
              <w:t xml:space="preserve">1.31, 1.58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E849CD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E849CD">
              <w:rPr>
                <w:rStyle w:val="fontstyle01"/>
                <w:rFonts w:ascii="Times New Roman" w:hAnsi="Times New Roman" w:cs="Times New Roman"/>
                <w:b/>
              </w:rPr>
              <w:t>&lt;0.001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1.</w:t>
            </w:r>
            <w:r>
              <w:rPr>
                <w:rStyle w:val="fontstyle01"/>
                <w:rFonts w:ascii="Times New Roman" w:hAnsi="Times New Roman" w:cs="Times New Roman"/>
              </w:rPr>
              <w:t>37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AF6ED0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AF6ED0">
              <w:rPr>
                <w:rStyle w:val="fontstyle01"/>
                <w:rFonts w:ascii="Times New Roman" w:hAnsi="Times New Roman" w:cs="Times New Roman"/>
              </w:rPr>
              <w:t>1.2</w:t>
            </w:r>
            <w:r>
              <w:rPr>
                <w:rStyle w:val="fontstyle01"/>
                <w:rFonts w:ascii="Times New Roman" w:hAnsi="Times New Roman" w:cs="Times New Roman"/>
              </w:rPr>
              <w:t>3</w:t>
            </w:r>
            <w:r w:rsidRPr="00AF6ED0">
              <w:rPr>
                <w:rStyle w:val="fontstyle01"/>
                <w:rFonts w:ascii="Times New Roman" w:hAnsi="Times New Roman" w:cs="Times New Roman"/>
              </w:rPr>
              <w:t>, 1.5</w:t>
            </w:r>
            <w:r>
              <w:rPr>
                <w:rStyle w:val="fontstyle01"/>
                <w:rFonts w:ascii="Times New Roman" w:hAnsi="Times New Roman" w:cs="Times New Roman"/>
              </w:rPr>
              <w:t>4</w:t>
            </w:r>
            <w:r w:rsidRPr="00AF6ED0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32187E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</w:rPr>
            </w:pPr>
            <w:r w:rsidRPr="0032187E">
              <w:rPr>
                <w:rStyle w:val="fontstyle01"/>
                <w:rFonts w:ascii="Times New Roman" w:hAnsi="Times New Roman" w:cs="Times New Roman"/>
                <w:b/>
              </w:rPr>
              <w:t>&lt;0.001</w:t>
            </w:r>
          </w:p>
        </w:tc>
      </w:tr>
      <w:tr w:rsidR="009B778F" w:rsidRPr="00C86994" w:rsidTr="00D37E82"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9B778F" w:rsidRPr="00CC78C3" w:rsidRDefault="009B778F" w:rsidP="00D3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gramStart"/>
            <w:r w:rsidRPr="00C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CHEMOTHERAPY :</w:t>
            </w:r>
            <w:proofErr w:type="gramEnd"/>
            <w:r w:rsidRPr="00C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cumulative number of cycles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891CA6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891CA6">
              <w:rPr>
                <w:rStyle w:val="fontstyle01"/>
                <w:rFonts w:ascii="Times New Roman" w:hAnsi="Times New Roman" w:cs="Times New Roman"/>
              </w:rPr>
              <w:t>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891CA6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891CA6">
              <w:rPr>
                <w:rStyle w:val="fontstyle01"/>
                <w:rFonts w:ascii="Times New Roman" w:hAnsi="Times New Roman" w:cs="Times New Roman"/>
              </w:rPr>
              <w:t>1.</w:t>
            </w:r>
            <w:r>
              <w:rPr>
                <w:rStyle w:val="fontstyle01"/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891CA6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891CA6">
              <w:rPr>
                <w:rStyle w:val="fontstyle01"/>
                <w:rFonts w:ascii="Times New Roman" w:hAnsi="Times New Roman" w:cs="Times New Roman"/>
              </w:rPr>
              <w:t>1.0</w:t>
            </w:r>
            <w:r>
              <w:rPr>
                <w:rStyle w:val="fontstyle01"/>
                <w:rFonts w:ascii="Times New Roman" w:hAnsi="Times New Roman" w:cs="Times New Roman"/>
              </w:rPr>
              <w:t>6</w:t>
            </w:r>
            <w:r w:rsidRPr="00891CA6">
              <w:rPr>
                <w:rStyle w:val="fontstyle01"/>
                <w:rFonts w:ascii="Times New Roman" w:hAnsi="Times New Roman" w:cs="Times New Roman"/>
              </w:rPr>
              <w:t>, 1.3</w:t>
            </w:r>
            <w:r>
              <w:rPr>
                <w:rStyle w:val="fontstyle01"/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778F" w:rsidRPr="00891CA6" w:rsidRDefault="009B778F" w:rsidP="00D37E82">
            <w:pPr>
              <w:spacing w:after="0" w:line="240" w:lineRule="auto"/>
              <w:rPr>
                <w:rStyle w:val="fontstyle01"/>
                <w:rFonts w:ascii="Times New Roman" w:hAnsi="Times New Roman"/>
                <w:b/>
              </w:rPr>
            </w:pPr>
            <w:r w:rsidRPr="00891CA6">
              <w:rPr>
                <w:rStyle w:val="fontstyle01"/>
                <w:rFonts w:ascii="Times New Roman" w:hAnsi="Times New Roman" w:cs="Times New Roman"/>
                <w:b/>
              </w:rPr>
              <w:t>0.0</w:t>
            </w:r>
            <w:r>
              <w:rPr>
                <w:rStyle w:val="fontstyle01"/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617E65" w:rsidRDefault="009B778F" w:rsidP="00D37E82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</w:rPr>
            </w:pPr>
            <w:r w:rsidRPr="00617E65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617E65" w:rsidRDefault="009B778F" w:rsidP="00D37E82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</w:rPr>
            </w:pPr>
            <w:r w:rsidRPr="00617E65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64</w:t>
            </w:r>
            <w:r w:rsidRPr="00617E65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</w:rPr>
              <w:t>1.30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778F" w:rsidRPr="00617E65" w:rsidRDefault="009B778F" w:rsidP="00D37E82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</w:rPr>
            </w:pPr>
            <w:r w:rsidRPr="00617E65">
              <w:rPr>
                <w:rStyle w:val="fontstyle01"/>
                <w:rFonts w:ascii="Times New Roman" w:hAnsi="Times New Roman" w:cs="Times New Roman"/>
              </w:rPr>
              <w:t>0.</w:t>
            </w:r>
            <w:r>
              <w:rPr>
                <w:rStyle w:val="fontstyle01"/>
                <w:rFonts w:ascii="Times New Roman" w:hAnsi="Times New Roman" w:cs="Times New Roman"/>
              </w:rPr>
              <w:t>64</w:t>
            </w:r>
          </w:p>
        </w:tc>
      </w:tr>
    </w:tbl>
    <w:p w:rsidR="009B778F" w:rsidRDefault="009B778F" w:rsidP="009B778F">
      <w:pPr>
        <w:rPr>
          <w:rFonts w:ascii="Times New Roman" w:hAnsi="Times New Roman" w:cs="Times New Roman"/>
          <w:b/>
        </w:rPr>
      </w:pPr>
    </w:p>
    <w:p w:rsidR="009B778F" w:rsidRDefault="009B778F" w:rsidP="009B778F">
      <w:pPr>
        <w:rPr>
          <w:rFonts w:ascii="Times New Roman" w:hAnsi="Times New Roman" w:cs="Times New Roman"/>
          <w:b/>
        </w:rPr>
      </w:pPr>
    </w:p>
    <w:p w:rsidR="00BE54BE" w:rsidRDefault="00402896"/>
    <w:sectPr w:rsidR="00BE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MRoman10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31AD"/>
    <w:multiLevelType w:val="hybridMultilevel"/>
    <w:tmpl w:val="CA5A80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17D"/>
    <w:multiLevelType w:val="hybridMultilevel"/>
    <w:tmpl w:val="4B80C22A"/>
    <w:lvl w:ilvl="0" w:tplc="C3BC82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109D"/>
    <w:multiLevelType w:val="hybridMultilevel"/>
    <w:tmpl w:val="F3C67266"/>
    <w:lvl w:ilvl="0" w:tplc="91F2837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46EA"/>
    <w:multiLevelType w:val="hybridMultilevel"/>
    <w:tmpl w:val="A4B05E42"/>
    <w:lvl w:ilvl="0" w:tplc="A356C6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00D7C"/>
    <w:multiLevelType w:val="hybridMultilevel"/>
    <w:tmpl w:val="6BEE00A2"/>
    <w:lvl w:ilvl="0" w:tplc="543E5F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D6A54"/>
    <w:multiLevelType w:val="hybridMultilevel"/>
    <w:tmpl w:val="420A0F9E"/>
    <w:lvl w:ilvl="0" w:tplc="08589C1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E6ACB"/>
    <w:multiLevelType w:val="hybridMultilevel"/>
    <w:tmpl w:val="8CB44380"/>
    <w:lvl w:ilvl="0" w:tplc="FFEC8F1C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14846"/>
    <w:multiLevelType w:val="hybridMultilevel"/>
    <w:tmpl w:val="C658A75E"/>
    <w:lvl w:ilvl="0" w:tplc="571C3E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54A3B"/>
    <w:multiLevelType w:val="hybridMultilevel"/>
    <w:tmpl w:val="73DE95AC"/>
    <w:lvl w:ilvl="0" w:tplc="BED8F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94808"/>
    <w:multiLevelType w:val="hybridMultilevel"/>
    <w:tmpl w:val="5C2C7D94"/>
    <w:lvl w:ilvl="0" w:tplc="534E60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815F6"/>
    <w:multiLevelType w:val="hybridMultilevel"/>
    <w:tmpl w:val="CBC4C604"/>
    <w:lvl w:ilvl="0" w:tplc="AEFA352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lorence JOLY">
    <w15:presenceInfo w15:providerId="AD" w15:userId="S::joly@baclesse.fr::b0b7ea5e-aa0e-49d3-8a9b-39c4b28a21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8F"/>
    <w:rsid w:val="003D6ACC"/>
    <w:rsid w:val="003E414E"/>
    <w:rsid w:val="00402896"/>
    <w:rsid w:val="00564D5A"/>
    <w:rsid w:val="005D0B72"/>
    <w:rsid w:val="008B2D1D"/>
    <w:rsid w:val="009671EF"/>
    <w:rsid w:val="009B778F"/>
    <w:rsid w:val="00B144DC"/>
    <w:rsid w:val="00D91798"/>
    <w:rsid w:val="00E94A9A"/>
    <w:rsid w:val="00EB0ED0"/>
    <w:rsid w:val="00E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D941"/>
  <w15:chartTrackingRefBased/>
  <w15:docId w15:val="{B03ED7DE-006F-45B0-AE1C-FCABFAC4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78F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ntstyle01">
    <w:name w:val="fontstyle01"/>
    <w:basedOn w:val="Policepardfaut"/>
    <w:rsid w:val="009B778F"/>
    <w:rPr>
      <w:rFonts w:ascii="LMRoman10-Regular" w:hAnsi="LMRoman10-Regular" w:hint="default"/>
      <w:b w:val="0"/>
      <w:bCs w:val="0"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B778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B77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77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778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77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778F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78F"/>
    <w:rPr>
      <w:rFonts w:ascii="Segoe UI" w:hAnsi="Segoe UI" w:cs="Segoe UI"/>
      <w:sz w:val="18"/>
      <w:szCs w:val="18"/>
      <w:lang w:val="en-US"/>
    </w:rPr>
  </w:style>
  <w:style w:type="character" w:styleId="lev">
    <w:name w:val="Strong"/>
    <w:basedOn w:val="Policepardfaut"/>
    <w:uiPriority w:val="22"/>
    <w:qFormat/>
    <w:rsid w:val="009B778F"/>
    <w:rPr>
      <w:b/>
      <w:bCs/>
    </w:rPr>
  </w:style>
  <w:style w:type="paragraph" w:styleId="Rvision">
    <w:name w:val="Revision"/>
    <w:hidden/>
    <w:uiPriority w:val="99"/>
    <w:semiHidden/>
    <w:rsid w:val="009B778F"/>
    <w:pPr>
      <w:spacing w:after="0"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9B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1945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DUBOT POITELON</dc:creator>
  <cp:keywords/>
  <dc:description/>
  <cp:lastModifiedBy>Coraline DUBOT POITELON</cp:lastModifiedBy>
  <cp:revision>12</cp:revision>
  <dcterms:created xsi:type="dcterms:W3CDTF">2026-05-15T09:33:00Z</dcterms:created>
  <dcterms:modified xsi:type="dcterms:W3CDTF">2026-05-22T14:36:00Z</dcterms:modified>
</cp:coreProperties>
</file>