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A3334">
      <w:pPr>
        <w:spacing w:line="360" w:lineRule="auto"/>
        <w:rPr>
          <w:rFonts w:ascii="Calibri" w:hAnsi="Calibri" w:eastAsia="Calibri" w:cs="Calibri"/>
          <w:b/>
          <w:color w:val="000000"/>
          <w:sz w:val="22"/>
          <w:szCs w:val="22"/>
          <w:lang w:val="en-GB"/>
        </w:rPr>
      </w:pPr>
      <w:r>
        <w:rPr>
          <w:rFonts w:ascii="Calibri" w:hAnsi="Calibri" w:eastAsia="Calibri" w:cs="Calibri"/>
          <w:b/>
          <w:color w:val="000000"/>
          <w:sz w:val="22"/>
          <w:szCs w:val="22"/>
          <w:lang w:val="en-GB"/>
        </w:rPr>
        <w:t>Figure 1: CONSORT 2025 Flow Diagram</w:t>
      </w:r>
    </w:p>
    <w:p w14:paraId="306C2FFA">
      <w:pPr>
        <w:spacing w:line="360" w:lineRule="auto"/>
        <w:rPr>
          <w:rFonts w:ascii="Helvetica Neue" w:hAnsi="Helvetica Neue" w:eastAsia="Helvetica Neue" w:cs="Helvetica Neue"/>
          <w:sz w:val="21"/>
          <w:szCs w:val="21"/>
          <w:shd w:val="clear" w:color="auto" w:fill="DFDFDF"/>
          <w:lang w:val="en-GB"/>
        </w:rPr>
      </w:pP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3472180</wp:posOffset>
                </wp:positionV>
                <wp:extent cx="3912870" cy="1111885"/>
                <wp:effectExtent l="4445" t="5080" r="6985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287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2FC7EB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Allocated to intervention (</w:t>
                            </w:r>
                            <w:r>
                              <w:rPr>
                                <w:rFonts w:hint="eastAsia" w:ascii="Arial" w:hAnsi="Arial" w:eastAsia="Arial" w:cs="Arial"/>
                                <w:sz w:val="20"/>
                              </w:rPr>
                              <w:t>15 parallel dosage groups, n=20 per group, intergroup comparison; detailed data in Table 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  <w:p w14:paraId="191570F8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Received allocated intervention (</w:t>
                            </w:r>
                            <w:r>
                              <w:rPr>
                                <w:rFonts w:hint="eastAsia" w:ascii="Arial" w:hAnsi="Arial" w:eastAsia="Arial" w:cs="Arial"/>
                                <w:sz w:val="20"/>
                              </w:rPr>
                              <w:t>Subgroup compliance data shown in Table 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  <w:p w14:paraId="669B9177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Did not receive allocated intervention (give reasons) (</w:t>
                            </w:r>
                            <w:r>
                              <w:rPr>
                                <w:rFonts w:hint="eastAsia" w:ascii="Arial" w:hAnsi="Arial" w:eastAsia="Arial" w:cs="Arial"/>
                                <w:sz w:val="20"/>
                              </w:rPr>
                              <w:t>Unused, see subgroup Table 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212.15pt;margin-top:273.4pt;height:87.55pt;width:308.1pt;z-index:251666432;mso-width-relative:page;mso-height-relative:page;" fillcolor="#FFFFFF" filled="t" stroked="t" coordsize="21600,21600" o:gfxdata="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Jjz2jNwAAAAMAQAADwAAAAAAAAABACAAAAAiAAAAZHJzL2Rv&#10;d25yZXYueG1sUEsBAhQAFAAAAAgAh07iQBAyKaU2AgAAtAQAAA4AAAAAAAAAAQAgAAAAKwEAAGRy&#10;cy9lMm9Eb2MueG1sUEsFBgAAAAAGAAYAWQEAANMFAAAAAA=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592FC7EB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Allocated to intervention (</w:t>
                      </w:r>
                      <w:r>
                        <w:rPr>
                          <w:rFonts w:hint="eastAsia" w:ascii="Arial" w:hAnsi="Arial" w:eastAsia="Arial" w:cs="Arial"/>
                          <w:sz w:val="20"/>
                        </w:rPr>
                        <w:t>15 parallel dosage groups, n=20 per group, intergroup comparison; detailed data in Table 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  <w:p w14:paraId="191570F8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Received allocated intervention (</w:t>
                      </w:r>
                      <w:r>
                        <w:rPr>
                          <w:rFonts w:hint="eastAsia" w:ascii="Arial" w:hAnsi="Arial" w:eastAsia="Arial" w:cs="Arial"/>
                          <w:sz w:val="20"/>
                        </w:rPr>
                        <w:t>Subgroup compliance data shown in Table 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  <w:p w14:paraId="669B9177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Did not receive allocated intervention (give reasons) (</w:t>
                      </w:r>
                      <w:r>
                        <w:rPr>
                          <w:rFonts w:hint="eastAsia" w:ascii="Arial" w:hAnsi="Arial" w:eastAsia="Arial" w:cs="Arial"/>
                          <w:sz w:val="20"/>
                        </w:rPr>
                        <w:t>Unused, see subgroup Table 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3117215</wp:posOffset>
                </wp:positionV>
                <wp:extent cx="10160" cy="367030"/>
                <wp:effectExtent l="76200" t="19050" r="85090" b="90170"/>
                <wp:wrapNone/>
                <wp:docPr id="776662847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91" cy="3671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2" o:spid="_x0000_s1026" o:spt="32" type="#_x0000_t32" style="position:absolute;left:0pt;margin-left:78.25pt;margin-top:245.45pt;height:28.9pt;width:0.8pt;z-index:251681792;mso-width-relative:page;mso-height-relative:page;" filled="f" stroked="t" coordsize="21600,21600" o:gfxdata="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J6FcRvaAAAACwEAAA8AAAAAAAAAAQAgAAAAIgAAAGRycy9k&#10;b3ducmV2LnhtbFBLAQIUABQAAAAIAIdO4kBvoaKeOQIAAIYEAAAOAAAAAAAAAAEAIAAAACkBAABk&#10;cnMvZTJvRG9jLnhtbFBLBQYAAAAABgAGAFkBAADUBQAAAAA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5063490</wp:posOffset>
                </wp:positionH>
                <wp:positionV relativeFrom="paragraph">
                  <wp:posOffset>3131185</wp:posOffset>
                </wp:positionV>
                <wp:extent cx="0" cy="325755"/>
                <wp:effectExtent l="95250" t="19050" r="114300" b="93980"/>
                <wp:wrapNone/>
                <wp:docPr id="2085590437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55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1" o:spid="_x0000_s1026" o:spt="32" type="#_x0000_t32" style="position:absolute;left:0pt;margin-left:398.7pt;margin-top:246.55pt;height:25.65pt;width:0pt;z-index:251680768;mso-width-relative:page;mso-height-relative:page;" filled="f" stroked="t" coordsize="21600,21600" o:gfxdata="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xuZDdoAAAALAQAADwAAAAAAAAABACAAAAAiAAAAZHJzL2Rvd25yZXYu&#10;eG1sUEsBAhQAFAAAAAgAh07iQDjz+lsyAgAAgwQAAA4AAAAAAAAAAQAgAAAAKQEAAGRycy9lMm9E&#10;b2MueG1sUEsFBgAAAAAGAAYAWQEAAM0FAAAAAA=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3110230</wp:posOffset>
                </wp:positionV>
                <wp:extent cx="4054475" cy="0"/>
                <wp:effectExtent l="38100" t="38100" r="60960" b="95250"/>
                <wp:wrapNone/>
                <wp:docPr id="458461995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541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o:spt="20" style="position:absolute;left:0pt;flip:y;margin-left:78.25pt;margin-top:244.9pt;height:0pt;width:319.25pt;z-index:251679744;mso-width-relative:page;mso-height-relative:page;" filled="f" stroked="t" coordsize="21600,21600" o:gfxdata="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8vDwCdgAAAALAQAADwAAAAAAAAABACAAAAAiAAAAZHJzL2Rvd25yZXYueG1sUEsBAhQAFAAAAAgA&#10;h07iQJcRkWElAgAAXQQAAA4AAAAAAAAAAQAgAAAAJwEAAGRycy9lMm9Eb2MueG1sUEsFBgAAAAAG&#10;AAYAWQEAAL4FAAAAAA==&#10;">
                <v:fill on="f" focussize="0,0"/>
                <v:stroke weight="2pt" color="#4F81BD [3204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</v:lin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3066415</wp:posOffset>
                </wp:positionH>
                <wp:positionV relativeFrom="paragraph">
                  <wp:posOffset>2837815</wp:posOffset>
                </wp:positionV>
                <wp:extent cx="0" cy="236220"/>
                <wp:effectExtent l="95250" t="19050" r="76200" b="87630"/>
                <wp:wrapNone/>
                <wp:docPr id="219064836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o:spt="32" type="#_x0000_t32" style="position:absolute;left:0pt;margin-left:241.45pt;margin-top:223.45pt;height:18.6pt;width:0pt;z-index:251672576;mso-width-relative:page;mso-height-relative:page;" filled="f" stroked="t" coordsize="21600,21600" o:gfxdata="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PPrHN2AAAAAsBAAAPAAAAAAAAAAEAIAAAACIAAABkcnMvZG93bnJldi54&#10;bWxQSwECFAAUAAAACACHTuJAl2x2RjMCAACCBAAADgAAAAAAAAABACAAAAAnAQAAZHJzL2Uyb0Rv&#10;Yy54bWxQSwUGAAAAAAYABgBZAQAAzAUAAAAA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5727700</wp:posOffset>
                </wp:positionV>
                <wp:extent cx="13970" cy="424180"/>
                <wp:effectExtent l="57150" t="19050" r="81915" b="90170"/>
                <wp:wrapNone/>
                <wp:docPr id="1403972753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54" cy="4242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" o:spid="_x0000_s1026" o:spt="32" type="#_x0000_t32" style="position:absolute;left:0pt;margin-left:80.7pt;margin-top:451pt;height:33.4pt;width:1.1pt;z-index:251678720;mso-width-relative:page;mso-height-relative:page;" filled="f" stroked="t" coordsize="21600,21600" o:gfxdata="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QMYyDZAAAACwEAAA8AAAAAAAAAAQAgAAAAIgAAAGRycy9k&#10;b3ducmV2LnhtbFBLAQIUABQAAAAIAIdO4kC/SuILOgIAAIcEAAAOAAAAAAAAAAEAIAAAACgBAABk&#10;cnMvZTJvRG9jLnhtbFBLBQYAAAAABgAGAFkBAADUBQAAAAA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1059180</wp:posOffset>
                </wp:positionH>
                <wp:positionV relativeFrom="paragraph">
                  <wp:posOffset>4315460</wp:posOffset>
                </wp:positionV>
                <wp:extent cx="6985" cy="533400"/>
                <wp:effectExtent l="57150" t="19050" r="88900" b="95250"/>
                <wp:wrapNone/>
                <wp:docPr id="106933394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8" cy="533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o:spt="32" type="#_x0000_t32" style="position:absolute;left:0pt;flip:x;margin-left:83.4pt;margin-top:339.8pt;height:42pt;width:0.55pt;z-index:251677696;mso-width-relative:page;mso-height-relative:page;" filled="f" stroked="t" coordsize="21600,21600" o:gfxdata="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tuJOdkAAAALAQAADwAAAAAAAAABACAAAAAiAAAA&#10;ZHJzL2Rvd25yZXYueG1sUEsBAhQAFAAAAAgAh07iQFcarcY/AgAAjwQAAA4AAAAAAAAAAQAgAAAA&#10;KAEAAGRycy9lMm9Eb2MueG1sUEsFBgAAAAAGAAYAWQEAANkFAAAAAA=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5798185</wp:posOffset>
                </wp:positionV>
                <wp:extent cx="6985" cy="367030"/>
                <wp:effectExtent l="76200" t="19050" r="88900" b="90170"/>
                <wp:wrapNone/>
                <wp:docPr id="1558030373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36714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o:spt="32" type="#_x0000_t32" style="position:absolute;left:0pt;flip:x;margin-left:396pt;margin-top:456.55pt;height:28.9pt;width:0.55pt;z-index:251676672;mso-width-relative:page;mso-height-relative:page;" filled="f" stroked="t" coordsize="21600,21600" o:gfxdata="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dgyuraAAAACwEAAA8AAAAAAAAAAQAgAAAAIgAA&#10;AGRycy9kb3ducmV2LnhtbFBLAQIUABQAAAAIAIdO4kCebxaBPwIAAJAEAAAOAAAAAAAAAAEAIAAA&#10;ACkBAABkcnMvZTJvRG9jLnhtbFBLBQYAAAAABgAGAFkBAADaBQAAAAA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5964555</wp:posOffset>
                </wp:positionV>
                <wp:extent cx="1464310" cy="306705"/>
                <wp:effectExtent l="0" t="0" r="22225" b="17145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079" cy="306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9D3E3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eastAsia="Calibri" w:cs="Calibri"/>
                                <w:color w:val="2F5496"/>
                              </w:rPr>
                              <w:t>Analysis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1" o:spid="_x0000_s1026" o:spt="2" style="position:absolute;left:0pt;margin-left:176.1pt;margin-top:469.65pt;height:24.15pt;width:115.3pt;z-index:251668480;mso-width-relative:page;mso-height-relative:page;" fillcolor="#A9C7FD" filled="t" stroked="t" coordsize="21600,21600" arcsize="0.166666666666667" o:gfxdata="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PvoLLdAAAACwEAAA8AAAAAAAAAAQAgAAAAIgAAAGRycy9kb3ducmV2LnhtbFBLAQIUABQAAAAI&#10;AIdO4kDA84J2WgIAAOoEAAAOAAAAAAAAAAEAIAAAACwBAABkcnMvZTJvRG9jLnhtbFBLBQYAAAAA&#10;BgAGAFkBAAD4BQAAAAA=&#10;">
                <v:fill on="t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3.59842519685039pt,3.59842519685039pt,3.59842519685039pt,3.59842519685039pt">
                  <w:txbxContent>
                    <w:p w14:paraId="059D3E33">
                      <w:pPr>
                        <w:jc w:val="center"/>
                      </w:pPr>
                      <w:r>
                        <w:rPr>
                          <w:rFonts w:ascii="Calibri" w:hAnsi="Calibri" w:eastAsia="Calibri" w:cs="Calibri"/>
                          <w:color w:val="2F5496"/>
                        </w:rPr>
                        <w:t>Analysis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6205220</wp:posOffset>
                </wp:positionV>
                <wp:extent cx="2853055" cy="67754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055" cy="677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075E6A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Analysed for primary outcome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300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br w:type="textWrapping"/>
                            </w:r>
                          </w:p>
                          <w:p w14:paraId="74BDE81D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Excluded from analysis (give reasons)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-25pt;margin-top:488.6pt;height:53.35pt;width:224.65pt;z-index:251663360;mso-width-relative:page;mso-height-relative:page;" fillcolor="#FFFFFF" filled="t" stroked="t" coordsize="21600,21600" o:gfxdata="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pVkJd0AAAAMAQAADwAAAAAAAAABACAAAAAiAAAAZHJz&#10;L2Rvd25yZXYueG1sUEsBAhQAFAAAAAgAh07iQFpjKws4AgAAtQQAAA4AAAAAAAAAAQAgAAAALAEA&#10;AGRycy9lMm9Eb2MueG1sUEsFBgAAAAAGAAYAWQEAANYFAAAAAA=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4B075E6A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Analysed for primary outcome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300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br w:type="textWrapping"/>
                      </w:r>
                    </w:p>
                    <w:p w14:paraId="74BDE81D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Excluded from analysis (give reasons)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-367030</wp:posOffset>
                </wp:positionH>
                <wp:positionV relativeFrom="paragraph">
                  <wp:posOffset>4842510</wp:posOffset>
                </wp:positionV>
                <wp:extent cx="2857500" cy="886460"/>
                <wp:effectExtent l="0" t="0" r="19050" b="2794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866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9BD368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Discontinued intervention (give reasons)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  <w:p w14:paraId="300A2ED3">
                            <w:pPr>
                              <w:spacing w:line="240" w:lineRule="auto"/>
                            </w:pPr>
                          </w:p>
                          <w:p w14:paraId="11B319D0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Lost to follow-up for primary outcome (give reasons)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):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-28.9pt;margin-top:381.3pt;height:69.8pt;width:225pt;z-index:251664384;mso-width-relative:page;mso-height-relative:page;" fillcolor="#FFFFFF" filled="t" stroked="t" coordsize="21600,21600" o:gfxdata="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1VfHzcAAAACwEAAA8AAAAAAAAAAQAgAAAAIgAAAGRycy9k&#10;b3ducmV2LnhtbFBLAQIUABQAAAAIAIdO4kC6w/zaNwIAALUEAAAOAAAAAAAAAAEAIAAAACsBAABk&#10;cnMvZTJvRG9jLnhtbFBLBQYAAAAABgAGAFkBAADUBQAAAAA=&#10;">
                <v:fill on="t" focussize="0,0"/>
                <v:stroke color="#000000 [3200]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779BD368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Discontinued intervention (give reasons)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  <w:p w14:paraId="300A2ED3">
                      <w:pPr>
                        <w:spacing w:line="240" w:lineRule="auto"/>
                      </w:pPr>
                    </w:p>
                    <w:p w14:paraId="11B319D0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Lost to follow-up for primary outcome (give reasons)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4852670</wp:posOffset>
                </wp:positionV>
                <wp:extent cx="2820035" cy="899160"/>
                <wp:effectExtent l="0" t="0" r="18415" b="152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03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A9C3B8">
                            <w:pPr>
                              <w:rPr>
                                <w:rFonts w:ascii="Arial" w:hAnsi="Arial" w:eastAsia="Arial" w:cs="Arial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eastAsia="Arial" w:cs="Arial"/>
                                <w:sz w:val="20"/>
                              </w:rPr>
                              <w:t>Dropout data of each dosage group are summarized in Table 1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285.6pt;margin-top:382.1pt;height:70.8pt;width:222.05pt;z-index:251665408;mso-width-relative:page;mso-height-relative:page;" fillcolor="#FFFFFF" filled="t" stroked="t" coordsize="21600,21600" o:gfxdata="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GAxmVvcAAAADAEAAA8AAAAAAAAAAQAgAAAAIgAAAGRycy9k&#10;b3ducmV2LnhtbFBLAQIUABQAAAAIAIdO4kB9frCjNwIAALUEAAAOAAAAAAAAAAEAIAAAACsBAABk&#10;cnMvZTJvRG9jLnhtbFBLBQYAAAAABgAGAFkBAADUBQAAAAA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4A9C3B8">
                      <w:pPr>
                        <w:rPr>
                          <w:rFonts w:ascii="Arial" w:hAnsi="Arial" w:eastAsia="Arial" w:cs="Arial"/>
                          <w:sz w:val="20"/>
                        </w:rPr>
                      </w:pPr>
                      <w:r>
                        <w:rPr>
                          <w:rFonts w:hint="eastAsia" w:ascii="Arial" w:hAnsi="Arial" w:eastAsia="Arial" w:cs="Arial"/>
                          <w:sz w:val="20"/>
                        </w:rPr>
                        <w:t>Dropout data of each dosage group are summarized in Table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5045710</wp:posOffset>
                </wp:positionH>
                <wp:positionV relativeFrom="paragraph">
                  <wp:posOffset>4356100</wp:posOffset>
                </wp:positionV>
                <wp:extent cx="0" cy="443865"/>
                <wp:effectExtent l="95250" t="19050" r="76200" b="89535"/>
                <wp:wrapNone/>
                <wp:docPr id="2048968736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38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2" o:spid="_x0000_s1026" o:spt="32" type="#_x0000_t32" style="position:absolute;left:0pt;margin-left:397.3pt;margin-top:343pt;height:34.95pt;width:0pt;z-index:251670528;mso-width-relative:page;mso-height-relative:page;" filled="f" stroked="t" coordsize="21600,21600" o:gfxdata="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N/nZHaAAAACwEAAA8AAAAAAAAAAQAgAAAAIgAAAGRycy9kb3ducmV2&#10;LnhtbFBLAQIUABQAAAAIAIdO4kDqc9ShMwIAAIMEAAAOAAAAAAAAAAEAIAAAACkBAABkcnMvZTJv&#10;RG9jLnhtbFBLBQYAAAAABgAGAFkBAADOBQAAAAA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1492885</wp:posOffset>
                </wp:positionV>
                <wp:extent cx="2457450" cy="807720"/>
                <wp:effectExtent l="0" t="0" r="1905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E24BF9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Excluded (n= 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)</w:t>
                            </w:r>
                          </w:p>
                          <w:p w14:paraId="2E895A76">
                            <w:pPr>
                              <w:spacing w:line="240" w:lineRule="auto"/>
                              <w:ind w:left="312" w:firstLine="113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Not meeting inclusion criteria(n=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  <w:p w14:paraId="666033E3">
                            <w:pPr>
                              <w:spacing w:line="240" w:lineRule="auto"/>
                              <w:ind w:left="312" w:firstLine="113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Declined to participate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  <w:p w14:paraId="13B36F33">
                            <w:pPr>
                              <w:ind w:left="312" w:firstLine="113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Other reasons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298.9pt;margin-top:117.55pt;height:63.6pt;width:193.5pt;z-index:251660288;mso-width-relative:page;mso-height-relative:page;" fillcolor="#FFFFFF" filled="t" stroked="t" coordsize="21600,21600" o:gfxdata="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vjZcI3AAAAAsBAAAPAAAAAAAAAAEAIAAAACIAAABkcnMv&#10;ZG93bnJldi54bWxQSwECFAAUAAAACACHTuJAwMEcAzgCAAC1BAAADgAAAAAAAAABACAAAAArAQAA&#10;ZHJzL2Uyb0RvYy54bWxQSwUGAAAAAAYABgBZAQAA1QUAAAAA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2E24BF9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Excluded (n= 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6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>)</w:t>
                      </w:r>
                    </w:p>
                    <w:p w14:paraId="2E895A76">
                      <w:pPr>
                        <w:spacing w:line="240" w:lineRule="auto"/>
                        <w:ind w:left="312" w:firstLine="113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Not meeting inclusion criteria(n=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5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  <w:p w14:paraId="666033E3">
                      <w:pPr>
                        <w:spacing w:line="240" w:lineRule="auto"/>
                        <w:ind w:left="312" w:firstLine="113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Declined to participate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0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  <w:p w14:paraId="13B36F33">
                      <w:pPr>
                        <w:ind w:left="312" w:firstLine="113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Other reasons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3176270</wp:posOffset>
                </wp:positionH>
                <wp:positionV relativeFrom="paragraph">
                  <wp:posOffset>1884045</wp:posOffset>
                </wp:positionV>
                <wp:extent cx="541020" cy="0"/>
                <wp:effectExtent l="38100" t="76200" r="30480" b="133350"/>
                <wp:wrapNone/>
                <wp:docPr id="761357573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5" o:spid="_x0000_s1026" o:spt="32" type="#_x0000_t32" style="position:absolute;left:0pt;margin-left:250.1pt;margin-top:148.35pt;height:0pt;width:42.6pt;z-index:251673600;mso-width-relative:page;mso-height-relative:page;" filled="f" stroked="t" coordsize="21600,21600" o:gfxdata="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XXl+qdkAAAALAQAADwAAAAAAAAABACAAAAAiAAAAZHJzL2Rvd25yZXYu&#10;eG1sUEsBAhQAFAAAAAgAh07iQOZOgt8zAgAAggQAAA4AAAAAAAAAAQAgAAAAKAEAAGRycy9lMm9E&#10;b2MueG1sUEsFBgAAAAAGAAYAWQEAAM0FAAAAAA=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3091180</wp:posOffset>
                </wp:positionH>
                <wp:positionV relativeFrom="paragraph">
                  <wp:posOffset>1346835</wp:posOffset>
                </wp:positionV>
                <wp:extent cx="7620" cy="1132205"/>
                <wp:effectExtent l="57150" t="19050" r="87630" b="86995"/>
                <wp:wrapNone/>
                <wp:docPr id="638348592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11322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3" o:spid="_x0000_s1026" o:spt="32" type="#_x0000_t32" style="position:absolute;left:0pt;margin-left:243.4pt;margin-top:106.05pt;height:89.15pt;width:0.6pt;z-index:251671552;mso-width-relative:page;mso-height-relative:page;" filled="f" stroked="t" coordsize="21600,21600" o:gfxdata="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iXzX9oAAAALAQAADwAAAAAAAAABACAAAAAiAAAAZHJzL2Rv&#10;d25yZXYueG1sUEsBAhQAFAAAAAgAh07iQB5qIcI4AgAAhgQAAA4AAAAAAAAAAQAgAAAAKQEAAGRy&#10;cy9lMm9Eb2MueG1sUEsFBgAAAAAGAAYAWQEAANMFAAAAAA==&#10;">
                <v:fill on="f" focussize="0,0"/>
                <v:stroke weight="2pt" color="#4F81BD [3204]" joinstyle="round" endarrow="block"/>
                <v:imagedata o:title=""/>
                <o:lock v:ext="edit" aspectratio="f"/>
                <v:shadow on="t" color="#000000" opacity="24903f" offset="0pt,1.5748031496063pt" origin="0f,32768f" matrix="65536f,0f,0f,65536f"/>
              </v:shape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2470785</wp:posOffset>
                </wp:positionV>
                <wp:extent cx="1621155" cy="35242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6C7560">
                            <w:pPr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Randomised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301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178.15pt;margin-top:194.55pt;height:27.75pt;width:127.65pt;z-index:251662336;mso-width-relative:page;mso-height-relative:page;" fillcolor="#FFFFFF" filled="t" stroked="t" coordsize="21600,21600" o:gfxdata="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FKlCncAAAACwEAAA8AAAAAAAAAAQAgAAAAIgAAAGRycy9k&#10;b3ducmV2LnhtbFBLAQIUABQAAAAIAIdO4kDSQQQ+NwIAALMEAAAOAAAAAAAAAAEAIAAAACsBAABk&#10;cnMvZTJvRG9jLnhtbFBLBQYAAAAABgAGAFkBAADUBQAAAAA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66C7560">
                      <w:pPr>
                        <w:jc w:val="center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Randomised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301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2319020</wp:posOffset>
                </wp:positionH>
                <wp:positionV relativeFrom="paragraph">
                  <wp:posOffset>3218815</wp:posOffset>
                </wp:positionV>
                <wp:extent cx="1443355" cy="302895"/>
                <wp:effectExtent l="0" t="0" r="0" b="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3355" cy="302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E06167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eastAsia="Calibri" w:cs="Calibri"/>
                                <w:color w:val="2F5496"/>
                              </w:rPr>
                              <w:t>Allocation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16" o:spid="_x0000_s1026" o:spt="2" style="position:absolute;left:0pt;margin-left:182.6pt;margin-top:253.45pt;height:23.85pt;width:113.65pt;z-index:251674624;mso-width-relative:page;mso-height-relative:page;" fillcolor="#A9C7FD" filled="t" stroked="t" coordsize="21600,21600" arcsize="0.166666666666667" o:gfxdata="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xDw73AAAAAsBAAAPAAAAAAAAAAEAIAAAACIAAABkcnMvZG93bnJldi54bWxQSwECFAAUAAAACACH&#10;TuJAPKrpNVkCAADqBAAADgAAAAAAAAABACAAAAArAQAAZHJzL2Uyb0RvYy54bWxQSwUGAAAAAAYA&#10;BgBZAQAA9gUAAAAA&#10;">
                <v:fill on="t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3.59842519685039pt,3.59842519685039pt,3.59842519685039pt,3.59842519685039pt">
                  <w:txbxContent>
                    <w:p w14:paraId="1AE06167">
                      <w:pPr>
                        <w:jc w:val="center"/>
                      </w:pPr>
                      <w:r>
                        <w:rPr>
                          <w:rFonts w:ascii="Calibri" w:hAnsi="Calibri" w:eastAsia="Calibri" w:cs="Calibri"/>
                          <w:color w:val="2F5496"/>
                        </w:rPr>
                        <w:t>Allocation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2340610</wp:posOffset>
                </wp:positionH>
                <wp:positionV relativeFrom="paragraph">
                  <wp:posOffset>4561205</wp:posOffset>
                </wp:positionV>
                <wp:extent cx="1453515" cy="321945"/>
                <wp:effectExtent l="0" t="0" r="0" b="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3515" cy="321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E89B93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eastAsia="Calibri" w:cs="Calibri"/>
                                <w:color w:val="2F5496"/>
                              </w:rPr>
                              <w:t>Follow-Up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8" o:spid="_x0000_s1026" o:spt="2" style="position:absolute;left:0pt;margin-left:184.3pt;margin-top:359.15pt;height:25.35pt;width:114.45pt;z-index:251675648;mso-width-relative:page;mso-height-relative:page;" fillcolor="#A9C7FD" filled="t" stroked="t" coordsize="21600,21600" arcsize="0.166666666666667" o:gfxdata="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9&#10;cPBe3QAAAAsBAAAPAAAAAAAAAAEAIAAAACIAAABkcnMvZG93bnJldi54bWxQSwECFAAUAAAACACH&#10;TuJADSusOlgCAADoBAAADgAAAAAAAAABACAAAAAsAQAAZHJzL2Uyb0RvYy54bWxQSwUGAAAAAAYA&#10;BgBZAQAA9gUAAAAA&#10;">
                <v:fill on="t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3.59842519685039pt,3.59842519685039pt,3.59842519685039pt,3.59842519685039pt">
                  <w:txbxContent>
                    <w:p w14:paraId="45E89B93">
                      <w:pPr>
                        <w:jc w:val="center"/>
                      </w:pPr>
                      <w:r>
                        <w:rPr>
                          <w:rFonts w:ascii="Calibri" w:hAnsi="Calibri" w:eastAsia="Calibri" w:cs="Calibri"/>
                          <w:color w:val="2F5496"/>
                        </w:rPr>
                        <w:t>Follow-Up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3470910</wp:posOffset>
                </wp:positionV>
                <wp:extent cx="2847975" cy="831215"/>
                <wp:effectExtent l="0" t="0" r="2857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831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A46AF">
                            <w:pPr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Allocated to intervention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301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  <w:p w14:paraId="3A7680E4">
                            <w:pPr>
                              <w:spacing w:line="240" w:lineRule="auto"/>
                              <w:ind w:left="312" w:firstLine="113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Received allocated intervention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300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  <w:p w14:paraId="6F3B7215">
                            <w:pPr>
                              <w:spacing w:line="240" w:lineRule="auto"/>
                              <w:ind w:left="312" w:firstLine="113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Did not receive allocated intervention (give reasons)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1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-30pt;margin-top:273.3pt;height:65.45pt;width:224.25pt;z-index:251661312;mso-width-relative:page;mso-height-relative:page;" fillcolor="#FFFFFF" filled="t" stroked="t" coordsize="21600,21600" o:gfxdata="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i7Ddw3AAAAAsBAAAPAAAAAAAAAAEAIAAAACIAAABkcnMv&#10;ZG93bnJldi54bWxQSwECFAAUAAAACACHTuJAV43BtDgCAAC1BAAADgAAAAAAAAABACAAAAArAQAA&#10;ZHJzL2Uyb0RvYy54bWxQSwUGAAAAAAYABgBZAQAA1QUAAAAA&#10;">
                <v:fill on="t" focussize="0,0"/>
                <v:stroke color="#000000 [3200]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36FA46AF">
                      <w:pPr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Allocated to intervention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301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  <w:p w14:paraId="3A7680E4">
                      <w:pPr>
                        <w:spacing w:line="240" w:lineRule="auto"/>
                        <w:ind w:left="312" w:firstLine="113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Received allocated intervention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300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  <w:p w14:paraId="6F3B7215">
                      <w:pPr>
                        <w:spacing w:line="240" w:lineRule="auto"/>
                        <w:ind w:left="312" w:firstLine="113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Did not receive allocated intervention (give reasons)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1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Calibri" w:cs="Calibri"/>
          <w:bCs/>
          <w:color w:val="000000"/>
          <w:sz w:val="22"/>
          <w:szCs w:val="22"/>
          <w:lang w:val="en-GB"/>
        </w:rPr>
        <w:t>Flow diagram of the progress through the phases of a randomised trial of two groups (that is, enrolment, intervention allocation, follow-up, and data analysis)</w:t>
      </w:r>
      <w:r>
        <w:rPr>
          <w:rFonts w:ascii="Helvetica Neue" w:hAnsi="Helvetica Neue" w:eastAsia="Helvetica Neue" w:cs="Helvetica Neue"/>
          <w:sz w:val="21"/>
          <w:szCs w:val="21"/>
          <w:shd w:val="clear" w:color="auto" w:fill="DFDFDF"/>
          <w:lang w:val="en-GB"/>
        </w:rPr>
        <w:t xml:space="preserve"> </w:t>
      </w:r>
      <w:bookmarkStart w:id="0" w:name="_GoBack"/>
      <w:bookmarkEnd w:id="0"/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960755</wp:posOffset>
                </wp:positionV>
                <wp:extent cx="1557020" cy="332740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02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9C7FD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35AFA0">
                            <w:pPr>
                              <w:jc w:val="center"/>
                            </w:pPr>
                            <w:r>
                              <w:rPr>
                                <w:rFonts w:ascii="Calibri" w:hAnsi="Calibri" w:eastAsia="Calibri" w:cs="Calibri"/>
                                <w:color w:val="2F5496"/>
                              </w:rPr>
                              <w:t>Enrolment</w:t>
                            </w:r>
                          </w:p>
                        </w:txbxContent>
                      </wps:txbx>
                      <wps:bodyPr spcFirstLastPara="1" wrap="square" lIns="45700" tIns="45700" rIns="45700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1" o:spid="_x0000_s1026" o:spt="2" style="position:absolute;left:0pt;margin-left:11.3pt;margin-top:75.65pt;height:26.2pt;width:122.6pt;z-index:251669504;mso-width-relative:page;mso-height-relative:page;" fillcolor="#A9C7FD" filled="t" stroked="t" coordsize="21600,21600" arcsize="0.166666666666667" o:gfxdata="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uRIWvtwAAAAKAQAADwAAAAAAAAABACAAAAAiAAAAZHJzL2Rvd25yZXYueG1sUEsBAhQAFAAAAAgA&#10;h07iQBRfbFtaAgAA6gQAAA4AAAAAAAAAAQAgAAAAKwEAAGRycy9lMm9Eb2MueG1sUEsFBgAAAAAG&#10;AAYAWQEAAPcFAAAAAA==&#10;">
                <v:fill on="t" focussize="0,0"/>
                <v:stroke color="#000000" joinstyle="round" startarrowwidth="narrow" startarrowlength="short" endarrowwidth="narrow" endarrowlength="short"/>
                <v:imagedata o:title=""/>
                <o:lock v:ext="edit" aspectratio="f"/>
                <v:textbox inset="3.59842519685039pt,3.59842519685039pt,3.59842519685039pt,3.59842519685039pt">
                  <w:txbxContent>
                    <w:p w14:paraId="3635AFA0">
                      <w:pPr>
                        <w:jc w:val="center"/>
                      </w:pPr>
                      <w:r>
                        <w:rPr>
                          <w:rFonts w:ascii="Calibri" w:hAnsi="Calibri" w:eastAsia="Calibri" w:cs="Calibri"/>
                          <w:color w:val="2F5496"/>
                        </w:rPr>
                        <w:t>Enrolment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939800</wp:posOffset>
                </wp:positionV>
                <wp:extent cx="2009775" cy="40703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45875" y="3581245"/>
                          <a:ext cx="20002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7B9BF4">
                            <w:pPr>
                              <w:jc w:val="center"/>
                            </w:pP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>Assessed for eligibility (n=</w:t>
                            </w:r>
                            <w:r>
                              <w:rPr>
                                <w:rFonts w:hint="eastAsia" w:ascii="Arial" w:hAnsi="Arial" w:eastAsia="宋体" w:cs="Arial"/>
                                <w:sz w:val="20"/>
                                <w:lang w:val="en-US" w:eastAsia="zh-CN"/>
                              </w:rPr>
                              <w:t>306</w:t>
                            </w:r>
                            <w:r>
                              <w:rPr>
                                <w:rFonts w:ascii="Arial" w:hAnsi="Arial" w:eastAsia="Arial" w:cs="Arial"/>
                                <w:sz w:val="20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70pt;margin-top:74pt;height:32.05pt;width:158.25pt;z-index:251659264;mso-width-relative:page;mso-height-relative:page;" fillcolor="#FFFFFF" filled="t" stroked="t" coordsize="21600,21600" o:gfxdata="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qyeJ42wAAAAsBAAAPAAAAAAAA&#10;AAEAIAAAACIAAABkcnMvZG93bnJldi54bWxQSwECFAAUAAAACACHTuJAKHWk8EgCAADBBAAADgAA&#10;AAAAAAABACAAAAAqAQAAZHJzL2Uyb0RvYy54bWxQSwUGAAAAAAYABgBZAQAA5AUAAAAA&#10;">
                <v:fill on="t" focussize="0,0"/>
                <v:stroke color="#000000 [3200]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667B9BF4">
                      <w:pPr>
                        <w:jc w:val="center"/>
                      </w:pPr>
                      <w:r>
                        <w:rPr>
                          <w:rFonts w:ascii="Arial" w:hAnsi="Arial" w:eastAsia="Arial" w:cs="Arial"/>
                          <w:sz w:val="20"/>
                        </w:rPr>
                        <w:t>Assessed for eligibility (n=</w:t>
                      </w:r>
                      <w:r>
                        <w:rPr>
                          <w:rFonts w:hint="eastAsia" w:ascii="Arial" w:hAnsi="Arial" w:eastAsia="宋体" w:cs="Arial"/>
                          <w:sz w:val="20"/>
                          <w:lang w:val="en-US" w:eastAsia="zh-CN"/>
                        </w:rPr>
                        <w:t>306</w:t>
                      </w:r>
                      <w:r>
                        <w:rPr>
                          <w:rFonts w:ascii="Arial" w:hAnsi="Arial" w:eastAsia="Arial" w:cs="Arial"/>
                          <w:sz w:val="20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6172200</wp:posOffset>
                </wp:positionV>
                <wp:extent cx="2853055" cy="64008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24235" y="3464617"/>
                          <a:ext cx="2843530" cy="630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A75A13">
                            <w:pPr>
                              <w:rPr>
                                <w:rFonts w:ascii="Arial" w:hAnsi="Arial" w:eastAsia="Arial" w:cs="Arial"/>
                                <w:sz w:val="20"/>
                              </w:rPr>
                            </w:pPr>
                            <w:r>
                              <w:rPr>
                                <w:rFonts w:hint="eastAsia" w:ascii="Arial" w:hAnsi="Arial" w:eastAsia="Arial" w:cs="Arial"/>
                                <w:sz w:val="20"/>
                              </w:rPr>
                              <w:t>Analyzed cases of individual groups listed in Table 1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283pt;margin-top:486pt;height:50.4pt;width:224.65pt;z-index:251667456;mso-width-relative:page;mso-height-relative:page;" fillcolor="#FFFFFF" filled="t" stroked="t" coordsize="21600,21600" o:gfxdata="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Asw11PcAAAADQEAAA8AAAAAAAAA&#10;AQAgAAAAIgAAAGRycy9kb3ducmV2LnhtbFBLAQIUABQAAAAIAIdO4kBx6BtbRgIAAMEEAAAOAAAA&#10;AAAAAAEAIAAAACsBAABkcnMvZTJvRG9jLnhtbFBLBQYAAAAABgAGAFkBAADjBQAAAAA=&#10;">
                <v:fill on="t" focussize="0,0"/>
                <v:stroke color="#000000" miterlimit="8" joinstyle="miter" startarrowwidth="narrow" startarrowlength="short" endarrowwidth="narrow" endarrowlength="short"/>
                <v:imagedata o:title=""/>
                <o:lock v:ext="edit" aspectratio="f"/>
                <v:textbox inset="7.1988188976378pt,7.1988188976378pt,7.1988188976378pt,7.1988188976378pt">
                  <w:txbxContent>
                    <w:p w14:paraId="10A75A13">
                      <w:pPr>
                        <w:rPr>
                          <w:rFonts w:ascii="Arial" w:hAnsi="Arial" w:eastAsia="Arial" w:cs="Arial"/>
                          <w:sz w:val="20"/>
                        </w:rPr>
                      </w:pPr>
                      <w:r>
                        <w:rPr>
                          <w:rFonts w:hint="eastAsia" w:ascii="Arial" w:hAnsi="Arial" w:eastAsia="Arial" w:cs="Arial"/>
                          <w:sz w:val="20"/>
                        </w:rPr>
                        <w:t>Analyzed cases of individual groups listed in Table 1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708" w:footer="708" w:gutter="0"/>
      <w:cols w:space="720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KSOFD0A2CEAF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E3B33">
    <w:pPr>
      <w:pStyle w:val="10"/>
      <w:rPr>
        <w:rFonts w:ascii="Aptos" w:hAnsi="Aptos"/>
        <w:sz w:val="20"/>
        <w:szCs w:val="20"/>
        <w:lang w:val="en-GB"/>
      </w:rPr>
    </w:pPr>
    <w:r>
      <w:rPr>
        <w:rFonts w:ascii="Aptos" w:hAnsi="Aptos"/>
        <w:sz w:val="20"/>
        <w:szCs w:val="20"/>
        <w:lang w:val="en-GB"/>
      </w:rPr>
      <w:t xml:space="preserve">Citation: Hopewell S, Chan AW, Collins GS, Hróbjartsson A, Moher D, Schulz KF, et al. CONSORT 2025 Statement: updated guideline for reporting randomised trials. BMJ. 2025; 388:e081123. </w:t>
    </w:r>
    <w:r>
      <w:fldChar w:fldCharType="begin"/>
    </w:r>
    <w:r>
      <w:instrText xml:space="preserve"> HYPERLINK "https://dx.doi.org/10.1136/bmj-2024-081123" </w:instrText>
    </w:r>
    <w:r>
      <w:fldChar w:fldCharType="separate"/>
    </w:r>
    <w:r>
      <w:rPr>
        <w:rStyle w:val="18"/>
        <w:rFonts w:ascii="Aptos" w:hAnsi="Aptos"/>
        <w:sz w:val="20"/>
        <w:szCs w:val="20"/>
        <w:lang w:val="en-GB"/>
      </w:rPr>
      <w:t>https://dx.doi.org/10.1136/bmj-2024-081123</w:t>
    </w:r>
    <w:r>
      <w:rPr>
        <w:rStyle w:val="18"/>
        <w:rFonts w:ascii="Aptos" w:hAnsi="Aptos"/>
        <w:sz w:val="20"/>
        <w:szCs w:val="20"/>
        <w:lang w:val="en-GB"/>
      </w:rPr>
      <w:fldChar w:fldCharType="end"/>
    </w:r>
    <w:r>
      <w:rPr>
        <w:rFonts w:ascii="Aptos" w:hAnsi="Aptos"/>
        <w:sz w:val="20"/>
        <w:szCs w:val="20"/>
        <w:lang w:val="en-GB"/>
      </w:rPr>
      <w:t xml:space="preserve"> </w:t>
    </w:r>
    <w:r>
      <w:rPr>
        <w:rFonts w:ascii="Aptos" w:hAnsi="Aptos"/>
        <w:sz w:val="20"/>
        <w:szCs w:val="20"/>
        <w:lang w:val="en-GB"/>
      </w:rPr>
      <w:br w:type="textWrapping"/>
    </w:r>
    <w:r>
      <w:rPr>
        <w:rFonts w:ascii="Aptos" w:hAnsi="Aptos"/>
        <w:sz w:val="20"/>
        <w:szCs w:val="20"/>
        <w:lang w:val="en-GB"/>
      </w:rPr>
      <w:t>© 2025 Hopewell et al. This is an Open Access article distributed under the terms of the Creative Commons Attribution License (</w:t>
    </w:r>
    <w:r>
      <w:fldChar w:fldCharType="begin"/>
    </w:r>
    <w:r>
      <w:instrText xml:space="preserve"> HYPERLINK "https://creativecommons.org/licenses/by/4.0/" </w:instrText>
    </w:r>
    <w:r>
      <w:fldChar w:fldCharType="separate"/>
    </w:r>
    <w:r>
      <w:rPr>
        <w:rStyle w:val="18"/>
        <w:rFonts w:ascii="Aptos" w:hAnsi="Aptos"/>
        <w:sz w:val="20"/>
        <w:szCs w:val="20"/>
        <w:lang w:val="en-GB"/>
      </w:rPr>
      <w:t>https://creativecommons.org/licenses/by/4.0/</w:t>
    </w:r>
    <w:r>
      <w:rPr>
        <w:rStyle w:val="18"/>
        <w:rFonts w:ascii="Aptos" w:hAnsi="Aptos"/>
        <w:sz w:val="20"/>
        <w:szCs w:val="20"/>
        <w:lang w:val="en-GB"/>
      </w:rPr>
      <w:fldChar w:fldCharType="end"/>
    </w:r>
    <w:r>
      <w:rPr>
        <w:rFonts w:ascii="Aptos" w:hAnsi="Aptos"/>
        <w:sz w:val="20"/>
        <w:szCs w:val="20"/>
        <w:lang w:val="en-GB"/>
      </w:rPr>
      <w:t>), which permits unrestricted use, distribution, and reproduction in any medium, provided the original work is properly cited.</w:t>
    </w:r>
  </w:p>
  <w:p w14:paraId="1D49316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B5A26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471C7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96255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FF997C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AFA410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z02pv55jdfr22ewe2ax9dwpa52vvavprpaw&quot;&gt;CONSORT Statement references 2023-08-04&lt;record-ids&gt;&lt;item&gt;8&lt;/item&gt;&lt;item&gt;30&lt;/item&gt;&lt;item&gt;35&lt;/item&gt;&lt;item&gt;36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7&lt;/item&gt;&lt;item&gt;68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/record-ids&gt;&lt;/item&gt;&lt;/Libraries&gt;"/>
  </w:docVars>
  <w:rsids>
    <w:rsidRoot w:val="0066499B"/>
    <w:rsid w:val="00004B8A"/>
    <w:rsid w:val="000052EB"/>
    <w:rsid w:val="00010B45"/>
    <w:rsid w:val="0001489A"/>
    <w:rsid w:val="0001741E"/>
    <w:rsid w:val="00023E45"/>
    <w:rsid w:val="00032145"/>
    <w:rsid w:val="000332D7"/>
    <w:rsid w:val="000337E6"/>
    <w:rsid w:val="00033930"/>
    <w:rsid w:val="00034A4F"/>
    <w:rsid w:val="0003760B"/>
    <w:rsid w:val="00037660"/>
    <w:rsid w:val="00040F55"/>
    <w:rsid w:val="000442C4"/>
    <w:rsid w:val="00057324"/>
    <w:rsid w:val="0006034B"/>
    <w:rsid w:val="00062D76"/>
    <w:rsid w:val="00066312"/>
    <w:rsid w:val="000765BA"/>
    <w:rsid w:val="000873D7"/>
    <w:rsid w:val="000911E2"/>
    <w:rsid w:val="00091AAE"/>
    <w:rsid w:val="00097E2D"/>
    <w:rsid w:val="000B178B"/>
    <w:rsid w:val="000B1F30"/>
    <w:rsid w:val="000B428B"/>
    <w:rsid w:val="000B5DC3"/>
    <w:rsid w:val="000C0098"/>
    <w:rsid w:val="000C7EF4"/>
    <w:rsid w:val="000D0E19"/>
    <w:rsid w:val="000D1B70"/>
    <w:rsid w:val="000D2C5E"/>
    <w:rsid w:val="000E6476"/>
    <w:rsid w:val="000F5CC5"/>
    <w:rsid w:val="00101D19"/>
    <w:rsid w:val="00105792"/>
    <w:rsid w:val="00106EE4"/>
    <w:rsid w:val="00107E33"/>
    <w:rsid w:val="00111A72"/>
    <w:rsid w:val="00115CA0"/>
    <w:rsid w:val="001271F2"/>
    <w:rsid w:val="00136533"/>
    <w:rsid w:val="0014403A"/>
    <w:rsid w:val="00144387"/>
    <w:rsid w:val="00150A22"/>
    <w:rsid w:val="00154CE6"/>
    <w:rsid w:val="001635C3"/>
    <w:rsid w:val="001736DB"/>
    <w:rsid w:val="00181A96"/>
    <w:rsid w:val="00192092"/>
    <w:rsid w:val="001A1D4E"/>
    <w:rsid w:val="001A32CA"/>
    <w:rsid w:val="001A65BB"/>
    <w:rsid w:val="001A71DD"/>
    <w:rsid w:val="001B78FE"/>
    <w:rsid w:val="001C2A04"/>
    <w:rsid w:val="001C3FC0"/>
    <w:rsid w:val="001D0F1B"/>
    <w:rsid w:val="001D15EE"/>
    <w:rsid w:val="001D1E9E"/>
    <w:rsid w:val="001E68DD"/>
    <w:rsid w:val="001F1827"/>
    <w:rsid w:val="001F26F3"/>
    <w:rsid w:val="001F5DB2"/>
    <w:rsid w:val="00205372"/>
    <w:rsid w:val="00207DD9"/>
    <w:rsid w:val="00216F7F"/>
    <w:rsid w:val="0022082D"/>
    <w:rsid w:val="0022637D"/>
    <w:rsid w:val="0023398C"/>
    <w:rsid w:val="00237DCB"/>
    <w:rsid w:val="0024370A"/>
    <w:rsid w:val="002444F7"/>
    <w:rsid w:val="00245C85"/>
    <w:rsid w:val="0025080C"/>
    <w:rsid w:val="00257075"/>
    <w:rsid w:val="0026378D"/>
    <w:rsid w:val="00266404"/>
    <w:rsid w:val="00271FFA"/>
    <w:rsid w:val="002765EE"/>
    <w:rsid w:val="0028555C"/>
    <w:rsid w:val="00287E07"/>
    <w:rsid w:val="002A082E"/>
    <w:rsid w:val="002A133F"/>
    <w:rsid w:val="002B02D2"/>
    <w:rsid w:val="002B4C02"/>
    <w:rsid w:val="002E20DB"/>
    <w:rsid w:val="002E7179"/>
    <w:rsid w:val="002F03A3"/>
    <w:rsid w:val="002F6947"/>
    <w:rsid w:val="002F6C14"/>
    <w:rsid w:val="003014A1"/>
    <w:rsid w:val="00303E84"/>
    <w:rsid w:val="003073E6"/>
    <w:rsid w:val="0031059E"/>
    <w:rsid w:val="00315FF2"/>
    <w:rsid w:val="003208B2"/>
    <w:rsid w:val="0032437F"/>
    <w:rsid w:val="00326F63"/>
    <w:rsid w:val="0033220F"/>
    <w:rsid w:val="00332E28"/>
    <w:rsid w:val="00334262"/>
    <w:rsid w:val="0033455E"/>
    <w:rsid w:val="003444A3"/>
    <w:rsid w:val="00344CBC"/>
    <w:rsid w:val="00345202"/>
    <w:rsid w:val="00347BAE"/>
    <w:rsid w:val="00356E6F"/>
    <w:rsid w:val="00361A68"/>
    <w:rsid w:val="0036765F"/>
    <w:rsid w:val="003754B4"/>
    <w:rsid w:val="00375D93"/>
    <w:rsid w:val="00377EE0"/>
    <w:rsid w:val="00382721"/>
    <w:rsid w:val="003842A0"/>
    <w:rsid w:val="0038481A"/>
    <w:rsid w:val="00394EF4"/>
    <w:rsid w:val="003A1599"/>
    <w:rsid w:val="003A653F"/>
    <w:rsid w:val="003B7126"/>
    <w:rsid w:val="003C53C3"/>
    <w:rsid w:val="003D0610"/>
    <w:rsid w:val="003D262F"/>
    <w:rsid w:val="003D2F00"/>
    <w:rsid w:val="003D2F4F"/>
    <w:rsid w:val="003E09D8"/>
    <w:rsid w:val="003E38BF"/>
    <w:rsid w:val="003E70A3"/>
    <w:rsid w:val="003F7890"/>
    <w:rsid w:val="004017C5"/>
    <w:rsid w:val="00404822"/>
    <w:rsid w:val="00405DFE"/>
    <w:rsid w:val="00410B51"/>
    <w:rsid w:val="00415084"/>
    <w:rsid w:val="0042027B"/>
    <w:rsid w:val="004220F2"/>
    <w:rsid w:val="004325EF"/>
    <w:rsid w:val="004412B9"/>
    <w:rsid w:val="00442B79"/>
    <w:rsid w:val="00445005"/>
    <w:rsid w:val="00450CFC"/>
    <w:rsid w:val="0045290A"/>
    <w:rsid w:val="00463926"/>
    <w:rsid w:val="00463BE4"/>
    <w:rsid w:val="00464B5D"/>
    <w:rsid w:val="00466B69"/>
    <w:rsid w:val="004716E5"/>
    <w:rsid w:val="00473491"/>
    <w:rsid w:val="00474530"/>
    <w:rsid w:val="00477E97"/>
    <w:rsid w:val="00487EF1"/>
    <w:rsid w:val="004B1675"/>
    <w:rsid w:val="004B333C"/>
    <w:rsid w:val="004C1DB0"/>
    <w:rsid w:val="004E463B"/>
    <w:rsid w:val="004F0E1D"/>
    <w:rsid w:val="005005F8"/>
    <w:rsid w:val="0050444B"/>
    <w:rsid w:val="005058A4"/>
    <w:rsid w:val="0051360B"/>
    <w:rsid w:val="00522EEA"/>
    <w:rsid w:val="00530499"/>
    <w:rsid w:val="00530DE5"/>
    <w:rsid w:val="00540C08"/>
    <w:rsid w:val="00546CB2"/>
    <w:rsid w:val="00552D35"/>
    <w:rsid w:val="005547FA"/>
    <w:rsid w:val="00554D02"/>
    <w:rsid w:val="00556ABD"/>
    <w:rsid w:val="00582053"/>
    <w:rsid w:val="00587E18"/>
    <w:rsid w:val="00595CA0"/>
    <w:rsid w:val="005A148F"/>
    <w:rsid w:val="005C0D32"/>
    <w:rsid w:val="005C1AB5"/>
    <w:rsid w:val="005C260B"/>
    <w:rsid w:val="005C5A10"/>
    <w:rsid w:val="005C630B"/>
    <w:rsid w:val="005C6C23"/>
    <w:rsid w:val="005D1FCE"/>
    <w:rsid w:val="005D347B"/>
    <w:rsid w:val="005E360F"/>
    <w:rsid w:val="005E52E9"/>
    <w:rsid w:val="005F3311"/>
    <w:rsid w:val="005F579F"/>
    <w:rsid w:val="00605C63"/>
    <w:rsid w:val="00607577"/>
    <w:rsid w:val="00632CFB"/>
    <w:rsid w:val="006335CF"/>
    <w:rsid w:val="00636BB9"/>
    <w:rsid w:val="00640BF3"/>
    <w:rsid w:val="00647285"/>
    <w:rsid w:val="006561EF"/>
    <w:rsid w:val="0065698B"/>
    <w:rsid w:val="00657676"/>
    <w:rsid w:val="00662FA2"/>
    <w:rsid w:val="0066499B"/>
    <w:rsid w:val="00666517"/>
    <w:rsid w:val="00696760"/>
    <w:rsid w:val="006A61B0"/>
    <w:rsid w:val="006B2754"/>
    <w:rsid w:val="006B32F4"/>
    <w:rsid w:val="006B65AB"/>
    <w:rsid w:val="006C1C06"/>
    <w:rsid w:val="006C2F2F"/>
    <w:rsid w:val="006C3BCB"/>
    <w:rsid w:val="006D6C49"/>
    <w:rsid w:val="006E173A"/>
    <w:rsid w:val="006F4D0E"/>
    <w:rsid w:val="00700A3B"/>
    <w:rsid w:val="0071155E"/>
    <w:rsid w:val="00711D4A"/>
    <w:rsid w:val="007144F4"/>
    <w:rsid w:val="00714FC0"/>
    <w:rsid w:val="007222F8"/>
    <w:rsid w:val="00722872"/>
    <w:rsid w:val="007258D2"/>
    <w:rsid w:val="007259A1"/>
    <w:rsid w:val="00731D29"/>
    <w:rsid w:val="007333AB"/>
    <w:rsid w:val="00734206"/>
    <w:rsid w:val="00734F5E"/>
    <w:rsid w:val="007375B0"/>
    <w:rsid w:val="00740B0B"/>
    <w:rsid w:val="00741DFF"/>
    <w:rsid w:val="00750D11"/>
    <w:rsid w:val="00752010"/>
    <w:rsid w:val="007539F6"/>
    <w:rsid w:val="00772657"/>
    <w:rsid w:val="00775CF3"/>
    <w:rsid w:val="007863AF"/>
    <w:rsid w:val="007A2B06"/>
    <w:rsid w:val="007B10BA"/>
    <w:rsid w:val="007B68BD"/>
    <w:rsid w:val="007B7A8C"/>
    <w:rsid w:val="007B7ABC"/>
    <w:rsid w:val="007C39B4"/>
    <w:rsid w:val="007D0B0C"/>
    <w:rsid w:val="007D41FE"/>
    <w:rsid w:val="007E7555"/>
    <w:rsid w:val="007E7898"/>
    <w:rsid w:val="007F29D8"/>
    <w:rsid w:val="007F3B42"/>
    <w:rsid w:val="007F69B2"/>
    <w:rsid w:val="00815226"/>
    <w:rsid w:val="008155C4"/>
    <w:rsid w:val="008234BD"/>
    <w:rsid w:val="00832886"/>
    <w:rsid w:val="00833A59"/>
    <w:rsid w:val="00842742"/>
    <w:rsid w:val="0086302C"/>
    <w:rsid w:val="00863E57"/>
    <w:rsid w:val="00865A72"/>
    <w:rsid w:val="00872543"/>
    <w:rsid w:val="00887689"/>
    <w:rsid w:val="008900D9"/>
    <w:rsid w:val="00893C4F"/>
    <w:rsid w:val="0089458B"/>
    <w:rsid w:val="008954B8"/>
    <w:rsid w:val="00895BAB"/>
    <w:rsid w:val="008A0DA2"/>
    <w:rsid w:val="008A3836"/>
    <w:rsid w:val="008A4C0E"/>
    <w:rsid w:val="008A5956"/>
    <w:rsid w:val="008B31B8"/>
    <w:rsid w:val="008B39C8"/>
    <w:rsid w:val="008C10ED"/>
    <w:rsid w:val="008C3066"/>
    <w:rsid w:val="008C6592"/>
    <w:rsid w:val="008D53E8"/>
    <w:rsid w:val="008D598D"/>
    <w:rsid w:val="008D5AA1"/>
    <w:rsid w:val="008D7418"/>
    <w:rsid w:val="008E5FA0"/>
    <w:rsid w:val="008F30B6"/>
    <w:rsid w:val="008F7F6E"/>
    <w:rsid w:val="009052FA"/>
    <w:rsid w:val="00907E9A"/>
    <w:rsid w:val="009160A0"/>
    <w:rsid w:val="0092089F"/>
    <w:rsid w:val="00920F08"/>
    <w:rsid w:val="00921789"/>
    <w:rsid w:val="00924875"/>
    <w:rsid w:val="00927FB1"/>
    <w:rsid w:val="00930851"/>
    <w:rsid w:val="00934F1A"/>
    <w:rsid w:val="0094708E"/>
    <w:rsid w:val="00951344"/>
    <w:rsid w:val="00954032"/>
    <w:rsid w:val="00964968"/>
    <w:rsid w:val="0097367D"/>
    <w:rsid w:val="00976133"/>
    <w:rsid w:val="009847BF"/>
    <w:rsid w:val="00987AC6"/>
    <w:rsid w:val="009A02AB"/>
    <w:rsid w:val="009A13B4"/>
    <w:rsid w:val="009A2AB7"/>
    <w:rsid w:val="009A3263"/>
    <w:rsid w:val="009A3F66"/>
    <w:rsid w:val="009A5366"/>
    <w:rsid w:val="009A56DC"/>
    <w:rsid w:val="009B2A05"/>
    <w:rsid w:val="009B562A"/>
    <w:rsid w:val="009C6FD6"/>
    <w:rsid w:val="009D2FC7"/>
    <w:rsid w:val="009D6B96"/>
    <w:rsid w:val="009F133F"/>
    <w:rsid w:val="009F5713"/>
    <w:rsid w:val="00A0310F"/>
    <w:rsid w:val="00A0331D"/>
    <w:rsid w:val="00A066DA"/>
    <w:rsid w:val="00A11225"/>
    <w:rsid w:val="00A13EA6"/>
    <w:rsid w:val="00A17A25"/>
    <w:rsid w:val="00A20543"/>
    <w:rsid w:val="00A21D5A"/>
    <w:rsid w:val="00A23C25"/>
    <w:rsid w:val="00A24754"/>
    <w:rsid w:val="00A26BD2"/>
    <w:rsid w:val="00A322AF"/>
    <w:rsid w:val="00A336BE"/>
    <w:rsid w:val="00A33BA6"/>
    <w:rsid w:val="00A44B13"/>
    <w:rsid w:val="00A50577"/>
    <w:rsid w:val="00A5633C"/>
    <w:rsid w:val="00A61721"/>
    <w:rsid w:val="00A746CA"/>
    <w:rsid w:val="00A75514"/>
    <w:rsid w:val="00A80D5D"/>
    <w:rsid w:val="00A9077C"/>
    <w:rsid w:val="00AA41CC"/>
    <w:rsid w:val="00AB342D"/>
    <w:rsid w:val="00AB5E55"/>
    <w:rsid w:val="00AC74D3"/>
    <w:rsid w:val="00AE1FCF"/>
    <w:rsid w:val="00AE463A"/>
    <w:rsid w:val="00AF65BF"/>
    <w:rsid w:val="00B043FA"/>
    <w:rsid w:val="00B15251"/>
    <w:rsid w:val="00B31291"/>
    <w:rsid w:val="00B33A35"/>
    <w:rsid w:val="00B42D9D"/>
    <w:rsid w:val="00B70CED"/>
    <w:rsid w:val="00B75881"/>
    <w:rsid w:val="00B80CBC"/>
    <w:rsid w:val="00B82F76"/>
    <w:rsid w:val="00B84B42"/>
    <w:rsid w:val="00BA0A03"/>
    <w:rsid w:val="00BA613C"/>
    <w:rsid w:val="00BB61FF"/>
    <w:rsid w:val="00BC1738"/>
    <w:rsid w:val="00BC456C"/>
    <w:rsid w:val="00BF0810"/>
    <w:rsid w:val="00BF3C2F"/>
    <w:rsid w:val="00BF5D9C"/>
    <w:rsid w:val="00C02C79"/>
    <w:rsid w:val="00C04311"/>
    <w:rsid w:val="00C04B37"/>
    <w:rsid w:val="00C073E4"/>
    <w:rsid w:val="00C145E8"/>
    <w:rsid w:val="00C17615"/>
    <w:rsid w:val="00C21B11"/>
    <w:rsid w:val="00C2437E"/>
    <w:rsid w:val="00C243F0"/>
    <w:rsid w:val="00C255E6"/>
    <w:rsid w:val="00C26902"/>
    <w:rsid w:val="00C320D0"/>
    <w:rsid w:val="00C34DA6"/>
    <w:rsid w:val="00C43C56"/>
    <w:rsid w:val="00C4491E"/>
    <w:rsid w:val="00C455CE"/>
    <w:rsid w:val="00C47F66"/>
    <w:rsid w:val="00C540A2"/>
    <w:rsid w:val="00C548AC"/>
    <w:rsid w:val="00C60E89"/>
    <w:rsid w:val="00C614DA"/>
    <w:rsid w:val="00C630DC"/>
    <w:rsid w:val="00C63592"/>
    <w:rsid w:val="00C645F1"/>
    <w:rsid w:val="00C71960"/>
    <w:rsid w:val="00C816F9"/>
    <w:rsid w:val="00C8246C"/>
    <w:rsid w:val="00C853E1"/>
    <w:rsid w:val="00C90A37"/>
    <w:rsid w:val="00C94BC2"/>
    <w:rsid w:val="00C95AB0"/>
    <w:rsid w:val="00CA0E9B"/>
    <w:rsid w:val="00CA1565"/>
    <w:rsid w:val="00CA1963"/>
    <w:rsid w:val="00CA2BE6"/>
    <w:rsid w:val="00CB12A5"/>
    <w:rsid w:val="00CB5892"/>
    <w:rsid w:val="00CB63FA"/>
    <w:rsid w:val="00CB660D"/>
    <w:rsid w:val="00CB7E8F"/>
    <w:rsid w:val="00CC1169"/>
    <w:rsid w:val="00CC5DB4"/>
    <w:rsid w:val="00CC7623"/>
    <w:rsid w:val="00CD6F7A"/>
    <w:rsid w:val="00CF2193"/>
    <w:rsid w:val="00D06F21"/>
    <w:rsid w:val="00D13335"/>
    <w:rsid w:val="00D16D7B"/>
    <w:rsid w:val="00D33C32"/>
    <w:rsid w:val="00D33F4A"/>
    <w:rsid w:val="00D350E7"/>
    <w:rsid w:val="00D424B1"/>
    <w:rsid w:val="00D5635D"/>
    <w:rsid w:val="00D63FD4"/>
    <w:rsid w:val="00D7074D"/>
    <w:rsid w:val="00D821E6"/>
    <w:rsid w:val="00D975C9"/>
    <w:rsid w:val="00DA547C"/>
    <w:rsid w:val="00DB330A"/>
    <w:rsid w:val="00DB6FED"/>
    <w:rsid w:val="00DC0A1A"/>
    <w:rsid w:val="00DC2F9E"/>
    <w:rsid w:val="00DC37A7"/>
    <w:rsid w:val="00DD5804"/>
    <w:rsid w:val="00DD61BC"/>
    <w:rsid w:val="00DE40DB"/>
    <w:rsid w:val="00E07F56"/>
    <w:rsid w:val="00E120C7"/>
    <w:rsid w:val="00E14C50"/>
    <w:rsid w:val="00E15D10"/>
    <w:rsid w:val="00E21DE9"/>
    <w:rsid w:val="00E22A05"/>
    <w:rsid w:val="00E279B6"/>
    <w:rsid w:val="00E3757F"/>
    <w:rsid w:val="00E438C7"/>
    <w:rsid w:val="00E45D1F"/>
    <w:rsid w:val="00E47044"/>
    <w:rsid w:val="00E53075"/>
    <w:rsid w:val="00E53377"/>
    <w:rsid w:val="00E55C5C"/>
    <w:rsid w:val="00E7185E"/>
    <w:rsid w:val="00E73FFA"/>
    <w:rsid w:val="00E816B1"/>
    <w:rsid w:val="00E83315"/>
    <w:rsid w:val="00E878A2"/>
    <w:rsid w:val="00E87AA7"/>
    <w:rsid w:val="00E9299E"/>
    <w:rsid w:val="00E93B37"/>
    <w:rsid w:val="00EA586D"/>
    <w:rsid w:val="00EA7D21"/>
    <w:rsid w:val="00EB26B9"/>
    <w:rsid w:val="00EB6798"/>
    <w:rsid w:val="00EC5DD6"/>
    <w:rsid w:val="00EE37D0"/>
    <w:rsid w:val="00EE3A13"/>
    <w:rsid w:val="00EF35EF"/>
    <w:rsid w:val="00EF40B8"/>
    <w:rsid w:val="00F01CCF"/>
    <w:rsid w:val="00F04C8C"/>
    <w:rsid w:val="00F05924"/>
    <w:rsid w:val="00F06EB6"/>
    <w:rsid w:val="00F121AE"/>
    <w:rsid w:val="00F25FC2"/>
    <w:rsid w:val="00F43582"/>
    <w:rsid w:val="00F44F79"/>
    <w:rsid w:val="00F4792F"/>
    <w:rsid w:val="00F561DF"/>
    <w:rsid w:val="00F57AAD"/>
    <w:rsid w:val="00F6041A"/>
    <w:rsid w:val="00F60AAC"/>
    <w:rsid w:val="00F63922"/>
    <w:rsid w:val="00F64121"/>
    <w:rsid w:val="00F7348C"/>
    <w:rsid w:val="00F75C79"/>
    <w:rsid w:val="00F764B1"/>
    <w:rsid w:val="00F8204E"/>
    <w:rsid w:val="00F843C8"/>
    <w:rsid w:val="00FA4779"/>
    <w:rsid w:val="00FA7DF8"/>
    <w:rsid w:val="00FB26C1"/>
    <w:rsid w:val="00FB3736"/>
    <w:rsid w:val="00FB74EF"/>
    <w:rsid w:val="00FD1CDD"/>
    <w:rsid w:val="00FD2023"/>
    <w:rsid w:val="00FD6062"/>
    <w:rsid w:val="00FE4A75"/>
    <w:rsid w:val="00FE4D0E"/>
    <w:rsid w:val="00FE7690"/>
    <w:rsid w:val="00FF33C3"/>
    <w:rsid w:val="00FF38DC"/>
    <w:rsid w:val="00FF62A6"/>
    <w:rsid w:val="3BB7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Times New Roman" w:hAnsi="Times New Roman" w:eastAsia="Times New Roman" w:cs="Times New Roman"/>
      <w:color w:val="333333"/>
      <w:sz w:val="24"/>
      <w:szCs w:val="24"/>
      <w:lang w:val="en-US" w:eastAsia="en-GB" w:bidi="ar-SA"/>
    </w:rPr>
  </w:style>
  <w:style w:type="paragraph" w:styleId="2">
    <w:name w:val="heading 1"/>
    <w:basedOn w:val="1"/>
    <w:next w:val="1"/>
    <w:qFormat/>
    <w:uiPriority w:val="9"/>
    <w:pPr>
      <w:spacing w:after="160" w:line="259" w:lineRule="auto"/>
      <w:outlineLvl w:val="0"/>
    </w:pPr>
    <w:rPr>
      <w:rFonts w:ascii="Calibri" w:hAnsi="Calibri" w:eastAsia="Calibri" w:cs="Calibri"/>
      <w:b/>
      <w:color w:val="000000"/>
      <w:sz w:val="22"/>
      <w:szCs w:val="22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40"/>
      <w:outlineLvl w:val="1"/>
    </w:pPr>
    <w:rPr>
      <w:rFonts w:ascii="Calibri" w:hAnsi="Calibri" w:eastAsia="Calibri" w:cs="Calibri"/>
      <w:color w:val="2F5496"/>
      <w:sz w:val="26"/>
      <w:szCs w:val="2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2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Balloon Text"/>
    <w:basedOn w:val="1"/>
    <w:link w:val="31"/>
    <w:semiHidden/>
    <w:unhideWhenUsed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10">
    <w:name w:val="footer"/>
    <w:basedOn w:val="1"/>
    <w:link w:val="34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11">
    <w:name w:val="header"/>
    <w:basedOn w:val="1"/>
    <w:link w:val="33"/>
    <w:unhideWhenUsed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12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annotation subject"/>
    <w:basedOn w:val="8"/>
    <w:next w:val="8"/>
    <w:link w:val="24"/>
    <w:semiHidden/>
    <w:unhideWhenUsed/>
    <w:qFormat/>
    <w:uiPriority w:val="99"/>
    <w:rPr>
      <w:b/>
      <w:bCs/>
    </w:rPr>
  </w:style>
  <w:style w:type="character" w:styleId="17">
    <w:name w:val="FollowedHyperlink"/>
    <w:basedOn w:val="1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8">
    <w:name w:val="Hyperlink"/>
    <w:qFormat/>
    <w:uiPriority w:val="0"/>
    <w:rPr>
      <w:color w:val="CC0000"/>
      <w:u w:val="single"/>
    </w:rPr>
  </w:style>
  <w:style w:type="character" w:styleId="19">
    <w:name w:val="annotation reference"/>
    <w:basedOn w:val="16"/>
    <w:semiHidden/>
    <w:unhideWhenUsed/>
    <w:qFormat/>
    <w:uiPriority w:val="99"/>
    <w:rPr>
      <w:sz w:val="16"/>
      <w:szCs w:val="16"/>
    </w:rPr>
  </w:style>
  <w:style w:type="table" w:customStyle="1" w:styleId="20">
    <w:name w:val="_Style 11"/>
    <w:basedOn w:val="15"/>
    <w:qFormat/>
    <w:uiPriority w:val="0"/>
    <w:pPr>
      <w:spacing w:line="240" w:lineRule="auto"/>
    </w:pPr>
  </w:style>
  <w:style w:type="table" w:customStyle="1" w:styleId="21">
    <w:name w:val="_Style 12"/>
    <w:basedOn w:val="15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15"/>
    <w:uiPriority w:val="0"/>
    <w:tblPr>
      <w:tblCellMar>
        <w:left w:w="115" w:type="dxa"/>
        <w:right w:w="115" w:type="dxa"/>
      </w:tblCellMar>
    </w:tblPr>
  </w:style>
  <w:style w:type="character" w:customStyle="1" w:styleId="23">
    <w:name w:val="Comment Text Char"/>
    <w:basedOn w:val="16"/>
    <w:link w:val="8"/>
    <w:qFormat/>
    <w:uiPriority w:val="99"/>
    <w:rPr>
      <w:sz w:val="20"/>
      <w:szCs w:val="20"/>
    </w:rPr>
  </w:style>
  <w:style w:type="character" w:customStyle="1" w:styleId="24">
    <w:name w:val="Comment Subject Char"/>
    <w:basedOn w:val="23"/>
    <w:link w:val="14"/>
    <w:semiHidden/>
    <w:qFormat/>
    <w:uiPriority w:val="99"/>
    <w:rPr>
      <w:b/>
      <w:bCs/>
      <w:sz w:val="20"/>
      <w:szCs w:val="20"/>
    </w:rPr>
  </w:style>
  <w:style w:type="paragraph" w:customStyle="1" w:styleId="25">
    <w:name w:val="EndNote Bibliography Title"/>
    <w:basedOn w:val="1"/>
    <w:link w:val="26"/>
    <w:qFormat/>
    <w:uiPriority w:val="0"/>
    <w:pPr>
      <w:jc w:val="center"/>
    </w:pPr>
    <w:rPr>
      <w:lang w:val="en-GB"/>
    </w:rPr>
  </w:style>
  <w:style w:type="character" w:customStyle="1" w:styleId="26">
    <w:name w:val="EndNote Bibliography Title Char"/>
    <w:basedOn w:val="16"/>
    <w:link w:val="25"/>
    <w:uiPriority w:val="0"/>
    <w:rPr>
      <w:lang w:val="en-GB"/>
    </w:rPr>
  </w:style>
  <w:style w:type="paragraph" w:customStyle="1" w:styleId="27">
    <w:name w:val="EndNote Bibliography"/>
    <w:basedOn w:val="1"/>
    <w:link w:val="28"/>
    <w:uiPriority w:val="0"/>
    <w:pPr>
      <w:spacing w:line="240" w:lineRule="auto"/>
    </w:pPr>
    <w:rPr>
      <w:lang w:val="en-GB"/>
    </w:rPr>
  </w:style>
  <w:style w:type="character" w:customStyle="1" w:styleId="28">
    <w:name w:val="EndNote Bibliography Char"/>
    <w:basedOn w:val="16"/>
    <w:link w:val="27"/>
    <w:uiPriority w:val="0"/>
    <w:rPr>
      <w:lang w:val="en-GB"/>
    </w:rPr>
  </w:style>
  <w:style w:type="character" w:customStyle="1" w:styleId="29">
    <w:name w:val="Unresolved Mention"/>
    <w:basedOn w:val="16"/>
    <w:semiHidden/>
    <w:unhideWhenUsed/>
    <w:uiPriority w:val="99"/>
    <w:rPr>
      <w:color w:val="605E5C"/>
      <w:shd w:val="clear" w:color="auto" w:fill="E1DFDD"/>
    </w:rPr>
  </w:style>
  <w:style w:type="character" w:customStyle="1" w:styleId="30">
    <w:name w:val="cf01"/>
    <w:basedOn w:val="16"/>
    <w:uiPriority w:val="0"/>
    <w:rPr>
      <w:rFonts w:hint="default" w:ascii="Segoe UI" w:hAnsi="Segoe UI" w:cs="Segoe UI"/>
      <w:sz w:val="18"/>
      <w:szCs w:val="18"/>
    </w:rPr>
  </w:style>
  <w:style w:type="character" w:customStyle="1" w:styleId="31">
    <w:name w:val="Balloon Text Char"/>
    <w:basedOn w:val="16"/>
    <w:link w:val="9"/>
    <w:semiHidden/>
    <w:uiPriority w:val="99"/>
    <w:rPr>
      <w:rFonts w:ascii="Segoe UI" w:hAnsi="Segoe UI" w:cs="Segoe UI"/>
      <w:sz w:val="18"/>
      <w:szCs w:val="18"/>
    </w:rPr>
  </w:style>
  <w:style w:type="paragraph" w:styleId="32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="Calibri" w:hAnsi="Calibri" w:eastAsia="Calibri" w:cs="Calibri"/>
      <w:color w:val="auto"/>
      <w:sz w:val="22"/>
      <w:szCs w:val="22"/>
      <w:lang w:val="en-GB"/>
    </w:rPr>
  </w:style>
  <w:style w:type="character" w:customStyle="1" w:styleId="33">
    <w:name w:val="Header Char"/>
    <w:basedOn w:val="16"/>
    <w:link w:val="11"/>
    <w:uiPriority w:val="99"/>
  </w:style>
  <w:style w:type="character" w:customStyle="1" w:styleId="34">
    <w:name w:val="Footer Char"/>
    <w:basedOn w:val="16"/>
    <w:link w:val="10"/>
    <w:uiPriority w:val="99"/>
  </w:style>
  <w:style w:type="paragraph" w:customStyle="1" w:styleId="35">
    <w:name w:val="Revision"/>
    <w:hidden/>
    <w:semiHidden/>
    <w:uiPriority w:val="99"/>
    <w:pPr>
      <w:spacing w:line="240" w:lineRule="auto"/>
    </w:pPr>
    <w:rPr>
      <w:rFonts w:ascii="Times New Roman" w:hAnsi="Times New Roman" w:eastAsia="Times New Roman" w:cs="Times New Roman"/>
      <w:color w:val="333333"/>
      <w:sz w:val="24"/>
      <w:szCs w:val="24"/>
      <w:lang w:val="en-US" w:eastAsia="en-GB" w:bidi="ar-SA"/>
    </w:rPr>
  </w:style>
  <w:style w:type="character" w:customStyle="1" w:styleId="36">
    <w:name w:val="apple-converted-space"/>
    <w:basedOn w:val="1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ddeea2-f3b1-4ebc-a567-81c17d15cf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11A982BD5734D9987567053EDC080" ma:contentTypeVersion="15" ma:contentTypeDescription="Create a new document." ma:contentTypeScope="" ma:versionID="d7de7b604399ac970b9c342b1a8dc348">
  <xsd:schema xmlns:xsd="http://www.w3.org/2001/XMLSchema" xmlns:xs="http://www.w3.org/2001/XMLSchema" xmlns:p="http://schemas.microsoft.com/office/2006/metadata/properties" xmlns:ns3="beddeea2-f3b1-4ebc-a567-81c17d15cf76" xmlns:ns4="923037a1-f27a-4140-bb27-ea3fe707fdc3" targetNamespace="http://schemas.microsoft.com/office/2006/metadata/properties" ma:root="true" ma:fieldsID="bf02856cc99f52b53622940abb052ddf" ns3:_="" ns4:_="">
    <xsd:import namespace="beddeea2-f3b1-4ebc-a567-81c17d15cf76"/>
    <xsd:import namespace="923037a1-f27a-4140-bb27-ea3fe707fd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deea2-f3b1-4ebc-a567-81c17d15cf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037a1-f27a-4140-bb27-ea3fe707fd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2CC19B-CA4B-4BCF-8440-08A6941BA2E3}">
  <ds:schemaRefs/>
</ds:datastoreItem>
</file>

<file path=customXml/itemProps3.xml><?xml version="1.0" encoding="utf-8"?>
<ds:datastoreItem xmlns:ds="http://schemas.openxmlformats.org/officeDocument/2006/customXml" ds:itemID="{E72DB4CA-92B3-4935-B673-2B1E14BC7196}">
  <ds:schemaRefs/>
</ds:datastoreItem>
</file>

<file path=customXml/itemProps4.xml><?xml version="1.0" encoding="utf-8"?>
<ds:datastoreItem xmlns:ds="http://schemas.openxmlformats.org/officeDocument/2006/customXml" ds:itemID="{CC49E752-A536-436E-A418-4F7457C4BD27}">
  <ds:schemaRefs/>
</ds:datastoreItem>
</file>

<file path=customXml/itemProps5.xml><?xml version="1.0" encoding="utf-8"?>
<ds:datastoreItem xmlns:ds="http://schemas.openxmlformats.org/officeDocument/2006/customXml" ds:itemID="{31200DC8-E7B3-4959-98A3-7B35CC6D92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166</Characters>
  <Lines>1</Lines>
  <Paragraphs>1</Paragraphs>
  <TotalTime>84</TotalTime>
  <ScaleCrop>false</ScaleCrop>
  <LinksUpToDate>false</LinksUpToDate>
  <CharactersWithSpaces>195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2025-03-15T23:38:00Z</dcterms:created>
  <dc:creator>Sally Hopewell</dc:creator>
  <cp:lastModifiedBy>哈哈</cp:lastModifiedBy>
  <cp:lastPrinted>2024-03-26T08:52:00Z</cp:lastPrinted>
  <dcterms:modified xsi:type="dcterms:W3CDTF">2026-06-05T14:11:48Z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0x0101007B911A982BD5734D9987567053EDC080</vt:lpwstr>
  </property>
  <property fmtid="{D5CDD505-2E9C-101B-9397-08002B2CF9AE}" pid="3" name="KSOTemplateDocerSaveRecord">
    <vt:lpwstr>eyJoZGlkIjoiNGU5YTk2NWU3OTRhNTU0YjZlNWE0ODExMjY4YzM0MTgiLCJ1c2VySWQiOiIxODEzOTI0OTYxIn0=</vt:lpwstr>
  </property>
  <property fmtid="{D5CDD505-2E9C-101B-9397-08002B2CF9AE}" pid="4" name="KSOProductBuildVer">
    <vt:lpwstr>2052-12.1.0.26895</vt:lpwstr>
  </property>
  <property fmtid="{D5CDD505-2E9C-101B-9397-08002B2CF9AE}" pid="5" name="ICV">
    <vt:lpwstr>DC19C523DC134C8F8C0D32A9DE872E5F_13</vt:lpwstr>
  </property>
</Properties>
</file>